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186633" w14:paraId="6647D999" w14:textId="77777777" w:rsidTr="00186633">
        <w:trPr>
          <w:trHeight w:val="720"/>
        </w:trPr>
        <w:tc>
          <w:tcPr>
            <w:tcW w:w="4410" w:type="dxa"/>
            <w:gridSpan w:val="2"/>
            <w:tcBorders>
              <w:bottom w:val="single" w:sz="18" w:space="0" w:color="auto"/>
            </w:tcBorders>
          </w:tcPr>
          <w:p w14:paraId="72CBA757" w14:textId="77777777" w:rsidR="00186633" w:rsidRPr="00BD7C2B" w:rsidRDefault="00186633" w:rsidP="00186633">
            <w:pPr>
              <w:jc w:val="left"/>
              <w:rPr>
                <w:rFonts w:ascii="Arial" w:hAnsi="Arial" w:cs="Arial"/>
                <w:b/>
                <w:bCs/>
                <w:lang w:val="en-US" w:bidi="ar-LB"/>
              </w:rPr>
            </w:pPr>
            <w:r w:rsidRPr="00BD7C2B">
              <w:rPr>
                <w:rFonts w:ascii="Arial" w:hAnsi="Arial" w:cs="Arial"/>
                <w:b/>
                <w:bCs/>
                <w:sz w:val="72"/>
                <w:szCs w:val="72"/>
                <w:lang w:val="en-US" w:bidi="ar-LB"/>
              </w:rPr>
              <w:t>EP</w:t>
            </w:r>
            <w:r w:rsidRPr="00BD7C2B">
              <w:rPr>
                <w:rFonts w:ascii="Arial" w:hAnsi="Arial" w:cs="Arial"/>
                <w:b/>
                <w:bCs/>
                <w:sz w:val="27"/>
                <w:szCs w:val="27"/>
                <w:lang w:val="en-US" w:bidi="ar-LB"/>
              </w:rPr>
              <w:t xml:space="preserve"> </w:t>
            </w:r>
          </w:p>
        </w:tc>
        <w:tc>
          <w:tcPr>
            <w:tcW w:w="5130" w:type="dxa"/>
            <w:gridSpan w:val="2"/>
            <w:tcBorders>
              <w:bottom w:val="single" w:sz="18" w:space="0" w:color="auto"/>
            </w:tcBorders>
          </w:tcPr>
          <w:p w14:paraId="09DFB5A3" w14:textId="77777777" w:rsidR="00186633" w:rsidRDefault="00186633" w:rsidP="00186633">
            <w:pPr>
              <w:pStyle w:val="Heading3"/>
              <w:numPr>
                <w:ilvl w:val="0"/>
                <w:numId w:val="0"/>
              </w:numPr>
              <w:bidi/>
              <w:ind w:left="270" w:right="1384"/>
              <w:rPr>
                <w:b/>
                <w:bCs/>
                <w:sz w:val="48"/>
                <w:szCs w:val="48"/>
                <w:rtl/>
                <w:lang w:bidi="ar-LB"/>
              </w:rPr>
            </w:pPr>
            <w:r>
              <w:rPr>
                <w:b/>
                <w:bCs/>
                <w:sz w:val="48"/>
                <w:szCs w:val="48"/>
                <w:rtl/>
                <w:lang w:bidi="ar-LB"/>
              </w:rPr>
              <w:t>الأمم المتحدة</w:t>
            </w:r>
          </w:p>
        </w:tc>
      </w:tr>
      <w:tr w:rsidR="00186633" w14:paraId="79F0F6AA" w14:textId="77777777" w:rsidTr="001866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6D73A2F0" w14:textId="77777777" w:rsidR="00186633" w:rsidRDefault="00186633" w:rsidP="00186633">
            <w:pPr>
              <w:spacing w:before="120"/>
              <w:jc w:val="left"/>
              <w:rPr>
                <w:lang w:val="en-US" w:bidi="ar-LB"/>
              </w:rPr>
            </w:pPr>
            <w:r>
              <w:rPr>
                <w:noProof/>
                <w:lang w:val="en-US" w:bidi="ar-LB"/>
              </w:rPr>
              <w:drawing>
                <wp:anchor distT="0" distB="0" distL="114300" distR="114300" simplePos="0" relativeHeight="251661312" behindDoc="0" locked="0" layoutInCell="0" allowOverlap="1" wp14:anchorId="20F1BCF4" wp14:editId="74EAACBC">
                  <wp:simplePos x="0" y="0"/>
                  <wp:positionH relativeFrom="column">
                    <wp:posOffset>5010785</wp:posOffset>
                  </wp:positionH>
                  <wp:positionV relativeFrom="paragraph">
                    <wp:posOffset>643890</wp:posOffset>
                  </wp:positionV>
                  <wp:extent cx="658495" cy="555625"/>
                  <wp:effectExtent l="0" t="0" r="8255" b="0"/>
                  <wp:wrapNone/>
                  <wp:docPr id="5" name="Picture 5" descr="Description: 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UNE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LB"/>
              </w:rPr>
              <w:drawing>
                <wp:anchor distT="0" distB="0" distL="114300" distR="114300" simplePos="0" relativeHeight="251660288" behindDoc="1" locked="0" layoutInCell="0" allowOverlap="1" wp14:anchorId="69F1AF2A" wp14:editId="77D9DCA9">
                  <wp:simplePos x="0" y="0"/>
                  <wp:positionH relativeFrom="column">
                    <wp:posOffset>5029200</wp:posOffset>
                  </wp:positionH>
                  <wp:positionV relativeFrom="paragraph">
                    <wp:posOffset>93345</wp:posOffset>
                  </wp:positionV>
                  <wp:extent cx="579755" cy="51562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083EC1A9" w14:textId="77777777" w:rsidR="00186633" w:rsidRDefault="00186633" w:rsidP="00186633">
            <w:pPr>
              <w:spacing w:before="120"/>
              <w:jc w:val="left"/>
              <w:rPr>
                <w:lang w:val="en-US" w:bidi="ar-LB"/>
              </w:rPr>
            </w:pPr>
            <w:r>
              <w:rPr>
                <w:lang w:val="en-US" w:bidi="ar-LB"/>
              </w:rPr>
              <w:t>GENERAL</w:t>
            </w:r>
          </w:p>
          <w:p w14:paraId="79FBA0EC" w14:textId="77777777" w:rsidR="00186633" w:rsidRPr="009B0D30" w:rsidRDefault="00186633" w:rsidP="00186633">
            <w:pPr>
              <w:rPr>
                <w:lang w:bidi="ar-LB"/>
              </w:rPr>
            </w:pPr>
          </w:p>
          <w:p w14:paraId="455968F5" w14:textId="770A81F1" w:rsidR="00186633" w:rsidRPr="009B0D30" w:rsidRDefault="00000000" w:rsidP="00186633">
            <w:pPr>
              <w:rPr>
                <w:lang w:bidi="ar-LB"/>
              </w:rPr>
            </w:pPr>
            <w:r>
              <w:rPr>
                <w:lang w:bidi="ar-LB"/>
              </w:rPr>
              <w:fldChar w:fldCharType="begin"/>
            </w:r>
            <w:r>
              <w:rPr>
                <w:lang w:bidi="ar-LB"/>
              </w:rPr>
              <w:instrText xml:space="preserve"> DOCPROPERTY "Document number"  \* MERGEFORMAT </w:instrText>
            </w:r>
            <w:r>
              <w:rPr>
                <w:lang w:bidi="ar-LB"/>
              </w:rPr>
              <w:fldChar w:fldCharType="separate"/>
            </w:r>
            <w:r w:rsidR="006B7BCB">
              <w:rPr>
                <w:lang w:bidi="ar-LB"/>
              </w:rPr>
              <w:t>UNEP/</w:t>
            </w:r>
            <w:proofErr w:type="spellStart"/>
            <w:r w:rsidR="006B7BCB">
              <w:rPr>
                <w:lang w:bidi="ar-LB"/>
              </w:rPr>
              <w:t>OzL.Pro</w:t>
            </w:r>
            <w:proofErr w:type="spellEnd"/>
            <w:r w:rsidR="006B7BCB">
              <w:rPr>
                <w:lang w:bidi="ar-LB"/>
              </w:rPr>
              <w:t>/ExCom/93/46</w:t>
            </w:r>
            <w:r>
              <w:rPr>
                <w:lang w:bidi="ar-LB"/>
              </w:rPr>
              <w:fldChar w:fldCharType="end"/>
            </w:r>
          </w:p>
          <w:p w14:paraId="121C5626" w14:textId="496F3D07" w:rsidR="00186633" w:rsidRPr="009B0D30" w:rsidRDefault="00186633" w:rsidP="00186633">
            <w:pPr>
              <w:rPr>
                <w:lang w:bidi="ar-LB"/>
              </w:rPr>
            </w:pPr>
            <w:r w:rsidRPr="009B0D30">
              <w:rPr>
                <w:lang w:bidi="ar-LB"/>
              </w:rPr>
              <w:fldChar w:fldCharType="begin"/>
            </w:r>
            <w:r w:rsidRPr="009B0D30">
              <w:rPr>
                <w:lang w:bidi="ar-LB"/>
              </w:rPr>
              <w:instrText xml:space="preserve"> DOCPROPERTY "Revision date" \@ "d MMMM YYYY"  \* MERGEFORMAT </w:instrText>
            </w:r>
            <w:r w:rsidRPr="009B0D30">
              <w:rPr>
                <w:lang w:bidi="ar-LB"/>
              </w:rPr>
              <w:fldChar w:fldCharType="separate"/>
            </w:r>
            <w:r w:rsidR="006B7BCB">
              <w:rPr>
                <w:lang w:bidi="ar-LB"/>
              </w:rPr>
              <w:t>28 November 2023</w:t>
            </w:r>
            <w:r w:rsidRPr="009B0D30">
              <w:rPr>
                <w:lang w:bidi="ar-LB"/>
              </w:rPr>
              <w:fldChar w:fldCharType="end"/>
            </w:r>
          </w:p>
          <w:p w14:paraId="6421ACCB" w14:textId="77777777" w:rsidR="00186633" w:rsidRPr="00B553AE" w:rsidRDefault="00186633" w:rsidP="00186633">
            <w:pPr>
              <w:rPr>
                <w:caps/>
                <w:lang w:val="pl-PL" w:bidi="ar-LB"/>
              </w:rPr>
            </w:pPr>
          </w:p>
          <w:p w14:paraId="79FF3399" w14:textId="77777777" w:rsidR="00186633" w:rsidRDefault="00186633" w:rsidP="00186633">
            <w:pPr>
              <w:spacing w:before="120"/>
              <w:jc w:val="left"/>
              <w:rPr>
                <w:lang w:val="en-US" w:bidi="ar-LB"/>
              </w:rPr>
            </w:pPr>
            <w:r>
              <w:rPr>
                <w:lang w:val="en-US" w:bidi="ar-LB"/>
              </w:rPr>
              <w:t>ARABIC</w:t>
            </w:r>
          </w:p>
          <w:p w14:paraId="4E6B5D8E" w14:textId="77777777" w:rsidR="00186633" w:rsidRDefault="00186633" w:rsidP="00186633">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07F0FCDC" w14:textId="77777777" w:rsidR="00186633" w:rsidRPr="005B4FAE" w:rsidRDefault="00186633" w:rsidP="00186633">
            <w:pPr>
              <w:pStyle w:val="Heading4"/>
              <w:numPr>
                <w:ilvl w:val="0"/>
                <w:numId w:val="0"/>
              </w:numPr>
              <w:spacing w:before="0" w:after="0"/>
              <w:ind w:right="459"/>
              <w:jc w:val="right"/>
              <w:rPr>
                <w:rFonts w:cs="Arabic Transparent"/>
                <w:bCs/>
                <w:sz w:val="52"/>
                <w:szCs w:val="52"/>
                <w:lang w:val="en-US" w:bidi="ar-LB"/>
              </w:rPr>
            </w:pPr>
            <w:r>
              <w:rPr>
                <w:rFonts w:cs="Arabic Transparent"/>
                <w:bCs/>
                <w:sz w:val="52"/>
                <w:szCs w:val="52"/>
                <w:rtl/>
                <w:lang w:bidi="ar-LB"/>
              </w:rPr>
              <w:t>برنامج</w:t>
            </w:r>
          </w:p>
          <w:p w14:paraId="43214975" w14:textId="77777777" w:rsidR="00186633" w:rsidRDefault="00186633" w:rsidP="00186633">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6F0BD68E" w14:textId="77777777" w:rsidR="00186633" w:rsidRDefault="00186633" w:rsidP="00186633">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14:paraId="3433099C" w14:textId="77777777" w:rsidR="00186633" w:rsidRDefault="00186633" w:rsidP="00186633">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2504819C" w14:textId="77777777" w:rsidR="00186633" w:rsidRDefault="00186633" w:rsidP="00186633">
            <w:pPr>
              <w:rPr>
                <w:caps/>
                <w:lang w:val="en-US" w:bidi="ar-LB"/>
              </w:rPr>
            </w:pPr>
          </w:p>
          <w:p w14:paraId="38ED12A4" w14:textId="77777777" w:rsidR="00186633" w:rsidRDefault="00186633" w:rsidP="00186633">
            <w:pPr>
              <w:rPr>
                <w:lang w:val="en-US" w:bidi="ar-LB"/>
              </w:rPr>
            </w:pPr>
          </w:p>
        </w:tc>
      </w:tr>
    </w:tbl>
    <w:p w14:paraId="2C33D6D6" w14:textId="77777777" w:rsidR="00186633" w:rsidRDefault="00186633" w:rsidP="00186633">
      <w:pPr>
        <w:pStyle w:val="Caption"/>
        <w:spacing w:line="200" w:lineRule="exact"/>
        <w:ind w:left="187" w:right="187" w:hanging="187"/>
        <w:jc w:val="both"/>
        <w:rPr>
          <w:rFonts w:cs="Akhbar MT"/>
          <w:b/>
          <w:bCs/>
          <w:sz w:val="28"/>
          <w:szCs w:val="28"/>
          <w:rtl/>
          <w:lang w:bidi="ar-LB"/>
        </w:rPr>
      </w:pPr>
    </w:p>
    <w:p w14:paraId="5BC5ABFA" w14:textId="77777777" w:rsidR="00186633" w:rsidRDefault="00186633" w:rsidP="00186633">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496386A9" w14:textId="77777777" w:rsidR="00186633" w:rsidRDefault="00186633" w:rsidP="00186633">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0A31F05E" w14:textId="6AEA9967" w:rsidR="00186633" w:rsidRPr="00A755B6" w:rsidRDefault="00186633" w:rsidP="00186633">
      <w:pPr>
        <w:bidi/>
        <w:ind w:left="4"/>
        <w:jc w:val="lowKashida"/>
        <w:rPr>
          <w:sz w:val="28"/>
          <w:szCs w:val="28"/>
          <w:rtl/>
          <w:lang w:val="en-US" w:eastAsia="en-CA" w:bidi="ar-LB"/>
        </w:rPr>
      </w:pPr>
      <w:r w:rsidRPr="00A755B6">
        <w:rPr>
          <w:sz w:val="28"/>
          <w:szCs w:val="28"/>
          <w:rtl/>
          <w:lang w:val="en-US" w:eastAsia="en-CA" w:bidi="ar-LB"/>
        </w:rPr>
        <w:t xml:space="preserve">الاجتمــــــاع </w:t>
      </w:r>
      <w:r>
        <w:rPr>
          <w:sz w:val="28"/>
          <w:szCs w:val="28"/>
          <w:rtl/>
          <w:lang w:val="en-US" w:eastAsia="en-CA" w:bidi="ar-LB"/>
        </w:rPr>
        <w:t xml:space="preserve">الثالث </w:t>
      </w:r>
      <w:r w:rsidR="00CA09B2">
        <w:rPr>
          <w:sz w:val="28"/>
          <w:szCs w:val="28"/>
          <w:rtl/>
          <w:lang w:val="en-US" w:eastAsia="en-CA" w:bidi="ar-LB"/>
        </w:rPr>
        <w:t>والتسعــــون</w:t>
      </w:r>
      <w:r>
        <w:rPr>
          <w:sz w:val="28"/>
          <w:szCs w:val="28"/>
          <w:rtl/>
          <w:lang w:val="en-US" w:eastAsia="en-CA" w:bidi="ar-LB"/>
        </w:rPr>
        <w:t xml:space="preserve"> </w:t>
      </w:r>
    </w:p>
    <w:p w14:paraId="38DEFA00" w14:textId="77777777" w:rsidR="00186633" w:rsidRPr="00BD7C2B" w:rsidRDefault="00186633" w:rsidP="00186633">
      <w:pPr>
        <w:pStyle w:val="0Heading0"/>
        <w:bidi/>
        <w:ind w:left="4"/>
        <w:rPr>
          <w:sz w:val="26"/>
          <w:szCs w:val="26"/>
          <w:rtl/>
          <w:lang w:bidi="ar-LB"/>
        </w:rPr>
      </w:pPr>
      <w:r w:rsidRPr="00A755B6">
        <w:rPr>
          <w:sz w:val="28"/>
          <w:szCs w:val="28"/>
          <w:rtl/>
          <w:lang w:bidi="ar-LB"/>
        </w:rPr>
        <w:t xml:space="preserve">مونتريال، </w:t>
      </w:r>
      <w:r>
        <w:rPr>
          <w:sz w:val="28"/>
          <w:szCs w:val="28"/>
          <w:rtl/>
          <w:lang w:bidi="ar-LB"/>
        </w:rPr>
        <w:t>15 - 19</w:t>
      </w:r>
      <w:r w:rsidRPr="00A755B6">
        <w:rPr>
          <w:sz w:val="28"/>
          <w:szCs w:val="28"/>
          <w:rtl/>
          <w:lang w:bidi="ar-LB"/>
        </w:rPr>
        <w:t xml:space="preserve"> </w:t>
      </w:r>
      <w:r>
        <w:rPr>
          <w:sz w:val="28"/>
          <w:szCs w:val="28"/>
          <w:rtl/>
          <w:lang w:bidi="ar-LB"/>
        </w:rPr>
        <w:t xml:space="preserve">ديسمبر </w:t>
      </w:r>
      <w:bookmarkStart w:id="0" w:name="_Hlk128756171"/>
      <w:r>
        <w:rPr>
          <w:sz w:val="28"/>
          <w:szCs w:val="28"/>
          <w:lang w:val="en-CA" w:bidi="ar-LB"/>
        </w:rPr>
        <w:t>/</w:t>
      </w:r>
      <w:bookmarkEnd w:id="0"/>
      <w:r w:rsidRPr="00DB2568">
        <w:rPr>
          <w:sz w:val="28"/>
          <w:szCs w:val="28"/>
          <w:rtl/>
          <w:lang w:bidi="ar-LB"/>
        </w:rPr>
        <w:t xml:space="preserve"> </w:t>
      </w:r>
      <w:r>
        <w:rPr>
          <w:sz w:val="28"/>
          <w:szCs w:val="28"/>
          <w:rtl/>
          <w:lang w:bidi="ar-LB"/>
        </w:rPr>
        <w:t xml:space="preserve">كانون الأول </w:t>
      </w:r>
      <w:r w:rsidRPr="00BD7C2B">
        <w:rPr>
          <w:sz w:val="26"/>
          <w:szCs w:val="26"/>
          <w:rtl/>
          <w:lang w:bidi="ar-LB"/>
        </w:rPr>
        <w:t>2023</w:t>
      </w:r>
    </w:p>
    <w:p w14:paraId="5D29A026" w14:textId="77777777" w:rsidR="00186633" w:rsidRPr="006D5FFE" w:rsidRDefault="00186633" w:rsidP="00186633">
      <w:pPr>
        <w:pStyle w:val="0Heading0"/>
        <w:bidi/>
        <w:ind w:left="4"/>
        <w:rPr>
          <w:sz w:val="28"/>
          <w:szCs w:val="28"/>
          <w:rtl/>
          <w:lang w:bidi="ar-LB"/>
        </w:rPr>
      </w:pPr>
      <w:r w:rsidRPr="006D5FFE">
        <w:rPr>
          <w:sz w:val="28"/>
          <w:szCs w:val="28"/>
          <w:rtl/>
          <w:lang w:bidi="ar-LB"/>
        </w:rPr>
        <w:t xml:space="preserve">البند </w:t>
      </w:r>
      <w:r>
        <w:rPr>
          <w:sz w:val="28"/>
          <w:szCs w:val="28"/>
          <w:lang w:bidi="ar-LB"/>
        </w:rPr>
        <w:t>9</w:t>
      </w:r>
      <w:r w:rsidRPr="00DC2AFF">
        <w:rPr>
          <w:sz w:val="28"/>
          <w:szCs w:val="28"/>
          <w:rtl/>
          <w:lang w:bidi="ar-LB"/>
        </w:rPr>
        <w:t>(</w:t>
      </w:r>
      <w:r>
        <w:rPr>
          <w:sz w:val="28"/>
          <w:szCs w:val="28"/>
          <w:rtl/>
          <w:lang w:bidi="ar-LB"/>
        </w:rPr>
        <w:t>د</w:t>
      </w:r>
      <w:r w:rsidRPr="00DC2AFF">
        <w:rPr>
          <w:sz w:val="28"/>
          <w:szCs w:val="28"/>
          <w:rtl/>
          <w:lang w:bidi="ar-LB"/>
        </w:rPr>
        <w:t>)</w:t>
      </w:r>
      <w:r>
        <w:rPr>
          <w:sz w:val="28"/>
          <w:szCs w:val="28"/>
          <w:rtl/>
          <w:lang w:bidi="ar-LB"/>
        </w:rPr>
        <w:t xml:space="preserve"> </w:t>
      </w:r>
      <w:r w:rsidRPr="006D5FFE">
        <w:rPr>
          <w:sz w:val="28"/>
          <w:szCs w:val="28"/>
          <w:rtl/>
          <w:lang w:bidi="ar-LB"/>
        </w:rPr>
        <w:t>من جدول الأعمال المؤقت</w:t>
      </w:r>
      <w:r w:rsidRPr="00CE28F7">
        <w:rPr>
          <w:rStyle w:val="FootnoteReference"/>
          <w:lang w:bidi="ar-LB"/>
        </w:rPr>
        <w:footnoteReference w:id="2"/>
      </w:r>
    </w:p>
    <w:p w14:paraId="641E98CC" w14:textId="77777777" w:rsidR="00B00AE1" w:rsidRPr="00DA764B" w:rsidRDefault="00B00AE1" w:rsidP="00ED396F">
      <w:pPr>
        <w:bidi/>
        <w:rPr>
          <w:highlight w:val="lightGray"/>
          <w:lang w:bidi="ar-LB"/>
        </w:rPr>
      </w:pPr>
    </w:p>
    <w:p w14:paraId="06E53209" w14:textId="77777777" w:rsidR="00DA764B" w:rsidRPr="00DA764B" w:rsidRDefault="00DA764B" w:rsidP="00ED396F">
      <w:pPr>
        <w:bidi/>
        <w:rPr>
          <w:highlight w:val="lightGray"/>
          <w:lang w:bidi="ar-LB"/>
        </w:rPr>
      </w:pPr>
    </w:p>
    <w:p w14:paraId="5E0FB062" w14:textId="2521E2A1" w:rsidR="00C8155B" w:rsidRPr="00CA09B2" w:rsidRDefault="00C8155B" w:rsidP="00C8155B">
      <w:pPr>
        <w:bidi/>
        <w:jc w:val="center"/>
        <w:rPr>
          <w:b/>
          <w:sz w:val="32"/>
          <w:szCs w:val="32"/>
          <w:rtl/>
          <w:lang w:bidi="ar-LB"/>
        </w:rPr>
      </w:pPr>
      <w:r w:rsidRPr="00CA09B2">
        <w:rPr>
          <w:bCs/>
          <w:sz w:val="32"/>
          <w:szCs w:val="32"/>
          <w:rtl/>
          <w:lang w:bidi="ar-LB"/>
        </w:rPr>
        <w:t>مقترح مشروع: شيلي</w:t>
      </w:r>
    </w:p>
    <w:p w14:paraId="30EFE531" w14:textId="77777777" w:rsidR="0001218E" w:rsidRPr="00C8155B" w:rsidRDefault="0001218E" w:rsidP="00ED396F">
      <w:pPr>
        <w:bidi/>
        <w:rPr>
          <w:sz w:val="26"/>
          <w:szCs w:val="26"/>
          <w:rtl/>
          <w:lang w:bidi="ar-LB"/>
        </w:rPr>
      </w:pPr>
    </w:p>
    <w:p w14:paraId="7E38456B" w14:textId="77777777" w:rsidR="0001218E" w:rsidRPr="00C8155B" w:rsidRDefault="0001218E" w:rsidP="00ED396F">
      <w:pPr>
        <w:bidi/>
        <w:rPr>
          <w:sz w:val="26"/>
          <w:szCs w:val="26"/>
          <w:lang w:bidi="ar-LB"/>
        </w:rPr>
      </w:pPr>
    </w:p>
    <w:p w14:paraId="4E1C14D9" w14:textId="68DCC375" w:rsidR="00C8155B" w:rsidRPr="00C8155B" w:rsidRDefault="00C8155B" w:rsidP="002C3C3B">
      <w:pPr>
        <w:bidi/>
        <w:ind w:firstLine="720"/>
        <w:rPr>
          <w:sz w:val="26"/>
          <w:szCs w:val="26"/>
          <w:rtl/>
          <w:lang w:bidi="ar-LB"/>
        </w:rPr>
      </w:pPr>
      <w:r w:rsidRPr="00C8155B">
        <w:rPr>
          <w:sz w:val="26"/>
          <w:szCs w:val="26"/>
          <w:rtl/>
          <w:lang w:bidi="ar-LB"/>
        </w:rPr>
        <w:t xml:space="preserve">تتألف هذه الوثيقة من تعليقات وتوصية الأمانة </w:t>
      </w:r>
      <w:r w:rsidR="002C3C3B">
        <w:rPr>
          <w:sz w:val="26"/>
          <w:szCs w:val="26"/>
          <w:rtl/>
          <w:lang w:bidi="ar-LB"/>
        </w:rPr>
        <w:t>على مقترح</w:t>
      </w:r>
      <w:r w:rsidRPr="00C8155B">
        <w:rPr>
          <w:sz w:val="26"/>
          <w:szCs w:val="26"/>
          <w:rtl/>
          <w:lang w:bidi="ar-LB"/>
        </w:rPr>
        <w:t xml:space="preserve"> المشروع التالي:</w:t>
      </w:r>
    </w:p>
    <w:p w14:paraId="0FB4F608" w14:textId="4A2066EB" w:rsidR="0001218E" w:rsidRPr="00C8155B" w:rsidRDefault="002C3C3B" w:rsidP="00ED396F">
      <w:pPr>
        <w:bidi/>
        <w:spacing w:before="240" w:after="240"/>
        <w:rPr>
          <w:sz w:val="26"/>
          <w:szCs w:val="26"/>
          <w:u w:val="single"/>
          <w:rtl/>
          <w:lang w:val="en-US" w:bidi="ar-LB"/>
        </w:rPr>
      </w:pPr>
      <w:r>
        <w:rPr>
          <w:sz w:val="26"/>
          <w:szCs w:val="26"/>
          <w:u w:val="single"/>
          <w:rtl/>
          <w:lang w:val="en-US" w:bidi="ar-LB"/>
        </w:rPr>
        <w:t>الخفض</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18"/>
        <w:gridCol w:w="2132"/>
      </w:tblGrid>
      <w:tr w:rsidR="0001218E" w:rsidRPr="00C8155B" w14:paraId="56280817" w14:textId="77777777" w:rsidTr="00B33623">
        <w:tc>
          <w:tcPr>
            <w:tcW w:w="7218" w:type="dxa"/>
          </w:tcPr>
          <w:p w14:paraId="39682340" w14:textId="7CB19EEF" w:rsidR="0001218E" w:rsidRPr="00C8155B" w:rsidRDefault="00C8155B" w:rsidP="00ED396F">
            <w:pPr>
              <w:pStyle w:val="ListParagraph"/>
              <w:numPr>
                <w:ilvl w:val="0"/>
                <w:numId w:val="7"/>
              </w:numPr>
              <w:bidi/>
              <w:ind w:hanging="830"/>
              <w:rPr>
                <w:sz w:val="26"/>
                <w:szCs w:val="26"/>
                <w:lang w:val="en-CA" w:bidi="ar-LB"/>
              </w:rPr>
            </w:pPr>
            <w:r w:rsidRPr="00C8155B">
              <w:rPr>
                <w:sz w:val="26"/>
                <w:szCs w:val="26"/>
                <w:rtl/>
                <w:lang w:val="en-CA" w:bidi="ar-LB"/>
              </w:rPr>
              <w:t xml:space="preserve">خطة </w:t>
            </w:r>
            <w:r w:rsidR="004D2198">
              <w:rPr>
                <w:sz w:val="26"/>
                <w:szCs w:val="26"/>
                <w:rtl/>
                <w:lang w:val="en-CA" w:bidi="ar-LB"/>
              </w:rPr>
              <w:t>كيغالي</w:t>
            </w:r>
            <w:r w:rsidRPr="00C8155B">
              <w:rPr>
                <w:sz w:val="26"/>
                <w:szCs w:val="26"/>
                <w:rtl/>
                <w:lang w:val="en-CA" w:bidi="ar-LB"/>
              </w:rPr>
              <w:t xml:space="preserve"> لتنفيذ الهيدروفلوروكربون (المرحلة الأولى، الشريحة الأولى)</w:t>
            </w:r>
          </w:p>
        </w:tc>
        <w:tc>
          <w:tcPr>
            <w:tcW w:w="2132" w:type="dxa"/>
          </w:tcPr>
          <w:p w14:paraId="6B1D17D4" w14:textId="275046AE" w:rsidR="0001218E" w:rsidRPr="00C8155B" w:rsidRDefault="00C8155B" w:rsidP="00C8155B">
            <w:pPr>
              <w:bidi/>
              <w:jc w:val="center"/>
              <w:rPr>
                <w:sz w:val="26"/>
                <w:szCs w:val="26"/>
                <w:lang w:bidi="ar-LB"/>
              </w:rPr>
            </w:pPr>
            <w:r w:rsidRPr="00C8155B">
              <w:rPr>
                <w:sz w:val="26"/>
                <w:szCs w:val="26"/>
                <w:rtl/>
                <w:lang w:bidi="ar-LB"/>
              </w:rPr>
              <w:t>اليوئنديبي واليونيب</w:t>
            </w:r>
          </w:p>
        </w:tc>
      </w:tr>
    </w:tbl>
    <w:p w14:paraId="58CB3FBB" w14:textId="77777777" w:rsidR="0001218E" w:rsidRPr="00C8155B" w:rsidRDefault="0001218E" w:rsidP="00ED396F">
      <w:pPr>
        <w:bidi/>
        <w:rPr>
          <w:sz w:val="26"/>
          <w:szCs w:val="26"/>
          <w:lang w:bidi="ar-LB"/>
        </w:rPr>
      </w:pPr>
    </w:p>
    <w:p w14:paraId="0858DFEC" w14:textId="77777777" w:rsidR="0001218E" w:rsidRPr="00996241" w:rsidRDefault="0001218E" w:rsidP="00ED396F">
      <w:pPr>
        <w:bidi/>
        <w:rPr>
          <w:lang w:bidi="ar-LB"/>
        </w:rPr>
      </w:pPr>
    </w:p>
    <w:p w14:paraId="05503EE4" w14:textId="77777777" w:rsidR="0001218E" w:rsidRPr="009931F4" w:rsidRDefault="0001218E" w:rsidP="00ED396F">
      <w:pPr>
        <w:bidi/>
        <w:rPr>
          <w:lang w:bidi="ar-LB"/>
        </w:rPr>
      </w:pPr>
    </w:p>
    <w:p w14:paraId="1A24E9AB" w14:textId="77777777" w:rsidR="0001218E" w:rsidRPr="00996241" w:rsidRDefault="0001218E" w:rsidP="00ED396F">
      <w:pPr>
        <w:bidi/>
        <w:rPr>
          <w:lang w:bidi="ar-LB"/>
        </w:rPr>
      </w:pPr>
    </w:p>
    <w:p w14:paraId="152504E3" w14:textId="77777777" w:rsidR="0001218E" w:rsidRPr="00996241" w:rsidRDefault="0001218E" w:rsidP="00ED396F">
      <w:pPr>
        <w:bidi/>
        <w:jc w:val="left"/>
        <w:rPr>
          <w:lang w:bidi="ar-LB"/>
        </w:rPr>
      </w:pPr>
    </w:p>
    <w:p w14:paraId="4839420B" w14:textId="77777777" w:rsidR="0001218E" w:rsidRPr="00996241" w:rsidRDefault="0001218E" w:rsidP="00ED396F">
      <w:pPr>
        <w:bidi/>
        <w:jc w:val="left"/>
        <w:rPr>
          <w:lang w:bidi="ar-LB"/>
        </w:rPr>
      </w:pPr>
      <w:r w:rsidRPr="00996241">
        <w:rPr>
          <w:lang w:bidi="ar-LB"/>
        </w:rPr>
        <w:br w:type="page"/>
      </w:r>
    </w:p>
    <w:p w14:paraId="0177875F" w14:textId="619103D4" w:rsidR="001B41F9" w:rsidRPr="004D2198" w:rsidRDefault="001B41F9" w:rsidP="00735A1D">
      <w:pPr>
        <w:bidi/>
        <w:jc w:val="center"/>
        <w:rPr>
          <w:b/>
          <w:sz w:val="26"/>
          <w:szCs w:val="26"/>
          <w:rtl/>
          <w:lang w:bidi="ar-LB"/>
        </w:rPr>
      </w:pPr>
      <w:r w:rsidRPr="004D2198">
        <w:rPr>
          <w:bCs/>
          <w:sz w:val="26"/>
          <w:szCs w:val="26"/>
          <w:rtl/>
          <w:lang w:bidi="ar-LB"/>
        </w:rPr>
        <w:lastRenderedPageBreak/>
        <w:t>ورقة تقييم المشروع – المشروعات المتعددة السنوات</w:t>
      </w:r>
    </w:p>
    <w:p w14:paraId="49A7534E" w14:textId="77777777" w:rsidR="0001218E" w:rsidRPr="004D2198" w:rsidRDefault="0001218E" w:rsidP="00ED396F">
      <w:pPr>
        <w:bidi/>
        <w:jc w:val="center"/>
        <w:rPr>
          <w:sz w:val="26"/>
          <w:szCs w:val="26"/>
          <w:rtl/>
          <w:lang w:bidi="ar-LB"/>
        </w:rPr>
      </w:pPr>
    </w:p>
    <w:p w14:paraId="3333B885" w14:textId="022E4116" w:rsidR="0001218E" w:rsidRPr="004D2198" w:rsidRDefault="001B41F9" w:rsidP="00ED396F">
      <w:pPr>
        <w:bidi/>
        <w:jc w:val="center"/>
        <w:rPr>
          <w:bCs/>
          <w:sz w:val="26"/>
          <w:szCs w:val="26"/>
          <w:lang w:bidi="ar-LB"/>
        </w:rPr>
      </w:pPr>
      <w:r w:rsidRPr="004D2198">
        <w:rPr>
          <w:bCs/>
          <w:sz w:val="26"/>
          <w:szCs w:val="26"/>
          <w:rtl/>
          <w:lang w:bidi="ar-LB"/>
        </w:rPr>
        <w:t>شيلي</w:t>
      </w:r>
    </w:p>
    <w:p w14:paraId="623A9058" w14:textId="77777777" w:rsidR="0001218E" w:rsidRPr="00B33623" w:rsidRDefault="0001218E" w:rsidP="00ED396F">
      <w:pPr>
        <w:bidi/>
        <w:jc w:val="center"/>
        <w:rPr>
          <w:b/>
          <w:sz w:val="26"/>
          <w:szCs w:val="26"/>
          <w:lang w:bidi="ar-LB"/>
        </w:rPr>
      </w:pPr>
    </w:p>
    <w:tbl>
      <w:tblPr>
        <w:tblStyle w:val="TableGrid"/>
        <w:bidiVisual/>
        <w:tblW w:w="5458" w:type="pct"/>
        <w:tblInd w:w="-431" w:type="dxa"/>
        <w:tblCellMar>
          <w:top w:w="28" w:type="dxa"/>
          <w:bottom w:w="28" w:type="dxa"/>
        </w:tblCellMar>
        <w:tblLook w:val="04A0" w:firstRow="1" w:lastRow="0" w:firstColumn="1" w:lastColumn="0" w:noHBand="0" w:noVBand="1"/>
      </w:tblPr>
      <w:tblGrid>
        <w:gridCol w:w="4756"/>
        <w:gridCol w:w="5697"/>
      </w:tblGrid>
      <w:tr w:rsidR="001B41F9" w:rsidRPr="00EB31E3" w14:paraId="378381C0" w14:textId="77777777" w:rsidTr="0016792F">
        <w:trPr>
          <w:trHeight w:val="248"/>
        </w:trPr>
        <w:tc>
          <w:tcPr>
            <w:tcW w:w="2275" w:type="pct"/>
            <w:shd w:val="clear" w:color="auto" w:fill="auto"/>
          </w:tcPr>
          <w:p w14:paraId="7BC06B7D" w14:textId="34E3FAEF" w:rsidR="001B41F9" w:rsidRPr="00996241" w:rsidRDefault="001B41F9" w:rsidP="00ED396F">
            <w:pPr>
              <w:bidi/>
              <w:rPr>
                <w:b/>
                <w:sz w:val="20"/>
                <w:lang w:bidi="ar-LB"/>
              </w:rPr>
            </w:pPr>
            <w:r w:rsidRPr="002060F9">
              <w:rPr>
                <w:bCs/>
                <w:sz w:val="20"/>
                <w:szCs w:val="20"/>
                <w:rtl/>
                <w:lang w:bidi="ar-LB"/>
              </w:rPr>
              <w:t>(أولا) عنوان المشروع</w:t>
            </w:r>
          </w:p>
        </w:tc>
        <w:tc>
          <w:tcPr>
            <w:tcW w:w="2725" w:type="pct"/>
            <w:shd w:val="clear" w:color="auto" w:fill="auto"/>
          </w:tcPr>
          <w:p w14:paraId="1FE88D5A" w14:textId="118D3857" w:rsidR="001B41F9" w:rsidRPr="00996241" w:rsidRDefault="001B41F9" w:rsidP="00ED396F">
            <w:pPr>
              <w:bidi/>
              <w:jc w:val="center"/>
              <w:rPr>
                <w:b/>
                <w:sz w:val="20"/>
                <w:lang w:bidi="ar-LB"/>
              </w:rPr>
            </w:pPr>
            <w:r w:rsidRPr="002060F9">
              <w:rPr>
                <w:bCs/>
                <w:sz w:val="20"/>
                <w:szCs w:val="20"/>
                <w:rtl/>
                <w:lang w:bidi="ar-LB"/>
              </w:rPr>
              <w:t>الوكالة</w:t>
            </w:r>
          </w:p>
        </w:tc>
      </w:tr>
      <w:tr w:rsidR="0001218E" w:rsidRPr="00EB31E3" w14:paraId="0EF36BF8" w14:textId="77777777" w:rsidTr="0016792F">
        <w:trPr>
          <w:trHeight w:val="40"/>
        </w:trPr>
        <w:tc>
          <w:tcPr>
            <w:tcW w:w="2275" w:type="pct"/>
            <w:shd w:val="clear" w:color="auto" w:fill="auto"/>
            <w:vAlign w:val="center"/>
          </w:tcPr>
          <w:p w14:paraId="4B15643D" w14:textId="2EF5DD0D" w:rsidR="0001218E" w:rsidRPr="009931F4" w:rsidRDefault="00877C7B" w:rsidP="00ED396F">
            <w:pPr>
              <w:bidi/>
              <w:jc w:val="center"/>
              <w:rPr>
                <w:color w:val="000000" w:themeColor="text1"/>
                <w:sz w:val="20"/>
                <w:lang w:bidi="ar-LB"/>
              </w:rPr>
            </w:pPr>
            <w:r w:rsidRPr="002060F9">
              <w:rPr>
                <w:sz w:val="20"/>
                <w:szCs w:val="20"/>
                <w:rtl/>
                <w:lang w:bidi="ar-LB"/>
              </w:rPr>
              <w:t xml:space="preserve">خطة تنفيذ </w:t>
            </w:r>
            <w:r w:rsidR="004D2198">
              <w:rPr>
                <w:sz w:val="20"/>
                <w:szCs w:val="20"/>
                <w:rtl/>
                <w:lang w:bidi="ar-LB"/>
              </w:rPr>
              <w:t>كيغالي</w:t>
            </w:r>
            <w:r w:rsidRPr="002060F9">
              <w:rPr>
                <w:sz w:val="20"/>
                <w:szCs w:val="20"/>
                <w:rtl/>
                <w:lang w:bidi="ar-LB"/>
              </w:rPr>
              <w:t xml:space="preserve"> للهيدروفلوروكربون</w:t>
            </w:r>
            <w:r w:rsidRPr="002060F9">
              <w:rPr>
                <w:sz w:val="20"/>
                <w:szCs w:val="20"/>
                <w:lang w:bidi="ar-LB"/>
              </w:rPr>
              <w:t xml:space="preserve"> </w:t>
            </w:r>
            <w:r w:rsidRPr="002060F9">
              <w:rPr>
                <w:sz w:val="20"/>
                <w:szCs w:val="20"/>
                <w:rtl/>
                <w:lang w:bidi="ar-LB"/>
              </w:rPr>
              <w:t>(المرحلة الأولى)</w:t>
            </w:r>
          </w:p>
        </w:tc>
        <w:tc>
          <w:tcPr>
            <w:tcW w:w="2725" w:type="pct"/>
            <w:shd w:val="clear" w:color="auto" w:fill="auto"/>
            <w:vAlign w:val="center"/>
          </w:tcPr>
          <w:p w14:paraId="0EB34890" w14:textId="50A756D1" w:rsidR="0001218E" w:rsidRPr="00044C1F" w:rsidRDefault="00044C1F" w:rsidP="00044C1F">
            <w:pPr>
              <w:bidi/>
              <w:jc w:val="center"/>
              <w:rPr>
                <w:color w:val="000000" w:themeColor="text1"/>
                <w:sz w:val="20"/>
                <w:rtl/>
                <w:lang w:bidi="ar-LB"/>
              </w:rPr>
            </w:pPr>
            <w:r w:rsidRPr="002060F9">
              <w:rPr>
                <w:color w:val="000000" w:themeColor="text1"/>
                <w:sz w:val="20"/>
                <w:szCs w:val="20"/>
                <w:rtl/>
                <w:lang w:bidi="ar-LB"/>
              </w:rPr>
              <w:t>اليوئنديبي (رئيسية)، اليونيب</w:t>
            </w:r>
          </w:p>
        </w:tc>
      </w:tr>
    </w:tbl>
    <w:p w14:paraId="2B81D0A7" w14:textId="77777777" w:rsidR="0001218E" w:rsidRPr="000B1B84" w:rsidRDefault="0001218E" w:rsidP="00ED396F">
      <w:pPr>
        <w:bidi/>
        <w:jc w:val="center"/>
        <w:rPr>
          <w:sz w:val="20"/>
          <w:szCs w:val="20"/>
          <w:lang w:bidi="ar-LB"/>
        </w:rPr>
      </w:pPr>
    </w:p>
    <w:tbl>
      <w:tblPr>
        <w:tblStyle w:val="TableGrid"/>
        <w:bidiVisual/>
        <w:tblW w:w="5457" w:type="pct"/>
        <w:tblInd w:w="-431" w:type="dxa"/>
        <w:tblCellMar>
          <w:top w:w="28" w:type="dxa"/>
          <w:bottom w:w="28" w:type="dxa"/>
        </w:tblCellMar>
        <w:tblLook w:val="04A0" w:firstRow="1" w:lastRow="0" w:firstColumn="1" w:lastColumn="0" w:noHBand="0" w:noVBand="1"/>
      </w:tblPr>
      <w:tblGrid>
        <w:gridCol w:w="3869"/>
        <w:gridCol w:w="1350"/>
        <w:gridCol w:w="1710"/>
        <w:gridCol w:w="3522"/>
      </w:tblGrid>
      <w:tr w:rsidR="00877C7B" w:rsidRPr="00996241" w14:paraId="53BF76C8" w14:textId="77777777" w:rsidTr="00877C7B">
        <w:trPr>
          <w:trHeight w:val="77"/>
        </w:trPr>
        <w:tc>
          <w:tcPr>
            <w:tcW w:w="3869" w:type="dxa"/>
            <w:shd w:val="clear" w:color="auto" w:fill="auto"/>
          </w:tcPr>
          <w:p w14:paraId="2E2E5C0E" w14:textId="56FC5AB8" w:rsidR="00877C7B" w:rsidRPr="00996241" w:rsidRDefault="00877C7B" w:rsidP="00877C7B">
            <w:pPr>
              <w:bidi/>
              <w:jc w:val="left"/>
              <w:rPr>
                <w:b/>
                <w:sz w:val="20"/>
                <w:rtl/>
                <w:lang w:bidi="ar-LB"/>
              </w:rPr>
            </w:pPr>
            <w:r w:rsidRPr="00877C7B">
              <w:rPr>
                <w:b/>
                <w:sz w:val="20"/>
                <w:rtl/>
                <w:lang w:bidi="ar-LB"/>
              </w:rPr>
              <w:t>(ثانيًا) أحدث بيانات المادة 7 (المرفق واو)</w:t>
            </w:r>
          </w:p>
        </w:tc>
        <w:tc>
          <w:tcPr>
            <w:tcW w:w="1350" w:type="dxa"/>
          </w:tcPr>
          <w:p w14:paraId="5FF73450" w14:textId="58EC139A" w:rsidR="00877C7B" w:rsidRPr="00996241" w:rsidRDefault="00877C7B" w:rsidP="00ED396F">
            <w:pPr>
              <w:bidi/>
              <w:jc w:val="left"/>
              <w:rPr>
                <w:sz w:val="20"/>
                <w:lang w:bidi="ar-LB"/>
              </w:rPr>
            </w:pPr>
            <w:r w:rsidRPr="00F50150">
              <w:rPr>
                <w:sz w:val="20"/>
                <w:szCs w:val="20"/>
                <w:rtl/>
                <w:lang w:bidi="ar-LB"/>
              </w:rPr>
              <w:t>السنة:</w:t>
            </w:r>
            <w:r w:rsidRPr="00F50150">
              <w:rPr>
                <w:sz w:val="20"/>
                <w:szCs w:val="20"/>
                <w:lang w:val="en-US" w:bidi="ar-LB"/>
              </w:rPr>
              <w:t xml:space="preserve"> 2022</w:t>
            </w:r>
          </w:p>
        </w:tc>
        <w:tc>
          <w:tcPr>
            <w:tcW w:w="1710" w:type="dxa"/>
            <w:shd w:val="clear" w:color="auto" w:fill="auto"/>
          </w:tcPr>
          <w:p w14:paraId="0ED5CFEF" w14:textId="5E2B7824" w:rsidR="00877C7B" w:rsidRPr="00996241" w:rsidRDefault="009C625E" w:rsidP="00877C7B">
            <w:pPr>
              <w:bidi/>
              <w:jc w:val="left"/>
              <w:rPr>
                <w:sz w:val="20"/>
                <w:lang w:bidi="ar-LB"/>
              </w:rPr>
            </w:pPr>
            <w:r w:rsidRPr="00A7453B">
              <w:rPr>
                <w:color w:val="000000" w:themeColor="text1"/>
                <w:sz w:val="20"/>
                <w:lang w:bidi="ar-LB"/>
              </w:rPr>
              <w:t>2</w:t>
            </w:r>
            <w:r>
              <w:rPr>
                <w:color w:val="000000" w:themeColor="text1"/>
                <w:sz w:val="20"/>
                <w:lang w:bidi="ar-LB"/>
              </w:rPr>
              <w:t>,</w:t>
            </w:r>
            <w:r w:rsidRPr="00A7453B">
              <w:rPr>
                <w:color w:val="000000" w:themeColor="text1"/>
                <w:sz w:val="20"/>
                <w:lang w:bidi="ar-LB"/>
              </w:rPr>
              <w:t xml:space="preserve">556.05 </w:t>
            </w:r>
            <w:r>
              <w:rPr>
                <w:sz w:val="20"/>
                <w:szCs w:val="20"/>
                <w:rtl/>
                <w:lang w:bidi="ar-LB"/>
              </w:rPr>
              <w:t>طن</w:t>
            </w:r>
            <w:r w:rsidR="00877C7B">
              <w:rPr>
                <w:sz w:val="20"/>
                <w:szCs w:val="20"/>
                <w:rtl/>
                <w:lang w:bidi="ar-LB"/>
              </w:rPr>
              <w:t xml:space="preserve"> متري</w:t>
            </w:r>
          </w:p>
        </w:tc>
        <w:tc>
          <w:tcPr>
            <w:tcW w:w="3522" w:type="dxa"/>
            <w:shd w:val="clear" w:color="auto" w:fill="auto"/>
          </w:tcPr>
          <w:p w14:paraId="4341F0CB" w14:textId="0DA81000" w:rsidR="00877C7B" w:rsidRPr="00996241" w:rsidRDefault="00877C7B" w:rsidP="00877C7B">
            <w:pPr>
              <w:bidi/>
              <w:jc w:val="left"/>
              <w:rPr>
                <w:sz w:val="20"/>
                <w:rtl/>
                <w:lang w:bidi="ar-LB"/>
              </w:rPr>
            </w:pPr>
            <w:r>
              <w:rPr>
                <w:color w:val="000000" w:themeColor="text1"/>
                <w:sz w:val="20"/>
                <w:lang w:val="en-US" w:bidi="ar-LB"/>
              </w:rPr>
              <w:t xml:space="preserve"> </w:t>
            </w:r>
            <w:r w:rsidRPr="00761882">
              <w:rPr>
                <w:color w:val="000000" w:themeColor="text1"/>
                <w:sz w:val="20"/>
                <w:lang w:bidi="ar-LB"/>
              </w:rPr>
              <w:t>7,089,3</w:t>
            </w:r>
            <w:r>
              <w:rPr>
                <w:color w:val="000000" w:themeColor="text1"/>
                <w:sz w:val="20"/>
                <w:lang w:bidi="ar-LB"/>
              </w:rPr>
              <w:t>50</w:t>
            </w:r>
            <w:r w:rsidRPr="00761882">
              <w:rPr>
                <w:color w:val="000000" w:themeColor="text1"/>
                <w:sz w:val="20"/>
                <w:lang w:bidi="ar-LB"/>
              </w:rPr>
              <w:t xml:space="preserve"> </w:t>
            </w:r>
            <w:r w:rsidRPr="00F50150">
              <w:rPr>
                <w:sz w:val="20"/>
                <w:szCs w:val="20"/>
                <w:rtl/>
                <w:lang w:bidi="ar-LB"/>
              </w:rPr>
              <w:t>(</w:t>
            </w:r>
            <w:r w:rsidR="009C625E">
              <w:rPr>
                <w:sz w:val="20"/>
                <w:szCs w:val="20"/>
                <w:rtl/>
                <w:lang w:bidi="ar-LB"/>
              </w:rPr>
              <w:t>بالأطنان</w:t>
            </w:r>
            <w:r w:rsidR="009C625E" w:rsidRPr="00F50150">
              <w:rPr>
                <w:sz w:val="20"/>
                <w:szCs w:val="20"/>
                <w:rtl/>
                <w:lang w:bidi="ar-LB"/>
              </w:rPr>
              <w:t xml:space="preserve"> </w:t>
            </w:r>
            <w:r w:rsidR="009C625E">
              <w:rPr>
                <w:sz w:val="20"/>
                <w:szCs w:val="20"/>
                <w:rtl/>
                <w:lang w:bidi="ar-LB"/>
              </w:rPr>
              <w:t>من</w:t>
            </w:r>
            <w:r w:rsidR="00F04AD5">
              <w:rPr>
                <w:sz w:val="20"/>
                <w:szCs w:val="20"/>
                <w:rtl/>
                <w:lang w:bidi="ar-LB"/>
              </w:rPr>
              <w:t xml:space="preserve"> مكافئ ثاني أكسيد الكربون</w:t>
            </w:r>
            <w:r w:rsidRPr="00F50150">
              <w:rPr>
                <w:sz w:val="20"/>
                <w:szCs w:val="20"/>
                <w:rtl/>
                <w:lang w:bidi="ar-LB"/>
              </w:rPr>
              <w:t>)</w:t>
            </w:r>
          </w:p>
        </w:tc>
      </w:tr>
    </w:tbl>
    <w:p w14:paraId="733CCB18" w14:textId="77777777" w:rsidR="0001218E" w:rsidRPr="000B1B84" w:rsidRDefault="0001218E" w:rsidP="00ED396F">
      <w:pPr>
        <w:bidi/>
        <w:jc w:val="center"/>
        <w:rPr>
          <w:sz w:val="20"/>
          <w:szCs w:val="20"/>
          <w:lang w:bidi="ar-LB"/>
        </w:rPr>
      </w:pPr>
    </w:p>
    <w:tbl>
      <w:tblPr>
        <w:tblStyle w:val="TableGrid"/>
        <w:bidiVisual/>
        <w:tblW w:w="5458" w:type="pct"/>
        <w:tblInd w:w="-431" w:type="dxa"/>
        <w:tblLayout w:type="fixed"/>
        <w:tblCellMar>
          <w:left w:w="85" w:type="dxa"/>
          <w:right w:w="85" w:type="dxa"/>
        </w:tblCellMar>
        <w:tblLook w:val="04A0" w:firstRow="1" w:lastRow="0" w:firstColumn="1" w:lastColumn="0" w:noHBand="0" w:noVBand="1"/>
      </w:tblPr>
      <w:tblGrid>
        <w:gridCol w:w="2227"/>
        <w:gridCol w:w="991"/>
        <w:gridCol w:w="807"/>
        <w:gridCol w:w="899"/>
        <w:gridCol w:w="913"/>
        <w:gridCol w:w="811"/>
        <w:gridCol w:w="992"/>
        <w:gridCol w:w="757"/>
        <w:gridCol w:w="720"/>
        <w:gridCol w:w="1286"/>
      </w:tblGrid>
      <w:tr w:rsidR="00877C7B" w:rsidRPr="00FF3A09" w14:paraId="7FC2FE01" w14:textId="77777777" w:rsidTr="00735A1D">
        <w:trPr>
          <w:trHeight w:val="250"/>
        </w:trPr>
        <w:tc>
          <w:tcPr>
            <w:tcW w:w="4036" w:type="pct"/>
            <w:gridSpan w:val="8"/>
            <w:shd w:val="clear" w:color="auto" w:fill="auto"/>
          </w:tcPr>
          <w:p w14:paraId="7E483BE5" w14:textId="5DD60B1D" w:rsidR="00877C7B" w:rsidRPr="00FF3A09" w:rsidRDefault="00877C7B" w:rsidP="00ED396F">
            <w:pPr>
              <w:bidi/>
              <w:jc w:val="left"/>
              <w:rPr>
                <w:b/>
                <w:sz w:val="20"/>
                <w:szCs w:val="20"/>
                <w:lang w:bidi="ar-LB"/>
              </w:rPr>
            </w:pPr>
            <w:r w:rsidRPr="003C5E99">
              <w:rPr>
                <w:bCs/>
                <w:sz w:val="20"/>
                <w:szCs w:val="20"/>
                <w:rtl/>
                <w:lang w:bidi="ar-LB"/>
              </w:rPr>
              <w:t>(ثالثا) أحدث البيانات القطاعية للبرنامج القطري (</w:t>
            </w:r>
            <w:r w:rsidR="00973BCF" w:rsidRPr="003C5E99">
              <w:rPr>
                <w:bCs/>
                <w:sz w:val="20"/>
                <w:szCs w:val="20"/>
                <w:rtl/>
                <w:lang w:bidi="ar-LB"/>
              </w:rPr>
              <w:t xml:space="preserve">طن </w:t>
            </w:r>
            <w:r w:rsidR="00973BCF">
              <w:rPr>
                <w:bCs/>
                <w:sz w:val="20"/>
                <w:szCs w:val="20"/>
                <w:rtl/>
                <w:lang w:bidi="ar-LB"/>
              </w:rPr>
              <w:t>من</w:t>
            </w:r>
            <w:r w:rsidR="00F04AD5">
              <w:rPr>
                <w:bCs/>
                <w:sz w:val="20"/>
                <w:szCs w:val="20"/>
                <w:rtl/>
                <w:lang w:bidi="ar-LB"/>
              </w:rPr>
              <w:t xml:space="preserve"> مكافئ ثاني أكسيد الكربون</w:t>
            </w:r>
            <w:r w:rsidRPr="003C5E99">
              <w:rPr>
                <w:bCs/>
                <w:sz w:val="20"/>
                <w:szCs w:val="20"/>
                <w:rtl/>
                <w:lang w:bidi="ar-LB"/>
              </w:rPr>
              <w:t>)</w:t>
            </w:r>
          </w:p>
        </w:tc>
        <w:tc>
          <w:tcPr>
            <w:tcW w:w="964" w:type="pct"/>
            <w:gridSpan w:val="2"/>
            <w:shd w:val="clear" w:color="auto" w:fill="auto"/>
          </w:tcPr>
          <w:p w14:paraId="342EBADA" w14:textId="181B14C2" w:rsidR="00877C7B" w:rsidRPr="00FF3A09" w:rsidRDefault="009C625E" w:rsidP="00877C7B">
            <w:pPr>
              <w:bidi/>
              <w:spacing w:after="60"/>
              <w:jc w:val="center"/>
              <w:rPr>
                <w:b/>
                <w:sz w:val="20"/>
                <w:szCs w:val="20"/>
                <w:highlight w:val="cyan"/>
                <w:lang w:bidi="ar-LB"/>
              </w:rPr>
            </w:pPr>
            <w:r w:rsidRPr="003C5E99">
              <w:rPr>
                <w:bCs/>
                <w:sz w:val="20"/>
                <w:szCs w:val="20"/>
                <w:rtl/>
                <w:lang w:bidi="ar-LB"/>
              </w:rPr>
              <w:t xml:space="preserve">السنة: </w:t>
            </w:r>
            <w:r w:rsidRPr="003C5E99">
              <w:rPr>
                <w:b/>
                <w:sz w:val="20"/>
                <w:szCs w:val="20"/>
                <w:lang w:val="en-US" w:bidi="ar-LB"/>
              </w:rPr>
              <w:t>2022</w:t>
            </w:r>
          </w:p>
        </w:tc>
      </w:tr>
      <w:tr w:rsidR="00877C7B" w:rsidRPr="00FF3A09" w14:paraId="34EED57A" w14:textId="77777777" w:rsidTr="00735A1D">
        <w:trPr>
          <w:trHeight w:val="250"/>
        </w:trPr>
        <w:tc>
          <w:tcPr>
            <w:tcW w:w="1070" w:type="pct"/>
            <w:vMerge w:val="restart"/>
            <w:shd w:val="clear" w:color="auto" w:fill="auto"/>
            <w:tcMar>
              <w:left w:w="85" w:type="dxa"/>
              <w:right w:w="85" w:type="dxa"/>
            </w:tcMar>
          </w:tcPr>
          <w:p w14:paraId="76977122" w14:textId="3BE39226" w:rsidR="00877C7B" w:rsidRPr="00877C7B" w:rsidRDefault="00877C7B" w:rsidP="00ED396F">
            <w:pPr>
              <w:bidi/>
              <w:jc w:val="left"/>
              <w:rPr>
                <w:sz w:val="20"/>
                <w:szCs w:val="20"/>
                <w:rtl/>
                <w:lang w:val="en-US" w:bidi="ar-LB"/>
              </w:rPr>
            </w:pPr>
            <w:r w:rsidRPr="003C5E99">
              <w:rPr>
                <w:sz w:val="18"/>
                <w:szCs w:val="18"/>
                <w:rtl/>
                <w:lang w:bidi="ar-LB"/>
              </w:rPr>
              <w:t>كيميائي</w:t>
            </w:r>
          </w:p>
        </w:tc>
        <w:tc>
          <w:tcPr>
            <w:tcW w:w="476" w:type="pct"/>
            <w:vMerge w:val="restart"/>
            <w:shd w:val="clear" w:color="auto" w:fill="auto"/>
            <w:tcMar>
              <w:left w:w="85" w:type="dxa"/>
              <w:right w:w="85" w:type="dxa"/>
            </w:tcMar>
          </w:tcPr>
          <w:p w14:paraId="2ADC2076" w14:textId="73E9B01B" w:rsidR="00877C7B" w:rsidRPr="00FF3A09" w:rsidRDefault="00410094" w:rsidP="00ED396F">
            <w:pPr>
              <w:bidi/>
              <w:jc w:val="center"/>
              <w:rPr>
                <w:sz w:val="20"/>
                <w:szCs w:val="20"/>
                <w:lang w:bidi="ar-LB"/>
              </w:rPr>
            </w:pPr>
            <w:r>
              <w:rPr>
                <w:sz w:val="18"/>
                <w:szCs w:val="18"/>
                <w:rtl/>
                <w:lang w:bidi="ar-LB"/>
              </w:rPr>
              <w:t>الايروسولات</w:t>
            </w:r>
          </w:p>
        </w:tc>
        <w:tc>
          <w:tcPr>
            <w:tcW w:w="388" w:type="pct"/>
            <w:vMerge w:val="restart"/>
            <w:shd w:val="clear" w:color="auto" w:fill="auto"/>
            <w:tcMar>
              <w:left w:w="85" w:type="dxa"/>
              <w:right w:w="85" w:type="dxa"/>
            </w:tcMar>
          </w:tcPr>
          <w:p w14:paraId="59D61320" w14:textId="14E7E2F7" w:rsidR="00877C7B" w:rsidRPr="00FF3A09" w:rsidRDefault="0082205D" w:rsidP="00ED396F">
            <w:pPr>
              <w:bidi/>
              <w:jc w:val="center"/>
              <w:rPr>
                <w:sz w:val="20"/>
                <w:szCs w:val="20"/>
                <w:lang w:bidi="ar-LB"/>
              </w:rPr>
            </w:pPr>
            <w:r>
              <w:rPr>
                <w:sz w:val="18"/>
                <w:szCs w:val="18"/>
                <w:rtl/>
                <w:lang w:bidi="ar-LB"/>
              </w:rPr>
              <w:t>الرغاوى</w:t>
            </w:r>
          </w:p>
        </w:tc>
        <w:tc>
          <w:tcPr>
            <w:tcW w:w="432" w:type="pct"/>
            <w:vMerge w:val="restart"/>
            <w:shd w:val="clear" w:color="auto" w:fill="auto"/>
            <w:tcMar>
              <w:left w:w="85" w:type="dxa"/>
              <w:right w:w="85" w:type="dxa"/>
            </w:tcMar>
          </w:tcPr>
          <w:p w14:paraId="04A89EAD" w14:textId="49CE2A69" w:rsidR="00877C7B" w:rsidRPr="00FF3A09" w:rsidRDefault="00877C7B" w:rsidP="00ED396F">
            <w:pPr>
              <w:bidi/>
              <w:jc w:val="center"/>
              <w:rPr>
                <w:sz w:val="20"/>
                <w:szCs w:val="20"/>
                <w:lang w:bidi="ar-LB"/>
              </w:rPr>
            </w:pPr>
            <w:r w:rsidRPr="003C5E99">
              <w:rPr>
                <w:sz w:val="18"/>
                <w:szCs w:val="18"/>
                <w:rtl/>
                <w:lang w:bidi="ar-LB"/>
              </w:rPr>
              <w:t>مكافحة الحريق</w:t>
            </w:r>
          </w:p>
        </w:tc>
        <w:tc>
          <w:tcPr>
            <w:tcW w:w="1305" w:type="pct"/>
            <w:gridSpan w:val="3"/>
            <w:shd w:val="clear" w:color="auto" w:fill="auto"/>
            <w:tcMar>
              <w:left w:w="85" w:type="dxa"/>
              <w:right w:w="85" w:type="dxa"/>
            </w:tcMar>
            <w:vAlign w:val="center"/>
          </w:tcPr>
          <w:p w14:paraId="53DC037A" w14:textId="2E7188CB" w:rsidR="00877C7B" w:rsidRPr="00FF3A09" w:rsidRDefault="00877C7B" w:rsidP="00ED396F">
            <w:pPr>
              <w:bidi/>
              <w:jc w:val="center"/>
              <w:rPr>
                <w:sz w:val="20"/>
                <w:szCs w:val="20"/>
                <w:lang w:bidi="ar-LB"/>
              </w:rPr>
            </w:pPr>
            <w:r>
              <w:rPr>
                <w:sz w:val="20"/>
                <w:szCs w:val="20"/>
                <w:rtl/>
                <w:lang w:bidi="ar-LB"/>
              </w:rPr>
              <w:t>التبريد وتكييف الهواء</w:t>
            </w:r>
          </w:p>
        </w:tc>
        <w:tc>
          <w:tcPr>
            <w:tcW w:w="364" w:type="pct"/>
            <w:vMerge w:val="restart"/>
            <w:shd w:val="clear" w:color="auto" w:fill="auto"/>
            <w:tcMar>
              <w:left w:w="85" w:type="dxa"/>
              <w:right w:w="85" w:type="dxa"/>
            </w:tcMar>
          </w:tcPr>
          <w:p w14:paraId="3A7E34BD" w14:textId="232FCD00" w:rsidR="00877C7B" w:rsidRPr="00FF3A09" w:rsidRDefault="00877C7B" w:rsidP="00ED396F">
            <w:pPr>
              <w:bidi/>
              <w:jc w:val="center"/>
              <w:rPr>
                <w:sz w:val="20"/>
                <w:szCs w:val="20"/>
                <w:lang w:bidi="ar-LB"/>
              </w:rPr>
            </w:pPr>
            <w:r w:rsidRPr="003C5E99">
              <w:rPr>
                <w:sz w:val="18"/>
                <w:szCs w:val="18"/>
                <w:rtl/>
                <w:lang w:bidi="ar-LB"/>
              </w:rPr>
              <w:t>المذيبات</w:t>
            </w:r>
          </w:p>
        </w:tc>
        <w:tc>
          <w:tcPr>
            <w:tcW w:w="346" w:type="pct"/>
            <w:vMerge w:val="restart"/>
            <w:shd w:val="clear" w:color="auto" w:fill="auto"/>
            <w:tcMar>
              <w:left w:w="85" w:type="dxa"/>
              <w:right w:w="85" w:type="dxa"/>
            </w:tcMar>
            <w:vAlign w:val="center"/>
          </w:tcPr>
          <w:p w14:paraId="7B7F4B83" w14:textId="2F9C5114" w:rsidR="00877C7B" w:rsidRPr="00FF3A09" w:rsidRDefault="00877C7B" w:rsidP="00ED396F">
            <w:pPr>
              <w:bidi/>
              <w:jc w:val="center"/>
              <w:rPr>
                <w:sz w:val="20"/>
                <w:szCs w:val="20"/>
                <w:lang w:bidi="ar-LB"/>
              </w:rPr>
            </w:pPr>
            <w:r>
              <w:rPr>
                <w:sz w:val="20"/>
                <w:szCs w:val="20"/>
                <w:rtl/>
                <w:lang w:bidi="ar-LB"/>
              </w:rPr>
              <w:t>أخرى</w:t>
            </w:r>
          </w:p>
        </w:tc>
        <w:tc>
          <w:tcPr>
            <w:tcW w:w="618" w:type="pct"/>
            <w:vMerge w:val="restart"/>
            <w:shd w:val="clear" w:color="auto" w:fill="auto"/>
            <w:tcMar>
              <w:left w:w="85" w:type="dxa"/>
              <w:right w:w="85" w:type="dxa"/>
            </w:tcMar>
            <w:vAlign w:val="center"/>
          </w:tcPr>
          <w:p w14:paraId="020751B1" w14:textId="77777777" w:rsidR="00877C7B" w:rsidRPr="003C5E99" w:rsidRDefault="00877C7B" w:rsidP="00670291">
            <w:pPr>
              <w:bidi/>
              <w:jc w:val="center"/>
              <w:rPr>
                <w:sz w:val="18"/>
                <w:szCs w:val="18"/>
                <w:rtl/>
                <w:lang w:bidi="ar-LB"/>
              </w:rPr>
            </w:pPr>
            <w:r w:rsidRPr="003C5E99">
              <w:rPr>
                <w:sz w:val="18"/>
                <w:szCs w:val="18"/>
                <w:rtl/>
                <w:lang w:bidi="ar-LB"/>
              </w:rPr>
              <w:t xml:space="preserve">إجمالي </w:t>
            </w:r>
          </w:p>
          <w:p w14:paraId="5D80E570" w14:textId="6DD5AC52" w:rsidR="00877C7B" w:rsidRPr="00FF3A09" w:rsidRDefault="00877C7B" w:rsidP="00ED396F">
            <w:pPr>
              <w:bidi/>
              <w:jc w:val="center"/>
              <w:rPr>
                <w:sz w:val="20"/>
                <w:szCs w:val="20"/>
                <w:lang w:bidi="ar-LB"/>
              </w:rPr>
            </w:pPr>
            <w:r w:rsidRPr="003C5E99">
              <w:rPr>
                <w:sz w:val="18"/>
                <w:szCs w:val="18"/>
                <w:rtl/>
                <w:lang w:bidi="ar-LB"/>
              </w:rPr>
              <w:t>الاستهلاك القطاعي</w:t>
            </w:r>
          </w:p>
        </w:tc>
      </w:tr>
      <w:tr w:rsidR="00C9363F" w:rsidRPr="00FF3A09" w14:paraId="6FC3E5F2" w14:textId="77777777" w:rsidTr="00735A1D">
        <w:trPr>
          <w:trHeight w:val="107"/>
        </w:trPr>
        <w:tc>
          <w:tcPr>
            <w:tcW w:w="1070" w:type="pct"/>
            <w:vMerge/>
            <w:shd w:val="clear" w:color="auto" w:fill="auto"/>
            <w:tcMar>
              <w:left w:w="85" w:type="dxa"/>
              <w:right w:w="85" w:type="dxa"/>
            </w:tcMar>
          </w:tcPr>
          <w:p w14:paraId="1242609B" w14:textId="77777777" w:rsidR="00D32383" w:rsidRPr="00FF3A09" w:rsidRDefault="00D32383" w:rsidP="00ED396F">
            <w:pPr>
              <w:bidi/>
              <w:jc w:val="left"/>
              <w:rPr>
                <w:sz w:val="20"/>
                <w:szCs w:val="20"/>
                <w:lang w:bidi="ar-LB"/>
              </w:rPr>
            </w:pPr>
          </w:p>
        </w:tc>
        <w:tc>
          <w:tcPr>
            <w:tcW w:w="476" w:type="pct"/>
            <w:vMerge/>
            <w:shd w:val="clear" w:color="auto" w:fill="auto"/>
            <w:tcMar>
              <w:left w:w="85" w:type="dxa"/>
              <w:right w:w="85" w:type="dxa"/>
            </w:tcMar>
          </w:tcPr>
          <w:p w14:paraId="1780E504" w14:textId="77777777" w:rsidR="00D32383" w:rsidRPr="00FF3A09" w:rsidRDefault="00D32383" w:rsidP="00ED396F">
            <w:pPr>
              <w:bidi/>
              <w:jc w:val="right"/>
              <w:rPr>
                <w:sz w:val="20"/>
                <w:szCs w:val="20"/>
                <w:lang w:bidi="ar-LB"/>
              </w:rPr>
            </w:pPr>
          </w:p>
        </w:tc>
        <w:tc>
          <w:tcPr>
            <w:tcW w:w="388" w:type="pct"/>
            <w:vMerge/>
            <w:shd w:val="clear" w:color="auto" w:fill="auto"/>
            <w:tcMar>
              <w:left w:w="85" w:type="dxa"/>
              <w:right w:w="85" w:type="dxa"/>
            </w:tcMar>
          </w:tcPr>
          <w:p w14:paraId="46DE819A" w14:textId="77777777" w:rsidR="00D32383" w:rsidRPr="00FF3A09" w:rsidRDefault="00D32383" w:rsidP="00ED396F">
            <w:pPr>
              <w:bidi/>
              <w:jc w:val="right"/>
              <w:rPr>
                <w:sz w:val="20"/>
                <w:szCs w:val="20"/>
                <w:lang w:bidi="ar-LB"/>
              </w:rPr>
            </w:pPr>
          </w:p>
        </w:tc>
        <w:tc>
          <w:tcPr>
            <w:tcW w:w="432" w:type="pct"/>
            <w:vMerge/>
            <w:shd w:val="clear" w:color="auto" w:fill="auto"/>
            <w:tcMar>
              <w:left w:w="85" w:type="dxa"/>
              <w:right w:w="85" w:type="dxa"/>
            </w:tcMar>
          </w:tcPr>
          <w:p w14:paraId="611EBECB" w14:textId="77777777" w:rsidR="00D32383" w:rsidRPr="00FF3A09" w:rsidRDefault="00D32383" w:rsidP="00ED396F">
            <w:pPr>
              <w:bidi/>
              <w:jc w:val="right"/>
              <w:rPr>
                <w:sz w:val="20"/>
                <w:szCs w:val="20"/>
                <w:lang w:bidi="ar-LB"/>
              </w:rPr>
            </w:pPr>
          </w:p>
        </w:tc>
        <w:tc>
          <w:tcPr>
            <w:tcW w:w="829" w:type="pct"/>
            <w:gridSpan w:val="2"/>
            <w:shd w:val="clear" w:color="auto" w:fill="auto"/>
            <w:tcMar>
              <w:left w:w="85" w:type="dxa"/>
              <w:right w:w="85" w:type="dxa"/>
            </w:tcMar>
          </w:tcPr>
          <w:p w14:paraId="29E11954" w14:textId="272E7CA9" w:rsidR="00D32383" w:rsidRPr="00FF3A09" w:rsidRDefault="00877C7B" w:rsidP="00ED396F">
            <w:pPr>
              <w:bidi/>
              <w:jc w:val="center"/>
              <w:rPr>
                <w:sz w:val="20"/>
                <w:szCs w:val="20"/>
                <w:rtl/>
                <w:lang w:bidi="ar-LB"/>
              </w:rPr>
            </w:pPr>
            <w:r>
              <w:rPr>
                <w:sz w:val="20"/>
                <w:szCs w:val="20"/>
                <w:rtl/>
                <w:lang w:bidi="ar-LB"/>
              </w:rPr>
              <w:t>تصنيع</w:t>
            </w:r>
          </w:p>
        </w:tc>
        <w:tc>
          <w:tcPr>
            <w:tcW w:w="477" w:type="pct"/>
            <w:vMerge w:val="restart"/>
            <w:shd w:val="clear" w:color="auto" w:fill="auto"/>
            <w:tcMar>
              <w:left w:w="85" w:type="dxa"/>
              <w:right w:w="85" w:type="dxa"/>
            </w:tcMar>
          </w:tcPr>
          <w:p w14:paraId="738A6761" w14:textId="4673A3C5" w:rsidR="00D32383" w:rsidRPr="00FF3A09" w:rsidRDefault="00877C7B" w:rsidP="00C97AC5">
            <w:pPr>
              <w:bidi/>
              <w:jc w:val="left"/>
              <w:rPr>
                <w:sz w:val="20"/>
                <w:szCs w:val="20"/>
                <w:lang w:bidi="ar-LB"/>
              </w:rPr>
            </w:pPr>
            <w:r>
              <w:rPr>
                <w:sz w:val="20"/>
                <w:szCs w:val="20"/>
                <w:rtl/>
                <w:lang w:bidi="ar-LB"/>
              </w:rPr>
              <w:t>الخدمة</w:t>
            </w:r>
          </w:p>
        </w:tc>
        <w:tc>
          <w:tcPr>
            <w:tcW w:w="364" w:type="pct"/>
            <w:vMerge/>
            <w:shd w:val="clear" w:color="auto" w:fill="auto"/>
            <w:tcMar>
              <w:left w:w="85" w:type="dxa"/>
              <w:right w:w="85" w:type="dxa"/>
            </w:tcMar>
          </w:tcPr>
          <w:p w14:paraId="1FACFB30" w14:textId="77777777" w:rsidR="00D32383" w:rsidRPr="00FF3A09" w:rsidRDefault="00D32383" w:rsidP="00ED396F">
            <w:pPr>
              <w:bidi/>
              <w:jc w:val="right"/>
              <w:rPr>
                <w:sz w:val="20"/>
                <w:szCs w:val="20"/>
                <w:lang w:bidi="ar-LB"/>
              </w:rPr>
            </w:pPr>
          </w:p>
        </w:tc>
        <w:tc>
          <w:tcPr>
            <w:tcW w:w="346" w:type="pct"/>
            <w:vMerge/>
            <w:shd w:val="clear" w:color="auto" w:fill="auto"/>
            <w:tcMar>
              <w:left w:w="85" w:type="dxa"/>
              <w:right w:w="85" w:type="dxa"/>
            </w:tcMar>
          </w:tcPr>
          <w:p w14:paraId="4A2D1928" w14:textId="77777777" w:rsidR="00D32383" w:rsidRPr="00FF3A09" w:rsidRDefault="00D32383" w:rsidP="00ED396F">
            <w:pPr>
              <w:bidi/>
              <w:jc w:val="right"/>
              <w:rPr>
                <w:sz w:val="20"/>
                <w:szCs w:val="20"/>
                <w:lang w:bidi="ar-LB"/>
              </w:rPr>
            </w:pPr>
          </w:p>
        </w:tc>
        <w:tc>
          <w:tcPr>
            <w:tcW w:w="618" w:type="pct"/>
            <w:vMerge/>
            <w:shd w:val="clear" w:color="auto" w:fill="auto"/>
            <w:tcMar>
              <w:left w:w="85" w:type="dxa"/>
              <w:right w:w="85" w:type="dxa"/>
            </w:tcMar>
          </w:tcPr>
          <w:p w14:paraId="3F2B00A1" w14:textId="77777777" w:rsidR="00D32383" w:rsidRPr="00FF3A09" w:rsidRDefault="00D32383" w:rsidP="00ED396F">
            <w:pPr>
              <w:bidi/>
              <w:jc w:val="right"/>
              <w:rPr>
                <w:sz w:val="20"/>
                <w:szCs w:val="20"/>
                <w:lang w:bidi="ar-LB"/>
              </w:rPr>
            </w:pPr>
          </w:p>
        </w:tc>
      </w:tr>
      <w:tr w:rsidR="00877C7B" w:rsidRPr="00FF3A09" w14:paraId="126EAFB8" w14:textId="77777777" w:rsidTr="00735A1D">
        <w:trPr>
          <w:trHeight w:val="96"/>
        </w:trPr>
        <w:tc>
          <w:tcPr>
            <w:tcW w:w="1070" w:type="pct"/>
            <w:vMerge/>
            <w:shd w:val="clear" w:color="auto" w:fill="auto"/>
            <w:tcMar>
              <w:left w:w="85" w:type="dxa"/>
              <w:right w:w="85" w:type="dxa"/>
            </w:tcMar>
          </w:tcPr>
          <w:p w14:paraId="100BD371" w14:textId="77777777" w:rsidR="00877C7B" w:rsidRPr="00FF3A09" w:rsidRDefault="00877C7B" w:rsidP="00ED396F">
            <w:pPr>
              <w:bidi/>
              <w:jc w:val="left"/>
              <w:rPr>
                <w:sz w:val="20"/>
                <w:szCs w:val="20"/>
                <w:lang w:bidi="ar-LB"/>
              </w:rPr>
            </w:pPr>
          </w:p>
        </w:tc>
        <w:tc>
          <w:tcPr>
            <w:tcW w:w="476" w:type="pct"/>
            <w:vMerge/>
            <w:shd w:val="clear" w:color="auto" w:fill="auto"/>
            <w:tcMar>
              <w:left w:w="85" w:type="dxa"/>
              <w:right w:w="85" w:type="dxa"/>
            </w:tcMar>
          </w:tcPr>
          <w:p w14:paraId="30BB5BCF" w14:textId="77777777" w:rsidR="00877C7B" w:rsidRPr="00FF3A09" w:rsidRDefault="00877C7B" w:rsidP="00ED396F">
            <w:pPr>
              <w:bidi/>
              <w:jc w:val="right"/>
              <w:rPr>
                <w:sz w:val="20"/>
                <w:szCs w:val="20"/>
                <w:lang w:bidi="ar-LB"/>
              </w:rPr>
            </w:pPr>
          </w:p>
        </w:tc>
        <w:tc>
          <w:tcPr>
            <w:tcW w:w="388" w:type="pct"/>
            <w:vMerge/>
            <w:shd w:val="clear" w:color="auto" w:fill="auto"/>
            <w:tcMar>
              <w:left w:w="85" w:type="dxa"/>
              <w:right w:w="85" w:type="dxa"/>
            </w:tcMar>
          </w:tcPr>
          <w:p w14:paraId="1EBDF229" w14:textId="77777777" w:rsidR="00877C7B" w:rsidRPr="00FF3A09" w:rsidRDefault="00877C7B" w:rsidP="00ED396F">
            <w:pPr>
              <w:bidi/>
              <w:jc w:val="right"/>
              <w:rPr>
                <w:sz w:val="20"/>
                <w:szCs w:val="20"/>
                <w:lang w:bidi="ar-LB"/>
              </w:rPr>
            </w:pPr>
          </w:p>
        </w:tc>
        <w:tc>
          <w:tcPr>
            <w:tcW w:w="432" w:type="pct"/>
            <w:vMerge/>
            <w:shd w:val="clear" w:color="auto" w:fill="auto"/>
            <w:tcMar>
              <w:left w:w="85" w:type="dxa"/>
              <w:right w:w="85" w:type="dxa"/>
            </w:tcMar>
          </w:tcPr>
          <w:p w14:paraId="77FFE030" w14:textId="77777777" w:rsidR="00877C7B" w:rsidRPr="00FF3A09" w:rsidRDefault="00877C7B" w:rsidP="00ED396F">
            <w:pPr>
              <w:bidi/>
              <w:jc w:val="right"/>
              <w:rPr>
                <w:sz w:val="20"/>
                <w:szCs w:val="20"/>
                <w:lang w:bidi="ar-LB"/>
              </w:rPr>
            </w:pPr>
          </w:p>
        </w:tc>
        <w:tc>
          <w:tcPr>
            <w:tcW w:w="439" w:type="pct"/>
            <w:shd w:val="clear" w:color="auto" w:fill="auto"/>
            <w:tcMar>
              <w:left w:w="85" w:type="dxa"/>
              <w:right w:w="85" w:type="dxa"/>
            </w:tcMar>
            <w:vAlign w:val="center"/>
          </w:tcPr>
          <w:p w14:paraId="52DFB387" w14:textId="587F691E" w:rsidR="00877C7B" w:rsidRPr="00FF3A09" w:rsidRDefault="00877C7B" w:rsidP="00ED396F">
            <w:pPr>
              <w:bidi/>
              <w:jc w:val="center"/>
              <w:rPr>
                <w:sz w:val="20"/>
                <w:szCs w:val="20"/>
                <w:lang w:bidi="ar-LB"/>
              </w:rPr>
            </w:pPr>
            <w:r>
              <w:rPr>
                <w:sz w:val="20"/>
                <w:szCs w:val="20"/>
                <w:rtl/>
                <w:lang w:bidi="ar-LB"/>
              </w:rPr>
              <w:t>تكييف الهواء</w:t>
            </w:r>
          </w:p>
        </w:tc>
        <w:tc>
          <w:tcPr>
            <w:tcW w:w="390" w:type="pct"/>
            <w:shd w:val="clear" w:color="auto" w:fill="auto"/>
            <w:tcMar>
              <w:left w:w="85" w:type="dxa"/>
              <w:right w:w="85" w:type="dxa"/>
            </w:tcMar>
            <w:vAlign w:val="center"/>
          </w:tcPr>
          <w:p w14:paraId="0DE7AC30" w14:textId="67BE25B3" w:rsidR="00877C7B" w:rsidRPr="00FF3A09" w:rsidRDefault="00877C7B" w:rsidP="00ED396F">
            <w:pPr>
              <w:bidi/>
              <w:jc w:val="center"/>
              <w:rPr>
                <w:sz w:val="20"/>
                <w:szCs w:val="20"/>
                <w:lang w:bidi="ar-LB"/>
              </w:rPr>
            </w:pPr>
            <w:r>
              <w:rPr>
                <w:sz w:val="20"/>
                <w:szCs w:val="20"/>
                <w:rtl/>
                <w:lang w:bidi="ar-LB"/>
              </w:rPr>
              <w:t>غير ذلك</w:t>
            </w:r>
          </w:p>
        </w:tc>
        <w:tc>
          <w:tcPr>
            <w:tcW w:w="477" w:type="pct"/>
            <w:vMerge/>
            <w:shd w:val="clear" w:color="auto" w:fill="auto"/>
            <w:tcMar>
              <w:left w:w="85" w:type="dxa"/>
              <w:right w:w="85" w:type="dxa"/>
            </w:tcMar>
          </w:tcPr>
          <w:p w14:paraId="2E4894B7" w14:textId="0D2635B9" w:rsidR="00877C7B" w:rsidRPr="00FF3A09" w:rsidRDefault="00877C7B" w:rsidP="00ED396F">
            <w:pPr>
              <w:bidi/>
              <w:jc w:val="right"/>
              <w:rPr>
                <w:sz w:val="20"/>
                <w:szCs w:val="20"/>
                <w:lang w:bidi="ar-LB"/>
              </w:rPr>
            </w:pPr>
          </w:p>
        </w:tc>
        <w:tc>
          <w:tcPr>
            <w:tcW w:w="364" w:type="pct"/>
            <w:vMerge/>
            <w:shd w:val="clear" w:color="auto" w:fill="auto"/>
            <w:tcMar>
              <w:left w:w="85" w:type="dxa"/>
              <w:right w:w="85" w:type="dxa"/>
            </w:tcMar>
          </w:tcPr>
          <w:p w14:paraId="317DECF3" w14:textId="77777777" w:rsidR="00877C7B" w:rsidRPr="00FF3A09" w:rsidRDefault="00877C7B" w:rsidP="00ED396F">
            <w:pPr>
              <w:bidi/>
              <w:jc w:val="right"/>
              <w:rPr>
                <w:sz w:val="20"/>
                <w:szCs w:val="20"/>
                <w:lang w:bidi="ar-LB"/>
              </w:rPr>
            </w:pPr>
          </w:p>
        </w:tc>
        <w:tc>
          <w:tcPr>
            <w:tcW w:w="346" w:type="pct"/>
            <w:vMerge/>
            <w:shd w:val="clear" w:color="auto" w:fill="auto"/>
            <w:tcMar>
              <w:left w:w="85" w:type="dxa"/>
              <w:right w:w="85" w:type="dxa"/>
            </w:tcMar>
          </w:tcPr>
          <w:p w14:paraId="46F7F028" w14:textId="77777777" w:rsidR="00877C7B" w:rsidRPr="00FF3A09" w:rsidRDefault="00877C7B" w:rsidP="00ED396F">
            <w:pPr>
              <w:bidi/>
              <w:jc w:val="right"/>
              <w:rPr>
                <w:sz w:val="20"/>
                <w:szCs w:val="20"/>
                <w:lang w:bidi="ar-LB"/>
              </w:rPr>
            </w:pPr>
          </w:p>
        </w:tc>
        <w:tc>
          <w:tcPr>
            <w:tcW w:w="618" w:type="pct"/>
            <w:vMerge/>
            <w:shd w:val="clear" w:color="auto" w:fill="auto"/>
            <w:tcMar>
              <w:left w:w="85" w:type="dxa"/>
              <w:right w:w="85" w:type="dxa"/>
            </w:tcMar>
          </w:tcPr>
          <w:p w14:paraId="30C50C1E" w14:textId="77777777" w:rsidR="00877C7B" w:rsidRPr="00FF3A09" w:rsidRDefault="00877C7B" w:rsidP="00ED396F">
            <w:pPr>
              <w:bidi/>
              <w:jc w:val="right"/>
              <w:rPr>
                <w:sz w:val="20"/>
                <w:szCs w:val="20"/>
                <w:lang w:bidi="ar-LB"/>
              </w:rPr>
            </w:pPr>
          </w:p>
        </w:tc>
      </w:tr>
      <w:tr w:rsidR="004D2198" w:rsidRPr="00FF3A09" w14:paraId="39859C95" w14:textId="77777777" w:rsidTr="00735A1D">
        <w:trPr>
          <w:trHeight w:val="121"/>
        </w:trPr>
        <w:tc>
          <w:tcPr>
            <w:tcW w:w="1070" w:type="pct"/>
            <w:shd w:val="clear" w:color="auto" w:fill="auto"/>
          </w:tcPr>
          <w:p w14:paraId="5C44C464" w14:textId="570D5C0F" w:rsidR="004D2198" w:rsidRPr="00FF3A09" w:rsidRDefault="004D2198" w:rsidP="004D2198">
            <w:pPr>
              <w:bidi/>
              <w:spacing w:after="60"/>
              <w:jc w:val="left"/>
              <w:rPr>
                <w:sz w:val="20"/>
                <w:szCs w:val="20"/>
                <w:lang w:bidi="ar-LB"/>
              </w:rPr>
            </w:pPr>
            <w:r>
              <w:rPr>
                <w:sz w:val="18"/>
                <w:szCs w:val="18"/>
                <w:rtl/>
                <w:lang w:bidi="ar-LB"/>
              </w:rPr>
              <w:t>الهيدرو</w:t>
            </w:r>
            <w:r w:rsidRPr="003C5E99">
              <w:rPr>
                <w:sz w:val="18"/>
                <w:szCs w:val="18"/>
                <w:rtl/>
                <w:lang w:bidi="ar-LB"/>
              </w:rPr>
              <w:t>فلوروكربون-</w:t>
            </w:r>
            <w:r w:rsidRPr="00AE62D1">
              <w:rPr>
                <w:color w:val="000000" w:themeColor="text1"/>
                <w:sz w:val="20"/>
                <w:szCs w:val="20"/>
                <w:lang w:bidi="ar-LB"/>
              </w:rPr>
              <w:t>32</w:t>
            </w:r>
          </w:p>
        </w:tc>
        <w:tc>
          <w:tcPr>
            <w:tcW w:w="476" w:type="pct"/>
            <w:shd w:val="clear" w:color="auto" w:fill="auto"/>
          </w:tcPr>
          <w:p w14:paraId="552F0A3E" w14:textId="77777777" w:rsidR="004D2198" w:rsidRPr="00FF3A09" w:rsidRDefault="004D2198" w:rsidP="004D2198">
            <w:pPr>
              <w:bidi/>
              <w:spacing w:after="60"/>
              <w:jc w:val="left"/>
              <w:rPr>
                <w:sz w:val="20"/>
                <w:szCs w:val="20"/>
                <w:lang w:bidi="ar-LB"/>
              </w:rPr>
            </w:pPr>
          </w:p>
        </w:tc>
        <w:tc>
          <w:tcPr>
            <w:tcW w:w="388" w:type="pct"/>
            <w:shd w:val="clear" w:color="auto" w:fill="auto"/>
          </w:tcPr>
          <w:p w14:paraId="08A8C52B" w14:textId="77777777" w:rsidR="004D2198" w:rsidRPr="00FF3A09" w:rsidRDefault="004D2198" w:rsidP="004D2198">
            <w:pPr>
              <w:bidi/>
              <w:spacing w:after="60"/>
              <w:jc w:val="left"/>
              <w:rPr>
                <w:sz w:val="20"/>
                <w:szCs w:val="20"/>
                <w:lang w:bidi="ar-LB"/>
              </w:rPr>
            </w:pPr>
          </w:p>
        </w:tc>
        <w:tc>
          <w:tcPr>
            <w:tcW w:w="432" w:type="pct"/>
            <w:shd w:val="clear" w:color="auto" w:fill="auto"/>
          </w:tcPr>
          <w:p w14:paraId="4DA0B187" w14:textId="77777777" w:rsidR="004D2198" w:rsidRPr="00FF3A09" w:rsidRDefault="004D2198" w:rsidP="004D2198">
            <w:pPr>
              <w:bidi/>
              <w:spacing w:after="60"/>
              <w:jc w:val="left"/>
              <w:rPr>
                <w:sz w:val="20"/>
                <w:szCs w:val="20"/>
                <w:lang w:bidi="ar-LB"/>
              </w:rPr>
            </w:pPr>
          </w:p>
        </w:tc>
        <w:tc>
          <w:tcPr>
            <w:tcW w:w="439" w:type="pct"/>
            <w:shd w:val="clear" w:color="auto" w:fill="auto"/>
          </w:tcPr>
          <w:p w14:paraId="59211238" w14:textId="77777777" w:rsidR="004D2198" w:rsidRPr="00FF3A09" w:rsidRDefault="004D2198" w:rsidP="004D2198">
            <w:pPr>
              <w:bidi/>
              <w:spacing w:after="60"/>
              <w:jc w:val="left"/>
              <w:rPr>
                <w:sz w:val="20"/>
                <w:szCs w:val="20"/>
                <w:lang w:bidi="ar-LB"/>
              </w:rPr>
            </w:pPr>
          </w:p>
        </w:tc>
        <w:tc>
          <w:tcPr>
            <w:tcW w:w="390" w:type="pct"/>
            <w:shd w:val="clear" w:color="auto" w:fill="auto"/>
          </w:tcPr>
          <w:p w14:paraId="28C756A5" w14:textId="33B24580" w:rsidR="004D2198" w:rsidRPr="00FF3A09" w:rsidRDefault="004D2198" w:rsidP="004D2198">
            <w:pPr>
              <w:bidi/>
              <w:spacing w:after="60"/>
              <w:jc w:val="left"/>
              <w:rPr>
                <w:sz w:val="20"/>
                <w:szCs w:val="20"/>
                <w:lang w:bidi="ar-LB"/>
              </w:rPr>
            </w:pPr>
          </w:p>
        </w:tc>
        <w:tc>
          <w:tcPr>
            <w:tcW w:w="477" w:type="pct"/>
            <w:shd w:val="clear" w:color="auto" w:fill="auto"/>
          </w:tcPr>
          <w:p w14:paraId="0253C02D" w14:textId="624CABD0" w:rsidR="004D2198" w:rsidRPr="00FF3A09" w:rsidRDefault="004D2198" w:rsidP="004D2198">
            <w:pPr>
              <w:bidi/>
              <w:spacing w:after="60"/>
              <w:jc w:val="left"/>
              <w:rPr>
                <w:sz w:val="20"/>
                <w:szCs w:val="20"/>
                <w:lang w:bidi="ar-LB"/>
              </w:rPr>
            </w:pPr>
            <w:r w:rsidRPr="00FF3A09">
              <w:rPr>
                <w:sz w:val="20"/>
                <w:szCs w:val="20"/>
                <w:lang w:bidi="ar-LB"/>
              </w:rPr>
              <w:t>2,025</w:t>
            </w:r>
          </w:p>
        </w:tc>
        <w:tc>
          <w:tcPr>
            <w:tcW w:w="364" w:type="pct"/>
            <w:shd w:val="clear" w:color="auto" w:fill="auto"/>
          </w:tcPr>
          <w:p w14:paraId="620035B8" w14:textId="77777777" w:rsidR="004D2198" w:rsidRPr="00FF3A09" w:rsidRDefault="004D2198" w:rsidP="004D2198">
            <w:pPr>
              <w:bidi/>
              <w:spacing w:after="60"/>
              <w:jc w:val="left"/>
              <w:rPr>
                <w:sz w:val="20"/>
                <w:szCs w:val="20"/>
                <w:lang w:bidi="ar-LB"/>
              </w:rPr>
            </w:pPr>
          </w:p>
        </w:tc>
        <w:tc>
          <w:tcPr>
            <w:tcW w:w="346" w:type="pct"/>
            <w:shd w:val="clear" w:color="auto" w:fill="auto"/>
          </w:tcPr>
          <w:p w14:paraId="1E7F0BDD" w14:textId="11BBBEB9" w:rsidR="004D2198" w:rsidRPr="00FF3A09" w:rsidRDefault="004D2198" w:rsidP="004D2198">
            <w:pPr>
              <w:bidi/>
              <w:spacing w:after="60"/>
              <w:jc w:val="left"/>
              <w:rPr>
                <w:sz w:val="20"/>
                <w:szCs w:val="20"/>
                <w:lang w:bidi="ar-LB"/>
              </w:rPr>
            </w:pPr>
          </w:p>
        </w:tc>
        <w:tc>
          <w:tcPr>
            <w:tcW w:w="618" w:type="pct"/>
            <w:shd w:val="clear" w:color="auto" w:fill="auto"/>
          </w:tcPr>
          <w:p w14:paraId="0AF6CF91" w14:textId="0C0B9E6E" w:rsidR="004D2198" w:rsidRPr="00FF3A09" w:rsidRDefault="004D2198" w:rsidP="004D2198">
            <w:pPr>
              <w:bidi/>
              <w:spacing w:after="60"/>
              <w:jc w:val="left"/>
              <w:rPr>
                <w:sz w:val="20"/>
                <w:szCs w:val="20"/>
                <w:lang w:bidi="ar-LB"/>
              </w:rPr>
            </w:pPr>
            <w:r w:rsidRPr="00FF3A09">
              <w:rPr>
                <w:sz w:val="20"/>
                <w:szCs w:val="20"/>
                <w:lang w:bidi="ar-LB"/>
              </w:rPr>
              <w:t>2,025</w:t>
            </w:r>
          </w:p>
        </w:tc>
      </w:tr>
      <w:tr w:rsidR="004D2198" w:rsidRPr="00FF3A09" w14:paraId="43610489" w14:textId="77777777" w:rsidTr="00735A1D">
        <w:trPr>
          <w:trHeight w:val="250"/>
        </w:trPr>
        <w:tc>
          <w:tcPr>
            <w:tcW w:w="1070" w:type="pct"/>
            <w:shd w:val="clear" w:color="auto" w:fill="auto"/>
          </w:tcPr>
          <w:p w14:paraId="63091A02" w14:textId="5C3AA896" w:rsidR="004D2198" w:rsidRPr="00FF3A09" w:rsidRDefault="004D2198" w:rsidP="004D2198">
            <w:pPr>
              <w:bidi/>
              <w:spacing w:after="60"/>
              <w:jc w:val="left"/>
              <w:rPr>
                <w:color w:val="000000" w:themeColor="text1"/>
                <w:sz w:val="20"/>
                <w:szCs w:val="20"/>
                <w:lang w:bidi="ar-LB"/>
              </w:rPr>
            </w:pPr>
            <w:r>
              <w:rPr>
                <w:sz w:val="18"/>
                <w:szCs w:val="18"/>
                <w:rtl/>
                <w:lang w:bidi="ar-LB"/>
              </w:rPr>
              <w:t>الهيدرو</w:t>
            </w:r>
            <w:r w:rsidRPr="003C5E99">
              <w:rPr>
                <w:sz w:val="18"/>
                <w:szCs w:val="18"/>
                <w:rtl/>
                <w:lang w:bidi="ar-LB"/>
              </w:rPr>
              <w:t>فلوروكربون-</w:t>
            </w:r>
            <w:r w:rsidRPr="00FF3A09">
              <w:rPr>
                <w:sz w:val="20"/>
                <w:szCs w:val="20"/>
                <w:lang w:bidi="ar-LB"/>
              </w:rPr>
              <w:t>125</w:t>
            </w:r>
          </w:p>
        </w:tc>
        <w:tc>
          <w:tcPr>
            <w:tcW w:w="476" w:type="pct"/>
            <w:shd w:val="clear" w:color="auto" w:fill="auto"/>
          </w:tcPr>
          <w:p w14:paraId="6F37B077" w14:textId="77777777" w:rsidR="004D2198" w:rsidRPr="00FF3A09" w:rsidRDefault="004D2198" w:rsidP="004D2198">
            <w:pPr>
              <w:bidi/>
              <w:spacing w:after="60"/>
              <w:jc w:val="left"/>
              <w:rPr>
                <w:sz w:val="20"/>
                <w:szCs w:val="20"/>
                <w:lang w:bidi="ar-LB"/>
              </w:rPr>
            </w:pPr>
          </w:p>
        </w:tc>
        <w:tc>
          <w:tcPr>
            <w:tcW w:w="388" w:type="pct"/>
            <w:shd w:val="clear" w:color="auto" w:fill="auto"/>
          </w:tcPr>
          <w:p w14:paraId="4679BB18" w14:textId="77777777" w:rsidR="004D2198" w:rsidRPr="00FF3A09" w:rsidRDefault="004D2198" w:rsidP="004D2198">
            <w:pPr>
              <w:bidi/>
              <w:spacing w:after="60"/>
              <w:jc w:val="left"/>
              <w:rPr>
                <w:sz w:val="20"/>
                <w:szCs w:val="20"/>
                <w:lang w:bidi="ar-LB"/>
              </w:rPr>
            </w:pPr>
          </w:p>
        </w:tc>
        <w:tc>
          <w:tcPr>
            <w:tcW w:w="432" w:type="pct"/>
            <w:shd w:val="clear" w:color="auto" w:fill="auto"/>
          </w:tcPr>
          <w:p w14:paraId="470B56EB" w14:textId="20C69083" w:rsidR="004D2198" w:rsidRPr="00FF3A09" w:rsidRDefault="004D2198" w:rsidP="004D2198">
            <w:pPr>
              <w:bidi/>
              <w:spacing w:after="60"/>
              <w:jc w:val="left"/>
              <w:rPr>
                <w:sz w:val="20"/>
                <w:szCs w:val="20"/>
                <w:lang w:bidi="ar-LB"/>
              </w:rPr>
            </w:pPr>
            <w:r w:rsidRPr="00FF3A09">
              <w:rPr>
                <w:sz w:val="20"/>
                <w:szCs w:val="20"/>
                <w:lang w:bidi="ar-LB"/>
              </w:rPr>
              <w:t>2,800</w:t>
            </w:r>
          </w:p>
        </w:tc>
        <w:tc>
          <w:tcPr>
            <w:tcW w:w="439" w:type="pct"/>
            <w:shd w:val="clear" w:color="auto" w:fill="auto"/>
          </w:tcPr>
          <w:p w14:paraId="19124EFD" w14:textId="77777777" w:rsidR="004D2198" w:rsidRPr="00FF3A09" w:rsidRDefault="004D2198" w:rsidP="004D2198">
            <w:pPr>
              <w:bidi/>
              <w:spacing w:after="60"/>
              <w:jc w:val="left"/>
              <w:rPr>
                <w:sz w:val="20"/>
                <w:szCs w:val="20"/>
                <w:lang w:bidi="ar-LB"/>
              </w:rPr>
            </w:pPr>
          </w:p>
        </w:tc>
        <w:tc>
          <w:tcPr>
            <w:tcW w:w="390" w:type="pct"/>
            <w:shd w:val="clear" w:color="auto" w:fill="auto"/>
          </w:tcPr>
          <w:p w14:paraId="6E6CFCAD" w14:textId="77777777" w:rsidR="004D2198" w:rsidRPr="00FF3A09" w:rsidRDefault="004D2198" w:rsidP="004D2198">
            <w:pPr>
              <w:bidi/>
              <w:spacing w:after="60"/>
              <w:jc w:val="left"/>
              <w:rPr>
                <w:sz w:val="20"/>
                <w:szCs w:val="20"/>
                <w:lang w:bidi="ar-LB"/>
              </w:rPr>
            </w:pPr>
          </w:p>
        </w:tc>
        <w:tc>
          <w:tcPr>
            <w:tcW w:w="477" w:type="pct"/>
            <w:shd w:val="clear" w:color="auto" w:fill="auto"/>
          </w:tcPr>
          <w:p w14:paraId="66265E99" w14:textId="4CEF2E95" w:rsidR="004D2198" w:rsidRPr="00FF3A09" w:rsidRDefault="004D2198" w:rsidP="004D2198">
            <w:pPr>
              <w:bidi/>
              <w:spacing w:after="60"/>
              <w:jc w:val="left"/>
              <w:rPr>
                <w:sz w:val="20"/>
                <w:szCs w:val="20"/>
                <w:lang w:bidi="ar-LB"/>
              </w:rPr>
            </w:pPr>
          </w:p>
        </w:tc>
        <w:tc>
          <w:tcPr>
            <w:tcW w:w="364" w:type="pct"/>
            <w:shd w:val="clear" w:color="auto" w:fill="auto"/>
          </w:tcPr>
          <w:p w14:paraId="69080732" w14:textId="77777777" w:rsidR="004D2198" w:rsidRPr="00FF3A09" w:rsidRDefault="004D2198" w:rsidP="004D2198">
            <w:pPr>
              <w:bidi/>
              <w:spacing w:after="60"/>
              <w:jc w:val="left"/>
              <w:rPr>
                <w:sz w:val="20"/>
                <w:szCs w:val="20"/>
                <w:lang w:bidi="ar-LB"/>
              </w:rPr>
            </w:pPr>
          </w:p>
        </w:tc>
        <w:tc>
          <w:tcPr>
            <w:tcW w:w="346" w:type="pct"/>
            <w:shd w:val="clear" w:color="auto" w:fill="auto"/>
          </w:tcPr>
          <w:p w14:paraId="7408ED6A" w14:textId="6A9068DD" w:rsidR="004D2198" w:rsidRPr="00FF3A09" w:rsidRDefault="004D2198" w:rsidP="004D2198">
            <w:pPr>
              <w:bidi/>
              <w:spacing w:after="60"/>
              <w:jc w:val="left"/>
              <w:rPr>
                <w:sz w:val="20"/>
                <w:szCs w:val="20"/>
                <w:lang w:bidi="ar-LB"/>
              </w:rPr>
            </w:pPr>
          </w:p>
        </w:tc>
        <w:tc>
          <w:tcPr>
            <w:tcW w:w="618" w:type="pct"/>
            <w:shd w:val="clear" w:color="auto" w:fill="auto"/>
          </w:tcPr>
          <w:p w14:paraId="1588FD10" w14:textId="378A57ED" w:rsidR="004D2198" w:rsidRPr="00FF3A09" w:rsidRDefault="004D2198" w:rsidP="004D2198">
            <w:pPr>
              <w:bidi/>
              <w:spacing w:after="60"/>
              <w:jc w:val="left"/>
              <w:rPr>
                <w:sz w:val="20"/>
                <w:szCs w:val="20"/>
                <w:lang w:bidi="ar-LB"/>
              </w:rPr>
            </w:pPr>
            <w:r w:rsidRPr="00FF3A09">
              <w:rPr>
                <w:sz w:val="20"/>
                <w:szCs w:val="20"/>
                <w:lang w:bidi="ar-LB"/>
              </w:rPr>
              <w:t>2,800</w:t>
            </w:r>
          </w:p>
        </w:tc>
      </w:tr>
      <w:tr w:rsidR="004D2198" w:rsidRPr="00FF3A09" w14:paraId="5700F2A2" w14:textId="77777777" w:rsidTr="00735A1D">
        <w:trPr>
          <w:trHeight w:val="250"/>
        </w:trPr>
        <w:tc>
          <w:tcPr>
            <w:tcW w:w="1070" w:type="pct"/>
            <w:shd w:val="clear" w:color="auto" w:fill="auto"/>
          </w:tcPr>
          <w:p w14:paraId="55D4CEBA" w14:textId="457CFA8D" w:rsidR="004D2198" w:rsidRPr="00FF3A09" w:rsidRDefault="004D2198" w:rsidP="004D2198">
            <w:pPr>
              <w:bidi/>
              <w:spacing w:after="60"/>
              <w:jc w:val="left"/>
              <w:rPr>
                <w:color w:val="000000" w:themeColor="text1"/>
                <w:sz w:val="20"/>
                <w:szCs w:val="20"/>
                <w:highlight w:val="cyan"/>
                <w:lang w:bidi="ar-LB"/>
              </w:rPr>
            </w:pPr>
            <w:r>
              <w:rPr>
                <w:sz w:val="18"/>
                <w:szCs w:val="18"/>
                <w:rtl/>
                <w:lang w:bidi="ar-LB"/>
              </w:rPr>
              <w:t>الهيدرو</w:t>
            </w:r>
            <w:r w:rsidRPr="003C5E99">
              <w:rPr>
                <w:sz w:val="18"/>
                <w:szCs w:val="18"/>
                <w:rtl/>
                <w:lang w:bidi="ar-LB"/>
              </w:rPr>
              <w:t>فلوروكربون-</w:t>
            </w:r>
            <w:r w:rsidRPr="00FF3A09">
              <w:rPr>
                <w:sz w:val="20"/>
                <w:szCs w:val="20"/>
                <w:lang w:bidi="ar-LB"/>
              </w:rPr>
              <w:t>134a</w:t>
            </w:r>
          </w:p>
        </w:tc>
        <w:tc>
          <w:tcPr>
            <w:tcW w:w="476" w:type="pct"/>
            <w:shd w:val="clear" w:color="auto" w:fill="auto"/>
          </w:tcPr>
          <w:p w14:paraId="600BA42A" w14:textId="6698E9C3" w:rsidR="004D2198" w:rsidRPr="00FF3A09" w:rsidRDefault="004D2198" w:rsidP="004D2198">
            <w:pPr>
              <w:bidi/>
              <w:spacing w:after="60"/>
              <w:jc w:val="left"/>
              <w:rPr>
                <w:sz w:val="20"/>
                <w:szCs w:val="20"/>
                <w:lang w:bidi="ar-LB"/>
              </w:rPr>
            </w:pPr>
            <w:r w:rsidRPr="00FF3A09">
              <w:rPr>
                <w:sz w:val="20"/>
                <w:szCs w:val="20"/>
                <w:lang w:bidi="ar-LB"/>
              </w:rPr>
              <w:t>41,470</w:t>
            </w:r>
          </w:p>
        </w:tc>
        <w:tc>
          <w:tcPr>
            <w:tcW w:w="388" w:type="pct"/>
            <w:shd w:val="clear" w:color="auto" w:fill="auto"/>
          </w:tcPr>
          <w:p w14:paraId="39A5BCFE" w14:textId="77777777" w:rsidR="004D2198" w:rsidRPr="00FF3A09" w:rsidRDefault="004D2198" w:rsidP="004D2198">
            <w:pPr>
              <w:bidi/>
              <w:spacing w:after="60"/>
              <w:jc w:val="left"/>
              <w:rPr>
                <w:sz w:val="20"/>
                <w:szCs w:val="20"/>
                <w:lang w:bidi="ar-LB"/>
              </w:rPr>
            </w:pPr>
          </w:p>
        </w:tc>
        <w:tc>
          <w:tcPr>
            <w:tcW w:w="432" w:type="pct"/>
            <w:shd w:val="clear" w:color="auto" w:fill="auto"/>
          </w:tcPr>
          <w:p w14:paraId="26503F08" w14:textId="77777777" w:rsidR="004D2198" w:rsidRPr="00FF3A09" w:rsidRDefault="004D2198" w:rsidP="004D2198">
            <w:pPr>
              <w:bidi/>
              <w:spacing w:after="60"/>
              <w:jc w:val="left"/>
              <w:rPr>
                <w:sz w:val="20"/>
                <w:szCs w:val="20"/>
                <w:lang w:bidi="ar-LB"/>
              </w:rPr>
            </w:pPr>
          </w:p>
        </w:tc>
        <w:tc>
          <w:tcPr>
            <w:tcW w:w="439" w:type="pct"/>
            <w:shd w:val="clear" w:color="auto" w:fill="auto"/>
          </w:tcPr>
          <w:p w14:paraId="5558F94A" w14:textId="77777777" w:rsidR="004D2198" w:rsidRPr="00FF3A09" w:rsidRDefault="004D2198" w:rsidP="004D2198">
            <w:pPr>
              <w:bidi/>
              <w:spacing w:after="60"/>
              <w:jc w:val="left"/>
              <w:rPr>
                <w:sz w:val="20"/>
                <w:szCs w:val="20"/>
                <w:lang w:bidi="ar-LB"/>
              </w:rPr>
            </w:pPr>
          </w:p>
        </w:tc>
        <w:tc>
          <w:tcPr>
            <w:tcW w:w="390" w:type="pct"/>
            <w:shd w:val="clear" w:color="auto" w:fill="auto"/>
          </w:tcPr>
          <w:p w14:paraId="6F8ED8D1" w14:textId="7BBB23CA" w:rsidR="004D2198" w:rsidRPr="00FF3A09" w:rsidRDefault="004D2198" w:rsidP="004D2198">
            <w:pPr>
              <w:bidi/>
              <w:spacing w:after="60"/>
              <w:jc w:val="left"/>
              <w:rPr>
                <w:sz w:val="20"/>
                <w:szCs w:val="20"/>
                <w:lang w:bidi="ar-LB"/>
              </w:rPr>
            </w:pPr>
          </w:p>
        </w:tc>
        <w:tc>
          <w:tcPr>
            <w:tcW w:w="477" w:type="pct"/>
            <w:shd w:val="clear" w:color="auto" w:fill="auto"/>
          </w:tcPr>
          <w:p w14:paraId="5620ABA2" w14:textId="608B721D" w:rsidR="004D2198" w:rsidRPr="00FF3A09" w:rsidRDefault="004D2198" w:rsidP="004D2198">
            <w:pPr>
              <w:bidi/>
              <w:spacing w:after="60"/>
              <w:jc w:val="left"/>
              <w:rPr>
                <w:sz w:val="20"/>
                <w:szCs w:val="20"/>
                <w:lang w:bidi="ar-LB"/>
              </w:rPr>
            </w:pPr>
            <w:r w:rsidRPr="00FF3A09">
              <w:rPr>
                <w:sz w:val="20"/>
                <w:szCs w:val="20"/>
                <w:lang w:bidi="ar-LB"/>
              </w:rPr>
              <w:t>1,107,252</w:t>
            </w:r>
          </w:p>
        </w:tc>
        <w:tc>
          <w:tcPr>
            <w:tcW w:w="364" w:type="pct"/>
            <w:shd w:val="clear" w:color="auto" w:fill="auto"/>
          </w:tcPr>
          <w:p w14:paraId="3E653A4C" w14:textId="77777777" w:rsidR="004D2198" w:rsidRPr="00FF3A09" w:rsidRDefault="004D2198" w:rsidP="004D2198">
            <w:pPr>
              <w:bidi/>
              <w:spacing w:after="60"/>
              <w:jc w:val="left"/>
              <w:rPr>
                <w:sz w:val="20"/>
                <w:szCs w:val="20"/>
                <w:lang w:bidi="ar-LB"/>
              </w:rPr>
            </w:pPr>
          </w:p>
        </w:tc>
        <w:tc>
          <w:tcPr>
            <w:tcW w:w="346" w:type="pct"/>
            <w:shd w:val="clear" w:color="auto" w:fill="auto"/>
          </w:tcPr>
          <w:p w14:paraId="099A73B9" w14:textId="4113E630" w:rsidR="004D2198" w:rsidRPr="00FF3A09" w:rsidRDefault="004D2198" w:rsidP="004D2198">
            <w:pPr>
              <w:bidi/>
              <w:spacing w:after="60"/>
              <w:jc w:val="left"/>
              <w:rPr>
                <w:sz w:val="20"/>
                <w:szCs w:val="20"/>
                <w:lang w:bidi="ar-LB"/>
              </w:rPr>
            </w:pPr>
          </w:p>
        </w:tc>
        <w:tc>
          <w:tcPr>
            <w:tcW w:w="618" w:type="pct"/>
            <w:shd w:val="clear" w:color="auto" w:fill="auto"/>
          </w:tcPr>
          <w:p w14:paraId="05563376" w14:textId="4DDA7E58" w:rsidR="004D2198" w:rsidRPr="00FF3A09" w:rsidRDefault="004D2198" w:rsidP="004D2198">
            <w:pPr>
              <w:bidi/>
              <w:spacing w:after="60"/>
              <w:jc w:val="left"/>
              <w:rPr>
                <w:color w:val="000000" w:themeColor="text1"/>
                <w:sz w:val="20"/>
                <w:szCs w:val="20"/>
                <w:lang w:bidi="ar-LB"/>
              </w:rPr>
            </w:pPr>
            <w:r w:rsidRPr="00FF3A09">
              <w:rPr>
                <w:color w:val="000000" w:themeColor="text1"/>
                <w:sz w:val="20"/>
                <w:szCs w:val="20"/>
                <w:lang w:bidi="ar-LB"/>
              </w:rPr>
              <w:t>1,148,722</w:t>
            </w:r>
          </w:p>
        </w:tc>
      </w:tr>
      <w:tr w:rsidR="004D2198" w:rsidRPr="00FF3A09" w14:paraId="3E4E19DE" w14:textId="77777777" w:rsidTr="00735A1D">
        <w:trPr>
          <w:trHeight w:val="250"/>
        </w:trPr>
        <w:tc>
          <w:tcPr>
            <w:tcW w:w="1070" w:type="pct"/>
            <w:shd w:val="clear" w:color="auto" w:fill="auto"/>
          </w:tcPr>
          <w:p w14:paraId="1692E86F" w14:textId="5B4A7142" w:rsidR="004D2198" w:rsidRPr="00FF3A09" w:rsidRDefault="004D2198" w:rsidP="004D2198">
            <w:pPr>
              <w:bidi/>
              <w:spacing w:after="60"/>
              <w:jc w:val="left"/>
              <w:rPr>
                <w:color w:val="000000" w:themeColor="text1"/>
                <w:sz w:val="20"/>
                <w:szCs w:val="20"/>
                <w:rtl/>
                <w:lang w:bidi="ar-LB"/>
              </w:rPr>
            </w:pPr>
            <w:r>
              <w:rPr>
                <w:sz w:val="18"/>
                <w:szCs w:val="18"/>
                <w:rtl/>
                <w:lang w:bidi="ar-LB"/>
              </w:rPr>
              <w:t>الهيدرو</w:t>
            </w:r>
            <w:r w:rsidRPr="003C5E99">
              <w:rPr>
                <w:sz w:val="18"/>
                <w:szCs w:val="18"/>
                <w:rtl/>
                <w:lang w:bidi="ar-LB"/>
              </w:rPr>
              <w:t>فلوروكربون-</w:t>
            </w:r>
            <w:r w:rsidRPr="00FF3A09">
              <w:rPr>
                <w:sz w:val="20"/>
                <w:szCs w:val="20"/>
                <w:lang w:bidi="ar-LB"/>
              </w:rPr>
              <w:t>152a</w:t>
            </w:r>
          </w:p>
        </w:tc>
        <w:tc>
          <w:tcPr>
            <w:tcW w:w="476" w:type="pct"/>
            <w:shd w:val="clear" w:color="auto" w:fill="auto"/>
          </w:tcPr>
          <w:p w14:paraId="1CEBA3DF" w14:textId="73434609" w:rsidR="004D2198" w:rsidRPr="00FF3A09" w:rsidRDefault="004D2198" w:rsidP="004D2198">
            <w:pPr>
              <w:bidi/>
              <w:spacing w:after="60"/>
              <w:jc w:val="left"/>
              <w:rPr>
                <w:sz w:val="20"/>
                <w:szCs w:val="20"/>
                <w:lang w:bidi="ar-LB"/>
              </w:rPr>
            </w:pPr>
            <w:r w:rsidRPr="00FF3A09">
              <w:rPr>
                <w:sz w:val="20"/>
                <w:szCs w:val="20"/>
                <w:lang w:bidi="ar-LB"/>
              </w:rPr>
              <w:t>612</w:t>
            </w:r>
          </w:p>
        </w:tc>
        <w:tc>
          <w:tcPr>
            <w:tcW w:w="388" w:type="pct"/>
            <w:shd w:val="clear" w:color="auto" w:fill="auto"/>
          </w:tcPr>
          <w:p w14:paraId="16FA68AC" w14:textId="77777777" w:rsidR="004D2198" w:rsidRPr="00FF3A09" w:rsidRDefault="004D2198" w:rsidP="004D2198">
            <w:pPr>
              <w:bidi/>
              <w:spacing w:after="60"/>
              <w:jc w:val="left"/>
              <w:rPr>
                <w:sz w:val="20"/>
                <w:szCs w:val="20"/>
                <w:lang w:bidi="ar-LB"/>
              </w:rPr>
            </w:pPr>
          </w:p>
        </w:tc>
        <w:tc>
          <w:tcPr>
            <w:tcW w:w="432" w:type="pct"/>
            <w:shd w:val="clear" w:color="auto" w:fill="auto"/>
          </w:tcPr>
          <w:p w14:paraId="1F8E4CFA" w14:textId="77777777" w:rsidR="004D2198" w:rsidRPr="00FF3A09" w:rsidRDefault="004D2198" w:rsidP="004D2198">
            <w:pPr>
              <w:bidi/>
              <w:spacing w:after="60"/>
              <w:jc w:val="left"/>
              <w:rPr>
                <w:sz w:val="20"/>
                <w:szCs w:val="20"/>
                <w:lang w:bidi="ar-LB"/>
              </w:rPr>
            </w:pPr>
          </w:p>
        </w:tc>
        <w:tc>
          <w:tcPr>
            <w:tcW w:w="439" w:type="pct"/>
            <w:shd w:val="clear" w:color="auto" w:fill="auto"/>
          </w:tcPr>
          <w:p w14:paraId="10D2DE5F" w14:textId="77777777" w:rsidR="004D2198" w:rsidRPr="00FF3A09" w:rsidRDefault="004D2198" w:rsidP="004D2198">
            <w:pPr>
              <w:bidi/>
              <w:spacing w:after="60"/>
              <w:jc w:val="left"/>
              <w:rPr>
                <w:sz w:val="20"/>
                <w:szCs w:val="20"/>
                <w:lang w:bidi="ar-LB"/>
              </w:rPr>
            </w:pPr>
          </w:p>
        </w:tc>
        <w:tc>
          <w:tcPr>
            <w:tcW w:w="390" w:type="pct"/>
            <w:shd w:val="clear" w:color="auto" w:fill="auto"/>
          </w:tcPr>
          <w:p w14:paraId="312BD908" w14:textId="1A5382F0" w:rsidR="004D2198" w:rsidRPr="00FF3A09" w:rsidRDefault="004D2198" w:rsidP="004D2198">
            <w:pPr>
              <w:bidi/>
              <w:spacing w:after="60"/>
              <w:jc w:val="left"/>
              <w:rPr>
                <w:sz w:val="20"/>
                <w:szCs w:val="20"/>
                <w:lang w:bidi="ar-LB"/>
              </w:rPr>
            </w:pPr>
          </w:p>
        </w:tc>
        <w:tc>
          <w:tcPr>
            <w:tcW w:w="477" w:type="pct"/>
            <w:shd w:val="clear" w:color="auto" w:fill="auto"/>
          </w:tcPr>
          <w:p w14:paraId="7A31C2F2" w14:textId="7DE0CD73" w:rsidR="004D2198" w:rsidRPr="00FF3A09" w:rsidRDefault="004D2198" w:rsidP="004D2198">
            <w:pPr>
              <w:bidi/>
              <w:spacing w:after="60"/>
              <w:jc w:val="left"/>
              <w:rPr>
                <w:sz w:val="20"/>
                <w:szCs w:val="20"/>
                <w:lang w:bidi="ar-LB"/>
              </w:rPr>
            </w:pPr>
          </w:p>
        </w:tc>
        <w:tc>
          <w:tcPr>
            <w:tcW w:w="364" w:type="pct"/>
            <w:shd w:val="clear" w:color="auto" w:fill="auto"/>
          </w:tcPr>
          <w:p w14:paraId="6210C336" w14:textId="77777777" w:rsidR="004D2198" w:rsidRPr="00FF3A09" w:rsidRDefault="004D2198" w:rsidP="004D2198">
            <w:pPr>
              <w:bidi/>
              <w:spacing w:after="60"/>
              <w:jc w:val="left"/>
              <w:rPr>
                <w:sz w:val="20"/>
                <w:szCs w:val="20"/>
                <w:lang w:bidi="ar-LB"/>
              </w:rPr>
            </w:pPr>
          </w:p>
        </w:tc>
        <w:tc>
          <w:tcPr>
            <w:tcW w:w="346" w:type="pct"/>
            <w:shd w:val="clear" w:color="auto" w:fill="auto"/>
          </w:tcPr>
          <w:p w14:paraId="381DCDDA" w14:textId="33729B9A" w:rsidR="004D2198" w:rsidRPr="00FF3A09" w:rsidRDefault="004D2198" w:rsidP="004D2198">
            <w:pPr>
              <w:bidi/>
              <w:spacing w:after="60"/>
              <w:jc w:val="left"/>
              <w:rPr>
                <w:sz w:val="20"/>
                <w:szCs w:val="20"/>
                <w:lang w:bidi="ar-LB"/>
              </w:rPr>
            </w:pPr>
          </w:p>
        </w:tc>
        <w:tc>
          <w:tcPr>
            <w:tcW w:w="618" w:type="pct"/>
            <w:shd w:val="clear" w:color="auto" w:fill="auto"/>
          </w:tcPr>
          <w:p w14:paraId="6A6EF8DD" w14:textId="454D2A0F" w:rsidR="004D2198" w:rsidRPr="00FF3A09" w:rsidRDefault="004D2198" w:rsidP="004D2198">
            <w:pPr>
              <w:bidi/>
              <w:spacing w:after="60"/>
              <w:jc w:val="left"/>
              <w:rPr>
                <w:color w:val="000000" w:themeColor="text1"/>
                <w:sz w:val="20"/>
                <w:szCs w:val="20"/>
                <w:lang w:bidi="ar-LB"/>
              </w:rPr>
            </w:pPr>
            <w:r w:rsidRPr="00FF3A09">
              <w:rPr>
                <w:color w:val="000000" w:themeColor="text1"/>
                <w:sz w:val="20"/>
                <w:szCs w:val="20"/>
                <w:lang w:bidi="ar-LB"/>
              </w:rPr>
              <w:t>612</w:t>
            </w:r>
          </w:p>
        </w:tc>
      </w:tr>
      <w:tr w:rsidR="004D2198" w:rsidRPr="00FF3A09" w14:paraId="2450C857" w14:textId="77777777" w:rsidTr="00735A1D">
        <w:trPr>
          <w:trHeight w:val="250"/>
        </w:trPr>
        <w:tc>
          <w:tcPr>
            <w:tcW w:w="1070" w:type="pct"/>
            <w:shd w:val="clear" w:color="auto" w:fill="auto"/>
          </w:tcPr>
          <w:p w14:paraId="68DA2863" w14:textId="47FFDBB2" w:rsidR="004D2198" w:rsidRPr="00FF3A09" w:rsidRDefault="004D2198" w:rsidP="004D2198">
            <w:pPr>
              <w:bidi/>
              <w:spacing w:after="60"/>
              <w:jc w:val="left"/>
              <w:rPr>
                <w:color w:val="000000" w:themeColor="text1"/>
                <w:sz w:val="20"/>
                <w:szCs w:val="20"/>
                <w:lang w:bidi="ar-LB"/>
              </w:rPr>
            </w:pPr>
            <w:r>
              <w:rPr>
                <w:sz w:val="18"/>
                <w:szCs w:val="18"/>
                <w:rtl/>
                <w:lang w:bidi="ar-LB"/>
              </w:rPr>
              <w:t>الهيدرو</w:t>
            </w:r>
            <w:r w:rsidRPr="003C5E99">
              <w:rPr>
                <w:sz w:val="18"/>
                <w:szCs w:val="18"/>
                <w:rtl/>
                <w:lang w:bidi="ar-LB"/>
              </w:rPr>
              <w:t>فلوروكربون-</w:t>
            </w:r>
            <w:r w:rsidRPr="00FF3A09">
              <w:rPr>
                <w:sz w:val="20"/>
                <w:szCs w:val="20"/>
                <w:lang w:bidi="ar-LB"/>
              </w:rPr>
              <w:t>227ea</w:t>
            </w:r>
          </w:p>
        </w:tc>
        <w:tc>
          <w:tcPr>
            <w:tcW w:w="476" w:type="pct"/>
            <w:shd w:val="clear" w:color="auto" w:fill="auto"/>
          </w:tcPr>
          <w:p w14:paraId="144C4A17" w14:textId="77777777" w:rsidR="004D2198" w:rsidRPr="00FF3A09" w:rsidRDefault="004D2198" w:rsidP="004D2198">
            <w:pPr>
              <w:bidi/>
              <w:spacing w:after="60"/>
              <w:jc w:val="left"/>
              <w:rPr>
                <w:sz w:val="20"/>
                <w:szCs w:val="20"/>
                <w:lang w:bidi="ar-LB"/>
              </w:rPr>
            </w:pPr>
          </w:p>
        </w:tc>
        <w:tc>
          <w:tcPr>
            <w:tcW w:w="388" w:type="pct"/>
            <w:shd w:val="clear" w:color="auto" w:fill="auto"/>
          </w:tcPr>
          <w:p w14:paraId="4DC30BF4" w14:textId="77777777" w:rsidR="004D2198" w:rsidRPr="00FF3A09" w:rsidRDefault="004D2198" w:rsidP="004D2198">
            <w:pPr>
              <w:bidi/>
              <w:spacing w:after="60"/>
              <w:jc w:val="left"/>
              <w:rPr>
                <w:sz w:val="20"/>
                <w:szCs w:val="20"/>
                <w:lang w:bidi="ar-LB"/>
              </w:rPr>
            </w:pPr>
          </w:p>
        </w:tc>
        <w:tc>
          <w:tcPr>
            <w:tcW w:w="432" w:type="pct"/>
            <w:shd w:val="clear" w:color="auto" w:fill="auto"/>
          </w:tcPr>
          <w:p w14:paraId="4EAE60F0" w14:textId="26E3578C" w:rsidR="004D2198" w:rsidRPr="00FF3A09" w:rsidRDefault="004D2198" w:rsidP="004D2198">
            <w:pPr>
              <w:bidi/>
              <w:spacing w:after="60"/>
              <w:jc w:val="left"/>
              <w:rPr>
                <w:sz w:val="20"/>
                <w:szCs w:val="20"/>
                <w:lang w:bidi="ar-LB"/>
              </w:rPr>
            </w:pPr>
            <w:r w:rsidRPr="00FF3A09">
              <w:rPr>
                <w:sz w:val="20"/>
                <w:szCs w:val="20"/>
                <w:lang w:bidi="ar-LB"/>
              </w:rPr>
              <w:t>113,082</w:t>
            </w:r>
          </w:p>
        </w:tc>
        <w:tc>
          <w:tcPr>
            <w:tcW w:w="439" w:type="pct"/>
            <w:shd w:val="clear" w:color="auto" w:fill="auto"/>
          </w:tcPr>
          <w:p w14:paraId="12C9B41A" w14:textId="77777777" w:rsidR="004D2198" w:rsidRPr="00FF3A09" w:rsidRDefault="004D2198" w:rsidP="004D2198">
            <w:pPr>
              <w:bidi/>
              <w:spacing w:after="60"/>
              <w:jc w:val="left"/>
              <w:rPr>
                <w:sz w:val="20"/>
                <w:szCs w:val="20"/>
                <w:lang w:bidi="ar-LB"/>
              </w:rPr>
            </w:pPr>
          </w:p>
        </w:tc>
        <w:tc>
          <w:tcPr>
            <w:tcW w:w="390" w:type="pct"/>
            <w:shd w:val="clear" w:color="auto" w:fill="auto"/>
          </w:tcPr>
          <w:p w14:paraId="5F0F05E9" w14:textId="77777777" w:rsidR="004D2198" w:rsidRPr="00FF3A09" w:rsidRDefault="004D2198" w:rsidP="004D2198">
            <w:pPr>
              <w:bidi/>
              <w:spacing w:after="60"/>
              <w:jc w:val="left"/>
              <w:rPr>
                <w:sz w:val="20"/>
                <w:szCs w:val="20"/>
                <w:lang w:bidi="ar-LB"/>
              </w:rPr>
            </w:pPr>
          </w:p>
        </w:tc>
        <w:tc>
          <w:tcPr>
            <w:tcW w:w="477" w:type="pct"/>
            <w:shd w:val="clear" w:color="auto" w:fill="auto"/>
          </w:tcPr>
          <w:p w14:paraId="5E62ABE3" w14:textId="3325A335" w:rsidR="004D2198" w:rsidRPr="00FF3A09" w:rsidRDefault="004D2198" w:rsidP="004D2198">
            <w:pPr>
              <w:bidi/>
              <w:spacing w:after="60"/>
              <w:jc w:val="left"/>
              <w:rPr>
                <w:sz w:val="20"/>
                <w:szCs w:val="20"/>
                <w:lang w:bidi="ar-LB"/>
              </w:rPr>
            </w:pPr>
          </w:p>
        </w:tc>
        <w:tc>
          <w:tcPr>
            <w:tcW w:w="364" w:type="pct"/>
            <w:shd w:val="clear" w:color="auto" w:fill="auto"/>
          </w:tcPr>
          <w:p w14:paraId="0A69010E" w14:textId="77777777" w:rsidR="004D2198" w:rsidRPr="00FF3A09" w:rsidRDefault="004D2198" w:rsidP="004D2198">
            <w:pPr>
              <w:bidi/>
              <w:spacing w:after="60"/>
              <w:jc w:val="left"/>
              <w:rPr>
                <w:sz w:val="20"/>
                <w:szCs w:val="20"/>
                <w:lang w:bidi="ar-LB"/>
              </w:rPr>
            </w:pPr>
          </w:p>
        </w:tc>
        <w:tc>
          <w:tcPr>
            <w:tcW w:w="346" w:type="pct"/>
            <w:shd w:val="clear" w:color="auto" w:fill="auto"/>
          </w:tcPr>
          <w:p w14:paraId="795A248A" w14:textId="4EC82675" w:rsidR="004D2198" w:rsidRPr="00FF3A09" w:rsidRDefault="004D2198" w:rsidP="004D2198">
            <w:pPr>
              <w:bidi/>
              <w:spacing w:after="60"/>
              <w:jc w:val="left"/>
              <w:rPr>
                <w:sz w:val="20"/>
                <w:szCs w:val="20"/>
                <w:lang w:bidi="ar-LB"/>
              </w:rPr>
            </w:pPr>
          </w:p>
        </w:tc>
        <w:tc>
          <w:tcPr>
            <w:tcW w:w="618" w:type="pct"/>
            <w:shd w:val="clear" w:color="auto" w:fill="auto"/>
          </w:tcPr>
          <w:p w14:paraId="1238B3A7" w14:textId="625E1486" w:rsidR="004D2198" w:rsidRPr="00FF3A09" w:rsidRDefault="004D2198" w:rsidP="004D2198">
            <w:pPr>
              <w:bidi/>
              <w:spacing w:after="60"/>
              <w:jc w:val="left"/>
              <w:rPr>
                <w:color w:val="000000" w:themeColor="text1"/>
                <w:sz w:val="20"/>
                <w:szCs w:val="20"/>
                <w:highlight w:val="cyan"/>
                <w:lang w:bidi="ar-LB"/>
              </w:rPr>
            </w:pPr>
            <w:r w:rsidRPr="00FF3A09">
              <w:rPr>
                <w:color w:val="000000" w:themeColor="text1"/>
                <w:sz w:val="20"/>
                <w:szCs w:val="20"/>
                <w:lang w:bidi="ar-LB"/>
              </w:rPr>
              <w:t>113,082</w:t>
            </w:r>
          </w:p>
        </w:tc>
      </w:tr>
      <w:tr w:rsidR="004D2198" w:rsidRPr="00FF3A09" w14:paraId="31A4169B" w14:textId="77777777" w:rsidTr="00735A1D">
        <w:trPr>
          <w:trHeight w:val="250"/>
        </w:trPr>
        <w:tc>
          <w:tcPr>
            <w:tcW w:w="1070" w:type="pct"/>
            <w:shd w:val="clear" w:color="auto" w:fill="auto"/>
          </w:tcPr>
          <w:p w14:paraId="1F0730F9" w14:textId="28FFFB61" w:rsidR="004D2198" w:rsidRPr="00FF3A09" w:rsidRDefault="004D2198" w:rsidP="004D2198">
            <w:pPr>
              <w:bidi/>
              <w:spacing w:after="60"/>
              <w:jc w:val="left"/>
              <w:rPr>
                <w:color w:val="000000" w:themeColor="text1"/>
                <w:sz w:val="20"/>
                <w:szCs w:val="20"/>
                <w:lang w:bidi="ar-LB"/>
              </w:rPr>
            </w:pPr>
            <w:r>
              <w:rPr>
                <w:sz w:val="18"/>
                <w:szCs w:val="18"/>
                <w:rtl/>
                <w:lang w:bidi="ar-LB"/>
              </w:rPr>
              <w:t>الهيدرو</w:t>
            </w:r>
            <w:r w:rsidRPr="003C5E99">
              <w:rPr>
                <w:sz w:val="18"/>
                <w:szCs w:val="18"/>
                <w:rtl/>
                <w:lang w:bidi="ar-LB"/>
              </w:rPr>
              <w:t>فلوروكربون-</w:t>
            </w:r>
            <w:r w:rsidRPr="00FF3A09">
              <w:rPr>
                <w:sz w:val="20"/>
                <w:szCs w:val="20"/>
                <w:lang w:bidi="ar-LB"/>
              </w:rPr>
              <w:t>236fa</w:t>
            </w:r>
          </w:p>
        </w:tc>
        <w:tc>
          <w:tcPr>
            <w:tcW w:w="476" w:type="pct"/>
            <w:shd w:val="clear" w:color="auto" w:fill="auto"/>
          </w:tcPr>
          <w:p w14:paraId="71EE762E" w14:textId="77777777" w:rsidR="004D2198" w:rsidRPr="00FF3A09" w:rsidRDefault="004D2198" w:rsidP="004D2198">
            <w:pPr>
              <w:bidi/>
              <w:spacing w:after="60"/>
              <w:jc w:val="left"/>
              <w:rPr>
                <w:sz w:val="20"/>
                <w:szCs w:val="20"/>
                <w:lang w:bidi="ar-LB"/>
              </w:rPr>
            </w:pPr>
          </w:p>
        </w:tc>
        <w:tc>
          <w:tcPr>
            <w:tcW w:w="388" w:type="pct"/>
            <w:shd w:val="clear" w:color="auto" w:fill="auto"/>
          </w:tcPr>
          <w:p w14:paraId="6438A59D" w14:textId="77777777" w:rsidR="004D2198" w:rsidRPr="00FF3A09" w:rsidRDefault="004D2198" w:rsidP="004D2198">
            <w:pPr>
              <w:bidi/>
              <w:spacing w:after="60"/>
              <w:jc w:val="left"/>
              <w:rPr>
                <w:sz w:val="20"/>
                <w:szCs w:val="20"/>
                <w:lang w:bidi="ar-LB"/>
              </w:rPr>
            </w:pPr>
          </w:p>
        </w:tc>
        <w:tc>
          <w:tcPr>
            <w:tcW w:w="432" w:type="pct"/>
            <w:shd w:val="clear" w:color="auto" w:fill="auto"/>
          </w:tcPr>
          <w:p w14:paraId="6C366F3E" w14:textId="77777777" w:rsidR="004D2198" w:rsidRPr="00FF3A09" w:rsidRDefault="004D2198" w:rsidP="004D2198">
            <w:pPr>
              <w:bidi/>
              <w:spacing w:after="60"/>
              <w:jc w:val="left"/>
              <w:rPr>
                <w:sz w:val="20"/>
                <w:szCs w:val="20"/>
                <w:lang w:bidi="ar-LB"/>
              </w:rPr>
            </w:pPr>
          </w:p>
        </w:tc>
        <w:tc>
          <w:tcPr>
            <w:tcW w:w="439" w:type="pct"/>
            <w:shd w:val="clear" w:color="auto" w:fill="auto"/>
          </w:tcPr>
          <w:p w14:paraId="7F569D59" w14:textId="77777777" w:rsidR="004D2198" w:rsidRPr="00FF3A09" w:rsidRDefault="004D2198" w:rsidP="004D2198">
            <w:pPr>
              <w:bidi/>
              <w:spacing w:after="60"/>
              <w:jc w:val="left"/>
              <w:rPr>
                <w:sz w:val="20"/>
                <w:szCs w:val="20"/>
                <w:lang w:bidi="ar-LB"/>
              </w:rPr>
            </w:pPr>
          </w:p>
        </w:tc>
        <w:tc>
          <w:tcPr>
            <w:tcW w:w="390" w:type="pct"/>
            <w:shd w:val="clear" w:color="auto" w:fill="auto"/>
          </w:tcPr>
          <w:p w14:paraId="38DF5B0A" w14:textId="77777777" w:rsidR="004D2198" w:rsidRPr="00FF3A09" w:rsidRDefault="004D2198" w:rsidP="004D2198">
            <w:pPr>
              <w:bidi/>
              <w:spacing w:after="60"/>
              <w:jc w:val="left"/>
              <w:rPr>
                <w:sz w:val="20"/>
                <w:szCs w:val="20"/>
                <w:lang w:bidi="ar-LB"/>
              </w:rPr>
            </w:pPr>
          </w:p>
        </w:tc>
        <w:tc>
          <w:tcPr>
            <w:tcW w:w="477" w:type="pct"/>
            <w:shd w:val="clear" w:color="auto" w:fill="auto"/>
          </w:tcPr>
          <w:p w14:paraId="6BB46446" w14:textId="4F669E46" w:rsidR="004D2198" w:rsidRPr="00FF3A09" w:rsidRDefault="004D2198" w:rsidP="004D2198">
            <w:pPr>
              <w:bidi/>
              <w:spacing w:after="60"/>
              <w:jc w:val="left"/>
              <w:rPr>
                <w:sz w:val="20"/>
                <w:szCs w:val="20"/>
                <w:lang w:bidi="ar-LB"/>
              </w:rPr>
            </w:pPr>
            <w:r w:rsidRPr="00FF3A09">
              <w:rPr>
                <w:sz w:val="20"/>
                <w:szCs w:val="20"/>
                <w:lang w:bidi="ar-LB"/>
              </w:rPr>
              <w:t>28</w:t>
            </w:r>
          </w:p>
        </w:tc>
        <w:tc>
          <w:tcPr>
            <w:tcW w:w="364" w:type="pct"/>
            <w:shd w:val="clear" w:color="auto" w:fill="auto"/>
          </w:tcPr>
          <w:p w14:paraId="0277C2E0" w14:textId="77777777" w:rsidR="004D2198" w:rsidRPr="00FF3A09" w:rsidRDefault="004D2198" w:rsidP="004D2198">
            <w:pPr>
              <w:bidi/>
              <w:spacing w:after="60"/>
              <w:jc w:val="left"/>
              <w:rPr>
                <w:sz w:val="20"/>
                <w:szCs w:val="20"/>
                <w:lang w:bidi="ar-LB"/>
              </w:rPr>
            </w:pPr>
          </w:p>
        </w:tc>
        <w:tc>
          <w:tcPr>
            <w:tcW w:w="346" w:type="pct"/>
            <w:shd w:val="clear" w:color="auto" w:fill="auto"/>
          </w:tcPr>
          <w:p w14:paraId="477BBF26" w14:textId="6F78233A" w:rsidR="004D2198" w:rsidRPr="00FF3A09" w:rsidRDefault="004D2198" w:rsidP="004D2198">
            <w:pPr>
              <w:bidi/>
              <w:spacing w:after="60"/>
              <w:jc w:val="left"/>
              <w:rPr>
                <w:sz w:val="20"/>
                <w:szCs w:val="20"/>
                <w:lang w:bidi="ar-LB"/>
              </w:rPr>
            </w:pPr>
          </w:p>
        </w:tc>
        <w:tc>
          <w:tcPr>
            <w:tcW w:w="618" w:type="pct"/>
            <w:shd w:val="clear" w:color="auto" w:fill="auto"/>
          </w:tcPr>
          <w:p w14:paraId="71610259" w14:textId="7657A69F" w:rsidR="004D2198" w:rsidRPr="00FF3A09" w:rsidRDefault="004D2198" w:rsidP="004D2198">
            <w:pPr>
              <w:bidi/>
              <w:spacing w:after="60"/>
              <w:jc w:val="left"/>
              <w:rPr>
                <w:color w:val="000000" w:themeColor="text1"/>
                <w:sz w:val="20"/>
                <w:szCs w:val="20"/>
                <w:highlight w:val="cyan"/>
                <w:lang w:bidi="ar-LB"/>
              </w:rPr>
            </w:pPr>
            <w:r w:rsidRPr="00FF3A09">
              <w:rPr>
                <w:sz w:val="20"/>
                <w:szCs w:val="20"/>
                <w:lang w:bidi="ar-LB"/>
              </w:rPr>
              <w:t>28</w:t>
            </w:r>
          </w:p>
        </w:tc>
      </w:tr>
      <w:tr w:rsidR="004D2198" w:rsidRPr="00FF3A09" w14:paraId="7D8CBA1B" w14:textId="77777777" w:rsidTr="00735A1D">
        <w:trPr>
          <w:trHeight w:val="250"/>
        </w:trPr>
        <w:tc>
          <w:tcPr>
            <w:tcW w:w="1070" w:type="pct"/>
            <w:shd w:val="clear" w:color="auto" w:fill="auto"/>
          </w:tcPr>
          <w:p w14:paraId="5A070819" w14:textId="765EE22D" w:rsidR="004D2198" w:rsidRPr="00FF3A09" w:rsidRDefault="004D2198" w:rsidP="004D2198">
            <w:pPr>
              <w:bidi/>
              <w:spacing w:after="60"/>
              <w:jc w:val="left"/>
              <w:rPr>
                <w:color w:val="000000" w:themeColor="text1"/>
                <w:sz w:val="20"/>
                <w:szCs w:val="20"/>
                <w:lang w:bidi="ar-LB"/>
              </w:rPr>
            </w:pPr>
            <w:r>
              <w:rPr>
                <w:sz w:val="18"/>
                <w:szCs w:val="18"/>
                <w:rtl/>
                <w:lang w:bidi="ar-LB"/>
              </w:rPr>
              <w:t>الهيدرو</w:t>
            </w:r>
            <w:r w:rsidRPr="003C5E99">
              <w:rPr>
                <w:sz w:val="18"/>
                <w:szCs w:val="18"/>
                <w:rtl/>
                <w:lang w:bidi="ar-LB"/>
              </w:rPr>
              <w:t>فلوروكربون-</w:t>
            </w:r>
            <w:r w:rsidRPr="00FF3A09">
              <w:rPr>
                <w:sz w:val="20"/>
                <w:szCs w:val="20"/>
                <w:lang w:bidi="ar-LB"/>
              </w:rPr>
              <w:t>245fa</w:t>
            </w:r>
          </w:p>
        </w:tc>
        <w:tc>
          <w:tcPr>
            <w:tcW w:w="476" w:type="pct"/>
            <w:shd w:val="clear" w:color="auto" w:fill="auto"/>
          </w:tcPr>
          <w:p w14:paraId="5ACE8291" w14:textId="77777777" w:rsidR="004D2198" w:rsidRPr="00FF3A09" w:rsidRDefault="004D2198" w:rsidP="004D2198">
            <w:pPr>
              <w:bidi/>
              <w:spacing w:after="60"/>
              <w:jc w:val="left"/>
              <w:rPr>
                <w:sz w:val="20"/>
                <w:szCs w:val="20"/>
                <w:lang w:bidi="ar-LB"/>
              </w:rPr>
            </w:pPr>
          </w:p>
        </w:tc>
        <w:tc>
          <w:tcPr>
            <w:tcW w:w="388" w:type="pct"/>
            <w:shd w:val="clear" w:color="auto" w:fill="auto"/>
          </w:tcPr>
          <w:p w14:paraId="3F73EC90" w14:textId="3D46AE1B" w:rsidR="004D2198" w:rsidRPr="00FF3A09" w:rsidRDefault="004D2198" w:rsidP="004D2198">
            <w:pPr>
              <w:bidi/>
              <w:spacing w:after="60"/>
              <w:jc w:val="left"/>
              <w:rPr>
                <w:sz w:val="20"/>
                <w:szCs w:val="20"/>
                <w:lang w:bidi="ar-LB"/>
              </w:rPr>
            </w:pPr>
          </w:p>
        </w:tc>
        <w:tc>
          <w:tcPr>
            <w:tcW w:w="432" w:type="pct"/>
            <w:shd w:val="clear" w:color="auto" w:fill="auto"/>
          </w:tcPr>
          <w:p w14:paraId="5D471BC4" w14:textId="77777777" w:rsidR="004D2198" w:rsidRPr="00FF3A09" w:rsidRDefault="004D2198" w:rsidP="004D2198">
            <w:pPr>
              <w:bidi/>
              <w:spacing w:after="60"/>
              <w:jc w:val="left"/>
              <w:rPr>
                <w:sz w:val="20"/>
                <w:szCs w:val="20"/>
                <w:lang w:bidi="ar-LB"/>
              </w:rPr>
            </w:pPr>
          </w:p>
        </w:tc>
        <w:tc>
          <w:tcPr>
            <w:tcW w:w="439" w:type="pct"/>
            <w:shd w:val="clear" w:color="auto" w:fill="auto"/>
          </w:tcPr>
          <w:p w14:paraId="0C0104AD" w14:textId="77777777" w:rsidR="004D2198" w:rsidRPr="00FF3A09" w:rsidRDefault="004D2198" w:rsidP="004D2198">
            <w:pPr>
              <w:bidi/>
              <w:spacing w:after="60"/>
              <w:jc w:val="left"/>
              <w:rPr>
                <w:sz w:val="20"/>
                <w:szCs w:val="20"/>
                <w:lang w:bidi="ar-LB"/>
              </w:rPr>
            </w:pPr>
          </w:p>
        </w:tc>
        <w:tc>
          <w:tcPr>
            <w:tcW w:w="390" w:type="pct"/>
            <w:shd w:val="clear" w:color="auto" w:fill="auto"/>
          </w:tcPr>
          <w:p w14:paraId="1E1D057D" w14:textId="77777777" w:rsidR="004D2198" w:rsidRPr="00FF3A09" w:rsidRDefault="004D2198" w:rsidP="004D2198">
            <w:pPr>
              <w:bidi/>
              <w:spacing w:after="60"/>
              <w:jc w:val="left"/>
              <w:rPr>
                <w:sz w:val="20"/>
                <w:szCs w:val="20"/>
                <w:lang w:bidi="ar-LB"/>
              </w:rPr>
            </w:pPr>
          </w:p>
        </w:tc>
        <w:tc>
          <w:tcPr>
            <w:tcW w:w="477" w:type="pct"/>
            <w:shd w:val="clear" w:color="auto" w:fill="auto"/>
          </w:tcPr>
          <w:p w14:paraId="5A685F6E" w14:textId="68B34F35" w:rsidR="004D2198" w:rsidRPr="00FF3A09" w:rsidRDefault="004D2198" w:rsidP="004D2198">
            <w:pPr>
              <w:bidi/>
              <w:spacing w:after="60"/>
              <w:jc w:val="left"/>
              <w:rPr>
                <w:sz w:val="20"/>
                <w:szCs w:val="20"/>
                <w:lang w:bidi="ar-LB"/>
              </w:rPr>
            </w:pPr>
            <w:r w:rsidRPr="00FF3A09">
              <w:rPr>
                <w:sz w:val="20"/>
                <w:szCs w:val="20"/>
                <w:lang w:bidi="ar-LB"/>
              </w:rPr>
              <w:t>11,330</w:t>
            </w:r>
          </w:p>
        </w:tc>
        <w:tc>
          <w:tcPr>
            <w:tcW w:w="364" w:type="pct"/>
            <w:shd w:val="clear" w:color="auto" w:fill="auto"/>
          </w:tcPr>
          <w:p w14:paraId="7121E2B0" w14:textId="77777777" w:rsidR="004D2198" w:rsidRPr="00FF3A09" w:rsidRDefault="004D2198" w:rsidP="004D2198">
            <w:pPr>
              <w:bidi/>
              <w:spacing w:after="60"/>
              <w:jc w:val="left"/>
              <w:rPr>
                <w:sz w:val="20"/>
                <w:szCs w:val="20"/>
                <w:lang w:bidi="ar-LB"/>
              </w:rPr>
            </w:pPr>
          </w:p>
        </w:tc>
        <w:tc>
          <w:tcPr>
            <w:tcW w:w="346" w:type="pct"/>
            <w:shd w:val="clear" w:color="auto" w:fill="auto"/>
          </w:tcPr>
          <w:p w14:paraId="3C027113" w14:textId="6EEC6845" w:rsidR="004D2198" w:rsidRPr="00FF3A09" w:rsidRDefault="004D2198" w:rsidP="004D2198">
            <w:pPr>
              <w:bidi/>
              <w:spacing w:after="60"/>
              <w:jc w:val="left"/>
              <w:rPr>
                <w:sz w:val="20"/>
                <w:szCs w:val="20"/>
                <w:lang w:bidi="ar-LB"/>
              </w:rPr>
            </w:pPr>
          </w:p>
        </w:tc>
        <w:tc>
          <w:tcPr>
            <w:tcW w:w="618" w:type="pct"/>
            <w:shd w:val="clear" w:color="auto" w:fill="auto"/>
          </w:tcPr>
          <w:p w14:paraId="44B8B88C" w14:textId="6A63458B" w:rsidR="004D2198" w:rsidRPr="00FF3A09" w:rsidRDefault="004D2198" w:rsidP="004D2198">
            <w:pPr>
              <w:bidi/>
              <w:spacing w:after="60"/>
              <w:jc w:val="left"/>
              <w:rPr>
                <w:color w:val="000000" w:themeColor="text1"/>
                <w:sz w:val="20"/>
                <w:szCs w:val="20"/>
                <w:highlight w:val="cyan"/>
                <w:lang w:bidi="ar-LB"/>
              </w:rPr>
            </w:pPr>
            <w:r w:rsidRPr="00FF3A09">
              <w:rPr>
                <w:color w:val="000000" w:themeColor="text1"/>
                <w:sz w:val="20"/>
                <w:szCs w:val="20"/>
                <w:lang w:bidi="ar-LB"/>
              </w:rPr>
              <w:t>11,330</w:t>
            </w:r>
          </w:p>
        </w:tc>
      </w:tr>
      <w:tr w:rsidR="004D2198" w:rsidRPr="00FF3A09" w14:paraId="36F690C5" w14:textId="77777777" w:rsidTr="00735A1D">
        <w:trPr>
          <w:trHeight w:val="250"/>
        </w:trPr>
        <w:tc>
          <w:tcPr>
            <w:tcW w:w="1070" w:type="pct"/>
            <w:shd w:val="clear" w:color="auto" w:fill="auto"/>
          </w:tcPr>
          <w:p w14:paraId="1ACCA98D" w14:textId="7AE6EA73" w:rsidR="004D2198" w:rsidRPr="00FF3A09" w:rsidRDefault="004D2198" w:rsidP="004D2198">
            <w:pPr>
              <w:bidi/>
              <w:spacing w:after="60"/>
              <w:jc w:val="left"/>
              <w:rPr>
                <w:color w:val="000000" w:themeColor="text1"/>
                <w:sz w:val="20"/>
                <w:szCs w:val="20"/>
                <w:lang w:bidi="ar-LB"/>
              </w:rPr>
            </w:pPr>
            <w:r>
              <w:rPr>
                <w:sz w:val="18"/>
                <w:szCs w:val="18"/>
                <w:rtl/>
                <w:lang w:bidi="ar-LB"/>
              </w:rPr>
              <w:t>الهيدرو</w:t>
            </w:r>
            <w:r w:rsidRPr="003C5E99">
              <w:rPr>
                <w:sz w:val="18"/>
                <w:szCs w:val="18"/>
                <w:rtl/>
                <w:lang w:bidi="ar-LB"/>
              </w:rPr>
              <w:t>فلوروكربون-</w:t>
            </w:r>
            <w:r w:rsidRPr="00FF3A09">
              <w:rPr>
                <w:sz w:val="20"/>
                <w:szCs w:val="20"/>
                <w:lang w:bidi="ar-LB"/>
              </w:rPr>
              <w:t>43-10mee</w:t>
            </w:r>
          </w:p>
        </w:tc>
        <w:tc>
          <w:tcPr>
            <w:tcW w:w="476" w:type="pct"/>
            <w:shd w:val="clear" w:color="auto" w:fill="auto"/>
          </w:tcPr>
          <w:p w14:paraId="389156EC" w14:textId="77777777" w:rsidR="004D2198" w:rsidRPr="00FF3A09" w:rsidRDefault="004D2198" w:rsidP="004D2198">
            <w:pPr>
              <w:bidi/>
              <w:spacing w:after="60"/>
              <w:jc w:val="left"/>
              <w:rPr>
                <w:sz w:val="20"/>
                <w:szCs w:val="20"/>
                <w:lang w:bidi="ar-LB"/>
              </w:rPr>
            </w:pPr>
          </w:p>
        </w:tc>
        <w:tc>
          <w:tcPr>
            <w:tcW w:w="388" w:type="pct"/>
            <w:shd w:val="clear" w:color="auto" w:fill="auto"/>
          </w:tcPr>
          <w:p w14:paraId="3AC06743" w14:textId="77777777" w:rsidR="004D2198" w:rsidRPr="00FF3A09" w:rsidRDefault="004D2198" w:rsidP="004D2198">
            <w:pPr>
              <w:bidi/>
              <w:spacing w:after="60"/>
              <w:jc w:val="left"/>
              <w:rPr>
                <w:sz w:val="20"/>
                <w:szCs w:val="20"/>
                <w:lang w:bidi="ar-LB"/>
              </w:rPr>
            </w:pPr>
          </w:p>
        </w:tc>
        <w:tc>
          <w:tcPr>
            <w:tcW w:w="432" w:type="pct"/>
            <w:shd w:val="clear" w:color="auto" w:fill="auto"/>
          </w:tcPr>
          <w:p w14:paraId="024652C8" w14:textId="77777777" w:rsidR="004D2198" w:rsidRPr="00FF3A09" w:rsidRDefault="004D2198" w:rsidP="004D2198">
            <w:pPr>
              <w:bidi/>
              <w:spacing w:after="60"/>
              <w:jc w:val="left"/>
              <w:rPr>
                <w:sz w:val="20"/>
                <w:szCs w:val="20"/>
                <w:lang w:bidi="ar-LB"/>
              </w:rPr>
            </w:pPr>
          </w:p>
        </w:tc>
        <w:tc>
          <w:tcPr>
            <w:tcW w:w="439" w:type="pct"/>
            <w:shd w:val="clear" w:color="auto" w:fill="auto"/>
          </w:tcPr>
          <w:p w14:paraId="5EE2632C" w14:textId="77777777" w:rsidR="004D2198" w:rsidRPr="00FF3A09" w:rsidRDefault="004D2198" w:rsidP="004D2198">
            <w:pPr>
              <w:bidi/>
              <w:spacing w:after="60"/>
              <w:jc w:val="left"/>
              <w:rPr>
                <w:sz w:val="20"/>
                <w:szCs w:val="20"/>
                <w:lang w:bidi="ar-LB"/>
              </w:rPr>
            </w:pPr>
          </w:p>
        </w:tc>
        <w:tc>
          <w:tcPr>
            <w:tcW w:w="390" w:type="pct"/>
            <w:shd w:val="clear" w:color="auto" w:fill="auto"/>
          </w:tcPr>
          <w:p w14:paraId="2E0388BF" w14:textId="77777777" w:rsidR="004D2198" w:rsidRPr="00FF3A09" w:rsidRDefault="004D2198" w:rsidP="004D2198">
            <w:pPr>
              <w:bidi/>
              <w:spacing w:after="60"/>
              <w:jc w:val="left"/>
              <w:rPr>
                <w:sz w:val="20"/>
                <w:szCs w:val="20"/>
                <w:lang w:bidi="ar-LB"/>
              </w:rPr>
            </w:pPr>
          </w:p>
        </w:tc>
        <w:tc>
          <w:tcPr>
            <w:tcW w:w="477" w:type="pct"/>
            <w:shd w:val="clear" w:color="auto" w:fill="auto"/>
          </w:tcPr>
          <w:p w14:paraId="58A1D83C" w14:textId="109F7C17" w:rsidR="004D2198" w:rsidRPr="00FF3A09" w:rsidRDefault="004D2198" w:rsidP="004D2198">
            <w:pPr>
              <w:bidi/>
              <w:spacing w:after="60"/>
              <w:jc w:val="left"/>
              <w:rPr>
                <w:sz w:val="20"/>
                <w:szCs w:val="20"/>
                <w:lang w:bidi="ar-LB"/>
              </w:rPr>
            </w:pPr>
            <w:r w:rsidRPr="00FF3A09">
              <w:rPr>
                <w:sz w:val="20"/>
                <w:szCs w:val="20"/>
                <w:lang w:bidi="ar-LB"/>
              </w:rPr>
              <w:t>1,474</w:t>
            </w:r>
          </w:p>
        </w:tc>
        <w:tc>
          <w:tcPr>
            <w:tcW w:w="364" w:type="pct"/>
            <w:shd w:val="clear" w:color="auto" w:fill="auto"/>
          </w:tcPr>
          <w:p w14:paraId="53F14F43" w14:textId="77777777" w:rsidR="004D2198" w:rsidRPr="00FF3A09" w:rsidRDefault="004D2198" w:rsidP="004D2198">
            <w:pPr>
              <w:bidi/>
              <w:spacing w:after="60"/>
              <w:jc w:val="left"/>
              <w:rPr>
                <w:sz w:val="20"/>
                <w:szCs w:val="20"/>
                <w:lang w:bidi="ar-LB"/>
              </w:rPr>
            </w:pPr>
          </w:p>
        </w:tc>
        <w:tc>
          <w:tcPr>
            <w:tcW w:w="346" w:type="pct"/>
            <w:shd w:val="clear" w:color="auto" w:fill="auto"/>
          </w:tcPr>
          <w:p w14:paraId="6B7A9288" w14:textId="7E69172C" w:rsidR="004D2198" w:rsidRPr="00FF3A09" w:rsidRDefault="004D2198" w:rsidP="004D2198">
            <w:pPr>
              <w:bidi/>
              <w:spacing w:after="60"/>
              <w:jc w:val="left"/>
              <w:rPr>
                <w:sz w:val="20"/>
                <w:szCs w:val="20"/>
                <w:lang w:bidi="ar-LB"/>
              </w:rPr>
            </w:pPr>
          </w:p>
        </w:tc>
        <w:tc>
          <w:tcPr>
            <w:tcW w:w="618" w:type="pct"/>
            <w:shd w:val="clear" w:color="auto" w:fill="auto"/>
          </w:tcPr>
          <w:p w14:paraId="58545966" w14:textId="45819B97" w:rsidR="004D2198" w:rsidRPr="00FF3A09" w:rsidRDefault="004D2198" w:rsidP="004D2198">
            <w:pPr>
              <w:bidi/>
              <w:spacing w:after="60"/>
              <w:jc w:val="left"/>
              <w:rPr>
                <w:color w:val="000000" w:themeColor="text1"/>
                <w:sz w:val="20"/>
                <w:szCs w:val="20"/>
                <w:highlight w:val="cyan"/>
                <w:lang w:bidi="ar-LB"/>
              </w:rPr>
            </w:pPr>
            <w:r w:rsidRPr="00FF3A09">
              <w:rPr>
                <w:sz w:val="20"/>
                <w:szCs w:val="20"/>
                <w:lang w:bidi="ar-LB"/>
              </w:rPr>
              <w:t>1,474</w:t>
            </w:r>
          </w:p>
        </w:tc>
      </w:tr>
      <w:tr w:rsidR="004D2198" w:rsidRPr="00FF3A09" w14:paraId="5F1A0B99" w14:textId="77777777" w:rsidTr="00735A1D">
        <w:trPr>
          <w:trHeight w:val="250"/>
        </w:trPr>
        <w:tc>
          <w:tcPr>
            <w:tcW w:w="1070" w:type="pct"/>
            <w:shd w:val="clear" w:color="auto" w:fill="auto"/>
          </w:tcPr>
          <w:p w14:paraId="2C1CB2EE" w14:textId="00814936" w:rsidR="004D2198" w:rsidRPr="00FF3A09" w:rsidRDefault="004D2198" w:rsidP="004D2198">
            <w:pPr>
              <w:bidi/>
              <w:spacing w:after="60"/>
              <w:jc w:val="left"/>
              <w:rPr>
                <w:color w:val="000000" w:themeColor="text1"/>
                <w:sz w:val="20"/>
                <w:szCs w:val="20"/>
                <w:lang w:bidi="ar-LB"/>
              </w:rPr>
            </w:pPr>
            <w:r>
              <w:rPr>
                <w:sz w:val="18"/>
                <w:szCs w:val="18"/>
                <w:rtl/>
                <w:lang w:bidi="ar-LB"/>
              </w:rPr>
              <w:t>الهيدرو</w:t>
            </w:r>
            <w:r w:rsidRPr="003C5E99">
              <w:rPr>
                <w:sz w:val="18"/>
                <w:szCs w:val="18"/>
                <w:rtl/>
                <w:lang w:bidi="ar-LB"/>
              </w:rPr>
              <w:t>فلوروكربون-</w:t>
            </w:r>
            <w:r w:rsidRPr="00FF3A09">
              <w:rPr>
                <w:sz w:val="20"/>
                <w:szCs w:val="20"/>
                <w:lang w:bidi="ar-LB"/>
              </w:rPr>
              <w:t>23</w:t>
            </w:r>
          </w:p>
        </w:tc>
        <w:tc>
          <w:tcPr>
            <w:tcW w:w="476" w:type="pct"/>
            <w:shd w:val="clear" w:color="auto" w:fill="auto"/>
          </w:tcPr>
          <w:p w14:paraId="6409145F" w14:textId="77777777" w:rsidR="004D2198" w:rsidRPr="00FF3A09" w:rsidRDefault="004D2198" w:rsidP="004D2198">
            <w:pPr>
              <w:bidi/>
              <w:spacing w:after="60"/>
              <w:jc w:val="left"/>
              <w:rPr>
                <w:sz w:val="20"/>
                <w:szCs w:val="20"/>
                <w:lang w:bidi="ar-LB"/>
              </w:rPr>
            </w:pPr>
          </w:p>
        </w:tc>
        <w:tc>
          <w:tcPr>
            <w:tcW w:w="388" w:type="pct"/>
            <w:shd w:val="clear" w:color="auto" w:fill="auto"/>
          </w:tcPr>
          <w:p w14:paraId="4B5F7E64" w14:textId="77777777" w:rsidR="004D2198" w:rsidRPr="00FF3A09" w:rsidRDefault="004D2198" w:rsidP="004D2198">
            <w:pPr>
              <w:bidi/>
              <w:spacing w:after="60"/>
              <w:jc w:val="left"/>
              <w:rPr>
                <w:sz w:val="20"/>
                <w:szCs w:val="20"/>
                <w:lang w:bidi="ar-LB"/>
              </w:rPr>
            </w:pPr>
          </w:p>
        </w:tc>
        <w:tc>
          <w:tcPr>
            <w:tcW w:w="432" w:type="pct"/>
            <w:shd w:val="clear" w:color="auto" w:fill="auto"/>
          </w:tcPr>
          <w:p w14:paraId="2980A22A" w14:textId="77777777" w:rsidR="004D2198" w:rsidRPr="00FF3A09" w:rsidRDefault="004D2198" w:rsidP="004D2198">
            <w:pPr>
              <w:bidi/>
              <w:spacing w:after="60"/>
              <w:jc w:val="left"/>
              <w:rPr>
                <w:sz w:val="20"/>
                <w:szCs w:val="20"/>
                <w:lang w:bidi="ar-LB"/>
              </w:rPr>
            </w:pPr>
          </w:p>
        </w:tc>
        <w:tc>
          <w:tcPr>
            <w:tcW w:w="439" w:type="pct"/>
            <w:shd w:val="clear" w:color="auto" w:fill="auto"/>
          </w:tcPr>
          <w:p w14:paraId="46D9E4F2" w14:textId="77777777" w:rsidR="004D2198" w:rsidRPr="00FF3A09" w:rsidRDefault="004D2198" w:rsidP="004D2198">
            <w:pPr>
              <w:bidi/>
              <w:spacing w:after="60"/>
              <w:jc w:val="left"/>
              <w:rPr>
                <w:sz w:val="20"/>
                <w:szCs w:val="20"/>
                <w:lang w:bidi="ar-LB"/>
              </w:rPr>
            </w:pPr>
          </w:p>
        </w:tc>
        <w:tc>
          <w:tcPr>
            <w:tcW w:w="390" w:type="pct"/>
            <w:shd w:val="clear" w:color="auto" w:fill="auto"/>
          </w:tcPr>
          <w:p w14:paraId="303100E4" w14:textId="77777777" w:rsidR="004D2198" w:rsidRPr="00FF3A09" w:rsidRDefault="004D2198" w:rsidP="004D2198">
            <w:pPr>
              <w:bidi/>
              <w:spacing w:after="60"/>
              <w:jc w:val="left"/>
              <w:rPr>
                <w:sz w:val="20"/>
                <w:szCs w:val="20"/>
                <w:lang w:bidi="ar-LB"/>
              </w:rPr>
            </w:pPr>
          </w:p>
        </w:tc>
        <w:tc>
          <w:tcPr>
            <w:tcW w:w="477" w:type="pct"/>
            <w:shd w:val="clear" w:color="auto" w:fill="auto"/>
          </w:tcPr>
          <w:p w14:paraId="62FBF0A9" w14:textId="2601A1E8" w:rsidR="004D2198" w:rsidRPr="00FF3A09" w:rsidRDefault="004D2198" w:rsidP="004D2198">
            <w:pPr>
              <w:tabs>
                <w:tab w:val="left" w:pos="1560"/>
              </w:tabs>
              <w:bidi/>
              <w:spacing w:after="60"/>
              <w:jc w:val="left"/>
              <w:rPr>
                <w:sz w:val="20"/>
                <w:szCs w:val="20"/>
                <w:lang w:bidi="ar-LB"/>
              </w:rPr>
            </w:pPr>
            <w:r w:rsidRPr="00FF3A09">
              <w:rPr>
                <w:sz w:val="20"/>
                <w:szCs w:val="20"/>
                <w:lang w:bidi="ar-LB"/>
              </w:rPr>
              <w:t>315</w:t>
            </w:r>
          </w:p>
        </w:tc>
        <w:tc>
          <w:tcPr>
            <w:tcW w:w="364" w:type="pct"/>
            <w:shd w:val="clear" w:color="auto" w:fill="auto"/>
          </w:tcPr>
          <w:p w14:paraId="764C6852" w14:textId="77777777" w:rsidR="004D2198" w:rsidRPr="00FF3A09" w:rsidRDefault="004D2198" w:rsidP="004D2198">
            <w:pPr>
              <w:bidi/>
              <w:spacing w:after="60"/>
              <w:jc w:val="left"/>
              <w:rPr>
                <w:sz w:val="20"/>
                <w:szCs w:val="20"/>
                <w:lang w:bidi="ar-LB"/>
              </w:rPr>
            </w:pPr>
          </w:p>
        </w:tc>
        <w:tc>
          <w:tcPr>
            <w:tcW w:w="346" w:type="pct"/>
            <w:shd w:val="clear" w:color="auto" w:fill="auto"/>
          </w:tcPr>
          <w:p w14:paraId="6C4B0553" w14:textId="20AAF9C8" w:rsidR="004D2198" w:rsidRPr="00FF3A09" w:rsidRDefault="004D2198" w:rsidP="004D2198">
            <w:pPr>
              <w:bidi/>
              <w:spacing w:after="60"/>
              <w:jc w:val="left"/>
              <w:rPr>
                <w:sz w:val="20"/>
                <w:szCs w:val="20"/>
                <w:lang w:bidi="ar-LB"/>
              </w:rPr>
            </w:pPr>
          </w:p>
        </w:tc>
        <w:tc>
          <w:tcPr>
            <w:tcW w:w="618" w:type="pct"/>
            <w:shd w:val="clear" w:color="auto" w:fill="auto"/>
          </w:tcPr>
          <w:p w14:paraId="151844F4" w14:textId="2504A48F" w:rsidR="004D2198" w:rsidRPr="00FF3A09" w:rsidRDefault="004D2198" w:rsidP="004D2198">
            <w:pPr>
              <w:bidi/>
              <w:spacing w:after="60"/>
              <w:jc w:val="left"/>
              <w:rPr>
                <w:color w:val="000000" w:themeColor="text1"/>
                <w:sz w:val="20"/>
                <w:szCs w:val="20"/>
                <w:highlight w:val="cyan"/>
                <w:lang w:bidi="ar-LB"/>
              </w:rPr>
            </w:pPr>
            <w:r w:rsidRPr="00FF3A09">
              <w:rPr>
                <w:sz w:val="20"/>
                <w:szCs w:val="20"/>
                <w:lang w:bidi="ar-LB"/>
              </w:rPr>
              <w:t>315</w:t>
            </w:r>
          </w:p>
        </w:tc>
      </w:tr>
      <w:tr w:rsidR="004D2198" w:rsidRPr="00FF3A09" w14:paraId="5607A02D" w14:textId="77777777" w:rsidTr="00735A1D">
        <w:trPr>
          <w:trHeight w:val="250"/>
        </w:trPr>
        <w:tc>
          <w:tcPr>
            <w:tcW w:w="1070" w:type="pct"/>
            <w:shd w:val="clear" w:color="auto" w:fill="auto"/>
          </w:tcPr>
          <w:p w14:paraId="053BC6F3" w14:textId="2E02811F" w:rsidR="004D2198" w:rsidRPr="00FF3A09" w:rsidRDefault="004D2198" w:rsidP="004D2198">
            <w:pPr>
              <w:bidi/>
              <w:spacing w:after="60"/>
              <w:jc w:val="left"/>
              <w:rPr>
                <w:color w:val="000000" w:themeColor="text1"/>
                <w:sz w:val="20"/>
                <w:szCs w:val="20"/>
                <w:lang w:bidi="ar-LB"/>
              </w:rPr>
            </w:pPr>
            <w:r w:rsidRPr="00FF3A09">
              <w:rPr>
                <w:sz w:val="20"/>
                <w:szCs w:val="20"/>
                <w:lang w:bidi="ar-LB"/>
              </w:rPr>
              <w:t>R-404A</w:t>
            </w:r>
          </w:p>
        </w:tc>
        <w:tc>
          <w:tcPr>
            <w:tcW w:w="476" w:type="pct"/>
            <w:shd w:val="clear" w:color="auto" w:fill="auto"/>
          </w:tcPr>
          <w:p w14:paraId="614C0E00" w14:textId="77777777" w:rsidR="004D2198" w:rsidRPr="00FF3A09" w:rsidRDefault="004D2198" w:rsidP="004D2198">
            <w:pPr>
              <w:bidi/>
              <w:spacing w:after="60"/>
              <w:jc w:val="left"/>
              <w:rPr>
                <w:sz w:val="20"/>
                <w:szCs w:val="20"/>
                <w:lang w:bidi="ar-LB"/>
              </w:rPr>
            </w:pPr>
          </w:p>
        </w:tc>
        <w:tc>
          <w:tcPr>
            <w:tcW w:w="388" w:type="pct"/>
            <w:shd w:val="clear" w:color="auto" w:fill="auto"/>
          </w:tcPr>
          <w:p w14:paraId="3DC1F8E8" w14:textId="77777777" w:rsidR="004D2198" w:rsidRPr="00FF3A09" w:rsidRDefault="004D2198" w:rsidP="004D2198">
            <w:pPr>
              <w:bidi/>
              <w:spacing w:after="60"/>
              <w:jc w:val="left"/>
              <w:rPr>
                <w:sz w:val="20"/>
                <w:szCs w:val="20"/>
                <w:lang w:bidi="ar-LB"/>
              </w:rPr>
            </w:pPr>
          </w:p>
        </w:tc>
        <w:tc>
          <w:tcPr>
            <w:tcW w:w="432" w:type="pct"/>
            <w:shd w:val="clear" w:color="auto" w:fill="auto"/>
          </w:tcPr>
          <w:p w14:paraId="5576AD21" w14:textId="77777777" w:rsidR="004D2198" w:rsidRPr="00FF3A09" w:rsidRDefault="004D2198" w:rsidP="004D2198">
            <w:pPr>
              <w:bidi/>
              <w:spacing w:after="60"/>
              <w:jc w:val="left"/>
              <w:rPr>
                <w:sz w:val="20"/>
                <w:szCs w:val="20"/>
                <w:lang w:bidi="ar-LB"/>
              </w:rPr>
            </w:pPr>
          </w:p>
        </w:tc>
        <w:tc>
          <w:tcPr>
            <w:tcW w:w="439" w:type="pct"/>
            <w:shd w:val="clear" w:color="auto" w:fill="auto"/>
          </w:tcPr>
          <w:p w14:paraId="44DCA474" w14:textId="77777777" w:rsidR="004D2198" w:rsidRPr="00FF3A09" w:rsidRDefault="004D2198" w:rsidP="004D2198">
            <w:pPr>
              <w:bidi/>
              <w:spacing w:after="60"/>
              <w:jc w:val="left"/>
              <w:rPr>
                <w:sz w:val="20"/>
                <w:szCs w:val="20"/>
                <w:lang w:bidi="ar-LB"/>
              </w:rPr>
            </w:pPr>
          </w:p>
        </w:tc>
        <w:tc>
          <w:tcPr>
            <w:tcW w:w="390" w:type="pct"/>
            <w:shd w:val="clear" w:color="auto" w:fill="auto"/>
          </w:tcPr>
          <w:p w14:paraId="5F9DCB55" w14:textId="77777777" w:rsidR="004D2198" w:rsidRPr="00FF3A09" w:rsidRDefault="004D2198" w:rsidP="004D2198">
            <w:pPr>
              <w:bidi/>
              <w:spacing w:after="60"/>
              <w:jc w:val="left"/>
              <w:rPr>
                <w:sz w:val="20"/>
                <w:szCs w:val="20"/>
                <w:lang w:bidi="ar-LB"/>
              </w:rPr>
            </w:pPr>
          </w:p>
        </w:tc>
        <w:tc>
          <w:tcPr>
            <w:tcW w:w="477" w:type="pct"/>
            <w:shd w:val="clear" w:color="auto" w:fill="auto"/>
          </w:tcPr>
          <w:p w14:paraId="438E69E0" w14:textId="327B5989" w:rsidR="004D2198" w:rsidRPr="00FF3A09" w:rsidRDefault="004D2198" w:rsidP="004D2198">
            <w:pPr>
              <w:bidi/>
              <w:spacing w:after="60"/>
              <w:jc w:val="left"/>
              <w:rPr>
                <w:sz w:val="20"/>
                <w:szCs w:val="20"/>
                <w:lang w:bidi="ar-LB"/>
              </w:rPr>
            </w:pPr>
            <w:r w:rsidRPr="00FF3A09">
              <w:rPr>
                <w:sz w:val="20"/>
                <w:szCs w:val="20"/>
                <w:lang w:bidi="ar-LB"/>
              </w:rPr>
              <w:t>1,130,651</w:t>
            </w:r>
          </w:p>
        </w:tc>
        <w:tc>
          <w:tcPr>
            <w:tcW w:w="364" w:type="pct"/>
            <w:shd w:val="clear" w:color="auto" w:fill="auto"/>
          </w:tcPr>
          <w:p w14:paraId="498082BA" w14:textId="77777777" w:rsidR="004D2198" w:rsidRPr="00FF3A09" w:rsidRDefault="004D2198" w:rsidP="004D2198">
            <w:pPr>
              <w:bidi/>
              <w:spacing w:after="60"/>
              <w:jc w:val="left"/>
              <w:rPr>
                <w:sz w:val="20"/>
                <w:szCs w:val="20"/>
                <w:lang w:bidi="ar-LB"/>
              </w:rPr>
            </w:pPr>
          </w:p>
        </w:tc>
        <w:tc>
          <w:tcPr>
            <w:tcW w:w="346" w:type="pct"/>
            <w:shd w:val="clear" w:color="auto" w:fill="auto"/>
          </w:tcPr>
          <w:p w14:paraId="6223F6EE" w14:textId="5A3D3ECD" w:rsidR="004D2198" w:rsidRPr="00FF3A09" w:rsidRDefault="004D2198" w:rsidP="004D2198">
            <w:pPr>
              <w:bidi/>
              <w:spacing w:after="60"/>
              <w:jc w:val="left"/>
              <w:rPr>
                <w:sz w:val="20"/>
                <w:szCs w:val="20"/>
                <w:lang w:bidi="ar-LB"/>
              </w:rPr>
            </w:pPr>
          </w:p>
        </w:tc>
        <w:tc>
          <w:tcPr>
            <w:tcW w:w="618" w:type="pct"/>
            <w:shd w:val="clear" w:color="auto" w:fill="auto"/>
          </w:tcPr>
          <w:p w14:paraId="18C4EEBE" w14:textId="638ECC55" w:rsidR="004D2198" w:rsidRPr="00FF3A09" w:rsidRDefault="004D2198" w:rsidP="004D2198">
            <w:pPr>
              <w:bidi/>
              <w:spacing w:after="60"/>
              <w:jc w:val="left"/>
              <w:rPr>
                <w:color w:val="000000" w:themeColor="text1"/>
                <w:sz w:val="20"/>
                <w:szCs w:val="20"/>
                <w:highlight w:val="cyan"/>
                <w:lang w:bidi="ar-LB"/>
              </w:rPr>
            </w:pPr>
            <w:r w:rsidRPr="00FF3A09">
              <w:rPr>
                <w:sz w:val="20"/>
                <w:szCs w:val="20"/>
                <w:lang w:bidi="ar-LB"/>
              </w:rPr>
              <w:t>1,130,651</w:t>
            </w:r>
          </w:p>
        </w:tc>
      </w:tr>
      <w:tr w:rsidR="004D2198" w:rsidRPr="00FF3A09" w14:paraId="50EED664" w14:textId="77777777" w:rsidTr="00735A1D">
        <w:trPr>
          <w:trHeight w:val="250"/>
        </w:trPr>
        <w:tc>
          <w:tcPr>
            <w:tcW w:w="1070" w:type="pct"/>
            <w:shd w:val="clear" w:color="auto" w:fill="auto"/>
          </w:tcPr>
          <w:p w14:paraId="7D98BE2D" w14:textId="3B2AC07D" w:rsidR="004D2198" w:rsidRPr="00FF3A09" w:rsidRDefault="004D2198" w:rsidP="004D2198">
            <w:pPr>
              <w:bidi/>
              <w:spacing w:after="60"/>
              <w:jc w:val="left"/>
              <w:rPr>
                <w:color w:val="000000" w:themeColor="text1"/>
                <w:sz w:val="20"/>
                <w:szCs w:val="20"/>
                <w:lang w:bidi="ar-LB"/>
              </w:rPr>
            </w:pPr>
            <w:r w:rsidRPr="00FF3A09">
              <w:rPr>
                <w:sz w:val="20"/>
                <w:szCs w:val="20"/>
                <w:lang w:bidi="ar-LB"/>
              </w:rPr>
              <w:t>R-407C</w:t>
            </w:r>
          </w:p>
        </w:tc>
        <w:tc>
          <w:tcPr>
            <w:tcW w:w="476" w:type="pct"/>
            <w:shd w:val="clear" w:color="auto" w:fill="auto"/>
          </w:tcPr>
          <w:p w14:paraId="67C4D0C3" w14:textId="77777777" w:rsidR="004D2198" w:rsidRPr="00FF3A09" w:rsidRDefault="004D2198" w:rsidP="004D2198">
            <w:pPr>
              <w:bidi/>
              <w:spacing w:after="60"/>
              <w:jc w:val="left"/>
              <w:rPr>
                <w:sz w:val="20"/>
                <w:szCs w:val="20"/>
                <w:lang w:bidi="ar-LB"/>
              </w:rPr>
            </w:pPr>
          </w:p>
        </w:tc>
        <w:tc>
          <w:tcPr>
            <w:tcW w:w="388" w:type="pct"/>
            <w:shd w:val="clear" w:color="auto" w:fill="auto"/>
          </w:tcPr>
          <w:p w14:paraId="0489B1F8" w14:textId="77777777" w:rsidR="004D2198" w:rsidRPr="00FF3A09" w:rsidRDefault="004D2198" w:rsidP="004D2198">
            <w:pPr>
              <w:bidi/>
              <w:spacing w:after="60"/>
              <w:jc w:val="left"/>
              <w:rPr>
                <w:sz w:val="20"/>
                <w:szCs w:val="20"/>
                <w:lang w:bidi="ar-LB"/>
              </w:rPr>
            </w:pPr>
          </w:p>
        </w:tc>
        <w:tc>
          <w:tcPr>
            <w:tcW w:w="432" w:type="pct"/>
            <w:shd w:val="clear" w:color="auto" w:fill="auto"/>
          </w:tcPr>
          <w:p w14:paraId="317D2480" w14:textId="77777777" w:rsidR="004D2198" w:rsidRPr="00FF3A09" w:rsidRDefault="004D2198" w:rsidP="004D2198">
            <w:pPr>
              <w:bidi/>
              <w:spacing w:after="60"/>
              <w:jc w:val="left"/>
              <w:rPr>
                <w:sz w:val="20"/>
                <w:szCs w:val="20"/>
                <w:lang w:bidi="ar-LB"/>
              </w:rPr>
            </w:pPr>
          </w:p>
        </w:tc>
        <w:tc>
          <w:tcPr>
            <w:tcW w:w="439" w:type="pct"/>
            <w:shd w:val="clear" w:color="auto" w:fill="auto"/>
          </w:tcPr>
          <w:p w14:paraId="28EE1F30" w14:textId="77777777" w:rsidR="004D2198" w:rsidRPr="00FF3A09" w:rsidRDefault="004D2198" w:rsidP="004D2198">
            <w:pPr>
              <w:bidi/>
              <w:spacing w:after="60"/>
              <w:jc w:val="left"/>
              <w:rPr>
                <w:sz w:val="20"/>
                <w:szCs w:val="20"/>
                <w:lang w:bidi="ar-LB"/>
              </w:rPr>
            </w:pPr>
          </w:p>
        </w:tc>
        <w:tc>
          <w:tcPr>
            <w:tcW w:w="390" w:type="pct"/>
            <w:shd w:val="clear" w:color="auto" w:fill="auto"/>
          </w:tcPr>
          <w:p w14:paraId="522F425D" w14:textId="77777777" w:rsidR="004D2198" w:rsidRPr="00FF3A09" w:rsidRDefault="004D2198" w:rsidP="004D2198">
            <w:pPr>
              <w:bidi/>
              <w:spacing w:after="60"/>
              <w:jc w:val="left"/>
              <w:rPr>
                <w:sz w:val="20"/>
                <w:szCs w:val="20"/>
                <w:lang w:bidi="ar-LB"/>
              </w:rPr>
            </w:pPr>
          </w:p>
        </w:tc>
        <w:tc>
          <w:tcPr>
            <w:tcW w:w="477" w:type="pct"/>
            <w:shd w:val="clear" w:color="auto" w:fill="auto"/>
          </w:tcPr>
          <w:p w14:paraId="7A11C006" w14:textId="045AFA4E" w:rsidR="004D2198" w:rsidRPr="00FF3A09" w:rsidRDefault="004D2198" w:rsidP="004D2198">
            <w:pPr>
              <w:bidi/>
              <w:spacing w:after="60"/>
              <w:jc w:val="left"/>
              <w:rPr>
                <w:sz w:val="20"/>
                <w:szCs w:val="20"/>
                <w:lang w:bidi="ar-LB"/>
              </w:rPr>
            </w:pPr>
            <w:r w:rsidRPr="00FF3A09">
              <w:rPr>
                <w:sz w:val="20"/>
                <w:szCs w:val="20"/>
                <w:lang w:bidi="ar-LB"/>
              </w:rPr>
              <w:t>40,596</w:t>
            </w:r>
          </w:p>
        </w:tc>
        <w:tc>
          <w:tcPr>
            <w:tcW w:w="364" w:type="pct"/>
            <w:shd w:val="clear" w:color="auto" w:fill="auto"/>
          </w:tcPr>
          <w:p w14:paraId="1600A902" w14:textId="77777777" w:rsidR="004D2198" w:rsidRPr="00FF3A09" w:rsidRDefault="004D2198" w:rsidP="004D2198">
            <w:pPr>
              <w:bidi/>
              <w:spacing w:after="60"/>
              <w:jc w:val="left"/>
              <w:rPr>
                <w:sz w:val="20"/>
                <w:szCs w:val="20"/>
                <w:lang w:bidi="ar-LB"/>
              </w:rPr>
            </w:pPr>
          </w:p>
        </w:tc>
        <w:tc>
          <w:tcPr>
            <w:tcW w:w="346" w:type="pct"/>
            <w:shd w:val="clear" w:color="auto" w:fill="auto"/>
          </w:tcPr>
          <w:p w14:paraId="32606AE6" w14:textId="7A9F33CF" w:rsidR="004D2198" w:rsidRPr="00FF3A09" w:rsidRDefault="004D2198" w:rsidP="004D2198">
            <w:pPr>
              <w:bidi/>
              <w:spacing w:after="60"/>
              <w:jc w:val="left"/>
              <w:rPr>
                <w:sz w:val="20"/>
                <w:szCs w:val="20"/>
                <w:lang w:bidi="ar-LB"/>
              </w:rPr>
            </w:pPr>
          </w:p>
        </w:tc>
        <w:tc>
          <w:tcPr>
            <w:tcW w:w="618" w:type="pct"/>
            <w:shd w:val="clear" w:color="auto" w:fill="auto"/>
          </w:tcPr>
          <w:p w14:paraId="37F1C3BC" w14:textId="0FF59A88" w:rsidR="004D2198" w:rsidRPr="00FF3A09" w:rsidRDefault="004D2198" w:rsidP="004D2198">
            <w:pPr>
              <w:bidi/>
              <w:spacing w:after="60"/>
              <w:jc w:val="left"/>
              <w:rPr>
                <w:color w:val="000000" w:themeColor="text1"/>
                <w:sz w:val="20"/>
                <w:szCs w:val="20"/>
                <w:highlight w:val="cyan"/>
                <w:lang w:bidi="ar-LB"/>
              </w:rPr>
            </w:pPr>
            <w:r w:rsidRPr="00FF3A09">
              <w:rPr>
                <w:sz w:val="20"/>
                <w:szCs w:val="20"/>
                <w:lang w:bidi="ar-LB"/>
              </w:rPr>
              <w:t>40,596</w:t>
            </w:r>
          </w:p>
        </w:tc>
      </w:tr>
      <w:tr w:rsidR="004D2198" w:rsidRPr="00FF3A09" w14:paraId="6DCC448F" w14:textId="77777777" w:rsidTr="00735A1D">
        <w:trPr>
          <w:trHeight w:val="250"/>
        </w:trPr>
        <w:tc>
          <w:tcPr>
            <w:tcW w:w="1070" w:type="pct"/>
            <w:shd w:val="clear" w:color="auto" w:fill="auto"/>
          </w:tcPr>
          <w:p w14:paraId="75A3A506" w14:textId="573BBA52" w:rsidR="004D2198" w:rsidRPr="00FF3A09" w:rsidRDefault="004D2198" w:rsidP="004D2198">
            <w:pPr>
              <w:bidi/>
              <w:spacing w:after="60"/>
              <w:jc w:val="left"/>
              <w:rPr>
                <w:color w:val="000000" w:themeColor="text1"/>
                <w:sz w:val="20"/>
                <w:szCs w:val="20"/>
                <w:lang w:bidi="ar-LB"/>
              </w:rPr>
            </w:pPr>
            <w:r w:rsidRPr="00FF3A09">
              <w:rPr>
                <w:sz w:val="20"/>
                <w:szCs w:val="20"/>
                <w:lang w:bidi="ar-LB"/>
              </w:rPr>
              <w:t>R-410A</w:t>
            </w:r>
          </w:p>
        </w:tc>
        <w:tc>
          <w:tcPr>
            <w:tcW w:w="476" w:type="pct"/>
            <w:shd w:val="clear" w:color="auto" w:fill="auto"/>
          </w:tcPr>
          <w:p w14:paraId="21FECA32" w14:textId="77777777" w:rsidR="004D2198" w:rsidRPr="00FF3A09" w:rsidRDefault="004D2198" w:rsidP="004D2198">
            <w:pPr>
              <w:bidi/>
              <w:spacing w:after="60"/>
              <w:jc w:val="left"/>
              <w:rPr>
                <w:sz w:val="20"/>
                <w:szCs w:val="20"/>
                <w:lang w:bidi="ar-LB"/>
              </w:rPr>
            </w:pPr>
          </w:p>
        </w:tc>
        <w:tc>
          <w:tcPr>
            <w:tcW w:w="388" w:type="pct"/>
            <w:shd w:val="clear" w:color="auto" w:fill="auto"/>
          </w:tcPr>
          <w:p w14:paraId="469FB31C" w14:textId="77777777" w:rsidR="004D2198" w:rsidRPr="00FF3A09" w:rsidRDefault="004D2198" w:rsidP="004D2198">
            <w:pPr>
              <w:bidi/>
              <w:spacing w:after="60"/>
              <w:jc w:val="left"/>
              <w:rPr>
                <w:sz w:val="20"/>
                <w:szCs w:val="20"/>
                <w:lang w:bidi="ar-LB"/>
              </w:rPr>
            </w:pPr>
          </w:p>
        </w:tc>
        <w:tc>
          <w:tcPr>
            <w:tcW w:w="432" w:type="pct"/>
            <w:shd w:val="clear" w:color="auto" w:fill="auto"/>
          </w:tcPr>
          <w:p w14:paraId="77A715EE" w14:textId="77777777" w:rsidR="004D2198" w:rsidRPr="00FF3A09" w:rsidRDefault="004D2198" w:rsidP="004D2198">
            <w:pPr>
              <w:bidi/>
              <w:spacing w:after="60"/>
              <w:jc w:val="left"/>
              <w:rPr>
                <w:sz w:val="20"/>
                <w:szCs w:val="20"/>
                <w:lang w:bidi="ar-LB"/>
              </w:rPr>
            </w:pPr>
          </w:p>
        </w:tc>
        <w:tc>
          <w:tcPr>
            <w:tcW w:w="439" w:type="pct"/>
            <w:shd w:val="clear" w:color="auto" w:fill="auto"/>
          </w:tcPr>
          <w:p w14:paraId="600146B7" w14:textId="77777777" w:rsidR="004D2198" w:rsidRPr="00FF3A09" w:rsidRDefault="004D2198" w:rsidP="004D2198">
            <w:pPr>
              <w:bidi/>
              <w:spacing w:after="60"/>
              <w:jc w:val="left"/>
              <w:rPr>
                <w:sz w:val="20"/>
                <w:szCs w:val="20"/>
                <w:lang w:bidi="ar-LB"/>
              </w:rPr>
            </w:pPr>
          </w:p>
        </w:tc>
        <w:tc>
          <w:tcPr>
            <w:tcW w:w="390" w:type="pct"/>
            <w:shd w:val="clear" w:color="auto" w:fill="auto"/>
          </w:tcPr>
          <w:p w14:paraId="2C02D30B" w14:textId="77777777" w:rsidR="004D2198" w:rsidRPr="00FF3A09" w:rsidRDefault="004D2198" w:rsidP="004D2198">
            <w:pPr>
              <w:bidi/>
              <w:spacing w:after="60"/>
              <w:jc w:val="left"/>
              <w:rPr>
                <w:sz w:val="20"/>
                <w:szCs w:val="20"/>
                <w:lang w:bidi="ar-LB"/>
              </w:rPr>
            </w:pPr>
          </w:p>
        </w:tc>
        <w:tc>
          <w:tcPr>
            <w:tcW w:w="477" w:type="pct"/>
            <w:shd w:val="clear" w:color="auto" w:fill="auto"/>
          </w:tcPr>
          <w:p w14:paraId="03670A71" w14:textId="2F388D09" w:rsidR="004D2198" w:rsidRPr="00FF3A09" w:rsidRDefault="004D2198" w:rsidP="004D2198">
            <w:pPr>
              <w:bidi/>
              <w:spacing w:after="60"/>
              <w:jc w:val="left"/>
              <w:rPr>
                <w:sz w:val="20"/>
                <w:szCs w:val="20"/>
                <w:lang w:bidi="ar-LB"/>
              </w:rPr>
            </w:pPr>
            <w:r w:rsidRPr="00FF3A09">
              <w:rPr>
                <w:sz w:val="20"/>
                <w:szCs w:val="20"/>
                <w:lang w:bidi="ar-LB"/>
              </w:rPr>
              <w:t>865,430</w:t>
            </w:r>
          </w:p>
        </w:tc>
        <w:tc>
          <w:tcPr>
            <w:tcW w:w="364" w:type="pct"/>
            <w:shd w:val="clear" w:color="auto" w:fill="auto"/>
          </w:tcPr>
          <w:p w14:paraId="2308426E" w14:textId="77777777" w:rsidR="004D2198" w:rsidRPr="00FF3A09" w:rsidRDefault="004D2198" w:rsidP="004D2198">
            <w:pPr>
              <w:bidi/>
              <w:spacing w:after="60"/>
              <w:jc w:val="left"/>
              <w:rPr>
                <w:sz w:val="20"/>
                <w:szCs w:val="20"/>
                <w:lang w:bidi="ar-LB"/>
              </w:rPr>
            </w:pPr>
          </w:p>
        </w:tc>
        <w:tc>
          <w:tcPr>
            <w:tcW w:w="346" w:type="pct"/>
            <w:shd w:val="clear" w:color="auto" w:fill="auto"/>
          </w:tcPr>
          <w:p w14:paraId="0EE94457" w14:textId="48937746" w:rsidR="004D2198" w:rsidRPr="00FF3A09" w:rsidRDefault="004D2198" w:rsidP="004D2198">
            <w:pPr>
              <w:bidi/>
              <w:spacing w:after="60"/>
              <w:jc w:val="left"/>
              <w:rPr>
                <w:sz w:val="20"/>
                <w:szCs w:val="20"/>
                <w:lang w:bidi="ar-LB"/>
              </w:rPr>
            </w:pPr>
          </w:p>
        </w:tc>
        <w:tc>
          <w:tcPr>
            <w:tcW w:w="618" w:type="pct"/>
            <w:shd w:val="clear" w:color="auto" w:fill="auto"/>
          </w:tcPr>
          <w:p w14:paraId="25EF70EF" w14:textId="1E936AB5" w:rsidR="004D2198" w:rsidRPr="00FF3A09" w:rsidRDefault="004D2198" w:rsidP="004D2198">
            <w:pPr>
              <w:bidi/>
              <w:spacing w:after="60"/>
              <w:jc w:val="left"/>
              <w:rPr>
                <w:color w:val="000000" w:themeColor="text1"/>
                <w:sz w:val="20"/>
                <w:szCs w:val="20"/>
                <w:highlight w:val="cyan"/>
                <w:lang w:bidi="ar-LB"/>
              </w:rPr>
            </w:pPr>
            <w:r w:rsidRPr="00FF3A09">
              <w:rPr>
                <w:sz w:val="20"/>
                <w:szCs w:val="20"/>
                <w:lang w:bidi="ar-LB"/>
              </w:rPr>
              <w:t>865,430</w:t>
            </w:r>
          </w:p>
        </w:tc>
      </w:tr>
      <w:tr w:rsidR="004D2198" w:rsidRPr="00FF3A09" w14:paraId="5AD3F09C" w14:textId="77777777" w:rsidTr="00735A1D">
        <w:trPr>
          <w:trHeight w:val="250"/>
        </w:trPr>
        <w:tc>
          <w:tcPr>
            <w:tcW w:w="1070" w:type="pct"/>
            <w:shd w:val="clear" w:color="auto" w:fill="auto"/>
          </w:tcPr>
          <w:p w14:paraId="3074FB0B" w14:textId="5CD0D9E9" w:rsidR="004D2198" w:rsidRPr="00FF3A09" w:rsidRDefault="004D2198" w:rsidP="004D2198">
            <w:pPr>
              <w:bidi/>
              <w:spacing w:after="60"/>
              <w:jc w:val="left"/>
              <w:rPr>
                <w:color w:val="000000" w:themeColor="text1"/>
                <w:sz w:val="20"/>
                <w:szCs w:val="20"/>
                <w:lang w:bidi="ar-LB"/>
              </w:rPr>
            </w:pPr>
            <w:r w:rsidRPr="00FF3A09">
              <w:rPr>
                <w:sz w:val="20"/>
                <w:szCs w:val="20"/>
                <w:lang w:bidi="ar-LB"/>
              </w:rPr>
              <w:t>R-507A</w:t>
            </w:r>
          </w:p>
        </w:tc>
        <w:tc>
          <w:tcPr>
            <w:tcW w:w="476" w:type="pct"/>
            <w:shd w:val="clear" w:color="auto" w:fill="auto"/>
          </w:tcPr>
          <w:p w14:paraId="12CFA459" w14:textId="77777777" w:rsidR="004D2198" w:rsidRPr="00FF3A09" w:rsidRDefault="004D2198" w:rsidP="004D2198">
            <w:pPr>
              <w:bidi/>
              <w:spacing w:after="60"/>
              <w:jc w:val="left"/>
              <w:rPr>
                <w:sz w:val="20"/>
                <w:szCs w:val="20"/>
                <w:lang w:bidi="ar-LB"/>
              </w:rPr>
            </w:pPr>
          </w:p>
        </w:tc>
        <w:tc>
          <w:tcPr>
            <w:tcW w:w="388" w:type="pct"/>
            <w:shd w:val="clear" w:color="auto" w:fill="auto"/>
          </w:tcPr>
          <w:p w14:paraId="42E0AB85" w14:textId="77777777" w:rsidR="004D2198" w:rsidRPr="00FF3A09" w:rsidRDefault="004D2198" w:rsidP="004D2198">
            <w:pPr>
              <w:bidi/>
              <w:spacing w:after="60"/>
              <w:jc w:val="left"/>
              <w:rPr>
                <w:sz w:val="20"/>
                <w:szCs w:val="20"/>
                <w:lang w:bidi="ar-LB"/>
              </w:rPr>
            </w:pPr>
          </w:p>
        </w:tc>
        <w:tc>
          <w:tcPr>
            <w:tcW w:w="432" w:type="pct"/>
            <w:shd w:val="clear" w:color="auto" w:fill="auto"/>
          </w:tcPr>
          <w:p w14:paraId="4020E834" w14:textId="77777777" w:rsidR="004D2198" w:rsidRPr="00FF3A09" w:rsidRDefault="004D2198" w:rsidP="004D2198">
            <w:pPr>
              <w:bidi/>
              <w:spacing w:after="60"/>
              <w:jc w:val="left"/>
              <w:rPr>
                <w:sz w:val="20"/>
                <w:szCs w:val="20"/>
                <w:lang w:bidi="ar-LB"/>
              </w:rPr>
            </w:pPr>
          </w:p>
        </w:tc>
        <w:tc>
          <w:tcPr>
            <w:tcW w:w="439" w:type="pct"/>
            <w:shd w:val="clear" w:color="auto" w:fill="auto"/>
          </w:tcPr>
          <w:p w14:paraId="4978F964" w14:textId="77777777" w:rsidR="004D2198" w:rsidRPr="00FF3A09" w:rsidRDefault="004D2198" w:rsidP="004D2198">
            <w:pPr>
              <w:bidi/>
              <w:spacing w:after="60"/>
              <w:jc w:val="left"/>
              <w:rPr>
                <w:sz w:val="20"/>
                <w:szCs w:val="20"/>
                <w:lang w:bidi="ar-LB"/>
              </w:rPr>
            </w:pPr>
          </w:p>
        </w:tc>
        <w:tc>
          <w:tcPr>
            <w:tcW w:w="390" w:type="pct"/>
            <w:shd w:val="clear" w:color="auto" w:fill="auto"/>
          </w:tcPr>
          <w:p w14:paraId="41045DC0" w14:textId="77777777" w:rsidR="004D2198" w:rsidRPr="00FF3A09" w:rsidRDefault="004D2198" w:rsidP="004D2198">
            <w:pPr>
              <w:bidi/>
              <w:spacing w:after="60"/>
              <w:jc w:val="left"/>
              <w:rPr>
                <w:sz w:val="20"/>
                <w:szCs w:val="20"/>
                <w:lang w:bidi="ar-LB"/>
              </w:rPr>
            </w:pPr>
          </w:p>
        </w:tc>
        <w:tc>
          <w:tcPr>
            <w:tcW w:w="477" w:type="pct"/>
            <w:shd w:val="clear" w:color="auto" w:fill="auto"/>
          </w:tcPr>
          <w:p w14:paraId="5F8D6238" w14:textId="0F9373A2" w:rsidR="004D2198" w:rsidRPr="00FF3A09" w:rsidRDefault="004D2198" w:rsidP="004D2198">
            <w:pPr>
              <w:bidi/>
              <w:spacing w:after="60"/>
              <w:jc w:val="left"/>
              <w:rPr>
                <w:sz w:val="20"/>
                <w:szCs w:val="20"/>
                <w:lang w:bidi="ar-LB"/>
              </w:rPr>
            </w:pPr>
            <w:r w:rsidRPr="00FF3A09">
              <w:rPr>
                <w:sz w:val="20"/>
                <w:szCs w:val="20"/>
                <w:lang w:bidi="ar-LB"/>
              </w:rPr>
              <w:t>3,727,825</w:t>
            </w:r>
          </w:p>
        </w:tc>
        <w:tc>
          <w:tcPr>
            <w:tcW w:w="364" w:type="pct"/>
            <w:shd w:val="clear" w:color="auto" w:fill="auto"/>
          </w:tcPr>
          <w:p w14:paraId="4DFDE585" w14:textId="77777777" w:rsidR="004D2198" w:rsidRPr="00FF3A09" w:rsidRDefault="004D2198" w:rsidP="004D2198">
            <w:pPr>
              <w:bidi/>
              <w:spacing w:after="60"/>
              <w:jc w:val="left"/>
              <w:rPr>
                <w:sz w:val="20"/>
                <w:szCs w:val="20"/>
                <w:lang w:bidi="ar-LB"/>
              </w:rPr>
            </w:pPr>
          </w:p>
        </w:tc>
        <w:tc>
          <w:tcPr>
            <w:tcW w:w="346" w:type="pct"/>
            <w:shd w:val="clear" w:color="auto" w:fill="auto"/>
          </w:tcPr>
          <w:p w14:paraId="205AFDBA" w14:textId="5C5381A2" w:rsidR="004D2198" w:rsidRPr="00FF3A09" w:rsidRDefault="004D2198" w:rsidP="004D2198">
            <w:pPr>
              <w:bidi/>
              <w:spacing w:after="60"/>
              <w:jc w:val="left"/>
              <w:rPr>
                <w:sz w:val="20"/>
                <w:szCs w:val="20"/>
                <w:lang w:bidi="ar-LB"/>
              </w:rPr>
            </w:pPr>
          </w:p>
        </w:tc>
        <w:tc>
          <w:tcPr>
            <w:tcW w:w="618" w:type="pct"/>
            <w:shd w:val="clear" w:color="auto" w:fill="auto"/>
          </w:tcPr>
          <w:p w14:paraId="5DC49D50" w14:textId="531299BD" w:rsidR="004D2198" w:rsidRPr="00FF3A09" w:rsidRDefault="004D2198" w:rsidP="004D2198">
            <w:pPr>
              <w:bidi/>
              <w:spacing w:after="60"/>
              <w:jc w:val="left"/>
              <w:rPr>
                <w:color w:val="000000" w:themeColor="text1"/>
                <w:sz w:val="20"/>
                <w:szCs w:val="20"/>
                <w:highlight w:val="cyan"/>
                <w:lang w:bidi="ar-LB"/>
              </w:rPr>
            </w:pPr>
            <w:r w:rsidRPr="00FF3A09">
              <w:rPr>
                <w:sz w:val="20"/>
                <w:szCs w:val="20"/>
                <w:lang w:bidi="ar-LB"/>
              </w:rPr>
              <w:t>3,727,825</w:t>
            </w:r>
          </w:p>
        </w:tc>
      </w:tr>
      <w:tr w:rsidR="004D2198" w:rsidRPr="00FF3A09" w14:paraId="39597A7D" w14:textId="77777777" w:rsidTr="00735A1D">
        <w:trPr>
          <w:trHeight w:val="250"/>
        </w:trPr>
        <w:tc>
          <w:tcPr>
            <w:tcW w:w="1070" w:type="pct"/>
            <w:shd w:val="clear" w:color="auto" w:fill="auto"/>
          </w:tcPr>
          <w:p w14:paraId="6381A17B" w14:textId="72C8C539" w:rsidR="004D2198" w:rsidRPr="00FF3A09" w:rsidRDefault="004D2198" w:rsidP="004D2198">
            <w:pPr>
              <w:bidi/>
              <w:spacing w:after="60"/>
              <w:jc w:val="left"/>
              <w:rPr>
                <w:color w:val="000000"/>
                <w:sz w:val="20"/>
                <w:szCs w:val="20"/>
                <w:lang w:bidi="ar-LB"/>
              </w:rPr>
            </w:pPr>
            <w:r>
              <w:rPr>
                <w:sz w:val="18"/>
                <w:szCs w:val="18"/>
                <w:rtl/>
                <w:lang w:bidi="ar-LB"/>
              </w:rPr>
              <w:t>الهيدرو</w:t>
            </w:r>
            <w:r w:rsidRPr="003C5E99">
              <w:rPr>
                <w:sz w:val="18"/>
                <w:szCs w:val="18"/>
                <w:rtl/>
                <w:lang w:bidi="ar-LB"/>
              </w:rPr>
              <w:t>فلوروكربون-</w:t>
            </w:r>
            <w:r w:rsidRPr="00FF3A09">
              <w:rPr>
                <w:color w:val="000000"/>
                <w:sz w:val="20"/>
                <w:szCs w:val="20"/>
                <w:lang w:bidi="ar-LB"/>
              </w:rPr>
              <w:t xml:space="preserve">365mfc </w:t>
            </w:r>
            <w:r>
              <w:rPr>
                <w:color w:val="000000"/>
                <w:sz w:val="20"/>
                <w:szCs w:val="20"/>
                <w:rtl/>
                <w:lang w:bidi="ar-LB"/>
              </w:rPr>
              <w:t>/</w:t>
            </w:r>
          </w:p>
          <w:p w14:paraId="0FC275C1" w14:textId="4E8B2283" w:rsidR="004D2198" w:rsidRPr="00FF3A09" w:rsidRDefault="004D2198" w:rsidP="004D2198">
            <w:pPr>
              <w:bidi/>
              <w:spacing w:after="60"/>
              <w:jc w:val="left"/>
              <w:rPr>
                <w:color w:val="000000" w:themeColor="text1"/>
                <w:sz w:val="20"/>
                <w:szCs w:val="20"/>
                <w:lang w:bidi="ar-LB"/>
              </w:rPr>
            </w:pPr>
            <w:r>
              <w:rPr>
                <w:sz w:val="18"/>
                <w:szCs w:val="18"/>
                <w:rtl/>
                <w:lang w:bidi="ar-LB"/>
              </w:rPr>
              <w:t>الهيدرو</w:t>
            </w:r>
            <w:r w:rsidRPr="003C5E99">
              <w:rPr>
                <w:sz w:val="18"/>
                <w:szCs w:val="18"/>
                <w:rtl/>
                <w:lang w:bidi="ar-LB"/>
              </w:rPr>
              <w:t>فلوروكربون-</w:t>
            </w:r>
            <w:r w:rsidRPr="00FF3A09">
              <w:rPr>
                <w:color w:val="000000"/>
                <w:sz w:val="20"/>
                <w:szCs w:val="20"/>
                <w:lang w:bidi="ar-LB"/>
              </w:rPr>
              <w:t>227ea</w:t>
            </w:r>
          </w:p>
        </w:tc>
        <w:tc>
          <w:tcPr>
            <w:tcW w:w="476" w:type="pct"/>
            <w:shd w:val="clear" w:color="auto" w:fill="auto"/>
          </w:tcPr>
          <w:p w14:paraId="322C21DD" w14:textId="567FCC05" w:rsidR="004D2198" w:rsidRPr="00FF3A09" w:rsidRDefault="004D2198" w:rsidP="004D2198">
            <w:pPr>
              <w:bidi/>
              <w:spacing w:after="60"/>
              <w:jc w:val="left"/>
              <w:rPr>
                <w:sz w:val="20"/>
                <w:szCs w:val="20"/>
                <w:lang w:bidi="ar-LB"/>
              </w:rPr>
            </w:pPr>
            <w:r w:rsidRPr="00FF3A09">
              <w:rPr>
                <w:sz w:val="20"/>
                <w:szCs w:val="20"/>
                <w:lang w:bidi="ar-LB"/>
              </w:rPr>
              <w:t>1,638</w:t>
            </w:r>
          </w:p>
        </w:tc>
        <w:tc>
          <w:tcPr>
            <w:tcW w:w="388" w:type="pct"/>
            <w:shd w:val="clear" w:color="auto" w:fill="auto"/>
          </w:tcPr>
          <w:p w14:paraId="621BF054" w14:textId="0CA302F7" w:rsidR="004D2198" w:rsidRPr="00FF3A09" w:rsidRDefault="004D2198" w:rsidP="004D2198">
            <w:pPr>
              <w:bidi/>
              <w:spacing w:after="60"/>
              <w:jc w:val="left"/>
              <w:rPr>
                <w:sz w:val="20"/>
                <w:szCs w:val="20"/>
                <w:lang w:bidi="ar-LB"/>
              </w:rPr>
            </w:pPr>
            <w:r w:rsidRPr="00FF3A09">
              <w:rPr>
                <w:sz w:val="20"/>
                <w:szCs w:val="20"/>
                <w:lang w:bidi="ar-LB"/>
              </w:rPr>
              <w:t>22,418</w:t>
            </w:r>
          </w:p>
        </w:tc>
        <w:tc>
          <w:tcPr>
            <w:tcW w:w="432" w:type="pct"/>
            <w:shd w:val="clear" w:color="auto" w:fill="auto"/>
          </w:tcPr>
          <w:p w14:paraId="64DFA692" w14:textId="77777777" w:rsidR="004D2198" w:rsidRPr="00FF3A09" w:rsidRDefault="004D2198" w:rsidP="004D2198">
            <w:pPr>
              <w:bidi/>
              <w:spacing w:after="60"/>
              <w:jc w:val="left"/>
              <w:rPr>
                <w:sz w:val="20"/>
                <w:szCs w:val="20"/>
                <w:lang w:bidi="ar-LB"/>
              </w:rPr>
            </w:pPr>
          </w:p>
        </w:tc>
        <w:tc>
          <w:tcPr>
            <w:tcW w:w="439" w:type="pct"/>
            <w:shd w:val="clear" w:color="auto" w:fill="auto"/>
          </w:tcPr>
          <w:p w14:paraId="730629FE" w14:textId="77777777" w:rsidR="004D2198" w:rsidRPr="00FF3A09" w:rsidRDefault="004D2198" w:rsidP="004D2198">
            <w:pPr>
              <w:bidi/>
              <w:spacing w:after="60"/>
              <w:jc w:val="left"/>
              <w:rPr>
                <w:sz w:val="20"/>
                <w:szCs w:val="20"/>
                <w:lang w:bidi="ar-LB"/>
              </w:rPr>
            </w:pPr>
          </w:p>
        </w:tc>
        <w:tc>
          <w:tcPr>
            <w:tcW w:w="390" w:type="pct"/>
            <w:shd w:val="clear" w:color="auto" w:fill="auto"/>
          </w:tcPr>
          <w:p w14:paraId="4E85F83F" w14:textId="77777777" w:rsidR="004D2198" w:rsidRPr="00FF3A09" w:rsidRDefault="004D2198" w:rsidP="004D2198">
            <w:pPr>
              <w:bidi/>
              <w:spacing w:after="60"/>
              <w:jc w:val="left"/>
              <w:rPr>
                <w:sz w:val="20"/>
                <w:szCs w:val="20"/>
                <w:lang w:bidi="ar-LB"/>
              </w:rPr>
            </w:pPr>
          </w:p>
        </w:tc>
        <w:tc>
          <w:tcPr>
            <w:tcW w:w="477" w:type="pct"/>
            <w:shd w:val="clear" w:color="auto" w:fill="auto"/>
          </w:tcPr>
          <w:p w14:paraId="04917636" w14:textId="77777777" w:rsidR="004D2198" w:rsidRPr="00FF3A09" w:rsidRDefault="004D2198" w:rsidP="004D2198">
            <w:pPr>
              <w:bidi/>
              <w:spacing w:after="60"/>
              <w:jc w:val="left"/>
              <w:rPr>
                <w:sz w:val="20"/>
                <w:szCs w:val="20"/>
                <w:lang w:bidi="ar-LB"/>
              </w:rPr>
            </w:pPr>
          </w:p>
        </w:tc>
        <w:tc>
          <w:tcPr>
            <w:tcW w:w="364" w:type="pct"/>
            <w:shd w:val="clear" w:color="auto" w:fill="auto"/>
          </w:tcPr>
          <w:p w14:paraId="5B70A99E" w14:textId="77777777" w:rsidR="004D2198" w:rsidRPr="00FF3A09" w:rsidRDefault="004D2198" w:rsidP="004D2198">
            <w:pPr>
              <w:bidi/>
              <w:spacing w:after="60"/>
              <w:jc w:val="left"/>
              <w:rPr>
                <w:sz w:val="20"/>
                <w:szCs w:val="20"/>
                <w:lang w:bidi="ar-LB"/>
              </w:rPr>
            </w:pPr>
          </w:p>
        </w:tc>
        <w:tc>
          <w:tcPr>
            <w:tcW w:w="346" w:type="pct"/>
            <w:shd w:val="clear" w:color="auto" w:fill="auto"/>
          </w:tcPr>
          <w:p w14:paraId="0C27EE7D" w14:textId="77777777" w:rsidR="004D2198" w:rsidRPr="00FF3A09" w:rsidRDefault="004D2198" w:rsidP="004D2198">
            <w:pPr>
              <w:bidi/>
              <w:spacing w:after="60"/>
              <w:jc w:val="left"/>
              <w:rPr>
                <w:sz w:val="20"/>
                <w:szCs w:val="20"/>
                <w:lang w:bidi="ar-LB"/>
              </w:rPr>
            </w:pPr>
          </w:p>
        </w:tc>
        <w:tc>
          <w:tcPr>
            <w:tcW w:w="618" w:type="pct"/>
            <w:shd w:val="clear" w:color="auto" w:fill="auto"/>
          </w:tcPr>
          <w:p w14:paraId="72F4EDF3" w14:textId="30182997" w:rsidR="004D2198" w:rsidRPr="00FF3A09" w:rsidRDefault="004D2198" w:rsidP="004D2198">
            <w:pPr>
              <w:bidi/>
              <w:spacing w:after="60"/>
              <w:jc w:val="left"/>
              <w:rPr>
                <w:color w:val="000000" w:themeColor="text1"/>
                <w:sz w:val="20"/>
                <w:szCs w:val="20"/>
                <w:lang w:bidi="ar-LB"/>
              </w:rPr>
            </w:pPr>
            <w:r w:rsidRPr="00FF3A09">
              <w:rPr>
                <w:color w:val="000000" w:themeColor="text1"/>
                <w:sz w:val="20"/>
                <w:szCs w:val="20"/>
                <w:lang w:bidi="ar-LB"/>
              </w:rPr>
              <w:t>24,057</w:t>
            </w:r>
          </w:p>
        </w:tc>
      </w:tr>
      <w:tr w:rsidR="004D2198" w:rsidRPr="00FF3A09" w14:paraId="62D28B86" w14:textId="77777777" w:rsidTr="00735A1D">
        <w:trPr>
          <w:trHeight w:val="250"/>
        </w:trPr>
        <w:tc>
          <w:tcPr>
            <w:tcW w:w="1070" w:type="pct"/>
            <w:shd w:val="clear" w:color="auto" w:fill="auto"/>
          </w:tcPr>
          <w:p w14:paraId="38BCE6F3" w14:textId="2CD2826B" w:rsidR="004D2198" w:rsidRPr="00FF3A09" w:rsidRDefault="004D2198" w:rsidP="004D2198">
            <w:pPr>
              <w:bidi/>
              <w:spacing w:after="60"/>
              <w:jc w:val="left"/>
              <w:rPr>
                <w:color w:val="000000" w:themeColor="text1"/>
                <w:sz w:val="20"/>
                <w:szCs w:val="20"/>
                <w:lang w:bidi="ar-LB"/>
              </w:rPr>
            </w:pPr>
            <w:r w:rsidRPr="00FF3A09">
              <w:rPr>
                <w:sz w:val="20"/>
                <w:szCs w:val="20"/>
                <w:lang w:bidi="ar-LB"/>
              </w:rPr>
              <w:t>R-407F</w:t>
            </w:r>
          </w:p>
        </w:tc>
        <w:tc>
          <w:tcPr>
            <w:tcW w:w="476" w:type="pct"/>
            <w:shd w:val="clear" w:color="auto" w:fill="auto"/>
          </w:tcPr>
          <w:p w14:paraId="41F4D470" w14:textId="77777777" w:rsidR="004D2198" w:rsidRPr="00FF3A09" w:rsidRDefault="004D2198" w:rsidP="004D2198">
            <w:pPr>
              <w:bidi/>
              <w:spacing w:after="60"/>
              <w:jc w:val="left"/>
              <w:rPr>
                <w:sz w:val="20"/>
                <w:szCs w:val="20"/>
                <w:lang w:bidi="ar-LB"/>
              </w:rPr>
            </w:pPr>
          </w:p>
        </w:tc>
        <w:tc>
          <w:tcPr>
            <w:tcW w:w="388" w:type="pct"/>
            <w:shd w:val="clear" w:color="auto" w:fill="auto"/>
          </w:tcPr>
          <w:p w14:paraId="6886B68F" w14:textId="77777777" w:rsidR="004D2198" w:rsidRPr="00FF3A09" w:rsidRDefault="004D2198" w:rsidP="004D2198">
            <w:pPr>
              <w:bidi/>
              <w:spacing w:after="60"/>
              <w:jc w:val="left"/>
              <w:rPr>
                <w:sz w:val="20"/>
                <w:szCs w:val="20"/>
                <w:lang w:bidi="ar-LB"/>
              </w:rPr>
            </w:pPr>
          </w:p>
        </w:tc>
        <w:tc>
          <w:tcPr>
            <w:tcW w:w="432" w:type="pct"/>
            <w:shd w:val="clear" w:color="auto" w:fill="auto"/>
          </w:tcPr>
          <w:p w14:paraId="13167F0B" w14:textId="77777777" w:rsidR="004D2198" w:rsidRPr="00FF3A09" w:rsidRDefault="004D2198" w:rsidP="004D2198">
            <w:pPr>
              <w:bidi/>
              <w:spacing w:after="60"/>
              <w:jc w:val="left"/>
              <w:rPr>
                <w:sz w:val="20"/>
                <w:szCs w:val="20"/>
                <w:lang w:bidi="ar-LB"/>
              </w:rPr>
            </w:pPr>
          </w:p>
        </w:tc>
        <w:tc>
          <w:tcPr>
            <w:tcW w:w="439" w:type="pct"/>
            <w:shd w:val="clear" w:color="auto" w:fill="auto"/>
          </w:tcPr>
          <w:p w14:paraId="61147C78" w14:textId="77777777" w:rsidR="004D2198" w:rsidRPr="00FF3A09" w:rsidRDefault="004D2198" w:rsidP="004D2198">
            <w:pPr>
              <w:bidi/>
              <w:spacing w:after="60"/>
              <w:jc w:val="left"/>
              <w:rPr>
                <w:sz w:val="20"/>
                <w:szCs w:val="20"/>
                <w:lang w:bidi="ar-LB"/>
              </w:rPr>
            </w:pPr>
          </w:p>
        </w:tc>
        <w:tc>
          <w:tcPr>
            <w:tcW w:w="390" w:type="pct"/>
            <w:shd w:val="clear" w:color="auto" w:fill="auto"/>
          </w:tcPr>
          <w:p w14:paraId="69F7FFA0" w14:textId="77777777" w:rsidR="004D2198" w:rsidRPr="00FF3A09" w:rsidRDefault="004D2198" w:rsidP="004D2198">
            <w:pPr>
              <w:bidi/>
              <w:spacing w:after="60"/>
              <w:jc w:val="left"/>
              <w:rPr>
                <w:sz w:val="20"/>
                <w:szCs w:val="20"/>
                <w:lang w:bidi="ar-LB"/>
              </w:rPr>
            </w:pPr>
          </w:p>
        </w:tc>
        <w:tc>
          <w:tcPr>
            <w:tcW w:w="477" w:type="pct"/>
            <w:shd w:val="clear" w:color="auto" w:fill="auto"/>
          </w:tcPr>
          <w:p w14:paraId="6A169CE0" w14:textId="5AC0491F" w:rsidR="004D2198" w:rsidRPr="00FF3A09" w:rsidRDefault="004D2198" w:rsidP="004D2198">
            <w:pPr>
              <w:bidi/>
              <w:spacing w:after="60"/>
              <w:jc w:val="left"/>
              <w:rPr>
                <w:sz w:val="20"/>
                <w:szCs w:val="20"/>
                <w:lang w:bidi="ar-LB"/>
              </w:rPr>
            </w:pPr>
            <w:r w:rsidRPr="00FF3A09">
              <w:rPr>
                <w:sz w:val="20"/>
                <w:szCs w:val="20"/>
                <w:lang w:bidi="ar-LB"/>
              </w:rPr>
              <w:t>1,489</w:t>
            </w:r>
          </w:p>
        </w:tc>
        <w:tc>
          <w:tcPr>
            <w:tcW w:w="364" w:type="pct"/>
            <w:shd w:val="clear" w:color="auto" w:fill="auto"/>
          </w:tcPr>
          <w:p w14:paraId="008D31F8" w14:textId="77777777" w:rsidR="004D2198" w:rsidRPr="00FF3A09" w:rsidRDefault="004D2198" w:rsidP="004D2198">
            <w:pPr>
              <w:bidi/>
              <w:spacing w:after="60"/>
              <w:jc w:val="left"/>
              <w:rPr>
                <w:sz w:val="20"/>
                <w:szCs w:val="20"/>
                <w:lang w:bidi="ar-LB"/>
              </w:rPr>
            </w:pPr>
          </w:p>
        </w:tc>
        <w:tc>
          <w:tcPr>
            <w:tcW w:w="346" w:type="pct"/>
            <w:shd w:val="clear" w:color="auto" w:fill="auto"/>
          </w:tcPr>
          <w:p w14:paraId="43C29C7C" w14:textId="0AA10F74" w:rsidR="004D2198" w:rsidRPr="00FF3A09" w:rsidRDefault="004D2198" w:rsidP="004D2198">
            <w:pPr>
              <w:bidi/>
              <w:spacing w:after="60"/>
              <w:jc w:val="left"/>
              <w:rPr>
                <w:sz w:val="20"/>
                <w:szCs w:val="20"/>
                <w:lang w:bidi="ar-LB"/>
              </w:rPr>
            </w:pPr>
          </w:p>
        </w:tc>
        <w:tc>
          <w:tcPr>
            <w:tcW w:w="618" w:type="pct"/>
            <w:shd w:val="clear" w:color="auto" w:fill="auto"/>
          </w:tcPr>
          <w:p w14:paraId="1BFA0D07" w14:textId="675EEFA2" w:rsidR="004D2198" w:rsidRPr="00FF3A09" w:rsidRDefault="004D2198" w:rsidP="004D2198">
            <w:pPr>
              <w:bidi/>
              <w:spacing w:after="60"/>
              <w:jc w:val="left"/>
              <w:rPr>
                <w:color w:val="000000" w:themeColor="text1"/>
                <w:sz w:val="20"/>
                <w:szCs w:val="20"/>
                <w:highlight w:val="cyan"/>
                <w:lang w:bidi="ar-LB"/>
              </w:rPr>
            </w:pPr>
            <w:r w:rsidRPr="00FF3A09">
              <w:rPr>
                <w:sz w:val="20"/>
                <w:szCs w:val="20"/>
                <w:lang w:bidi="ar-LB"/>
              </w:rPr>
              <w:t>1,489</w:t>
            </w:r>
          </w:p>
        </w:tc>
      </w:tr>
      <w:tr w:rsidR="004D2198" w:rsidRPr="00FF3A09" w14:paraId="44F8D858" w14:textId="77777777" w:rsidTr="00735A1D">
        <w:trPr>
          <w:trHeight w:val="250"/>
        </w:trPr>
        <w:tc>
          <w:tcPr>
            <w:tcW w:w="1070" w:type="pct"/>
            <w:shd w:val="clear" w:color="auto" w:fill="auto"/>
          </w:tcPr>
          <w:p w14:paraId="423F868C" w14:textId="67C91426" w:rsidR="004D2198" w:rsidRPr="00FF3A09" w:rsidRDefault="004D2198" w:rsidP="004D2198">
            <w:pPr>
              <w:bidi/>
              <w:spacing w:after="60"/>
              <w:jc w:val="left"/>
              <w:rPr>
                <w:color w:val="000000" w:themeColor="text1"/>
                <w:sz w:val="20"/>
                <w:szCs w:val="20"/>
                <w:lang w:bidi="ar-LB"/>
              </w:rPr>
            </w:pPr>
            <w:r w:rsidRPr="00FF3A09">
              <w:rPr>
                <w:sz w:val="20"/>
                <w:szCs w:val="20"/>
                <w:lang w:bidi="ar-LB"/>
              </w:rPr>
              <w:t>R-417A</w:t>
            </w:r>
          </w:p>
        </w:tc>
        <w:tc>
          <w:tcPr>
            <w:tcW w:w="476" w:type="pct"/>
            <w:shd w:val="clear" w:color="auto" w:fill="auto"/>
          </w:tcPr>
          <w:p w14:paraId="1A196DCC" w14:textId="77777777" w:rsidR="004D2198" w:rsidRPr="00FF3A09" w:rsidRDefault="004D2198" w:rsidP="004D2198">
            <w:pPr>
              <w:bidi/>
              <w:spacing w:after="60"/>
              <w:jc w:val="left"/>
              <w:rPr>
                <w:sz w:val="20"/>
                <w:szCs w:val="20"/>
                <w:lang w:bidi="ar-LB"/>
              </w:rPr>
            </w:pPr>
          </w:p>
        </w:tc>
        <w:tc>
          <w:tcPr>
            <w:tcW w:w="388" w:type="pct"/>
            <w:shd w:val="clear" w:color="auto" w:fill="auto"/>
          </w:tcPr>
          <w:p w14:paraId="5C95E2C8" w14:textId="77777777" w:rsidR="004D2198" w:rsidRPr="00FF3A09" w:rsidRDefault="004D2198" w:rsidP="004D2198">
            <w:pPr>
              <w:bidi/>
              <w:spacing w:after="60"/>
              <w:jc w:val="left"/>
              <w:rPr>
                <w:sz w:val="20"/>
                <w:szCs w:val="20"/>
                <w:lang w:bidi="ar-LB"/>
              </w:rPr>
            </w:pPr>
          </w:p>
        </w:tc>
        <w:tc>
          <w:tcPr>
            <w:tcW w:w="432" w:type="pct"/>
            <w:shd w:val="clear" w:color="auto" w:fill="auto"/>
          </w:tcPr>
          <w:p w14:paraId="7D29EAEB" w14:textId="77777777" w:rsidR="004D2198" w:rsidRPr="00FF3A09" w:rsidRDefault="004D2198" w:rsidP="004D2198">
            <w:pPr>
              <w:bidi/>
              <w:spacing w:after="60"/>
              <w:jc w:val="left"/>
              <w:rPr>
                <w:sz w:val="20"/>
                <w:szCs w:val="20"/>
                <w:lang w:bidi="ar-LB"/>
              </w:rPr>
            </w:pPr>
          </w:p>
        </w:tc>
        <w:tc>
          <w:tcPr>
            <w:tcW w:w="439" w:type="pct"/>
            <w:shd w:val="clear" w:color="auto" w:fill="auto"/>
          </w:tcPr>
          <w:p w14:paraId="4C263886" w14:textId="77777777" w:rsidR="004D2198" w:rsidRPr="00FF3A09" w:rsidRDefault="004D2198" w:rsidP="004D2198">
            <w:pPr>
              <w:bidi/>
              <w:spacing w:after="60"/>
              <w:jc w:val="left"/>
              <w:rPr>
                <w:sz w:val="20"/>
                <w:szCs w:val="20"/>
                <w:lang w:bidi="ar-LB"/>
              </w:rPr>
            </w:pPr>
          </w:p>
        </w:tc>
        <w:tc>
          <w:tcPr>
            <w:tcW w:w="390" w:type="pct"/>
            <w:shd w:val="clear" w:color="auto" w:fill="auto"/>
          </w:tcPr>
          <w:p w14:paraId="71534FF5" w14:textId="77777777" w:rsidR="004D2198" w:rsidRPr="00FF3A09" w:rsidRDefault="004D2198" w:rsidP="004D2198">
            <w:pPr>
              <w:bidi/>
              <w:spacing w:after="60"/>
              <w:jc w:val="left"/>
              <w:rPr>
                <w:sz w:val="20"/>
                <w:szCs w:val="20"/>
                <w:lang w:bidi="ar-LB"/>
              </w:rPr>
            </w:pPr>
          </w:p>
        </w:tc>
        <w:tc>
          <w:tcPr>
            <w:tcW w:w="477" w:type="pct"/>
            <w:shd w:val="clear" w:color="auto" w:fill="auto"/>
          </w:tcPr>
          <w:p w14:paraId="242F5DB2" w14:textId="3B099E3E" w:rsidR="004D2198" w:rsidRPr="00FF3A09" w:rsidRDefault="004D2198" w:rsidP="004D2198">
            <w:pPr>
              <w:bidi/>
              <w:spacing w:after="60"/>
              <w:jc w:val="left"/>
              <w:rPr>
                <w:sz w:val="20"/>
                <w:szCs w:val="20"/>
                <w:lang w:bidi="ar-LB"/>
              </w:rPr>
            </w:pPr>
            <w:r w:rsidRPr="00FF3A09">
              <w:rPr>
                <w:sz w:val="20"/>
                <w:szCs w:val="20"/>
                <w:lang w:bidi="ar-LB"/>
              </w:rPr>
              <w:t>6,362</w:t>
            </w:r>
          </w:p>
        </w:tc>
        <w:tc>
          <w:tcPr>
            <w:tcW w:w="364" w:type="pct"/>
            <w:shd w:val="clear" w:color="auto" w:fill="auto"/>
          </w:tcPr>
          <w:p w14:paraId="482A3A86" w14:textId="77777777" w:rsidR="004D2198" w:rsidRPr="00FF3A09" w:rsidRDefault="004D2198" w:rsidP="004D2198">
            <w:pPr>
              <w:bidi/>
              <w:spacing w:after="60"/>
              <w:jc w:val="left"/>
              <w:rPr>
                <w:sz w:val="20"/>
                <w:szCs w:val="20"/>
                <w:lang w:bidi="ar-LB"/>
              </w:rPr>
            </w:pPr>
          </w:p>
        </w:tc>
        <w:tc>
          <w:tcPr>
            <w:tcW w:w="346" w:type="pct"/>
            <w:shd w:val="clear" w:color="auto" w:fill="auto"/>
          </w:tcPr>
          <w:p w14:paraId="1713FDC0" w14:textId="5FDA8252" w:rsidR="004D2198" w:rsidRPr="00FF3A09" w:rsidRDefault="004D2198" w:rsidP="004D2198">
            <w:pPr>
              <w:bidi/>
              <w:spacing w:after="60"/>
              <w:jc w:val="left"/>
              <w:rPr>
                <w:sz w:val="20"/>
                <w:szCs w:val="20"/>
                <w:lang w:bidi="ar-LB"/>
              </w:rPr>
            </w:pPr>
          </w:p>
        </w:tc>
        <w:tc>
          <w:tcPr>
            <w:tcW w:w="618" w:type="pct"/>
            <w:shd w:val="clear" w:color="auto" w:fill="auto"/>
          </w:tcPr>
          <w:p w14:paraId="74FA64C5" w14:textId="0DF0017D" w:rsidR="004D2198" w:rsidRPr="00FF3A09" w:rsidRDefault="004D2198" w:rsidP="004D2198">
            <w:pPr>
              <w:bidi/>
              <w:spacing w:after="60"/>
              <w:jc w:val="left"/>
              <w:rPr>
                <w:color w:val="000000" w:themeColor="text1"/>
                <w:sz w:val="20"/>
                <w:szCs w:val="20"/>
                <w:highlight w:val="cyan"/>
                <w:lang w:bidi="ar-LB"/>
              </w:rPr>
            </w:pPr>
            <w:r w:rsidRPr="00FF3A09">
              <w:rPr>
                <w:sz w:val="20"/>
                <w:szCs w:val="20"/>
                <w:lang w:bidi="ar-LB"/>
              </w:rPr>
              <w:t>6,362</w:t>
            </w:r>
          </w:p>
        </w:tc>
      </w:tr>
      <w:tr w:rsidR="004D2198" w:rsidRPr="00FF3A09" w14:paraId="6687D2F1" w14:textId="77777777" w:rsidTr="00735A1D">
        <w:trPr>
          <w:trHeight w:val="250"/>
        </w:trPr>
        <w:tc>
          <w:tcPr>
            <w:tcW w:w="1070" w:type="pct"/>
            <w:shd w:val="clear" w:color="auto" w:fill="auto"/>
          </w:tcPr>
          <w:p w14:paraId="19908EB3" w14:textId="235EAADA" w:rsidR="004D2198" w:rsidRPr="00FF3A09" w:rsidRDefault="004D2198" w:rsidP="004D2198">
            <w:pPr>
              <w:bidi/>
              <w:spacing w:after="60"/>
              <w:jc w:val="left"/>
              <w:rPr>
                <w:color w:val="000000" w:themeColor="text1"/>
                <w:sz w:val="20"/>
                <w:szCs w:val="20"/>
                <w:lang w:bidi="ar-LB"/>
              </w:rPr>
            </w:pPr>
            <w:r w:rsidRPr="00FF3A09">
              <w:rPr>
                <w:sz w:val="20"/>
                <w:szCs w:val="20"/>
                <w:lang w:bidi="ar-LB"/>
              </w:rPr>
              <w:t>R-438A</w:t>
            </w:r>
          </w:p>
        </w:tc>
        <w:tc>
          <w:tcPr>
            <w:tcW w:w="476" w:type="pct"/>
            <w:shd w:val="clear" w:color="auto" w:fill="auto"/>
          </w:tcPr>
          <w:p w14:paraId="59BF1DA0" w14:textId="77777777" w:rsidR="004D2198" w:rsidRPr="00FF3A09" w:rsidRDefault="004D2198" w:rsidP="004D2198">
            <w:pPr>
              <w:bidi/>
              <w:spacing w:after="60"/>
              <w:jc w:val="left"/>
              <w:rPr>
                <w:sz w:val="20"/>
                <w:szCs w:val="20"/>
                <w:lang w:bidi="ar-LB"/>
              </w:rPr>
            </w:pPr>
          </w:p>
        </w:tc>
        <w:tc>
          <w:tcPr>
            <w:tcW w:w="388" w:type="pct"/>
            <w:shd w:val="clear" w:color="auto" w:fill="auto"/>
          </w:tcPr>
          <w:p w14:paraId="13E07099" w14:textId="77777777" w:rsidR="004D2198" w:rsidRPr="00FF3A09" w:rsidRDefault="004D2198" w:rsidP="004D2198">
            <w:pPr>
              <w:bidi/>
              <w:spacing w:after="60"/>
              <w:jc w:val="left"/>
              <w:rPr>
                <w:sz w:val="20"/>
                <w:szCs w:val="20"/>
                <w:lang w:bidi="ar-LB"/>
              </w:rPr>
            </w:pPr>
          </w:p>
        </w:tc>
        <w:tc>
          <w:tcPr>
            <w:tcW w:w="432" w:type="pct"/>
            <w:shd w:val="clear" w:color="auto" w:fill="auto"/>
          </w:tcPr>
          <w:p w14:paraId="244C5F85" w14:textId="77777777" w:rsidR="004D2198" w:rsidRPr="00FF3A09" w:rsidRDefault="004D2198" w:rsidP="004D2198">
            <w:pPr>
              <w:bidi/>
              <w:spacing w:after="60"/>
              <w:jc w:val="left"/>
              <w:rPr>
                <w:sz w:val="20"/>
                <w:szCs w:val="20"/>
                <w:lang w:bidi="ar-LB"/>
              </w:rPr>
            </w:pPr>
          </w:p>
        </w:tc>
        <w:tc>
          <w:tcPr>
            <w:tcW w:w="439" w:type="pct"/>
            <w:shd w:val="clear" w:color="auto" w:fill="auto"/>
          </w:tcPr>
          <w:p w14:paraId="20F9452A" w14:textId="77777777" w:rsidR="004D2198" w:rsidRPr="00FF3A09" w:rsidRDefault="004D2198" w:rsidP="004D2198">
            <w:pPr>
              <w:bidi/>
              <w:spacing w:after="60"/>
              <w:jc w:val="left"/>
              <w:rPr>
                <w:sz w:val="20"/>
                <w:szCs w:val="20"/>
                <w:lang w:bidi="ar-LB"/>
              </w:rPr>
            </w:pPr>
          </w:p>
        </w:tc>
        <w:tc>
          <w:tcPr>
            <w:tcW w:w="390" w:type="pct"/>
            <w:shd w:val="clear" w:color="auto" w:fill="auto"/>
          </w:tcPr>
          <w:p w14:paraId="15DF198D" w14:textId="77777777" w:rsidR="004D2198" w:rsidRPr="00FF3A09" w:rsidRDefault="004D2198" w:rsidP="004D2198">
            <w:pPr>
              <w:bidi/>
              <w:spacing w:after="60"/>
              <w:jc w:val="left"/>
              <w:rPr>
                <w:sz w:val="20"/>
                <w:szCs w:val="20"/>
                <w:lang w:bidi="ar-LB"/>
              </w:rPr>
            </w:pPr>
          </w:p>
        </w:tc>
        <w:tc>
          <w:tcPr>
            <w:tcW w:w="477" w:type="pct"/>
            <w:shd w:val="clear" w:color="auto" w:fill="auto"/>
          </w:tcPr>
          <w:p w14:paraId="2AE40007" w14:textId="100A5679" w:rsidR="004D2198" w:rsidRPr="00FF3A09" w:rsidRDefault="004D2198" w:rsidP="004D2198">
            <w:pPr>
              <w:bidi/>
              <w:spacing w:after="60"/>
              <w:jc w:val="left"/>
              <w:rPr>
                <w:sz w:val="20"/>
                <w:szCs w:val="20"/>
                <w:lang w:bidi="ar-LB"/>
              </w:rPr>
            </w:pPr>
            <w:r w:rsidRPr="00FF3A09">
              <w:rPr>
                <w:sz w:val="20"/>
                <w:szCs w:val="20"/>
                <w:lang w:bidi="ar-LB"/>
              </w:rPr>
              <w:t>10,761</w:t>
            </w:r>
          </w:p>
        </w:tc>
        <w:tc>
          <w:tcPr>
            <w:tcW w:w="364" w:type="pct"/>
            <w:shd w:val="clear" w:color="auto" w:fill="auto"/>
          </w:tcPr>
          <w:p w14:paraId="07E1E32A" w14:textId="77777777" w:rsidR="004D2198" w:rsidRPr="00FF3A09" w:rsidRDefault="004D2198" w:rsidP="004D2198">
            <w:pPr>
              <w:bidi/>
              <w:spacing w:after="60"/>
              <w:jc w:val="left"/>
              <w:rPr>
                <w:sz w:val="20"/>
                <w:szCs w:val="20"/>
                <w:lang w:bidi="ar-LB"/>
              </w:rPr>
            </w:pPr>
          </w:p>
        </w:tc>
        <w:tc>
          <w:tcPr>
            <w:tcW w:w="346" w:type="pct"/>
            <w:shd w:val="clear" w:color="auto" w:fill="auto"/>
          </w:tcPr>
          <w:p w14:paraId="7FD474D5" w14:textId="5CC671EF" w:rsidR="004D2198" w:rsidRPr="00FF3A09" w:rsidRDefault="004D2198" w:rsidP="004D2198">
            <w:pPr>
              <w:bidi/>
              <w:spacing w:after="60"/>
              <w:jc w:val="left"/>
              <w:rPr>
                <w:sz w:val="20"/>
                <w:szCs w:val="20"/>
                <w:lang w:bidi="ar-LB"/>
              </w:rPr>
            </w:pPr>
          </w:p>
        </w:tc>
        <w:tc>
          <w:tcPr>
            <w:tcW w:w="618" w:type="pct"/>
            <w:shd w:val="clear" w:color="auto" w:fill="auto"/>
          </w:tcPr>
          <w:p w14:paraId="14930086" w14:textId="03F5B44B" w:rsidR="004D2198" w:rsidRPr="00FF3A09" w:rsidRDefault="004D2198" w:rsidP="004D2198">
            <w:pPr>
              <w:bidi/>
              <w:spacing w:after="60"/>
              <w:jc w:val="left"/>
              <w:rPr>
                <w:color w:val="000000" w:themeColor="text1"/>
                <w:sz w:val="20"/>
                <w:szCs w:val="20"/>
                <w:highlight w:val="cyan"/>
                <w:lang w:bidi="ar-LB"/>
              </w:rPr>
            </w:pPr>
            <w:r w:rsidRPr="00FF3A09">
              <w:rPr>
                <w:sz w:val="20"/>
                <w:szCs w:val="20"/>
                <w:lang w:bidi="ar-LB"/>
              </w:rPr>
              <w:t>10,761</w:t>
            </w:r>
          </w:p>
        </w:tc>
      </w:tr>
      <w:tr w:rsidR="004D2198" w:rsidRPr="00FF3A09" w14:paraId="4785CE30" w14:textId="77777777" w:rsidTr="00735A1D">
        <w:trPr>
          <w:trHeight w:val="250"/>
        </w:trPr>
        <w:tc>
          <w:tcPr>
            <w:tcW w:w="1070" w:type="pct"/>
            <w:shd w:val="clear" w:color="auto" w:fill="auto"/>
          </w:tcPr>
          <w:p w14:paraId="03B46596" w14:textId="628D87FF" w:rsidR="004D2198" w:rsidRPr="00FF3A09" w:rsidRDefault="004D2198" w:rsidP="004D2198">
            <w:pPr>
              <w:bidi/>
              <w:spacing w:after="60"/>
              <w:jc w:val="left"/>
              <w:rPr>
                <w:color w:val="000000" w:themeColor="text1"/>
                <w:sz w:val="20"/>
                <w:szCs w:val="20"/>
                <w:lang w:bidi="ar-LB"/>
              </w:rPr>
            </w:pPr>
            <w:r w:rsidRPr="00FF3A09">
              <w:rPr>
                <w:sz w:val="20"/>
                <w:szCs w:val="20"/>
                <w:lang w:bidi="ar-LB"/>
              </w:rPr>
              <w:t>R-448A</w:t>
            </w:r>
          </w:p>
        </w:tc>
        <w:tc>
          <w:tcPr>
            <w:tcW w:w="476" w:type="pct"/>
            <w:shd w:val="clear" w:color="auto" w:fill="auto"/>
          </w:tcPr>
          <w:p w14:paraId="3AA9CC89" w14:textId="77777777" w:rsidR="004D2198" w:rsidRPr="00FF3A09" w:rsidRDefault="004D2198" w:rsidP="004D2198">
            <w:pPr>
              <w:bidi/>
              <w:spacing w:after="60"/>
              <w:jc w:val="left"/>
              <w:rPr>
                <w:sz w:val="20"/>
                <w:szCs w:val="20"/>
                <w:lang w:bidi="ar-LB"/>
              </w:rPr>
            </w:pPr>
          </w:p>
        </w:tc>
        <w:tc>
          <w:tcPr>
            <w:tcW w:w="388" w:type="pct"/>
            <w:shd w:val="clear" w:color="auto" w:fill="auto"/>
          </w:tcPr>
          <w:p w14:paraId="1F188195" w14:textId="77777777" w:rsidR="004D2198" w:rsidRPr="00FF3A09" w:rsidRDefault="004D2198" w:rsidP="004D2198">
            <w:pPr>
              <w:bidi/>
              <w:spacing w:after="60"/>
              <w:jc w:val="left"/>
              <w:rPr>
                <w:sz w:val="20"/>
                <w:szCs w:val="20"/>
                <w:lang w:bidi="ar-LB"/>
              </w:rPr>
            </w:pPr>
          </w:p>
        </w:tc>
        <w:tc>
          <w:tcPr>
            <w:tcW w:w="432" w:type="pct"/>
            <w:shd w:val="clear" w:color="auto" w:fill="auto"/>
          </w:tcPr>
          <w:p w14:paraId="0A2FF47E" w14:textId="77777777" w:rsidR="004D2198" w:rsidRPr="00FF3A09" w:rsidRDefault="004D2198" w:rsidP="004D2198">
            <w:pPr>
              <w:bidi/>
              <w:spacing w:after="60"/>
              <w:jc w:val="left"/>
              <w:rPr>
                <w:sz w:val="20"/>
                <w:szCs w:val="20"/>
                <w:lang w:bidi="ar-LB"/>
              </w:rPr>
            </w:pPr>
          </w:p>
        </w:tc>
        <w:tc>
          <w:tcPr>
            <w:tcW w:w="439" w:type="pct"/>
            <w:shd w:val="clear" w:color="auto" w:fill="auto"/>
          </w:tcPr>
          <w:p w14:paraId="6CC34490" w14:textId="77777777" w:rsidR="004D2198" w:rsidRPr="00FF3A09" w:rsidRDefault="004D2198" w:rsidP="004D2198">
            <w:pPr>
              <w:bidi/>
              <w:spacing w:after="60"/>
              <w:jc w:val="left"/>
              <w:rPr>
                <w:sz w:val="20"/>
                <w:szCs w:val="20"/>
                <w:lang w:bidi="ar-LB"/>
              </w:rPr>
            </w:pPr>
          </w:p>
        </w:tc>
        <w:tc>
          <w:tcPr>
            <w:tcW w:w="390" w:type="pct"/>
            <w:shd w:val="clear" w:color="auto" w:fill="auto"/>
          </w:tcPr>
          <w:p w14:paraId="1A2A2A65" w14:textId="77777777" w:rsidR="004D2198" w:rsidRPr="00FF3A09" w:rsidRDefault="004D2198" w:rsidP="004D2198">
            <w:pPr>
              <w:bidi/>
              <w:spacing w:after="60"/>
              <w:jc w:val="left"/>
              <w:rPr>
                <w:sz w:val="20"/>
                <w:szCs w:val="20"/>
                <w:lang w:bidi="ar-LB"/>
              </w:rPr>
            </w:pPr>
          </w:p>
        </w:tc>
        <w:tc>
          <w:tcPr>
            <w:tcW w:w="477" w:type="pct"/>
            <w:shd w:val="clear" w:color="auto" w:fill="auto"/>
          </w:tcPr>
          <w:p w14:paraId="5EA935B0" w14:textId="6B48697A" w:rsidR="004D2198" w:rsidRPr="00FF3A09" w:rsidRDefault="004D2198" w:rsidP="004D2198">
            <w:pPr>
              <w:bidi/>
              <w:spacing w:after="60"/>
              <w:jc w:val="left"/>
              <w:rPr>
                <w:sz w:val="20"/>
                <w:szCs w:val="20"/>
                <w:lang w:bidi="ar-LB"/>
              </w:rPr>
            </w:pPr>
            <w:r w:rsidRPr="00FF3A09">
              <w:rPr>
                <w:sz w:val="20"/>
                <w:szCs w:val="20"/>
                <w:lang w:bidi="ar-LB"/>
              </w:rPr>
              <w:t>1,255</w:t>
            </w:r>
          </w:p>
        </w:tc>
        <w:tc>
          <w:tcPr>
            <w:tcW w:w="364" w:type="pct"/>
            <w:shd w:val="clear" w:color="auto" w:fill="auto"/>
          </w:tcPr>
          <w:p w14:paraId="1C7D8857" w14:textId="77777777" w:rsidR="004D2198" w:rsidRPr="00FF3A09" w:rsidRDefault="004D2198" w:rsidP="004D2198">
            <w:pPr>
              <w:bidi/>
              <w:spacing w:after="60"/>
              <w:jc w:val="left"/>
              <w:rPr>
                <w:sz w:val="20"/>
                <w:szCs w:val="20"/>
                <w:lang w:bidi="ar-LB"/>
              </w:rPr>
            </w:pPr>
          </w:p>
        </w:tc>
        <w:tc>
          <w:tcPr>
            <w:tcW w:w="346" w:type="pct"/>
            <w:shd w:val="clear" w:color="auto" w:fill="auto"/>
          </w:tcPr>
          <w:p w14:paraId="16E43E8F" w14:textId="440DB81D" w:rsidR="004D2198" w:rsidRPr="00FF3A09" w:rsidRDefault="004D2198" w:rsidP="004D2198">
            <w:pPr>
              <w:bidi/>
              <w:spacing w:after="60"/>
              <w:jc w:val="left"/>
              <w:rPr>
                <w:sz w:val="20"/>
                <w:szCs w:val="20"/>
                <w:lang w:bidi="ar-LB"/>
              </w:rPr>
            </w:pPr>
          </w:p>
        </w:tc>
        <w:tc>
          <w:tcPr>
            <w:tcW w:w="618" w:type="pct"/>
            <w:shd w:val="clear" w:color="auto" w:fill="auto"/>
          </w:tcPr>
          <w:p w14:paraId="4D40BC54" w14:textId="4C942289" w:rsidR="004D2198" w:rsidRPr="00FF3A09" w:rsidRDefault="004D2198" w:rsidP="004D2198">
            <w:pPr>
              <w:bidi/>
              <w:spacing w:after="60"/>
              <w:jc w:val="left"/>
              <w:rPr>
                <w:color w:val="000000" w:themeColor="text1"/>
                <w:sz w:val="20"/>
                <w:szCs w:val="20"/>
                <w:highlight w:val="cyan"/>
                <w:lang w:bidi="ar-LB"/>
              </w:rPr>
            </w:pPr>
            <w:r w:rsidRPr="00FF3A09">
              <w:rPr>
                <w:sz w:val="20"/>
                <w:szCs w:val="20"/>
                <w:lang w:bidi="ar-LB"/>
              </w:rPr>
              <w:t>1,255</w:t>
            </w:r>
          </w:p>
        </w:tc>
      </w:tr>
      <w:tr w:rsidR="004D2198" w:rsidRPr="00FF3A09" w14:paraId="5ABBC42E" w14:textId="77777777" w:rsidTr="00735A1D">
        <w:trPr>
          <w:trHeight w:val="250"/>
        </w:trPr>
        <w:tc>
          <w:tcPr>
            <w:tcW w:w="1070" w:type="pct"/>
            <w:shd w:val="clear" w:color="auto" w:fill="auto"/>
          </w:tcPr>
          <w:p w14:paraId="0EA41CD0" w14:textId="19A3E43F" w:rsidR="004D2198" w:rsidRPr="00FF3A09" w:rsidRDefault="004D2198" w:rsidP="004D2198">
            <w:pPr>
              <w:bidi/>
              <w:spacing w:after="60"/>
              <w:jc w:val="left"/>
              <w:rPr>
                <w:color w:val="000000" w:themeColor="text1"/>
                <w:sz w:val="20"/>
                <w:szCs w:val="20"/>
                <w:lang w:bidi="ar-LB"/>
              </w:rPr>
            </w:pPr>
            <w:r w:rsidRPr="00FF3A09">
              <w:rPr>
                <w:sz w:val="20"/>
                <w:szCs w:val="20"/>
                <w:lang w:bidi="ar-LB"/>
              </w:rPr>
              <w:t>R-449A</w:t>
            </w:r>
          </w:p>
        </w:tc>
        <w:tc>
          <w:tcPr>
            <w:tcW w:w="476" w:type="pct"/>
            <w:shd w:val="clear" w:color="auto" w:fill="auto"/>
          </w:tcPr>
          <w:p w14:paraId="48F21FF1" w14:textId="77777777" w:rsidR="004D2198" w:rsidRPr="00FF3A09" w:rsidRDefault="004D2198" w:rsidP="004D2198">
            <w:pPr>
              <w:bidi/>
              <w:spacing w:after="60"/>
              <w:jc w:val="left"/>
              <w:rPr>
                <w:sz w:val="20"/>
                <w:szCs w:val="20"/>
                <w:lang w:bidi="ar-LB"/>
              </w:rPr>
            </w:pPr>
          </w:p>
        </w:tc>
        <w:tc>
          <w:tcPr>
            <w:tcW w:w="388" w:type="pct"/>
            <w:shd w:val="clear" w:color="auto" w:fill="auto"/>
          </w:tcPr>
          <w:p w14:paraId="0BC04C3A" w14:textId="77777777" w:rsidR="004D2198" w:rsidRPr="00FF3A09" w:rsidRDefault="004D2198" w:rsidP="004D2198">
            <w:pPr>
              <w:bidi/>
              <w:spacing w:after="60"/>
              <w:jc w:val="left"/>
              <w:rPr>
                <w:sz w:val="20"/>
                <w:szCs w:val="20"/>
                <w:lang w:bidi="ar-LB"/>
              </w:rPr>
            </w:pPr>
          </w:p>
        </w:tc>
        <w:tc>
          <w:tcPr>
            <w:tcW w:w="432" w:type="pct"/>
            <w:shd w:val="clear" w:color="auto" w:fill="auto"/>
          </w:tcPr>
          <w:p w14:paraId="6B390138" w14:textId="77777777" w:rsidR="004D2198" w:rsidRPr="00FF3A09" w:rsidRDefault="004D2198" w:rsidP="004D2198">
            <w:pPr>
              <w:bidi/>
              <w:spacing w:after="60"/>
              <w:jc w:val="left"/>
              <w:rPr>
                <w:sz w:val="20"/>
                <w:szCs w:val="20"/>
                <w:lang w:bidi="ar-LB"/>
              </w:rPr>
            </w:pPr>
          </w:p>
        </w:tc>
        <w:tc>
          <w:tcPr>
            <w:tcW w:w="439" w:type="pct"/>
            <w:shd w:val="clear" w:color="auto" w:fill="auto"/>
          </w:tcPr>
          <w:p w14:paraId="04F0AB5F" w14:textId="77777777" w:rsidR="004D2198" w:rsidRPr="00FF3A09" w:rsidRDefault="004D2198" w:rsidP="004D2198">
            <w:pPr>
              <w:bidi/>
              <w:spacing w:after="60"/>
              <w:jc w:val="left"/>
              <w:rPr>
                <w:sz w:val="20"/>
                <w:szCs w:val="20"/>
                <w:lang w:bidi="ar-LB"/>
              </w:rPr>
            </w:pPr>
          </w:p>
        </w:tc>
        <w:tc>
          <w:tcPr>
            <w:tcW w:w="390" w:type="pct"/>
            <w:shd w:val="clear" w:color="auto" w:fill="auto"/>
          </w:tcPr>
          <w:p w14:paraId="1FEB0FE4" w14:textId="77777777" w:rsidR="004D2198" w:rsidRPr="00FF3A09" w:rsidRDefault="004D2198" w:rsidP="004D2198">
            <w:pPr>
              <w:bidi/>
              <w:spacing w:after="60"/>
              <w:jc w:val="left"/>
              <w:rPr>
                <w:sz w:val="20"/>
                <w:szCs w:val="20"/>
                <w:lang w:bidi="ar-LB"/>
              </w:rPr>
            </w:pPr>
          </w:p>
        </w:tc>
        <w:tc>
          <w:tcPr>
            <w:tcW w:w="477" w:type="pct"/>
            <w:shd w:val="clear" w:color="auto" w:fill="auto"/>
          </w:tcPr>
          <w:p w14:paraId="17CD5008" w14:textId="22AFFDE0" w:rsidR="004D2198" w:rsidRPr="00FF3A09" w:rsidRDefault="004D2198" w:rsidP="004D2198">
            <w:pPr>
              <w:bidi/>
              <w:spacing w:after="60"/>
              <w:jc w:val="left"/>
              <w:rPr>
                <w:sz w:val="20"/>
                <w:szCs w:val="20"/>
                <w:lang w:bidi="ar-LB"/>
              </w:rPr>
            </w:pPr>
            <w:r w:rsidRPr="00FF3A09">
              <w:rPr>
                <w:sz w:val="20"/>
                <w:szCs w:val="20"/>
                <w:lang w:bidi="ar-LB"/>
              </w:rPr>
              <w:t>317</w:t>
            </w:r>
          </w:p>
        </w:tc>
        <w:tc>
          <w:tcPr>
            <w:tcW w:w="364" w:type="pct"/>
            <w:shd w:val="clear" w:color="auto" w:fill="auto"/>
          </w:tcPr>
          <w:p w14:paraId="3A841135" w14:textId="77777777" w:rsidR="004D2198" w:rsidRPr="00FF3A09" w:rsidRDefault="004D2198" w:rsidP="004D2198">
            <w:pPr>
              <w:bidi/>
              <w:spacing w:after="60"/>
              <w:jc w:val="left"/>
              <w:rPr>
                <w:sz w:val="20"/>
                <w:szCs w:val="20"/>
                <w:lang w:bidi="ar-LB"/>
              </w:rPr>
            </w:pPr>
          </w:p>
        </w:tc>
        <w:tc>
          <w:tcPr>
            <w:tcW w:w="346" w:type="pct"/>
            <w:shd w:val="clear" w:color="auto" w:fill="auto"/>
          </w:tcPr>
          <w:p w14:paraId="7794F0F9" w14:textId="5D5D05A7" w:rsidR="004D2198" w:rsidRPr="00FF3A09" w:rsidRDefault="004D2198" w:rsidP="004D2198">
            <w:pPr>
              <w:bidi/>
              <w:spacing w:after="60"/>
              <w:jc w:val="left"/>
              <w:rPr>
                <w:sz w:val="20"/>
                <w:szCs w:val="20"/>
                <w:lang w:bidi="ar-LB"/>
              </w:rPr>
            </w:pPr>
          </w:p>
        </w:tc>
        <w:tc>
          <w:tcPr>
            <w:tcW w:w="618" w:type="pct"/>
            <w:shd w:val="clear" w:color="auto" w:fill="auto"/>
          </w:tcPr>
          <w:p w14:paraId="27ED6EAE" w14:textId="47E4CC65" w:rsidR="004D2198" w:rsidRPr="00FF3A09" w:rsidRDefault="004D2198" w:rsidP="004D2198">
            <w:pPr>
              <w:bidi/>
              <w:spacing w:after="60"/>
              <w:jc w:val="left"/>
              <w:rPr>
                <w:color w:val="000000" w:themeColor="text1"/>
                <w:sz w:val="20"/>
                <w:szCs w:val="20"/>
                <w:highlight w:val="cyan"/>
                <w:lang w:bidi="ar-LB"/>
              </w:rPr>
            </w:pPr>
            <w:r w:rsidRPr="00FF3A09">
              <w:rPr>
                <w:sz w:val="20"/>
                <w:szCs w:val="20"/>
                <w:lang w:bidi="ar-LB"/>
              </w:rPr>
              <w:t>317</w:t>
            </w:r>
          </w:p>
        </w:tc>
      </w:tr>
      <w:tr w:rsidR="004D2198" w:rsidRPr="00FF3A09" w14:paraId="4C2C7F3C" w14:textId="77777777" w:rsidTr="00735A1D">
        <w:trPr>
          <w:trHeight w:val="250"/>
        </w:trPr>
        <w:tc>
          <w:tcPr>
            <w:tcW w:w="1070" w:type="pct"/>
            <w:shd w:val="clear" w:color="auto" w:fill="auto"/>
          </w:tcPr>
          <w:p w14:paraId="7061F0AD" w14:textId="14E1C2EC" w:rsidR="004D2198" w:rsidRPr="00FF3A09" w:rsidRDefault="004D2198" w:rsidP="004D2198">
            <w:pPr>
              <w:bidi/>
              <w:spacing w:after="60"/>
              <w:jc w:val="left"/>
              <w:rPr>
                <w:color w:val="000000" w:themeColor="text1"/>
                <w:sz w:val="20"/>
                <w:szCs w:val="20"/>
                <w:lang w:bidi="ar-LB"/>
              </w:rPr>
            </w:pPr>
            <w:r w:rsidRPr="00FF3A09">
              <w:rPr>
                <w:sz w:val="20"/>
                <w:szCs w:val="20"/>
                <w:lang w:bidi="ar-LB"/>
              </w:rPr>
              <w:t>R-454C</w:t>
            </w:r>
          </w:p>
        </w:tc>
        <w:tc>
          <w:tcPr>
            <w:tcW w:w="476" w:type="pct"/>
            <w:shd w:val="clear" w:color="auto" w:fill="auto"/>
          </w:tcPr>
          <w:p w14:paraId="785B0020" w14:textId="77777777" w:rsidR="004D2198" w:rsidRPr="00FF3A09" w:rsidRDefault="004D2198" w:rsidP="004D2198">
            <w:pPr>
              <w:bidi/>
              <w:spacing w:after="60"/>
              <w:jc w:val="left"/>
              <w:rPr>
                <w:sz w:val="20"/>
                <w:szCs w:val="20"/>
                <w:lang w:bidi="ar-LB"/>
              </w:rPr>
            </w:pPr>
          </w:p>
        </w:tc>
        <w:tc>
          <w:tcPr>
            <w:tcW w:w="388" w:type="pct"/>
            <w:shd w:val="clear" w:color="auto" w:fill="auto"/>
          </w:tcPr>
          <w:p w14:paraId="5620BF63" w14:textId="77777777" w:rsidR="004D2198" w:rsidRPr="00FF3A09" w:rsidRDefault="004D2198" w:rsidP="004D2198">
            <w:pPr>
              <w:bidi/>
              <w:spacing w:after="60"/>
              <w:jc w:val="left"/>
              <w:rPr>
                <w:sz w:val="20"/>
                <w:szCs w:val="20"/>
                <w:lang w:bidi="ar-LB"/>
              </w:rPr>
            </w:pPr>
          </w:p>
        </w:tc>
        <w:tc>
          <w:tcPr>
            <w:tcW w:w="432" w:type="pct"/>
            <w:shd w:val="clear" w:color="auto" w:fill="auto"/>
          </w:tcPr>
          <w:p w14:paraId="415B2B3B" w14:textId="77777777" w:rsidR="004D2198" w:rsidRPr="00FF3A09" w:rsidRDefault="004D2198" w:rsidP="004D2198">
            <w:pPr>
              <w:bidi/>
              <w:spacing w:after="60"/>
              <w:jc w:val="left"/>
              <w:rPr>
                <w:sz w:val="20"/>
                <w:szCs w:val="20"/>
                <w:lang w:bidi="ar-LB"/>
              </w:rPr>
            </w:pPr>
          </w:p>
        </w:tc>
        <w:tc>
          <w:tcPr>
            <w:tcW w:w="439" w:type="pct"/>
            <w:shd w:val="clear" w:color="auto" w:fill="auto"/>
          </w:tcPr>
          <w:p w14:paraId="61965059" w14:textId="77777777" w:rsidR="004D2198" w:rsidRPr="00FF3A09" w:rsidRDefault="004D2198" w:rsidP="004D2198">
            <w:pPr>
              <w:bidi/>
              <w:spacing w:after="60"/>
              <w:jc w:val="left"/>
              <w:rPr>
                <w:sz w:val="20"/>
                <w:szCs w:val="20"/>
                <w:lang w:bidi="ar-LB"/>
              </w:rPr>
            </w:pPr>
          </w:p>
        </w:tc>
        <w:tc>
          <w:tcPr>
            <w:tcW w:w="390" w:type="pct"/>
            <w:shd w:val="clear" w:color="auto" w:fill="auto"/>
          </w:tcPr>
          <w:p w14:paraId="5E953EF8" w14:textId="77777777" w:rsidR="004D2198" w:rsidRPr="00FF3A09" w:rsidRDefault="004D2198" w:rsidP="004D2198">
            <w:pPr>
              <w:bidi/>
              <w:spacing w:after="60"/>
              <w:jc w:val="left"/>
              <w:rPr>
                <w:sz w:val="20"/>
                <w:szCs w:val="20"/>
                <w:lang w:bidi="ar-LB"/>
              </w:rPr>
            </w:pPr>
          </w:p>
        </w:tc>
        <w:tc>
          <w:tcPr>
            <w:tcW w:w="477" w:type="pct"/>
            <w:shd w:val="clear" w:color="auto" w:fill="auto"/>
          </w:tcPr>
          <w:p w14:paraId="1E9DABBA" w14:textId="4B1B3B8A" w:rsidR="004D2198" w:rsidRPr="00FF3A09" w:rsidRDefault="004D2198" w:rsidP="004D2198">
            <w:pPr>
              <w:bidi/>
              <w:spacing w:after="60"/>
              <w:jc w:val="left"/>
              <w:rPr>
                <w:sz w:val="20"/>
                <w:szCs w:val="20"/>
                <w:lang w:bidi="ar-LB"/>
              </w:rPr>
            </w:pPr>
            <w:r w:rsidRPr="00FF3A09">
              <w:rPr>
                <w:sz w:val="20"/>
                <w:szCs w:val="20"/>
                <w:lang w:bidi="ar-LB"/>
              </w:rPr>
              <w:t>33</w:t>
            </w:r>
          </w:p>
        </w:tc>
        <w:tc>
          <w:tcPr>
            <w:tcW w:w="364" w:type="pct"/>
            <w:shd w:val="clear" w:color="auto" w:fill="auto"/>
          </w:tcPr>
          <w:p w14:paraId="21D1CD2C" w14:textId="77777777" w:rsidR="004D2198" w:rsidRPr="00FF3A09" w:rsidRDefault="004D2198" w:rsidP="004D2198">
            <w:pPr>
              <w:bidi/>
              <w:spacing w:after="60"/>
              <w:jc w:val="left"/>
              <w:rPr>
                <w:sz w:val="20"/>
                <w:szCs w:val="20"/>
                <w:lang w:bidi="ar-LB"/>
              </w:rPr>
            </w:pPr>
          </w:p>
        </w:tc>
        <w:tc>
          <w:tcPr>
            <w:tcW w:w="346" w:type="pct"/>
            <w:shd w:val="clear" w:color="auto" w:fill="auto"/>
          </w:tcPr>
          <w:p w14:paraId="08B8D938" w14:textId="54AEBEB2" w:rsidR="004D2198" w:rsidRPr="00FF3A09" w:rsidRDefault="004D2198" w:rsidP="004D2198">
            <w:pPr>
              <w:bidi/>
              <w:spacing w:after="60"/>
              <w:jc w:val="left"/>
              <w:rPr>
                <w:sz w:val="20"/>
                <w:szCs w:val="20"/>
                <w:lang w:bidi="ar-LB"/>
              </w:rPr>
            </w:pPr>
          </w:p>
        </w:tc>
        <w:tc>
          <w:tcPr>
            <w:tcW w:w="618" w:type="pct"/>
            <w:shd w:val="clear" w:color="auto" w:fill="auto"/>
          </w:tcPr>
          <w:p w14:paraId="3671F0B7" w14:textId="2A92867F" w:rsidR="004D2198" w:rsidRPr="00FF3A09" w:rsidRDefault="004D2198" w:rsidP="004D2198">
            <w:pPr>
              <w:bidi/>
              <w:spacing w:after="60"/>
              <w:jc w:val="left"/>
              <w:rPr>
                <w:color w:val="000000" w:themeColor="text1"/>
                <w:sz w:val="20"/>
                <w:szCs w:val="20"/>
                <w:highlight w:val="cyan"/>
                <w:lang w:bidi="ar-LB"/>
              </w:rPr>
            </w:pPr>
            <w:r w:rsidRPr="00FF3A09">
              <w:rPr>
                <w:sz w:val="20"/>
                <w:szCs w:val="20"/>
                <w:lang w:bidi="ar-LB"/>
              </w:rPr>
              <w:t>33</w:t>
            </w:r>
          </w:p>
        </w:tc>
      </w:tr>
      <w:tr w:rsidR="004D2198" w:rsidRPr="00FF3A09" w14:paraId="687E0A8A" w14:textId="77777777" w:rsidTr="00735A1D">
        <w:trPr>
          <w:trHeight w:val="250"/>
        </w:trPr>
        <w:tc>
          <w:tcPr>
            <w:tcW w:w="1070" w:type="pct"/>
            <w:shd w:val="clear" w:color="auto" w:fill="auto"/>
          </w:tcPr>
          <w:p w14:paraId="621A0A12" w14:textId="4224A01B" w:rsidR="004D2198" w:rsidRPr="00FF3A09" w:rsidRDefault="004D2198" w:rsidP="004D2198">
            <w:pPr>
              <w:bidi/>
              <w:spacing w:after="60"/>
              <w:jc w:val="left"/>
              <w:rPr>
                <w:color w:val="000000" w:themeColor="text1"/>
                <w:sz w:val="20"/>
                <w:szCs w:val="20"/>
                <w:lang w:bidi="ar-LB"/>
              </w:rPr>
            </w:pPr>
            <w:r w:rsidRPr="00FF3A09">
              <w:rPr>
                <w:sz w:val="20"/>
                <w:szCs w:val="20"/>
                <w:lang w:bidi="ar-LB"/>
              </w:rPr>
              <w:t>R-455A</w:t>
            </w:r>
          </w:p>
        </w:tc>
        <w:tc>
          <w:tcPr>
            <w:tcW w:w="476" w:type="pct"/>
            <w:shd w:val="clear" w:color="auto" w:fill="auto"/>
          </w:tcPr>
          <w:p w14:paraId="1C013640" w14:textId="77777777" w:rsidR="004D2198" w:rsidRPr="00FF3A09" w:rsidRDefault="004D2198" w:rsidP="004D2198">
            <w:pPr>
              <w:bidi/>
              <w:spacing w:after="60"/>
              <w:jc w:val="left"/>
              <w:rPr>
                <w:sz w:val="20"/>
                <w:szCs w:val="20"/>
                <w:lang w:bidi="ar-LB"/>
              </w:rPr>
            </w:pPr>
          </w:p>
        </w:tc>
        <w:tc>
          <w:tcPr>
            <w:tcW w:w="388" w:type="pct"/>
            <w:shd w:val="clear" w:color="auto" w:fill="auto"/>
          </w:tcPr>
          <w:p w14:paraId="758AE354" w14:textId="77777777" w:rsidR="004D2198" w:rsidRPr="00FF3A09" w:rsidRDefault="004D2198" w:rsidP="004D2198">
            <w:pPr>
              <w:bidi/>
              <w:spacing w:after="60"/>
              <w:jc w:val="left"/>
              <w:rPr>
                <w:sz w:val="20"/>
                <w:szCs w:val="20"/>
                <w:lang w:bidi="ar-LB"/>
              </w:rPr>
            </w:pPr>
          </w:p>
        </w:tc>
        <w:tc>
          <w:tcPr>
            <w:tcW w:w="432" w:type="pct"/>
            <w:shd w:val="clear" w:color="auto" w:fill="auto"/>
          </w:tcPr>
          <w:p w14:paraId="6C40028D" w14:textId="77777777" w:rsidR="004D2198" w:rsidRPr="00FF3A09" w:rsidRDefault="004D2198" w:rsidP="004D2198">
            <w:pPr>
              <w:bidi/>
              <w:spacing w:after="60"/>
              <w:jc w:val="left"/>
              <w:rPr>
                <w:sz w:val="20"/>
                <w:szCs w:val="20"/>
                <w:lang w:bidi="ar-LB"/>
              </w:rPr>
            </w:pPr>
          </w:p>
        </w:tc>
        <w:tc>
          <w:tcPr>
            <w:tcW w:w="439" w:type="pct"/>
            <w:shd w:val="clear" w:color="auto" w:fill="auto"/>
          </w:tcPr>
          <w:p w14:paraId="6EAED0EF" w14:textId="77777777" w:rsidR="004D2198" w:rsidRPr="00FF3A09" w:rsidRDefault="004D2198" w:rsidP="004D2198">
            <w:pPr>
              <w:bidi/>
              <w:spacing w:after="60"/>
              <w:jc w:val="left"/>
              <w:rPr>
                <w:sz w:val="20"/>
                <w:szCs w:val="20"/>
                <w:lang w:bidi="ar-LB"/>
              </w:rPr>
            </w:pPr>
          </w:p>
        </w:tc>
        <w:tc>
          <w:tcPr>
            <w:tcW w:w="390" w:type="pct"/>
            <w:shd w:val="clear" w:color="auto" w:fill="auto"/>
          </w:tcPr>
          <w:p w14:paraId="43924873" w14:textId="77777777" w:rsidR="004D2198" w:rsidRPr="00FF3A09" w:rsidRDefault="004D2198" w:rsidP="004D2198">
            <w:pPr>
              <w:bidi/>
              <w:spacing w:after="60"/>
              <w:jc w:val="left"/>
              <w:rPr>
                <w:sz w:val="20"/>
                <w:szCs w:val="20"/>
                <w:lang w:bidi="ar-LB"/>
              </w:rPr>
            </w:pPr>
          </w:p>
        </w:tc>
        <w:tc>
          <w:tcPr>
            <w:tcW w:w="477" w:type="pct"/>
            <w:shd w:val="clear" w:color="auto" w:fill="auto"/>
          </w:tcPr>
          <w:p w14:paraId="5DF245B5" w14:textId="0B76BC4F" w:rsidR="004D2198" w:rsidRPr="00FF3A09" w:rsidRDefault="004D2198" w:rsidP="004D2198">
            <w:pPr>
              <w:bidi/>
              <w:spacing w:after="60"/>
              <w:jc w:val="left"/>
              <w:rPr>
                <w:sz w:val="20"/>
                <w:szCs w:val="20"/>
                <w:lang w:bidi="ar-LB"/>
              </w:rPr>
            </w:pPr>
            <w:r w:rsidRPr="00FF3A09">
              <w:rPr>
                <w:sz w:val="20"/>
                <w:szCs w:val="20"/>
                <w:lang w:bidi="ar-LB"/>
              </w:rPr>
              <w:t>155</w:t>
            </w:r>
          </w:p>
        </w:tc>
        <w:tc>
          <w:tcPr>
            <w:tcW w:w="364" w:type="pct"/>
            <w:shd w:val="clear" w:color="auto" w:fill="auto"/>
          </w:tcPr>
          <w:p w14:paraId="32691A1B" w14:textId="77777777" w:rsidR="004D2198" w:rsidRPr="00FF3A09" w:rsidRDefault="004D2198" w:rsidP="004D2198">
            <w:pPr>
              <w:bidi/>
              <w:spacing w:after="60"/>
              <w:jc w:val="left"/>
              <w:rPr>
                <w:sz w:val="20"/>
                <w:szCs w:val="20"/>
                <w:lang w:bidi="ar-LB"/>
              </w:rPr>
            </w:pPr>
          </w:p>
        </w:tc>
        <w:tc>
          <w:tcPr>
            <w:tcW w:w="346" w:type="pct"/>
            <w:shd w:val="clear" w:color="auto" w:fill="auto"/>
          </w:tcPr>
          <w:p w14:paraId="051B4020" w14:textId="4ED68323" w:rsidR="004D2198" w:rsidRPr="00FF3A09" w:rsidRDefault="004D2198" w:rsidP="004D2198">
            <w:pPr>
              <w:bidi/>
              <w:spacing w:after="60"/>
              <w:jc w:val="left"/>
              <w:rPr>
                <w:sz w:val="20"/>
                <w:szCs w:val="20"/>
                <w:lang w:bidi="ar-LB"/>
              </w:rPr>
            </w:pPr>
          </w:p>
        </w:tc>
        <w:tc>
          <w:tcPr>
            <w:tcW w:w="618" w:type="pct"/>
            <w:shd w:val="clear" w:color="auto" w:fill="auto"/>
          </w:tcPr>
          <w:p w14:paraId="0177B597" w14:textId="43C78B45" w:rsidR="004D2198" w:rsidRPr="00FF3A09" w:rsidRDefault="004D2198" w:rsidP="004D2198">
            <w:pPr>
              <w:bidi/>
              <w:spacing w:after="60"/>
              <w:jc w:val="left"/>
              <w:rPr>
                <w:color w:val="000000" w:themeColor="text1"/>
                <w:sz w:val="20"/>
                <w:szCs w:val="20"/>
                <w:highlight w:val="cyan"/>
                <w:lang w:bidi="ar-LB"/>
              </w:rPr>
            </w:pPr>
            <w:r w:rsidRPr="00FF3A09">
              <w:rPr>
                <w:sz w:val="20"/>
                <w:szCs w:val="20"/>
                <w:lang w:bidi="ar-LB"/>
              </w:rPr>
              <w:t>155</w:t>
            </w:r>
          </w:p>
        </w:tc>
      </w:tr>
      <w:tr w:rsidR="004D2198" w:rsidRPr="00FF3A09" w14:paraId="12ABCE1C" w14:textId="77777777" w:rsidTr="00735A1D">
        <w:trPr>
          <w:trHeight w:val="250"/>
        </w:trPr>
        <w:tc>
          <w:tcPr>
            <w:tcW w:w="1070" w:type="pct"/>
            <w:shd w:val="clear" w:color="auto" w:fill="auto"/>
          </w:tcPr>
          <w:p w14:paraId="4667422D" w14:textId="32620DF8" w:rsidR="004D2198" w:rsidRPr="00FF3A09" w:rsidRDefault="004D2198" w:rsidP="004D2198">
            <w:pPr>
              <w:bidi/>
              <w:spacing w:after="60"/>
              <w:jc w:val="left"/>
              <w:rPr>
                <w:color w:val="000000" w:themeColor="text1"/>
                <w:sz w:val="20"/>
                <w:szCs w:val="20"/>
                <w:lang w:bidi="ar-LB"/>
              </w:rPr>
            </w:pPr>
            <w:r w:rsidRPr="00FF3A09">
              <w:rPr>
                <w:sz w:val="20"/>
                <w:szCs w:val="20"/>
                <w:lang w:bidi="ar-LB"/>
              </w:rPr>
              <w:t>R-513A</w:t>
            </w:r>
          </w:p>
        </w:tc>
        <w:tc>
          <w:tcPr>
            <w:tcW w:w="476" w:type="pct"/>
            <w:shd w:val="clear" w:color="auto" w:fill="auto"/>
          </w:tcPr>
          <w:p w14:paraId="026288D3" w14:textId="77777777" w:rsidR="004D2198" w:rsidRPr="00FF3A09" w:rsidRDefault="004D2198" w:rsidP="004D2198">
            <w:pPr>
              <w:bidi/>
              <w:spacing w:after="60"/>
              <w:jc w:val="left"/>
              <w:rPr>
                <w:sz w:val="20"/>
                <w:szCs w:val="20"/>
                <w:lang w:bidi="ar-LB"/>
              </w:rPr>
            </w:pPr>
          </w:p>
        </w:tc>
        <w:tc>
          <w:tcPr>
            <w:tcW w:w="388" w:type="pct"/>
            <w:shd w:val="clear" w:color="auto" w:fill="auto"/>
          </w:tcPr>
          <w:p w14:paraId="1927BD47" w14:textId="77777777" w:rsidR="004D2198" w:rsidRPr="00FF3A09" w:rsidRDefault="004D2198" w:rsidP="004D2198">
            <w:pPr>
              <w:bidi/>
              <w:spacing w:after="60"/>
              <w:jc w:val="left"/>
              <w:rPr>
                <w:sz w:val="20"/>
                <w:szCs w:val="20"/>
                <w:lang w:bidi="ar-LB"/>
              </w:rPr>
            </w:pPr>
          </w:p>
        </w:tc>
        <w:tc>
          <w:tcPr>
            <w:tcW w:w="432" w:type="pct"/>
            <w:shd w:val="clear" w:color="auto" w:fill="auto"/>
          </w:tcPr>
          <w:p w14:paraId="2495103C" w14:textId="77777777" w:rsidR="004D2198" w:rsidRPr="00FF3A09" w:rsidRDefault="004D2198" w:rsidP="004D2198">
            <w:pPr>
              <w:bidi/>
              <w:spacing w:after="60"/>
              <w:jc w:val="left"/>
              <w:rPr>
                <w:sz w:val="20"/>
                <w:szCs w:val="20"/>
                <w:lang w:bidi="ar-LB"/>
              </w:rPr>
            </w:pPr>
          </w:p>
        </w:tc>
        <w:tc>
          <w:tcPr>
            <w:tcW w:w="439" w:type="pct"/>
            <w:shd w:val="clear" w:color="auto" w:fill="auto"/>
          </w:tcPr>
          <w:p w14:paraId="059C8433" w14:textId="77777777" w:rsidR="004D2198" w:rsidRPr="00FF3A09" w:rsidRDefault="004D2198" w:rsidP="004D2198">
            <w:pPr>
              <w:bidi/>
              <w:spacing w:after="60"/>
              <w:jc w:val="left"/>
              <w:rPr>
                <w:sz w:val="20"/>
                <w:szCs w:val="20"/>
                <w:lang w:bidi="ar-LB"/>
              </w:rPr>
            </w:pPr>
          </w:p>
        </w:tc>
        <w:tc>
          <w:tcPr>
            <w:tcW w:w="390" w:type="pct"/>
            <w:shd w:val="clear" w:color="auto" w:fill="auto"/>
          </w:tcPr>
          <w:p w14:paraId="6088470E" w14:textId="77777777" w:rsidR="004D2198" w:rsidRPr="00FF3A09" w:rsidRDefault="004D2198" w:rsidP="004D2198">
            <w:pPr>
              <w:bidi/>
              <w:spacing w:after="60"/>
              <w:jc w:val="left"/>
              <w:rPr>
                <w:sz w:val="20"/>
                <w:szCs w:val="20"/>
                <w:lang w:bidi="ar-LB"/>
              </w:rPr>
            </w:pPr>
          </w:p>
        </w:tc>
        <w:tc>
          <w:tcPr>
            <w:tcW w:w="477" w:type="pct"/>
            <w:shd w:val="clear" w:color="auto" w:fill="auto"/>
          </w:tcPr>
          <w:p w14:paraId="671ADC92" w14:textId="05D83E81" w:rsidR="004D2198" w:rsidRPr="00FF3A09" w:rsidRDefault="004D2198" w:rsidP="004D2198">
            <w:pPr>
              <w:bidi/>
              <w:spacing w:after="60"/>
              <w:jc w:val="left"/>
              <w:rPr>
                <w:sz w:val="20"/>
                <w:szCs w:val="20"/>
                <w:lang w:bidi="ar-LB"/>
              </w:rPr>
            </w:pPr>
            <w:r w:rsidRPr="00FF3A09">
              <w:rPr>
                <w:sz w:val="20"/>
                <w:szCs w:val="20"/>
                <w:lang w:bidi="ar-LB"/>
              </w:rPr>
              <w:t>29</w:t>
            </w:r>
          </w:p>
        </w:tc>
        <w:tc>
          <w:tcPr>
            <w:tcW w:w="364" w:type="pct"/>
            <w:shd w:val="clear" w:color="auto" w:fill="auto"/>
          </w:tcPr>
          <w:p w14:paraId="0C8CA9E1" w14:textId="77777777" w:rsidR="004D2198" w:rsidRPr="00FF3A09" w:rsidRDefault="004D2198" w:rsidP="004D2198">
            <w:pPr>
              <w:bidi/>
              <w:spacing w:after="60"/>
              <w:jc w:val="left"/>
              <w:rPr>
                <w:sz w:val="20"/>
                <w:szCs w:val="20"/>
                <w:lang w:bidi="ar-LB"/>
              </w:rPr>
            </w:pPr>
          </w:p>
        </w:tc>
        <w:tc>
          <w:tcPr>
            <w:tcW w:w="346" w:type="pct"/>
            <w:shd w:val="clear" w:color="auto" w:fill="auto"/>
          </w:tcPr>
          <w:p w14:paraId="0B5DD23E" w14:textId="1671B2B4" w:rsidR="004D2198" w:rsidRPr="00FF3A09" w:rsidRDefault="004D2198" w:rsidP="004D2198">
            <w:pPr>
              <w:bidi/>
              <w:spacing w:after="60"/>
              <w:jc w:val="left"/>
              <w:rPr>
                <w:sz w:val="20"/>
                <w:szCs w:val="20"/>
                <w:lang w:bidi="ar-LB"/>
              </w:rPr>
            </w:pPr>
          </w:p>
        </w:tc>
        <w:tc>
          <w:tcPr>
            <w:tcW w:w="618" w:type="pct"/>
            <w:shd w:val="clear" w:color="auto" w:fill="auto"/>
          </w:tcPr>
          <w:p w14:paraId="29573C2A" w14:textId="229122BF" w:rsidR="004D2198" w:rsidRPr="00FF3A09" w:rsidRDefault="004D2198" w:rsidP="004D2198">
            <w:pPr>
              <w:bidi/>
              <w:spacing w:after="60"/>
              <w:jc w:val="left"/>
              <w:rPr>
                <w:color w:val="000000" w:themeColor="text1"/>
                <w:sz w:val="20"/>
                <w:szCs w:val="20"/>
                <w:highlight w:val="cyan"/>
                <w:lang w:bidi="ar-LB"/>
              </w:rPr>
            </w:pPr>
            <w:r w:rsidRPr="00FF3A09">
              <w:rPr>
                <w:sz w:val="20"/>
                <w:szCs w:val="20"/>
                <w:lang w:bidi="ar-LB"/>
              </w:rPr>
              <w:t>29</w:t>
            </w:r>
          </w:p>
        </w:tc>
      </w:tr>
      <w:tr w:rsidR="004D2198" w:rsidRPr="00FF3A09" w14:paraId="2FC022B5" w14:textId="77777777" w:rsidTr="00735A1D">
        <w:trPr>
          <w:trHeight w:val="250"/>
        </w:trPr>
        <w:tc>
          <w:tcPr>
            <w:tcW w:w="1070" w:type="pct"/>
            <w:shd w:val="clear" w:color="auto" w:fill="auto"/>
          </w:tcPr>
          <w:p w14:paraId="640EBA26" w14:textId="182E78D6" w:rsidR="004D2198" w:rsidRPr="002C3C3B" w:rsidRDefault="004D2198" w:rsidP="004D2198">
            <w:pPr>
              <w:bidi/>
              <w:spacing w:after="60"/>
              <w:jc w:val="left"/>
              <w:rPr>
                <w:sz w:val="20"/>
                <w:szCs w:val="20"/>
                <w:rtl/>
                <w:lang w:bidi="ar-LB"/>
              </w:rPr>
            </w:pPr>
            <w:r>
              <w:rPr>
                <w:sz w:val="18"/>
                <w:szCs w:val="18"/>
                <w:rtl/>
                <w:lang w:bidi="ar-LB"/>
              </w:rPr>
              <w:t>الهيدرو</w:t>
            </w:r>
            <w:r w:rsidRPr="003C5E99">
              <w:rPr>
                <w:sz w:val="18"/>
                <w:szCs w:val="18"/>
                <w:rtl/>
                <w:lang w:bidi="ar-LB"/>
              </w:rPr>
              <w:t>فلوروكربون-</w:t>
            </w:r>
            <w:r w:rsidRPr="00FF3A09">
              <w:rPr>
                <w:sz w:val="20"/>
                <w:szCs w:val="20"/>
                <w:lang w:bidi="ar-LB"/>
              </w:rPr>
              <w:t>245fa</w:t>
            </w:r>
            <w:r>
              <w:rPr>
                <w:sz w:val="20"/>
                <w:szCs w:val="20"/>
                <w:rtl/>
                <w:lang w:bidi="ar-LB"/>
              </w:rPr>
              <w:t xml:space="preserve"> بالبوليولات السابقة الخلط المستوردة</w:t>
            </w:r>
          </w:p>
        </w:tc>
        <w:tc>
          <w:tcPr>
            <w:tcW w:w="476" w:type="pct"/>
            <w:shd w:val="clear" w:color="auto" w:fill="auto"/>
          </w:tcPr>
          <w:p w14:paraId="24082391" w14:textId="77777777" w:rsidR="004D2198" w:rsidRPr="00FF3A09" w:rsidRDefault="004D2198" w:rsidP="004D2198">
            <w:pPr>
              <w:bidi/>
              <w:spacing w:after="60"/>
              <w:jc w:val="left"/>
              <w:rPr>
                <w:sz w:val="20"/>
                <w:szCs w:val="20"/>
                <w:lang w:bidi="ar-LB"/>
              </w:rPr>
            </w:pPr>
          </w:p>
        </w:tc>
        <w:tc>
          <w:tcPr>
            <w:tcW w:w="388" w:type="pct"/>
            <w:shd w:val="clear" w:color="auto" w:fill="auto"/>
          </w:tcPr>
          <w:p w14:paraId="67492A65" w14:textId="4CC3ED63" w:rsidR="004D2198" w:rsidRPr="00FF3A09" w:rsidRDefault="004D2198" w:rsidP="004D2198">
            <w:pPr>
              <w:bidi/>
              <w:spacing w:after="60"/>
              <w:jc w:val="left"/>
              <w:rPr>
                <w:sz w:val="20"/>
                <w:szCs w:val="20"/>
                <w:lang w:bidi="ar-LB"/>
              </w:rPr>
            </w:pPr>
            <w:r w:rsidRPr="00FF3A09">
              <w:rPr>
                <w:sz w:val="20"/>
                <w:szCs w:val="20"/>
                <w:lang w:bidi="ar-LB"/>
              </w:rPr>
              <w:t>108,768</w:t>
            </w:r>
          </w:p>
        </w:tc>
        <w:tc>
          <w:tcPr>
            <w:tcW w:w="432" w:type="pct"/>
            <w:shd w:val="clear" w:color="auto" w:fill="auto"/>
          </w:tcPr>
          <w:p w14:paraId="7CEC51C9" w14:textId="77777777" w:rsidR="004D2198" w:rsidRPr="00FF3A09" w:rsidRDefault="004D2198" w:rsidP="004D2198">
            <w:pPr>
              <w:bidi/>
              <w:spacing w:after="60"/>
              <w:jc w:val="left"/>
              <w:rPr>
                <w:sz w:val="20"/>
                <w:szCs w:val="20"/>
                <w:lang w:bidi="ar-LB"/>
              </w:rPr>
            </w:pPr>
          </w:p>
        </w:tc>
        <w:tc>
          <w:tcPr>
            <w:tcW w:w="439" w:type="pct"/>
            <w:shd w:val="clear" w:color="auto" w:fill="auto"/>
          </w:tcPr>
          <w:p w14:paraId="110A77D8" w14:textId="77777777" w:rsidR="004D2198" w:rsidRPr="00FF3A09" w:rsidRDefault="004D2198" w:rsidP="004D2198">
            <w:pPr>
              <w:bidi/>
              <w:spacing w:after="60"/>
              <w:jc w:val="left"/>
              <w:rPr>
                <w:sz w:val="20"/>
                <w:szCs w:val="20"/>
                <w:lang w:bidi="ar-LB"/>
              </w:rPr>
            </w:pPr>
          </w:p>
        </w:tc>
        <w:tc>
          <w:tcPr>
            <w:tcW w:w="390" w:type="pct"/>
            <w:shd w:val="clear" w:color="auto" w:fill="auto"/>
          </w:tcPr>
          <w:p w14:paraId="59A45BA1" w14:textId="77777777" w:rsidR="004D2198" w:rsidRPr="00FF3A09" w:rsidRDefault="004D2198" w:rsidP="004D2198">
            <w:pPr>
              <w:bidi/>
              <w:spacing w:after="60"/>
              <w:jc w:val="left"/>
              <w:rPr>
                <w:sz w:val="20"/>
                <w:szCs w:val="20"/>
                <w:lang w:bidi="ar-LB"/>
              </w:rPr>
            </w:pPr>
          </w:p>
        </w:tc>
        <w:tc>
          <w:tcPr>
            <w:tcW w:w="477" w:type="pct"/>
            <w:shd w:val="clear" w:color="auto" w:fill="auto"/>
          </w:tcPr>
          <w:p w14:paraId="115C183E" w14:textId="77777777" w:rsidR="004D2198" w:rsidRPr="00FF3A09" w:rsidRDefault="004D2198" w:rsidP="004D2198">
            <w:pPr>
              <w:bidi/>
              <w:spacing w:after="60"/>
              <w:jc w:val="left"/>
              <w:rPr>
                <w:sz w:val="20"/>
                <w:szCs w:val="20"/>
                <w:lang w:bidi="ar-LB"/>
              </w:rPr>
            </w:pPr>
          </w:p>
        </w:tc>
        <w:tc>
          <w:tcPr>
            <w:tcW w:w="364" w:type="pct"/>
            <w:shd w:val="clear" w:color="auto" w:fill="auto"/>
          </w:tcPr>
          <w:p w14:paraId="151AB374" w14:textId="77777777" w:rsidR="004D2198" w:rsidRPr="00FF3A09" w:rsidRDefault="004D2198" w:rsidP="004D2198">
            <w:pPr>
              <w:bidi/>
              <w:spacing w:after="60"/>
              <w:jc w:val="left"/>
              <w:rPr>
                <w:sz w:val="20"/>
                <w:szCs w:val="20"/>
                <w:lang w:bidi="ar-LB"/>
              </w:rPr>
            </w:pPr>
          </w:p>
        </w:tc>
        <w:tc>
          <w:tcPr>
            <w:tcW w:w="346" w:type="pct"/>
            <w:shd w:val="clear" w:color="auto" w:fill="auto"/>
          </w:tcPr>
          <w:p w14:paraId="3C633412" w14:textId="77777777" w:rsidR="004D2198" w:rsidRPr="00FF3A09" w:rsidRDefault="004D2198" w:rsidP="004D2198">
            <w:pPr>
              <w:bidi/>
              <w:spacing w:after="60"/>
              <w:jc w:val="left"/>
              <w:rPr>
                <w:sz w:val="20"/>
                <w:szCs w:val="20"/>
                <w:lang w:bidi="ar-LB"/>
              </w:rPr>
            </w:pPr>
          </w:p>
        </w:tc>
        <w:tc>
          <w:tcPr>
            <w:tcW w:w="618" w:type="pct"/>
            <w:shd w:val="clear" w:color="auto" w:fill="auto"/>
          </w:tcPr>
          <w:p w14:paraId="44D16297" w14:textId="4832F4DD" w:rsidR="004D2198" w:rsidRPr="00FF3A09" w:rsidRDefault="004D2198" w:rsidP="004D2198">
            <w:pPr>
              <w:bidi/>
              <w:spacing w:after="60"/>
              <w:jc w:val="left"/>
              <w:rPr>
                <w:color w:val="000000" w:themeColor="text1"/>
                <w:sz w:val="20"/>
                <w:szCs w:val="20"/>
                <w:highlight w:val="cyan"/>
                <w:lang w:bidi="ar-LB"/>
              </w:rPr>
            </w:pPr>
            <w:r w:rsidRPr="00FF3A09">
              <w:rPr>
                <w:sz w:val="20"/>
                <w:szCs w:val="20"/>
                <w:lang w:bidi="ar-LB"/>
              </w:rPr>
              <w:t>108,768</w:t>
            </w:r>
          </w:p>
        </w:tc>
      </w:tr>
      <w:tr w:rsidR="004D2198" w:rsidRPr="00FF3A09" w14:paraId="4C190D68" w14:textId="77777777" w:rsidTr="00735A1D">
        <w:trPr>
          <w:trHeight w:val="250"/>
        </w:trPr>
        <w:tc>
          <w:tcPr>
            <w:tcW w:w="1070" w:type="pct"/>
            <w:shd w:val="clear" w:color="auto" w:fill="auto"/>
          </w:tcPr>
          <w:p w14:paraId="0FAD5DD7" w14:textId="3CE7B59C" w:rsidR="004D2198" w:rsidRDefault="004D2198" w:rsidP="004D2198">
            <w:pPr>
              <w:bidi/>
              <w:spacing w:after="60"/>
              <w:jc w:val="left"/>
              <w:rPr>
                <w:sz w:val="20"/>
                <w:szCs w:val="20"/>
                <w:rtl/>
                <w:lang w:bidi="ar-LB"/>
              </w:rPr>
            </w:pPr>
            <w:r>
              <w:rPr>
                <w:sz w:val="18"/>
                <w:szCs w:val="18"/>
                <w:rtl/>
                <w:lang w:bidi="ar-LB"/>
              </w:rPr>
              <w:t>الهيدرو</w:t>
            </w:r>
            <w:r w:rsidRPr="003C5E99">
              <w:rPr>
                <w:sz w:val="18"/>
                <w:szCs w:val="18"/>
                <w:rtl/>
                <w:lang w:bidi="ar-LB"/>
              </w:rPr>
              <w:t>فلوروكربون-</w:t>
            </w:r>
            <w:r w:rsidRPr="00FF3A09">
              <w:rPr>
                <w:sz w:val="20"/>
                <w:szCs w:val="20"/>
                <w:lang w:bidi="ar-LB"/>
              </w:rPr>
              <w:t>365mfc</w:t>
            </w:r>
            <w:r>
              <w:rPr>
                <w:sz w:val="20"/>
                <w:szCs w:val="20"/>
                <w:rtl/>
                <w:lang w:bidi="ar-LB"/>
              </w:rPr>
              <w:t xml:space="preserve"> /</w:t>
            </w:r>
            <w:r>
              <w:rPr>
                <w:sz w:val="18"/>
                <w:szCs w:val="18"/>
                <w:rtl/>
                <w:lang w:bidi="ar-LB"/>
              </w:rPr>
              <w:t xml:space="preserve"> الهيدرو</w:t>
            </w:r>
            <w:r w:rsidRPr="003C5E99">
              <w:rPr>
                <w:sz w:val="18"/>
                <w:szCs w:val="18"/>
                <w:rtl/>
                <w:lang w:bidi="ar-LB"/>
              </w:rPr>
              <w:t>فلوروكربون-</w:t>
            </w:r>
            <w:r w:rsidRPr="00FF3A09">
              <w:rPr>
                <w:sz w:val="20"/>
                <w:szCs w:val="20"/>
                <w:lang w:bidi="ar-LB"/>
              </w:rPr>
              <w:t>227ea</w:t>
            </w:r>
          </w:p>
          <w:p w14:paraId="79004A26" w14:textId="2F11527A" w:rsidR="004D2198" w:rsidRPr="00735A1D" w:rsidRDefault="004D2198" w:rsidP="004D2198">
            <w:pPr>
              <w:bidi/>
              <w:spacing w:after="60"/>
              <w:jc w:val="left"/>
              <w:rPr>
                <w:sz w:val="20"/>
                <w:szCs w:val="20"/>
                <w:rtl/>
                <w:lang w:bidi="ar-LB"/>
              </w:rPr>
            </w:pPr>
            <w:r>
              <w:rPr>
                <w:sz w:val="20"/>
                <w:szCs w:val="20"/>
                <w:rtl/>
                <w:lang w:bidi="ar-LB"/>
              </w:rPr>
              <w:t>بالبوليولات السابقة الخلط المستوردة</w:t>
            </w:r>
          </w:p>
        </w:tc>
        <w:tc>
          <w:tcPr>
            <w:tcW w:w="476" w:type="pct"/>
            <w:shd w:val="clear" w:color="auto" w:fill="auto"/>
          </w:tcPr>
          <w:p w14:paraId="1B299030" w14:textId="77777777" w:rsidR="004D2198" w:rsidRPr="00FF3A09" w:rsidRDefault="004D2198" w:rsidP="004D2198">
            <w:pPr>
              <w:bidi/>
              <w:spacing w:after="60"/>
              <w:jc w:val="left"/>
              <w:rPr>
                <w:sz w:val="20"/>
                <w:szCs w:val="20"/>
                <w:lang w:bidi="ar-LB"/>
              </w:rPr>
            </w:pPr>
          </w:p>
        </w:tc>
        <w:tc>
          <w:tcPr>
            <w:tcW w:w="388" w:type="pct"/>
            <w:shd w:val="clear" w:color="auto" w:fill="auto"/>
          </w:tcPr>
          <w:p w14:paraId="248D48FF" w14:textId="6D745B76" w:rsidR="004D2198" w:rsidRPr="00FF3A09" w:rsidRDefault="004D2198" w:rsidP="004D2198">
            <w:pPr>
              <w:tabs>
                <w:tab w:val="left" w:pos="288"/>
              </w:tabs>
              <w:bidi/>
              <w:spacing w:after="60"/>
              <w:jc w:val="left"/>
              <w:rPr>
                <w:sz w:val="20"/>
                <w:szCs w:val="20"/>
                <w:lang w:bidi="ar-LB"/>
              </w:rPr>
            </w:pPr>
            <w:r w:rsidRPr="00FF3A09">
              <w:rPr>
                <w:sz w:val="20"/>
                <w:szCs w:val="20"/>
                <w:lang w:bidi="ar-LB"/>
              </w:rPr>
              <w:t>26,943</w:t>
            </w:r>
          </w:p>
        </w:tc>
        <w:tc>
          <w:tcPr>
            <w:tcW w:w="432" w:type="pct"/>
            <w:shd w:val="clear" w:color="auto" w:fill="auto"/>
          </w:tcPr>
          <w:p w14:paraId="5B362405" w14:textId="77777777" w:rsidR="004D2198" w:rsidRPr="00FF3A09" w:rsidRDefault="004D2198" w:rsidP="004D2198">
            <w:pPr>
              <w:bidi/>
              <w:spacing w:after="60"/>
              <w:jc w:val="left"/>
              <w:rPr>
                <w:sz w:val="20"/>
                <w:szCs w:val="20"/>
                <w:lang w:bidi="ar-LB"/>
              </w:rPr>
            </w:pPr>
          </w:p>
        </w:tc>
        <w:tc>
          <w:tcPr>
            <w:tcW w:w="439" w:type="pct"/>
            <w:shd w:val="clear" w:color="auto" w:fill="auto"/>
          </w:tcPr>
          <w:p w14:paraId="4710B54C" w14:textId="77777777" w:rsidR="004D2198" w:rsidRPr="00FF3A09" w:rsidRDefault="004D2198" w:rsidP="004D2198">
            <w:pPr>
              <w:bidi/>
              <w:spacing w:after="60"/>
              <w:jc w:val="left"/>
              <w:rPr>
                <w:sz w:val="20"/>
                <w:szCs w:val="20"/>
                <w:lang w:bidi="ar-LB"/>
              </w:rPr>
            </w:pPr>
          </w:p>
        </w:tc>
        <w:tc>
          <w:tcPr>
            <w:tcW w:w="390" w:type="pct"/>
            <w:shd w:val="clear" w:color="auto" w:fill="auto"/>
          </w:tcPr>
          <w:p w14:paraId="67080A83" w14:textId="77777777" w:rsidR="004D2198" w:rsidRPr="00FF3A09" w:rsidRDefault="004D2198" w:rsidP="004D2198">
            <w:pPr>
              <w:bidi/>
              <w:spacing w:after="60"/>
              <w:jc w:val="left"/>
              <w:rPr>
                <w:sz w:val="20"/>
                <w:szCs w:val="20"/>
                <w:lang w:bidi="ar-LB"/>
              </w:rPr>
            </w:pPr>
          </w:p>
        </w:tc>
        <w:tc>
          <w:tcPr>
            <w:tcW w:w="477" w:type="pct"/>
            <w:shd w:val="clear" w:color="auto" w:fill="auto"/>
          </w:tcPr>
          <w:p w14:paraId="3A881EA1" w14:textId="77777777" w:rsidR="004D2198" w:rsidRPr="00FF3A09" w:rsidRDefault="004D2198" w:rsidP="004D2198">
            <w:pPr>
              <w:bidi/>
              <w:spacing w:after="60"/>
              <w:jc w:val="left"/>
              <w:rPr>
                <w:sz w:val="20"/>
                <w:szCs w:val="20"/>
                <w:lang w:bidi="ar-LB"/>
              </w:rPr>
            </w:pPr>
          </w:p>
        </w:tc>
        <w:tc>
          <w:tcPr>
            <w:tcW w:w="364" w:type="pct"/>
            <w:shd w:val="clear" w:color="auto" w:fill="auto"/>
          </w:tcPr>
          <w:p w14:paraId="130BD491" w14:textId="77777777" w:rsidR="004D2198" w:rsidRPr="00FF3A09" w:rsidRDefault="004D2198" w:rsidP="004D2198">
            <w:pPr>
              <w:bidi/>
              <w:spacing w:after="60"/>
              <w:jc w:val="left"/>
              <w:rPr>
                <w:sz w:val="20"/>
                <w:szCs w:val="20"/>
                <w:lang w:bidi="ar-LB"/>
              </w:rPr>
            </w:pPr>
          </w:p>
        </w:tc>
        <w:tc>
          <w:tcPr>
            <w:tcW w:w="346" w:type="pct"/>
            <w:shd w:val="clear" w:color="auto" w:fill="auto"/>
          </w:tcPr>
          <w:p w14:paraId="47E67C7E" w14:textId="77777777" w:rsidR="004D2198" w:rsidRPr="00FF3A09" w:rsidRDefault="004D2198" w:rsidP="004D2198">
            <w:pPr>
              <w:bidi/>
              <w:spacing w:after="60"/>
              <w:jc w:val="left"/>
              <w:rPr>
                <w:sz w:val="20"/>
                <w:szCs w:val="20"/>
                <w:lang w:bidi="ar-LB"/>
              </w:rPr>
            </w:pPr>
          </w:p>
        </w:tc>
        <w:tc>
          <w:tcPr>
            <w:tcW w:w="618" w:type="pct"/>
            <w:shd w:val="clear" w:color="auto" w:fill="auto"/>
          </w:tcPr>
          <w:p w14:paraId="7042C1FD" w14:textId="2907BA4C" w:rsidR="004D2198" w:rsidRPr="00FF3A09" w:rsidRDefault="004D2198" w:rsidP="004D2198">
            <w:pPr>
              <w:bidi/>
              <w:spacing w:after="60"/>
              <w:jc w:val="left"/>
              <w:rPr>
                <w:color w:val="000000" w:themeColor="text1"/>
                <w:sz w:val="20"/>
                <w:szCs w:val="20"/>
                <w:highlight w:val="cyan"/>
                <w:lang w:bidi="ar-LB"/>
              </w:rPr>
            </w:pPr>
            <w:r w:rsidRPr="00FF3A09">
              <w:rPr>
                <w:sz w:val="20"/>
                <w:szCs w:val="20"/>
                <w:lang w:bidi="ar-LB"/>
              </w:rPr>
              <w:t>26,943</w:t>
            </w:r>
          </w:p>
        </w:tc>
      </w:tr>
    </w:tbl>
    <w:p w14:paraId="1B4306C8" w14:textId="77777777" w:rsidR="00735A1D" w:rsidRDefault="00735A1D" w:rsidP="00735A1D">
      <w:pPr>
        <w:bidi/>
        <w:jc w:val="center"/>
        <w:rPr>
          <w:sz w:val="20"/>
          <w:szCs w:val="20"/>
          <w:rtl/>
          <w:lang w:bidi="ar-LB"/>
        </w:rPr>
      </w:pPr>
    </w:p>
    <w:tbl>
      <w:tblPr>
        <w:tblStyle w:val="TableGrid"/>
        <w:bidiVisual/>
        <w:tblW w:w="5458" w:type="pct"/>
        <w:tblInd w:w="-431" w:type="dxa"/>
        <w:tblLook w:val="04A0" w:firstRow="1" w:lastRow="0" w:firstColumn="1" w:lastColumn="0" w:noHBand="0" w:noVBand="1"/>
      </w:tblPr>
      <w:tblGrid>
        <w:gridCol w:w="5219"/>
        <w:gridCol w:w="1709"/>
        <w:gridCol w:w="3525"/>
      </w:tblGrid>
      <w:tr w:rsidR="00360D3E" w:rsidRPr="00EB31E3" w14:paraId="61E63153" w14:textId="77777777" w:rsidTr="00D01D69">
        <w:trPr>
          <w:trHeight w:val="287"/>
        </w:trPr>
        <w:tc>
          <w:tcPr>
            <w:tcW w:w="2496" w:type="pct"/>
            <w:shd w:val="clear" w:color="auto" w:fill="auto"/>
          </w:tcPr>
          <w:p w14:paraId="78A0F7F8" w14:textId="71EA81B9" w:rsidR="00360D3E" w:rsidRPr="00360D3E" w:rsidRDefault="00D01D69" w:rsidP="00ED396F">
            <w:pPr>
              <w:bidi/>
              <w:spacing w:after="60"/>
              <w:jc w:val="left"/>
              <w:rPr>
                <w:b/>
                <w:bCs/>
                <w:sz w:val="20"/>
                <w:rtl/>
                <w:lang w:bidi="ar-LB"/>
              </w:rPr>
            </w:pPr>
            <w:r w:rsidRPr="006D6649">
              <w:rPr>
                <w:bCs/>
                <w:sz w:val="20"/>
                <w:szCs w:val="20"/>
                <w:rtl/>
                <w:lang w:bidi="ar-LB"/>
              </w:rPr>
              <w:t xml:space="preserve">رابعا) متوسط استهلاك </w:t>
            </w:r>
            <w:r w:rsidR="000C6661">
              <w:rPr>
                <w:rFonts w:hint="cs"/>
                <w:bCs/>
                <w:sz w:val="20"/>
                <w:szCs w:val="20"/>
                <w:rtl/>
                <w:lang w:bidi="ar-LB"/>
              </w:rPr>
              <w:t xml:space="preserve">الهيدروفلوروكربون </w:t>
            </w:r>
            <w:r w:rsidR="000C6661" w:rsidRPr="006D6649">
              <w:rPr>
                <w:rFonts w:hint="cs"/>
                <w:bCs/>
                <w:sz w:val="20"/>
                <w:szCs w:val="20"/>
                <w:rtl/>
                <w:lang w:bidi="ar-LB"/>
              </w:rPr>
              <w:t>في</w:t>
            </w:r>
            <w:r w:rsidRPr="006D6649">
              <w:rPr>
                <w:bCs/>
                <w:sz w:val="20"/>
                <w:szCs w:val="20"/>
                <w:rtl/>
                <w:lang w:bidi="ar-LB"/>
              </w:rPr>
              <w:t xml:space="preserve"> الخدمة </w:t>
            </w:r>
            <w:r>
              <w:rPr>
                <w:bCs/>
                <w:sz w:val="20"/>
                <w:szCs w:val="20"/>
                <w:rtl/>
                <w:lang w:bidi="ar-LB"/>
              </w:rPr>
              <w:t xml:space="preserve">في </w:t>
            </w:r>
            <w:r w:rsidRPr="006D6649">
              <w:rPr>
                <w:bCs/>
                <w:sz w:val="20"/>
                <w:szCs w:val="20"/>
                <w:rtl/>
                <w:lang w:bidi="ar-LB"/>
              </w:rPr>
              <w:t>2020-2022</w:t>
            </w:r>
          </w:p>
        </w:tc>
        <w:tc>
          <w:tcPr>
            <w:tcW w:w="817" w:type="pct"/>
            <w:shd w:val="clear" w:color="auto" w:fill="auto"/>
          </w:tcPr>
          <w:p w14:paraId="5255D8EF" w14:textId="3458A0F2" w:rsidR="00360D3E" w:rsidRPr="006D7F51" w:rsidRDefault="00D01D69" w:rsidP="0016792F">
            <w:pPr>
              <w:bidi/>
              <w:spacing w:after="60"/>
              <w:jc w:val="left"/>
              <w:rPr>
                <w:sz w:val="20"/>
                <w:lang w:bidi="ar-LB"/>
              </w:rPr>
            </w:pPr>
            <w:r>
              <w:rPr>
                <w:sz w:val="20"/>
                <w:lang w:val="en-US" w:bidi="ar-LB"/>
              </w:rPr>
              <w:t xml:space="preserve"> </w:t>
            </w:r>
            <w:r w:rsidR="00C204BD" w:rsidRPr="006D7F51">
              <w:rPr>
                <w:sz w:val="20"/>
                <w:lang w:bidi="ar-LB"/>
              </w:rPr>
              <w:t>1,933.40</w:t>
            </w:r>
            <w:r w:rsidR="00360D3E" w:rsidRPr="006D7F51">
              <w:rPr>
                <w:sz w:val="20"/>
                <w:lang w:bidi="ar-LB"/>
              </w:rPr>
              <w:t xml:space="preserve"> </w:t>
            </w:r>
            <w:r>
              <w:rPr>
                <w:sz w:val="20"/>
                <w:szCs w:val="20"/>
                <w:rtl/>
                <w:lang w:bidi="ar-LB"/>
              </w:rPr>
              <w:t>طن متري</w:t>
            </w:r>
          </w:p>
        </w:tc>
        <w:tc>
          <w:tcPr>
            <w:tcW w:w="1686" w:type="pct"/>
            <w:shd w:val="clear" w:color="auto" w:fill="auto"/>
          </w:tcPr>
          <w:p w14:paraId="42701BC5" w14:textId="2B59FFB6" w:rsidR="00360D3E" w:rsidRPr="006D7F51" w:rsidRDefault="000C6661" w:rsidP="0016792F">
            <w:pPr>
              <w:bidi/>
              <w:spacing w:after="60"/>
              <w:jc w:val="left"/>
              <w:rPr>
                <w:sz w:val="20"/>
                <w:lang w:bidi="ar-LB"/>
              </w:rPr>
            </w:pPr>
            <w:r w:rsidRPr="006D7F51">
              <w:rPr>
                <w:sz w:val="20"/>
                <w:lang w:bidi="ar-LB"/>
              </w:rPr>
              <w:t xml:space="preserve">5,305,627 </w:t>
            </w:r>
            <w:r>
              <w:rPr>
                <w:rFonts w:hint="cs"/>
                <w:sz w:val="20"/>
                <w:szCs w:val="20"/>
                <w:rtl/>
                <w:lang w:bidi="ar-LB"/>
              </w:rPr>
              <w:t>(</w:t>
            </w:r>
            <w:r w:rsidR="001F37C0">
              <w:rPr>
                <w:rFonts w:hint="cs"/>
                <w:sz w:val="20"/>
                <w:szCs w:val="20"/>
                <w:rtl/>
                <w:lang w:bidi="ar-LB"/>
              </w:rPr>
              <w:t>بالأطنان</w:t>
            </w:r>
            <w:r w:rsidR="001F37C0" w:rsidRPr="00F50150">
              <w:rPr>
                <w:rFonts w:hint="cs"/>
                <w:sz w:val="20"/>
                <w:szCs w:val="20"/>
                <w:rtl/>
                <w:lang w:bidi="ar-LB"/>
              </w:rPr>
              <w:t xml:space="preserve"> </w:t>
            </w:r>
            <w:r w:rsidR="001F37C0">
              <w:rPr>
                <w:rFonts w:hint="cs"/>
                <w:sz w:val="20"/>
                <w:szCs w:val="20"/>
                <w:rtl/>
                <w:lang w:bidi="ar-LB"/>
              </w:rPr>
              <w:t>من</w:t>
            </w:r>
            <w:r w:rsidR="00F04AD5">
              <w:rPr>
                <w:sz w:val="20"/>
                <w:szCs w:val="20"/>
                <w:rtl/>
                <w:lang w:bidi="ar-LB"/>
              </w:rPr>
              <w:t xml:space="preserve"> مكافئ ثاني أكسيد </w:t>
            </w:r>
            <w:r w:rsidR="00F04AD5">
              <w:rPr>
                <w:sz w:val="20"/>
                <w:szCs w:val="20"/>
                <w:rtl/>
                <w:lang w:bidi="ar-LB"/>
              </w:rPr>
              <w:lastRenderedPageBreak/>
              <w:t>الكربون</w:t>
            </w:r>
            <w:r w:rsidR="00D01D69" w:rsidRPr="00F50150">
              <w:rPr>
                <w:sz w:val="20"/>
                <w:szCs w:val="20"/>
                <w:rtl/>
                <w:lang w:bidi="ar-LB"/>
              </w:rPr>
              <w:t>)</w:t>
            </w:r>
          </w:p>
        </w:tc>
      </w:tr>
    </w:tbl>
    <w:p w14:paraId="5A69169A" w14:textId="77777777" w:rsidR="0001218E" w:rsidRPr="000B1B84" w:rsidRDefault="0001218E" w:rsidP="00ED396F">
      <w:pPr>
        <w:bidi/>
        <w:jc w:val="center"/>
        <w:rPr>
          <w:sz w:val="20"/>
          <w:szCs w:val="20"/>
          <w:lang w:bidi="ar-LB"/>
        </w:rPr>
      </w:pPr>
    </w:p>
    <w:tbl>
      <w:tblPr>
        <w:tblStyle w:val="TableGrid"/>
        <w:bidiVisual/>
        <w:tblW w:w="5458" w:type="pct"/>
        <w:tblInd w:w="-431" w:type="dxa"/>
        <w:tblLook w:val="04A0" w:firstRow="1" w:lastRow="0" w:firstColumn="1" w:lastColumn="0" w:noHBand="0" w:noVBand="1"/>
      </w:tblPr>
      <w:tblGrid>
        <w:gridCol w:w="4859"/>
        <w:gridCol w:w="1440"/>
        <w:gridCol w:w="3061"/>
        <w:gridCol w:w="1093"/>
      </w:tblGrid>
      <w:tr w:rsidR="0001218E" w:rsidRPr="00EB31E3" w14:paraId="4BFD6376" w14:textId="77777777" w:rsidTr="0016792F">
        <w:trPr>
          <w:trHeight w:val="272"/>
        </w:trPr>
        <w:tc>
          <w:tcPr>
            <w:tcW w:w="5000" w:type="pct"/>
            <w:gridSpan w:val="4"/>
            <w:shd w:val="clear" w:color="auto" w:fill="auto"/>
          </w:tcPr>
          <w:p w14:paraId="0C95056A" w14:textId="2D933839" w:rsidR="0001218E" w:rsidRPr="00996241" w:rsidRDefault="00680C76" w:rsidP="00ED396F">
            <w:pPr>
              <w:keepNext/>
              <w:bidi/>
              <w:jc w:val="left"/>
              <w:rPr>
                <w:b/>
                <w:sz w:val="20"/>
                <w:lang w:bidi="ar-LB"/>
              </w:rPr>
            </w:pPr>
            <w:r w:rsidRPr="006D6649">
              <w:rPr>
                <w:bCs/>
                <w:sz w:val="20"/>
                <w:szCs w:val="20"/>
                <w:rtl/>
                <w:lang w:bidi="ar-LB"/>
              </w:rPr>
              <w:t>خامسا) بيانات الاستهلاك (</w:t>
            </w:r>
            <w:r w:rsidR="00973BCF" w:rsidRPr="006D6649">
              <w:rPr>
                <w:bCs/>
                <w:sz w:val="20"/>
                <w:szCs w:val="20"/>
                <w:rtl/>
                <w:lang w:bidi="ar-LB"/>
              </w:rPr>
              <w:t xml:space="preserve">طن </w:t>
            </w:r>
            <w:r w:rsidR="00973BCF">
              <w:rPr>
                <w:bCs/>
                <w:sz w:val="20"/>
                <w:szCs w:val="20"/>
                <w:rtl/>
                <w:lang w:bidi="ar-LB"/>
              </w:rPr>
              <w:t>من</w:t>
            </w:r>
            <w:r w:rsidR="00F04AD5">
              <w:rPr>
                <w:bCs/>
                <w:sz w:val="20"/>
                <w:szCs w:val="20"/>
                <w:rtl/>
                <w:lang w:bidi="ar-LB"/>
              </w:rPr>
              <w:t xml:space="preserve"> مكافئ ثاني أكسيد الكربون</w:t>
            </w:r>
            <w:r w:rsidRPr="006D6649">
              <w:rPr>
                <w:bCs/>
                <w:sz w:val="20"/>
                <w:szCs w:val="20"/>
                <w:rtl/>
                <w:lang w:bidi="ar-LB"/>
              </w:rPr>
              <w:t>)</w:t>
            </w:r>
          </w:p>
        </w:tc>
      </w:tr>
      <w:tr w:rsidR="00680C76" w:rsidRPr="00EB31E3" w14:paraId="7F1713B2" w14:textId="77777777" w:rsidTr="00680C76">
        <w:trPr>
          <w:trHeight w:val="272"/>
        </w:trPr>
        <w:tc>
          <w:tcPr>
            <w:tcW w:w="2324" w:type="pct"/>
            <w:shd w:val="clear" w:color="auto" w:fill="auto"/>
          </w:tcPr>
          <w:p w14:paraId="52DD894C" w14:textId="117FB502" w:rsidR="00680C76" w:rsidRPr="00680C76" w:rsidRDefault="00680C76" w:rsidP="00ED396F">
            <w:pPr>
              <w:keepNext/>
              <w:bidi/>
              <w:spacing w:after="60"/>
              <w:ind w:right="-107"/>
              <w:jc w:val="left"/>
              <w:rPr>
                <w:sz w:val="20"/>
                <w:szCs w:val="20"/>
                <w:lang w:bidi="ar-LB"/>
              </w:rPr>
            </w:pPr>
            <w:r w:rsidRPr="00680C76">
              <w:rPr>
                <w:sz w:val="20"/>
                <w:szCs w:val="20"/>
                <w:rtl/>
                <w:lang w:bidi="ar-LB"/>
              </w:rPr>
              <w:t>متوسط رقم الأساس: من استهلاك الهيدروفلوروكربون في 2020-2022 زائدا 65% من رقم أساس الهيدروفلوروكربون</w:t>
            </w:r>
          </w:p>
        </w:tc>
        <w:tc>
          <w:tcPr>
            <w:tcW w:w="689" w:type="pct"/>
            <w:shd w:val="clear" w:color="auto" w:fill="auto"/>
          </w:tcPr>
          <w:p w14:paraId="17E903E0" w14:textId="1D6DDD13" w:rsidR="00680C76" w:rsidRPr="00996241" w:rsidRDefault="00680C76" w:rsidP="0016792F">
            <w:pPr>
              <w:keepNext/>
              <w:bidi/>
              <w:spacing w:after="60"/>
              <w:jc w:val="left"/>
              <w:rPr>
                <w:sz w:val="20"/>
                <w:lang w:bidi="ar-LB"/>
              </w:rPr>
            </w:pPr>
            <w:r>
              <w:rPr>
                <w:sz w:val="20"/>
                <w:lang w:bidi="ar-LB"/>
              </w:rPr>
              <w:t>6,698,107</w:t>
            </w:r>
          </w:p>
        </w:tc>
        <w:tc>
          <w:tcPr>
            <w:tcW w:w="1464" w:type="pct"/>
            <w:shd w:val="clear" w:color="auto" w:fill="auto"/>
          </w:tcPr>
          <w:p w14:paraId="614664FE" w14:textId="09CFDBE5" w:rsidR="00680C76" w:rsidRPr="00680C76" w:rsidRDefault="00680C76" w:rsidP="00ED396F">
            <w:pPr>
              <w:keepNext/>
              <w:bidi/>
              <w:spacing w:after="60"/>
              <w:jc w:val="left"/>
              <w:rPr>
                <w:sz w:val="18"/>
                <w:szCs w:val="20"/>
                <w:rtl/>
                <w:lang w:bidi="ar-LB"/>
              </w:rPr>
            </w:pPr>
            <w:r w:rsidRPr="00680C76">
              <w:rPr>
                <w:sz w:val="18"/>
                <w:szCs w:val="20"/>
                <w:rtl/>
                <w:lang w:bidi="ar-LB"/>
              </w:rPr>
              <w:t>نقطة البداية للخفض التجميعي المستدام</w:t>
            </w:r>
          </w:p>
        </w:tc>
        <w:tc>
          <w:tcPr>
            <w:tcW w:w="523" w:type="pct"/>
            <w:shd w:val="clear" w:color="auto" w:fill="auto"/>
          </w:tcPr>
          <w:p w14:paraId="649D3C16" w14:textId="52A4DE57" w:rsidR="00680C76" w:rsidRPr="00996241" w:rsidRDefault="004D2198" w:rsidP="0016792F">
            <w:pPr>
              <w:keepNext/>
              <w:bidi/>
              <w:spacing w:after="60"/>
              <w:jc w:val="center"/>
              <w:rPr>
                <w:sz w:val="20"/>
                <w:lang w:bidi="ar-LB"/>
              </w:rPr>
            </w:pPr>
            <w:r>
              <w:rPr>
                <w:color w:val="000000" w:themeColor="text1"/>
                <w:sz w:val="20"/>
                <w:rtl/>
                <w:lang w:bidi="ar-LB"/>
              </w:rPr>
              <w:t xml:space="preserve"> يُحدد لاحقا</w:t>
            </w:r>
          </w:p>
        </w:tc>
      </w:tr>
      <w:tr w:rsidR="0001218E" w:rsidRPr="00EB31E3" w14:paraId="5AA0A4D7" w14:textId="77777777" w:rsidTr="0016792F">
        <w:trPr>
          <w:trHeight w:val="163"/>
        </w:trPr>
        <w:tc>
          <w:tcPr>
            <w:tcW w:w="5000" w:type="pct"/>
            <w:gridSpan w:val="4"/>
            <w:shd w:val="clear" w:color="auto" w:fill="auto"/>
          </w:tcPr>
          <w:p w14:paraId="335B8F99" w14:textId="0896F29E" w:rsidR="0001218E" w:rsidRPr="009931F4" w:rsidRDefault="00680C76" w:rsidP="00ED396F">
            <w:pPr>
              <w:keepNext/>
              <w:tabs>
                <w:tab w:val="left" w:pos="709"/>
              </w:tabs>
              <w:bidi/>
              <w:ind w:left="567" w:hanging="141"/>
              <w:rPr>
                <w:b/>
                <w:sz w:val="20"/>
                <w:rtl/>
                <w:lang w:bidi="ar-LB"/>
              </w:rPr>
            </w:pPr>
            <w:r w:rsidRPr="008F6E8D">
              <w:rPr>
                <w:bCs/>
                <w:sz w:val="20"/>
                <w:szCs w:val="20"/>
                <w:rtl/>
                <w:lang w:bidi="ar-LB"/>
              </w:rPr>
              <w:t>الاستهلاك المؤهل للتمويل</w:t>
            </w:r>
          </w:p>
        </w:tc>
      </w:tr>
      <w:tr w:rsidR="0001218E" w:rsidRPr="00EB31E3" w14:paraId="7B6C95EE" w14:textId="77777777" w:rsidTr="00680C76">
        <w:trPr>
          <w:trHeight w:val="272"/>
        </w:trPr>
        <w:tc>
          <w:tcPr>
            <w:tcW w:w="2324" w:type="pct"/>
            <w:shd w:val="clear" w:color="auto" w:fill="auto"/>
          </w:tcPr>
          <w:p w14:paraId="5FE0B827" w14:textId="356103C4" w:rsidR="0001218E" w:rsidRPr="009931F4" w:rsidRDefault="00680C76" w:rsidP="00ED396F">
            <w:pPr>
              <w:keepNext/>
              <w:bidi/>
              <w:spacing w:after="60"/>
              <w:jc w:val="left"/>
              <w:rPr>
                <w:sz w:val="20"/>
                <w:rtl/>
                <w:lang w:bidi="ar-LB"/>
              </w:rPr>
            </w:pPr>
            <w:r w:rsidRPr="008F6E8D">
              <w:rPr>
                <w:sz w:val="20"/>
                <w:szCs w:val="20"/>
                <w:rtl/>
                <w:lang w:bidi="ar-LB"/>
              </w:rPr>
              <w:t>موافق عليه بالفعل:</w:t>
            </w:r>
          </w:p>
        </w:tc>
        <w:tc>
          <w:tcPr>
            <w:tcW w:w="689" w:type="pct"/>
            <w:shd w:val="clear" w:color="auto" w:fill="auto"/>
          </w:tcPr>
          <w:p w14:paraId="4B058729" w14:textId="574054FD" w:rsidR="0001218E" w:rsidRPr="00996241" w:rsidRDefault="0005041D" w:rsidP="00680C76">
            <w:pPr>
              <w:keepNext/>
              <w:bidi/>
              <w:spacing w:after="60"/>
              <w:jc w:val="left"/>
              <w:rPr>
                <w:sz w:val="20"/>
                <w:lang w:bidi="ar-LB"/>
              </w:rPr>
            </w:pPr>
            <w:r w:rsidRPr="00B75150">
              <w:rPr>
                <w:color w:val="000000" w:themeColor="text1"/>
                <w:sz w:val="20"/>
                <w:lang w:bidi="ar-LB"/>
              </w:rPr>
              <w:t>0</w:t>
            </w:r>
          </w:p>
        </w:tc>
        <w:tc>
          <w:tcPr>
            <w:tcW w:w="1464" w:type="pct"/>
            <w:shd w:val="clear" w:color="auto" w:fill="auto"/>
          </w:tcPr>
          <w:p w14:paraId="2E1F0550" w14:textId="52CFCC3D" w:rsidR="0001218E" w:rsidRPr="00996241" w:rsidRDefault="00680C76" w:rsidP="00ED396F">
            <w:pPr>
              <w:keepNext/>
              <w:bidi/>
              <w:spacing w:after="60"/>
              <w:jc w:val="left"/>
              <w:rPr>
                <w:sz w:val="20"/>
                <w:lang w:bidi="ar-LB"/>
              </w:rPr>
            </w:pPr>
            <w:r w:rsidRPr="008F6E8D">
              <w:rPr>
                <w:sz w:val="20"/>
                <w:szCs w:val="20"/>
                <w:rtl/>
                <w:lang w:bidi="ar-LB"/>
              </w:rPr>
              <w:t>المتبقي</w:t>
            </w:r>
            <w:r w:rsidRPr="008F6E8D">
              <w:rPr>
                <w:sz w:val="20"/>
                <w:szCs w:val="20"/>
                <w:lang w:bidi="ar-LB"/>
              </w:rPr>
              <w:t>:</w:t>
            </w:r>
          </w:p>
        </w:tc>
        <w:tc>
          <w:tcPr>
            <w:tcW w:w="523" w:type="pct"/>
            <w:shd w:val="clear" w:color="auto" w:fill="auto"/>
          </w:tcPr>
          <w:p w14:paraId="771BAA99" w14:textId="5424E5ED" w:rsidR="0001218E" w:rsidRPr="00996241" w:rsidRDefault="004D2198" w:rsidP="0016792F">
            <w:pPr>
              <w:keepNext/>
              <w:bidi/>
              <w:spacing w:after="60"/>
              <w:jc w:val="center"/>
              <w:rPr>
                <w:sz w:val="20"/>
                <w:lang w:bidi="ar-LB"/>
              </w:rPr>
            </w:pPr>
            <w:r>
              <w:rPr>
                <w:sz w:val="20"/>
                <w:rtl/>
                <w:lang w:bidi="ar-LB"/>
              </w:rPr>
              <w:t xml:space="preserve"> يُحدد لاحقا</w:t>
            </w:r>
          </w:p>
        </w:tc>
      </w:tr>
    </w:tbl>
    <w:p w14:paraId="0FC0D076" w14:textId="77777777" w:rsidR="0001218E" w:rsidRPr="000B1B84" w:rsidRDefault="0001218E" w:rsidP="00ED396F">
      <w:pPr>
        <w:bidi/>
        <w:jc w:val="center"/>
        <w:rPr>
          <w:sz w:val="20"/>
          <w:szCs w:val="20"/>
          <w:lang w:bidi="ar-LB"/>
        </w:rPr>
      </w:pPr>
    </w:p>
    <w:tbl>
      <w:tblPr>
        <w:tblStyle w:val="TableGrid"/>
        <w:bidiVisual/>
        <w:tblW w:w="5458" w:type="pct"/>
        <w:tblInd w:w="-431" w:type="dxa"/>
        <w:tblLook w:val="04A0" w:firstRow="1" w:lastRow="0" w:firstColumn="1" w:lastColumn="0" w:noHBand="0" w:noVBand="1"/>
      </w:tblPr>
      <w:tblGrid>
        <w:gridCol w:w="1323"/>
        <w:gridCol w:w="3702"/>
        <w:gridCol w:w="1357"/>
        <w:gridCol w:w="1357"/>
        <w:gridCol w:w="1357"/>
        <w:gridCol w:w="1357"/>
      </w:tblGrid>
      <w:tr w:rsidR="0001218E" w:rsidRPr="00EB31E3" w14:paraId="36A1F91F" w14:textId="77777777" w:rsidTr="00853EEF">
        <w:trPr>
          <w:trHeight w:val="258"/>
        </w:trPr>
        <w:tc>
          <w:tcPr>
            <w:tcW w:w="2404" w:type="pct"/>
            <w:gridSpan w:val="2"/>
            <w:shd w:val="clear" w:color="auto" w:fill="auto"/>
            <w:vAlign w:val="center"/>
          </w:tcPr>
          <w:p w14:paraId="730A023A" w14:textId="45698CA1" w:rsidR="0001218E" w:rsidRPr="00996241" w:rsidRDefault="00680C76" w:rsidP="00ED396F">
            <w:pPr>
              <w:keepNext/>
              <w:keepLines/>
              <w:bidi/>
              <w:spacing w:after="60"/>
              <w:jc w:val="left"/>
              <w:rPr>
                <w:b/>
                <w:sz w:val="20"/>
                <w:lang w:bidi="ar-LB"/>
              </w:rPr>
            </w:pPr>
            <w:r w:rsidRPr="0051067E">
              <w:rPr>
                <w:b/>
                <w:sz w:val="20"/>
                <w:rtl/>
                <w:lang w:bidi="ar-LB"/>
              </w:rPr>
              <w:t xml:space="preserve">(سادسًا) خطة </w:t>
            </w:r>
            <w:r>
              <w:rPr>
                <w:b/>
                <w:sz w:val="20"/>
                <w:rtl/>
                <w:lang w:bidi="ar-LB"/>
              </w:rPr>
              <w:t>الأعمال</w:t>
            </w:r>
          </w:p>
        </w:tc>
        <w:tc>
          <w:tcPr>
            <w:tcW w:w="649" w:type="pct"/>
            <w:vAlign w:val="center"/>
          </w:tcPr>
          <w:p w14:paraId="62045039" w14:textId="3513D5E6" w:rsidR="0001218E" w:rsidRPr="00996241" w:rsidRDefault="0001218E" w:rsidP="00ED396F">
            <w:pPr>
              <w:keepNext/>
              <w:keepLines/>
              <w:bidi/>
              <w:spacing w:after="60"/>
              <w:jc w:val="center"/>
              <w:rPr>
                <w:b/>
                <w:sz w:val="20"/>
                <w:lang w:bidi="ar-LB"/>
              </w:rPr>
            </w:pPr>
            <w:r w:rsidRPr="00996241">
              <w:rPr>
                <w:b/>
                <w:sz w:val="20"/>
                <w:lang w:bidi="ar-LB"/>
              </w:rPr>
              <w:t>202</w:t>
            </w:r>
            <w:r>
              <w:rPr>
                <w:b/>
                <w:sz w:val="20"/>
                <w:lang w:bidi="ar-LB"/>
              </w:rPr>
              <w:t>3</w:t>
            </w:r>
          </w:p>
        </w:tc>
        <w:tc>
          <w:tcPr>
            <w:tcW w:w="649" w:type="pct"/>
            <w:vAlign w:val="center"/>
          </w:tcPr>
          <w:p w14:paraId="5A867CF0" w14:textId="77777777" w:rsidR="0001218E" w:rsidRPr="00996241" w:rsidRDefault="0001218E" w:rsidP="00ED396F">
            <w:pPr>
              <w:keepNext/>
              <w:keepLines/>
              <w:bidi/>
              <w:spacing w:after="60"/>
              <w:jc w:val="center"/>
              <w:rPr>
                <w:b/>
                <w:sz w:val="20"/>
                <w:lang w:bidi="ar-LB"/>
              </w:rPr>
            </w:pPr>
            <w:r w:rsidRPr="00996241">
              <w:rPr>
                <w:b/>
                <w:sz w:val="20"/>
                <w:lang w:bidi="ar-LB"/>
              </w:rPr>
              <w:t>202</w:t>
            </w:r>
            <w:r>
              <w:rPr>
                <w:b/>
                <w:sz w:val="20"/>
                <w:lang w:bidi="ar-LB"/>
              </w:rPr>
              <w:t>4</w:t>
            </w:r>
          </w:p>
        </w:tc>
        <w:tc>
          <w:tcPr>
            <w:tcW w:w="649" w:type="pct"/>
            <w:vAlign w:val="center"/>
          </w:tcPr>
          <w:p w14:paraId="7473E20B" w14:textId="77777777" w:rsidR="0001218E" w:rsidRPr="00996241" w:rsidRDefault="0001218E" w:rsidP="00ED396F">
            <w:pPr>
              <w:keepNext/>
              <w:keepLines/>
              <w:bidi/>
              <w:spacing w:after="60"/>
              <w:jc w:val="center"/>
              <w:rPr>
                <w:b/>
                <w:sz w:val="20"/>
                <w:lang w:bidi="ar-LB"/>
              </w:rPr>
            </w:pPr>
            <w:r w:rsidRPr="00996241">
              <w:rPr>
                <w:b/>
                <w:sz w:val="20"/>
                <w:lang w:bidi="ar-LB"/>
              </w:rPr>
              <w:t>202</w:t>
            </w:r>
            <w:r>
              <w:rPr>
                <w:b/>
                <w:sz w:val="20"/>
                <w:lang w:bidi="ar-LB"/>
              </w:rPr>
              <w:t>5</w:t>
            </w:r>
          </w:p>
        </w:tc>
        <w:tc>
          <w:tcPr>
            <w:tcW w:w="649" w:type="pct"/>
            <w:shd w:val="clear" w:color="auto" w:fill="auto"/>
            <w:vAlign w:val="center"/>
          </w:tcPr>
          <w:p w14:paraId="1CB3BE8D" w14:textId="3C6894F0" w:rsidR="0001218E" w:rsidRPr="00996241" w:rsidRDefault="00680C76" w:rsidP="00ED396F">
            <w:pPr>
              <w:keepNext/>
              <w:keepLines/>
              <w:bidi/>
              <w:spacing w:after="60"/>
              <w:jc w:val="center"/>
              <w:rPr>
                <w:b/>
                <w:sz w:val="20"/>
                <w:lang w:bidi="ar-LB"/>
              </w:rPr>
            </w:pPr>
            <w:r w:rsidRPr="008F6E8D">
              <w:rPr>
                <w:bCs/>
                <w:sz w:val="20"/>
                <w:szCs w:val="20"/>
                <w:rtl/>
                <w:lang w:bidi="ar-LB"/>
              </w:rPr>
              <w:t>المجموع</w:t>
            </w:r>
          </w:p>
        </w:tc>
      </w:tr>
      <w:tr w:rsidR="0082205D" w:rsidRPr="00EB31E3" w14:paraId="5DB1713D" w14:textId="77777777" w:rsidTr="00853EEF">
        <w:trPr>
          <w:trHeight w:val="258"/>
        </w:trPr>
        <w:tc>
          <w:tcPr>
            <w:tcW w:w="633" w:type="pct"/>
            <w:vMerge w:val="restart"/>
            <w:shd w:val="clear" w:color="auto" w:fill="auto"/>
            <w:vAlign w:val="center"/>
          </w:tcPr>
          <w:p w14:paraId="7EDEE230" w14:textId="7826FF65" w:rsidR="0082205D" w:rsidRPr="00996241" w:rsidRDefault="0082205D" w:rsidP="0082205D">
            <w:pPr>
              <w:keepNext/>
              <w:keepLines/>
              <w:bidi/>
              <w:spacing w:after="60"/>
              <w:jc w:val="center"/>
              <w:rPr>
                <w:sz w:val="20"/>
                <w:lang w:bidi="ar-LB"/>
              </w:rPr>
            </w:pPr>
            <w:r>
              <w:rPr>
                <w:color w:val="000000" w:themeColor="text1"/>
                <w:sz w:val="20"/>
                <w:szCs w:val="20"/>
                <w:rtl/>
                <w:lang w:bidi="ar-LB"/>
              </w:rPr>
              <w:t>اليوئنديبي</w:t>
            </w:r>
          </w:p>
        </w:tc>
        <w:tc>
          <w:tcPr>
            <w:tcW w:w="1771" w:type="pct"/>
            <w:shd w:val="clear" w:color="auto" w:fill="auto"/>
          </w:tcPr>
          <w:p w14:paraId="47985A07" w14:textId="67A94BEF" w:rsidR="0082205D" w:rsidRPr="00996241" w:rsidRDefault="0082205D" w:rsidP="0082205D">
            <w:pPr>
              <w:keepNext/>
              <w:keepLines/>
              <w:bidi/>
              <w:spacing w:after="60"/>
              <w:jc w:val="left"/>
              <w:rPr>
                <w:sz w:val="20"/>
                <w:lang w:bidi="ar-LB"/>
              </w:rPr>
            </w:pPr>
            <w:r>
              <w:rPr>
                <w:noProof/>
                <w:sz w:val="18"/>
                <w:szCs w:val="18"/>
                <w:rtl/>
                <w:lang w:bidi="ar-LB"/>
              </w:rPr>
              <w:t>إزالة الهيدروفلوروكربون</w:t>
            </w:r>
            <w:r w:rsidRPr="00ED3C6B">
              <w:rPr>
                <w:noProof/>
                <w:sz w:val="18"/>
                <w:szCs w:val="18"/>
                <w:rtl/>
                <w:lang w:bidi="ar-LB"/>
              </w:rPr>
              <w:t xml:space="preserve"> (طن </w:t>
            </w:r>
            <w:r w:rsidR="00F04AD5">
              <w:rPr>
                <w:noProof/>
                <w:sz w:val="18"/>
                <w:szCs w:val="18"/>
                <w:rtl/>
                <w:lang w:bidi="ar-LB"/>
              </w:rPr>
              <w:t xml:space="preserve"> من مكافئ ثاني أكسيد الكربون</w:t>
            </w:r>
            <w:r w:rsidRPr="00ED3C6B">
              <w:rPr>
                <w:noProof/>
                <w:sz w:val="18"/>
                <w:szCs w:val="18"/>
                <w:rtl/>
                <w:lang w:bidi="ar-LB"/>
              </w:rPr>
              <w:t>)</w:t>
            </w:r>
          </w:p>
        </w:tc>
        <w:tc>
          <w:tcPr>
            <w:tcW w:w="649" w:type="pct"/>
            <w:shd w:val="clear" w:color="auto" w:fill="auto"/>
          </w:tcPr>
          <w:p w14:paraId="3AC28B7F" w14:textId="5FEF7A7E" w:rsidR="0082205D" w:rsidRPr="00996241" w:rsidRDefault="0082205D" w:rsidP="0082205D">
            <w:pPr>
              <w:keepNext/>
              <w:keepLines/>
              <w:bidi/>
              <w:spacing w:after="60"/>
              <w:jc w:val="left"/>
              <w:rPr>
                <w:sz w:val="20"/>
                <w:lang w:bidi="ar-LB"/>
              </w:rPr>
            </w:pPr>
            <w:r>
              <w:rPr>
                <w:sz w:val="20"/>
                <w:lang w:bidi="ar-LB"/>
              </w:rPr>
              <w:t>0.00</w:t>
            </w:r>
          </w:p>
        </w:tc>
        <w:tc>
          <w:tcPr>
            <w:tcW w:w="649" w:type="pct"/>
          </w:tcPr>
          <w:p w14:paraId="546E4F84" w14:textId="5426B372" w:rsidR="0082205D" w:rsidRPr="00996241" w:rsidRDefault="0082205D" w:rsidP="0082205D">
            <w:pPr>
              <w:keepNext/>
              <w:keepLines/>
              <w:bidi/>
              <w:spacing w:after="60"/>
              <w:jc w:val="left"/>
              <w:rPr>
                <w:sz w:val="20"/>
                <w:lang w:bidi="ar-LB"/>
              </w:rPr>
            </w:pPr>
            <w:r>
              <w:rPr>
                <w:sz w:val="20"/>
                <w:lang w:bidi="ar-LB"/>
              </w:rPr>
              <w:t>0.00</w:t>
            </w:r>
          </w:p>
        </w:tc>
        <w:tc>
          <w:tcPr>
            <w:tcW w:w="649" w:type="pct"/>
          </w:tcPr>
          <w:p w14:paraId="26ED66A0" w14:textId="171F8295" w:rsidR="0082205D" w:rsidRPr="00996241" w:rsidRDefault="0082205D" w:rsidP="0082205D">
            <w:pPr>
              <w:keepNext/>
              <w:keepLines/>
              <w:bidi/>
              <w:spacing w:after="60"/>
              <w:jc w:val="left"/>
              <w:rPr>
                <w:sz w:val="20"/>
                <w:lang w:bidi="ar-LB"/>
              </w:rPr>
            </w:pPr>
            <w:r>
              <w:rPr>
                <w:sz w:val="20"/>
                <w:lang w:bidi="ar-LB"/>
              </w:rPr>
              <w:t>0.00</w:t>
            </w:r>
          </w:p>
        </w:tc>
        <w:tc>
          <w:tcPr>
            <w:tcW w:w="649" w:type="pct"/>
          </w:tcPr>
          <w:p w14:paraId="7C86E2A3" w14:textId="124E2C9B" w:rsidR="0082205D" w:rsidRPr="006B525D" w:rsidRDefault="0082205D" w:rsidP="0082205D">
            <w:pPr>
              <w:keepNext/>
              <w:keepLines/>
              <w:bidi/>
              <w:spacing w:after="60"/>
              <w:jc w:val="left"/>
              <w:rPr>
                <w:sz w:val="20"/>
                <w:lang w:bidi="ar-LB"/>
              </w:rPr>
            </w:pPr>
            <w:r>
              <w:rPr>
                <w:sz w:val="20"/>
                <w:lang w:bidi="ar-LB"/>
              </w:rPr>
              <w:t>0.00</w:t>
            </w:r>
          </w:p>
        </w:tc>
      </w:tr>
      <w:tr w:rsidR="0082205D" w:rsidRPr="00EB31E3" w14:paraId="6900CBD6" w14:textId="77777777" w:rsidTr="00853EEF">
        <w:trPr>
          <w:trHeight w:val="258"/>
        </w:trPr>
        <w:tc>
          <w:tcPr>
            <w:tcW w:w="633" w:type="pct"/>
            <w:vMerge/>
            <w:shd w:val="clear" w:color="auto" w:fill="auto"/>
            <w:vAlign w:val="center"/>
          </w:tcPr>
          <w:p w14:paraId="7B520BE5" w14:textId="77777777" w:rsidR="0082205D" w:rsidRPr="00996241" w:rsidRDefault="0082205D" w:rsidP="0082205D">
            <w:pPr>
              <w:keepNext/>
              <w:keepLines/>
              <w:bidi/>
              <w:spacing w:after="60"/>
              <w:jc w:val="center"/>
              <w:rPr>
                <w:sz w:val="20"/>
                <w:lang w:bidi="ar-LB"/>
              </w:rPr>
            </w:pPr>
          </w:p>
        </w:tc>
        <w:tc>
          <w:tcPr>
            <w:tcW w:w="1771" w:type="pct"/>
            <w:shd w:val="clear" w:color="auto" w:fill="auto"/>
          </w:tcPr>
          <w:p w14:paraId="159F4F1F" w14:textId="549DB8FB" w:rsidR="0082205D" w:rsidRPr="00996241" w:rsidRDefault="0082205D" w:rsidP="0082205D">
            <w:pPr>
              <w:keepNext/>
              <w:keepLines/>
              <w:bidi/>
              <w:spacing w:after="60"/>
              <w:jc w:val="left"/>
              <w:rPr>
                <w:sz w:val="20"/>
                <w:lang w:bidi="ar-LB"/>
              </w:rPr>
            </w:pPr>
            <w:r w:rsidRPr="00ED3C6B">
              <w:rPr>
                <w:noProof/>
                <w:sz w:val="18"/>
                <w:szCs w:val="18"/>
                <w:rtl/>
                <w:lang w:bidi="ar-LB"/>
              </w:rPr>
              <w:t>التمويل (دولار أمريكي)</w:t>
            </w:r>
          </w:p>
        </w:tc>
        <w:tc>
          <w:tcPr>
            <w:tcW w:w="649" w:type="pct"/>
            <w:shd w:val="clear" w:color="auto" w:fill="auto"/>
          </w:tcPr>
          <w:p w14:paraId="1BAB26B7" w14:textId="363CD5F3" w:rsidR="0082205D" w:rsidRPr="00996241" w:rsidRDefault="0082205D" w:rsidP="0082205D">
            <w:pPr>
              <w:keepNext/>
              <w:keepLines/>
              <w:bidi/>
              <w:spacing w:after="60"/>
              <w:jc w:val="left"/>
              <w:rPr>
                <w:sz w:val="20"/>
                <w:lang w:bidi="ar-LB"/>
              </w:rPr>
            </w:pPr>
            <w:r>
              <w:rPr>
                <w:sz w:val="20"/>
                <w:lang w:bidi="ar-LB"/>
              </w:rPr>
              <w:t>724,641</w:t>
            </w:r>
          </w:p>
        </w:tc>
        <w:tc>
          <w:tcPr>
            <w:tcW w:w="649" w:type="pct"/>
          </w:tcPr>
          <w:p w14:paraId="0FF8F4C7" w14:textId="373E341F" w:rsidR="0082205D" w:rsidRPr="00996241" w:rsidRDefault="0082205D" w:rsidP="0082205D">
            <w:pPr>
              <w:keepNext/>
              <w:keepLines/>
              <w:bidi/>
              <w:spacing w:after="60"/>
              <w:jc w:val="left"/>
              <w:rPr>
                <w:sz w:val="20"/>
                <w:lang w:bidi="ar-LB"/>
              </w:rPr>
            </w:pPr>
            <w:r>
              <w:rPr>
                <w:sz w:val="20"/>
                <w:lang w:bidi="ar-LB"/>
              </w:rPr>
              <w:t>0</w:t>
            </w:r>
          </w:p>
        </w:tc>
        <w:tc>
          <w:tcPr>
            <w:tcW w:w="649" w:type="pct"/>
          </w:tcPr>
          <w:p w14:paraId="5CD335E8" w14:textId="20727A47" w:rsidR="0082205D" w:rsidRPr="00996241" w:rsidRDefault="0082205D" w:rsidP="0082205D">
            <w:pPr>
              <w:keepNext/>
              <w:keepLines/>
              <w:bidi/>
              <w:spacing w:after="60"/>
              <w:jc w:val="left"/>
              <w:rPr>
                <w:sz w:val="20"/>
                <w:lang w:bidi="ar-LB"/>
              </w:rPr>
            </w:pPr>
            <w:r>
              <w:rPr>
                <w:sz w:val="20"/>
                <w:lang w:bidi="ar-LB"/>
              </w:rPr>
              <w:t>0</w:t>
            </w:r>
          </w:p>
        </w:tc>
        <w:tc>
          <w:tcPr>
            <w:tcW w:w="649" w:type="pct"/>
          </w:tcPr>
          <w:p w14:paraId="2DC7E74A" w14:textId="6DEE080C" w:rsidR="0082205D" w:rsidRPr="00996241" w:rsidRDefault="0082205D" w:rsidP="0082205D">
            <w:pPr>
              <w:keepNext/>
              <w:keepLines/>
              <w:bidi/>
              <w:spacing w:after="60"/>
              <w:jc w:val="left"/>
              <w:rPr>
                <w:sz w:val="20"/>
                <w:lang w:bidi="ar-LB"/>
              </w:rPr>
            </w:pPr>
            <w:r>
              <w:rPr>
                <w:sz w:val="20"/>
                <w:lang w:bidi="ar-LB"/>
              </w:rPr>
              <w:t>724,641</w:t>
            </w:r>
          </w:p>
        </w:tc>
      </w:tr>
      <w:tr w:rsidR="0082205D" w:rsidRPr="00EB31E3" w14:paraId="0F5516E3" w14:textId="77777777" w:rsidTr="00853EEF">
        <w:trPr>
          <w:trHeight w:val="258"/>
        </w:trPr>
        <w:tc>
          <w:tcPr>
            <w:tcW w:w="633" w:type="pct"/>
            <w:vMerge w:val="restart"/>
            <w:shd w:val="clear" w:color="auto" w:fill="auto"/>
            <w:vAlign w:val="center"/>
          </w:tcPr>
          <w:p w14:paraId="5E98B54B" w14:textId="15F303ED" w:rsidR="0082205D" w:rsidRPr="009931F4" w:rsidRDefault="0082205D" w:rsidP="0082205D">
            <w:pPr>
              <w:keepNext/>
              <w:keepLines/>
              <w:bidi/>
              <w:spacing w:after="60"/>
              <w:jc w:val="center"/>
              <w:rPr>
                <w:sz w:val="20"/>
                <w:rtl/>
                <w:lang w:bidi="ar-LB"/>
              </w:rPr>
            </w:pPr>
            <w:r>
              <w:rPr>
                <w:color w:val="000000" w:themeColor="text1"/>
                <w:sz w:val="20"/>
                <w:szCs w:val="20"/>
                <w:rtl/>
                <w:lang w:bidi="ar-LB"/>
              </w:rPr>
              <w:t>اليونيب</w:t>
            </w:r>
          </w:p>
        </w:tc>
        <w:tc>
          <w:tcPr>
            <w:tcW w:w="1771" w:type="pct"/>
            <w:shd w:val="clear" w:color="auto" w:fill="auto"/>
          </w:tcPr>
          <w:p w14:paraId="236FF54F" w14:textId="0F48D7A9" w:rsidR="0082205D" w:rsidRPr="00996241" w:rsidRDefault="0082205D" w:rsidP="0082205D">
            <w:pPr>
              <w:keepNext/>
              <w:keepLines/>
              <w:bidi/>
              <w:spacing w:after="60"/>
              <w:jc w:val="left"/>
              <w:rPr>
                <w:sz w:val="20"/>
                <w:lang w:bidi="ar-LB"/>
              </w:rPr>
            </w:pPr>
            <w:r>
              <w:rPr>
                <w:noProof/>
                <w:sz w:val="18"/>
                <w:szCs w:val="18"/>
                <w:rtl/>
                <w:lang w:bidi="ar-LB"/>
              </w:rPr>
              <w:t>إزالة الهيدروفلوروكربون</w:t>
            </w:r>
            <w:r w:rsidRPr="00ED3C6B">
              <w:rPr>
                <w:noProof/>
                <w:sz w:val="18"/>
                <w:szCs w:val="18"/>
                <w:rtl/>
                <w:lang w:bidi="ar-LB"/>
              </w:rPr>
              <w:t xml:space="preserve"> (طن </w:t>
            </w:r>
            <w:r w:rsidR="00F04AD5">
              <w:rPr>
                <w:noProof/>
                <w:sz w:val="18"/>
                <w:szCs w:val="18"/>
                <w:rtl/>
                <w:lang w:bidi="ar-LB"/>
              </w:rPr>
              <w:t xml:space="preserve"> من مكافئ ثاني أكسيد الكربون</w:t>
            </w:r>
            <w:r w:rsidRPr="00ED3C6B">
              <w:rPr>
                <w:noProof/>
                <w:sz w:val="18"/>
                <w:szCs w:val="18"/>
                <w:rtl/>
                <w:lang w:bidi="ar-LB"/>
              </w:rPr>
              <w:t>)</w:t>
            </w:r>
          </w:p>
        </w:tc>
        <w:tc>
          <w:tcPr>
            <w:tcW w:w="649" w:type="pct"/>
            <w:shd w:val="clear" w:color="auto" w:fill="auto"/>
          </w:tcPr>
          <w:p w14:paraId="1922A33B" w14:textId="21583AF2" w:rsidR="0082205D" w:rsidRPr="00996241" w:rsidRDefault="0082205D" w:rsidP="0082205D">
            <w:pPr>
              <w:keepNext/>
              <w:keepLines/>
              <w:bidi/>
              <w:spacing w:after="60"/>
              <w:jc w:val="left"/>
              <w:rPr>
                <w:sz w:val="20"/>
                <w:lang w:bidi="ar-LB"/>
              </w:rPr>
            </w:pPr>
            <w:r>
              <w:rPr>
                <w:sz w:val="20"/>
                <w:lang w:bidi="ar-LB"/>
              </w:rPr>
              <w:t>0.00</w:t>
            </w:r>
          </w:p>
        </w:tc>
        <w:tc>
          <w:tcPr>
            <w:tcW w:w="649" w:type="pct"/>
          </w:tcPr>
          <w:p w14:paraId="60DCC581" w14:textId="5C1C3FA8" w:rsidR="0082205D" w:rsidRPr="00996241" w:rsidRDefault="0082205D" w:rsidP="0082205D">
            <w:pPr>
              <w:keepNext/>
              <w:keepLines/>
              <w:bidi/>
              <w:spacing w:after="60"/>
              <w:jc w:val="left"/>
              <w:rPr>
                <w:sz w:val="20"/>
                <w:lang w:bidi="ar-LB"/>
              </w:rPr>
            </w:pPr>
            <w:r>
              <w:rPr>
                <w:sz w:val="20"/>
                <w:lang w:bidi="ar-LB"/>
              </w:rPr>
              <w:t>0.00</w:t>
            </w:r>
          </w:p>
        </w:tc>
        <w:tc>
          <w:tcPr>
            <w:tcW w:w="649" w:type="pct"/>
          </w:tcPr>
          <w:p w14:paraId="1091D31D" w14:textId="4C89EB0D" w:rsidR="0082205D" w:rsidRPr="00996241" w:rsidRDefault="0082205D" w:rsidP="0082205D">
            <w:pPr>
              <w:keepNext/>
              <w:keepLines/>
              <w:bidi/>
              <w:spacing w:after="60"/>
              <w:jc w:val="left"/>
              <w:rPr>
                <w:sz w:val="20"/>
                <w:lang w:bidi="ar-LB"/>
              </w:rPr>
            </w:pPr>
            <w:r>
              <w:rPr>
                <w:sz w:val="20"/>
                <w:lang w:bidi="ar-LB"/>
              </w:rPr>
              <w:t>0.00</w:t>
            </w:r>
          </w:p>
        </w:tc>
        <w:tc>
          <w:tcPr>
            <w:tcW w:w="649" w:type="pct"/>
          </w:tcPr>
          <w:p w14:paraId="455CAC91" w14:textId="62A9D870" w:rsidR="0082205D" w:rsidRPr="00996241" w:rsidRDefault="0082205D" w:rsidP="0082205D">
            <w:pPr>
              <w:keepNext/>
              <w:keepLines/>
              <w:bidi/>
              <w:spacing w:after="60"/>
              <w:jc w:val="left"/>
              <w:rPr>
                <w:sz w:val="20"/>
                <w:lang w:bidi="ar-LB"/>
              </w:rPr>
            </w:pPr>
            <w:r>
              <w:rPr>
                <w:sz w:val="20"/>
                <w:lang w:bidi="ar-LB"/>
              </w:rPr>
              <w:t>0.00</w:t>
            </w:r>
          </w:p>
        </w:tc>
      </w:tr>
      <w:tr w:rsidR="0082205D" w:rsidRPr="00EB31E3" w14:paraId="2E37AEB3" w14:textId="77777777" w:rsidTr="00853EEF">
        <w:trPr>
          <w:trHeight w:val="258"/>
        </w:trPr>
        <w:tc>
          <w:tcPr>
            <w:tcW w:w="633" w:type="pct"/>
            <w:vMerge/>
            <w:shd w:val="clear" w:color="auto" w:fill="auto"/>
          </w:tcPr>
          <w:p w14:paraId="4E5BBEA2" w14:textId="77777777" w:rsidR="0082205D" w:rsidRPr="00996241" w:rsidRDefault="0082205D" w:rsidP="0082205D">
            <w:pPr>
              <w:bidi/>
              <w:spacing w:after="60"/>
              <w:jc w:val="center"/>
              <w:rPr>
                <w:sz w:val="20"/>
                <w:lang w:bidi="ar-LB"/>
              </w:rPr>
            </w:pPr>
          </w:p>
        </w:tc>
        <w:tc>
          <w:tcPr>
            <w:tcW w:w="1771" w:type="pct"/>
            <w:shd w:val="clear" w:color="auto" w:fill="auto"/>
          </w:tcPr>
          <w:p w14:paraId="30AD2139" w14:textId="3F7EDC24" w:rsidR="0082205D" w:rsidRPr="00996241" w:rsidRDefault="0082205D" w:rsidP="0082205D">
            <w:pPr>
              <w:bidi/>
              <w:spacing w:after="60"/>
              <w:jc w:val="left"/>
              <w:rPr>
                <w:sz w:val="20"/>
                <w:lang w:bidi="ar-LB"/>
              </w:rPr>
            </w:pPr>
            <w:r w:rsidRPr="00ED3C6B">
              <w:rPr>
                <w:noProof/>
                <w:sz w:val="18"/>
                <w:szCs w:val="18"/>
                <w:rtl/>
                <w:lang w:bidi="ar-LB"/>
              </w:rPr>
              <w:t>التمويل (دولار أمريكي)</w:t>
            </w:r>
          </w:p>
        </w:tc>
        <w:tc>
          <w:tcPr>
            <w:tcW w:w="649" w:type="pct"/>
            <w:shd w:val="clear" w:color="auto" w:fill="auto"/>
          </w:tcPr>
          <w:p w14:paraId="7CE04F69" w14:textId="6207F914" w:rsidR="0082205D" w:rsidRPr="00996241" w:rsidRDefault="0082205D" w:rsidP="0082205D">
            <w:pPr>
              <w:bidi/>
              <w:spacing w:after="60"/>
              <w:jc w:val="left"/>
              <w:rPr>
                <w:sz w:val="20"/>
                <w:lang w:bidi="ar-LB"/>
              </w:rPr>
            </w:pPr>
            <w:r>
              <w:rPr>
                <w:sz w:val="20"/>
                <w:lang w:bidi="ar-LB"/>
              </w:rPr>
              <w:t>56,500</w:t>
            </w:r>
          </w:p>
        </w:tc>
        <w:tc>
          <w:tcPr>
            <w:tcW w:w="649" w:type="pct"/>
          </w:tcPr>
          <w:p w14:paraId="445368D4" w14:textId="7050633D" w:rsidR="0082205D" w:rsidRPr="00996241" w:rsidRDefault="0082205D" w:rsidP="0082205D">
            <w:pPr>
              <w:bidi/>
              <w:spacing w:after="60"/>
              <w:jc w:val="left"/>
              <w:rPr>
                <w:sz w:val="20"/>
                <w:lang w:bidi="ar-LB"/>
              </w:rPr>
            </w:pPr>
            <w:r>
              <w:rPr>
                <w:sz w:val="20"/>
                <w:lang w:bidi="ar-LB"/>
              </w:rPr>
              <w:t>0</w:t>
            </w:r>
          </w:p>
        </w:tc>
        <w:tc>
          <w:tcPr>
            <w:tcW w:w="649" w:type="pct"/>
          </w:tcPr>
          <w:p w14:paraId="4EE96641" w14:textId="203CB5E9" w:rsidR="0082205D" w:rsidRPr="00996241" w:rsidRDefault="0082205D" w:rsidP="0082205D">
            <w:pPr>
              <w:bidi/>
              <w:spacing w:after="60"/>
              <w:jc w:val="left"/>
              <w:rPr>
                <w:sz w:val="20"/>
                <w:lang w:bidi="ar-LB"/>
              </w:rPr>
            </w:pPr>
            <w:r>
              <w:rPr>
                <w:sz w:val="20"/>
                <w:lang w:bidi="ar-LB"/>
              </w:rPr>
              <w:t>0</w:t>
            </w:r>
          </w:p>
        </w:tc>
        <w:tc>
          <w:tcPr>
            <w:tcW w:w="649" w:type="pct"/>
          </w:tcPr>
          <w:p w14:paraId="6B04B243" w14:textId="3D7567E3" w:rsidR="0082205D" w:rsidRPr="00996241" w:rsidRDefault="0082205D" w:rsidP="0082205D">
            <w:pPr>
              <w:bidi/>
              <w:spacing w:after="60"/>
              <w:jc w:val="left"/>
              <w:rPr>
                <w:sz w:val="20"/>
                <w:lang w:bidi="ar-LB"/>
              </w:rPr>
            </w:pPr>
            <w:r>
              <w:rPr>
                <w:sz w:val="20"/>
                <w:lang w:bidi="ar-LB"/>
              </w:rPr>
              <w:t>56,500</w:t>
            </w:r>
          </w:p>
        </w:tc>
      </w:tr>
    </w:tbl>
    <w:p w14:paraId="7EC4A813" w14:textId="1928053B" w:rsidR="005765CE" w:rsidRPr="000B1B84" w:rsidRDefault="005765CE" w:rsidP="00ED396F">
      <w:pPr>
        <w:bidi/>
        <w:ind w:right="-420"/>
        <w:jc w:val="center"/>
        <w:rPr>
          <w:sz w:val="20"/>
          <w:szCs w:val="20"/>
          <w:lang w:bidi="ar-LB"/>
        </w:rPr>
      </w:pPr>
    </w:p>
    <w:tbl>
      <w:tblPr>
        <w:tblStyle w:val="TableGrid"/>
        <w:bidiVisual/>
        <w:tblW w:w="5499" w:type="pct"/>
        <w:jc w:val="center"/>
        <w:tblLayout w:type="fixed"/>
        <w:tblCellMar>
          <w:left w:w="85" w:type="dxa"/>
          <w:right w:w="142" w:type="dxa"/>
        </w:tblCellMar>
        <w:tblLook w:val="04A0" w:firstRow="1" w:lastRow="0" w:firstColumn="1" w:lastColumn="0" w:noHBand="0" w:noVBand="1"/>
      </w:tblPr>
      <w:tblGrid>
        <w:gridCol w:w="1017"/>
        <w:gridCol w:w="582"/>
        <w:gridCol w:w="1116"/>
        <w:gridCol w:w="900"/>
        <w:gridCol w:w="991"/>
        <w:gridCol w:w="991"/>
        <w:gridCol w:w="991"/>
        <w:gridCol w:w="991"/>
        <w:gridCol w:w="991"/>
        <w:gridCol w:w="991"/>
        <w:gridCol w:w="983"/>
      </w:tblGrid>
      <w:tr w:rsidR="0063395B" w:rsidRPr="0063395B" w14:paraId="5BE544DE" w14:textId="77777777" w:rsidTr="0082205D">
        <w:trPr>
          <w:trHeight w:val="216"/>
          <w:jc w:val="center"/>
        </w:trPr>
        <w:tc>
          <w:tcPr>
            <w:tcW w:w="1287" w:type="pct"/>
            <w:gridSpan w:val="3"/>
            <w:shd w:val="clear" w:color="auto" w:fill="auto"/>
          </w:tcPr>
          <w:p w14:paraId="01E75465" w14:textId="4D62C312" w:rsidR="008F3F50" w:rsidRPr="0063395B" w:rsidRDefault="00853EEF" w:rsidP="00ED396F">
            <w:pPr>
              <w:bidi/>
              <w:jc w:val="left"/>
              <w:rPr>
                <w:b/>
                <w:sz w:val="18"/>
                <w:szCs w:val="18"/>
                <w:lang w:bidi="ar-LB"/>
              </w:rPr>
            </w:pPr>
            <w:r w:rsidRPr="00982C5C">
              <w:rPr>
                <w:bCs/>
                <w:sz w:val="20"/>
                <w:szCs w:val="20"/>
                <w:rtl/>
                <w:lang w:bidi="ar-LB"/>
              </w:rPr>
              <w:t>(</w:t>
            </w:r>
            <w:r>
              <w:rPr>
                <w:bCs/>
                <w:sz w:val="20"/>
                <w:szCs w:val="20"/>
                <w:rtl/>
                <w:lang w:bidi="ar-LB"/>
              </w:rPr>
              <w:t>سابعا</w:t>
            </w:r>
            <w:r w:rsidRPr="00982C5C">
              <w:rPr>
                <w:bCs/>
                <w:sz w:val="20"/>
                <w:szCs w:val="20"/>
                <w:rtl/>
                <w:lang w:bidi="ar-LB"/>
              </w:rPr>
              <w:t>) بيانات المشروع</w:t>
            </w:r>
          </w:p>
        </w:tc>
        <w:tc>
          <w:tcPr>
            <w:tcW w:w="427" w:type="pct"/>
            <w:shd w:val="clear" w:color="auto" w:fill="auto"/>
            <w:vAlign w:val="center"/>
          </w:tcPr>
          <w:p w14:paraId="229D529A" w14:textId="77777777" w:rsidR="008F3F50" w:rsidRPr="0063395B" w:rsidRDefault="008F3F50" w:rsidP="00ED396F">
            <w:pPr>
              <w:bidi/>
              <w:jc w:val="center"/>
              <w:rPr>
                <w:b/>
                <w:sz w:val="18"/>
                <w:szCs w:val="18"/>
                <w:lang w:bidi="ar-LB"/>
              </w:rPr>
            </w:pPr>
            <w:r w:rsidRPr="0063395B">
              <w:rPr>
                <w:b/>
                <w:sz w:val="18"/>
                <w:szCs w:val="18"/>
                <w:lang w:bidi="ar-LB"/>
              </w:rPr>
              <w:t>2023</w:t>
            </w:r>
          </w:p>
        </w:tc>
        <w:tc>
          <w:tcPr>
            <w:tcW w:w="470" w:type="pct"/>
            <w:shd w:val="clear" w:color="auto" w:fill="auto"/>
            <w:vAlign w:val="center"/>
          </w:tcPr>
          <w:p w14:paraId="0876A25C" w14:textId="77777777" w:rsidR="008F3F50" w:rsidRPr="0063395B" w:rsidRDefault="008F3F50" w:rsidP="00ED396F">
            <w:pPr>
              <w:bidi/>
              <w:jc w:val="center"/>
              <w:rPr>
                <w:b/>
                <w:sz w:val="18"/>
                <w:szCs w:val="18"/>
                <w:lang w:bidi="ar-LB"/>
              </w:rPr>
            </w:pPr>
            <w:r w:rsidRPr="0063395B">
              <w:rPr>
                <w:b/>
                <w:sz w:val="18"/>
                <w:szCs w:val="18"/>
                <w:lang w:bidi="ar-LB"/>
              </w:rPr>
              <w:t>2024</w:t>
            </w:r>
          </w:p>
        </w:tc>
        <w:tc>
          <w:tcPr>
            <w:tcW w:w="470" w:type="pct"/>
            <w:shd w:val="clear" w:color="auto" w:fill="auto"/>
            <w:vAlign w:val="center"/>
          </w:tcPr>
          <w:p w14:paraId="4A3F67AE" w14:textId="77777777" w:rsidR="008F3F50" w:rsidRPr="0063395B" w:rsidRDefault="008F3F50" w:rsidP="00ED396F">
            <w:pPr>
              <w:bidi/>
              <w:jc w:val="center"/>
              <w:rPr>
                <w:b/>
                <w:sz w:val="18"/>
                <w:szCs w:val="18"/>
                <w:lang w:bidi="ar-LB"/>
              </w:rPr>
            </w:pPr>
            <w:r w:rsidRPr="0063395B">
              <w:rPr>
                <w:b/>
                <w:sz w:val="18"/>
                <w:szCs w:val="18"/>
                <w:lang w:bidi="ar-LB"/>
              </w:rPr>
              <w:t>2025</w:t>
            </w:r>
          </w:p>
        </w:tc>
        <w:tc>
          <w:tcPr>
            <w:tcW w:w="470" w:type="pct"/>
            <w:vAlign w:val="center"/>
          </w:tcPr>
          <w:p w14:paraId="7D796A41" w14:textId="17703804" w:rsidR="008F3F50" w:rsidRPr="0063395B" w:rsidRDefault="008F3F50" w:rsidP="00ED396F">
            <w:pPr>
              <w:bidi/>
              <w:jc w:val="center"/>
              <w:rPr>
                <w:b/>
                <w:sz w:val="18"/>
                <w:szCs w:val="18"/>
                <w:lang w:bidi="ar-LB"/>
              </w:rPr>
            </w:pPr>
            <w:r w:rsidRPr="0063395B">
              <w:rPr>
                <w:b/>
                <w:sz w:val="18"/>
                <w:szCs w:val="18"/>
                <w:lang w:bidi="ar-LB"/>
              </w:rPr>
              <w:t>2026</w:t>
            </w:r>
          </w:p>
        </w:tc>
        <w:tc>
          <w:tcPr>
            <w:tcW w:w="470" w:type="pct"/>
            <w:vAlign w:val="center"/>
          </w:tcPr>
          <w:p w14:paraId="35EE3CF8" w14:textId="2F9FF7D2" w:rsidR="008F3F50" w:rsidRPr="0063395B" w:rsidRDefault="008F3F50" w:rsidP="00ED396F">
            <w:pPr>
              <w:bidi/>
              <w:jc w:val="center"/>
              <w:rPr>
                <w:b/>
                <w:sz w:val="18"/>
                <w:szCs w:val="18"/>
                <w:lang w:bidi="ar-LB"/>
              </w:rPr>
            </w:pPr>
            <w:r w:rsidRPr="0063395B">
              <w:rPr>
                <w:b/>
                <w:sz w:val="18"/>
                <w:szCs w:val="18"/>
                <w:lang w:bidi="ar-LB"/>
              </w:rPr>
              <w:t>2027</w:t>
            </w:r>
          </w:p>
        </w:tc>
        <w:tc>
          <w:tcPr>
            <w:tcW w:w="470" w:type="pct"/>
          </w:tcPr>
          <w:p w14:paraId="76CCB037" w14:textId="3342CB1B" w:rsidR="008F3F50" w:rsidRPr="0063395B" w:rsidRDefault="008F3F50" w:rsidP="00ED396F">
            <w:pPr>
              <w:bidi/>
              <w:jc w:val="center"/>
              <w:rPr>
                <w:b/>
                <w:sz w:val="18"/>
                <w:szCs w:val="18"/>
                <w:lang w:bidi="ar-LB"/>
              </w:rPr>
            </w:pPr>
            <w:r w:rsidRPr="0063395B">
              <w:rPr>
                <w:b/>
                <w:sz w:val="18"/>
                <w:szCs w:val="18"/>
                <w:lang w:bidi="ar-LB"/>
              </w:rPr>
              <w:t>2028</w:t>
            </w:r>
          </w:p>
        </w:tc>
        <w:tc>
          <w:tcPr>
            <w:tcW w:w="470" w:type="pct"/>
          </w:tcPr>
          <w:p w14:paraId="164F4D11" w14:textId="1716593E" w:rsidR="008F3F50" w:rsidRPr="0063395B" w:rsidRDefault="008F3F50" w:rsidP="00ED396F">
            <w:pPr>
              <w:bidi/>
              <w:jc w:val="center"/>
              <w:rPr>
                <w:b/>
                <w:sz w:val="18"/>
                <w:szCs w:val="18"/>
                <w:lang w:bidi="ar-LB"/>
              </w:rPr>
            </w:pPr>
            <w:r w:rsidRPr="0063395B">
              <w:rPr>
                <w:b/>
                <w:sz w:val="18"/>
                <w:szCs w:val="18"/>
                <w:lang w:bidi="ar-LB"/>
              </w:rPr>
              <w:t>2029</w:t>
            </w:r>
          </w:p>
        </w:tc>
        <w:tc>
          <w:tcPr>
            <w:tcW w:w="466" w:type="pct"/>
            <w:shd w:val="clear" w:color="auto" w:fill="auto"/>
            <w:vAlign w:val="center"/>
          </w:tcPr>
          <w:p w14:paraId="66801CFF" w14:textId="48A35110" w:rsidR="008F3F50" w:rsidRPr="0063395B" w:rsidRDefault="00680C76" w:rsidP="00ED396F">
            <w:pPr>
              <w:bidi/>
              <w:jc w:val="center"/>
              <w:rPr>
                <w:b/>
                <w:sz w:val="18"/>
                <w:szCs w:val="18"/>
                <w:rtl/>
                <w:lang w:bidi="ar-LB"/>
              </w:rPr>
            </w:pPr>
            <w:r w:rsidRPr="008F6E8D">
              <w:rPr>
                <w:bCs/>
                <w:sz w:val="20"/>
                <w:szCs w:val="20"/>
                <w:rtl/>
                <w:lang w:bidi="ar-LB"/>
              </w:rPr>
              <w:t>المجموع</w:t>
            </w:r>
          </w:p>
        </w:tc>
      </w:tr>
      <w:tr w:rsidR="0082205D" w:rsidRPr="0063395B" w14:paraId="77DCC17D" w14:textId="77777777" w:rsidTr="0082205D">
        <w:trPr>
          <w:trHeight w:val="290"/>
          <w:jc w:val="center"/>
        </w:trPr>
        <w:tc>
          <w:tcPr>
            <w:tcW w:w="482" w:type="pct"/>
            <w:vMerge w:val="restart"/>
            <w:shd w:val="clear" w:color="auto" w:fill="auto"/>
            <w:vAlign w:val="center"/>
          </w:tcPr>
          <w:p w14:paraId="7CBDB36F" w14:textId="4BD424EF" w:rsidR="0082205D" w:rsidRPr="0063395B" w:rsidRDefault="0082205D" w:rsidP="0082205D">
            <w:pPr>
              <w:tabs>
                <w:tab w:val="left" w:pos="8280"/>
              </w:tabs>
              <w:bidi/>
              <w:spacing w:after="60"/>
              <w:jc w:val="left"/>
              <w:rPr>
                <w:sz w:val="18"/>
                <w:szCs w:val="18"/>
                <w:lang w:bidi="ar-LB"/>
              </w:rPr>
            </w:pPr>
            <w:r>
              <w:rPr>
                <w:noProof/>
                <w:sz w:val="18"/>
                <w:szCs w:val="18"/>
                <w:rtl/>
                <w:lang w:bidi="ar-LB"/>
              </w:rPr>
              <w:t xml:space="preserve">الاستهلاك </w:t>
            </w:r>
            <w:r w:rsidRPr="00ED3C6B">
              <w:rPr>
                <w:noProof/>
                <w:sz w:val="18"/>
                <w:szCs w:val="18"/>
                <w:rtl/>
                <w:lang w:bidi="ar-LB"/>
              </w:rPr>
              <w:t xml:space="preserve"> (</w:t>
            </w:r>
            <w:r>
              <w:rPr>
                <w:noProof/>
                <w:sz w:val="18"/>
                <w:szCs w:val="18"/>
                <w:rtl/>
                <w:lang w:bidi="ar-LB"/>
              </w:rPr>
              <w:t>بالأطنان</w:t>
            </w:r>
            <w:r w:rsidRPr="00ED3C6B">
              <w:rPr>
                <w:noProof/>
                <w:sz w:val="18"/>
                <w:szCs w:val="18"/>
                <w:rtl/>
                <w:lang w:bidi="ar-LB"/>
              </w:rPr>
              <w:t xml:space="preserve"> </w:t>
            </w:r>
            <w:r w:rsidR="00F04AD5">
              <w:rPr>
                <w:noProof/>
                <w:sz w:val="18"/>
                <w:szCs w:val="18"/>
                <w:rtl/>
                <w:lang w:bidi="ar-LB"/>
              </w:rPr>
              <w:t xml:space="preserve"> من مكافئ ثاني أكسيد الكربون</w:t>
            </w:r>
            <w:r w:rsidRPr="00ED3C6B">
              <w:rPr>
                <w:noProof/>
                <w:sz w:val="18"/>
                <w:szCs w:val="18"/>
                <w:rtl/>
                <w:lang w:bidi="ar-LB"/>
              </w:rPr>
              <w:t>)</w:t>
            </w:r>
          </w:p>
        </w:tc>
        <w:tc>
          <w:tcPr>
            <w:tcW w:w="805" w:type="pct"/>
            <w:gridSpan w:val="2"/>
            <w:shd w:val="clear" w:color="auto" w:fill="auto"/>
          </w:tcPr>
          <w:p w14:paraId="058FD783" w14:textId="30258F18" w:rsidR="0082205D" w:rsidRPr="0063395B" w:rsidRDefault="0082205D" w:rsidP="0082205D">
            <w:pPr>
              <w:tabs>
                <w:tab w:val="left" w:pos="8280"/>
              </w:tabs>
              <w:bidi/>
              <w:spacing w:after="60"/>
              <w:ind w:right="-108"/>
              <w:jc w:val="left"/>
              <w:rPr>
                <w:sz w:val="18"/>
                <w:szCs w:val="18"/>
                <w:lang w:bidi="ar-LB"/>
              </w:rPr>
            </w:pPr>
            <w:r>
              <w:rPr>
                <w:sz w:val="18"/>
                <w:szCs w:val="18"/>
                <w:rtl/>
                <w:lang w:bidi="ar-LB"/>
              </w:rPr>
              <w:t>بروتوكول مونتريال</w:t>
            </w:r>
          </w:p>
        </w:tc>
        <w:tc>
          <w:tcPr>
            <w:tcW w:w="427" w:type="pct"/>
            <w:shd w:val="clear" w:color="auto" w:fill="auto"/>
          </w:tcPr>
          <w:p w14:paraId="7A4B6E6A" w14:textId="43130AF0" w:rsidR="0082205D" w:rsidRPr="0063395B" w:rsidRDefault="0082205D" w:rsidP="0082205D">
            <w:pPr>
              <w:tabs>
                <w:tab w:val="left" w:pos="8280"/>
              </w:tabs>
              <w:bidi/>
              <w:spacing w:after="60"/>
              <w:jc w:val="left"/>
              <w:rPr>
                <w:sz w:val="18"/>
                <w:szCs w:val="18"/>
                <w:lang w:bidi="ar-LB"/>
              </w:rPr>
            </w:pPr>
            <w:r>
              <w:rPr>
                <w:sz w:val="18"/>
                <w:szCs w:val="18"/>
                <w:rtl/>
                <w:lang w:bidi="ar-LB"/>
              </w:rPr>
              <w:t>لا ينطبق</w:t>
            </w:r>
          </w:p>
        </w:tc>
        <w:tc>
          <w:tcPr>
            <w:tcW w:w="470" w:type="pct"/>
          </w:tcPr>
          <w:p w14:paraId="3AD7D0B2" w14:textId="5ADE97F3" w:rsidR="0082205D" w:rsidRPr="0063395B" w:rsidRDefault="0082205D" w:rsidP="0082205D">
            <w:pPr>
              <w:tabs>
                <w:tab w:val="left" w:pos="8280"/>
              </w:tabs>
              <w:bidi/>
              <w:spacing w:after="60"/>
              <w:jc w:val="left"/>
              <w:rPr>
                <w:sz w:val="18"/>
                <w:szCs w:val="18"/>
                <w:lang w:bidi="ar-LB"/>
              </w:rPr>
            </w:pPr>
            <w:r w:rsidRPr="0063395B">
              <w:rPr>
                <w:sz w:val="18"/>
                <w:szCs w:val="18"/>
                <w:lang w:bidi="ar-LB"/>
              </w:rPr>
              <w:t>6,698,107</w:t>
            </w:r>
          </w:p>
        </w:tc>
        <w:tc>
          <w:tcPr>
            <w:tcW w:w="470" w:type="pct"/>
          </w:tcPr>
          <w:p w14:paraId="046DFDA1" w14:textId="28171C7B" w:rsidR="0082205D" w:rsidRPr="0063395B" w:rsidRDefault="0082205D" w:rsidP="0082205D">
            <w:pPr>
              <w:tabs>
                <w:tab w:val="left" w:pos="8280"/>
              </w:tabs>
              <w:bidi/>
              <w:spacing w:after="60"/>
              <w:jc w:val="left"/>
              <w:rPr>
                <w:sz w:val="18"/>
                <w:szCs w:val="18"/>
                <w:lang w:bidi="ar-LB"/>
              </w:rPr>
            </w:pPr>
            <w:r w:rsidRPr="0063395B">
              <w:rPr>
                <w:sz w:val="18"/>
                <w:szCs w:val="18"/>
                <w:lang w:bidi="ar-LB"/>
              </w:rPr>
              <w:t>6,698,107</w:t>
            </w:r>
          </w:p>
        </w:tc>
        <w:tc>
          <w:tcPr>
            <w:tcW w:w="470" w:type="pct"/>
          </w:tcPr>
          <w:p w14:paraId="0AA7CF7A" w14:textId="038CBD92" w:rsidR="0082205D" w:rsidRPr="0063395B" w:rsidRDefault="0082205D" w:rsidP="0082205D">
            <w:pPr>
              <w:tabs>
                <w:tab w:val="left" w:pos="8280"/>
              </w:tabs>
              <w:bidi/>
              <w:spacing w:after="60"/>
              <w:jc w:val="left"/>
              <w:rPr>
                <w:sz w:val="18"/>
                <w:szCs w:val="18"/>
                <w:lang w:bidi="ar-LB"/>
              </w:rPr>
            </w:pPr>
            <w:r w:rsidRPr="0063395B">
              <w:rPr>
                <w:sz w:val="18"/>
                <w:szCs w:val="18"/>
                <w:lang w:bidi="ar-LB"/>
              </w:rPr>
              <w:t>6,698,107</w:t>
            </w:r>
          </w:p>
        </w:tc>
        <w:tc>
          <w:tcPr>
            <w:tcW w:w="470" w:type="pct"/>
          </w:tcPr>
          <w:p w14:paraId="62CF2175" w14:textId="49FA21EC" w:rsidR="0082205D" w:rsidRPr="0063395B" w:rsidRDefault="0082205D" w:rsidP="0082205D">
            <w:pPr>
              <w:tabs>
                <w:tab w:val="left" w:pos="8280"/>
              </w:tabs>
              <w:bidi/>
              <w:spacing w:after="60"/>
              <w:jc w:val="left"/>
              <w:rPr>
                <w:sz w:val="18"/>
                <w:szCs w:val="18"/>
                <w:lang w:bidi="ar-LB"/>
              </w:rPr>
            </w:pPr>
            <w:r w:rsidRPr="0063395B">
              <w:rPr>
                <w:sz w:val="18"/>
                <w:szCs w:val="18"/>
                <w:lang w:bidi="ar-LB"/>
              </w:rPr>
              <w:t>6,698,107</w:t>
            </w:r>
          </w:p>
        </w:tc>
        <w:tc>
          <w:tcPr>
            <w:tcW w:w="470" w:type="pct"/>
          </w:tcPr>
          <w:p w14:paraId="423D780D" w14:textId="027ABE1D" w:rsidR="0082205D" w:rsidRPr="0063395B" w:rsidRDefault="0082205D" w:rsidP="0082205D">
            <w:pPr>
              <w:tabs>
                <w:tab w:val="left" w:pos="8280"/>
              </w:tabs>
              <w:bidi/>
              <w:spacing w:after="60"/>
              <w:jc w:val="left"/>
              <w:rPr>
                <w:sz w:val="18"/>
                <w:szCs w:val="18"/>
                <w:lang w:bidi="ar-LB"/>
              </w:rPr>
            </w:pPr>
            <w:r w:rsidRPr="0063395B">
              <w:rPr>
                <w:sz w:val="18"/>
                <w:szCs w:val="18"/>
                <w:lang w:bidi="ar-LB"/>
              </w:rPr>
              <w:t>6,698,107</w:t>
            </w:r>
          </w:p>
        </w:tc>
        <w:tc>
          <w:tcPr>
            <w:tcW w:w="470" w:type="pct"/>
          </w:tcPr>
          <w:p w14:paraId="1FBF1379" w14:textId="49CB98DA" w:rsidR="0082205D" w:rsidRPr="0063395B" w:rsidRDefault="0082205D" w:rsidP="0082205D">
            <w:pPr>
              <w:tabs>
                <w:tab w:val="left" w:pos="8280"/>
              </w:tabs>
              <w:bidi/>
              <w:spacing w:after="60"/>
              <w:jc w:val="left"/>
              <w:rPr>
                <w:sz w:val="18"/>
                <w:szCs w:val="18"/>
                <w:lang w:bidi="ar-LB"/>
              </w:rPr>
            </w:pPr>
            <w:r w:rsidRPr="0063395B">
              <w:rPr>
                <w:sz w:val="18"/>
                <w:szCs w:val="18"/>
                <w:lang w:bidi="ar-LB"/>
              </w:rPr>
              <w:t>6,028,296</w:t>
            </w:r>
          </w:p>
        </w:tc>
        <w:tc>
          <w:tcPr>
            <w:tcW w:w="466" w:type="pct"/>
          </w:tcPr>
          <w:p w14:paraId="194B4683" w14:textId="655C2895" w:rsidR="0082205D" w:rsidRPr="008B6217" w:rsidRDefault="0082205D" w:rsidP="0082205D">
            <w:pPr>
              <w:tabs>
                <w:tab w:val="left" w:pos="8280"/>
              </w:tabs>
              <w:bidi/>
              <w:spacing w:after="60"/>
              <w:jc w:val="left"/>
              <w:rPr>
                <w:sz w:val="18"/>
                <w:szCs w:val="18"/>
                <w:lang w:val="en-US" w:bidi="ar-LB"/>
              </w:rPr>
            </w:pPr>
            <w:r>
              <w:rPr>
                <w:sz w:val="18"/>
                <w:szCs w:val="18"/>
                <w:rtl/>
                <w:lang w:bidi="ar-LB"/>
              </w:rPr>
              <w:t>لا ينطبق</w:t>
            </w:r>
          </w:p>
        </w:tc>
      </w:tr>
      <w:tr w:rsidR="0082205D" w:rsidRPr="0063395B" w14:paraId="15535313" w14:textId="77777777" w:rsidTr="0082205D">
        <w:trPr>
          <w:trHeight w:val="290"/>
          <w:jc w:val="center"/>
        </w:trPr>
        <w:tc>
          <w:tcPr>
            <w:tcW w:w="482" w:type="pct"/>
            <w:vMerge/>
            <w:shd w:val="clear" w:color="auto" w:fill="auto"/>
          </w:tcPr>
          <w:p w14:paraId="114C9514" w14:textId="4E9B0887" w:rsidR="0082205D" w:rsidRPr="0063395B" w:rsidRDefault="0082205D" w:rsidP="0082205D">
            <w:pPr>
              <w:tabs>
                <w:tab w:val="left" w:pos="8280"/>
              </w:tabs>
              <w:bidi/>
              <w:spacing w:after="60"/>
              <w:jc w:val="left"/>
              <w:rPr>
                <w:sz w:val="18"/>
                <w:szCs w:val="18"/>
                <w:lang w:bidi="ar-LB"/>
              </w:rPr>
            </w:pPr>
          </w:p>
        </w:tc>
        <w:tc>
          <w:tcPr>
            <w:tcW w:w="805" w:type="pct"/>
            <w:gridSpan w:val="2"/>
            <w:shd w:val="clear" w:color="auto" w:fill="auto"/>
          </w:tcPr>
          <w:p w14:paraId="6AF7D790" w14:textId="174F10B2" w:rsidR="0082205D" w:rsidRPr="0063395B" w:rsidRDefault="0082205D" w:rsidP="0082205D">
            <w:pPr>
              <w:tabs>
                <w:tab w:val="left" w:pos="8280"/>
              </w:tabs>
              <w:bidi/>
              <w:spacing w:after="60"/>
              <w:jc w:val="left"/>
              <w:rPr>
                <w:sz w:val="18"/>
                <w:szCs w:val="18"/>
                <w:lang w:bidi="ar-LB"/>
              </w:rPr>
            </w:pPr>
            <w:r>
              <w:rPr>
                <w:sz w:val="18"/>
                <w:szCs w:val="18"/>
                <w:rtl/>
                <w:lang w:bidi="ar-LB"/>
              </w:rPr>
              <w:t>الحد الأقصى المسموح به</w:t>
            </w:r>
          </w:p>
        </w:tc>
        <w:tc>
          <w:tcPr>
            <w:tcW w:w="427" w:type="pct"/>
            <w:shd w:val="clear" w:color="auto" w:fill="auto"/>
          </w:tcPr>
          <w:p w14:paraId="41159298" w14:textId="28DAE220" w:rsidR="0082205D" w:rsidRPr="0063395B" w:rsidRDefault="0082205D" w:rsidP="0082205D">
            <w:pPr>
              <w:tabs>
                <w:tab w:val="left" w:pos="8280"/>
              </w:tabs>
              <w:bidi/>
              <w:spacing w:after="60"/>
              <w:jc w:val="left"/>
              <w:rPr>
                <w:sz w:val="18"/>
                <w:szCs w:val="18"/>
                <w:lang w:bidi="ar-LB"/>
              </w:rPr>
            </w:pPr>
            <w:r>
              <w:rPr>
                <w:sz w:val="18"/>
                <w:szCs w:val="18"/>
                <w:rtl/>
                <w:lang w:bidi="ar-LB"/>
              </w:rPr>
              <w:t>لا ينطبق</w:t>
            </w:r>
          </w:p>
        </w:tc>
        <w:tc>
          <w:tcPr>
            <w:tcW w:w="470" w:type="pct"/>
          </w:tcPr>
          <w:p w14:paraId="73A59E9E" w14:textId="6436F623" w:rsidR="0082205D" w:rsidRPr="0063395B" w:rsidRDefault="0082205D" w:rsidP="0082205D">
            <w:pPr>
              <w:tabs>
                <w:tab w:val="left" w:pos="8280"/>
              </w:tabs>
              <w:bidi/>
              <w:spacing w:after="60"/>
              <w:jc w:val="left"/>
              <w:rPr>
                <w:sz w:val="18"/>
                <w:szCs w:val="18"/>
                <w:lang w:bidi="ar-LB"/>
              </w:rPr>
            </w:pPr>
            <w:r w:rsidRPr="0063395B">
              <w:rPr>
                <w:sz w:val="18"/>
                <w:szCs w:val="18"/>
                <w:lang w:bidi="ar-LB"/>
              </w:rPr>
              <w:t>6,698,107</w:t>
            </w:r>
          </w:p>
        </w:tc>
        <w:tc>
          <w:tcPr>
            <w:tcW w:w="470" w:type="pct"/>
          </w:tcPr>
          <w:p w14:paraId="33C30597" w14:textId="71B8A154" w:rsidR="0082205D" w:rsidRPr="0063395B" w:rsidRDefault="0082205D" w:rsidP="0082205D">
            <w:pPr>
              <w:tabs>
                <w:tab w:val="left" w:pos="8280"/>
              </w:tabs>
              <w:bidi/>
              <w:spacing w:after="60"/>
              <w:jc w:val="left"/>
              <w:rPr>
                <w:sz w:val="18"/>
                <w:szCs w:val="18"/>
                <w:lang w:bidi="ar-LB"/>
              </w:rPr>
            </w:pPr>
            <w:r w:rsidRPr="0063395B">
              <w:rPr>
                <w:sz w:val="18"/>
                <w:szCs w:val="18"/>
                <w:lang w:bidi="ar-LB"/>
              </w:rPr>
              <w:t>6,698,107</w:t>
            </w:r>
          </w:p>
        </w:tc>
        <w:tc>
          <w:tcPr>
            <w:tcW w:w="470" w:type="pct"/>
          </w:tcPr>
          <w:p w14:paraId="5BBA44CD" w14:textId="72E82113" w:rsidR="0082205D" w:rsidRPr="0063395B" w:rsidRDefault="0082205D" w:rsidP="0082205D">
            <w:pPr>
              <w:tabs>
                <w:tab w:val="left" w:pos="8280"/>
              </w:tabs>
              <w:bidi/>
              <w:spacing w:after="60"/>
              <w:jc w:val="left"/>
              <w:rPr>
                <w:sz w:val="18"/>
                <w:szCs w:val="18"/>
                <w:lang w:bidi="ar-LB"/>
              </w:rPr>
            </w:pPr>
            <w:r w:rsidRPr="0063395B">
              <w:rPr>
                <w:sz w:val="18"/>
                <w:szCs w:val="18"/>
                <w:lang w:bidi="ar-LB"/>
              </w:rPr>
              <w:t>6,698,107</w:t>
            </w:r>
          </w:p>
        </w:tc>
        <w:tc>
          <w:tcPr>
            <w:tcW w:w="470" w:type="pct"/>
          </w:tcPr>
          <w:p w14:paraId="13EE493D" w14:textId="0006CE63" w:rsidR="0082205D" w:rsidRPr="0063395B" w:rsidRDefault="0082205D" w:rsidP="0082205D">
            <w:pPr>
              <w:tabs>
                <w:tab w:val="left" w:pos="8280"/>
              </w:tabs>
              <w:bidi/>
              <w:spacing w:after="60"/>
              <w:jc w:val="left"/>
              <w:rPr>
                <w:sz w:val="18"/>
                <w:szCs w:val="18"/>
                <w:lang w:bidi="ar-LB"/>
              </w:rPr>
            </w:pPr>
            <w:r w:rsidRPr="0063395B">
              <w:rPr>
                <w:sz w:val="18"/>
                <w:szCs w:val="18"/>
                <w:lang w:bidi="ar-LB"/>
              </w:rPr>
              <w:t>6,698,107</w:t>
            </w:r>
          </w:p>
        </w:tc>
        <w:tc>
          <w:tcPr>
            <w:tcW w:w="470" w:type="pct"/>
          </w:tcPr>
          <w:p w14:paraId="0D89C1CF" w14:textId="4777E882" w:rsidR="0082205D" w:rsidRPr="0063395B" w:rsidRDefault="0082205D" w:rsidP="0082205D">
            <w:pPr>
              <w:tabs>
                <w:tab w:val="left" w:pos="8280"/>
              </w:tabs>
              <w:bidi/>
              <w:spacing w:after="60"/>
              <w:jc w:val="left"/>
              <w:rPr>
                <w:sz w:val="18"/>
                <w:szCs w:val="18"/>
                <w:lang w:bidi="ar-LB"/>
              </w:rPr>
            </w:pPr>
            <w:r w:rsidRPr="0063395B">
              <w:rPr>
                <w:sz w:val="18"/>
                <w:szCs w:val="18"/>
                <w:lang w:bidi="ar-LB"/>
              </w:rPr>
              <w:t>6,698,107</w:t>
            </w:r>
          </w:p>
        </w:tc>
        <w:tc>
          <w:tcPr>
            <w:tcW w:w="470" w:type="pct"/>
          </w:tcPr>
          <w:p w14:paraId="29712676" w14:textId="7FADF1C4" w:rsidR="0082205D" w:rsidRPr="0063395B" w:rsidRDefault="0082205D" w:rsidP="0082205D">
            <w:pPr>
              <w:tabs>
                <w:tab w:val="left" w:pos="8280"/>
              </w:tabs>
              <w:bidi/>
              <w:spacing w:after="60"/>
              <w:jc w:val="left"/>
              <w:rPr>
                <w:sz w:val="18"/>
                <w:szCs w:val="18"/>
                <w:lang w:bidi="ar-LB"/>
              </w:rPr>
            </w:pPr>
            <w:r w:rsidRPr="0063395B">
              <w:rPr>
                <w:color w:val="000000"/>
                <w:sz w:val="18"/>
                <w:szCs w:val="18"/>
                <w:lang w:bidi="ar-LB"/>
              </w:rPr>
              <w:t>6,028,296</w:t>
            </w:r>
          </w:p>
        </w:tc>
        <w:tc>
          <w:tcPr>
            <w:tcW w:w="466" w:type="pct"/>
          </w:tcPr>
          <w:p w14:paraId="383CF36C" w14:textId="58EC1336" w:rsidR="0082205D" w:rsidRPr="0063395B" w:rsidRDefault="0082205D" w:rsidP="0082205D">
            <w:pPr>
              <w:tabs>
                <w:tab w:val="left" w:pos="8280"/>
              </w:tabs>
              <w:bidi/>
              <w:spacing w:after="60"/>
              <w:jc w:val="left"/>
              <w:rPr>
                <w:sz w:val="18"/>
                <w:szCs w:val="18"/>
                <w:lang w:bidi="ar-LB"/>
              </w:rPr>
            </w:pPr>
            <w:r>
              <w:rPr>
                <w:sz w:val="18"/>
                <w:szCs w:val="18"/>
                <w:rtl/>
                <w:lang w:bidi="ar-LB"/>
              </w:rPr>
              <w:t>لا ينطبق</w:t>
            </w:r>
          </w:p>
        </w:tc>
      </w:tr>
      <w:tr w:rsidR="0082205D" w:rsidRPr="0063395B" w14:paraId="67B539BF" w14:textId="77777777" w:rsidTr="0082205D">
        <w:trPr>
          <w:trHeight w:val="128"/>
          <w:jc w:val="center"/>
        </w:trPr>
        <w:tc>
          <w:tcPr>
            <w:tcW w:w="482" w:type="pct"/>
            <w:vMerge w:val="restart"/>
            <w:shd w:val="clear" w:color="auto" w:fill="auto"/>
            <w:vAlign w:val="center"/>
          </w:tcPr>
          <w:p w14:paraId="38A6B567" w14:textId="5EF81A7A" w:rsidR="0082205D" w:rsidRPr="0063395B" w:rsidRDefault="0082205D" w:rsidP="0082205D">
            <w:pPr>
              <w:tabs>
                <w:tab w:val="left" w:pos="8280"/>
              </w:tabs>
              <w:bidi/>
              <w:spacing w:after="60"/>
              <w:ind w:right="-110"/>
              <w:jc w:val="left"/>
              <w:rPr>
                <w:sz w:val="18"/>
                <w:szCs w:val="18"/>
                <w:lang w:bidi="ar-LB"/>
              </w:rPr>
            </w:pPr>
            <w:r>
              <w:rPr>
                <w:sz w:val="18"/>
                <w:szCs w:val="18"/>
                <w:rtl/>
                <w:lang w:bidi="ar-LB"/>
              </w:rPr>
              <w:t>المبالغ المطلوبة من حيث المبدأ (بالدولار الأمريكي)</w:t>
            </w:r>
          </w:p>
        </w:tc>
        <w:tc>
          <w:tcPr>
            <w:tcW w:w="276" w:type="pct"/>
            <w:vMerge w:val="restart"/>
            <w:shd w:val="clear" w:color="auto" w:fill="auto"/>
            <w:vAlign w:val="center"/>
          </w:tcPr>
          <w:p w14:paraId="6E89FE6A" w14:textId="46321DEF" w:rsidR="0082205D" w:rsidRPr="0063395B" w:rsidRDefault="0082205D" w:rsidP="0082205D">
            <w:pPr>
              <w:tabs>
                <w:tab w:val="left" w:pos="8280"/>
              </w:tabs>
              <w:bidi/>
              <w:spacing w:after="60"/>
              <w:ind w:left="-249" w:right="-246"/>
              <w:jc w:val="center"/>
              <w:rPr>
                <w:sz w:val="18"/>
                <w:szCs w:val="18"/>
                <w:rtl/>
                <w:lang w:bidi="ar-LB"/>
              </w:rPr>
            </w:pPr>
            <w:r w:rsidRPr="004D2198">
              <w:rPr>
                <w:color w:val="000000" w:themeColor="text1"/>
                <w:sz w:val="18"/>
                <w:szCs w:val="18"/>
                <w:rtl/>
                <w:lang w:bidi="ar-LB"/>
              </w:rPr>
              <w:t>اليوئنديبي</w:t>
            </w:r>
          </w:p>
        </w:tc>
        <w:tc>
          <w:tcPr>
            <w:tcW w:w="529" w:type="pct"/>
            <w:shd w:val="clear" w:color="auto" w:fill="auto"/>
          </w:tcPr>
          <w:p w14:paraId="3EF22C15" w14:textId="3EF66932" w:rsidR="0082205D" w:rsidRPr="0063395B" w:rsidRDefault="0082205D" w:rsidP="0082205D">
            <w:pPr>
              <w:tabs>
                <w:tab w:val="left" w:pos="8280"/>
              </w:tabs>
              <w:bidi/>
              <w:spacing w:after="60"/>
              <w:jc w:val="left"/>
              <w:rPr>
                <w:sz w:val="18"/>
                <w:szCs w:val="18"/>
                <w:lang w:bidi="ar-LB"/>
              </w:rPr>
            </w:pPr>
            <w:r w:rsidRPr="00DF4E34">
              <w:rPr>
                <w:sz w:val="20"/>
                <w:szCs w:val="20"/>
                <w:rtl/>
                <w:lang w:bidi="ar-LB"/>
              </w:rPr>
              <w:t>تكاليف المشروع</w:t>
            </w:r>
          </w:p>
        </w:tc>
        <w:tc>
          <w:tcPr>
            <w:tcW w:w="427" w:type="pct"/>
            <w:shd w:val="clear" w:color="auto" w:fill="auto"/>
          </w:tcPr>
          <w:p w14:paraId="6B91F9F8" w14:textId="4F20D866" w:rsidR="0082205D" w:rsidRPr="0063395B" w:rsidRDefault="0082205D" w:rsidP="0082205D">
            <w:pPr>
              <w:tabs>
                <w:tab w:val="left" w:pos="8280"/>
              </w:tabs>
              <w:bidi/>
              <w:spacing w:after="60"/>
              <w:jc w:val="left"/>
              <w:rPr>
                <w:sz w:val="18"/>
                <w:szCs w:val="18"/>
                <w:lang w:bidi="ar-LB"/>
              </w:rPr>
            </w:pPr>
          </w:p>
        </w:tc>
        <w:tc>
          <w:tcPr>
            <w:tcW w:w="470" w:type="pct"/>
          </w:tcPr>
          <w:p w14:paraId="5A2F7EDA" w14:textId="48FB2943" w:rsidR="0082205D" w:rsidRPr="0063395B" w:rsidRDefault="0082205D" w:rsidP="0082205D">
            <w:pPr>
              <w:tabs>
                <w:tab w:val="left" w:pos="8280"/>
              </w:tabs>
              <w:bidi/>
              <w:spacing w:after="60"/>
              <w:jc w:val="left"/>
              <w:rPr>
                <w:sz w:val="18"/>
                <w:szCs w:val="18"/>
                <w:lang w:bidi="ar-LB"/>
              </w:rPr>
            </w:pPr>
          </w:p>
        </w:tc>
        <w:tc>
          <w:tcPr>
            <w:tcW w:w="470" w:type="pct"/>
          </w:tcPr>
          <w:p w14:paraId="6B22506D" w14:textId="3A1AA5FC" w:rsidR="0082205D" w:rsidRPr="0063395B" w:rsidRDefault="0082205D" w:rsidP="0082205D">
            <w:pPr>
              <w:tabs>
                <w:tab w:val="left" w:pos="8280"/>
              </w:tabs>
              <w:bidi/>
              <w:spacing w:after="60"/>
              <w:jc w:val="left"/>
              <w:rPr>
                <w:sz w:val="18"/>
                <w:szCs w:val="18"/>
                <w:lang w:bidi="ar-LB"/>
              </w:rPr>
            </w:pPr>
            <w:r w:rsidRPr="0063395B">
              <w:rPr>
                <w:color w:val="000000"/>
                <w:sz w:val="18"/>
                <w:szCs w:val="18"/>
                <w:lang w:bidi="ar-LB"/>
              </w:rPr>
              <w:t>566,133</w:t>
            </w:r>
          </w:p>
        </w:tc>
        <w:tc>
          <w:tcPr>
            <w:tcW w:w="470" w:type="pct"/>
          </w:tcPr>
          <w:p w14:paraId="1E7460A2" w14:textId="2B5E81B9" w:rsidR="0082205D" w:rsidRPr="0063395B" w:rsidRDefault="0082205D" w:rsidP="0082205D">
            <w:pPr>
              <w:tabs>
                <w:tab w:val="left" w:pos="8280"/>
              </w:tabs>
              <w:bidi/>
              <w:spacing w:after="60"/>
              <w:jc w:val="left"/>
              <w:rPr>
                <w:sz w:val="18"/>
                <w:szCs w:val="18"/>
                <w:lang w:bidi="ar-LB"/>
              </w:rPr>
            </w:pPr>
          </w:p>
        </w:tc>
        <w:tc>
          <w:tcPr>
            <w:tcW w:w="470" w:type="pct"/>
          </w:tcPr>
          <w:p w14:paraId="71ABE437" w14:textId="47038F4C" w:rsidR="0082205D" w:rsidRPr="0063395B" w:rsidRDefault="0082205D" w:rsidP="0082205D">
            <w:pPr>
              <w:tabs>
                <w:tab w:val="left" w:pos="8280"/>
              </w:tabs>
              <w:bidi/>
              <w:spacing w:after="60"/>
              <w:jc w:val="left"/>
              <w:rPr>
                <w:sz w:val="18"/>
                <w:szCs w:val="18"/>
                <w:lang w:bidi="ar-LB"/>
              </w:rPr>
            </w:pPr>
          </w:p>
        </w:tc>
        <w:tc>
          <w:tcPr>
            <w:tcW w:w="470" w:type="pct"/>
          </w:tcPr>
          <w:p w14:paraId="5803B652" w14:textId="63A3737E" w:rsidR="0082205D" w:rsidRPr="0063395B" w:rsidRDefault="0082205D" w:rsidP="0082205D">
            <w:pPr>
              <w:tabs>
                <w:tab w:val="left" w:pos="8280"/>
              </w:tabs>
              <w:bidi/>
              <w:spacing w:after="60"/>
              <w:jc w:val="left"/>
              <w:rPr>
                <w:sz w:val="18"/>
                <w:szCs w:val="18"/>
                <w:lang w:bidi="ar-LB"/>
              </w:rPr>
            </w:pPr>
            <w:r w:rsidRPr="0063395B">
              <w:rPr>
                <w:color w:val="000000"/>
                <w:sz w:val="18"/>
                <w:szCs w:val="18"/>
                <w:lang w:bidi="ar-LB"/>
              </w:rPr>
              <w:t>158,971</w:t>
            </w:r>
          </w:p>
        </w:tc>
        <w:tc>
          <w:tcPr>
            <w:tcW w:w="470" w:type="pct"/>
          </w:tcPr>
          <w:p w14:paraId="1965B7E7" w14:textId="239DCC28" w:rsidR="0082205D" w:rsidRPr="0063395B" w:rsidRDefault="0082205D" w:rsidP="0082205D">
            <w:pPr>
              <w:tabs>
                <w:tab w:val="left" w:pos="8280"/>
              </w:tabs>
              <w:bidi/>
              <w:spacing w:after="60"/>
              <w:jc w:val="left"/>
              <w:rPr>
                <w:sz w:val="18"/>
                <w:szCs w:val="18"/>
                <w:lang w:bidi="ar-LB"/>
              </w:rPr>
            </w:pPr>
            <w:r w:rsidRPr="0063395B">
              <w:rPr>
                <w:color w:val="000000"/>
                <w:sz w:val="18"/>
                <w:szCs w:val="18"/>
                <w:lang w:bidi="ar-LB"/>
              </w:rPr>
              <w:t>158,971</w:t>
            </w:r>
          </w:p>
        </w:tc>
        <w:tc>
          <w:tcPr>
            <w:tcW w:w="466" w:type="pct"/>
          </w:tcPr>
          <w:p w14:paraId="5AED968B" w14:textId="39AC4D53" w:rsidR="0082205D" w:rsidRPr="0063395B" w:rsidRDefault="0082205D" w:rsidP="0082205D">
            <w:pPr>
              <w:tabs>
                <w:tab w:val="left" w:pos="8280"/>
              </w:tabs>
              <w:bidi/>
              <w:spacing w:after="60"/>
              <w:jc w:val="left"/>
              <w:rPr>
                <w:sz w:val="18"/>
                <w:szCs w:val="18"/>
                <w:lang w:bidi="ar-LB"/>
              </w:rPr>
            </w:pPr>
            <w:r w:rsidRPr="0063395B">
              <w:rPr>
                <w:color w:val="000000"/>
                <w:sz w:val="18"/>
                <w:szCs w:val="18"/>
                <w:lang w:bidi="ar-LB"/>
              </w:rPr>
              <w:t>1,477,711</w:t>
            </w:r>
          </w:p>
        </w:tc>
      </w:tr>
      <w:tr w:rsidR="0082205D" w:rsidRPr="0063395B" w14:paraId="22E7D993" w14:textId="77777777" w:rsidTr="0082205D">
        <w:trPr>
          <w:trHeight w:val="44"/>
          <w:jc w:val="center"/>
        </w:trPr>
        <w:tc>
          <w:tcPr>
            <w:tcW w:w="482" w:type="pct"/>
            <w:vMerge/>
            <w:shd w:val="clear" w:color="auto" w:fill="auto"/>
          </w:tcPr>
          <w:p w14:paraId="2E7539C4" w14:textId="77777777" w:rsidR="0082205D" w:rsidRPr="0063395B" w:rsidRDefault="0082205D" w:rsidP="0082205D">
            <w:pPr>
              <w:tabs>
                <w:tab w:val="left" w:pos="8280"/>
              </w:tabs>
              <w:bidi/>
              <w:spacing w:after="60"/>
              <w:jc w:val="left"/>
              <w:rPr>
                <w:sz w:val="18"/>
                <w:szCs w:val="18"/>
                <w:lang w:bidi="ar-LB"/>
              </w:rPr>
            </w:pPr>
          </w:p>
        </w:tc>
        <w:tc>
          <w:tcPr>
            <w:tcW w:w="276" w:type="pct"/>
            <w:vMerge/>
            <w:shd w:val="clear" w:color="auto" w:fill="auto"/>
            <w:vAlign w:val="center"/>
          </w:tcPr>
          <w:p w14:paraId="6235E4D3" w14:textId="77777777" w:rsidR="0082205D" w:rsidRPr="0063395B" w:rsidRDefault="0082205D" w:rsidP="0082205D">
            <w:pPr>
              <w:tabs>
                <w:tab w:val="left" w:pos="8280"/>
              </w:tabs>
              <w:bidi/>
              <w:spacing w:after="60"/>
              <w:ind w:left="-249" w:right="-246"/>
              <w:jc w:val="left"/>
              <w:rPr>
                <w:sz w:val="18"/>
                <w:szCs w:val="18"/>
                <w:lang w:bidi="ar-LB"/>
              </w:rPr>
            </w:pPr>
          </w:p>
        </w:tc>
        <w:tc>
          <w:tcPr>
            <w:tcW w:w="529" w:type="pct"/>
            <w:shd w:val="clear" w:color="auto" w:fill="auto"/>
          </w:tcPr>
          <w:p w14:paraId="48985D93" w14:textId="29B4D312" w:rsidR="0082205D" w:rsidRPr="0063395B" w:rsidRDefault="0082205D" w:rsidP="0082205D">
            <w:pPr>
              <w:tabs>
                <w:tab w:val="left" w:pos="8280"/>
              </w:tabs>
              <w:bidi/>
              <w:spacing w:after="60"/>
              <w:jc w:val="left"/>
              <w:rPr>
                <w:sz w:val="18"/>
                <w:szCs w:val="18"/>
                <w:lang w:bidi="ar-LB"/>
              </w:rPr>
            </w:pPr>
            <w:r w:rsidRPr="00DF4E34">
              <w:rPr>
                <w:sz w:val="20"/>
                <w:szCs w:val="20"/>
                <w:rtl/>
                <w:lang w:bidi="ar-LB"/>
              </w:rPr>
              <w:t>تكاليف الدعم</w:t>
            </w:r>
          </w:p>
        </w:tc>
        <w:tc>
          <w:tcPr>
            <w:tcW w:w="427" w:type="pct"/>
            <w:shd w:val="clear" w:color="auto" w:fill="auto"/>
          </w:tcPr>
          <w:p w14:paraId="184AB1F6" w14:textId="10928816" w:rsidR="0082205D" w:rsidRPr="0063395B" w:rsidRDefault="0082205D" w:rsidP="0082205D">
            <w:pPr>
              <w:tabs>
                <w:tab w:val="left" w:pos="8280"/>
              </w:tabs>
              <w:bidi/>
              <w:spacing w:after="60"/>
              <w:jc w:val="left"/>
              <w:rPr>
                <w:sz w:val="18"/>
                <w:szCs w:val="18"/>
                <w:lang w:bidi="ar-LB"/>
              </w:rPr>
            </w:pPr>
          </w:p>
        </w:tc>
        <w:tc>
          <w:tcPr>
            <w:tcW w:w="470" w:type="pct"/>
          </w:tcPr>
          <w:p w14:paraId="0499F0E1" w14:textId="31C0C6FF" w:rsidR="0082205D" w:rsidRPr="0063395B" w:rsidRDefault="0082205D" w:rsidP="0082205D">
            <w:pPr>
              <w:tabs>
                <w:tab w:val="left" w:pos="8280"/>
              </w:tabs>
              <w:bidi/>
              <w:spacing w:after="60"/>
              <w:jc w:val="left"/>
              <w:rPr>
                <w:sz w:val="18"/>
                <w:szCs w:val="18"/>
                <w:lang w:bidi="ar-LB"/>
              </w:rPr>
            </w:pPr>
          </w:p>
        </w:tc>
        <w:tc>
          <w:tcPr>
            <w:tcW w:w="470" w:type="pct"/>
          </w:tcPr>
          <w:p w14:paraId="20BA984B" w14:textId="607B6944" w:rsidR="0082205D" w:rsidRPr="0063395B" w:rsidRDefault="0082205D" w:rsidP="0082205D">
            <w:pPr>
              <w:tabs>
                <w:tab w:val="left" w:pos="8280"/>
              </w:tabs>
              <w:bidi/>
              <w:spacing w:after="60"/>
              <w:jc w:val="left"/>
              <w:rPr>
                <w:sz w:val="18"/>
                <w:szCs w:val="18"/>
                <w:lang w:bidi="ar-LB"/>
              </w:rPr>
            </w:pPr>
            <w:r w:rsidRPr="0063395B">
              <w:rPr>
                <w:color w:val="000000"/>
                <w:sz w:val="18"/>
                <w:szCs w:val="18"/>
                <w:lang w:bidi="ar-LB"/>
              </w:rPr>
              <w:t>39,629</w:t>
            </w:r>
          </w:p>
        </w:tc>
        <w:tc>
          <w:tcPr>
            <w:tcW w:w="470" w:type="pct"/>
          </w:tcPr>
          <w:p w14:paraId="317143B2" w14:textId="79823529" w:rsidR="0082205D" w:rsidRPr="0063395B" w:rsidRDefault="0082205D" w:rsidP="0082205D">
            <w:pPr>
              <w:tabs>
                <w:tab w:val="left" w:pos="8280"/>
              </w:tabs>
              <w:bidi/>
              <w:spacing w:after="60"/>
              <w:jc w:val="left"/>
              <w:rPr>
                <w:sz w:val="18"/>
                <w:szCs w:val="18"/>
                <w:lang w:bidi="ar-LB"/>
              </w:rPr>
            </w:pPr>
          </w:p>
        </w:tc>
        <w:tc>
          <w:tcPr>
            <w:tcW w:w="470" w:type="pct"/>
          </w:tcPr>
          <w:p w14:paraId="613EE452" w14:textId="1FF93AB3" w:rsidR="0082205D" w:rsidRPr="0063395B" w:rsidRDefault="0082205D" w:rsidP="0082205D">
            <w:pPr>
              <w:tabs>
                <w:tab w:val="left" w:pos="8280"/>
              </w:tabs>
              <w:bidi/>
              <w:spacing w:after="60"/>
              <w:jc w:val="left"/>
              <w:rPr>
                <w:sz w:val="18"/>
                <w:szCs w:val="18"/>
                <w:lang w:bidi="ar-LB"/>
              </w:rPr>
            </w:pPr>
          </w:p>
        </w:tc>
        <w:tc>
          <w:tcPr>
            <w:tcW w:w="470" w:type="pct"/>
          </w:tcPr>
          <w:p w14:paraId="76039B1D" w14:textId="133E4F79" w:rsidR="0082205D" w:rsidRPr="0063395B" w:rsidRDefault="0082205D" w:rsidP="0082205D">
            <w:pPr>
              <w:tabs>
                <w:tab w:val="left" w:pos="8280"/>
              </w:tabs>
              <w:bidi/>
              <w:spacing w:after="60"/>
              <w:jc w:val="left"/>
              <w:rPr>
                <w:sz w:val="18"/>
                <w:szCs w:val="18"/>
                <w:lang w:bidi="ar-LB"/>
              </w:rPr>
            </w:pPr>
            <w:r w:rsidRPr="0063395B">
              <w:rPr>
                <w:color w:val="000000"/>
                <w:sz w:val="18"/>
                <w:szCs w:val="18"/>
                <w:lang w:bidi="ar-LB"/>
              </w:rPr>
              <w:t>11,128</w:t>
            </w:r>
          </w:p>
        </w:tc>
        <w:tc>
          <w:tcPr>
            <w:tcW w:w="470" w:type="pct"/>
          </w:tcPr>
          <w:p w14:paraId="08DC267B" w14:textId="77ADD5B9" w:rsidR="0082205D" w:rsidRPr="0063395B" w:rsidRDefault="0082205D" w:rsidP="0082205D">
            <w:pPr>
              <w:tabs>
                <w:tab w:val="left" w:pos="8280"/>
              </w:tabs>
              <w:bidi/>
              <w:spacing w:after="60"/>
              <w:jc w:val="left"/>
              <w:rPr>
                <w:sz w:val="18"/>
                <w:szCs w:val="18"/>
                <w:lang w:bidi="ar-LB"/>
              </w:rPr>
            </w:pPr>
            <w:r w:rsidRPr="0063395B">
              <w:rPr>
                <w:color w:val="000000"/>
                <w:sz w:val="18"/>
                <w:szCs w:val="18"/>
                <w:lang w:bidi="ar-LB"/>
              </w:rPr>
              <w:t>11,128</w:t>
            </w:r>
          </w:p>
        </w:tc>
        <w:tc>
          <w:tcPr>
            <w:tcW w:w="466" w:type="pct"/>
          </w:tcPr>
          <w:p w14:paraId="14FF5836" w14:textId="221F43BF" w:rsidR="0082205D" w:rsidRPr="0063395B" w:rsidRDefault="0082205D" w:rsidP="0082205D">
            <w:pPr>
              <w:tabs>
                <w:tab w:val="left" w:pos="8280"/>
              </w:tabs>
              <w:bidi/>
              <w:spacing w:after="60"/>
              <w:jc w:val="left"/>
              <w:rPr>
                <w:sz w:val="18"/>
                <w:szCs w:val="18"/>
                <w:lang w:bidi="ar-LB"/>
              </w:rPr>
            </w:pPr>
            <w:r w:rsidRPr="0063395B">
              <w:rPr>
                <w:color w:val="000000"/>
                <w:sz w:val="18"/>
                <w:szCs w:val="18"/>
                <w:lang w:bidi="ar-LB"/>
              </w:rPr>
              <w:t>103,440</w:t>
            </w:r>
          </w:p>
        </w:tc>
      </w:tr>
      <w:tr w:rsidR="0082205D" w:rsidRPr="0063395B" w14:paraId="533A705E" w14:textId="77777777" w:rsidTr="0082205D">
        <w:trPr>
          <w:trHeight w:val="94"/>
          <w:jc w:val="center"/>
        </w:trPr>
        <w:tc>
          <w:tcPr>
            <w:tcW w:w="482" w:type="pct"/>
            <w:vMerge/>
            <w:shd w:val="clear" w:color="auto" w:fill="auto"/>
          </w:tcPr>
          <w:p w14:paraId="33929A98" w14:textId="77777777" w:rsidR="0082205D" w:rsidRPr="0063395B" w:rsidRDefault="0082205D" w:rsidP="0082205D">
            <w:pPr>
              <w:tabs>
                <w:tab w:val="left" w:pos="8280"/>
              </w:tabs>
              <w:bidi/>
              <w:spacing w:after="60"/>
              <w:jc w:val="left"/>
              <w:rPr>
                <w:sz w:val="18"/>
                <w:szCs w:val="18"/>
                <w:lang w:bidi="ar-LB"/>
              </w:rPr>
            </w:pPr>
          </w:p>
        </w:tc>
        <w:tc>
          <w:tcPr>
            <w:tcW w:w="276" w:type="pct"/>
            <w:vMerge w:val="restart"/>
            <w:shd w:val="clear" w:color="auto" w:fill="auto"/>
            <w:vAlign w:val="center"/>
          </w:tcPr>
          <w:p w14:paraId="1A4189EB" w14:textId="1DADC24D" w:rsidR="0082205D" w:rsidRPr="0063395B" w:rsidRDefault="0082205D" w:rsidP="0082205D">
            <w:pPr>
              <w:tabs>
                <w:tab w:val="left" w:pos="8280"/>
              </w:tabs>
              <w:bidi/>
              <w:spacing w:after="60"/>
              <w:ind w:left="-249" w:right="-246"/>
              <w:jc w:val="center"/>
              <w:rPr>
                <w:sz w:val="18"/>
                <w:szCs w:val="18"/>
                <w:rtl/>
                <w:lang w:bidi="ar-LB"/>
              </w:rPr>
            </w:pPr>
            <w:r w:rsidRPr="004D2198">
              <w:rPr>
                <w:color w:val="000000" w:themeColor="text1"/>
                <w:sz w:val="18"/>
                <w:szCs w:val="18"/>
                <w:rtl/>
                <w:lang w:bidi="ar-LB"/>
              </w:rPr>
              <w:t>اليوئنديبي</w:t>
            </w:r>
          </w:p>
        </w:tc>
        <w:tc>
          <w:tcPr>
            <w:tcW w:w="529" w:type="pct"/>
            <w:shd w:val="clear" w:color="auto" w:fill="auto"/>
          </w:tcPr>
          <w:p w14:paraId="5F54C7E6" w14:textId="307670ED" w:rsidR="0082205D" w:rsidRPr="0063395B" w:rsidRDefault="0082205D" w:rsidP="0082205D">
            <w:pPr>
              <w:tabs>
                <w:tab w:val="left" w:pos="8280"/>
              </w:tabs>
              <w:bidi/>
              <w:spacing w:after="60"/>
              <w:jc w:val="left"/>
              <w:rPr>
                <w:sz w:val="18"/>
                <w:szCs w:val="18"/>
                <w:lang w:bidi="ar-LB"/>
              </w:rPr>
            </w:pPr>
            <w:r w:rsidRPr="00DF4E34">
              <w:rPr>
                <w:sz w:val="20"/>
                <w:szCs w:val="20"/>
                <w:rtl/>
                <w:lang w:bidi="ar-LB"/>
              </w:rPr>
              <w:t>تكاليف المشروع</w:t>
            </w:r>
          </w:p>
        </w:tc>
        <w:tc>
          <w:tcPr>
            <w:tcW w:w="427" w:type="pct"/>
            <w:shd w:val="clear" w:color="auto" w:fill="auto"/>
          </w:tcPr>
          <w:p w14:paraId="52859FFD" w14:textId="587B85E2" w:rsidR="0082205D" w:rsidRPr="0063395B" w:rsidRDefault="0082205D" w:rsidP="0082205D">
            <w:pPr>
              <w:tabs>
                <w:tab w:val="left" w:pos="8280"/>
              </w:tabs>
              <w:bidi/>
              <w:spacing w:after="60"/>
              <w:jc w:val="left"/>
              <w:rPr>
                <w:sz w:val="18"/>
                <w:szCs w:val="18"/>
                <w:lang w:bidi="ar-LB"/>
              </w:rPr>
            </w:pPr>
          </w:p>
        </w:tc>
        <w:tc>
          <w:tcPr>
            <w:tcW w:w="470" w:type="pct"/>
          </w:tcPr>
          <w:p w14:paraId="6B579A27" w14:textId="7C91C8F1" w:rsidR="0082205D" w:rsidRPr="0063395B" w:rsidRDefault="0082205D" w:rsidP="0082205D">
            <w:pPr>
              <w:tabs>
                <w:tab w:val="left" w:pos="8280"/>
              </w:tabs>
              <w:bidi/>
              <w:spacing w:after="60"/>
              <w:jc w:val="left"/>
              <w:rPr>
                <w:sz w:val="18"/>
                <w:szCs w:val="18"/>
                <w:lang w:bidi="ar-LB"/>
              </w:rPr>
            </w:pPr>
          </w:p>
        </w:tc>
        <w:tc>
          <w:tcPr>
            <w:tcW w:w="470" w:type="pct"/>
          </w:tcPr>
          <w:p w14:paraId="1AC1C3EE" w14:textId="15CC2065" w:rsidR="0082205D" w:rsidRPr="0063395B" w:rsidRDefault="0082205D" w:rsidP="0082205D">
            <w:pPr>
              <w:tabs>
                <w:tab w:val="left" w:pos="8280"/>
              </w:tabs>
              <w:bidi/>
              <w:spacing w:after="60"/>
              <w:jc w:val="left"/>
              <w:rPr>
                <w:sz w:val="18"/>
                <w:szCs w:val="18"/>
                <w:lang w:bidi="ar-LB"/>
              </w:rPr>
            </w:pPr>
            <w:r w:rsidRPr="0063395B">
              <w:rPr>
                <w:color w:val="000000"/>
                <w:sz w:val="18"/>
                <w:szCs w:val="18"/>
                <w:lang w:bidi="ar-LB"/>
              </w:rPr>
              <w:t>115,900</w:t>
            </w:r>
          </w:p>
        </w:tc>
        <w:tc>
          <w:tcPr>
            <w:tcW w:w="470" w:type="pct"/>
          </w:tcPr>
          <w:p w14:paraId="16863B62" w14:textId="53038EBE" w:rsidR="0082205D" w:rsidRPr="0063395B" w:rsidRDefault="0082205D" w:rsidP="0082205D">
            <w:pPr>
              <w:tabs>
                <w:tab w:val="left" w:pos="8280"/>
              </w:tabs>
              <w:bidi/>
              <w:spacing w:after="60"/>
              <w:jc w:val="left"/>
              <w:rPr>
                <w:sz w:val="18"/>
                <w:szCs w:val="18"/>
                <w:lang w:bidi="ar-LB"/>
              </w:rPr>
            </w:pPr>
          </w:p>
        </w:tc>
        <w:tc>
          <w:tcPr>
            <w:tcW w:w="470" w:type="pct"/>
          </w:tcPr>
          <w:p w14:paraId="36A0E1BD" w14:textId="3D1859E5" w:rsidR="0082205D" w:rsidRPr="0063395B" w:rsidRDefault="0082205D" w:rsidP="0082205D">
            <w:pPr>
              <w:tabs>
                <w:tab w:val="left" w:pos="8280"/>
              </w:tabs>
              <w:bidi/>
              <w:spacing w:after="60"/>
              <w:jc w:val="left"/>
              <w:rPr>
                <w:sz w:val="18"/>
                <w:szCs w:val="18"/>
                <w:lang w:bidi="ar-LB"/>
              </w:rPr>
            </w:pPr>
          </w:p>
        </w:tc>
        <w:tc>
          <w:tcPr>
            <w:tcW w:w="470" w:type="pct"/>
          </w:tcPr>
          <w:p w14:paraId="13A544D0" w14:textId="4A87F6E0" w:rsidR="0082205D" w:rsidRPr="0063395B" w:rsidRDefault="0082205D" w:rsidP="0082205D">
            <w:pPr>
              <w:tabs>
                <w:tab w:val="left" w:pos="8280"/>
              </w:tabs>
              <w:bidi/>
              <w:spacing w:after="60"/>
              <w:jc w:val="left"/>
              <w:rPr>
                <w:sz w:val="18"/>
                <w:szCs w:val="18"/>
                <w:lang w:bidi="ar-LB"/>
              </w:rPr>
            </w:pPr>
            <w:r w:rsidRPr="0063395B">
              <w:rPr>
                <w:color w:val="000000"/>
                <w:sz w:val="18"/>
                <w:szCs w:val="18"/>
                <w:lang w:bidi="ar-LB"/>
              </w:rPr>
              <w:t>14,200</w:t>
            </w:r>
          </w:p>
        </w:tc>
        <w:tc>
          <w:tcPr>
            <w:tcW w:w="470" w:type="pct"/>
          </w:tcPr>
          <w:p w14:paraId="752D9669" w14:textId="62ED0713" w:rsidR="0082205D" w:rsidRPr="0063395B" w:rsidRDefault="0082205D" w:rsidP="0082205D">
            <w:pPr>
              <w:tabs>
                <w:tab w:val="left" w:pos="8280"/>
              </w:tabs>
              <w:bidi/>
              <w:spacing w:after="60"/>
              <w:jc w:val="left"/>
              <w:rPr>
                <w:sz w:val="18"/>
                <w:szCs w:val="18"/>
                <w:lang w:bidi="ar-LB"/>
              </w:rPr>
            </w:pPr>
            <w:r w:rsidRPr="0063395B">
              <w:rPr>
                <w:color w:val="000000"/>
                <w:sz w:val="18"/>
                <w:szCs w:val="18"/>
                <w:lang w:bidi="ar-LB"/>
              </w:rPr>
              <w:t>14,200</w:t>
            </w:r>
          </w:p>
        </w:tc>
        <w:tc>
          <w:tcPr>
            <w:tcW w:w="466" w:type="pct"/>
          </w:tcPr>
          <w:p w14:paraId="1D9AB5BA" w14:textId="2476B1A8" w:rsidR="0082205D" w:rsidRPr="0063395B" w:rsidRDefault="0082205D" w:rsidP="0082205D">
            <w:pPr>
              <w:tabs>
                <w:tab w:val="left" w:pos="8280"/>
              </w:tabs>
              <w:bidi/>
              <w:spacing w:after="60"/>
              <w:jc w:val="left"/>
              <w:rPr>
                <w:sz w:val="18"/>
                <w:szCs w:val="18"/>
                <w:lang w:bidi="ar-LB"/>
              </w:rPr>
            </w:pPr>
            <w:r w:rsidRPr="0063395B">
              <w:rPr>
                <w:color w:val="000000"/>
                <w:sz w:val="18"/>
                <w:szCs w:val="18"/>
                <w:lang w:bidi="ar-LB"/>
              </w:rPr>
              <w:t>254,000</w:t>
            </w:r>
          </w:p>
        </w:tc>
      </w:tr>
      <w:tr w:rsidR="0082205D" w:rsidRPr="0063395B" w14:paraId="7BAC18E6" w14:textId="77777777" w:rsidTr="0082205D">
        <w:trPr>
          <w:trHeight w:val="44"/>
          <w:jc w:val="center"/>
        </w:trPr>
        <w:tc>
          <w:tcPr>
            <w:tcW w:w="482" w:type="pct"/>
            <w:vMerge/>
            <w:shd w:val="clear" w:color="auto" w:fill="auto"/>
          </w:tcPr>
          <w:p w14:paraId="03F5B126" w14:textId="77777777" w:rsidR="0082205D" w:rsidRPr="0063395B" w:rsidRDefault="0082205D" w:rsidP="0082205D">
            <w:pPr>
              <w:tabs>
                <w:tab w:val="left" w:pos="8280"/>
              </w:tabs>
              <w:bidi/>
              <w:spacing w:after="60"/>
              <w:jc w:val="center"/>
              <w:rPr>
                <w:sz w:val="18"/>
                <w:szCs w:val="18"/>
                <w:lang w:bidi="ar-LB"/>
              </w:rPr>
            </w:pPr>
          </w:p>
        </w:tc>
        <w:tc>
          <w:tcPr>
            <w:tcW w:w="276" w:type="pct"/>
            <w:vMerge/>
            <w:shd w:val="clear" w:color="auto" w:fill="auto"/>
          </w:tcPr>
          <w:p w14:paraId="0399C0F8" w14:textId="77777777" w:rsidR="0082205D" w:rsidRPr="0063395B" w:rsidRDefault="0082205D" w:rsidP="0082205D">
            <w:pPr>
              <w:tabs>
                <w:tab w:val="left" w:pos="8280"/>
              </w:tabs>
              <w:bidi/>
              <w:spacing w:after="60"/>
              <w:jc w:val="center"/>
              <w:rPr>
                <w:sz w:val="18"/>
                <w:szCs w:val="18"/>
                <w:lang w:bidi="ar-LB"/>
              </w:rPr>
            </w:pPr>
          </w:p>
        </w:tc>
        <w:tc>
          <w:tcPr>
            <w:tcW w:w="529" w:type="pct"/>
            <w:shd w:val="clear" w:color="auto" w:fill="auto"/>
          </w:tcPr>
          <w:p w14:paraId="3C8CAC7B" w14:textId="352D99A8" w:rsidR="0082205D" w:rsidRPr="0063395B" w:rsidRDefault="0082205D" w:rsidP="0082205D">
            <w:pPr>
              <w:tabs>
                <w:tab w:val="left" w:pos="8280"/>
              </w:tabs>
              <w:bidi/>
              <w:spacing w:after="60"/>
              <w:jc w:val="left"/>
              <w:rPr>
                <w:sz w:val="18"/>
                <w:szCs w:val="18"/>
                <w:lang w:bidi="ar-LB"/>
              </w:rPr>
            </w:pPr>
            <w:r w:rsidRPr="00DF4E34">
              <w:rPr>
                <w:sz w:val="20"/>
                <w:szCs w:val="20"/>
                <w:rtl/>
                <w:lang w:bidi="ar-LB"/>
              </w:rPr>
              <w:t>تكاليف الدعم</w:t>
            </w:r>
          </w:p>
        </w:tc>
        <w:tc>
          <w:tcPr>
            <w:tcW w:w="427" w:type="pct"/>
            <w:shd w:val="clear" w:color="auto" w:fill="auto"/>
          </w:tcPr>
          <w:p w14:paraId="7BC1C1F9" w14:textId="5D16BFC6" w:rsidR="0082205D" w:rsidRPr="0063395B" w:rsidRDefault="0082205D" w:rsidP="0082205D">
            <w:pPr>
              <w:tabs>
                <w:tab w:val="left" w:pos="8280"/>
              </w:tabs>
              <w:bidi/>
              <w:spacing w:after="60"/>
              <w:jc w:val="left"/>
              <w:rPr>
                <w:sz w:val="18"/>
                <w:szCs w:val="18"/>
                <w:lang w:bidi="ar-LB"/>
              </w:rPr>
            </w:pPr>
          </w:p>
        </w:tc>
        <w:tc>
          <w:tcPr>
            <w:tcW w:w="470" w:type="pct"/>
          </w:tcPr>
          <w:p w14:paraId="533B5EBF" w14:textId="059E2070" w:rsidR="0082205D" w:rsidRPr="0063395B" w:rsidRDefault="0082205D" w:rsidP="0082205D">
            <w:pPr>
              <w:tabs>
                <w:tab w:val="left" w:pos="8280"/>
              </w:tabs>
              <w:bidi/>
              <w:spacing w:after="60"/>
              <w:jc w:val="left"/>
              <w:rPr>
                <w:sz w:val="18"/>
                <w:szCs w:val="18"/>
                <w:lang w:bidi="ar-LB"/>
              </w:rPr>
            </w:pPr>
          </w:p>
        </w:tc>
        <w:tc>
          <w:tcPr>
            <w:tcW w:w="470" w:type="pct"/>
          </w:tcPr>
          <w:p w14:paraId="27AEB7CE" w14:textId="4CC7E4F2" w:rsidR="0082205D" w:rsidRPr="0063395B" w:rsidRDefault="0082205D" w:rsidP="0082205D">
            <w:pPr>
              <w:tabs>
                <w:tab w:val="left" w:pos="8280"/>
              </w:tabs>
              <w:bidi/>
              <w:spacing w:after="60"/>
              <w:jc w:val="left"/>
              <w:rPr>
                <w:sz w:val="18"/>
                <w:szCs w:val="18"/>
                <w:lang w:bidi="ar-LB"/>
              </w:rPr>
            </w:pPr>
            <w:r w:rsidRPr="0063395B">
              <w:rPr>
                <w:color w:val="000000"/>
                <w:sz w:val="18"/>
                <w:szCs w:val="18"/>
                <w:lang w:bidi="ar-LB"/>
              </w:rPr>
              <w:t>15,067</w:t>
            </w:r>
          </w:p>
        </w:tc>
        <w:tc>
          <w:tcPr>
            <w:tcW w:w="470" w:type="pct"/>
          </w:tcPr>
          <w:p w14:paraId="74CE1B52" w14:textId="2BA705D6" w:rsidR="0082205D" w:rsidRPr="0063395B" w:rsidRDefault="0082205D" w:rsidP="0082205D">
            <w:pPr>
              <w:tabs>
                <w:tab w:val="left" w:pos="8280"/>
              </w:tabs>
              <w:bidi/>
              <w:spacing w:after="60"/>
              <w:jc w:val="left"/>
              <w:rPr>
                <w:sz w:val="18"/>
                <w:szCs w:val="18"/>
                <w:lang w:bidi="ar-LB"/>
              </w:rPr>
            </w:pPr>
          </w:p>
        </w:tc>
        <w:tc>
          <w:tcPr>
            <w:tcW w:w="470" w:type="pct"/>
          </w:tcPr>
          <w:p w14:paraId="21FB0F8D" w14:textId="121A4FE7" w:rsidR="0082205D" w:rsidRPr="0063395B" w:rsidRDefault="0082205D" w:rsidP="0082205D">
            <w:pPr>
              <w:tabs>
                <w:tab w:val="left" w:pos="8280"/>
              </w:tabs>
              <w:bidi/>
              <w:spacing w:after="60"/>
              <w:jc w:val="left"/>
              <w:rPr>
                <w:sz w:val="18"/>
                <w:szCs w:val="18"/>
                <w:lang w:bidi="ar-LB"/>
              </w:rPr>
            </w:pPr>
          </w:p>
        </w:tc>
        <w:tc>
          <w:tcPr>
            <w:tcW w:w="470" w:type="pct"/>
          </w:tcPr>
          <w:p w14:paraId="3FB1B6F6" w14:textId="4197A820" w:rsidR="0082205D" w:rsidRPr="0063395B" w:rsidRDefault="0082205D" w:rsidP="0082205D">
            <w:pPr>
              <w:tabs>
                <w:tab w:val="left" w:pos="8280"/>
              </w:tabs>
              <w:bidi/>
              <w:spacing w:after="60"/>
              <w:jc w:val="left"/>
              <w:rPr>
                <w:sz w:val="18"/>
                <w:szCs w:val="18"/>
                <w:lang w:bidi="ar-LB"/>
              </w:rPr>
            </w:pPr>
            <w:r w:rsidRPr="0063395B">
              <w:rPr>
                <w:color w:val="000000"/>
                <w:sz w:val="18"/>
                <w:szCs w:val="18"/>
                <w:lang w:bidi="ar-LB"/>
              </w:rPr>
              <w:t>1,846</w:t>
            </w:r>
          </w:p>
        </w:tc>
        <w:tc>
          <w:tcPr>
            <w:tcW w:w="470" w:type="pct"/>
          </w:tcPr>
          <w:p w14:paraId="7F1E1769" w14:textId="3A356142" w:rsidR="0082205D" w:rsidRPr="0063395B" w:rsidRDefault="0082205D" w:rsidP="0082205D">
            <w:pPr>
              <w:tabs>
                <w:tab w:val="left" w:pos="8280"/>
              </w:tabs>
              <w:bidi/>
              <w:spacing w:after="60"/>
              <w:jc w:val="left"/>
              <w:rPr>
                <w:sz w:val="18"/>
                <w:szCs w:val="18"/>
                <w:lang w:bidi="ar-LB"/>
              </w:rPr>
            </w:pPr>
            <w:r w:rsidRPr="0063395B">
              <w:rPr>
                <w:color w:val="000000"/>
                <w:sz w:val="18"/>
                <w:szCs w:val="18"/>
                <w:lang w:bidi="ar-LB"/>
              </w:rPr>
              <w:t>1,846</w:t>
            </w:r>
          </w:p>
        </w:tc>
        <w:tc>
          <w:tcPr>
            <w:tcW w:w="466" w:type="pct"/>
          </w:tcPr>
          <w:p w14:paraId="3A4B73F4" w14:textId="788A4781" w:rsidR="0082205D" w:rsidRPr="0063395B" w:rsidRDefault="0082205D" w:rsidP="0082205D">
            <w:pPr>
              <w:tabs>
                <w:tab w:val="left" w:pos="8280"/>
              </w:tabs>
              <w:bidi/>
              <w:spacing w:after="60"/>
              <w:jc w:val="left"/>
              <w:rPr>
                <w:sz w:val="18"/>
                <w:szCs w:val="18"/>
                <w:lang w:bidi="ar-LB"/>
              </w:rPr>
            </w:pPr>
            <w:r w:rsidRPr="0063395B">
              <w:rPr>
                <w:color w:val="000000"/>
                <w:sz w:val="18"/>
                <w:szCs w:val="18"/>
                <w:lang w:bidi="ar-LB"/>
              </w:rPr>
              <w:t>33,020</w:t>
            </w:r>
          </w:p>
        </w:tc>
      </w:tr>
      <w:tr w:rsidR="0082205D" w:rsidRPr="0063395B" w14:paraId="00E44DB1" w14:textId="77777777" w:rsidTr="0082205D">
        <w:trPr>
          <w:trHeight w:val="157"/>
          <w:jc w:val="center"/>
        </w:trPr>
        <w:tc>
          <w:tcPr>
            <w:tcW w:w="482" w:type="pct"/>
            <w:vMerge w:val="restart"/>
            <w:shd w:val="clear" w:color="auto" w:fill="auto"/>
            <w:vAlign w:val="center"/>
          </w:tcPr>
          <w:p w14:paraId="78A40293" w14:textId="288D0454" w:rsidR="0082205D" w:rsidRPr="0063395B" w:rsidRDefault="0082205D" w:rsidP="0082205D">
            <w:pPr>
              <w:tabs>
                <w:tab w:val="left" w:pos="8280"/>
              </w:tabs>
              <w:bidi/>
              <w:spacing w:after="60"/>
              <w:jc w:val="left"/>
              <w:rPr>
                <w:sz w:val="18"/>
                <w:szCs w:val="18"/>
                <w:lang w:bidi="ar-LB"/>
              </w:rPr>
            </w:pPr>
            <w:r>
              <w:rPr>
                <w:sz w:val="18"/>
                <w:szCs w:val="18"/>
                <w:rtl/>
                <w:lang w:bidi="ar-LB"/>
              </w:rPr>
              <w:t>المبالغ الموصي بها من حيث المبدأ (بالدولار الأمريكي)</w:t>
            </w:r>
          </w:p>
        </w:tc>
        <w:tc>
          <w:tcPr>
            <w:tcW w:w="805" w:type="pct"/>
            <w:gridSpan w:val="2"/>
            <w:shd w:val="clear" w:color="auto" w:fill="auto"/>
          </w:tcPr>
          <w:p w14:paraId="144437C7" w14:textId="7A6EEDF4" w:rsidR="0082205D" w:rsidRPr="0063395B" w:rsidRDefault="0082205D" w:rsidP="0082205D">
            <w:pPr>
              <w:tabs>
                <w:tab w:val="left" w:pos="8280"/>
              </w:tabs>
              <w:bidi/>
              <w:spacing w:after="60"/>
              <w:ind w:right="-219"/>
              <w:rPr>
                <w:sz w:val="18"/>
                <w:szCs w:val="18"/>
                <w:lang w:bidi="ar-LB"/>
              </w:rPr>
            </w:pPr>
            <w:r>
              <w:rPr>
                <w:sz w:val="18"/>
                <w:szCs w:val="18"/>
                <w:rtl/>
                <w:lang w:bidi="ar-LB"/>
              </w:rPr>
              <w:t>مجموع تكاليف الدعم</w:t>
            </w:r>
          </w:p>
        </w:tc>
        <w:tc>
          <w:tcPr>
            <w:tcW w:w="427" w:type="pct"/>
            <w:shd w:val="clear" w:color="auto" w:fill="auto"/>
          </w:tcPr>
          <w:p w14:paraId="181C8977" w14:textId="6BA0A089" w:rsidR="0082205D" w:rsidRPr="0063395B" w:rsidRDefault="0082205D" w:rsidP="0082205D">
            <w:pPr>
              <w:tabs>
                <w:tab w:val="left" w:pos="8280"/>
              </w:tabs>
              <w:bidi/>
              <w:spacing w:after="60"/>
              <w:jc w:val="left"/>
              <w:rPr>
                <w:sz w:val="18"/>
                <w:szCs w:val="18"/>
                <w:lang w:bidi="ar-LB"/>
              </w:rPr>
            </w:pPr>
            <w:r w:rsidRPr="0063395B">
              <w:rPr>
                <w:color w:val="000000"/>
                <w:sz w:val="18"/>
                <w:szCs w:val="18"/>
                <w:lang w:bidi="ar-LB"/>
              </w:rPr>
              <w:t>876,507</w:t>
            </w:r>
          </w:p>
        </w:tc>
        <w:tc>
          <w:tcPr>
            <w:tcW w:w="470" w:type="pct"/>
          </w:tcPr>
          <w:p w14:paraId="19D2483D" w14:textId="3DB0EADB" w:rsidR="0082205D" w:rsidRPr="0063395B" w:rsidRDefault="0082205D" w:rsidP="0082205D">
            <w:pPr>
              <w:tabs>
                <w:tab w:val="left" w:pos="8280"/>
              </w:tabs>
              <w:bidi/>
              <w:spacing w:after="60"/>
              <w:jc w:val="left"/>
              <w:rPr>
                <w:sz w:val="18"/>
                <w:szCs w:val="18"/>
                <w:lang w:bidi="ar-LB"/>
              </w:rPr>
            </w:pPr>
          </w:p>
        </w:tc>
        <w:tc>
          <w:tcPr>
            <w:tcW w:w="470" w:type="pct"/>
          </w:tcPr>
          <w:p w14:paraId="332A13DE" w14:textId="472E9A71" w:rsidR="0082205D" w:rsidRPr="0063395B" w:rsidRDefault="0082205D" w:rsidP="0082205D">
            <w:pPr>
              <w:tabs>
                <w:tab w:val="left" w:pos="8280"/>
              </w:tabs>
              <w:bidi/>
              <w:spacing w:after="60"/>
              <w:jc w:val="left"/>
              <w:rPr>
                <w:sz w:val="18"/>
                <w:szCs w:val="18"/>
                <w:lang w:bidi="ar-LB"/>
              </w:rPr>
            </w:pPr>
          </w:p>
        </w:tc>
        <w:tc>
          <w:tcPr>
            <w:tcW w:w="470" w:type="pct"/>
          </w:tcPr>
          <w:p w14:paraId="7048FEF7" w14:textId="5F45B2B6" w:rsidR="0082205D" w:rsidRPr="0063395B" w:rsidRDefault="0082205D" w:rsidP="0082205D">
            <w:pPr>
              <w:tabs>
                <w:tab w:val="left" w:pos="8280"/>
              </w:tabs>
              <w:bidi/>
              <w:spacing w:after="60"/>
              <w:jc w:val="left"/>
              <w:rPr>
                <w:sz w:val="18"/>
                <w:szCs w:val="18"/>
                <w:lang w:bidi="ar-LB"/>
              </w:rPr>
            </w:pPr>
            <w:r w:rsidRPr="0063395B">
              <w:rPr>
                <w:color w:val="000000"/>
                <w:sz w:val="18"/>
                <w:szCs w:val="18"/>
                <w:lang w:bidi="ar-LB"/>
              </w:rPr>
              <w:t>682,033</w:t>
            </w:r>
          </w:p>
        </w:tc>
        <w:tc>
          <w:tcPr>
            <w:tcW w:w="470" w:type="pct"/>
          </w:tcPr>
          <w:p w14:paraId="3B6A4955" w14:textId="110259A0" w:rsidR="0082205D" w:rsidRPr="0063395B" w:rsidRDefault="0082205D" w:rsidP="0082205D">
            <w:pPr>
              <w:tabs>
                <w:tab w:val="left" w:pos="8280"/>
              </w:tabs>
              <w:bidi/>
              <w:spacing w:after="60"/>
              <w:jc w:val="left"/>
              <w:rPr>
                <w:sz w:val="18"/>
                <w:szCs w:val="18"/>
                <w:lang w:bidi="ar-LB"/>
              </w:rPr>
            </w:pPr>
          </w:p>
        </w:tc>
        <w:tc>
          <w:tcPr>
            <w:tcW w:w="470" w:type="pct"/>
          </w:tcPr>
          <w:p w14:paraId="4559DA9D" w14:textId="22350B4B" w:rsidR="0082205D" w:rsidRPr="0063395B" w:rsidRDefault="0082205D" w:rsidP="0082205D">
            <w:pPr>
              <w:tabs>
                <w:tab w:val="left" w:pos="8280"/>
              </w:tabs>
              <w:bidi/>
              <w:spacing w:after="60"/>
              <w:jc w:val="left"/>
              <w:rPr>
                <w:sz w:val="18"/>
                <w:szCs w:val="18"/>
                <w:lang w:bidi="ar-LB"/>
              </w:rPr>
            </w:pPr>
          </w:p>
        </w:tc>
        <w:tc>
          <w:tcPr>
            <w:tcW w:w="470" w:type="pct"/>
          </w:tcPr>
          <w:p w14:paraId="2EE2C76E" w14:textId="7DAF8B9A" w:rsidR="0082205D" w:rsidRPr="0063395B" w:rsidRDefault="0082205D" w:rsidP="0082205D">
            <w:pPr>
              <w:tabs>
                <w:tab w:val="left" w:pos="8280"/>
              </w:tabs>
              <w:bidi/>
              <w:spacing w:after="60"/>
              <w:jc w:val="left"/>
              <w:rPr>
                <w:sz w:val="18"/>
                <w:szCs w:val="18"/>
                <w:lang w:bidi="ar-LB"/>
              </w:rPr>
            </w:pPr>
            <w:r w:rsidRPr="0063395B">
              <w:rPr>
                <w:color w:val="000000"/>
                <w:sz w:val="18"/>
                <w:szCs w:val="18"/>
                <w:lang w:bidi="ar-LB"/>
              </w:rPr>
              <w:t>173,171</w:t>
            </w:r>
          </w:p>
        </w:tc>
        <w:tc>
          <w:tcPr>
            <w:tcW w:w="466" w:type="pct"/>
          </w:tcPr>
          <w:p w14:paraId="56FE9D45" w14:textId="78174EB5" w:rsidR="0082205D" w:rsidRPr="0063395B" w:rsidRDefault="0082205D" w:rsidP="0082205D">
            <w:pPr>
              <w:tabs>
                <w:tab w:val="left" w:pos="8280"/>
              </w:tabs>
              <w:bidi/>
              <w:spacing w:after="60"/>
              <w:jc w:val="left"/>
              <w:rPr>
                <w:sz w:val="18"/>
                <w:szCs w:val="18"/>
                <w:lang w:bidi="ar-LB"/>
              </w:rPr>
            </w:pPr>
            <w:r w:rsidRPr="0063395B">
              <w:rPr>
                <w:color w:val="000000"/>
                <w:sz w:val="18"/>
                <w:szCs w:val="18"/>
                <w:lang w:bidi="ar-LB"/>
              </w:rPr>
              <w:t>1,731,711</w:t>
            </w:r>
          </w:p>
        </w:tc>
      </w:tr>
      <w:tr w:rsidR="0082205D" w:rsidRPr="0063395B" w14:paraId="056612C0" w14:textId="77777777" w:rsidTr="0082205D">
        <w:trPr>
          <w:trHeight w:val="201"/>
          <w:jc w:val="center"/>
        </w:trPr>
        <w:tc>
          <w:tcPr>
            <w:tcW w:w="482" w:type="pct"/>
            <w:vMerge/>
            <w:shd w:val="clear" w:color="auto" w:fill="auto"/>
          </w:tcPr>
          <w:p w14:paraId="236B88EE" w14:textId="15DE07FC" w:rsidR="0082205D" w:rsidRPr="0063395B" w:rsidRDefault="0082205D" w:rsidP="0082205D">
            <w:pPr>
              <w:tabs>
                <w:tab w:val="left" w:pos="8280"/>
              </w:tabs>
              <w:bidi/>
              <w:spacing w:after="60"/>
              <w:jc w:val="left"/>
              <w:rPr>
                <w:sz w:val="18"/>
                <w:szCs w:val="18"/>
                <w:lang w:bidi="ar-LB"/>
              </w:rPr>
            </w:pPr>
          </w:p>
        </w:tc>
        <w:tc>
          <w:tcPr>
            <w:tcW w:w="805" w:type="pct"/>
            <w:gridSpan w:val="2"/>
            <w:shd w:val="clear" w:color="auto" w:fill="auto"/>
          </w:tcPr>
          <w:p w14:paraId="518528CF" w14:textId="2F46A4BC" w:rsidR="0082205D" w:rsidRPr="0063395B" w:rsidRDefault="0082205D" w:rsidP="0082205D">
            <w:pPr>
              <w:tabs>
                <w:tab w:val="left" w:pos="8280"/>
              </w:tabs>
              <w:bidi/>
              <w:spacing w:after="60"/>
              <w:ind w:right="-219"/>
              <w:rPr>
                <w:sz w:val="18"/>
                <w:szCs w:val="18"/>
                <w:lang w:bidi="ar-LB"/>
              </w:rPr>
            </w:pPr>
            <w:r>
              <w:rPr>
                <w:sz w:val="18"/>
                <w:szCs w:val="18"/>
                <w:rtl/>
                <w:lang w:bidi="ar-LB"/>
              </w:rPr>
              <w:t>مجموع تكاليف الدعم</w:t>
            </w:r>
          </w:p>
        </w:tc>
        <w:tc>
          <w:tcPr>
            <w:tcW w:w="427" w:type="pct"/>
            <w:shd w:val="clear" w:color="auto" w:fill="auto"/>
          </w:tcPr>
          <w:p w14:paraId="7C7B7F2A" w14:textId="452DCDE7" w:rsidR="0082205D" w:rsidRPr="0063395B" w:rsidRDefault="0082205D" w:rsidP="0082205D">
            <w:pPr>
              <w:tabs>
                <w:tab w:val="left" w:pos="8280"/>
              </w:tabs>
              <w:bidi/>
              <w:spacing w:after="60"/>
              <w:jc w:val="left"/>
              <w:rPr>
                <w:sz w:val="18"/>
                <w:szCs w:val="18"/>
                <w:lang w:bidi="ar-LB"/>
              </w:rPr>
            </w:pPr>
            <w:r w:rsidRPr="0063395B">
              <w:rPr>
                <w:color w:val="000000"/>
                <w:sz w:val="18"/>
                <w:szCs w:val="18"/>
                <w:lang w:bidi="ar-LB"/>
              </w:rPr>
              <w:t>68,790</w:t>
            </w:r>
          </w:p>
        </w:tc>
        <w:tc>
          <w:tcPr>
            <w:tcW w:w="470" w:type="pct"/>
          </w:tcPr>
          <w:p w14:paraId="28CA5E21" w14:textId="72C8FB3A" w:rsidR="0082205D" w:rsidRPr="0063395B" w:rsidRDefault="0082205D" w:rsidP="0082205D">
            <w:pPr>
              <w:tabs>
                <w:tab w:val="left" w:pos="8280"/>
              </w:tabs>
              <w:bidi/>
              <w:spacing w:after="60"/>
              <w:jc w:val="left"/>
              <w:rPr>
                <w:sz w:val="18"/>
                <w:szCs w:val="18"/>
                <w:lang w:bidi="ar-LB"/>
              </w:rPr>
            </w:pPr>
          </w:p>
        </w:tc>
        <w:tc>
          <w:tcPr>
            <w:tcW w:w="470" w:type="pct"/>
          </w:tcPr>
          <w:p w14:paraId="7689D2CE" w14:textId="235AC6B9" w:rsidR="0082205D" w:rsidRPr="0063395B" w:rsidRDefault="0082205D" w:rsidP="0082205D">
            <w:pPr>
              <w:tabs>
                <w:tab w:val="left" w:pos="8280"/>
              </w:tabs>
              <w:bidi/>
              <w:spacing w:after="60"/>
              <w:jc w:val="left"/>
              <w:rPr>
                <w:sz w:val="18"/>
                <w:szCs w:val="18"/>
                <w:lang w:bidi="ar-LB"/>
              </w:rPr>
            </w:pPr>
          </w:p>
        </w:tc>
        <w:tc>
          <w:tcPr>
            <w:tcW w:w="470" w:type="pct"/>
          </w:tcPr>
          <w:p w14:paraId="2069193B" w14:textId="512598B4" w:rsidR="0082205D" w:rsidRPr="0063395B" w:rsidRDefault="0082205D" w:rsidP="0082205D">
            <w:pPr>
              <w:tabs>
                <w:tab w:val="left" w:pos="8280"/>
              </w:tabs>
              <w:bidi/>
              <w:spacing w:after="60"/>
              <w:jc w:val="left"/>
              <w:rPr>
                <w:sz w:val="18"/>
                <w:szCs w:val="18"/>
                <w:lang w:bidi="ar-LB"/>
              </w:rPr>
            </w:pPr>
            <w:r w:rsidRPr="0063395B">
              <w:rPr>
                <w:color w:val="000000"/>
                <w:sz w:val="18"/>
                <w:szCs w:val="18"/>
                <w:lang w:bidi="ar-LB"/>
              </w:rPr>
              <w:t>54,696</w:t>
            </w:r>
          </w:p>
        </w:tc>
        <w:tc>
          <w:tcPr>
            <w:tcW w:w="470" w:type="pct"/>
          </w:tcPr>
          <w:p w14:paraId="7AF9B197" w14:textId="7E3704DB" w:rsidR="0082205D" w:rsidRPr="0063395B" w:rsidRDefault="0082205D" w:rsidP="0082205D">
            <w:pPr>
              <w:tabs>
                <w:tab w:val="left" w:pos="8280"/>
              </w:tabs>
              <w:bidi/>
              <w:spacing w:after="60"/>
              <w:jc w:val="left"/>
              <w:rPr>
                <w:sz w:val="18"/>
                <w:szCs w:val="18"/>
                <w:lang w:bidi="ar-LB"/>
              </w:rPr>
            </w:pPr>
          </w:p>
        </w:tc>
        <w:tc>
          <w:tcPr>
            <w:tcW w:w="470" w:type="pct"/>
          </w:tcPr>
          <w:p w14:paraId="0E4C40D6" w14:textId="1FC24BC2" w:rsidR="0082205D" w:rsidRPr="0063395B" w:rsidRDefault="0082205D" w:rsidP="0082205D">
            <w:pPr>
              <w:tabs>
                <w:tab w:val="left" w:pos="8280"/>
              </w:tabs>
              <w:bidi/>
              <w:spacing w:after="60"/>
              <w:jc w:val="left"/>
              <w:rPr>
                <w:sz w:val="18"/>
                <w:szCs w:val="18"/>
                <w:lang w:bidi="ar-LB"/>
              </w:rPr>
            </w:pPr>
          </w:p>
        </w:tc>
        <w:tc>
          <w:tcPr>
            <w:tcW w:w="470" w:type="pct"/>
          </w:tcPr>
          <w:p w14:paraId="26926B2A" w14:textId="43987137" w:rsidR="0082205D" w:rsidRPr="0063395B" w:rsidRDefault="0082205D" w:rsidP="0082205D">
            <w:pPr>
              <w:tabs>
                <w:tab w:val="left" w:pos="8280"/>
              </w:tabs>
              <w:bidi/>
              <w:spacing w:after="60"/>
              <w:jc w:val="left"/>
              <w:rPr>
                <w:sz w:val="18"/>
                <w:szCs w:val="18"/>
                <w:lang w:bidi="ar-LB"/>
              </w:rPr>
            </w:pPr>
            <w:r w:rsidRPr="0063395B">
              <w:rPr>
                <w:color w:val="000000"/>
                <w:sz w:val="18"/>
                <w:szCs w:val="18"/>
                <w:lang w:bidi="ar-LB"/>
              </w:rPr>
              <w:t>12,974</w:t>
            </w:r>
          </w:p>
        </w:tc>
        <w:tc>
          <w:tcPr>
            <w:tcW w:w="466" w:type="pct"/>
          </w:tcPr>
          <w:p w14:paraId="33A2BE2A" w14:textId="31335B0F" w:rsidR="0082205D" w:rsidRPr="0063395B" w:rsidRDefault="0082205D" w:rsidP="0082205D">
            <w:pPr>
              <w:tabs>
                <w:tab w:val="left" w:pos="8280"/>
              </w:tabs>
              <w:bidi/>
              <w:spacing w:after="60"/>
              <w:jc w:val="left"/>
              <w:rPr>
                <w:sz w:val="18"/>
                <w:szCs w:val="18"/>
                <w:lang w:bidi="ar-LB"/>
              </w:rPr>
            </w:pPr>
            <w:r w:rsidRPr="0063395B">
              <w:rPr>
                <w:color w:val="000000"/>
                <w:sz w:val="18"/>
                <w:szCs w:val="18"/>
                <w:lang w:bidi="ar-LB"/>
              </w:rPr>
              <w:t>136,460</w:t>
            </w:r>
          </w:p>
        </w:tc>
      </w:tr>
      <w:tr w:rsidR="0082205D" w:rsidRPr="0063395B" w14:paraId="519A8F87" w14:textId="77777777" w:rsidTr="0082205D">
        <w:trPr>
          <w:trHeight w:val="62"/>
          <w:jc w:val="center"/>
        </w:trPr>
        <w:tc>
          <w:tcPr>
            <w:tcW w:w="482" w:type="pct"/>
            <w:vMerge/>
            <w:shd w:val="clear" w:color="auto" w:fill="auto"/>
          </w:tcPr>
          <w:p w14:paraId="3F55E4E7" w14:textId="01E51D73" w:rsidR="0082205D" w:rsidRPr="0063395B" w:rsidRDefault="0082205D" w:rsidP="0082205D">
            <w:pPr>
              <w:tabs>
                <w:tab w:val="left" w:pos="8280"/>
              </w:tabs>
              <w:bidi/>
              <w:spacing w:after="60"/>
              <w:jc w:val="left"/>
              <w:rPr>
                <w:sz w:val="18"/>
                <w:szCs w:val="18"/>
                <w:lang w:bidi="ar-LB"/>
              </w:rPr>
            </w:pPr>
          </w:p>
        </w:tc>
        <w:tc>
          <w:tcPr>
            <w:tcW w:w="805" w:type="pct"/>
            <w:gridSpan w:val="2"/>
            <w:shd w:val="clear" w:color="auto" w:fill="auto"/>
          </w:tcPr>
          <w:p w14:paraId="37E9F9C9" w14:textId="31C11E61" w:rsidR="0082205D" w:rsidRPr="0063395B" w:rsidRDefault="0082205D" w:rsidP="0082205D">
            <w:pPr>
              <w:tabs>
                <w:tab w:val="left" w:pos="8280"/>
              </w:tabs>
              <w:bidi/>
              <w:spacing w:after="60"/>
              <w:ind w:right="-219"/>
              <w:rPr>
                <w:sz w:val="18"/>
                <w:szCs w:val="18"/>
                <w:lang w:bidi="ar-LB"/>
              </w:rPr>
            </w:pPr>
            <w:r>
              <w:rPr>
                <w:sz w:val="18"/>
                <w:szCs w:val="18"/>
                <w:rtl/>
                <w:lang w:bidi="ar-LB"/>
              </w:rPr>
              <w:t>مجموع الأموال</w:t>
            </w:r>
          </w:p>
        </w:tc>
        <w:tc>
          <w:tcPr>
            <w:tcW w:w="427" w:type="pct"/>
            <w:shd w:val="clear" w:color="auto" w:fill="auto"/>
          </w:tcPr>
          <w:p w14:paraId="26206A0A" w14:textId="6844F174" w:rsidR="0082205D" w:rsidRPr="0063395B" w:rsidRDefault="0082205D" w:rsidP="0082205D">
            <w:pPr>
              <w:tabs>
                <w:tab w:val="left" w:pos="8280"/>
              </w:tabs>
              <w:bidi/>
              <w:spacing w:after="60"/>
              <w:jc w:val="left"/>
              <w:rPr>
                <w:sz w:val="18"/>
                <w:szCs w:val="18"/>
                <w:lang w:bidi="ar-LB"/>
              </w:rPr>
            </w:pPr>
            <w:r w:rsidRPr="0063395B">
              <w:rPr>
                <w:color w:val="000000"/>
                <w:sz w:val="18"/>
                <w:szCs w:val="18"/>
                <w:lang w:bidi="ar-LB"/>
              </w:rPr>
              <w:t>945,297</w:t>
            </w:r>
          </w:p>
        </w:tc>
        <w:tc>
          <w:tcPr>
            <w:tcW w:w="470" w:type="pct"/>
            <w:shd w:val="clear" w:color="auto" w:fill="auto"/>
          </w:tcPr>
          <w:p w14:paraId="4490C930" w14:textId="232378DB" w:rsidR="0082205D" w:rsidRPr="0063395B" w:rsidRDefault="0082205D" w:rsidP="0082205D">
            <w:pPr>
              <w:tabs>
                <w:tab w:val="left" w:pos="8280"/>
              </w:tabs>
              <w:bidi/>
              <w:spacing w:after="60"/>
              <w:jc w:val="left"/>
              <w:rPr>
                <w:sz w:val="18"/>
                <w:szCs w:val="18"/>
                <w:lang w:bidi="ar-LB"/>
              </w:rPr>
            </w:pPr>
          </w:p>
        </w:tc>
        <w:tc>
          <w:tcPr>
            <w:tcW w:w="470" w:type="pct"/>
            <w:shd w:val="clear" w:color="auto" w:fill="auto"/>
          </w:tcPr>
          <w:p w14:paraId="01832230" w14:textId="22E03E4E" w:rsidR="0082205D" w:rsidRPr="0063395B" w:rsidRDefault="0082205D" w:rsidP="0082205D">
            <w:pPr>
              <w:tabs>
                <w:tab w:val="left" w:pos="8280"/>
              </w:tabs>
              <w:bidi/>
              <w:spacing w:after="60"/>
              <w:jc w:val="left"/>
              <w:rPr>
                <w:sz w:val="18"/>
                <w:szCs w:val="18"/>
                <w:lang w:bidi="ar-LB"/>
              </w:rPr>
            </w:pPr>
          </w:p>
        </w:tc>
        <w:tc>
          <w:tcPr>
            <w:tcW w:w="470" w:type="pct"/>
            <w:shd w:val="clear" w:color="auto" w:fill="auto"/>
          </w:tcPr>
          <w:p w14:paraId="1EC3468F" w14:textId="0037FFA5" w:rsidR="0082205D" w:rsidRPr="0063395B" w:rsidRDefault="0082205D" w:rsidP="0082205D">
            <w:pPr>
              <w:tabs>
                <w:tab w:val="left" w:pos="8280"/>
              </w:tabs>
              <w:bidi/>
              <w:spacing w:after="60"/>
              <w:jc w:val="left"/>
              <w:rPr>
                <w:sz w:val="18"/>
                <w:szCs w:val="18"/>
                <w:lang w:bidi="ar-LB"/>
              </w:rPr>
            </w:pPr>
            <w:r w:rsidRPr="0063395B">
              <w:rPr>
                <w:color w:val="000000"/>
                <w:sz w:val="18"/>
                <w:szCs w:val="18"/>
                <w:lang w:bidi="ar-LB"/>
              </w:rPr>
              <w:t>736,729</w:t>
            </w:r>
          </w:p>
        </w:tc>
        <w:tc>
          <w:tcPr>
            <w:tcW w:w="470" w:type="pct"/>
            <w:shd w:val="clear" w:color="auto" w:fill="auto"/>
          </w:tcPr>
          <w:p w14:paraId="44769B7D" w14:textId="4611A565" w:rsidR="0082205D" w:rsidRPr="0063395B" w:rsidRDefault="0082205D" w:rsidP="0082205D">
            <w:pPr>
              <w:tabs>
                <w:tab w:val="left" w:pos="8280"/>
              </w:tabs>
              <w:bidi/>
              <w:spacing w:after="60"/>
              <w:jc w:val="left"/>
              <w:rPr>
                <w:sz w:val="18"/>
                <w:szCs w:val="18"/>
                <w:lang w:bidi="ar-LB"/>
              </w:rPr>
            </w:pPr>
          </w:p>
        </w:tc>
        <w:tc>
          <w:tcPr>
            <w:tcW w:w="470" w:type="pct"/>
            <w:shd w:val="clear" w:color="auto" w:fill="auto"/>
          </w:tcPr>
          <w:p w14:paraId="79AB9750" w14:textId="2E02EECE" w:rsidR="0082205D" w:rsidRPr="0063395B" w:rsidRDefault="0082205D" w:rsidP="0082205D">
            <w:pPr>
              <w:tabs>
                <w:tab w:val="left" w:pos="8280"/>
              </w:tabs>
              <w:bidi/>
              <w:spacing w:after="60"/>
              <w:jc w:val="left"/>
              <w:rPr>
                <w:sz w:val="18"/>
                <w:szCs w:val="18"/>
                <w:lang w:bidi="ar-LB"/>
              </w:rPr>
            </w:pPr>
          </w:p>
        </w:tc>
        <w:tc>
          <w:tcPr>
            <w:tcW w:w="470" w:type="pct"/>
            <w:shd w:val="clear" w:color="auto" w:fill="auto"/>
          </w:tcPr>
          <w:p w14:paraId="5193A41E" w14:textId="4C53F111" w:rsidR="0082205D" w:rsidRPr="0063395B" w:rsidRDefault="0082205D" w:rsidP="0082205D">
            <w:pPr>
              <w:tabs>
                <w:tab w:val="left" w:pos="8280"/>
              </w:tabs>
              <w:bidi/>
              <w:spacing w:after="60"/>
              <w:jc w:val="left"/>
              <w:rPr>
                <w:sz w:val="18"/>
                <w:szCs w:val="18"/>
                <w:lang w:bidi="ar-LB"/>
              </w:rPr>
            </w:pPr>
            <w:r w:rsidRPr="0063395B">
              <w:rPr>
                <w:color w:val="000000"/>
                <w:sz w:val="18"/>
                <w:szCs w:val="18"/>
                <w:lang w:bidi="ar-LB"/>
              </w:rPr>
              <w:t>186,145</w:t>
            </w:r>
          </w:p>
        </w:tc>
        <w:tc>
          <w:tcPr>
            <w:tcW w:w="466" w:type="pct"/>
          </w:tcPr>
          <w:p w14:paraId="1E23770A" w14:textId="1A39181B" w:rsidR="0082205D" w:rsidRPr="0063395B" w:rsidRDefault="0082205D" w:rsidP="0082205D">
            <w:pPr>
              <w:tabs>
                <w:tab w:val="left" w:pos="8280"/>
              </w:tabs>
              <w:bidi/>
              <w:spacing w:after="60"/>
              <w:jc w:val="left"/>
              <w:rPr>
                <w:sz w:val="18"/>
                <w:szCs w:val="18"/>
                <w:highlight w:val="cyan"/>
                <w:lang w:bidi="ar-LB"/>
              </w:rPr>
            </w:pPr>
            <w:r w:rsidRPr="0063395B">
              <w:rPr>
                <w:color w:val="000000"/>
                <w:sz w:val="18"/>
                <w:szCs w:val="18"/>
                <w:lang w:bidi="ar-LB"/>
              </w:rPr>
              <w:t>1,868,171</w:t>
            </w:r>
          </w:p>
        </w:tc>
      </w:tr>
    </w:tbl>
    <w:p w14:paraId="03B6EB62" w14:textId="77777777" w:rsidR="00571367" w:rsidRPr="000B1B84" w:rsidRDefault="00571367" w:rsidP="00ED396F">
      <w:pPr>
        <w:bidi/>
        <w:ind w:right="-561"/>
        <w:jc w:val="center"/>
        <w:rPr>
          <w:sz w:val="20"/>
          <w:szCs w:val="20"/>
          <w:lang w:bidi="ar-LB"/>
        </w:rPr>
      </w:pPr>
    </w:p>
    <w:tbl>
      <w:tblPr>
        <w:tblStyle w:val="TableGrid10"/>
        <w:bidiVisual/>
        <w:tblW w:w="5458" w:type="pct"/>
        <w:tblInd w:w="-431" w:type="dxa"/>
        <w:tblLook w:val="04A0" w:firstRow="1" w:lastRow="0" w:firstColumn="1" w:lastColumn="0" w:noHBand="0" w:noVBand="1"/>
      </w:tblPr>
      <w:tblGrid>
        <w:gridCol w:w="3186"/>
        <w:gridCol w:w="3412"/>
        <w:gridCol w:w="3855"/>
      </w:tblGrid>
      <w:tr w:rsidR="0001218E" w:rsidRPr="003C019C" w14:paraId="643EFC94" w14:textId="77777777" w:rsidTr="0016792F">
        <w:trPr>
          <w:trHeight w:hRule="exact" w:val="260"/>
        </w:trPr>
        <w:tc>
          <w:tcPr>
            <w:tcW w:w="5000" w:type="pct"/>
            <w:gridSpan w:val="3"/>
            <w:shd w:val="clear" w:color="auto" w:fill="auto"/>
          </w:tcPr>
          <w:p w14:paraId="3CF02818" w14:textId="40D3ACC7" w:rsidR="0001218E" w:rsidRPr="003C019C" w:rsidRDefault="00E113F4" w:rsidP="00ED396F">
            <w:pPr>
              <w:bidi/>
              <w:spacing w:after="60"/>
              <w:rPr>
                <w:b/>
                <w:color w:val="000000" w:themeColor="text1"/>
                <w:sz w:val="20"/>
                <w:szCs w:val="20"/>
                <w:rtl/>
                <w:lang w:bidi="ar-LB"/>
              </w:rPr>
            </w:pPr>
            <w:r w:rsidRPr="003C019C">
              <w:rPr>
                <w:bCs/>
                <w:color w:val="000000" w:themeColor="text1"/>
                <w:sz w:val="20"/>
                <w:szCs w:val="20"/>
                <w:rtl/>
                <w:lang w:bidi="ar-LB"/>
              </w:rPr>
              <w:t>(ثامناً) طلب الموافقة على التمويل للشريحة الأولى (2023)</w:t>
            </w:r>
          </w:p>
        </w:tc>
      </w:tr>
      <w:tr w:rsidR="00E113F4" w:rsidRPr="003C019C" w14:paraId="02E51D69" w14:textId="77777777" w:rsidTr="0016792F">
        <w:trPr>
          <w:trHeight w:hRule="exact" w:val="278"/>
        </w:trPr>
        <w:tc>
          <w:tcPr>
            <w:tcW w:w="1524" w:type="pct"/>
            <w:shd w:val="clear" w:color="auto" w:fill="auto"/>
          </w:tcPr>
          <w:p w14:paraId="5F6CAE21" w14:textId="4E1A7C32" w:rsidR="00E113F4" w:rsidRPr="003C019C" w:rsidRDefault="00E113F4" w:rsidP="00ED396F">
            <w:pPr>
              <w:bidi/>
              <w:jc w:val="center"/>
              <w:rPr>
                <w:b/>
                <w:color w:val="000000" w:themeColor="text1"/>
                <w:sz w:val="20"/>
                <w:szCs w:val="20"/>
                <w:lang w:bidi="ar-LB"/>
              </w:rPr>
            </w:pPr>
            <w:r w:rsidRPr="003C019C">
              <w:rPr>
                <w:bCs/>
                <w:color w:val="000000" w:themeColor="text1"/>
                <w:sz w:val="20"/>
                <w:szCs w:val="20"/>
                <w:rtl/>
                <w:lang w:bidi="ar-LB"/>
              </w:rPr>
              <w:t>الوكالة المنفذة</w:t>
            </w:r>
          </w:p>
        </w:tc>
        <w:tc>
          <w:tcPr>
            <w:tcW w:w="1632" w:type="pct"/>
            <w:shd w:val="clear" w:color="auto" w:fill="auto"/>
          </w:tcPr>
          <w:p w14:paraId="67610532" w14:textId="58E9E247" w:rsidR="00E113F4" w:rsidRPr="003C019C" w:rsidRDefault="00E113F4" w:rsidP="00ED396F">
            <w:pPr>
              <w:bidi/>
              <w:jc w:val="center"/>
              <w:rPr>
                <w:b/>
                <w:color w:val="000000" w:themeColor="text1"/>
                <w:sz w:val="20"/>
                <w:szCs w:val="20"/>
                <w:lang w:bidi="ar-LB"/>
              </w:rPr>
            </w:pPr>
            <w:r w:rsidRPr="003C019C">
              <w:rPr>
                <w:bCs/>
                <w:color w:val="000000" w:themeColor="text1"/>
                <w:sz w:val="20"/>
                <w:szCs w:val="20"/>
                <w:rtl/>
                <w:lang w:bidi="ar-LB"/>
              </w:rPr>
              <w:t>الأموال الموصي بها (بالدولار الأمريكي)</w:t>
            </w:r>
          </w:p>
        </w:tc>
        <w:tc>
          <w:tcPr>
            <w:tcW w:w="1844" w:type="pct"/>
            <w:shd w:val="clear" w:color="auto" w:fill="auto"/>
          </w:tcPr>
          <w:p w14:paraId="10114DDF" w14:textId="0B6414BF" w:rsidR="00E113F4" w:rsidRPr="003C019C" w:rsidRDefault="00E113F4" w:rsidP="00ED396F">
            <w:pPr>
              <w:bidi/>
              <w:jc w:val="center"/>
              <w:rPr>
                <w:b/>
                <w:color w:val="000000" w:themeColor="text1"/>
                <w:sz w:val="20"/>
                <w:szCs w:val="20"/>
                <w:lang w:bidi="ar-LB"/>
              </w:rPr>
            </w:pPr>
            <w:r w:rsidRPr="003C019C">
              <w:rPr>
                <w:bCs/>
                <w:color w:val="000000" w:themeColor="text1"/>
                <w:sz w:val="20"/>
                <w:szCs w:val="20"/>
                <w:rtl/>
                <w:lang w:bidi="ar-LB"/>
              </w:rPr>
              <w:t>تكاليف الدعم (بالدولار الأمريكي)</w:t>
            </w:r>
          </w:p>
        </w:tc>
      </w:tr>
      <w:tr w:rsidR="00E667B0" w:rsidRPr="003C019C" w14:paraId="1F04B533" w14:textId="77777777" w:rsidTr="0016792F">
        <w:trPr>
          <w:trHeight w:hRule="exact" w:val="282"/>
        </w:trPr>
        <w:tc>
          <w:tcPr>
            <w:tcW w:w="1524" w:type="pct"/>
            <w:shd w:val="clear" w:color="auto" w:fill="auto"/>
          </w:tcPr>
          <w:p w14:paraId="2AA5FDDE" w14:textId="3F5481C7" w:rsidR="00E667B0" w:rsidRPr="003C019C" w:rsidRDefault="00E113F4" w:rsidP="00ED396F">
            <w:pPr>
              <w:bidi/>
              <w:rPr>
                <w:color w:val="000000" w:themeColor="text1"/>
                <w:sz w:val="20"/>
                <w:szCs w:val="20"/>
                <w:lang w:bidi="ar-LB"/>
              </w:rPr>
            </w:pPr>
            <w:r w:rsidRPr="003C019C">
              <w:rPr>
                <w:color w:val="000000" w:themeColor="text1"/>
                <w:sz w:val="20"/>
                <w:szCs w:val="20"/>
                <w:rtl/>
                <w:lang w:bidi="ar-LB"/>
              </w:rPr>
              <w:t>اليوئنديبي</w:t>
            </w:r>
          </w:p>
        </w:tc>
        <w:tc>
          <w:tcPr>
            <w:tcW w:w="1632" w:type="pct"/>
            <w:shd w:val="clear" w:color="auto" w:fill="auto"/>
          </w:tcPr>
          <w:p w14:paraId="3D08F462" w14:textId="57C2AEFB" w:rsidR="00E667B0" w:rsidRPr="003C019C" w:rsidRDefault="00E667B0" w:rsidP="0016792F">
            <w:pPr>
              <w:bidi/>
              <w:jc w:val="left"/>
              <w:rPr>
                <w:color w:val="000000" w:themeColor="text1"/>
                <w:sz w:val="20"/>
                <w:szCs w:val="20"/>
                <w:lang w:bidi="ar-LB"/>
              </w:rPr>
            </w:pPr>
            <w:r w:rsidRPr="003C019C">
              <w:rPr>
                <w:sz w:val="20"/>
                <w:szCs w:val="20"/>
                <w:lang w:bidi="ar-LB"/>
              </w:rPr>
              <w:t>752,607</w:t>
            </w:r>
          </w:p>
        </w:tc>
        <w:tc>
          <w:tcPr>
            <w:tcW w:w="1844" w:type="pct"/>
            <w:shd w:val="clear" w:color="auto" w:fill="auto"/>
          </w:tcPr>
          <w:p w14:paraId="1B943011" w14:textId="59C2DFBB" w:rsidR="00E667B0" w:rsidRPr="003C019C" w:rsidRDefault="00E667B0" w:rsidP="0016792F">
            <w:pPr>
              <w:bidi/>
              <w:jc w:val="left"/>
              <w:rPr>
                <w:color w:val="000000" w:themeColor="text1"/>
                <w:sz w:val="20"/>
                <w:szCs w:val="20"/>
                <w:lang w:bidi="ar-LB"/>
              </w:rPr>
            </w:pPr>
            <w:r w:rsidRPr="003C019C">
              <w:rPr>
                <w:sz w:val="20"/>
                <w:szCs w:val="20"/>
                <w:lang w:bidi="ar-LB"/>
              </w:rPr>
              <w:t>52,68</w:t>
            </w:r>
            <w:r w:rsidR="00C7245D" w:rsidRPr="003C019C">
              <w:rPr>
                <w:sz w:val="20"/>
                <w:szCs w:val="20"/>
                <w:lang w:bidi="ar-LB"/>
              </w:rPr>
              <w:t>3</w:t>
            </w:r>
          </w:p>
        </w:tc>
      </w:tr>
      <w:tr w:rsidR="00E667B0" w:rsidRPr="003C019C" w14:paraId="30B22858" w14:textId="77777777" w:rsidTr="0016792F">
        <w:trPr>
          <w:trHeight w:hRule="exact" w:val="286"/>
        </w:trPr>
        <w:tc>
          <w:tcPr>
            <w:tcW w:w="1524" w:type="pct"/>
            <w:shd w:val="clear" w:color="auto" w:fill="auto"/>
          </w:tcPr>
          <w:p w14:paraId="12A821C6" w14:textId="39E47531" w:rsidR="00E667B0" w:rsidRPr="003C019C" w:rsidRDefault="00E113F4" w:rsidP="00ED396F">
            <w:pPr>
              <w:bidi/>
              <w:rPr>
                <w:color w:val="000000" w:themeColor="text1"/>
                <w:sz w:val="20"/>
                <w:szCs w:val="20"/>
                <w:lang w:bidi="ar-LB"/>
              </w:rPr>
            </w:pPr>
            <w:r w:rsidRPr="003C019C">
              <w:rPr>
                <w:color w:val="000000" w:themeColor="text1"/>
                <w:sz w:val="20"/>
                <w:szCs w:val="20"/>
                <w:rtl/>
                <w:lang w:bidi="ar-LB"/>
              </w:rPr>
              <w:t>اليونيب</w:t>
            </w:r>
          </w:p>
        </w:tc>
        <w:tc>
          <w:tcPr>
            <w:tcW w:w="1632" w:type="pct"/>
            <w:shd w:val="clear" w:color="auto" w:fill="auto"/>
          </w:tcPr>
          <w:p w14:paraId="57245DE7" w14:textId="6EF1600C" w:rsidR="00E667B0" w:rsidRPr="003C019C" w:rsidRDefault="00E667B0" w:rsidP="0016792F">
            <w:pPr>
              <w:bidi/>
              <w:jc w:val="left"/>
              <w:rPr>
                <w:color w:val="000000" w:themeColor="text1"/>
                <w:sz w:val="20"/>
                <w:szCs w:val="20"/>
                <w:lang w:bidi="ar-LB"/>
              </w:rPr>
            </w:pPr>
            <w:r w:rsidRPr="003C019C">
              <w:rPr>
                <w:sz w:val="20"/>
                <w:szCs w:val="20"/>
                <w:lang w:bidi="ar-LB"/>
              </w:rPr>
              <w:t>123,900</w:t>
            </w:r>
          </w:p>
        </w:tc>
        <w:tc>
          <w:tcPr>
            <w:tcW w:w="1844" w:type="pct"/>
            <w:shd w:val="clear" w:color="auto" w:fill="auto"/>
          </w:tcPr>
          <w:p w14:paraId="293350DE" w14:textId="1A501F59" w:rsidR="00E667B0" w:rsidRPr="003C019C" w:rsidRDefault="00E667B0" w:rsidP="0016792F">
            <w:pPr>
              <w:bidi/>
              <w:jc w:val="left"/>
              <w:rPr>
                <w:color w:val="000000" w:themeColor="text1"/>
                <w:sz w:val="20"/>
                <w:szCs w:val="20"/>
                <w:lang w:bidi="ar-LB"/>
              </w:rPr>
            </w:pPr>
            <w:r w:rsidRPr="003C019C">
              <w:rPr>
                <w:sz w:val="20"/>
                <w:szCs w:val="20"/>
                <w:lang w:bidi="ar-LB"/>
              </w:rPr>
              <w:t>16,107</w:t>
            </w:r>
          </w:p>
        </w:tc>
      </w:tr>
      <w:tr w:rsidR="00E667B0" w:rsidRPr="003C019C" w14:paraId="391B91A4" w14:textId="77777777" w:rsidTr="0016792F">
        <w:trPr>
          <w:trHeight w:hRule="exact" w:val="290"/>
        </w:trPr>
        <w:tc>
          <w:tcPr>
            <w:tcW w:w="1524" w:type="pct"/>
            <w:shd w:val="clear" w:color="auto" w:fill="auto"/>
          </w:tcPr>
          <w:p w14:paraId="3DC28DB0" w14:textId="357C0BCF" w:rsidR="00E667B0" w:rsidRPr="003C019C" w:rsidRDefault="00E113F4" w:rsidP="00ED396F">
            <w:pPr>
              <w:bidi/>
              <w:rPr>
                <w:b/>
                <w:bCs/>
                <w:color w:val="000000" w:themeColor="text1"/>
                <w:sz w:val="20"/>
                <w:szCs w:val="20"/>
                <w:highlight w:val="cyan"/>
                <w:rtl/>
                <w:lang w:bidi="ar-LB"/>
              </w:rPr>
            </w:pPr>
            <w:r w:rsidRPr="003C019C">
              <w:rPr>
                <w:b/>
                <w:bCs/>
                <w:color w:val="000000" w:themeColor="text1"/>
                <w:sz w:val="20"/>
                <w:szCs w:val="20"/>
                <w:rtl/>
                <w:lang w:bidi="ar-LB"/>
              </w:rPr>
              <w:t>المجموع</w:t>
            </w:r>
          </w:p>
        </w:tc>
        <w:tc>
          <w:tcPr>
            <w:tcW w:w="1632" w:type="pct"/>
            <w:shd w:val="clear" w:color="auto" w:fill="auto"/>
          </w:tcPr>
          <w:p w14:paraId="6BC26AFB" w14:textId="76006B63" w:rsidR="00E667B0" w:rsidRPr="003C019C" w:rsidRDefault="00E667B0" w:rsidP="0016792F">
            <w:pPr>
              <w:bidi/>
              <w:jc w:val="left"/>
              <w:rPr>
                <w:b/>
                <w:bCs/>
                <w:color w:val="000000" w:themeColor="text1"/>
                <w:sz w:val="20"/>
                <w:szCs w:val="20"/>
                <w:lang w:bidi="ar-LB"/>
              </w:rPr>
            </w:pPr>
            <w:r w:rsidRPr="003C019C">
              <w:rPr>
                <w:color w:val="000000"/>
                <w:sz w:val="20"/>
                <w:szCs w:val="20"/>
                <w:lang w:bidi="ar-LB"/>
              </w:rPr>
              <w:t>876,507</w:t>
            </w:r>
          </w:p>
        </w:tc>
        <w:tc>
          <w:tcPr>
            <w:tcW w:w="1844" w:type="pct"/>
            <w:shd w:val="clear" w:color="auto" w:fill="auto"/>
          </w:tcPr>
          <w:p w14:paraId="1C8F1B6B" w14:textId="386C17EF" w:rsidR="00E667B0" w:rsidRPr="003C019C" w:rsidRDefault="00E667B0" w:rsidP="0016792F">
            <w:pPr>
              <w:bidi/>
              <w:jc w:val="left"/>
              <w:rPr>
                <w:b/>
                <w:bCs/>
                <w:color w:val="000000" w:themeColor="text1"/>
                <w:sz w:val="20"/>
                <w:szCs w:val="20"/>
                <w:lang w:bidi="ar-LB"/>
              </w:rPr>
            </w:pPr>
            <w:r w:rsidRPr="003C019C">
              <w:rPr>
                <w:color w:val="000000"/>
                <w:sz w:val="20"/>
                <w:szCs w:val="20"/>
                <w:lang w:bidi="ar-LB"/>
              </w:rPr>
              <w:t>68,79</w:t>
            </w:r>
            <w:r w:rsidR="00C7245D" w:rsidRPr="003C019C">
              <w:rPr>
                <w:color w:val="000000"/>
                <w:sz w:val="20"/>
                <w:szCs w:val="20"/>
                <w:lang w:bidi="ar-LB"/>
              </w:rPr>
              <w:t>0</w:t>
            </w:r>
          </w:p>
        </w:tc>
      </w:tr>
    </w:tbl>
    <w:p w14:paraId="71AF1C23" w14:textId="77777777" w:rsidR="0001218E" w:rsidRPr="000B1B84" w:rsidRDefault="0001218E" w:rsidP="00ED396F">
      <w:pPr>
        <w:bidi/>
        <w:jc w:val="center"/>
        <w:rPr>
          <w:sz w:val="20"/>
          <w:szCs w:val="20"/>
          <w:lang w:bidi="ar-LB"/>
        </w:rPr>
      </w:pPr>
    </w:p>
    <w:tbl>
      <w:tblPr>
        <w:tblStyle w:val="TableGrid"/>
        <w:bidiVisual/>
        <w:tblW w:w="5458" w:type="pct"/>
        <w:tblInd w:w="-431" w:type="dxa"/>
        <w:tblLook w:val="04A0" w:firstRow="1" w:lastRow="0" w:firstColumn="1" w:lastColumn="0" w:noHBand="0" w:noVBand="1"/>
      </w:tblPr>
      <w:tblGrid>
        <w:gridCol w:w="3197"/>
        <w:gridCol w:w="7256"/>
      </w:tblGrid>
      <w:tr w:rsidR="0001218E" w:rsidRPr="00EB31E3" w14:paraId="714B6C39" w14:textId="77777777" w:rsidTr="0016792F">
        <w:trPr>
          <w:trHeight w:hRule="exact" w:val="281"/>
        </w:trPr>
        <w:tc>
          <w:tcPr>
            <w:tcW w:w="1529" w:type="pct"/>
            <w:shd w:val="clear" w:color="auto" w:fill="auto"/>
          </w:tcPr>
          <w:p w14:paraId="65D76991" w14:textId="6643A72A" w:rsidR="0001218E" w:rsidRPr="00996241" w:rsidRDefault="003C019C" w:rsidP="00ED396F">
            <w:pPr>
              <w:bidi/>
              <w:jc w:val="left"/>
              <w:rPr>
                <w:b/>
                <w:color w:val="000000" w:themeColor="text1"/>
                <w:sz w:val="20"/>
                <w:rtl/>
                <w:lang w:bidi="ar-LB"/>
              </w:rPr>
            </w:pPr>
            <w:r w:rsidRPr="006C335F">
              <w:rPr>
                <w:bCs/>
                <w:sz w:val="20"/>
                <w:szCs w:val="20"/>
                <w:rtl/>
                <w:lang w:bidi="ar-LB"/>
              </w:rPr>
              <w:t>توصية الأمانة:</w:t>
            </w:r>
          </w:p>
        </w:tc>
        <w:tc>
          <w:tcPr>
            <w:tcW w:w="3471" w:type="pct"/>
            <w:shd w:val="clear" w:color="auto" w:fill="auto"/>
          </w:tcPr>
          <w:p w14:paraId="13F9CD73" w14:textId="0C33153E" w:rsidR="0001218E" w:rsidRPr="00996241" w:rsidRDefault="003C019C" w:rsidP="00ED396F">
            <w:pPr>
              <w:bidi/>
              <w:jc w:val="center"/>
              <w:rPr>
                <w:color w:val="000000" w:themeColor="text1"/>
                <w:sz w:val="20"/>
                <w:lang w:bidi="ar-LB"/>
              </w:rPr>
            </w:pPr>
            <w:r>
              <w:rPr>
                <w:color w:val="000000" w:themeColor="text1"/>
                <w:sz w:val="20"/>
                <w:rtl/>
                <w:lang w:bidi="ar-LB"/>
              </w:rPr>
              <w:t>النظر بصورة افرادية</w:t>
            </w:r>
          </w:p>
        </w:tc>
      </w:tr>
    </w:tbl>
    <w:p w14:paraId="36E15A7C" w14:textId="77777777" w:rsidR="00A72033" w:rsidRDefault="00A72033" w:rsidP="00ED396F">
      <w:pPr>
        <w:bidi/>
        <w:jc w:val="left"/>
        <w:rPr>
          <w:b/>
          <w:lang w:bidi="ar-LB"/>
        </w:rPr>
      </w:pPr>
      <w:r>
        <w:rPr>
          <w:b/>
          <w:lang w:bidi="ar-LB"/>
        </w:rPr>
        <w:br w:type="page"/>
      </w:r>
    </w:p>
    <w:p w14:paraId="28A44131" w14:textId="4065C067" w:rsidR="003C019C" w:rsidRDefault="003C019C" w:rsidP="00ED396F">
      <w:pPr>
        <w:widowControl w:val="0"/>
        <w:tabs>
          <w:tab w:val="left" w:pos="2880"/>
          <w:tab w:val="left" w:pos="5760"/>
        </w:tabs>
        <w:bidi/>
        <w:spacing w:before="240" w:after="240"/>
        <w:jc w:val="center"/>
        <w:rPr>
          <w:b/>
          <w:sz w:val="26"/>
          <w:szCs w:val="26"/>
          <w:rtl/>
          <w:lang w:bidi="ar-LB"/>
        </w:rPr>
      </w:pPr>
      <w:r w:rsidRPr="00CD2A01">
        <w:rPr>
          <w:bCs/>
          <w:sz w:val="26"/>
          <w:szCs w:val="26"/>
          <w:rtl/>
          <w:lang w:bidi="ar-LB"/>
        </w:rPr>
        <w:lastRenderedPageBreak/>
        <w:t>وصف المشروع</w:t>
      </w:r>
    </w:p>
    <w:p w14:paraId="3BA5A959" w14:textId="65718457" w:rsidR="008B6217" w:rsidRDefault="008B6217" w:rsidP="0006265A">
      <w:pPr>
        <w:pStyle w:val="Heading1"/>
        <w:numPr>
          <w:ilvl w:val="0"/>
          <w:numId w:val="23"/>
        </w:numPr>
        <w:bidi/>
        <w:rPr>
          <w:sz w:val="26"/>
          <w:szCs w:val="26"/>
          <w:lang w:bidi="ar-LB"/>
        </w:rPr>
      </w:pPr>
      <w:r>
        <w:rPr>
          <w:sz w:val="26"/>
          <w:szCs w:val="26"/>
          <w:rtl/>
          <w:lang w:bidi="ar-LB"/>
        </w:rPr>
        <w:t xml:space="preserve">نيابة عن حكومة شيلي، قدم اليونيب بوصفه الوكالة المنفذة الرئيسية طلبا للمرحلة الأولى من خطة </w:t>
      </w:r>
      <w:r w:rsidR="004D2198">
        <w:rPr>
          <w:sz w:val="26"/>
          <w:szCs w:val="26"/>
          <w:rtl/>
          <w:lang w:bidi="ar-LB"/>
        </w:rPr>
        <w:t>كيغالي</w:t>
      </w:r>
      <w:r>
        <w:rPr>
          <w:sz w:val="26"/>
          <w:szCs w:val="26"/>
          <w:rtl/>
          <w:lang w:bidi="ar-LB"/>
        </w:rPr>
        <w:t xml:space="preserve"> لتنفيذ الهيدروفلوروكربون بتكلفة إجمالية تبلغ </w:t>
      </w:r>
      <w:r w:rsidRPr="00B33623">
        <w:rPr>
          <w:sz w:val="26"/>
          <w:szCs w:val="26"/>
          <w:lang w:bidi="ar-LB"/>
        </w:rPr>
        <w:t>1,868,171</w:t>
      </w:r>
      <w:r>
        <w:rPr>
          <w:sz w:val="26"/>
          <w:szCs w:val="26"/>
          <w:rtl/>
          <w:lang w:bidi="ar-LB"/>
        </w:rPr>
        <w:t xml:space="preserve"> دولارا أمريكيا، تتألف من </w:t>
      </w:r>
      <w:r w:rsidRPr="00B33623">
        <w:rPr>
          <w:sz w:val="26"/>
          <w:szCs w:val="26"/>
          <w:lang w:bidi="ar-LB"/>
        </w:rPr>
        <w:t>1,477,711</w:t>
      </w:r>
      <w:r>
        <w:rPr>
          <w:sz w:val="26"/>
          <w:szCs w:val="26"/>
          <w:rtl/>
          <w:lang w:bidi="ar-LB"/>
        </w:rPr>
        <w:t xml:space="preserve"> دولار أمريكيا، زائدا تكاليف دعم الوكالة البالغة </w:t>
      </w:r>
      <w:r w:rsidRPr="00B33623">
        <w:rPr>
          <w:sz w:val="26"/>
          <w:szCs w:val="26"/>
          <w:lang w:bidi="ar-LB"/>
        </w:rPr>
        <w:t>103,440</w:t>
      </w:r>
      <w:r>
        <w:rPr>
          <w:sz w:val="26"/>
          <w:szCs w:val="26"/>
          <w:rtl/>
          <w:lang w:bidi="ar-LB"/>
        </w:rPr>
        <w:t xml:space="preserve"> دولارا أمريكيا لليوئنديبي و</w:t>
      </w:r>
      <w:r w:rsidRPr="00B33623">
        <w:rPr>
          <w:sz w:val="26"/>
          <w:szCs w:val="26"/>
          <w:lang w:bidi="ar-LB"/>
        </w:rPr>
        <w:t>254,000</w:t>
      </w:r>
      <w:r>
        <w:rPr>
          <w:sz w:val="26"/>
          <w:szCs w:val="26"/>
          <w:rtl/>
          <w:lang w:bidi="ar-LB"/>
        </w:rPr>
        <w:t xml:space="preserve"> دولار أمريكي زائدا تكاليف دعم الوكالة البالغة </w:t>
      </w:r>
      <w:r w:rsidRPr="00B33623">
        <w:rPr>
          <w:sz w:val="26"/>
          <w:szCs w:val="26"/>
          <w:lang w:bidi="ar-LB"/>
        </w:rPr>
        <w:t>33,020</w:t>
      </w:r>
      <w:r>
        <w:rPr>
          <w:sz w:val="26"/>
          <w:szCs w:val="26"/>
          <w:rtl/>
          <w:lang w:bidi="ar-LB"/>
        </w:rPr>
        <w:t xml:space="preserve"> دولارا أمريكيا لليونيب حسبما قدمت في الأصل.</w:t>
      </w:r>
      <w:r w:rsidRPr="008B6217">
        <w:rPr>
          <w:sz w:val="26"/>
          <w:szCs w:val="26"/>
          <w:vertAlign w:val="superscript"/>
          <w:lang w:bidi="ar-LB"/>
        </w:rPr>
        <w:t xml:space="preserve"> </w:t>
      </w:r>
      <w:r w:rsidRPr="00B33623">
        <w:rPr>
          <w:sz w:val="26"/>
          <w:szCs w:val="26"/>
          <w:vertAlign w:val="superscript"/>
          <w:lang w:bidi="ar-LB"/>
        </w:rPr>
        <w:footnoteReference w:id="3"/>
      </w:r>
    </w:p>
    <w:p w14:paraId="57804E09" w14:textId="19D8C48E" w:rsidR="008B6217" w:rsidRDefault="008B6217" w:rsidP="00ED396F">
      <w:pPr>
        <w:pStyle w:val="Heading1"/>
        <w:bidi/>
        <w:rPr>
          <w:sz w:val="26"/>
          <w:szCs w:val="26"/>
          <w:lang w:bidi="ar-LB"/>
        </w:rPr>
      </w:pPr>
      <w:r>
        <w:rPr>
          <w:sz w:val="26"/>
          <w:szCs w:val="26"/>
          <w:rtl/>
          <w:lang w:bidi="ar-LB"/>
        </w:rPr>
        <w:t xml:space="preserve">سوف تساعد المرحلة الأولى من خطة </w:t>
      </w:r>
      <w:r w:rsidR="004D2198">
        <w:rPr>
          <w:sz w:val="26"/>
          <w:szCs w:val="26"/>
          <w:rtl/>
          <w:lang w:bidi="ar-LB"/>
        </w:rPr>
        <w:t>كيغالي</w:t>
      </w:r>
      <w:r>
        <w:rPr>
          <w:sz w:val="26"/>
          <w:szCs w:val="26"/>
          <w:rtl/>
          <w:lang w:bidi="ar-LB"/>
        </w:rPr>
        <w:t xml:space="preserve"> شيلي في تحقيق هدف خفض 10 في </w:t>
      </w:r>
      <w:r w:rsidR="0082205D">
        <w:rPr>
          <w:sz w:val="26"/>
          <w:szCs w:val="26"/>
          <w:rtl/>
          <w:lang w:bidi="ar-LB"/>
        </w:rPr>
        <w:t>المئة</w:t>
      </w:r>
      <w:r>
        <w:rPr>
          <w:sz w:val="26"/>
          <w:szCs w:val="26"/>
          <w:rtl/>
          <w:lang w:bidi="ar-LB"/>
        </w:rPr>
        <w:t xml:space="preserve"> من استهلاك خط الأساس لشيلي بحلول 1 يناير/ كانون الثاني 2029.</w:t>
      </w:r>
    </w:p>
    <w:p w14:paraId="15A541C3" w14:textId="58F6A4C6" w:rsidR="008B6217" w:rsidRDefault="008B6217" w:rsidP="00D9098F">
      <w:pPr>
        <w:pStyle w:val="Heading1"/>
        <w:bidi/>
        <w:rPr>
          <w:sz w:val="26"/>
          <w:szCs w:val="26"/>
          <w:lang w:bidi="ar-LB"/>
        </w:rPr>
      </w:pPr>
      <w:r>
        <w:rPr>
          <w:sz w:val="26"/>
          <w:szCs w:val="26"/>
          <w:rtl/>
          <w:lang w:bidi="ar-LB"/>
        </w:rPr>
        <w:t xml:space="preserve">وتبلغ الشريحة الأولى من المرحلة الأولى من خطة </w:t>
      </w:r>
      <w:r w:rsidR="004D2198">
        <w:rPr>
          <w:sz w:val="26"/>
          <w:szCs w:val="26"/>
          <w:rtl/>
          <w:lang w:bidi="ar-LB"/>
        </w:rPr>
        <w:t>كيغالي</w:t>
      </w:r>
      <w:r>
        <w:rPr>
          <w:sz w:val="26"/>
          <w:szCs w:val="26"/>
          <w:rtl/>
          <w:lang w:bidi="ar-LB"/>
        </w:rPr>
        <w:t xml:space="preserve"> التي طلبت خلال هذا الاجتماع مقدار </w:t>
      </w:r>
      <w:r w:rsidRPr="00B33623">
        <w:rPr>
          <w:sz w:val="26"/>
          <w:szCs w:val="26"/>
          <w:lang w:bidi="ar-LB"/>
        </w:rPr>
        <w:t>945,296</w:t>
      </w:r>
      <w:r>
        <w:rPr>
          <w:sz w:val="26"/>
          <w:szCs w:val="26"/>
          <w:rtl/>
          <w:lang w:bidi="ar-LB"/>
        </w:rPr>
        <w:t xml:space="preserve"> دولارا أمريكيا تتألف من </w:t>
      </w:r>
      <w:r w:rsidRPr="00B33623">
        <w:rPr>
          <w:sz w:val="26"/>
          <w:szCs w:val="26"/>
          <w:lang w:bidi="ar-LB"/>
        </w:rPr>
        <w:t>752,607</w:t>
      </w:r>
      <w:r>
        <w:rPr>
          <w:sz w:val="26"/>
          <w:szCs w:val="26"/>
          <w:rtl/>
          <w:lang w:bidi="ar-LB"/>
        </w:rPr>
        <w:t xml:space="preserve"> دولارا أمريكيا زائدا تكاليف دعم الوكالة البالغة</w:t>
      </w:r>
      <w:r w:rsidR="00D9098F">
        <w:rPr>
          <w:sz w:val="26"/>
          <w:szCs w:val="26"/>
          <w:rtl/>
          <w:lang w:bidi="ar-LB"/>
        </w:rPr>
        <w:t xml:space="preserve"> </w:t>
      </w:r>
      <w:r w:rsidR="00D9098F" w:rsidRPr="00B33623">
        <w:rPr>
          <w:sz w:val="26"/>
          <w:szCs w:val="26"/>
          <w:lang w:bidi="ar-LB"/>
        </w:rPr>
        <w:t>52,683</w:t>
      </w:r>
      <w:r>
        <w:rPr>
          <w:sz w:val="26"/>
          <w:szCs w:val="26"/>
          <w:rtl/>
          <w:lang w:bidi="ar-LB"/>
        </w:rPr>
        <w:t xml:space="preserve"> دولارا</w:t>
      </w:r>
      <w:r w:rsidR="00D9098F">
        <w:rPr>
          <w:sz w:val="26"/>
          <w:szCs w:val="26"/>
          <w:rtl/>
          <w:lang w:bidi="ar-LB"/>
        </w:rPr>
        <w:t xml:space="preserve"> أمريكيا لليوئنديبي و</w:t>
      </w:r>
      <w:r w:rsidR="00D9098F" w:rsidRPr="00B33623">
        <w:rPr>
          <w:sz w:val="26"/>
          <w:szCs w:val="26"/>
          <w:lang w:bidi="ar-LB"/>
        </w:rPr>
        <w:t>123,900</w:t>
      </w:r>
      <w:r w:rsidR="00D9098F">
        <w:rPr>
          <w:sz w:val="26"/>
          <w:szCs w:val="26"/>
          <w:rtl/>
          <w:lang w:bidi="ar-LB"/>
        </w:rPr>
        <w:t xml:space="preserve"> دولار أمريكي زائدا تكاليف دعم الوكالة البالغة </w:t>
      </w:r>
      <w:r w:rsidR="00D9098F" w:rsidRPr="00B33623">
        <w:rPr>
          <w:sz w:val="26"/>
          <w:szCs w:val="26"/>
          <w:lang w:bidi="ar-LB"/>
        </w:rPr>
        <w:t>16,107</w:t>
      </w:r>
      <w:r w:rsidR="00D9098F">
        <w:rPr>
          <w:sz w:val="26"/>
          <w:szCs w:val="26"/>
          <w:rtl/>
          <w:lang w:bidi="ar-LB"/>
        </w:rPr>
        <w:t xml:space="preserve"> دولارا أمريكيا لليونيب حسبما قدمت به في الأصل للفترة من يناير/ كانون الثاني 2024 الى ديسمبر/ كانون الأول 2025.</w:t>
      </w:r>
    </w:p>
    <w:p w14:paraId="34D089F9" w14:textId="2E502848" w:rsidR="00C04A7B" w:rsidRPr="00B33623" w:rsidRDefault="003C019C" w:rsidP="00ED396F">
      <w:pPr>
        <w:bidi/>
        <w:spacing w:after="240"/>
        <w:rPr>
          <w:b/>
          <w:sz w:val="26"/>
          <w:szCs w:val="26"/>
          <w:rtl/>
          <w:lang w:bidi="ar-LB"/>
        </w:rPr>
      </w:pPr>
      <w:r w:rsidRPr="00BE57D5">
        <w:rPr>
          <w:bCs/>
          <w:sz w:val="26"/>
          <w:szCs w:val="26"/>
          <w:rtl/>
          <w:lang w:bidi="ar-LB"/>
        </w:rPr>
        <w:t>خلفية</w:t>
      </w:r>
    </w:p>
    <w:p w14:paraId="542627CC" w14:textId="15C4EFDD" w:rsidR="00D9098F" w:rsidRDefault="00D9098F" w:rsidP="00ED396F">
      <w:pPr>
        <w:pStyle w:val="Heading1"/>
        <w:bidi/>
        <w:rPr>
          <w:sz w:val="26"/>
          <w:szCs w:val="26"/>
          <w:lang w:bidi="ar-LB"/>
        </w:rPr>
      </w:pPr>
      <w:r>
        <w:rPr>
          <w:sz w:val="26"/>
          <w:szCs w:val="26"/>
          <w:rtl/>
          <w:lang w:bidi="ar-LB"/>
        </w:rPr>
        <w:t xml:space="preserve">صدقت حكومة شيلي على تعديلات بروتوكول مونتريال بما في ذلك تعديل </w:t>
      </w:r>
      <w:r w:rsidR="004D2198">
        <w:rPr>
          <w:sz w:val="26"/>
          <w:szCs w:val="26"/>
          <w:rtl/>
          <w:lang w:bidi="ar-LB"/>
        </w:rPr>
        <w:t>كيغالي</w:t>
      </w:r>
      <w:r>
        <w:rPr>
          <w:sz w:val="26"/>
          <w:szCs w:val="26"/>
          <w:rtl/>
          <w:lang w:bidi="ar-LB"/>
        </w:rPr>
        <w:t xml:space="preserve"> في 19 سبتمبر/ أيلول 2017. ولدى شيلي رقم أساس لاستهلاك الهيدروفلوروكربون قدره </w:t>
      </w:r>
      <w:r w:rsidRPr="00B33623">
        <w:rPr>
          <w:sz w:val="26"/>
          <w:szCs w:val="26"/>
          <w:lang w:bidi="ar-LB"/>
        </w:rPr>
        <w:t>87.5</w:t>
      </w:r>
      <w:r>
        <w:rPr>
          <w:sz w:val="26"/>
          <w:szCs w:val="26"/>
          <w:rtl/>
          <w:lang w:bidi="ar-LB"/>
        </w:rPr>
        <w:t xml:space="preserve"> طن بقدرات استنفاد الأوزون أو </w:t>
      </w:r>
      <w:r w:rsidRPr="00B33623">
        <w:rPr>
          <w:sz w:val="26"/>
          <w:szCs w:val="26"/>
          <w:lang w:bidi="ar-LB"/>
        </w:rPr>
        <w:t>1,232.1</w:t>
      </w:r>
      <w:r>
        <w:rPr>
          <w:sz w:val="26"/>
          <w:szCs w:val="26"/>
          <w:rtl/>
          <w:lang w:bidi="ar-LB"/>
        </w:rPr>
        <w:t xml:space="preserve"> طن متري، وتعكف على إزالة استهلاك المواد الهيدروفلوروكربونية في 1 يناير/ كانون الثاني 2030.</w:t>
      </w:r>
      <w:r w:rsidRPr="00D9098F">
        <w:rPr>
          <w:rStyle w:val="FootnoteReference"/>
          <w:sz w:val="26"/>
          <w:szCs w:val="26"/>
          <w:lang w:bidi="ar-LB"/>
        </w:rPr>
        <w:t xml:space="preserve"> </w:t>
      </w:r>
      <w:r w:rsidRPr="00B33623">
        <w:rPr>
          <w:rStyle w:val="FootnoteReference"/>
          <w:sz w:val="26"/>
          <w:szCs w:val="26"/>
          <w:lang w:bidi="ar-LB"/>
        </w:rPr>
        <w:footnoteReference w:id="4"/>
      </w:r>
    </w:p>
    <w:p w14:paraId="3E062094" w14:textId="0C1CAB48" w:rsidR="008948EC" w:rsidRDefault="008948EC" w:rsidP="00ED396F">
      <w:pPr>
        <w:bidi/>
        <w:spacing w:after="240"/>
        <w:outlineLvl w:val="0"/>
        <w:rPr>
          <w:bCs/>
          <w:sz w:val="26"/>
          <w:szCs w:val="26"/>
          <w:u w:val="single"/>
          <w:rtl/>
          <w:lang w:bidi="ar-LB"/>
        </w:rPr>
      </w:pPr>
      <w:r w:rsidRPr="00EC0CD1">
        <w:rPr>
          <w:b/>
          <w:sz w:val="26"/>
          <w:szCs w:val="26"/>
          <w:u w:val="single"/>
          <w:rtl/>
          <w:lang w:bidi="ar-LB"/>
        </w:rPr>
        <w:t>حالة تنفيذ خطة إدارة إزالة المواد الهيدروكلوروفلوروكربونية</w:t>
      </w:r>
    </w:p>
    <w:p w14:paraId="318022B7" w14:textId="211DED7F" w:rsidR="00D9098F" w:rsidRDefault="00BB5CED" w:rsidP="00B06526">
      <w:pPr>
        <w:pStyle w:val="Heading1"/>
        <w:bidi/>
        <w:rPr>
          <w:sz w:val="26"/>
          <w:szCs w:val="26"/>
          <w:lang w:bidi="ar-LB"/>
        </w:rPr>
      </w:pPr>
      <w:r>
        <w:rPr>
          <w:sz w:val="26"/>
          <w:szCs w:val="26"/>
          <w:rtl/>
          <w:lang w:bidi="ar-LB"/>
        </w:rPr>
        <w:t>ووفق في الأصل على المرحلة الأولى من خطة إدارة إزالة المواد الهيدروكلوروفلوروكربونية لشيلي خلال الاجتماع الثالث والستين</w:t>
      </w:r>
      <w:r w:rsidRPr="00B33623">
        <w:rPr>
          <w:sz w:val="26"/>
          <w:szCs w:val="26"/>
          <w:vertAlign w:val="superscript"/>
          <w:lang w:bidi="ar-LB"/>
        </w:rPr>
        <w:footnoteReference w:id="5"/>
      </w:r>
      <w:r>
        <w:rPr>
          <w:sz w:val="26"/>
          <w:szCs w:val="26"/>
          <w:rtl/>
          <w:lang w:bidi="ar-LB"/>
        </w:rPr>
        <w:t xml:space="preserve"> وعدلت خلال الاجتماع الحادي والسبعين</w:t>
      </w:r>
      <w:r w:rsidRPr="00B33623">
        <w:rPr>
          <w:sz w:val="26"/>
          <w:szCs w:val="26"/>
          <w:vertAlign w:val="superscript"/>
          <w:lang w:bidi="ar-LB"/>
        </w:rPr>
        <w:footnoteReference w:id="6"/>
      </w:r>
      <w:r>
        <w:rPr>
          <w:sz w:val="26"/>
          <w:szCs w:val="26"/>
          <w:rtl/>
          <w:lang w:bidi="ar-LB"/>
        </w:rPr>
        <w:t xml:space="preserve"> والاجتماع السادس والسبعين</w:t>
      </w:r>
      <w:r w:rsidRPr="00B33623">
        <w:rPr>
          <w:sz w:val="26"/>
          <w:szCs w:val="26"/>
          <w:vertAlign w:val="superscript"/>
          <w:lang w:bidi="ar-LB"/>
        </w:rPr>
        <w:footnoteReference w:id="7"/>
      </w:r>
      <w:r>
        <w:rPr>
          <w:sz w:val="26"/>
          <w:szCs w:val="26"/>
          <w:rtl/>
          <w:lang w:bidi="ar-LB"/>
        </w:rPr>
        <w:t xml:space="preserve"> لتحقيق الخفض بنسبة 10 في </w:t>
      </w:r>
      <w:r w:rsidR="0082205D">
        <w:rPr>
          <w:sz w:val="26"/>
          <w:szCs w:val="26"/>
          <w:rtl/>
          <w:lang w:bidi="ar-LB"/>
        </w:rPr>
        <w:t>المئة</w:t>
      </w:r>
      <w:r>
        <w:rPr>
          <w:sz w:val="26"/>
          <w:szCs w:val="26"/>
          <w:rtl/>
          <w:lang w:bidi="ar-LB"/>
        </w:rPr>
        <w:t xml:space="preserve"> من رقم الأساس بحلول عام 2015، بتكلفة إجمالية تبلغ </w:t>
      </w:r>
      <w:r w:rsidRPr="00B33623">
        <w:rPr>
          <w:sz w:val="26"/>
          <w:szCs w:val="26"/>
          <w:lang w:bidi="ar-LB"/>
        </w:rPr>
        <w:t>1,786,455</w:t>
      </w:r>
      <w:r>
        <w:rPr>
          <w:sz w:val="26"/>
          <w:szCs w:val="26"/>
          <w:rtl/>
          <w:lang w:bidi="ar-LB"/>
        </w:rPr>
        <w:t xml:space="preserve"> دولارا أمريكيا، زائدا تكاليف دعم الوكالة لإزالة </w:t>
      </w:r>
      <w:r w:rsidRPr="00B33623">
        <w:rPr>
          <w:sz w:val="26"/>
          <w:szCs w:val="26"/>
          <w:lang w:bidi="ar-LB"/>
        </w:rPr>
        <w:t>22.0</w:t>
      </w:r>
      <w:r>
        <w:rPr>
          <w:sz w:val="26"/>
          <w:szCs w:val="26"/>
          <w:rtl/>
          <w:lang w:bidi="ar-LB"/>
        </w:rPr>
        <w:t xml:space="preserve"> طن بقدرات استنفاد الأوزون من المواد الهيدروكلوروفلوروكربونية المستخدم في قطاع خدمة التبريد وتكييف الهواء. وقد انتهت المرحلة الأولى من خطة إدارة إزالة المواد الهيدروكلوروفلوروكربونية في ديسمبر/ كانون الأول 2018 على النحو الوارد في الاتفاق بين حكومة شيلي واللجنة التنفيذية.</w:t>
      </w:r>
    </w:p>
    <w:p w14:paraId="336D1FE8" w14:textId="10E2D23F" w:rsidR="00EE4352" w:rsidRDefault="00EE4352" w:rsidP="00ED396F">
      <w:pPr>
        <w:pStyle w:val="Heading1"/>
        <w:bidi/>
        <w:rPr>
          <w:sz w:val="26"/>
          <w:szCs w:val="26"/>
          <w:lang w:bidi="ar-LB"/>
        </w:rPr>
      </w:pPr>
      <w:r>
        <w:rPr>
          <w:sz w:val="26"/>
          <w:szCs w:val="26"/>
          <w:rtl/>
          <w:lang w:bidi="ar-LB"/>
        </w:rPr>
        <w:t>ووفق على المرحلة الثانية من خطة إدارة إزالة المواد الهيدروكلوروفلوروكربونية لشيلي خلال الاجتماع السادس والسبعين</w:t>
      </w:r>
      <w:r w:rsidRPr="00B33623">
        <w:rPr>
          <w:sz w:val="26"/>
          <w:szCs w:val="26"/>
          <w:vertAlign w:val="superscript"/>
          <w:lang w:bidi="ar-LB"/>
        </w:rPr>
        <w:footnoteReference w:id="8"/>
      </w:r>
      <w:r>
        <w:rPr>
          <w:sz w:val="26"/>
          <w:szCs w:val="26"/>
          <w:rtl/>
          <w:lang w:bidi="ar-LB"/>
        </w:rPr>
        <w:t xml:space="preserve"> لتحقيق الخفض بنسبة 65 في </w:t>
      </w:r>
      <w:r w:rsidR="0082205D">
        <w:rPr>
          <w:sz w:val="26"/>
          <w:szCs w:val="26"/>
          <w:rtl/>
          <w:lang w:bidi="ar-LB"/>
        </w:rPr>
        <w:t>المئة</w:t>
      </w:r>
      <w:r>
        <w:rPr>
          <w:sz w:val="26"/>
          <w:szCs w:val="26"/>
          <w:rtl/>
          <w:lang w:bidi="ar-LB"/>
        </w:rPr>
        <w:t xml:space="preserve"> من رقم الأساس بحلول 2021 بتكلفة إجمالية تبلغ </w:t>
      </w:r>
      <w:r w:rsidRPr="00B33623">
        <w:rPr>
          <w:sz w:val="26"/>
          <w:szCs w:val="26"/>
          <w:lang w:bidi="ar-LB"/>
        </w:rPr>
        <w:t>3,394,017</w:t>
      </w:r>
      <w:r>
        <w:rPr>
          <w:sz w:val="26"/>
          <w:szCs w:val="26"/>
          <w:rtl/>
          <w:lang w:bidi="ar-LB"/>
        </w:rPr>
        <w:t xml:space="preserve"> دولارا أمريكيا زائدا تكاليف دعم الوكالة لإزالة </w:t>
      </w:r>
      <w:r w:rsidRPr="00B33623">
        <w:rPr>
          <w:sz w:val="26"/>
          <w:szCs w:val="26"/>
          <w:lang w:bidi="ar-LB"/>
        </w:rPr>
        <w:t>49.52</w:t>
      </w:r>
      <w:r>
        <w:rPr>
          <w:sz w:val="26"/>
          <w:szCs w:val="26"/>
          <w:rtl/>
          <w:lang w:bidi="ar-LB"/>
        </w:rPr>
        <w:t xml:space="preserve"> طن بقدرات استنفاد الأوزون المستخدمة في قطاع خدمة التبريد وتكييف الهواء وقطاع تصنيع </w:t>
      </w:r>
      <w:r w:rsidR="0082205D">
        <w:rPr>
          <w:sz w:val="26"/>
          <w:szCs w:val="26"/>
          <w:rtl/>
          <w:lang w:bidi="ar-LB"/>
        </w:rPr>
        <w:t>الرغاوى</w:t>
      </w:r>
      <w:r>
        <w:rPr>
          <w:sz w:val="26"/>
          <w:szCs w:val="26"/>
          <w:rtl/>
          <w:lang w:bidi="ar-LB"/>
        </w:rPr>
        <w:t>. وقد انتهت المرحلة الثانية من خطة إدارة إزالة المواد الهيدروكلوروفلوروكربونية في ديسمبر/ كانون الأول 2022 حسبما ورد في الاتفاق بين حكومة شيلي واللجنة التنفيذية.</w:t>
      </w:r>
    </w:p>
    <w:p w14:paraId="1EA132CA" w14:textId="7378399C" w:rsidR="003845DE" w:rsidRDefault="003845DE" w:rsidP="00ED396F">
      <w:pPr>
        <w:pStyle w:val="Heading1"/>
        <w:bidi/>
        <w:rPr>
          <w:sz w:val="26"/>
          <w:szCs w:val="26"/>
          <w:lang w:bidi="ar-LB"/>
        </w:rPr>
      </w:pPr>
      <w:r>
        <w:rPr>
          <w:sz w:val="26"/>
          <w:szCs w:val="26"/>
          <w:rtl/>
          <w:lang w:bidi="ar-LB"/>
        </w:rPr>
        <w:lastRenderedPageBreak/>
        <w:t>وتقوم شيلي في الوقت الحاضر بتنفيذ المرحلة الثالثة من خطة إدارة إزالة المواد الهيدروكلوروفلوروكربونية التي كان قد ووفق عليها خلال الاجتماع الثامن والثمانين</w:t>
      </w:r>
      <w:r w:rsidRPr="00B33623">
        <w:rPr>
          <w:sz w:val="26"/>
          <w:szCs w:val="26"/>
          <w:vertAlign w:val="superscript"/>
          <w:lang w:bidi="ar-LB"/>
        </w:rPr>
        <w:footnoteReference w:id="9"/>
      </w:r>
      <w:r>
        <w:rPr>
          <w:sz w:val="26"/>
          <w:szCs w:val="26"/>
          <w:rtl/>
          <w:lang w:bidi="ar-LB"/>
        </w:rPr>
        <w:t xml:space="preserve"> لتحقيق الإزالة الكاملة لاستهلاك الهيدروكلوروفلوروكربون بحلول عام 2030 بتكلفة إجمالية تبلغ </w:t>
      </w:r>
      <w:r w:rsidRPr="00B33623">
        <w:rPr>
          <w:sz w:val="26"/>
          <w:szCs w:val="26"/>
          <w:lang w:bidi="ar-LB"/>
        </w:rPr>
        <w:t>1,380,950</w:t>
      </w:r>
      <w:r>
        <w:rPr>
          <w:sz w:val="26"/>
          <w:szCs w:val="26"/>
          <w:rtl/>
          <w:lang w:bidi="ar-LB"/>
        </w:rPr>
        <w:t xml:space="preserve"> دولارا أمريكيا زائدا تكاليف دعم الوكالة البالغة. سوف تنتهي المرحلة الثالثة من خطة إدارة إزالة المواد الهيدروكلوروفلوروكربونية في 1 يناير/ كانون الثاني 2031، على النحو الوارد في الاتفاق بين حكومة شيلي واللجنة التنفيذية.</w:t>
      </w:r>
    </w:p>
    <w:p w14:paraId="0009F391" w14:textId="18D1BA53" w:rsidR="008948EC" w:rsidRDefault="008948EC" w:rsidP="00ED396F">
      <w:pPr>
        <w:pStyle w:val="Heading1"/>
        <w:keepNext/>
        <w:numPr>
          <w:ilvl w:val="0"/>
          <w:numId w:val="0"/>
        </w:numPr>
        <w:suppressAutoHyphens/>
        <w:bidi/>
        <w:spacing w:before="240"/>
        <w:rPr>
          <w:sz w:val="26"/>
          <w:szCs w:val="26"/>
          <w:u w:val="single"/>
          <w:rtl/>
          <w:lang w:bidi="ar-LB"/>
        </w:rPr>
      </w:pPr>
      <w:r>
        <w:rPr>
          <w:sz w:val="26"/>
          <w:szCs w:val="26"/>
          <w:u w:val="single"/>
          <w:rtl/>
          <w:lang w:bidi="ar-LB"/>
        </w:rPr>
        <w:t>حالة تنفيذ الأنشطة المتعلقة بالهيدروفلوروكربون</w:t>
      </w:r>
    </w:p>
    <w:p w14:paraId="6646FD4C" w14:textId="4FDCEC1E" w:rsidR="003845DE" w:rsidRDefault="003845DE" w:rsidP="00ED396F">
      <w:pPr>
        <w:pStyle w:val="Heading1"/>
        <w:bidi/>
        <w:rPr>
          <w:sz w:val="26"/>
          <w:szCs w:val="26"/>
          <w:lang w:bidi="ar-LB"/>
        </w:rPr>
      </w:pPr>
      <w:r>
        <w:rPr>
          <w:sz w:val="26"/>
          <w:szCs w:val="26"/>
          <w:rtl/>
          <w:lang w:bidi="ar-LB"/>
        </w:rPr>
        <w:t>حصلت شيلي خلال الاجتماع الرابع والسبعين على تمويل لاستبيان بخصوص استخدام بدائل للمواد المستنفدة للأوزون (</w:t>
      </w:r>
      <w:r w:rsidRPr="00B33623">
        <w:rPr>
          <w:sz w:val="26"/>
          <w:szCs w:val="26"/>
          <w:lang w:bidi="ar-LB"/>
        </w:rPr>
        <w:t>55,000</w:t>
      </w:r>
      <w:r>
        <w:rPr>
          <w:sz w:val="26"/>
          <w:szCs w:val="26"/>
          <w:rtl/>
          <w:lang w:bidi="ar-LB"/>
        </w:rPr>
        <w:t xml:space="preserve"> دولار أمريكي)، والتي انتهت في مايو/ </w:t>
      </w:r>
      <w:r w:rsidR="00067E05">
        <w:rPr>
          <w:sz w:val="26"/>
          <w:szCs w:val="26"/>
          <w:rtl/>
          <w:lang w:bidi="ar-LB"/>
        </w:rPr>
        <w:t>أ</w:t>
      </w:r>
      <w:r>
        <w:rPr>
          <w:sz w:val="26"/>
          <w:szCs w:val="26"/>
          <w:rtl/>
          <w:lang w:bidi="ar-LB"/>
        </w:rPr>
        <w:t>يار 2017. وخلال الاجتماع الثمانين حصلت شيلي على تمويل لتنفيذ الأنشطة التمكينية لخفض الهيدروفلوروكربون (</w:t>
      </w:r>
      <w:r w:rsidR="007210B2" w:rsidRPr="00B33623">
        <w:rPr>
          <w:sz w:val="26"/>
          <w:szCs w:val="26"/>
          <w:lang w:bidi="ar-LB"/>
        </w:rPr>
        <w:t>150,000</w:t>
      </w:r>
      <w:r>
        <w:rPr>
          <w:sz w:val="26"/>
          <w:szCs w:val="26"/>
          <w:rtl/>
          <w:lang w:bidi="ar-LB"/>
        </w:rPr>
        <w:t xml:space="preserve"> دولار</w:t>
      </w:r>
      <w:r w:rsidR="007210B2">
        <w:rPr>
          <w:sz w:val="26"/>
          <w:szCs w:val="26"/>
          <w:rtl/>
          <w:lang w:bidi="ar-LB"/>
        </w:rPr>
        <w:t xml:space="preserve"> أمريكي) والذي انتهى في يونيه/ حزيران 2022 وقد ساعدت هذه الأنشطة التمكينية البلد </w:t>
      </w:r>
      <w:r w:rsidR="007210B2" w:rsidRPr="007210B2">
        <w:rPr>
          <w:i/>
          <w:iCs/>
          <w:sz w:val="26"/>
          <w:szCs w:val="26"/>
          <w:rtl/>
          <w:lang w:bidi="ar-LB"/>
        </w:rPr>
        <w:t>ضمن جملة أمور</w:t>
      </w:r>
      <w:r w:rsidR="007210B2">
        <w:rPr>
          <w:sz w:val="26"/>
          <w:szCs w:val="26"/>
          <w:rtl/>
          <w:lang w:bidi="ar-LB"/>
        </w:rPr>
        <w:t xml:space="preserve">، في التصديق على تعديل </w:t>
      </w:r>
      <w:r w:rsidR="004D2198">
        <w:rPr>
          <w:sz w:val="26"/>
          <w:szCs w:val="26"/>
          <w:rtl/>
          <w:lang w:bidi="ar-LB"/>
        </w:rPr>
        <w:t>كيغالي</w:t>
      </w:r>
      <w:r w:rsidR="007210B2">
        <w:rPr>
          <w:sz w:val="26"/>
          <w:szCs w:val="26"/>
          <w:rtl/>
          <w:lang w:bidi="ar-LB"/>
        </w:rPr>
        <w:t xml:space="preserve"> واستثارة الوعي بخفض الهيدروفلوروكربون والتحسينات في كفاءة استخدام الطاقة في معدات التبريد وتكييف الهواء بين أصحاب المصلحة وبناء قدرات وحدة الأوزون الوطنية وأصحاب المصلحة المعنيين، واستعراض المدونات والمعايير، وتعديل القواعد لإدراج المواد الهيدروفلوروكربونية ووضع التدريب لمعالجة مشكلات كفاءة الطاقة في تركيب نظم التبريد وتكييف الهواء، وإنشاء نظام تراخيص التصديق والاستيراد للمواد </w:t>
      </w:r>
      <w:r w:rsidR="00750441">
        <w:rPr>
          <w:sz w:val="26"/>
          <w:szCs w:val="26"/>
          <w:rtl/>
          <w:lang w:bidi="ar-LB"/>
        </w:rPr>
        <w:t>الهيدروفلوروكربونية وبدائل الهيدروفلوروكربون وإعداد استراتيجية وطنية لتطبيق التكنولوجيات البديلة لتخفيض قدرات الاحترار العالمي.</w:t>
      </w:r>
    </w:p>
    <w:p w14:paraId="308EBBC4" w14:textId="0D032B02" w:rsidR="008948EC" w:rsidRDefault="008948EC" w:rsidP="00ED396F">
      <w:pPr>
        <w:keepNext/>
        <w:keepLines/>
        <w:bidi/>
        <w:spacing w:after="240"/>
        <w:rPr>
          <w:b/>
          <w:bCs/>
          <w:sz w:val="26"/>
          <w:szCs w:val="26"/>
          <w:rtl/>
          <w:lang w:bidi="ar-LB"/>
        </w:rPr>
      </w:pPr>
      <w:r>
        <w:rPr>
          <w:b/>
          <w:bCs/>
          <w:sz w:val="26"/>
          <w:szCs w:val="26"/>
          <w:rtl/>
          <w:lang w:bidi="ar-LB"/>
        </w:rPr>
        <w:t xml:space="preserve">المرحلة الأولى من خطة </w:t>
      </w:r>
      <w:r w:rsidR="004D2198">
        <w:rPr>
          <w:b/>
          <w:bCs/>
          <w:sz w:val="26"/>
          <w:szCs w:val="26"/>
          <w:rtl/>
          <w:lang w:bidi="ar-LB"/>
        </w:rPr>
        <w:t>كيغالي</w:t>
      </w:r>
      <w:r>
        <w:rPr>
          <w:b/>
          <w:bCs/>
          <w:sz w:val="26"/>
          <w:szCs w:val="26"/>
          <w:rtl/>
          <w:lang w:bidi="ar-LB"/>
        </w:rPr>
        <w:t xml:space="preserve"> لتنفيذ الهيدروفلوروكربون</w:t>
      </w:r>
    </w:p>
    <w:p w14:paraId="30E99A28" w14:textId="329016E4" w:rsidR="008948EC" w:rsidRDefault="00750441" w:rsidP="00750441">
      <w:pPr>
        <w:keepNext/>
        <w:keepLines/>
        <w:bidi/>
        <w:spacing w:after="240"/>
        <w:rPr>
          <w:sz w:val="26"/>
          <w:szCs w:val="26"/>
          <w:u w:val="single"/>
          <w:rtl/>
          <w:lang w:bidi="ar-LB"/>
        </w:rPr>
      </w:pPr>
      <w:r>
        <w:rPr>
          <w:sz w:val="26"/>
          <w:szCs w:val="26"/>
          <w:u w:val="single"/>
          <w:rtl/>
          <w:lang w:bidi="ar-LB"/>
        </w:rPr>
        <w:t>ال</w:t>
      </w:r>
      <w:r w:rsidR="008948EC">
        <w:rPr>
          <w:sz w:val="26"/>
          <w:szCs w:val="26"/>
          <w:u w:val="single"/>
          <w:rtl/>
          <w:lang w:bidi="ar-LB"/>
        </w:rPr>
        <w:t>أطر التنظيمية والمؤسسية</w:t>
      </w:r>
      <w:r w:rsidRPr="00750441">
        <w:rPr>
          <w:sz w:val="26"/>
          <w:szCs w:val="26"/>
          <w:u w:val="single"/>
          <w:rtl/>
          <w:lang w:bidi="ar-LB"/>
        </w:rPr>
        <w:t xml:space="preserve"> </w:t>
      </w:r>
      <w:r>
        <w:rPr>
          <w:sz w:val="26"/>
          <w:szCs w:val="26"/>
          <w:u w:val="single"/>
          <w:rtl/>
          <w:lang w:bidi="ar-LB"/>
        </w:rPr>
        <w:t>والسياسات</w:t>
      </w:r>
    </w:p>
    <w:p w14:paraId="5CCAF03C" w14:textId="4BD5CF22" w:rsidR="00750441" w:rsidRDefault="00750441" w:rsidP="00ED396F">
      <w:pPr>
        <w:pStyle w:val="Heading1"/>
        <w:bidi/>
        <w:rPr>
          <w:sz w:val="26"/>
          <w:szCs w:val="26"/>
          <w:lang w:bidi="ar-LB"/>
        </w:rPr>
      </w:pPr>
      <w:r>
        <w:rPr>
          <w:sz w:val="26"/>
          <w:szCs w:val="26"/>
          <w:rtl/>
          <w:lang w:bidi="ar-LB"/>
        </w:rPr>
        <w:t>تتولى وزارة البيئة المسؤولية عن تنفيذ بروتوكول مونتريال في شيلي وتقوم وحدة الأوزون الوطنية بتنسيق أنشطة إزالة المواد المستنفدة للأوزون في تعاون وثيق مع أصحاب المصلحة في القطاعين العام والخاص من خلال لجنة تشاورية ولجنة تقنية ولجنة استراتيجية.</w:t>
      </w:r>
    </w:p>
    <w:p w14:paraId="64783479" w14:textId="0E526E8F" w:rsidR="00750441" w:rsidRPr="00750441" w:rsidRDefault="00750441" w:rsidP="007B4F80">
      <w:pPr>
        <w:pStyle w:val="Heading1"/>
        <w:bidi/>
        <w:rPr>
          <w:sz w:val="26"/>
          <w:szCs w:val="26"/>
          <w:lang w:bidi="ar-LB"/>
        </w:rPr>
      </w:pPr>
      <w:r>
        <w:rPr>
          <w:sz w:val="26"/>
          <w:szCs w:val="26"/>
          <w:rtl/>
          <w:lang w:bidi="ar-LB"/>
        </w:rPr>
        <w:t xml:space="preserve">وقد نفذت شيلي منذ 2006، نظاما للتراخيص لاستيراد وتصدير المواد المستنفدة للأوزون، وتتولى إدارة الجمارك الوطنية بالرقابة على هذه الواردات حيث وضعت الحد الأقصى للواردات والصادرات من المواد المستنفدة للأوزون وفقا </w:t>
      </w:r>
      <w:r w:rsidR="007B4F80">
        <w:rPr>
          <w:sz w:val="26"/>
          <w:szCs w:val="26"/>
          <w:rtl/>
          <w:lang w:bidi="ar-LB"/>
        </w:rPr>
        <w:t xml:space="preserve">لأهداف بروتوكول مونتريال. وفي عام 2019، عدل نظام تراخيص المواد المستنفدة للأوزون من خلال القانون رقم </w:t>
      </w:r>
      <w:r w:rsidR="0031148E">
        <w:rPr>
          <w:sz w:val="26"/>
          <w:szCs w:val="26"/>
          <w:lang w:bidi="ar-LB"/>
        </w:rPr>
        <w:t>2019/3</w:t>
      </w:r>
      <w:r w:rsidR="007B4F80">
        <w:rPr>
          <w:sz w:val="26"/>
          <w:szCs w:val="26"/>
          <w:rtl/>
          <w:lang w:bidi="ar-LB"/>
        </w:rPr>
        <w:t xml:space="preserve"> لإدراج المواد الهيدروفلوروكربونية كمواد خاضعة للرقابة ومن ثم الامتثال لتعديل </w:t>
      </w:r>
      <w:r w:rsidR="004D2198">
        <w:rPr>
          <w:sz w:val="26"/>
          <w:szCs w:val="26"/>
          <w:rtl/>
          <w:lang w:bidi="ar-LB"/>
        </w:rPr>
        <w:t>كيغالي</w:t>
      </w:r>
      <w:r w:rsidR="007B4F80">
        <w:rPr>
          <w:sz w:val="26"/>
          <w:szCs w:val="26"/>
          <w:rtl/>
          <w:lang w:bidi="ar-LB"/>
        </w:rPr>
        <w:t>.</w:t>
      </w:r>
    </w:p>
    <w:p w14:paraId="35404114" w14:textId="5E47EF73" w:rsidR="007B4F80" w:rsidRDefault="007B4F80" w:rsidP="00ED396F">
      <w:pPr>
        <w:pStyle w:val="Heading1"/>
        <w:bidi/>
        <w:rPr>
          <w:sz w:val="26"/>
          <w:szCs w:val="26"/>
          <w:lang w:bidi="ar-LB"/>
        </w:rPr>
      </w:pPr>
      <w:r>
        <w:rPr>
          <w:sz w:val="26"/>
          <w:szCs w:val="26"/>
          <w:rtl/>
          <w:lang w:bidi="ar-LB"/>
        </w:rPr>
        <w:t xml:space="preserve">ويوجد في الوقت الحاضر نظام فعال للحصص للرقابة على المواد الهيدروكلوروفلوروكربونية، ونظام لرصد الواردات من المواد الهيدروفلوروكربونية. وسيبدأ تنفيذ نظام الحصص للمواد الهيدروفلوروكربونية في 1 يناير/ كانون الثاني 2024 وسوف توزع إدارة الجمارك الحدود القصوى للواردات من هذه المواد على نفس المستوى مثل أهداف الامتثال بموجب بروتوكول مونتريال. وسيخصص نظام الحصص للمواد الهيدروفلوروكربونية 80 في </w:t>
      </w:r>
      <w:r w:rsidR="0082205D">
        <w:rPr>
          <w:sz w:val="26"/>
          <w:szCs w:val="26"/>
          <w:rtl/>
          <w:lang w:bidi="ar-LB"/>
        </w:rPr>
        <w:t>المئة</w:t>
      </w:r>
      <w:r>
        <w:rPr>
          <w:sz w:val="26"/>
          <w:szCs w:val="26"/>
          <w:rtl/>
          <w:lang w:bidi="ar-LB"/>
        </w:rPr>
        <w:t xml:space="preserve"> من الكميات المتوفرة في سنة معينة وتوزيعها على المستوردين على أساس بيانات الاستيراد التاريخية. وسيتم توزيع 18 في </w:t>
      </w:r>
      <w:r w:rsidR="0082205D">
        <w:rPr>
          <w:sz w:val="26"/>
          <w:szCs w:val="26"/>
          <w:rtl/>
          <w:lang w:bidi="ar-LB"/>
        </w:rPr>
        <w:t>المئة</w:t>
      </w:r>
      <w:r>
        <w:rPr>
          <w:sz w:val="26"/>
          <w:szCs w:val="26"/>
          <w:rtl/>
          <w:lang w:bidi="ar-LB"/>
        </w:rPr>
        <w:t xml:space="preserve"> من الحصص المتوافرة بصورة متساوية بين المستوردين الذين لم يكن لديهم حصصا تاريخية. وسيحتفظ بنسبة 2 في </w:t>
      </w:r>
      <w:r w:rsidR="0082205D">
        <w:rPr>
          <w:sz w:val="26"/>
          <w:szCs w:val="26"/>
          <w:rtl/>
          <w:lang w:bidi="ar-LB"/>
        </w:rPr>
        <w:t>المئة</w:t>
      </w:r>
      <w:r>
        <w:rPr>
          <w:sz w:val="26"/>
          <w:szCs w:val="26"/>
          <w:rtl/>
          <w:lang w:bidi="ar-LB"/>
        </w:rPr>
        <w:t xml:space="preserve"> في الاحتياطي لأي احتمال للتعديل قد يكون ضروريا لضمان الامتثال لبروتوكول مونتريال. وسيجري إعادة توزيع الحصص التي لم تستخدم في النصف الأول من العام بين المستوردين المعنيين.</w:t>
      </w:r>
    </w:p>
    <w:p w14:paraId="218646E9" w14:textId="63B6CC43" w:rsidR="007B4F80" w:rsidRPr="007B4F80" w:rsidRDefault="007B4F80" w:rsidP="00ED396F">
      <w:pPr>
        <w:pStyle w:val="Heading1"/>
        <w:bidi/>
        <w:rPr>
          <w:b/>
          <w:sz w:val="26"/>
          <w:szCs w:val="26"/>
          <w:lang w:bidi="ar-LB"/>
        </w:rPr>
      </w:pPr>
      <w:r>
        <w:rPr>
          <w:b/>
          <w:sz w:val="26"/>
          <w:szCs w:val="26"/>
          <w:rtl/>
          <w:lang w:bidi="ar-LB"/>
        </w:rPr>
        <w:t>وستص</w:t>
      </w:r>
      <w:r w:rsidRPr="007B4F80">
        <w:rPr>
          <w:b/>
          <w:sz w:val="26"/>
          <w:szCs w:val="26"/>
          <w:rtl/>
          <w:lang w:bidi="ar-LB"/>
        </w:rPr>
        <w:t>در اعتبارا من يناير</w:t>
      </w:r>
      <w:r>
        <w:rPr>
          <w:b/>
          <w:sz w:val="26"/>
          <w:szCs w:val="26"/>
          <w:rtl/>
          <w:lang w:bidi="ar-LB"/>
        </w:rPr>
        <w:t xml:space="preserve">/ كانون الثاني 2024 حصص بالأرقام التجميعية </w:t>
      </w:r>
      <w:r w:rsidR="00973BCF">
        <w:rPr>
          <w:b/>
          <w:sz w:val="26"/>
          <w:szCs w:val="26"/>
          <w:rtl/>
          <w:lang w:bidi="ar-LB"/>
        </w:rPr>
        <w:t>بالأطنان من</w:t>
      </w:r>
      <w:r w:rsidR="00F04AD5">
        <w:rPr>
          <w:b/>
          <w:sz w:val="26"/>
          <w:szCs w:val="26"/>
          <w:rtl/>
          <w:lang w:bidi="ar-LB"/>
        </w:rPr>
        <w:t xml:space="preserve"> مكافئ ثاني أكسيد الكربون</w:t>
      </w:r>
      <w:r>
        <w:rPr>
          <w:b/>
          <w:sz w:val="26"/>
          <w:szCs w:val="26"/>
          <w:rtl/>
          <w:lang w:bidi="ar-LB"/>
        </w:rPr>
        <w:t xml:space="preserve">، وللمستوردين الصناعيين مطلق الحرية في استيراد المواد اللازمة ما دامت لن تتجاوز حصصهم المحددة أي عدم تجاوز الأهداف الوطنية لاستهلاك الهيدروفلوروكربون </w:t>
      </w:r>
      <w:r w:rsidR="000C6661">
        <w:rPr>
          <w:rFonts w:hint="cs"/>
          <w:b/>
          <w:sz w:val="26"/>
          <w:szCs w:val="26"/>
          <w:rtl/>
          <w:lang w:bidi="ar-LB"/>
        </w:rPr>
        <w:t>بالأطنان من</w:t>
      </w:r>
      <w:r w:rsidR="00F04AD5">
        <w:rPr>
          <w:b/>
          <w:sz w:val="26"/>
          <w:szCs w:val="26"/>
          <w:rtl/>
          <w:lang w:bidi="ar-LB"/>
        </w:rPr>
        <w:t xml:space="preserve"> مكافئ ثاني أكسيد الكربون</w:t>
      </w:r>
      <w:r>
        <w:rPr>
          <w:b/>
          <w:sz w:val="26"/>
          <w:szCs w:val="26"/>
          <w:rtl/>
          <w:lang w:bidi="ar-LB"/>
        </w:rPr>
        <w:t>.</w:t>
      </w:r>
    </w:p>
    <w:p w14:paraId="5570BB1F" w14:textId="60C765C8" w:rsidR="00D32413" w:rsidRDefault="00D32413" w:rsidP="00ED396F">
      <w:pPr>
        <w:pStyle w:val="Heading1"/>
        <w:keepNext/>
        <w:keepLines/>
        <w:numPr>
          <w:ilvl w:val="0"/>
          <w:numId w:val="0"/>
        </w:numPr>
        <w:bidi/>
        <w:rPr>
          <w:sz w:val="26"/>
          <w:szCs w:val="26"/>
          <w:u w:val="single"/>
          <w:rtl/>
          <w:lang w:bidi="ar-LB"/>
        </w:rPr>
      </w:pPr>
      <w:r>
        <w:rPr>
          <w:sz w:val="26"/>
          <w:szCs w:val="26"/>
          <w:u w:val="single"/>
          <w:rtl/>
          <w:lang w:bidi="ar-LB"/>
        </w:rPr>
        <w:lastRenderedPageBreak/>
        <w:t>استهلاك الهيدروفلوروكربون</w:t>
      </w:r>
    </w:p>
    <w:p w14:paraId="79E2BF44" w14:textId="76BD3093" w:rsidR="004130DB" w:rsidRDefault="004130DB" w:rsidP="000103DF">
      <w:pPr>
        <w:pStyle w:val="Heading1"/>
        <w:bidi/>
        <w:rPr>
          <w:sz w:val="26"/>
          <w:szCs w:val="26"/>
          <w:lang w:bidi="ar-LB"/>
        </w:rPr>
      </w:pPr>
      <w:r>
        <w:rPr>
          <w:sz w:val="26"/>
          <w:szCs w:val="26"/>
          <w:rtl/>
          <w:lang w:bidi="ar-LB"/>
        </w:rPr>
        <w:t xml:space="preserve">وتستورد شيلي المواد الهيدروفلوروكربونية بالدرجة الأولى لاستخدامها في قطاع الخدمة في 2022. واستهلكت شيلي </w:t>
      </w:r>
      <w:r w:rsidRPr="00B33623">
        <w:rPr>
          <w:sz w:val="26"/>
          <w:szCs w:val="26"/>
          <w:lang w:bidi="ar-LB"/>
        </w:rPr>
        <w:t>R</w:t>
      </w:r>
      <w:r w:rsidRPr="00B33623">
        <w:rPr>
          <w:sz w:val="26"/>
          <w:szCs w:val="26"/>
          <w:lang w:bidi="ar-LB"/>
        </w:rPr>
        <w:noBreakHyphen/>
        <w:t>507A</w:t>
      </w:r>
      <w:r>
        <w:rPr>
          <w:sz w:val="26"/>
          <w:szCs w:val="26"/>
          <w:rtl/>
          <w:lang w:bidi="ar-LB"/>
        </w:rPr>
        <w:t xml:space="preserve"> (</w:t>
      </w:r>
      <w:r w:rsidRPr="00B33623">
        <w:rPr>
          <w:sz w:val="26"/>
          <w:szCs w:val="26"/>
          <w:lang w:bidi="ar-LB"/>
        </w:rPr>
        <w:t>52.58</w:t>
      </w:r>
      <w:r>
        <w:rPr>
          <w:sz w:val="26"/>
          <w:szCs w:val="26"/>
          <w:rtl/>
          <w:lang w:bidi="ar-LB"/>
        </w:rPr>
        <w:t xml:space="preserve"> في </w:t>
      </w:r>
      <w:r w:rsidR="0082205D">
        <w:rPr>
          <w:sz w:val="26"/>
          <w:szCs w:val="26"/>
          <w:rtl/>
          <w:lang w:bidi="ar-LB"/>
        </w:rPr>
        <w:t>المئة</w:t>
      </w:r>
      <w:r>
        <w:rPr>
          <w:sz w:val="26"/>
          <w:szCs w:val="26"/>
          <w:rtl/>
          <w:lang w:bidi="ar-LB"/>
        </w:rPr>
        <w:t xml:space="preserve"> من مجموع استهلاك المواد الهيدروفلوروكربونية </w:t>
      </w:r>
      <w:r w:rsidR="00973BCF">
        <w:rPr>
          <w:sz w:val="26"/>
          <w:szCs w:val="26"/>
          <w:rtl/>
          <w:lang w:bidi="ar-LB"/>
        </w:rPr>
        <w:t>بالأطنان من</w:t>
      </w:r>
      <w:r w:rsidR="00F04AD5">
        <w:rPr>
          <w:sz w:val="26"/>
          <w:szCs w:val="26"/>
          <w:rtl/>
          <w:lang w:bidi="ar-LB"/>
        </w:rPr>
        <w:t xml:space="preserve"> مكافئ ثاني أكسيد الكربون</w:t>
      </w:r>
      <w:r>
        <w:rPr>
          <w:sz w:val="26"/>
          <w:szCs w:val="26"/>
          <w:rtl/>
          <w:lang w:bidi="ar-LB"/>
        </w:rPr>
        <w:t>)، والهيدروفلوروكربون-</w:t>
      </w:r>
      <w:r w:rsidRPr="00B33623">
        <w:rPr>
          <w:sz w:val="26"/>
          <w:szCs w:val="26"/>
          <w:lang w:bidi="ar-LB"/>
        </w:rPr>
        <w:t>134a</w:t>
      </w:r>
      <w:r>
        <w:rPr>
          <w:sz w:val="26"/>
          <w:szCs w:val="26"/>
          <w:rtl/>
          <w:lang w:bidi="ar-LB"/>
        </w:rPr>
        <w:t xml:space="preserve"> (</w:t>
      </w:r>
      <w:r w:rsidRPr="00B33623">
        <w:rPr>
          <w:sz w:val="26"/>
          <w:szCs w:val="26"/>
          <w:lang w:bidi="ar-LB"/>
        </w:rPr>
        <w:t>16.20</w:t>
      </w:r>
      <w:r>
        <w:rPr>
          <w:sz w:val="26"/>
          <w:szCs w:val="26"/>
          <w:rtl/>
          <w:lang w:bidi="ar-LB"/>
        </w:rPr>
        <w:t xml:space="preserve"> في </w:t>
      </w:r>
      <w:r w:rsidR="0082205D">
        <w:rPr>
          <w:sz w:val="26"/>
          <w:szCs w:val="26"/>
          <w:rtl/>
          <w:lang w:bidi="ar-LB"/>
        </w:rPr>
        <w:t>المئة</w:t>
      </w:r>
      <w:r>
        <w:rPr>
          <w:sz w:val="26"/>
          <w:szCs w:val="26"/>
          <w:rtl/>
          <w:lang w:bidi="ar-LB"/>
        </w:rPr>
        <w:t>)، و</w:t>
      </w:r>
      <w:r w:rsidRPr="004130DB">
        <w:rPr>
          <w:sz w:val="26"/>
          <w:szCs w:val="26"/>
          <w:lang w:bidi="ar-LB"/>
        </w:rPr>
        <w:t xml:space="preserve"> </w:t>
      </w:r>
      <w:r w:rsidRPr="00B33623">
        <w:rPr>
          <w:sz w:val="26"/>
          <w:szCs w:val="26"/>
          <w:lang w:bidi="ar-LB"/>
        </w:rPr>
        <w:t>R-404A</w:t>
      </w:r>
      <w:r>
        <w:rPr>
          <w:sz w:val="26"/>
          <w:szCs w:val="26"/>
          <w:rtl/>
          <w:lang w:bidi="ar-LB"/>
        </w:rPr>
        <w:t>(</w:t>
      </w:r>
      <w:r w:rsidRPr="00B33623">
        <w:rPr>
          <w:sz w:val="26"/>
          <w:szCs w:val="26"/>
          <w:lang w:bidi="ar-LB"/>
        </w:rPr>
        <w:t>15.95</w:t>
      </w:r>
      <w:r>
        <w:rPr>
          <w:sz w:val="26"/>
          <w:szCs w:val="26"/>
          <w:rtl/>
          <w:lang w:bidi="ar-LB"/>
        </w:rPr>
        <w:t xml:space="preserve"> في </w:t>
      </w:r>
      <w:r w:rsidR="0082205D">
        <w:rPr>
          <w:sz w:val="26"/>
          <w:szCs w:val="26"/>
          <w:rtl/>
          <w:lang w:bidi="ar-LB"/>
        </w:rPr>
        <w:t>المئة</w:t>
      </w:r>
      <w:r>
        <w:rPr>
          <w:sz w:val="26"/>
          <w:szCs w:val="26"/>
          <w:rtl/>
          <w:lang w:bidi="ar-LB"/>
        </w:rPr>
        <w:t>)، والهيدروفلوروكربون-</w:t>
      </w:r>
      <w:r w:rsidR="000103DF" w:rsidRPr="000103DF">
        <w:rPr>
          <w:sz w:val="26"/>
          <w:szCs w:val="26"/>
          <w:lang w:bidi="ar-LB"/>
        </w:rPr>
        <w:t xml:space="preserve"> </w:t>
      </w:r>
      <w:r w:rsidR="000103DF" w:rsidRPr="00B33623">
        <w:rPr>
          <w:sz w:val="26"/>
          <w:szCs w:val="26"/>
          <w:lang w:bidi="ar-LB"/>
        </w:rPr>
        <w:t>410A</w:t>
      </w:r>
      <w:r>
        <w:rPr>
          <w:sz w:val="26"/>
          <w:szCs w:val="26"/>
          <w:rtl/>
          <w:lang w:bidi="ar-LB"/>
        </w:rPr>
        <w:t>(</w:t>
      </w:r>
      <w:r w:rsidR="000103DF" w:rsidRPr="00B33623">
        <w:rPr>
          <w:sz w:val="26"/>
          <w:szCs w:val="26"/>
          <w:lang w:bidi="ar-LB"/>
        </w:rPr>
        <w:t>12.21</w:t>
      </w:r>
      <w:r w:rsidR="000103DF">
        <w:rPr>
          <w:sz w:val="26"/>
          <w:szCs w:val="26"/>
          <w:rtl/>
          <w:lang w:bidi="ar-LB"/>
        </w:rPr>
        <w:t xml:space="preserve"> في </w:t>
      </w:r>
      <w:r w:rsidR="0082205D">
        <w:rPr>
          <w:sz w:val="26"/>
          <w:szCs w:val="26"/>
          <w:rtl/>
          <w:lang w:bidi="ar-LB"/>
        </w:rPr>
        <w:t>المئة</w:t>
      </w:r>
      <w:r w:rsidR="000103DF">
        <w:rPr>
          <w:sz w:val="26"/>
          <w:szCs w:val="26"/>
          <w:rtl/>
          <w:lang w:bidi="ar-LB"/>
        </w:rPr>
        <w:t>)، والهيدروفلوروكربون-</w:t>
      </w:r>
      <w:r w:rsidR="000103DF" w:rsidRPr="00B33623">
        <w:rPr>
          <w:sz w:val="26"/>
          <w:szCs w:val="26"/>
          <w:lang w:bidi="ar-LB"/>
        </w:rPr>
        <w:t>227ea</w:t>
      </w:r>
      <w:r w:rsidR="000103DF">
        <w:rPr>
          <w:sz w:val="26"/>
          <w:szCs w:val="26"/>
          <w:rtl/>
          <w:lang w:bidi="ar-LB"/>
        </w:rPr>
        <w:t xml:space="preserve"> (</w:t>
      </w:r>
      <w:r w:rsidR="000103DF" w:rsidRPr="00B33623">
        <w:rPr>
          <w:sz w:val="26"/>
          <w:szCs w:val="26"/>
          <w:lang w:bidi="ar-LB"/>
        </w:rPr>
        <w:t>1.6</w:t>
      </w:r>
      <w:r w:rsidR="000103DF">
        <w:rPr>
          <w:sz w:val="26"/>
          <w:szCs w:val="26"/>
          <w:rtl/>
          <w:lang w:bidi="ar-LB"/>
        </w:rPr>
        <w:t xml:space="preserve"> في </w:t>
      </w:r>
      <w:r w:rsidR="0082205D">
        <w:rPr>
          <w:sz w:val="26"/>
          <w:szCs w:val="26"/>
          <w:rtl/>
          <w:lang w:bidi="ar-LB"/>
        </w:rPr>
        <w:t>المئة</w:t>
      </w:r>
      <w:r w:rsidR="000103DF">
        <w:rPr>
          <w:sz w:val="26"/>
          <w:szCs w:val="26"/>
          <w:rtl/>
          <w:lang w:bidi="ar-LB"/>
        </w:rPr>
        <w:t>)، و</w:t>
      </w:r>
      <w:r w:rsidR="000103DF" w:rsidRPr="000103DF">
        <w:rPr>
          <w:sz w:val="26"/>
          <w:szCs w:val="26"/>
          <w:lang w:bidi="ar-LB"/>
        </w:rPr>
        <w:t xml:space="preserve"> </w:t>
      </w:r>
      <w:r w:rsidR="000103DF" w:rsidRPr="00B33623">
        <w:rPr>
          <w:sz w:val="26"/>
          <w:szCs w:val="26"/>
          <w:lang w:bidi="ar-LB"/>
        </w:rPr>
        <w:t>R-407C</w:t>
      </w:r>
      <w:r w:rsidR="000103DF">
        <w:rPr>
          <w:sz w:val="26"/>
          <w:szCs w:val="26"/>
          <w:rtl/>
          <w:lang w:bidi="ar-LB"/>
        </w:rPr>
        <w:t xml:space="preserve"> (</w:t>
      </w:r>
      <w:r w:rsidR="000103DF" w:rsidRPr="00B33623">
        <w:rPr>
          <w:sz w:val="26"/>
          <w:szCs w:val="26"/>
          <w:lang w:bidi="ar-LB"/>
        </w:rPr>
        <w:t>0.57</w:t>
      </w:r>
      <w:r w:rsidR="000103DF">
        <w:rPr>
          <w:sz w:val="26"/>
          <w:szCs w:val="26"/>
          <w:rtl/>
          <w:lang w:bidi="ar-LB"/>
        </w:rPr>
        <w:t xml:space="preserve"> في </w:t>
      </w:r>
      <w:r w:rsidR="0082205D">
        <w:rPr>
          <w:sz w:val="26"/>
          <w:szCs w:val="26"/>
          <w:rtl/>
          <w:lang w:bidi="ar-LB"/>
        </w:rPr>
        <w:t>المئة</w:t>
      </w:r>
      <w:r w:rsidR="000103DF">
        <w:rPr>
          <w:sz w:val="26"/>
          <w:szCs w:val="26"/>
          <w:rtl/>
          <w:lang w:bidi="ar-LB"/>
        </w:rPr>
        <w:t>)، والهيدروفلوروكربون-</w:t>
      </w:r>
      <w:r w:rsidR="000103DF" w:rsidRPr="00B33623">
        <w:rPr>
          <w:sz w:val="26"/>
          <w:szCs w:val="26"/>
          <w:lang w:bidi="ar-LB"/>
        </w:rPr>
        <w:t>245fa</w:t>
      </w:r>
      <w:r w:rsidR="000103DF">
        <w:rPr>
          <w:sz w:val="26"/>
          <w:szCs w:val="26"/>
          <w:rtl/>
          <w:lang w:bidi="ar-LB"/>
        </w:rPr>
        <w:t xml:space="preserve"> (</w:t>
      </w:r>
      <w:r w:rsidR="000103DF" w:rsidRPr="00B33623">
        <w:rPr>
          <w:sz w:val="26"/>
          <w:szCs w:val="26"/>
          <w:lang w:bidi="ar-LB"/>
        </w:rPr>
        <w:t>0.16</w:t>
      </w:r>
      <w:r w:rsidR="000103DF">
        <w:rPr>
          <w:sz w:val="26"/>
          <w:szCs w:val="26"/>
          <w:rtl/>
          <w:lang w:bidi="ar-LB"/>
        </w:rPr>
        <w:t xml:space="preserve"> في </w:t>
      </w:r>
      <w:r w:rsidR="0082205D">
        <w:rPr>
          <w:sz w:val="26"/>
          <w:szCs w:val="26"/>
          <w:rtl/>
          <w:lang w:bidi="ar-LB"/>
        </w:rPr>
        <w:t>المئة</w:t>
      </w:r>
      <w:r w:rsidR="000103DF">
        <w:rPr>
          <w:sz w:val="26"/>
          <w:szCs w:val="26"/>
          <w:rtl/>
          <w:lang w:bidi="ar-LB"/>
        </w:rPr>
        <w:t>) وعدد 15 من المواد الهيدروفلوروكربونية وخلائطها (</w:t>
      </w:r>
      <w:r w:rsidR="005C6773" w:rsidRPr="00B33623">
        <w:rPr>
          <w:sz w:val="26"/>
          <w:szCs w:val="26"/>
          <w:lang w:bidi="ar-LB"/>
        </w:rPr>
        <w:t>0.73</w:t>
      </w:r>
      <w:r w:rsidR="000103DF">
        <w:rPr>
          <w:sz w:val="26"/>
          <w:szCs w:val="26"/>
          <w:rtl/>
          <w:lang w:bidi="ar-LB"/>
        </w:rPr>
        <w:t xml:space="preserve"> في </w:t>
      </w:r>
      <w:r w:rsidR="0082205D">
        <w:rPr>
          <w:sz w:val="26"/>
          <w:szCs w:val="26"/>
          <w:rtl/>
          <w:lang w:bidi="ar-LB"/>
        </w:rPr>
        <w:t>المئة</w:t>
      </w:r>
      <w:r w:rsidR="000103DF">
        <w:rPr>
          <w:sz w:val="26"/>
          <w:szCs w:val="26"/>
          <w:rtl/>
          <w:lang w:bidi="ar-LB"/>
        </w:rPr>
        <w:t>)</w:t>
      </w:r>
      <w:r w:rsidR="005C6773">
        <w:rPr>
          <w:sz w:val="26"/>
          <w:szCs w:val="26"/>
          <w:rtl/>
          <w:lang w:bidi="ar-LB"/>
        </w:rPr>
        <w:t>.</w:t>
      </w:r>
    </w:p>
    <w:p w14:paraId="5937AEEC" w14:textId="6130A5B7" w:rsidR="008C72D0" w:rsidRPr="00F04AD5" w:rsidRDefault="005C6773" w:rsidP="00F04AD5">
      <w:pPr>
        <w:pStyle w:val="Heading1"/>
        <w:bidi/>
        <w:rPr>
          <w:sz w:val="26"/>
          <w:szCs w:val="26"/>
          <w:rtl/>
          <w:lang w:bidi="ar-LB"/>
        </w:rPr>
      </w:pPr>
      <w:r>
        <w:rPr>
          <w:sz w:val="26"/>
          <w:szCs w:val="26"/>
          <w:rtl/>
          <w:lang w:bidi="ar-LB"/>
        </w:rPr>
        <w:t>ويقدم الجدو</w:t>
      </w:r>
      <w:r w:rsidR="00511415">
        <w:rPr>
          <w:sz w:val="26"/>
          <w:szCs w:val="26"/>
          <w:rtl/>
          <w:lang w:bidi="ar-LB"/>
        </w:rPr>
        <w:t>ل 1 استهلاك البلد من الهيدروفلو</w:t>
      </w:r>
      <w:r>
        <w:rPr>
          <w:sz w:val="26"/>
          <w:szCs w:val="26"/>
          <w:rtl/>
          <w:lang w:bidi="ar-LB"/>
        </w:rPr>
        <w:t>ر</w:t>
      </w:r>
      <w:r w:rsidR="00511415">
        <w:rPr>
          <w:sz w:val="26"/>
          <w:szCs w:val="26"/>
          <w:rtl/>
          <w:lang w:bidi="ar-LB"/>
        </w:rPr>
        <w:t>و</w:t>
      </w:r>
      <w:r>
        <w:rPr>
          <w:sz w:val="26"/>
          <w:szCs w:val="26"/>
          <w:rtl/>
          <w:lang w:bidi="ar-LB"/>
        </w:rPr>
        <w:t>كربون على النحو الذي ابلغ عنه لأمانة الأوزون بموجب المادة 7 من بروتوكول مونتريال.</w:t>
      </w:r>
    </w:p>
    <w:p w14:paraId="4AD52469" w14:textId="5E2E811D" w:rsidR="005162D4" w:rsidRPr="00B33623" w:rsidRDefault="00D32413" w:rsidP="00881A88">
      <w:pPr>
        <w:pStyle w:val="Heading1"/>
        <w:keepNext/>
        <w:widowControl w:val="0"/>
        <w:numPr>
          <w:ilvl w:val="0"/>
          <w:numId w:val="0"/>
        </w:numPr>
        <w:bidi/>
        <w:spacing w:after="0"/>
        <w:rPr>
          <w:b/>
          <w:bCs/>
          <w:sz w:val="26"/>
          <w:szCs w:val="26"/>
          <w:lang w:bidi="ar-LB"/>
        </w:rPr>
      </w:pPr>
      <w:r w:rsidRPr="003C055F">
        <w:rPr>
          <w:b/>
          <w:bCs/>
          <w:sz w:val="26"/>
          <w:szCs w:val="26"/>
          <w:rtl/>
          <w:lang w:bidi="ar-LB"/>
        </w:rPr>
        <w:t xml:space="preserve">الجدول 1: </w:t>
      </w:r>
      <w:r w:rsidRPr="003C055F">
        <w:rPr>
          <w:bCs/>
          <w:sz w:val="26"/>
          <w:szCs w:val="26"/>
          <w:rtl/>
          <w:lang w:bidi="ar-LB"/>
        </w:rPr>
        <w:t xml:space="preserve">استهلاك الهيدروكلوروفلوروكربون في </w:t>
      </w:r>
      <w:r>
        <w:rPr>
          <w:bCs/>
          <w:sz w:val="26"/>
          <w:szCs w:val="26"/>
          <w:rtl/>
          <w:lang w:bidi="ar-LB"/>
        </w:rPr>
        <w:t>شيلي</w:t>
      </w:r>
      <w:r w:rsidRPr="003C055F">
        <w:rPr>
          <w:bCs/>
          <w:sz w:val="26"/>
          <w:szCs w:val="26"/>
          <w:rtl/>
          <w:lang w:bidi="ar-LB"/>
        </w:rPr>
        <w:t xml:space="preserve"> (201</w:t>
      </w:r>
      <w:r>
        <w:rPr>
          <w:bCs/>
          <w:sz w:val="26"/>
          <w:szCs w:val="26"/>
          <w:rtl/>
          <w:lang w:bidi="ar-LB"/>
        </w:rPr>
        <w:t>9</w:t>
      </w:r>
      <w:r w:rsidRPr="003C055F">
        <w:rPr>
          <w:bCs/>
          <w:sz w:val="26"/>
          <w:szCs w:val="26"/>
          <w:rtl/>
          <w:lang w:bidi="ar-LB"/>
        </w:rPr>
        <w:t>-2022 بحسب بيانات المادة 7)</w:t>
      </w:r>
    </w:p>
    <w:tbl>
      <w:tblPr>
        <w:bidiVisual/>
        <w:tblW w:w="9576" w:type="dxa"/>
        <w:tblLook w:val="04A0" w:firstRow="1" w:lastRow="0" w:firstColumn="1" w:lastColumn="0" w:noHBand="0" w:noVBand="1"/>
      </w:tblPr>
      <w:tblGrid>
        <w:gridCol w:w="2848"/>
        <w:gridCol w:w="918"/>
        <w:gridCol w:w="1066"/>
        <w:gridCol w:w="1066"/>
        <w:gridCol w:w="1066"/>
        <w:gridCol w:w="1069"/>
        <w:gridCol w:w="1543"/>
      </w:tblGrid>
      <w:tr w:rsidR="00215787" w:rsidRPr="00215787" w14:paraId="4D03ED14" w14:textId="77777777" w:rsidTr="00F04AD5">
        <w:trPr>
          <w:trHeight w:val="809"/>
        </w:trPr>
        <w:tc>
          <w:tcPr>
            <w:tcW w:w="2850" w:type="dxa"/>
            <w:tcBorders>
              <w:top w:val="single" w:sz="4" w:space="0" w:color="auto"/>
              <w:left w:val="single" w:sz="4" w:space="0" w:color="auto"/>
              <w:bottom w:val="single" w:sz="4" w:space="0" w:color="auto"/>
              <w:right w:val="single" w:sz="4" w:space="0" w:color="auto"/>
            </w:tcBorders>
            <w:shd w:val="clear" w:color="auto" w:fill="auto"/>
            <w:noWrap/>
            <w:hideMark/>
          </w:tcPr>
          <w:p w14:paraId="0E580A84" w14:textId="3EAC9DA8" w:rsidR="00215787" w:rsidRPr="00215787" w:rsidRDefault="005C6773" w:rsidP="00ED396F">
            <w:pPr>
              <w:bidi/>
              <w:jc w:val="left"/>
              <w:rPr>
                <w:b/>
                <w:bCs/>
                <w:color w:val="000000"/>
                <w:sz w:val="20"/>
                <w:szCs w:val="20"/>
                <w:rtl/>
                <w:lang w:val="en-US" w:bidi="ar-LB"/>
              </w:rPr>
            </w:pPr>
            <w:r>
              <w:rPr>
                <w:b/>
                <w:bCs/>
                <w:color w:val="000000"/>
                <w:sz w:val="20"/>
                <w:szCs w:val="20"/>
                <w:rtl/>
                <w:lang w:val="en-US" w:bidi="ar-LB"/>
              </w:rPr>
              <w:t>الماد</w:t>
            </w:r>
            <w:r w:rsidR="00EC1869">
              <w:rPr>
                <w:b/>
                <w:bCs/>
                <w:color w:val="000000"/>
                <w:sz w:val="20"/>
                <w:szCs w:val="20"/>
                <w:rtl/>
                <w:lang w:val="en-US" w:bidi="ar-LB"/>
              </w:rPr>
              <w:t>ة</w:t>
            </w:r>
          </w:p>
        </w:tc>
        <w:tc>
          <w:tcPr>
            <w:tcW w:w="919" w:type="dxa"/>
            <w:tcBorders>
              <w:top w:val="single" w:sz="4" w:space="0" w:color="auto"/>
              <w:left w:val="nil"/>
              <w:bottom w:val="single" w:sz="4" w:space="0" w:color="auto"/>
              <w:right w:val="single" w:sz="4" w:space="0" w:color="auto"/>
            </w:tcBorders>
            <w:shd w:val="clear" w:color="auto" w:fill="auto"/>
            <w:noWrap/>
            <w:hideMark/>
          </w:tcPr>
          <w:p w14:paraId="62982A04" w14:textId="77777777" w:rsidR="00215787" w:rsidRPr="00215787" w:rsidRDefault="00215787" w:rsidP="00ED396F">
            <w:pPr>
              <w:bidi/>
              <w:jc w:val="center"/>
              <w:rPr>
                <w:b/>
                <w:bCs/>
                <w:color w:val="000000"/>
                <w:sz w:val="20"/>
                <w:szCs w:val="20"/>
                <w:lang w:val="en-US" w:bidi="ar-LB"/>
              </w:rPr>
            </w:pPr>
            <w:r w:rsidRPr="00215787">
              <w:rPr>
                <w:b/>
                <w:bCs/>
                <w:color w:val="000000"/>
                <w:sz w:val="20"/>
                <w:szCs w:val="20"/>
                <w:lang w:val="en-US" w:bidi="ar-LB"/>
              </w:rPr>
              <w:t>GWP*</w:t>
            </w:r>
          </w:p>
        </w:tc>
        <w:tc>
          <w:tcPr>
            <w:tcW w:w="1065" w:type="dxa"/>
            <w:tcBorders>
              <w:top w:val="single" w:sz="4" w:space="0" w:color="auto"/>
              <w:left w:val="nil"/>
              <w:bottom w:val="single" w:sz="4" w:space="0" w:color="auto"/>
              <w:right w:val="single" w:sz="4" w:space="0" w:color="auto"/>
            </w:tcBorders>
            <w:shd w:val="clear" w:color="auto" w:fill="auto"/>
            <w:noWrap/>
            <w:hideMark/>
          </w:tcPr>
          <w:p w14:paraId="0290C0E9" w14:textId="77777777" w:rsidR="00215787" w:rsidRPr="00215787" w:rsidRDefault="00215787" w:rsidP="00ED396F">
            <w:pPr>
              <w:bidi/>
              <w:jc w:val="center"/>
              <w:rPr>
                <w:b/>
                <w:bCs/>
                <w:color w:val="000000"/>
                <w:sz w:val="20"/>
                <w:szCs w:val="20"/>
                <w:lang w:val="en-US" w:bidi="ar-LB"/>
              </w:rPr>
            </w:pPr>
            <w:r w:rsidRPr="00215787">
              <w:rPr>
                <w:b/>
                <w:bCs/>
                <w:color w:val="000000"/>
                <w:sz w:val="20"/>
                <w:szCs w:val="20"/>
                <w:lang w:val="en-US" w:bidi="ar-LB"/>
              </w:rPr>
              <w:t>2019</w:t>
            </w:r>
          </w:p>
        </w:tc>
        <w:tc>
          <w:tcPr>
            <w:tcW w:w="1065" w:type="dxa"/>
            <w:tcBorders>
              <w:top w:val="single" w:sz="4" w:space="0" w:color="auto"/>
              <w:left w:val="nil"/>
              <w:bottom w:val="single" w:sz="4" w:space="0" w:color="auto"/>
              <w:right w:val="single" w:sz="4" w:space="0" w:color="auto"/>
            </w:tcBorders>
            <w:shd w:val="clear" w:color="auto" w:fill="auto"/>
            <w:noWrap/>
            <w:hideMark/>
          </w:tcPr>
          <w:p w14:paraId="06455BE0" w14:textId="77777777" w:rsidR="00215787" w:rsidRPr="00215787" w:rsidRDefault="00215787" w:rsidP="00ED396F">
            <w:pPr>
              <w:bidi/>
              <w:jc w:val="center"/>
              <w:rPr>
                <w:b/>
                <w:bCs/>
                <w:color w:val="000000"/>
                <w:sz w:val="20"/>
                <w:szCs w:val="20"/>
                <w:lang w:val="en-US" w:bidi="ar-LB"/>
              </w:rPr>
            </w:pPr>
            <w:r w:rsidRPr="00215787">
              <w:rPr>
                <w:b/>
                <w:bCs/>
                <w:color w:val="000000"/>
                <w:sz w:val="20"/>
                <w:szCs w:val="20"/>
                <w:lang w:val="en-US" w:bidi="ar-LB"/>
              </w:rPr>
              <w:t>2020</w:t>
            </w:r>
          </w:p>
        </w:tc>
        <w:tc>
          <w:tcPr>
            <w:tcW w:w="1065" w:type="dxa"/>
            <w:tcBorders>
              <w:top w:val="single" w:sz="4" w:space="0" w:color="auto"/>
              <w:left w:val="nil"/>
              <w:bottom w:val="single" w:sz="4" w:space="0" w:color="auto"/>
              <w:right w:val="single" w:sz="4" w:space="0" w:color="auto"/>
            </w:tcBorders>
            <w:shd w:val="clear" w:color="auto" w:fill="auto"/>
            <w:noWrap/>
            <w:hideMark/>
          </w:tcPr>
          <w:p w14:paraId="2DE260D1" w14:textId="77777777" w:rsidR="00215787" w:rsidRPr="00215787" w:rsidRDefault="00215787" w:rsidP="00ED396F">
            <w:pPr>
              <w:bidi/>
              <w:jc w:val="center"/>
              <w:rPr>
                <w:b/>
                <w:bCs/>
                <w:color w:val="000000"/>
                <w:sz w:val="20"/>
                <w:szCs w:val="20"/>
                <w:lang w:val="en-US" w:bidi="ar-LB"/>
              </w:rPr>
            </w:pPr>
            <w:r w:rsidRPr="00215787">
              <w:rPr>
                <w:b/>
                <w:bCs/>
                <w:color w:val="000000"/>
                <w:sz w:val="20"/>
                <w:szCs w:val="20"/>
                <w:lang w:val="en-US" w:bidi="ar-LB"/>
              </w:rPr>
              <w:t>2021</w:t>
            </w:r>
          </w:p>
        </w:tc>
        <w:tc>
          <w:tcPr>
            <w:tcW w:w="1069" w:type="dxa"/>
            <w:tcBorders>
              <w:top w:val="single" w:sz="4" w:space="0" w:color="auto"/>
              <w:left w:val="nil"/>
              <w:bottom w:val="single" w:sz="4" w:space="0" w:color="auto"/>
              <w:right w:val="single" w:sz="4" w:space="0" w:color="auto"/>
            </w:tcBorders>
            <w:shd w:val="clear" w:color="auto" w:fill="auto"/>
            <w:noWrap/>
            <w:hideMark/>
          </w:tcPr>
          <w:p w14:paraId="60A9047C" w14:textId="77777777" w:rsidR="00215787" w:rsidRPr="00215787" w:rsidRDefault="00215787" w:rsidP="00ED396F">
            <w:pPr>
              <w:bidi/>
              <w:jc w:val="center"/>
              <w:rPr>
                <w:b/>
                <w:bCs/>
                <w:color w:val="000000"/>
                <w:sz w:val="20"/>
                <w:szCs w:val="20"/>
                <w:lang w:val="en-US" w:bidi="ar-LB"/>
              </w:rPr>
            </w:pPr>
            <w:r w:rsidRPr="00215787">
              <w:rPr>
                <w:b/>
                <w:bCs/>
                <w:color w:val="000000"/>
                <w:sz w:val="20"/>
                <w:szCs w:val="20"/>
                <w:lang w:val="en-US" w:bidi="ar-LB"/>
              </w:rPr>
              <w:t>2022</w:t>
            </w:r>
          </w:p>
        </w:tc>
        <w:tc>
          <w:tcPr>
            <w:tcW w:w="1543" w:type="dxa"/>
            <w:tcBorders>
              <w:top w:val="single" w:sz="4" w:space="0" w:color="auto"/>
              <w:left w:val="nil"/>
              <w:bottom w:val="single" w:sz="4" w:space="0" w:color="auto"/>
              <w:right w:val="single" w:sz="4" w:space="0" w:color="auto"/>
            </w:tcBorders>
            <w:shd w:val="clear" w:color="auto" w:fill="auto"/>
            <w:hideMark/>
          </w:tcPr>
          <w:p w14:paraId="4F1E0072" w14:textId="3CEE6F66" w:rsidR="00215787" w:rsidRPr="00215787" w:rsidRDefault="005C6773" w:rsidP="00ED396F">
            <w:pPr>
              <w:bidi/>
              <w:jc w:val="center"/>
              <w:rPr>
                <w:b/>
                <w:bCs/>
                <w:color w:val="000000"/>
                <w:sz w:val="20"/>
                <w:szCs w:val="20"/>
                <w:lang w:val="en-US" w:bidi="ar-LB"/>
              </w:rPr>
            </w:pPr>
            <w:r>
              <w:rPr>
                <w:b/>
                <w:bCs/>
                <w:color w:val="000000"/>
                <w:sz w:val="20"/>
                <w:szCs w:val="20"/>
                <w:rtl/>
                <w:lang w:val="en-US" w:bidi="ar-LB"/>
              </w:rPr>
              <w:t>النسبة من استهلاك الهيدروفلوروكربون في 2022</w:t>
            </w:r>
          </w:p>
        </w:tc>
      </w:tr>
      <w:tr w:rsidR="00215787" w:rsidRPr="00215787" w14:paraId="5CA69743" w14:textId="77777777" w:rsidTr="00F95DD4">
        <w:trPr>
          <w:trHeight w:val="277"/>
        </w:trPr>
        <w:tc>
          <w:tcPr>
            <w:tcW w:w="9576" w:type="dxa"/>
            <w:gridSpan w:val="7"/>
            <w:tcBorders>
              <w:top w:val="nil"/>
              <w:left w:val="single" w:sz="4" w:space="0" w:color="auto"/>
              <w:bottom w:val="single" w:sz="4" w:space="0" w:color="auto"/>
              <w:right w:val="single" w:sz="4" w:space="0" w:color="auto"/>
            </w:tcBorders>
            <w:shd w:val="clear" w:color="auto" w:fill="auto"/>
            <w:noWrap/>
            <w:hideMark/>
          </w:tcPr>
          <w:p w14:paraId="6E2355FC" w14:textId="4141C3A1" w:rsidR="00215787" w:rsidRPr="00215787" w:rsidRDefault="00881A88" w:rsidP="00ED396F">
            <w:pPr>
              <w:bidi/>
              <w:jc w:val="left"/>
              <w:rPr>
                <w:b/>
                <w:bCs/>
                <w:color w:val="000000"/>
                <w:sz w:val="20"/>
                <w:szCs w:val="20"/>
                <w:rtl/>
                <w:lang w:val="en-US" w:bidi="ar-LB"/>
              </w:rPr>
            </w:pPr>
            <w:r>
              <w:rPr>
                <w:b/>
                <w:bCs/>
                <w:color w:val="000000"/>
                <w:sz w:val="20"/>
                <w:szCs w:val="20"/>
                <w:rtl/>
                <w:lang w:bidi="ar-LB"/>
              </w:rPr>
              <w:t>بالأطنان المترية</w:t>
            </w:r>
          </w:p>
        </w:tc>
      </w:tr>
      <w:tr w:rsidR="00F04AD5" w:rsidRPr="00215787" w14:paraId="0F250061" w14:textId="77777777" w:rsidTr="00F04AD5">
        <w:trPr>
          <w:trHeight w:val="274"/>
        </w:trPr>
        <w:tc>
          <w:tcPr>
            <w:tcW w:w="2850" w:type="dxa"/>
            <w:tcBorders>
              <w:top w:val="nil"/>
              <w:left w:val="single" w:sz="4" w:space="0" w:color="auto"/>
              <w:bottom w:val="single" w:sz="4" w:space="0" w:color="auto"/>
              <w:right w:val="single" w:sz="4" w:space="0" w:color="auto"/>
            </w:tcBorders>
            <w:shd w:val="clear" w:color="auto" w:fill="auto"/>
            <w:noWrap/>
            <w:hideMark/>
          </w:tcPr>
          <w:p w14:paraId="7E05C2C6" w14:textId="253FB815" w:rsidR="00F04AD5" w:rsidRPr="00215787" w:rsidRDefault="00F04AD5" w:rsidP="00F04AD5">
            <w:pPr>
              <w:bidi/>
              <w:jc w:val="left"/>
              <w:rPr>
                <w:color w:val="000000"/>
                <w:sz w:val="20"/>
                <w:szCs w:val="20"/>
                <w:rtl/>
                <w:lang w:val="en-US" w:bidi="ar-LB"/>
              </w:rPr>
            </w:pPr>
            <w:r>
              <w:rPr>
                <w:sz w:val="20"/>
                <w:szCs w:val="20"/>
                <w:rtl/>
                <w:lang w:bidi="ar-LB"/>
              </w:rPr>
              <w:t>الهيدروفلوروكربون-</w:t>
            </w:r>
            <w:r w:rsidRPr="006B4A9F">
              <w:rPr>
                <w:sz w:val="20"/>
                <w:szCs w:val="20"/>
                <w:lang w:bidi="ar-LB"/>
              </w:rPr>
              <w:t>134a</w:t>
            </w:r>
          </w:p>
        </w:tc>
        <w:tc>
          <w:tcPr>
            <w:tcW w:w="919" w:type="dxa"/>
            <w:tcBorders>
              <w:top w:val="nil"/>
              <w:left w:val="nil"/>
              <w:bottom w:val="single" w:sz="4" w:space="0" w:color="auto"/>
              <w:right w:val="single" w:sz="4" w:space="0" w:color="auto"/>
            </w:tcBorders>
            <w:shd w:val="clear" w:color="auto" w:fill="auto"/>
            <w:noWrap/>
            <w:vAlign w:val="bottom"/>
            <w:hideMark/>
          </w:tcPr>
          <w:p w14:paraId="3E0E132D" w14:textId="0AD93C22" w:rsidR="00F04AD5" w:rsidRPr="00215787" w:rsidRDefault="00F04AD5" w:rsidP="00F04AD5">
            <w:pPr>
              <w:bidi/>
              <w:jc w:val="left"/>
              <w:rPr>
                <w:color w:val="000000"/>
                <w:sz w:val="20"/>
                <w:szCs w:val="20"/>
                <w:lang w:val="en-US" w:bidi="ar-LB"/>
              </w:rPr>
            </w:pPr>
            <w:r w:rsidRPr="00215787">
              <w:rPr>
                <w:color w:val="000000"/>
                <w:sz w:val="20"/>
                <w:szCs w:val="20"/>
                <w:lang w:val="en-US" w:bidi="ar-LB"/>
              </w:rPr>
              <w:t>1</w:t>
            </w:r>
            <w:r>
              <w:rPr>
                <w:color w:val="000000"/>
                <w:sz w:val="20"/>
                <w:szCs w:val="20"/>
                <w:lang w:val="en-US" w:bidi="ar-LB"/>
              </w:rPr>
              <w:t>,</w:t>
            </w:r>
            <w:r w:rsidRPr="00215787">
              <w:rPr>
                <w:color w:val="000000"/>
                <w:sz w:val="20"/>
                <w:szCs w:val="20"/>
                <w:lang w:val="en-US" w:bidi="ar-LB"/>
              </w:rPr>
              <w:t>430</w:t>
            </w:r>
          </w:p>
        </w:tc>
        <w:tc>
          <w:tcPr>
            <w:tcW w:w="1065" w:type="dxa"/>
            <w:tcBorders>
              <w:top w:val="nil"/>
              <w:left w:val="nil"/>
              <w:bottom w:val="single" w:sz="4" w:space="0" w:color="auto"/>
              <w:right w:val="single" w:sz="4" w:space="0" w:color="auto"/>
            </w:tcBorders>
            <w:shd w:val="clear" w:color="auto" w:fill="auto"/>
            <w:noWrap/>
            <w:vAlign w:val="bottom"/>
            <w:hideMark/>
          </w:tcPr>
          <w:p w14:paraId="3D0278E5" w14:textId="3CB5E7CD" w:rsidR="00F04AD5" w:rsidRPr="00215787" w:rsidRDefault="00F04AD5" w:rsidP="00F04AD5">
            <w:pPr>
              <w:bidi/>
              <w:jc w:val="left"/>
              <w:rPr>
                <w:color w:val="000000"/>
                <w:sz w:val="20"/>
                <w:szCs w:val="20"/>
                <w:lang w:val="en-US" w:bidi="ar-LB"/>
              </w:rPr>
            </w:pPr>
            <w:r w:rsidRPr="00215787">
              <w:rPr>
                <w:color w:val="000000"/>
                <w:sz w:val="20"/>
                <w:szCs w:val="20"/>
                <w:lang w:val="en-US" w:bidi="ar-LB"/>
              </w:rPr>
              <w:t>591.65</w:t>
            </w:r>
          </w:p>
        </w:tc>
        <w:tc>
          <w:tcPr>
            <w:tcW w:w="1065" w:type="dxa"/>
            <w:tcBorders>
              <w:top w:val="nil"/>
              <w:left w:val="nil"/>
              <w:bottom w:val="single" w:sz="4" w:space="0" w:color="auto"/>
              <w:right w:val="single" w:sz="4" w:space="0" w:color="auto"/>
            </w:tcBorders>
            <w:shd w:val="clear" w:color="auto" w:fill="auto"/>
            <w:noWrap/>
            <w:vAlign w:val="bottom"/>
            <w:hideMark/>
          </w:tcPr>
          <w:p w14:paraId="22E4B0FA" w14:textId="43044011" w:rsidR="00F04AD5" w:rsidRPr="00215787" w:rsidRDefault="00F04AD5" w:rsidP="00F04AD5">
            <w:pPr>
              <w:bidi/>
              <w:jc w:val="left"/>
              <w:rPr>
                <w:color w:val="000000"/>
                <w:sz w:val="20"/>
                <w:szCs w:val="20"/>
                <w:lang w:val="en-US" w:bidi="ar-LB"/>
              </w:rPr>
            </w:pPr>
            <w:r w:rsidRPr="00215787">
              <w:rPr>
                <w:color w:val="000000"/>
                <w:sz w:val="20"/>
                <w:szCs w:val="20"/>
                <w:lang w:val="en-US" w:bidi="ar-LB"/>
              </w:rPr>
              <w:t>646.88</w:t>
            </w:r>
          </w:p>
        </w:tc>
        <w:tc>
          <w:tcPr>
            <w:tcW w:w="1065" w:type="dxa"/>
            <w:tcBorders>
              <w:top w:val="nil"/>
              <w:left w:val="nil"/>
              <w:bottom w:val="single" w:sz="4" w:space="0" w:color="auto"/>
              <w:right w:val="single" w:sz="4" w:space="0" w:color="auto"/>
            </w:tcBorders>
            <w:shd w:val="clear" w:color="auto" w:fill="auto"/>
            <w:noWrap/>
            <w:vAlign w:val="bottom"/>
            <w:hideMark/>
          </w:tcPr>
          <w:p w14:paraId="3A661ABF" w14:textId="3C458345" w:rsidR="00F04AD5" w:rsidRPr="00215787" w:rsidRDefault="00F04AD5" w:rsidP="00F04AD5">
            <w:pPr>
              <w:bidi/>
              <w:jc w:val="left"/>
              <w:rPr>
                <w:color w:val="000000"/>
                <w:sz w:val="20"/>
                <w:szCs w:val="20"/>
                <w:lang w:val="en-US" w:bidi="ar-LB"/>
              </w:rPr>
            </w:pPr>
            <w:r w:rsidRPr="00215787">
              <w:rPr>
                <w:color w:val="000000"/>
                <w:sz w:val="20"/>
                <w:szCs w:val="20"/>
                <w:lang w:val="en-US" w:bidi="ar-LB"/>
              </w:rPr>
              <w:t>683.49</w:t>
            </w:r>
          </w:p>
        </w:tc>
        <w:tc>
          <w:tcPr>
            <w:tcW w:w="1069" w:type="dxa"/>
            <w:tcBorders>
              <w:top w:val="nil"/>
              <w:left w:val="nil"/>
              <w:bottom w:val="single" w:sz="4" w:space="0" w:color="auto"/>
              <w:right w:val="single" w:sz="4" w:space="0" w:color="auto"/>
            </w:tcBorders>
            <w:shd w:val="clear" w:color="auto" w:fill="auto"/>
            <w:noWrap/>
            <w:vAlign w:val="bottom"/>
            <w:hideMark/>
          </w:tcPr>
          <w:p w14:paraId="7A1CE681" w14:textId="44128BF2" w:rsidR="00F04AD5" w:rsidRPr="00215787" w:rsidRDefault="00F04AD5" w:rsidP="00F04AD5">
            <w:pPr>
              <w:bidi/>
              <w:jc w:val="left"/>
              <w:rPr>
                <w:color w:val="000000"/>
                <w:sz w:val="20"/>
                <w:szCs w:val="20"/>
                <w:lang w:val="en-US" w:bidi="ar-LB"/>
              </w:rPr>
            </w:pPr>
            <w:r w:rsidRPr="00215787">
              <w:rPr>
                <w:color w:val="000000"/>
                <w:sz w:val="20"/>
                <w:szCs w:val="20"/>
                <w:lang w:val="en-US" w:bidi="ar-LB"/>
              </w:rPr>
              <w:t>803.29</w:t>
            </w:r>
          </w:p>
        </w:tc>
        <w:tc>
          <w:tcPr>
            <w:tcW w:w="1543" w:type="dxa"/>
            <w:tcBorders>
              <w:top w:val="nil"/>
              <w:left w:val="nil"/>
              <w:bottom w:val="single" w:sz="4" w:space="0" w:color="auto"/>
              <w:right w:val="single" w:sz="4" w:space="0" w:color="auto"/>
            </w:tcBorders>
            <w:shd w:val="clear" w:color="auto" w:fill="auto"/>
            <w:noWrap/>
            <w:vAlign w:val="bottom"/>
            <w:hideMark/>
          </w:tcPr>
          <w:p w14:paraId="41C3C9E4" w14:textId="1F2CC1E6" w:rsidR="00F04AD5" w:rsidRPr="00215787" w:rsidRDefault="00F04AD5" w:rsidP="00F04AD5">
            <w:pPr>
              <w:bidi/>
              <w:jc w:val="left"/>
              <w:rPr>
                <w:color w:val="000000"/>
                <w:sz w:val="20"/>
                <w:szCs w:val="20"/>
                <w:lang w:val="en-US" w:bidi="ar-LB"/>
              </w:rPr>
            </w:pPr>
            <w:r w:rsidRPr="00215787">
              <w:rPr>
                <w:color w:val="000000"/>
                <w:sz w:val="20"/>
                <w:szCs w:val="20"/>
                <w:lang w:val="en-US" w:bidi="ar-LB"/>
              </w:rPr>
              <w:t>31.43</w:t>
            </w:r>
          </w:p>
        </w:tc>
      </w:tr>
      <w:tr w:rsidR="00F04AD5" w:rsidRPr="00215787" w14:paraId="7C3E2DB3" w14:textId="77777777" w:rsidTr="00F04AD5">
        <w:trPr>
          <w:trHeight w:val="274"/>
        </w:trPr>
        <w:tc>
          <w:tcPr>
            <w:tcW w:w="2850" w:type="dxa"/>
            <w:tcBorders>
              <w:top w:val="nil"/>
              <w:left w:val="single" w:sz="4" w:space="0" w:color="auto"/>
              <w:bottom w:val="single" w:sz="4" w:space="0" w:color="auto"/>
              <w:right w:val="single" w:sz="4" w:space="0" w:color="auto"/>
            </w:tcBorders>
            <w:shd w:val="clear" w:color="auto" w:fill="auto"/>
            <w:noWrap/>
            <w:hideMark/>
          </w:tcPr>
          <w:p w14:paraId="198C46D5" w14:textId="34EB4D77" w:rsidR="00F04AD5" w:rsidRPr="00215787" w:rsidRDefault="00F04AD5" w:rsidP="00F04AD5">
            <w:pPr>
              <w:bidi/>
              <w:jc w:val="left"/>
              <w:rPr>
                <w:color w:val="000000"/>
                <w:sz w:val="20"/>
                <w:szCs w:val="20"/>
                <w:lang w:val="en-US" w:bidi="ar-LB"/>
              </w:rPr>
            </w:pPr>
            <w:r>
              <w:rPr>
                <w:sz w:val="20"/>
                <w:szCs w:val="20"/>
                <w:rtl/>
                <w:lang w:bidi="ar-LB"/>
              </w:rPr>
              <w:t>الهيدروفلوروكربون-</w:t>
            </w:r>
            <w:r w:rsidRPr="00215787">
              <w:rPr>
                <w:color w:val="000000"/>
                <w:sz w:val="20"/>
                <w:szCs w:val="20"/>
                <w:lang w:val="en-US" w:bidi="ar-LB"/>
              </w:rPr>
              <w:t>227ea</w:t>
            </w:r>
          </w:p>
        </w:tc>
        <w:tc>
          <w:tcPr>
            <w:tcW w:w="919" w:type="dxa"/>
            <w:tcBorders>
              <w:top w:val="nil"/>
              <w:left w:val="nil"/>
              <w:bottom w:val="single" w:sz="4" w:space="0" w:color="auto"/>
              <w:right w:val="single" w:sz="4" w:space="0" w:color="auto"/>
            </w:tcBorders>
            <w:shd w:val="clear" w:color="auto" w:fill="auto"/>
            <w:noWrap/>
            <w:vAlign w:val="bottom"/>
            <w:hideMark/>
          </w:tcPr>
          <w:p w14:paraId="358618B2" w14:textId="01B42FBE" w:rsidR="00F04AD5" w:rsidRPr="00215787" w:rsidRDefault="00F04AD5" w:rsidP="00F04AD5">
            <w:pPr>
              <w:bidi/>
              <w:jc w:val="left"/>
              <w:rPr>
                <w:color w:val="000000"/>
                <w:sz w:val="20"/>
                <w:szCs w:val="20"/>
                <w:lang w:val="en-US" w:bidi="ar-LB"/>
              </w:rPr>
            </w:pPr>
            <w:r w:rsidRPr="00215787">
              <w:rPr>
                <w:color w:val="000000"/>
                <w:sz w:val="20"/>
                <w:szCs w:val="20"/>
                <w:lang w:val="en-US" w:bidi="ar-LB"/>
              </w:rPr>
              <w:t>3</w:t>
            </w:r>
            <w:r>
              <w:rPr>
                <w:color w:val="000000"/>
                <w:sz w:val="20"/>
                <w:szCs w:val="20"/>
                <w:lang w:val="en-US" w:bidi="ar-LB"/>
              </w:rPr>
              <w:t>,</w:t>
            </w:r>
            <w:r w:rsidRPr="00215787">
              <w:rPr>
                <w:color w:val="000000"/>
                <w:sz w:val="20"/>
                <w:szCs w:val="20"/>
                <w:lang w:val="en-US" w:bidi="ar-LB"/>
              </w:rPr>
              <w:t>220</w:t>
            </w:r>
          </w:p>
        </w:tc>
        <w:tc>
          <w:tcPr>
            <w:tcW w:w="1065" w:type="dxa"/>
            <w:tcBorders>
              <w:top w:val="nil"/>
              <w:left w:val="nil"/>
              <w:bottom w:val="single" w:sz="4" w:space="0" w:color="auto"/>
              <w:right w:val="single" w:sz="4" w:space="0" w:color="auto"/>
            </w:tcBorders>
            <w:shd w:val="clear" w:color="auto" w:fill="auto"/>
            <w:noWrap/>
            <w:vAlign w:val="bottom"/>
            <w:hideMark/>
          </w:tcPr>
          <w:p w14:paraId="746E2ACB" w14:textId="03F9C0FB" w:rsidR="00F04AD5" w:rsidRPr="00215787" w:rsidRDefault="00F04AD5" w:rsidP="00F04AD5">
            <w:pPr>
              <w:bidi/>
              <w:jc w:val="left"/>
              <w:rPr>
                <w:color w:val="000000"/>
                <w:sz w:val="20"/>
                <w:szCs w:val="20"/>
                <w:lang w:val="en-US" w:bidi="ar-LB"/>
              </w:rPr>
            </w:pPr>
            <w:r w:rsidRPr="00215787">
              <w:rPr>
                <w:color w:val="000000"/>
                <w:sz w:val="20"/>
                <w:szCs w:val="20"/>
                <w:lang w:val="en-US" w:bidi="ar-LB"/>
              </w:rPr>
              <w:t>40.32</w:t>
            </w:r>
          </w:p>
        </w:tc>
        <w:tc>
          <w:tcPr>
            <w:tcW w:w="1065" w:type="dxa"/>
            <w:tcBorders>
              <w:top w:val="nil"/>
              <w:left w:val="nil"/>
              <w:bottom w:val="single" w:sz="4" w:space="0" w:color="auto"/>
              <w:right w:val="single" w:sz="4" w:space="0" w:color="auto"/>
            </w:tcBorders>
            <w:shd w:val="clear" w:color="auto" w:fill="auto"/>
            <w:noWrap/>
            <w:vAlign w:val="bottom"/>
            <w:hideMark/>
          </w:tcPr>
          <w:p w14:paraId="416CAE8C" w14:textId="34C644D8" w:rsidR="00F04AD5" w:rsidRPr="00215787" w:rsidRDefault="00F04AD5" w:rsidP="00F04AD5">
            <w:pPr>
              <w:bidi/>
              <w:jc w:val="left"/>
              <w:rPr>
                <w:color w:val="000000"/>
                <w:sz w:val="20"/>
                <w:szCs w:val="20"/>
                <w:lang w:val="en-US" w:bidi="ar-LB"/>
              </w:rPr>
            </w:pPr>
            <w:r w:rsidRPr="00215787">
              <w:rPr>
                <w:color w:val="000000"/>
                <w:sz w:val="20"/>
                <w:szCs w:val="20"/>
                <w:lang w:val="en-US" w:bidi="ar-LB"/>
              </w:rPr>
              <w:t>47.82</w:t>
            </w:r>
          </w:p>
        </w:tc>
        <w:tc>
          <w:tcPr>
            <w:tcW w:w="1065" w:type="dxa"/>
            <w:tcBorders>
              <w:top w:val="nil"/>
              <w:left w:val="nil"/>
              <w:bottom w:val="single" w:sz="4" w:space="0" w:color="auto"/>
              <w:right w:val="single" w:sz="4" w:space="0" w:color="auto"/>
            </w:tcBorders>
            <w:shd w:val="clear" w:color="auto" w:fill="auto"/>
            <w:noWrap/>
            <w:vAlign w:val="bottom"/>
            <w:hideMark/>
          </w:tcPr>
          <w:p w14:paraId="017113FE" w14:textId="3D3F5E2A" w:rsidR="00F04AD5" w:rsidRPr="00215787" w:rsidRDefault="00F04AD5" w:rsidP="00F04AD5">
            <w:pPr>
              <w:bidi/>
              <w:jc w:val="left"/>
              <w:rPr>
                <w:color w:val="000000"/>
                <w:sz w:val="20"/>
                <w:szCs w:val="20"/>
                <w:lang w:val="en-US" w:bidi="ar-LB"/>
              </w:rPr>
            </w:pPr>
            <w:r w:rsidRPr="00215787">
              <w:rPr>
                <w:color w:val="000000"/>
                <w:sz w:val="20"/>
                <w:szCs w:val="20"/>
                <w:lang w:val="en-US" w:bidi="ar-LB"/>
              </w:rPr>
              <w:t>33.60</w:t>
            </w:r>
          </w:p>
        </w:tc>
        <w:tc>
          <w:tcPr>
            <w:tcW w:w="1069" w:type="dxa"/>
            <w:tcBorders>
              <w:top w:val="nil"/>
              <w:left w:val="nil"/>
              <w:bottom w:val="single" w:sz="4" w:space="0" w:color="auto"/>
              <w:right w:val="single" w:sz="4" w:space="0" w:color="auto"/>
            </w:tcBorders>
            <w:shd w:val="clear" w:color="auto" w:fill="auto"/>
            <w:noWrap/>
            <w:vAlign w:val="bottom"/>
            <w:hideMark/>
          </w:tcPr>
          <w:p w14:paraId="6A18B6A9" w14:textId="48B29AE0" w:rsidR="00F04AD5" w:rsidRPr="00215787" w:rsidRDefault="00F04AD5" w:rsidP="00F04AD5">
            <w:pPr>
              <w:bidi/>
              <w:jc w:val="left"/>
              <w:rPr>
                <w:color w:val="000000"/>
                <w:sz w:val="20"/>
                <w:szCs w:val="20"/>
                <w:lang w:val="en-US" w:bidi="ar-LB"/>
              </w:rPr>
            </w:pPr>
            <w:r w:rsidRPr="00215787">
              <w:rPr>
                <w:color w:val="000000"/>
                <w:sz w:val="20"/>
                <w:szCs w:val="20"/>
                <w:lang w:val="en-US" w:bidi="ar-LB"/>
              </w:rPr>
              <w:t>35.12</w:t>
            </w:r>
          </w:p>
        </w:tc>
        <w:tc>
          <w:tcPr>
            <w:tcW w:w="1543" w:type="dxa"/>
            <w:tcBorders>
              <w:top w:val="nil"/>
              <w:left w:val="nil"/>
              <w:bottom w:val="single" w:sz="4" w:space="0" w:color="auto"/>
              <w:right w:val="single" w:sz="4" w:space="0" w:color="auto"/>
            </w:tcBorders>
            <w:shd w:val="clear" w:color="auto" w:fill="auto"/>
            <w:noWrap/>
            <w:vAlign w:val="bottom"/>
            <w:hideMark/>
          </w:tcPr>
          <w:p w14:paraId="512464DC" w14:textId="360E49A7" w:rsidR="00F04AD5" w:rsidRPr="00215787" w:rsidRDefault="00F04AD5" w:rsidP="00F04AD5">
            <w:pPr>
              <w:bidi/>
              <w:jc w:val="left"/>
              <w:rPr>
                <w:color w:val="000000"/>
                <w:sz w:val="20"/>
                <w:szCs w:val="20"/>
                <w:lang w:val="en-US" w:bidi="ar-LB"/>
              </w:rPr>
            </w:pPr>
            <w:r w:rsidRPr="00215787">
              <w:rPr>
                <w:color w:val="000000"/>
                <w:sz w:val="20"/>
                <w:szCs w:val="20"/>
                <w:lang w:val="en-US" w:bidi="ar-LB"/>
              </w:rPr>
              <w:t>1.37</w:t>
            </w:r>
          </w:p>
        </w:tc>
      </w:tr>
      <w:tr w:rsidR="00F04AD5" w:rsidRPr="00215787" w14:paraId="243E15F2" w14:textId="77777777" w:rsidTr="00F04AD5">
        <w:trPr>
          <w:trHeight w:val="274"/>
        </w:trPr>
        <w:tc>
          <w:tcPr>
            <w:tcW w:w="2850" w:type="dxa"/>
            <w:tcBorders>
              <w:top w:val="nil"/>
              <w:left w:val="single" w:sz="4" w:space="0" w:color="auto"/>
              <w:bottom w:val="single" w:sz="4" w:space="0" w:color="auto"/>
              <w:right w:val="single" w:sz="4" w:space="0" w:color="auto"/>
            </w:tcBorders>
            <w:shd w:val="clear" w:color="auto" w:fill="auto"/>
            <w:noWrap/>
            <w:hideMark/>
          </w:tcPr>
          <w:p w14:paraId="786C2DCD" w14:textId="38F3014B" w:rsidR="00F04AD5" w:rsidRPr="00215787" w:rsidRDefault="00F04AD5" w:rsidP="00F04AD5">
            <w:pPr>
              <w:bidi/>
              <w:jc w:val="left"/>
              <w:rPr>
                <w:color w:val="000000"/>
                <w:sz w:val="20"/>
                <w:szCs w:val="20"/>
                <w:lang w:val="en-US" w:bidi="ar-LB"/>
              </w:rPr>
            </w:pPr>
            <w:r>
              <w:rPr>
                <w:sz w:val="20"/>
                <w:szCs w:val="20"/>
                <w:rtl/>
                <w:lang w:bidi="ar-LB"/>
              </w:rPr>
              <w:t>الهيدروفلوروكربون-</w:t>
            </w:r>
            <w:r w:rsidRPr="00215787">
              <w:rPr>
                <w:color w:val="000000"/>
                <w:sz w:val="20"/>
                <w:szCs w:val="20"/>
                <w:lang w:val="en-US" w:bidi="ar-LB"/>
              </w:rPr>
              <w:t>245fa</w:t>
            </w:r>
          </w:p>
        </w:tc>
        <w:tc>
          <w:tcPr>
            <w:tcW w:w="919" w:type="dxa"/>
            <w:tcBorders>
              <w:top w:val="nil"/>
              <w:left w:val="nil"/>
              <w:bottom w:val="single" w:sz="4" w:space="0" w:color="auto"/>
              <w:right w:val="single" w:sz="4" w:space="0" w:color="auto"/>
            </w:tcBorders>
            <w:shd w:val="clear" w:color="auto" w:fill="auto"/>
            <w:noWrap/>
            <w:vAlign w:val="bottom"/>
            <w:hideMark/>
          </w:tcPr>
          <w:p w14:paraId="69260263" w14:textId="08875D33" w:rsidR="00F04AD5" w:rsidRPr="00215787" w:rsidRDefault="00F04AD5" w:rsidP="00F04AD5">
            <w:pPr>
              <w:bidi/>
              <w:jc w:val="left"/>
              <w:rPr>
                <w:color w:val="000000"/>
                <w:sz w:val="20"/>
                <w:szCs w:val="20"/>
                <w:lang w:val="en-US" w:bidi="ar-LB"/>
              </w:rPr>
            </w:pPr>
            <w:r w:rsidRPr="00215787">
              <w:rPr>
                <w:color w:val="000000"/>
                <w:sz w:val="20"/>
                <w:szCs w:val="20"/>
                <w:lang w:val="en-US" w:bidi="ar-LB"/>
              </w:rPr>
              <w:t>1</w:t>
            </w:r>
            <w:r>
              <w:rPr>
                <w:color w:val="000000"/>
                <w:sz w:val="20"/>
                <w:szCs w:val="20"/>
                <w:lang w:val="en-US" w:bidi="ar-LB"/>
              </w:rPr>
              <w:t>,</w:t>
            </w:r>
            <w:r w:rsidRPr="00215787">
              <w:rPr>
                <w:color w:val="000000"/>
                <w:sz w:val="20"/>
                <w:szCs w:val="20"/>
                <w:lang w:val="en-US" w:bidi="ar-LB"/>
              </w:rPr>
              <w:t>030</w:t>
            </w:r>
          </w:p>
        </w:tc>
        <w:tc>
          <w:tcPr>
            <w:tcW w:w="1065" w:type="dxa"/>
            <w:tcBorders>
              <w:top w:val="nil"/>
              <w:left w:val="nil"/>
              <w:bottom w:val="single" w:sz="4" w:space="0" w:color="auto"/>
              <w:right w:val="single" w:sz="4" w:space="0" w:color="auto"/>
            </w:tcBorders>
            <w:shd w:val="clear" w:color="auto" w:fill="auto"/>
            <w:noWrap/>
            <w:vAlign w:val="bottom"/>
            <w:hideMark/>
          </w:tcPr>
          <w:p w14:paraId="723685F9" w14:textId="7B5AF611" w:rsidR="00F04AD5" w:rsidRPr="00215787" w:rsidRDefault="00F04AD5" w:rsidP="00F04AD5">
            <w:pPr>
              <w:bidi/>
              <w:jc w:val="left"/>
              <w:rPr>
                <w:color w:val="000000"/>
                <w:sz w:val="20"/>
                <w:szCs w:val="20"/>
                <w:lang w:val="en-US" w:bidi="ar-LB"/>
              </w:rPr>
            </w:pPr>
            <w:r w:rsidRPr="00215787">
              <w:rPr>
                <w:color w:val="000000"/>
                <w:sz w:val="20"/>
                <w:szCs w:val="20"/>
                <w:lang w:val="en-US" w:bidi="ar-LB"/>
              </w:rPr>
              <w:t>2.72</w:t>
            </w:r>
          </w:p>
        </w:tc>
        <w:tc>
          <w:tcPr>
            <w:tcW w:w="1065" w:type="dxa"/>
            <w:tcBorders>
              <w:top w:val="nil"/>
              <w:left w:val="nil"/>
              <w:bottom w:val="single" w:sz="4" w:space="0" w:color="auto"/>
              <w:right w:val="single" w:sz="4" w:space="0" w:color="auto"/>
            </w:tcBorders>
            <w:shd w:val="clear" w:color="auto" w:fill="auto"/>
            <w:noWrap/>
            <w:vAlign w:val="bottom"/>
            <w:hideMark/>
          </w:tcPr>
          <w:p w14:paraId="30BEA4E2" w14:textId="49B22712" w:rsidR="00F04AD5" w:rsidRPr="00215787" w:rsidRDefault="00F04AD5" w:rsidP="00F04AD5">
            <w:pPr>
              <w:bidi/>
              <w:jc w:val="left"/>
              <w:rPr>
                <w:color w:val="000000"/>
                <w:sz w:val="20"/>
                <w:szCs w:val="20"/>
                <w:lang w:val="en-US" w:bidi="ar-LB"/>
              </w:rPr>
            </w:pPr>
            <w:r w:rsidRPr="00215787">
              <w:rPr>
                <w:color w:val="000000"/>
                <w:sz w:val="20"/>
                <w:szCs w:val="20"/>
                <w:lang w:val="en-US" w:bidi="ar-LB"/>
              </w:rPr>
              <w:t>6.00</w:t>
            </w:r>
          </w:p>
        </w:tc>
        <w:tc>
          <w:tcPr>
            <w:tcW w:w="1065" w:type="dxa"/>
            <w:tcBorders>
              <w:top w:val="nil"/>
              <w:left w:val="nil"/>
              <w:bottom w:val="single" w:sz="4" w:space="0" w:color="auto"/>
              <w:right w:val="single" w:sz="4" w:space="0" w:color="auto"/>
            </w:tcBorders>
            <w:shd w:val="clear" w:color="auto" w:fill="auto"/>
            <w:noWrap/>
            <w:vAlign w:val="bottom"/>
            <w:hideMark/>
          </w:tcPr>
          <w:p w14:paraId="1CC83CA8" w14:textId="3E5F7171" w:rsidR="00F04AD5" w:rsidRPr="00215787" w:rsidRDefault="00F04AD5" w:rsidP="00F04AD5">
            <w:pPr>
              <w:bidi/>
              <w:jc w:val="left"/>
              <w:rPr>
                <w:color w:val="000000"/>
                <w:sz w:val="20"/>
                <w:szCs w:val="20"/>
                <w:lang w:val="en-US" w:bidi="ar-LB"/>
              </w:rPr>
            </w:pPr>
            <w:r w:rsidRPr="00215787">
              <w:rPr>
                <w:color w:val="000000"/>
                <w:sz w:val="20"/>
                <w:szCs w:val="20"/>
                <w:lang w:val="en-US" w:bidi="ar-LB"/>
              </w:rPr>
              <w:t>7.00</w:t>
            </w:r>
          </w:p>
        </w:tc>
        <w:tc>
          <w:tcPr>
            <w:tcW w:w="1069" w:type="dxa"/>
            <w:tcBorders>
              <w:top w:val="nil"/>
              <w:left w:val="nil"/>
              <w:bottom w:val="single" w:sz="4" w:space="0" w:color="auto"/>
              <w:right w:val="single" w:sz="4" w:space="0" w:color="auto"/>
            </w:tcBorders>
            <w:shd w:val="clear" w:color="auto" w:fill="auto"/>
            <w:noWrap/>
            <w:vAlign w:val="bottom"/>
            <w:hideMark/>
          </w:tcPr>
          <w:p w14:paraId="48CBC89B" w14:textId="1D4CF1AD" w:rsidR="00F04AD5" w:rsidRPr="00215787" w:rsidRDefault="00F04AD5" w:rsidP="00F04AD5">
            <w:pPr>
              <w:bidi/>
              <w:jc w:val="left"/>
              <w:rPr>
                <w:color w:val="000000"/>
                <w:sz w:val="20"/>
                <w:szCs w:val="20"/>
                <w:lang w:val="en-US" w:bidi="ar-LB"/>
              </w:rPr>
            </w:pPr>
            <w:r w:rsidRPr="00215787">
              <w:rPr>
                <w:color w:val="000000"/>
                <w:sz w:val="20"/>
                <w:szCs w:val="20"/>
                <w:lang w:val="en-US" w:bidi="ar-LB"/>
              </w:rPr>
              <w:t>11.00</w:t>
            </w:r>
          </w:p>
        </w:tc>
        <w:tc>
          <w:tcPr>
            <w:tcW w:w="1543" w:type="dxa"/>
            <w:tcBorders>
              <w:top w:val="nil"/>
              <w:left w:val="nil"/>
              <w:bottom w:val="single" w:sz="4" w:space="0" w:color="auto"/>
              <w:right w:val="single" w:sz="4" w:space="0" w:color="auto"/>
            </w:tcBorders>
            <w:shd w:val="clear" w:color="auto" w:fill="auto"/>
            <w:noWrap/>
            <w:vAlign w:val="bottom"/>
            <w:hideMark/>
          </w:tcPr>
          <w:p w14:paraId="4CDBB867" w14:textId="56876929" w:rsidR="00F04AD5" w:rsidRPr="00215787" w:rsidRDefault="00F04AD5" w:rsidP="00F04AD5">
            <w:pPr>
              <w:bidi/>
              <w:jc w:val="left"/>
              <w:rPr>
                <w:color w:val="000000"/>
                <w:sz w:val="20"/>
                <w:szCs w:val="20"/>
                <w:lang w:val="en-US" w:bidi="ar-LB"/>
              </w:rPr>
            </w:pPr>
            <w:r w:rsidRPr="00215787">
              <w:rPr>
                <w:color w:val="000000"/>
                <w:sz w:val="20"/>
                <w:szCs w:val="20"/>
                <w:lang w:val="en-US" w:bidi="ar-LB"/>
              </w:rPr>
              <w:t>0.43</w:t>
            </w:r>
          </w:p>
        </w:tc>
      </w:tr>
      <w:tr w:rsidR="00F04AD5" w:rsidRPr="00215787" w14:paraId="65205959" w14:textId="77777777" w:rsidTr="00F04AD5">
        <w:trPr>
          <w:trHeight w:val="274"/>
        </w:trPr>
        <w:tc>
          <w:tcPr>
            <w:tcW w:w="2850" w:type="dxa"/>
            <w:tcBorders>
              <w:top w:val="nil"/>
              <w:left w:val="single" w:sz="4" w:space="0" w:color="auto"/>
              <w:bottom w:val="single" w:sz="4" w:space="0" w:color="auto"/>
              <w:right w:val="single" w:sz="4" w:space="0" w:color="auto"/>
            </w:tcBorders>
            <w:shd w:val="clear" w:color="auto" w:fill="auto"/>
            <w:noWrap/>
            <w:hideMark/>
          </w:tcPr>
          <w:p w14:paraId="7CDCA62C" w14:textId="77777777" w:rsidR="00F04AD5" w:rsidRPr="00215787" w:rsidRDefault="00F04AD5" w:rsidP="00F04AD5">
            <w:pPr>
              <w:bidi/>
              <w:jc w:val="left"/>
              <w:rPr>
                <w:color w:val="000000"/>
                <w:sz w:val="20"/>
                <w:szCs w:val="20"/>
                <w:rtl/>
                <w:lang w:val="en-US" w:bidi="ar-LB"/>
              </w:rPr>
            </w:pPr>
            <w:r w:rsidRPr="00215787">
              <w:rPr>
                <w:color w:val="000000"/>
                <w:sz w:val="20"/>
                <w:szCs w:val="20"/>
                <w:lang w:val="en-US" w:bidi="ar-LB"/>
              </w:rPr>
              <w:t>R-404A</w:t>
            </w:r>
          </w:p>
        </w:tc>
        <w:tc>
          <w:tcPr>
            <w:tcW w:w="919" w:type="dxa"/>
            <w:tcBorders>
              <w:top w:val="nil"/>
              <w:left w:val="nil"/>
              <w:bottom w:val="single" w:sz="4" w:space="0" w:color="auto"/>
              <w:right w:val="single" w:sz="4" w:space="0" w:color="auto"/>
            </w:tcBorders>
            <w:shd w:val="clear" w:color="auto" w:fill="auto"/>
            <w:noWrap/>
            <w:vAlign w:val="bottom"/>
            <w:hideMark/>
          </w:tcPr>
          <w:p w14:paraId="37DFEE34" w14:textId="06D84416" w:rsidR="00F04AD5" w:rsidRPr="00215787" w:rsidRDefault="00F04AD5" w:rsidP="00F04AD5">
            <w:pPr>
              <w:bidi/>
              <w:jc w:val="left"/>
              <w:rPr>
                <w:color w:val="000000"/>
                <w:sz w:val="20"/>
                <w:szCs w:val="20"/>
                <w:lang w:val="en-US" w:bidi="ar-LB"/>
              </w:rPr>
            </w:pPr>
            <w:r w:rsidRPr="00215787">
              <w:rPr>
                <w:color w:val="000000"/>
                <w:sz w:val="20"/>
                <w:szCs w:val="20"/>
                <w:lang w:val="en-US" w:bidi="ar-LB"/>
              </w:rPr>
              <w:t>3</w:t>
            </w:r>
            <w:r>
              <w:rPr>
                <w:color w:val="000000"/>
                <w:sz w:val="20"/>
                <w:szCs w:val="20"/>
                <w:lang w:val="en-US" w:bidi="ar-LB"/>
              </w:rPr>
              <w:t>,</w:t>
            </w:r>
            <w:r w:rsidRPr="00215787">
              <w:rPr>
                <w:color w:val="000000"/>
                <w:sz w:val="20"/>
                <w:szCs w:val="20"/>
                <w:lang w:val="en-US" w:bidi="ar-LB"/>
              </w:rPr>
              <w:t>92</w:t>
            </w:r>
            <w:r>
              <w:rPr>
                <w:color w:val="000000"/>
                <w:sz w:val="20"/>
                <w:szCs w:val="20"/>
                <w:lang w:val="en-US" w:bidi="ar-LB"/>
              </w:rPr>
              <w:t>2</w:t>
            </w:r>
          </w:p>
        </w:tc>
        <w:tc>
          <w:tcPr>
            <w:tcW w:w="1065" w:type="dxa"/>
            <w:tcBorders>
              <w:top w:val="nil"/>
              <w:left w:val="nil"/>
              <w:bottom w:val="single" w:sz="4" w:space="0" w:color="auto"/>
              <w:right w:val="single" w:sz="4" w:space="0" w:color="auto"/>
            </w:tcBorders>
            <w:shd w:val="clear" w:color="auto" w:fill="auto"/>
            <w:noWrap/>
            <w:vAlign w:val="bottom"/>
            <w:hideMark/>
          </w:tcPr>
          <w:p w14:paraId="24C2236C" w14:textId="17FD3AEC" w:rsidR="00F04AD5" w:rsidRPr="00215787" w:rsidRDefault="00F04AD5" w:rsidP="00F04AD5">
            <w:pPr>
              <w:bidi/>
              <w:jc w:val="left"/>
              <w:rPr>
                <w:color w:val="000000"/>
                <w:sz w:val="20"/>
                <w:szCs w:val="20"/>
                <w:lang w:val="en-US" w:bidi="ar-LB"/>
              </w:rPr>
            </w:pPr>
            <w:r w:rsidRPr="00215787">
              <w:rPr>
                <w:color w:val="000000"/>
                <w:sz w:val="20"/>
                <w:szCs w:val="20"/>
                <w:lang w:val="en-US" w:bidi="ar-LB"/>
              </w:rPr>
              <w:t>210.76</w:t>
            </w:r>
          </w:p>
        </w:tc>
        <w:tc>
          <w:tcPr>
            <w:tcW w:w="1065" w:type="dxa"/>
            <w:tcBorders>
              <w:top w:val="nil"/>
              <w:left w:val="nil"/>
              <w:bottom w:val="single" w:sz="4" w:space="0" w:color="auto"/>
              <w:right w:val="single" w:sz="4" w:space="0" w:color="auto"/>
            </w:tcBorders>
            <w:shd w:val="clear" w:color="auto" w:fill="auto"/>
            <w:noWrap/>
            <w:vAlign w:val="bottom"/>
            <w:hideMark/>
          </w:tcPr>
          <w:p w14:paraId="46D5BA9B" w14:textId="2D53E4B0" w:rsidR="00F04AD5" w:rsidRPr="00215787" w:rsidRDefault="00F04AD5" w:rsidP="00F04AD5">
            <w:pPr>
              <w:bidi/>
              <w:jc w:val="left"/>
              <w:rPr>
                <w:color w:val="000000"/>
                <w:sz w:val="20"/>
                <w:szCs w:val="20"/>
                <w:lang w:val="en-US" w:bidi="ar-LB"/>
              </w:rPr>
            </w:pPr>
            <w:r w:rsidRPr="00215787">
              <w:rPr>
                <w:color w:val="000000"/>
                <w:sz w:val="20"/>
                <w:szCs w:val="20"/>
                <w:lang w:val="en-US" w:bidi="ar-LB"/>
              </w:rPr>
              <w:t>219.26</w:t>
            </w:r>
          </w:p>
        </w:tc>
        <w:tc>
          <w:tcPr>
            <w:tcW w:w="1065" w:type="dxa"/>
            <w:tcBorders>
              <w:top w:val="nil"/>
              <w:left w:val="nil"/>
              <w:bottom w:val="single" w:sz="4" w:space="0" w:color="auto"/>
              <w:right w:val="single" w:sz="4" w:space="0" w:color="auto"/>
            </w:tcBorders>
            <w:shd w:val="clear" w:color="auto" w:fill="auto"/>
            <w:noWrap/>
            <w:vAlign w:val="bottom"/>
            <w:hideMark/>
          </w:tcPr>
          <w:p w14:paraId="10649405" w14:textId="6B0174C2" w:rsidR="00F04AD5" w:rsidRPr="00215787" w:rsidRDefault="00F04AD5" w:rsidP="00F04AD5">
            <w:pPr>
              <w:bidi/>
              <w:jc w:val="left"/>
              <w:rPr>
                <w:color w:val="000000"/>
                <w:sz w:val="20"/>
                <w:szCs w:val="20"/>
                <w:lang w:val="en-US" w:bidi="ar-LB"/>
              </w:rPr>
            </w:pPr>
            <w:r w:rsidRPr="00215787">
              <w:rPr>
                <w:color w:val="000000"/>
                <w:sz w:val="20"/>
                <w:szCs w:val="20"/>
                <w:lang w:val="en-US" w:bidi="ar-LB"/>
              </w:rPr>
              <w:t>178.35</w:t>
            </w:r>
          </w:p>
        </w:tc>
        <w:tc>
          <w:tcPr>
            <w:tcW w:w="1069" w:type="dxa"/>
            <w:tcBorders>
              <w:top w:val="nil"/>
              <w:left w:val="nil"/>
              <w:bottom w:val="single" w:sz="4" w:space="0" w:color="auto"/>
              <w:right w:val="single" w:sz="4" w:space="0" w:color="auto"/>
            </w:tcBorders>
            <w:shd w:val="clear" w:color="auto" w:fill="auto"/>
            <w:noWrap/>
            <w:vAlign w:val="bottom"/>
            <w:hideMark/>
          </w:tcPr>
          <w:p w14:paraId="7D8F30C5" w14:textId="59795340" w:rsidR="00F04AD5" w:rsidRPr="00215787" w:rsidRDefault="00F04AD5" w:rsidP="00F04AD5">
            <w:pPr>
              <w:bidi/>
              <w:jc w:val="left"/>
              <w:rPr>
                <w:color w:val="000000"/>
                <w:sz w:val="20"/>
                <w:szCs w:val="20"/>
                <w:lang w:val="en-US" w:bidi="ar-LB"/>
              </w:rPr>
            </w:pPr>
            <w:r w:rsidRPr="00215787">
              <w:rPr>
                <w:color w:val="000000"/>
                <w:sz w:val="20"/>
                <w:szCs w:val="20"/>
                <w:lang w:val="en-US" w:bidi="ar-LB"/>
              </w:rPr>
              <w:t>288.32</w:t>
            </w:r>
          </w:p>
        </w:tc>
        <w:tc>
          <w:tcPr>
            <w:tcW w:w="1543" w:type="dxa"/>
            <w:tcBorders>
              <w:top w:val="nil"/>
              <w:left w:val="nil"/>
              <w:bottom w:val="single" w:sz="4" w:space="0" w:color="auto"/>
              <w:right w:val="single" w:sz="4" w:space="0" w:color="auto"/>
            </w:tcBorders>
            <w:shd w:val="clear" w:color="auto" w:fill="auto"/>
            <w:noWrap/>
            <w:vAlign w:val="bottom"/>
            <w:hideMark/>
          </w:tcPr>
          <w:p w14:paraId="794EF52B" w14:textId="0A942D58" w:rsidR="00F04AD5" w:rsidRPr="00215787" w:rsidRDefault="00F04AD5" w:rsidP="00F04AD5">
            <w:pPr>
              <w:bidi/>
              <w:jc w:val="left"/>
              <w:rPr>
                <w:color w:val="000000"/>
                <w:sz w:val="20"/>
                <w:szCs w:val="20"/>
                <w:lang w:val="en-US" w:bidi="ar-LB"/>
              </w:rPr>
            </w:pPr>
            <w:r w:rsidRPr="00215787">
              <w:rPr>
                <w:color w:val="000000"/>
                <w:sz w:val="20"/>
                <w:szCs w:val="20"/>
                <w:lang w:val="en-US" w:bidi="ar-LB"/>
              </w:rPr>
              <w:t>11.28</w:t>
            </w:r>
          </w:p>
        </w:tc>
      </w:tr>
      <w:tr w:rsidR="00F04AD5" w:rsidRPr="00215787" w14:paraId="3EA4E6AD" w14:textId="77777777" w:rsidTr="00F04AD5">
        <w:trPr>
          <w:trHeight w:val="274"/>
        </w:trPr>
        <w:tc>
          <w:tcPr>
            <w:tcW w:w="2850" w:type="dxa"/>
            <w:tcBorders>
              <w:top w:val="nil"/>
              <w:left w:val="single" w:sz="4" w:space="0" w:color="auto"/>
              <w:bottom w:val="single" w:sz="4" w:space="0" w:color="auto"/>
              <w:right w:val="single" w:sz="4" w:space="0" w:color="auto"/>
            </w:tcBorders>
            <w:shd w:val="clear" w:color="auto" w:fill="auto"/>
            <w:noWrap/>
            <w:hideMark/>
          </w:tcPr>
          <w:p w14:paraId="2510865F" w14:textId="77777777" w:rsidR="00F04AD5" w:rsidRPr="00215787" w:rsidRDefault="00F04AD5" w:rsidP="00F04AD5">
            <w:pPr>
              <w:bidi/>
              <w:jc w:val="left"/>
              <w:rPr>
                <w:color w:val="000000"/>
                <w:sz w:val="20"/>
                <w:szCs w:val="20"/>
                <w:lang w:val="en-US" w:bidi="ar-LB"/>
              </w:rPr>
            </w:pPr>
            <w:r w:rsidRPr="00215787">
              <w:rPr>
                <w:color w:val="000000"/>
                <w:sz w:val="20"/>
                <w:szCs w:val="20"/>
                <w:lang w:val="en-US" w:bidi="ar-LB"/>
              </w:rPr>
              <w:t>R-407C</w:t>
            </w:r>
          </w:p>
        </w:tc>
        <w:tc>
          <w:tcPr>
            <w:tcW w:w="919" w:type="dxa"/>
            <w:tcBorders>
              <w:top w:val="nil"/>
              <w:left w:val="nil"/>
              <w:bottom w:val="single" w:sz="4" w:space="0" w:color="auto"/>
              <w:right w:val="single" w:sz="4" w:space="0" w:color="auto"/>
            </w:tcBorders>
            <w:shd w:val="clear" w:color="auto" w:fill="auto"/>
            <w:noWrap/>
            <w:vAlign w:val="bottom"/>
            <w:hideMark/>
          </w:tcPr>
          <w:p w14:paraId="05FFB897" w14:textId="12FB4540" w:rsidR="00F04AD5" w:rsidRPr="00215787" w:rsidRDefault="00F04AD5" w:rsidP="00F04AD5">
            <w:pPr>
              <w:bidi/>
              <w:jc w:val="left"/>
              <w:rPr>
                <w:color w:val="000000"/>
                <w:sz w:val="20"/>
                <w:szCs w:val="20"/>
                <w:lang w:val="en-US" w:bidi="ar-LB"/>
              </w:rPr>
            </w:pPr>
            <w:r w:rsidRPr="00215787">
              <w:rPr>
                <w:color w:val="000000"/>
                <w:sz w:val="20"/>
                <w:szCs w:val="20"/>
                <w:lang w:val="en-US" w:bidi="ar-LB"/>
              </w:rPr>
              <w:t>1</w:t>
            </w:r>
            <w:r>
              <w:rPr>
                <w:color w:val="000000"/>
                <w:sz w:val="20"/>
                <w:szCs w:val="20"/>
                <w:lang w:val="en-US" w:bidi="ar-LB"/>
              </w:rPr>
              <w:t>,</w:t>
            </w:r>
            <w:r w:rsidRPr="00215787">
              <w:rPr>
                <w:color w:val="000000"/>
                <w:sz w:val="20"/>
                <w:szCs w:val="20"/>
                <w:lang w:val="en-US" w:bidi="ar-LB"/>
              </w:rPr>
              <w:t>77</w:t>
            </w:r>
            <w:r>
              <w:rPr>
                <w:color w:val="000000"/>
                <w:sz w:val="20"/>
                <w:szCs w:val="20"/>
                <w:lang w:val="en-US" w:bidi="ar-LB"/>
              </w:rPr>
              <w:t>4</w:t>
            </w:r>
          </w:p>
        </w:tc>
        <w:tc>
          <w:tcPr>
            <w:tcW w:w="1065" w:type="dxa"/>
            <w:tcBorders>
              <w:top w:val="nil"/>
              <w:left w:val="nil"/>
              <w:bottom w:val="single" w:sz="4" w:space="0" w:color="auto"/>
              <w:right w:val="single" w:sz="4" w:space="0" w:color="auto"/>
            </w:tcBorders>
            <w:shd w:val="clear" w:color="auto" w:fill="auto"/>
            <w:noWrap/>
            <w:vAlign w:val="bottom"/>
            <w:hideMark/>
          </w:tcPr>
          <w:p w14:paraId="3E5936AC" w14:textId="2851DF65" w:rsidR="00F04AD5" w:rsidRPr="00215787" w:rsidRDefault="00F04AD5" w:rsidP="00F04AD5">
            <w:pPr>
              <w:bidi/>
              <w:jc w:val="left"/>
              <w:rPr>
                <w:color w:val="000000"/>
                <w:sz w:val="20"/>
                <w:szCs w:val="20"/>
                <w:lang w:val="en-US" w:bidi="ar-LB"/>
              </w:rPr>
            </w:pPr>
            <w:r w:rsidRPr="00215787">
              <w:rPr>
                <w:color w:val="000000"/>
                <w:sz w:val="20"/>
                <w:szCs w:val="20"/>
                <w:lang w:val="en-US" w:bidi="ar-LB"/>
              </w:rPr>
              <w:t>48.75</w:t>
            </w:r>
          </w:p>
        </w:tc>
        <w:tc>
          <w:tcPr>
            <w:tcW w:w="1065" w:type="dxa"/>
            <w:tcBorders>
              <w:top w:val="nil"/>
              <w:left w:val="nil"/>
              <w:bottom w:val="single" w:sz="4" w:space="0" w:color="auto"/>
              <w:right w:val="single" w:sz="4" w:space="0" w:color="auto"/>
            </w:tcBorders>
            <w:shd w:val="clear" w:color="auto" w:fill="auto"/>
            <w:noWrap/>
            <w:vAlign w:val="bottom"/>
            <w:hideMark/>
          </w:tcPr>
          <w:p w14:paraId="7F9338B3" w14:textId="14E9E9BD" w:rsidR="00F04AD5" w:rsidRPr="00215787" w:rsidRDefault="00F04AD5" w:rsidP="00F04AD5">
            <w:pPr>
              <w:bidi/>
              <w:jc w:val="left"/>
              <w:rPr>
                <w:color w:val="000000"/>
                <w:sz w:val="20"/>
                <w:szCs w:val="20"/>
                <w:lang w:val="en-US" w:bidi="ar-LB"/>
              </w:rPr>
            </w:pPr>
            <w:r w:rsidRPr="00215787">
              <w:rPr>
                <w:color w:val="000000"/>
                <w:sz w:val="20"/>
                <w:szCs w:val="20"/>
                <w:lang w:val="en-US" w:bidi="ar-LB"/>
              </w:rPr>
              <w:t>49.08</w:t>
            </w:r>
          </w:p>
        </w:tc>
        <w:tc>
          <w:tcPr>
            <w:tcW w:w="1065" w:type="dxa"/>
            <w:tcBorders>
              <w:top w:val="nil"/>
              <w:left w:val="nil"/>
              <w:bottom w:val="single" w:sz="4" w:space="0" w:color="auto"/>
              <w:right w:val="single" w:sz="4" w:space="0" w:color="auto"/>
            </w:tcBorders>
            <w:shd w:val="clear" w:color="auto" w:fill="auto"/>
            <w:noWrap/>
            <w:vAlign w:val="bottom"/>
            <w:hideMark/>
          </w:tcPr>
          <w:p w14:paraId="4DF33186" w14:textId="055BDA71" w:rsidR="00F04AD5" w:rsidRPr="00215787" w:rsidRDefault="00F04AD5" w:rsidP="00F04AD5">
            <w:pPr>
              <w:bidi/>
              <w:jc w:val="left"/>
              <w:rPr>
                <w:color w:val="000000"/>
                <w:sz w:val="20"/>
                <w:szCs w:val="20"/>
                <w:lang w:val="en-US" w:bidi="ar-LB"/>
              </w:rPr>
            </w:pPr>
            <w:r w:rsidRPr="00215787">
              <w:rPr>
                <w:color w:val="000000"/>
                <w:sz w:val="20"/>
                <w:szCs w:val="20"/>
                <w:lang w:val="en-US" w:bidi="ar-LB"/>
              </w:rPr>
              <w:t>52.65</w:t>
            </w:r>
          </w:p>
        </w:tc>
        <w:tc>
          <w:tcPr>
            <w:tcW w:w="1069" w:type="dxa"/>
            <w:tcBorders>
              <w:top w:val="nil"/>
              <w:left w:val="nil"/>
              <w:bottom w:val="single" w:sz="4" w:space="0" w:color="auto"/>
              <w:right w:val="single" w:sz="4" w:space="0" w:color="auto"/>
            </w:tcBorders>
            <w:shd w:val="clear" w:color="auto" w:fill="auto"/>
            <w:noWrap/>
            <w:vAlign w:val="bottom"/>
            <w:hideMark/>
          </w:tcPr>
          <w:p w14:paraId="05BFBD52" w14:textId="039FAC23" w:rsidR="00F04AD5" w:rsidRPr="00215787" w:rsidRDefault="00F04AD5" w:rsidP="00F04AD5">
            <w:pPr>
              <w:bidi/>
              <w:jc w:val="left"/>
              <w:rPr>
                <w:color w:val="000000"/>
                <w:sz w:val="20"/>
                <w:szCs w:val="20"/>
                <w:lang w:val="en-US" w:bidi="ar-LB"/>
              </w:rPr>
            </w:pPr>
            <w:r w:rsidRPr="00215787">
              <w:rPr>
                <w:color w:val="000000"/>
                <w:sz w:val="20"/>
                <w:szCs w:val="20"/>
                <w:lang w:val="en-US" w:bidi="ar-LB"/>
              </w:rPr>
              <w:t>22.89</w:t>
            </w:r>
          </w:p>
        </w:tc>
        <w:tc>
          <w:tcPr>
            <w:tcW w:w="1543" w:type="dxa"/>
            <w:tcBorders>
              <w:top w:val="nil"/>
              <w:left w:val="nil"/>
              <w:bottom w:val="single" w:sz="4" w:space="0" w:color="auto"/>
              <w:right w:val="single" w:sz="4" w:space="0" w:color="auto"/>
            </w:tcBorders>
            <w:shd w:val="clear" w:color="auto" w:fill="auto"/>
            <w:noWrap/>
            <w:vAlign w:val="bottom"/>
            <w:hideMark/>
          </w:tcPr>
          <w:p w14:paraId="27CEABE3" w14:textId="27806F41" w:rsidR="00F04AD5" w:rsidRPr="00215787" w:rsidRDefault="00F04AD5" w:rsidP="00F04AD5">
            <w:pPr>
              <w:bidi/>
              <w:jc w:val="left"/>
              <w:rPr>
                <w:color w:val="000000"/>
                <w:sz w:val="20"/>
                <w:szCs w:val="20"/>
                <w:lang w:val="en-US" w:bidi="ar-LB"/>
              </w:rPr>
            </w:pPr>
            <w:r w:rsidRPr="00215787">
              <w:rPr>
                <w:color w:val="000000"/>
                <w:sz w:val="20"/>
                <w:szCs w:val="20"/>
                <w:lang w:val="en-US" w:bidi="ar-LB"/>
              </w:rPr>
              <w:t>0.90</w:t>
            </w:r>
          </w:p>
        </w:tc>
      </w:tr>
      <w:tr w:rsidR="00F04AD5" w:rsidRPr="00215787" w14:paraId="246A7EB3" w14:textId="77777777" w:rsidTr="00F04AD5">
        <w:trPr>
          <w:trHeight w:val="274"/>
        </w:trPr>
        <w:tc>
          <w:tcPr>
            <w:tcW w:w="2850" w:type="dxa"/>
            <w:tcBorders>
              <w:top w:val="nil"/>
              <w:left w:val="single" w:sz="4" w:space="0" w:color="auto"/>
              <w:bottom w:val="single" w:sz="4" w:space="0" w:color="auto"/>
              <w:right w:val="single" w:sz="4" w:space="0" w:color="auto"/>
            </w:tcBorders>
            <w:shd w:val="clear" w:color="auto" w:fill="auto"/>
            <w:noWrap/>
            <w:hideMark/>
          </w:tcPr>
          <w:p w14:paraId="57325210" w14:textId="77777777" w:rsidR="00F04AD5" w:rsidRPr="00215787" w:rsidRDefault="00F04AD5" w:rsidP="00F04AD5">
            <w:pPr>
              <w:bidi/>
              <w:jc w:val="left"/>
              <w:rPr>
                <w:color w:val="000000"/>
                <w:sz w:val="20"/>
                <w:szCs w:val="20"/>
                <w:lang w:val="en-US" w:bidi="ar-LB"/>
              </w:rPr>
            </w:pPr>
            <w:r w:rsidRPr="00215787">
              <w:rPr>
                <w:color w:val="000000"/>
                <w:sz w:val="20"/>
                <w:szCs w:val="20"/>
                <w:lang w:val="en-US" w:bidi="ar-LB"/>
              </w:rPr>
              <w:t>R-410A</w:t>
            </w:r>
          </w:p>
        </w:tc>
        <w:tc>
          <w:tcPr>
            <w:tcW w:w="919" w:type="dxa"/>
            <w:tcBorders>
              <w:top w:val="nil"/>
              <w:left w:val="nil"/>
              <w:bottom w:val="single" w:sz="4" w:space="0" w:color="auto"/>
              <w:right w:val="single" w:sz="4" w:space="0" w:color="auto"/>
            </w:tcBorders>
            <w:shd w:val="clear" w:color="auto" w:fill="auto"/>
            <w:noWrap/>
            <w:vAlign w:val="bottom"/>
            <w:hideMark/>
          </w:tcPr>
          <w:p w14:paraId="40831A23" w14:textId="6E5171D1" w:rsidR="00F04AD5" w:rsidRPr="00215787" w:rsidRDefault="00F04AD5" w:rsidP="00F04AD5">
            <w:pPr>
              <w:bidi/>
              <w:jc w:val="left"/>
              <w:rPr>
                <w:color w:val="000000"/>
                <w:sz w:val="20"/>
                <w:szCs w:val="20"/>
                <w:lang w:val="en-US" w:bidi="ar-LB"/>
              </w:rPr>
            </w:pPr>
            <w:r w:rsidRPr="00215787">
              <w:rPr>
                <w:color w:val="000000"/>
                <w:sz w:val="20"/>
                <w:szCs w:val="20"/>
                <w:lang w:val="en-US" w:bidi="ar-LB"/>
              </w:rPr>
              <w:t>208</w:t>
            </w:r>
            <w:r>
              <w:rPr>
                <w:color w:val="000000"/>
                <w:sz w:val="20"/>
                <w:szCs w:val="20"/>
                <w:lang w:val="en-US" w:bidi="ar-LB"/>
              </w:rPr>
              <w:t>8</w:t>
            </w:r>
          </w:p>
        </w:tc>
        <w:tc>
          <w:tcPr>
            <w:tcW w:w="1065" w:type="dxa"/>
            <w:tcBorders>
              <w:top w:val="nil"/>
              <w:left w:val="nil"/>
              <w:bottom w:val="single" w:sz="4" w:space="0" w:color="auto"/>
              <w:right w:val="single" w:sz="4" w:space="0" w:color="auto"/>
            </w:tcBorders>
            <w:shd w:val="clear" w:color="auto" w:fill="auto"/>
            <w:noWrap/>
            <w:vAlign w:val="bottom"/>
            <w:hideMark/>
          </w:tcPr>
          <w:p w14:paraId="008E80E4" w14:textId="1ABF11DC" w:rsidR="00F04AD5" w:rsidRPr="00215787" w:rsidRDefault="00F04AD5" w:rsidP="00F04AD5">
            <w:pPr>
              <w:bidi/>
              <w:jc w:val="left"/>
              <w:rPr>
                <w:color w:val="000000"/>
                <w:sz w:val="20"/>
                <w:szCs w:val="20"/>
                <w:lang w:val="en-US" w:bidi="ar-LB"/>
              </w:rPr>
            </w:pPr>
            <w:r w:rsidRPr="00215787">
              <w:rPr>
                <w:color w:val="000000"/>
                <w:sz w:val="20"/>
                <w:szCs w:val="20"/>
                <w:lang w:val="en-US" w:bidi="ar-LB"/>
              </w:rPr>
              <w:t>231.22</w:t>
            </w:r>
          </w:p>
        </w:tc>
        <w:tc>
          <w:tcPr>
            <w:tcW w:w="1065" w:type="dxa"/>
            <w:tcBorders>
              <w:top w:val="nil"/>
              <w:left w:val="nil"/>
              <w:bottom w:val="single" w:sz="4" w:space="0" w:color="auto"/>
              <w:right w:val="single" w:sz="4" w:space="0" w:color="auto"/>
            </w:tcBorders>
            <w:shd w:val="clear" w:color="auto" w:fill="auto"/>
            <w:noWrap/>
            <w:vAlign w:val="bottom"/>
            <w:hideMark/>
          </w:tcPr>
          <w:p w14:paraId="75F36BF0" w14:textId="02FF57B4" w:rsidR="00F04AD5" w:rsidRPr="00215787" w:rsidRDefault="00F04AD5" w:rsidP="00F04AD5">
            <w:pPr>
              <w:bidi/>
              <w:jc w:val="left"/>
              <w:rPr>
                <w:color w:val="000000"/>
                <w:sz w:val="20"/>
                <w:szCs w:val="20"/>
                <w:lang w:val="en-US" w:bidi="ar-LB"/>
              </w:rPr>
            </w:pPr>
            <w:r w:rsidRPr="00215787">
              <w:rPr>
                <w:color w:val="000000"/>
                <w:sz w:val="20"/>
                <w:szCs w:val="20"/>
                <w:lang w:val="en-US" w:bidi="ar-LB"/>
              </w:rPr>
              <w:t>215.40</w:t>
            </w:r>
          </w:p>
        </w:tc>
        <w:tc>
          <w:tcPr>
            <w:tcW w:w="1065" w:type="dxa"/>
            <w:tcBorders>
              <w:top w:val="nil"/>
              <w:left w:val="nil"/>
              <w:bottom w:val="single" w:sz="4" w:space="0" w:color="auto"/>
              <w:right w:val="single" w:sz="4" w:space="0" w:color="auto"/>
            </w:tcBorders>
            <w:shd w:val="clear" w:color="auto" w:fill="auto"/>
            <w:noWrap/>
            <w:vAlign w:val="bottom"/>
            <w:hideMark/>
          </w:tcPr>
          <w:p w14:paraId="1680D079" w14:textId="202C9FFA" w:rsidR="00F04AD5" w:rsidRPr="00215787" w:rsidRDefault="00F04AD5" w:rsidP="00F04AD5">
            <w:pPr>
              <w:bidi/>
              <w:jc w:val="left"/>
              <w:rPr>
                <w:color w:val="000000"/>
                <w:sz w:val="20"/>
                <w:szCs w:val="20"/>
                <w:lang w:val="en-US" w:bidi="ar-LB"/>
              </w:rPr>
            </w:pPr>
            <w:r w:rsidRPr="00215787">
              <w:rPr>
                <w:color w:val="000000"/>
                <w:sz w:val="20"/>
                <w:szCs w:val="20"/>
                <w:lang w:val="en-US" w:bidi="ar-LB"/>
              </w:rPr>
              <w:t>146.89</w:t>
            </w:r>
          </w:p>
        </w:tc>
        <w:tc>
          <w:tcPr>
            <w:tcW w:w="1069" w:type="dxa"/>
            <w:tcBorders>
              <w:top w:val="nil"/>
              <w:left w:val="nil"/>
              <w:bottom w:val="single" w:sz="4" w:space="0" w:color="auto"/>
              <w:right w:val="single" w:sz="4" w:space="0" w:color="auto"/>
            </w:tcBorders>
            <w:shd w:val="clear" w:color="auto" w:fill="auto"/>
            <w:noWrap/>
            <w:vAlign w:val="bottom"/>
            <w:hideMark/>
          </w:tcPr>
          <w:p w14:paraId="66CA81C1" w14:textId="443E4B2D" w:rsidR="00F04AD5" w:rsidRPr="00215787" w:rsidRDefault="00F04AD5" w:rsidP="00F04AD5">
            <w:pPr>
              <w:bidi/>
              <w:jc w:val="left"/>
              <w:rPr>
                <w:color w:val="000000"/>
                <w:sz w:val="20"/>
                <w:szCs w:val="20"/>
                <w:lang w:val="en-US" w:bidi="ar-LB"/>
              </w:rPr>
            </w:pPr>
            <w:r w:rsidRPr="00215787">
              <w:rPr>
                <w:color w:val="000000"/>
                <w:sz w:val="20"/>
                <w:szCs w:val="20"/>
                <w:lang w:val="en-US" w:bidi="ar-LB"/>
              </w:rPr>
              <w:t>414.58</w:t>
            </w:r>
          </w:p>
        </w:tc>
        <w:tc>
          <w:tcPr>
            <w:tcW w:w="1543" w:type="dxa"/>
            <w:tcBorders>
              <w:top w:val="nil"/>
              <w:left w:val="nil"/>
              <w:bottom w:val="single" w:sz="4" w:space="0" w:color="auto"/>
              <w:right w:val="single" w:sz="4" w:space="0" w:color="auto"/>
            </w:tcBorders>
            <w:shd w:val="clear" w:color="auto" w:fill="auto"/>
            <w:noWrap/>
            <w:vAlign w:val="bottom"/>
            <w:hideMark/>
          </w:tcPr>
          <w:p w14:paraId="01E0B41D" w14:textId="636B82B1" w:rsidR="00F04AD5" w:rsidRPr="00215787" w:rsidRDefault="00F04AD5" w:rsidP="00F04AD5">
            <w:pPr>
              <w:bidi/>
              <w:jc w:val="left"/>
              <w:rPr>
                <w:color w:val="000000"/>
                <w:sz w:val="20"/>
                <w:szCs w:val="20"/>
                <w:lang w:val="en-US" w:bidi="ar-LB"/>
              </w:rPr>
            </w:pPr>
            <w:r w:rsidRPr="00215787">
              <w:rPr>
                <w:color w:val="000000"/>
                <w:sz w:val="20"/>
                <w:szCs w:val="20"/>
                <w:lang w:val="en-US" w:bidi="ar-LB"/>
              </w:rPr>
              <w:t>16.22</w:t>
            </w:r>
          </w:p>
        </w:tc>
      </w:tr>
      <w:tr w:rsidR="00F04AD5" w:rsidRPr="00215787" w14:paraId="328B1E2E" w14:textId="77777777" w:rsidTr="00F04AD5">
        <w:trPr>
          <w:trHeight w:val="274"/>
        </w:trPr>
        <w:tc>
          <w:tcPr>
            <w:tcW w:w="2850" w:type="dxa"/>
            <w:tcBorders>
              <w:top w:val="nil"/>
              <w:left w:val="single" w:sz="4" w:space="0" w:color="auto"/>
              <w:bottom w:val="single" w:sz="4" w:space="0" w:color="auto"/>
              <w:right w:val="single" w:sz="4" w:space="0" w:color="auto"/>
            </w:tcBorders>
            <w:shd w:val="clear" w:color="auto" w:fill="auto"/>
            <w:noWrap/>
            <w:hideMark/>
          </w:tcPr>
          <w:p w14:paraId="248B5B6B" w14:textId="77777777" w:rsidR="00F04AD5" w:rsidRPr="00215787" w:rsidRDefault="00F04AD5" w:rsidP="00F04AD5">
            <w:pPr>
              <w:bidi/>
              <w:jc w:val="left"/>
              <w:rPr>
                <w:color w:val="000000"/>
                <w:sz w:val="20"/>
                <w:szCs w:val="20"/>
                <w:lang w:val="en-US" w:bidi="ar-LB"/>
              </w:rPr>
            </w:pPr>
            <w:r w:rsidRPr="00215787">
              <w:rPr>
                <w:color w:val="000000"/>
                <w:sz w:val="20"/>
                <w:szCs w:val="20"/>
                <w:lang w:val="en-US" w:bidi="ar-LB"/>
              </w:rPr>
              <w:t>R-507A</w:t>
            </w:r>
          </w:p>
        </w:tc>
        <w:tc>
          <w:tcPr>
            <w:tcW w:w="919" w:type="dxa"/>
            <w:tcBorders>
              <w:top w:val="nil"/>
              <w:left w:val="nil"/>
              <w:bottom w:val="single" w:sz="4" w:space="0" w:color="auto"/>
              <w:right w:val="single" w:sz="4" w:space="0" w:color="auto"/>
            </w:tcBorders>
            <w:shd w:val="clear" w:color="auto" w:fill="auto"/>
            <w:noWrap/>
            <w:vAlign w:val="bottom"/>
            <w:hideMark/>
          </w:tcPr>
          <w:p w14:paraId="113EDFCE" w14:textId="3E3F5A86" w:rsidR="00F04AD5" w:rsidRPr="00215787" w:rsidRDefault="00F04AD5" w:rsidP="00F04AD5">
            <w:pPr>
              <w:bidi/>
              <w:jc w:val="left"/>
              <w:rPr>
                <w:color w:val="000000"/>
                <w:sz w:val="20"/>
                <w:szCs w:val="20"/>
                <w:lang w:val="en-US" w:bidi="ar-LB"/>
              </w:rPr>
            </w:pPr>
            <w:r w:rsidRPr="00215787">
              <w:rPr>
                <w:color w:val="000000"/>
                <w:sz w:val="20"/>
                <w:szCs w:val="20"/>
                <w:lang w:val="en-US" w:bidi="ar-LB"/>
              </w:rPr>
              <w:t>3</w:t>
            </w:r>
            <w:r>
              <w:rPr>
                <w:color w:val="000000"/>
                <w:sz w:val="20"/>
                <w:szCs w:val="20"/>
                <w:lang w:val="en-US" w:bidi="ar-LB"/>
              </w:rPr>
              <w:t>,</w:t>
            </w:r>
            <w:r w:rsidRPr="00215787">
              <w:rPr>
                <w:color w:val="000000"/>
                <w:sz w:val="20"/>
                <w:szCs w:val="20"/>
                <w:lang w:val="en-US" w:bidi="ar-LB"/>
              </w:rPr>
              <w:t>985</w:t>
            </w:r>
          </w:p>
        </w:tc>
        <w:tc>
          <w:tcPr>
            <w:tcW w:w="1065" w:type="dxa"/>
            <w:tcBorders>
              <w:top w:val="nil"/>
              <w:left w:val="nil"/>
              <w:bottom w:val="single" w:sz="4" w:space="0" w:color="auto"/>
              <w:right w:val="single" w:sz="4" w:space="0" w:color="auto"/>
            </w:tcBorders>
            <w:shd w:val="clear" w:color="auto" w:fill="auto"/>
            <w:noWrap/>
            <w:vAlign w:val="bottom"/>
            <w:hideMark/>
          </w:tcPr>
          <w:p w14:paraId="341CA3B3" w14:textId="2597D49C" w:rsidR="00F04AD5" w:rsidRPr="00215787" w:rsidRDefault="00F04AD5" w:rsidP="00F04AD5">
            <w:pPr>
              <w:bidi/>
              <w:jc w:val="left"/>
              <w:rPr>
                <w:color w:val="000000"/>
                <w:sz w:val="20"/>
                <w:szCs w:val="20"/>
                <w:lang w:val="en-US" w:bidi="ar-LB"/>
              </w:rPr>
            </w:pPr>
            <w:r w:rsidRPr="00215787">
              <w:rPr>
                <w:color w:val="000000"/>
                <w:sz w:val="20"/>
                <w:szCs w:val="20"/>
                <w:lang w:val="en-US" w:bidi="ar-LB"/>
              </w:rPr>
              <w:t>585.26</w:t>
            </w:r>
          </w:p>
        </w:tc>
        <w:tc>
          <w:tcPr>
            <w:tcW w:w="1065" w:type="dxa"/>
            <w:tcBorders>
              <w:top w:val="nil"/>
              <w:left w:val="nil"/>
              <w:bottom w:val="single" w:sz="4" w:space="0" w:color="auto"/>
              <w:right w:val="single" w:sz="4" w:space="0" w:color="auto"/>
            </w:tcBorders>
            <w:shd w:val="clear" w:color="auto" w:fill="auto"/>
            <w:noWrap/>
            <w:vAlign w:val="bottom"/>
            <w:hideMark/>
          </w:tcPr>
          <w:p w14:paraId="49C0D6E7" w14:textId="1CF2D80B" w:rsidR="00F04AD5" w:rsidRPr="00215787" w:rsidRDefault="00F04AD5" w:rsidP="00F04AD5">
            <w:pPr>
              <w:bidi/>
              <w:jc w:val="left"/>
              <w:rPr>
                <w:color w:val="000000"/>
                <w:sz w:val="20"/>
                <w:szCs w:val="20"/>
                <w:lang w:val="en-US" w:bidi="ar-LB"/>
              </w:rPr>
            </w:pPr>
            <w:r w:rsidRPr="00215787">
              <w:rPr>
                <w:color w:val="000000"/>
                <w:sz w:val="20"/>
                <w:szCs w:val="20"/>
                <w:lang w:val="en-US" w:bidi="ar-LB"/>
              </w:rPr>
              <w:t>487.93</w:t>
            </w:r>
          </w:p>
        </w:tc>
        <w:tc>
          <w:tcPr>
            <w:tcW w:w="1065" w:type="dxa"/>
            <w:tcBorders>
              <w:top w:val="nil"/>
              <w:left w:val="nil"/>
              <w:bottom w:val="single" w:sz="4" w:space="0" w:color="auto"/>
              <w:right w:val="single" w:sz="4" w:space="0" w:color="auto"/>
            </w:tcBorders>
            <w:shd w:val="clear" w:color="auto" w:fill="auto"/>
            <w:noWrap/>
            <w:vAlign w:val="bottom"/>
            <w:hideMark/>
          </w:tcPr>
          <w:p w14:paraId="060143B3" w14:textId="3FDF3BE7" w:rsidR="00F04AD5" w:rsidRPr="00215787" w:rsidRDefault="00F04AD5" w:rsidP="00F04AD5">
            <w:pPr>
              <w:bidi/>
              <w:jc w:val="left"/>
              <w:rPr>
                <w:color w:val="000000"/>
                <w:sz w:val="20"/>
                <w:szCs w:val="20"/>
                <w:lang w:val="en-US" w:bidi="ar-LB"/>
              </w:rPr>
            </w:pPr>
            <w:r w:rsidRPr="00215787">
              <w:rPr>
                <w:color w:val="000000"/>
                <w:sz w:val="20"/>
                <w:szCs w:val="20"/>
                <w:lang w:val="en-US" w:bidi="ar-LB"/>
              </w:rPr>
              <w:t>666.74</w:t>
            </w:r>
          </w:p>
        </w:tc>
        <w:tc>
          <w:tcPr>
            <w:tcW w:w="1069" w:type="dxa"/>
            <w:tcBorders>
              <w:top w:val="nil"/>
              <w:left w:val="nil"/>
              <w:bottom w:val="single" w:sz="4" w:space="0" w:color="auto"/>
              <w:right w:val="single" w:sz="4" w:space="0" w:color="auto"/>
            </w:tcBorders>
            <w:shd w:val="clear" w:color="auto" w:fill="auto"/>
            <w:noWrap/>
            <w:vAlign w:val="bottom"/>
            <w:hideMark/>
          </w:tcPr>
          <w:p w14:paraId="798ECD17" w14:textId="7DE9D48C" w:rsidR="00F04AD5" w:rsidRPr="00215787" w:rsidRDefault="00F04AD5" w:rsidP="00F04AD5">
            <w:pPr>
              <w:bidi/>
              <w:jc w:val="left"/>
              <w:rPr>
                <w:color w:val="000000"/>
                <w:sz w:val="20"/>
                <w:szCs w:val="20"/>
                <w:lang w:val="en-US" w:bidi="ar-LB"/>
              </w:rPr>
            </w:pPr>
            <w:r w:rsidRPr="00215787">
              <w:rPr>
                <w:color w:val="000000"/>
                <w:sz w:val="20"/>
                <w:szCs w:val="20"/>
                <w:lang w:val="en-US" w:bidi="ar-LB"/>
              </w:rPr>
              <w:t>935.46</w:t>
            </w:r>
          </w:p>
        </w:tc>
        <w:tc>
          <w:tcPr>
            <w:tcW w:w="1543" w:type="dxa"/>
            <w:tcBorders>
              <w:top w:val="nil"/>
              <w:left w:val="nil"/>
              <w:bottom w:val="single" w:sz="4" w:space="0" w:color="auto"/>
              <w:right w:val="single" w:sz="4" w:space="0" w:color="auto"/>
            </w:tcBorders>
            <w:shd w:val="clear" w:color="auto" w:fill="auto"/>
            <w:noWrap/>
            <w:vAlign w:val="bottom"/>
            <w:hideMark/>
          </w:tcPr>
          <w:p w14:paraId="765EEBDB" w14:textId="2940F788" w:rsidR="00F04AD5" w:rsidRPr="00215787" w:rsidRDefault="00F04AD5" w:rsidP="00F04AD5">
            <w:pPr>
              <w:bidi/>
              <w:jc w:val="left"/>
              <w:rPr>
                <w:color w:val="000000"/>
                <w:sz w:val="20"/>
                <w:szCs w:val="20"/>
                <w:lang w:val="en-US" w:bidi="ar-LB"/>
              </w:rPr>
            </w:pPr>
            <w:r w:rsidRPr="00215787">
              <w:rPr>
                <w:color w:val="000000"/>
                <w:sz w:val="20"/>
                <w:szCs w:val="20"/>
                <w:lang w:val="en-US" w:bidi="ar-LB"/>
              </w:rPr>
              <w:t>36.60</w:t>
            </w:r>
          </w:p>
        </w:tc>
      </w:tr>
      <w:tr w:rsidR="00215787" w:rsidRPr="00215787" w14:paraId="6A9AC5F0" w14:textId="77777777" w:rsidTr="00F04AD5">
        <w:trPr>
          <w:trHeight w:val="274"/>
        </w:trPr>
        <w:tc>
          <w:tcPr>
            <w:tcW w:w="2850" w:type="dxa"/>
            <w:tcBorders>
              <w:top w:val="nil"/>
              <w:left w:val="single" w:sz="4" w:space="0" w:color="auto"/>
              <w:bottom w:val="single" w:sz="4" w:space="0" w:color="auto"/>
              <w:right w:val="single" w:sz="4" w:space="0" w:color="auto"/>
            </w:tcBorders>
            <w:shd w:val="clear" w:color="auto" w:fill="auto"/>
            <w:noWrap/>
            <w:hideMark/>
          </w:tcPr>
          <w:p w14:paraId="1E119AA9" w14:textId="7CECEA6E" w:rsidR="00215787" w:rsidRPr="005C6773" w:rsidRDefault="005C6773" w:rsidP="005C6773">
            <w:pPr>
              <w:bidi/>
              <w:jc w:val="left"/>
              <w:rPr>
                <w:color w:val="000000"/>
                <w:sz w:val="14"/>
                <w:szCs w:val="14"/>
                <w:rtl/>
                <w:lang w:val="en-US" w:bidi="ar-LB"/>
              </w:rPr>
            </w:pPr>
            <w:r>
              <w:rPr>
                <w:sz w:val="20"/>
                <w:szCs w:val="20"/>
                <w:rtl/>
                <w:lang w:bidi="ar-LB"/>
              </w:rPr>
              <w:t xml:space="preserve">المواد الهيدروفلوروكربونية/ </w:t>
            </w:r>
            <w:r w:rsidRPr="005C6773">
              <w:rPr>
                <w:sz w:val="20"/>
                <w:szCs w:val="20"/>
                <w:rtl/>
                <w:lang w:bidi="ar-LB"/>
              </w:rPr>
              <w:t>وخلائطها</w:t>
            </w:r>
            <w:r>
              <w:rPr>
                <w:color w:val="000000"/>
                <w:sz w:val="14"/>
                <w:szCs w:val="14"/>
                <w:rtl/>
                <w:lang w:val="en-US" w:bidi="ar-LB"/>
              </w:rPr>
              <w:t xml:space="preserve"> </w:t>
            </w:r>
            <w:r w:rsidR="00973BCF">
              <w:rPr>
                <w:color w:val="000000"/>
                <w:sz w:val="14"/>
                <w:szCs w:val="14"/>
                <w:rtl/>
                <w:lang w:val="en-US" w:bidi="ar-LB"/>
              </w:rPr>
              <w:t>الأخرى</w:t>
            </w:r>
          </w:p>
        </w:tc>
        <w:tc>
          <w:tcPr>
            <w:tcW w:w="919" w:type="dxa"/>
            <w:tcBorders>
              <w:top w:val="nil"/>
              <w:left w:val="nil"/>
              <w:bottom w:val="single" w:sz="4" w:space="0" w:color="auto"/>
              <w:right w:val="single" w:sz="4" w:space="0" w:color="auto"/>
            </w:tcBorders>
            <w:shd w:val="clear" w:color="auto" w:fill="auto"/>
            <w:noWrap/>
            <w:vAlign w:val="bottom"/>
            <w:hideMark/>
          </w:tcPr>
          <w:p w14:paraId="246717F8" w14:textId="5A0F2211" w:rsidR="00215787" w:rsidRPr="00215787" w:rsidRDefault="0082205D" w:rsidP="0006265A">
            <w:pPr>
              <w:bidi/>
              <w:jc w:val="left"/>
              <w:rPr>
                <w:color w:val="000000"/>
                <w:sz w:val="20"/>
                <w:szCs w:val="20"/>
                <w:lang w:val="en-US" w:bidi="ar-LB"/>
              </w:rPr>
            </w:pPr>
            <w:r>
              <w:rPr>
                <w:color w:val="000000"/>
                <w:sz w:val="20"/>
                <w:szCs w:val="20"/>
                <w:rtl/>
                <w:lang w:val="en-US" w:bidi="ar-LB"/>
              </w:rPr>
              <w:t>لا ينطبق</w:t>
            </w:r>
          </w:p>
        </w:tc>
        <w:tc>
          <w:tcPr>
            <w:tcW w:w="1065" w:type="dxa"/>
            <w:tcBorders>
              <w:top w:val="nil"/>
              <w:left w:val="nil"/>
              <w:bottom w:val="single" w:sz="4" w:space="0" w:color="auto"/>
              <w:right w:val="single" w:sz="4" w:space="0" w:color="auto"/>
            </w:tcBorders>
            <w:shd w:val="clear" w:color="auto" w:fill="auto"/>
            <w:noWrap/>
            <w:vAlign w:val="bottom"/>
            <w:hideMark/>
          </w:tcPr>
          <w:p w14:paraId="220F3F04" w14:textId="77777777" w:rsidR="00215787" w:rsidRPr="00215787" w:rsidRDefault="00215787" w:rsidP="0006265A">
            <w:pPr>
              <w:bidi/>
              <w:jc w:val="left"/>
              <w:rPr>
                <w:color w:val="000000"/>
                <w:sz w:val="20"/>
                <w:szCs w:val="20"/>
                <w:lang w:val="en-US" w:bidi="ar-LB"/>
              </w:rPr>
            </w:pPr>
            <w:r w:rsidRPr="00215787">
              <w:rPr>
                <w:color w:val="000000"/>
                <w:sz w:val="20"/>
                <w:szCs w:val="20"/>
                <w:lang w:val="en-US" w:bidi="ar-LB"/>
              </w:rPr>
              <w:t>36.59</w:t>
            </w:r>
          </w:p>
        </w:tc>
        <w:tc>
          <w:tcPr>
            <w:tcW w:w="1065" w:type="dxa"/>
            <w:tcBorders>
              <w:top w:val="nil"/>
              <w:left w:val="nil"/>
              <w:bottom w:val="single" w:sz="4" w:space="0" w:color="auto"/>
              <w:right w:val="single" w:sz="4" w:space="0" w:color="auto"/>
            </w:tcBorders>
            <w:shd w:val="clear" w:color="auto" w:fill="auto"/>
            <w:noWrap/>
            <w:vAlign w:val="bottom"/>
            <w:hideMark/>
          </w:tcPr>
          <w:p w14:paraId="3DF13F97" w14:textId="77777777" w:rsidR="00215787" w:rsidRPr="00215787" w:rsidRDefault="00215787" w:rsidP="0006265A">
            <w:pPr>
              <w:bidi/>
              <w:jc w:val="left"/>
              <w:rPr>
                <w:color w:val="000000"/>
                <w:sz w:val="20"/>
                <w:szCs w:val="20"/>
                <w:lang w:val="en-US" w:bidi="ar-LB"/>
              </w:rPr>
            </w:pPr>
            <w:r w:rsidRPr="00215787">
              <w:rPr>
                <w:color w:val="000000"/>
                <w:sz w:val="20"/>
                <w:szCs w:val="20"/>
                <w:lang w:val="en-US" w:bidi="ar-LB"/>
              </w:rPr>
              <w:t>11.85</w:t>
            </w:r>
          </w:p>
        </w:tc>
        <w:tc>
          <w:tcPr>
            <w:tcW w:w="1065" w:type="dxa"/>
            <w:tcBorders>
              <w:top w:val="nil"/>
              <w:left w:val="nil"/>
              <w:bottom w:val="single" w:sz="4" w:space="0" w:color="auto"/>
              <w:right w:val="single" w:sz="4" w:space="0" w:color="auto"/>
            </w:tcBorders>
            <w:shd w:val="clear" w:color="auto" w:fill="auto"/>
            <w:noWrap/>
            <w:vAlign w:val="bottom"/>
            <w:hideMark/>
          </w:tcPr>
          <w:p w14:paraId="6B21541A" w14:textId="77777777" w:rsidR="00215787" w:rsidRPr="00215787" w:rsidRDefault="00215787" w:rsidP="0006265A">
            <w:pPr>
              <w:bidi/>
              <w:jc w:val="left"/>
              <w:rPr>
                <w:color w:val="000000"/>
                <w:sz w:val="20"/>
                <w:szCs w:val="20"/>
                <w:lang w:val="en-US" w:bidi="ar-LB"/>
              </w:rPr>
            </w:pPr>
            <w:r w:rsidRPr="00215787">
              <w:rPr>
                <w:color w:val="000000"/>
                <w:sz w:val="20"/>
                <w:szCs w:val="20"/>
                <w:lang w:val="en-US" w:bidi="ar-LB"/>
              </w:rPr>
              <w:t>86.26</w:t>
            </w:r>
          </w:p>
        </w:tc>
        <w:tc>
          <w:tcPr>
            <w:tcW w:w="1069" w:type="dxa"/>
            <w:tcBorders>
              <w:top w:val="nil"/>
              <w:left w:val="nil"/>
              <w:bottom w:val="single" w:sz="4" w:space="0" w:color="auto"/>
              <w:right w:val="single" w:sz="4" w:space="0" w:color="auto"/>
            </w:tcBorders>
            <w:shd w:val="clear" w:color="auto" w:fill="auto"/>
            <w:noWrap/>
            <w:vAlign w:val="bottom"/>
            <w:hideMark/>
          </w:tcPr>
          <w:p w14:paraId="78A457E3" w14:textId="77777777" w:rsidR="00215787" w:rsidRPr="00215787" w:rsidRDefault="00215787" w:rsidP="0006265A">
            <w:pPr>
              <w:bidi/>
              <w:jc w:val="left"/>
              <w:rPr>
                <w:color w:val="000000"/>
                <w:sz w:val="20"/>
                <w:szCs w:val="20"/>
                <w:lang w:val="en-US" w:bidi="ar-LB"/>
              </w:rPr>
            </w:pPr>
            <w:r w:rsidRPr="00215787">
              <w:rPr>
                <w:color w:val="000000"/>
                <w:sz w:val="20"/>
                <w:szCs w:val="20"/>
                <w:lang w:val="en-US" w:bidi="ar-LB"/>
              </w:rPr>
              <w:t>45.38</w:t>
            </w:r>
          </w:p>
        </w:tc>
        <w:tc>
          <w:tcPr>
            <w:tcW w:w="1543" w:type="dxa"/>
            <w:tcBorders>
              <w:top w:val="nil"/>
              <w:left w:val="nil"/>
              <w:bottom w:val="single" w:sz="4" w:space="0" w:color="auto"/>
              <w:right w:val="single" w:sz="4" w:space="0" w:color="auto"/>
            </w:tcBorders>
            <w:shd w:val="clear" w:color="auto" w:fill="auto"/>
            <w:noWrap/>
            <w:vAlign w:val="bottom"/>
            <w:hideMark/>
          </w:tcPr>
          <w:p w14:paraId="53CC95C7" w14:textId="77777777" w:rsidR="00215787" w:rsidRPr="00215787" w:rsidRDefault="00215787" w:rsidP="0006265A">
            <w:pPr>
              <w:bidi/>
              <w:jc w:val="left"/>
              <w:rPr>
                <w:color w:val="000000"/>
                <w:sz w:val="20"/>
                <w:szCs w:val="20"/>
                <w:lang w:val="en-US" w:bidi="ar-LB"/>
              </w:rPr>
            </w:pPr>
            <w:r w:rsidRPr="00215787">
              <w:rPr>
                <w:color w:val="000000"/>
                <w:sz w:val="20"/>
                <w:szCs w:val="20"/>
                <w:lang w:val="en-US" w:bidi="ar-LB"/>
              </w:rPr>
              <w:t>1.78</w:t>
            </w:r>
          </w:p>
        </w:tc>
      </w:tr>
      <w:tr w:rsidR="00215787" w:rsidRPr="00215787" w14:paraId="62764A37" w14:textId="77777777" w:rsidTr="00F04AD5">
        <w:trPr>
          <w:trHeight w:val="274"/>
        </w:trPr>
        <w:tc>
          <w:tcPr>
            <w:tcW w:w="2850" w:type="dxa"/>
            <w:tcBorders>
              <w:top w:val="nil"/>
              <w:left w:val="single" w:sz="4" w:space="0" w:color="auto"/>
              <w:bottom w:val="single" w:sz="4" w:space="0" w:color="auto"/>
              <w:right w:val="single" w:sz="4" w:space="0" w:color="auto"/>
            </w:tcBorders>
            <w:shd w:val="clear" w:color="auto" w:fill="auto"/>
            <w:noWrap/>
            <w:hideMark/>
          </w:tcPr>
          <w:p w14:paraId="4EA86F70" w14:textId="60E082E6" w:rsidR="00215787" w:rsidRPr="00215787" w:rsidRDefault="00F95DD4" w:rsidP="00ED396F">
            <w:pPr>
              <w:bidi/>
              <w:jc w:val="left"/>
              <w:rPr>
                <w:b/>
                <w:bCs/>
                <w:color w:val="000000"/>
                <w:sz w:val="20"/>
                <w:szCs w:val="20"/>
                <w:lang w:val="en-US" w:bidi="ar-LB"/>
              </w:rPr>
            </w:pPr>
            <w:r>
              <w:rPr>
                <w:b/>
                <w:bCs/>
                <w:color w:val="000000"/>
                <w:sz w:val="20"/>
                <w:szCs w:val="20"/>
                <w:rtl/>
                <w:lang w:val="en-US" w:bidi="ar-LB"/>
              </w:rPr>
              <w:t>المجموع</w:t>
            </w:r>
            <w:r w:rsidR="00215787" w:rsidRPr="00215787">
              <w:rPr>
                <w:b/>
                <w:bCs/>
                <w:color w:val="000000"/>
                <w:sz w:val="20"/>
                <w:szCs w:val="20"/>
                <w:lang w:val="en-US" w:bidi="ar-LB"/>
              </w:rPr>
              <w:t xml:space="preserve"> </w:t>
            </w:r>
          </w:p>
        </w:tc>
        <w:tc>
          <w:tcPr>
            <w:tcW w:w="919" w:type="dxa"/>
            <w:tcBorders>
              <w:top w:val="nil"/>
              <w:left w:val="nil"/>
              <w:bottom w:val="single" w:sz="4" w:space="0" w:color="auto"/>
              <w:right w:val="single" w:sz="4" w:space="0" w:color="auto"/>
            </w:tcBorders>
            <w:shd w:val="clear" w:color="auto" w:fill="auto"/>
            <w:noWrap/>
            <w:vAlign w:val="bottom"/>
            <w:hideMark/>
          </w:tcPr>
          <w:p w14:paraId="2EC80111" w14:textId="78F3290D" w:rsidR="00215787" w:rsidRPr="00215787" w:rsidRDefault="0082205D" w:rsidP="0006265A">
            <w:pPr>
              <w:bidi/>
              <w:jc w:val="left"/>
              <w:rPr>
                <w:color w:val="000000"/>
                <w:sz w:val="20"/>
                <w:szCs w:val="20"/>
                <w:lang w:val="en-US" w:bidi="ar-LB"/>
              </w:rPr>
            </w:pPr>
            <w:r>
              <w:rPr>
                <w:color w:val="000000"/>
                <w:sz w:val="20"/>
                <w:szCs w:val="20"/>
                <w:rtl/>
                <w:lang w:val="en-US" w:bidi="ar-LB"/>
              </w:rPr>
              <w:t>لا ينطبق</w:t>
            </w:r>
          </w:p>
        </w:tc>
        <w:tc>
          <w:tcPr>
            <w:tcW w:w="1065" w:type="dxa"/>
            <w:tcBorders>
              <w:top w:val="nil"/>
              <w:left w:val="nil"/>
              <w:bottom w:val="single" w:sz="4" w:space="0" w:color="auto"/>
              <w:right w:val="single" w:sz="4" w:space="0" w:color="auto"/>
            </w:tcBorders>
            <w:shd w:val="clear" w:color="auto" w:fill="auto"/>
            <w:noWrap/>
            <w:vAlign w:val="bottom"/>
            <w:hideMark/>
          </w:tcPr>
          <w:p w14:paraId="49DDB9CC" w14:textId="1D6FC92B" w:rsidR="00215787" w:rsidRPr="00215787" w:rsidRDefault="00215787" w:rsidP="0006265A">
            <w:pPr>
              <w:bidi/>
              <w:jc w:val="left"/>
              <w:rPr>
                <w:b/>
                <w:bCs/>
                <w:color w:val="000000"/>
                <w:sz w:val="20"/>
                <w:szCs w:val="20"/>
                <w:lang w:val="en-US" w:bidi="ar-LB"/>
              </w:rPr>
            </w:pPr>
            <w:r w:rsidRPr="00215787">
              <w:rPr>
                <w:b/>
                <w:bCs/>
                <w:color w:val="000000"/>
                <w:sz w:val="20"/>
                <w:szCs w:val="20"/>
                <w:lang w:val="en-US" w:bidi="ar-LB"/>
              </w:rPr>
              <w:t>1</w:t>
            </w:r>
            <w:r w:rsidR="002E3B2F">
              <w:rPr>
                <w:b/>
                <w:bCs/>
                <w:color w:val="000000"/>
                <w:sz w:val="20"/>
                <w:szCs w:val="20"/>
                <w:lang w:val="en-US" w:bidi="ar-LB"/>
              </w:rPr>
              <w:t>,</w:t>
            </w:r>
            <w:r w:rsidRPr="00215787">
              <w:rPr>
                <w:b/>
                <w:bCs/>
                <w:color w:val="000000"/>
                <w:sz w:val="20"/>
                <w:szCs w:val="20"/>
                <w:lang w:val="en-US" w:bidi="ar-LB"/>
              </w:rPr>
              <w:t>747.26</w:t>
            </w:r>
          </w:p>
        </w:tc>
        <w:tc>
          <w:tcPr>
            <w:tcW w:w="1065" w:type="dxa"/>
            <w:tcBorders>
              <w:top w:val="nil"/>
              <w:left w:val="nil"/>
              <w:bottom w:val="single" w:sz="4" w:space="0" w:color="auto"/>
              <w:right w:val="single" w:sz="4" w:space="0" w:color="auto"/>
            </w:tcBorders>
            <w:shd w:val="clear" w:color="auto" w:fill="auto"/>
            <w:noWrap/>
            <w:vAlign w:val="bottom"/>
            <w:hideMark/>
          </w:tcPr>
          <w:p w14:paraId="5A2DB208" w14:textId="4E0B800A" w:rsidR="00215787" w:rsidRPr="00215787" w:rsidRDefault="00215787" w:rsidP="0006265A">
            <w:pPr>
              <w:bidi/>
              <w:jc w:val="left"/>
              <w:rPr>
                <w:b/>
                <w:bCs/>
                <w:color w:val="000000"/>
                <w:sz w:val="20"/>
                <w:szCs w:val="20"/>
                <w:lang w:val="en-US" w:bidi="ar-LB"/>
              </w:rPr>
            </w:pPr>
            <w:r w:rsidRPr="00215787">
              <w:rPr>
                <w:b/>
                <w:bCs/>
                <w:color w:val="000000"/>
                <w:sz w:val="20"/>
                <w:szCs w:val="20"/>
                <w:lang w:val="en-US" w:bidi="ar-LB"/>
              </w:rPr>
              <w:t>1</w:t>
            </w:r>
            <w:r w:rsidR="002E3B2F">
              <w:rPr>
                <w:b/>
                <w:bCs/>
                <w:color w:val="000000"/>
                <w:sz w:val="20"/>
                <w:szCs w:val="20"/>
                <w:lang w:val="en-US" w:bidi="ar-LB"/>
              </w:rPr>
              <w:t>,</w:t>
            </w:r>
            <w:r w:rsidRPr="00215787">
              <w:rPr>
                <w:b/>
                <w:bCs/>
                <w:color w:val="000000"/>
                <w:sz w:val="20"/>
                <w:szCs w:val="20"/>
                <w:lang w:val="en-US" w:bidi="ar-LB"/>
              </w:rPr>
              <w:t>684.22</w:t>
            </w:r>
          </w:p>
        </w:tc>
        <w:tc>
          <w:tcPr>
            <w:tcW w:w="1065" w:type="dxa"/>
            <w:tcBorders>
              <w:top w:val="nil"/>
              <w:left w:val="nil"/>
              <w:bottom w:val="single" w:sz="4" w:space="0" w:color="auto"/>
              <w:right w:val="single" w:sz="4" w:space="0" w:color="auto"/>
            </w:tcBorders>
            <w:shd w:val="clear" w:color="auto" w:fill="auto"/>
            <w:noWrap/>
            <w:vAlign w:val="bottom"/>
            <w:hideMark/>
          </w:tcPr>
          <w:p w14:paraId="2613BE77" w14:textId="07AC46EB" w:rsidR="00215787" w:rsidRPr="00215787" w:rsidRDefault="00215787" w:rsidP="0006265A">
            <w:pPr>
              <w:bidi/>
              <w:jc w:val="left"/>
              <w:rPr>
                <w:b/>
                <w:bCs/>
                <w:color w:val="000000"/>
                <w:sz w:val="20"/>
                <w:szCs w:val="20"/>
                <w:lang w:val="en-US" w:bidi="ar-LB"/>
              </w:rPr>
            </w:pPr>
            <w:r w:rsidRPr="00215787">
              <w:rPr>
                <w:b/>
                <w:bCs/>
                <w:color w:val="000000"/>
                <w:sz w:val="20"/>
                <w:szCs w:val="20"/>
                <w:lang w:val="en-US" w:bidi="ar-LB"/>
              </w:rPr>
              <w:t>1</w:t>
            </w:r>
            <w:r w:rsidR="002E3B2F">
              <w:rPr>
                <w:b/>
                <w:bCs/>
                <w:color w:val="000000"/>
                <w:sz w:val="20"/>
                <w:szCs w:val="20"/>
                <w:lang w:val="en-US" w:bidi="ar-LB"/>
              </w:rPr>
              <w:t>,</w:t>
            </w:r>
            <w:r w:rsidRPr="00215787">
              <w:rPr>
                <w:b/>
                <w:bCs/>
                <w:color w:val="000000"/>
                <w:sz w:val="20"/>
                <w:szCs w:val="20"/>
                <w:lang w:val="en-US" w:bidi="ar-LB"/>
              </w:rPr>
              <w:t>854.98</w:t>
            </w:r>
          </w:p>
        </w:tc>
        <w:tc>
          <w:tcPr>
            <w:tcW w:w="1069" w:type="dxa"/>
            <w:tcBorders>
              <w:top w:val="nil"/>
              <w:left w:val="nil"/>
              <w:bottom w:val="single" w:sz="4" w:space="0" w:color="auto"/>
              <w:right w:val="single" w:sz="4" w:space="0" w:color="auto"/>
            </w:tcBorders>
            <w:shd w:val="clear" w:color="auto" w:fill="auto"/>
            <w:noWrap/>
            <w:vAlign w:val="bottom"/>
            <w:hideMark/>
          </w:tcPr>
          <w:p w14:paraId="5E7EA1BD" w14:textId="36C59570" w:rsidR="00215787" w:rsidRPr="00215787" w:rsidRDefault="00215787" w:rsidP="0006265A">
            <w:pPr>
              <w:bidi/>
              <w:jc w:val="left"/>
              <w:rPr>
                <w:b/>
                <w:bCs/>
                <w:color w:val="000000"/>
                <w:sz w:val="20"/>
                <w:szCs w:val="20"/>
                <w:lang w:val="en-US" w:bidi="ar-LB"/>
              </w:rPr>
            </w:pPr>
            <w:r w:rsidRPr="00215787">
              <w:rPr>
                <w:b/>
                <w:bCs/>
                <w:color w:val="000000"/>
                <w:sz w:val="20"/>
                <w:szCs w:val="20"/>
                <w:lang w:val="en-US" w:bidi="ar-LB"/>
              </w:rPr>
              <w:t>2</w:t>
            </w:r>
            <w:r w:rsidR="002E3B2F">
              <w:rPr>
                <w:b/>
                <w:bCs/>
                <w:color w:val="000000"/>
                <w:sz w:val="20"/>
                <w:szCs w:val="20"/>
                <w:lang w:val="en-US" w:bidi="ar-LB"/>
              </w:rPr>
              <w:t>,</w:t>
            </w:r>
            <w:r w:rsidRPr="00215787">
              <w:rPr>
                <w:b/>
                <w:bCs/>
                <w:color w:val="000000"/>
                <w:sz w:val="20"/>
                <w:szCs w:val="20"/>
                <w:lang w:val="en-US" w:bidi="ar-LB"/>
              </w:rPr>
              <w:t>556.05</w:t>
            </w:r>
          </w:p>
        </w:tc>
        <w:tc>
          <w:tcPr>
            <w:tcW w:w="1543" w:type="dxa"/>
            <w:tcBorders>
              <w:top w:val="nil"/>
              <w:left w:val="nil"/>
              <w:bottom w:val="single" w:sz="4" w:space="0" w:color="auto"/>
              <w:right w:val="single" w:sz="4" w:space="0" w:color="auto"/>
            </w:tcBorders>
            <w:shd w:val="clear" w:color="auto" w:fill="auto"/>
            <w:noWrap/>
            <w:vAlign w:val="bottom"/>
            <w:hideMark/>
          </w:tcPr>
          <w:p w14:paraId="3B0FA694" w14:textId="77777777" w:rsidR="00215787" w:rsidRPr="00215787" w:rsidRDefault="00215787" w:rsidP="0006265A">
            <w:pPr>
              <w:bidi/>
              <w:jc w:val="left"/>
              <w:rPr>
                <w:b/>
                <w:bCs/>
                <w:color w:val="000000"/>
                <w:sz w:val="20"/>
                <w:szCs w:val="20"/>
                <w:lang w:val="en-US" w:bidi="ar-LB"/>
              </w:rPr>
            </w:pPr>
            <w:r w:rsidRPr="00215787">
              <w:rPr>
                <w:b/>
                <w:bCs/>
                <w:color w:val="000000"/>
                <w:sz w:val="20"/>
                <w:szCs w:val="20"/>
                <w:lang w:val="en-US" w:bidi="ar-LB"/>
              </w:rPr>
              <w:t>100.00</w:t>
            </w:r>
          </w:p>
        </w:tc>
      </w:tr>
      <w:tr w:rsidR="00215787" w:rsidRPr="00215787" w14:paraId="12730BEA" w14:textId="77777777" w:rsidTr="00F95DD4">
        <w:trPr>
          <w:trHeight w:val="236"/>
        </w:trPr>
        <w:tc>
          <w:tcPr>
            <w:tcW w:w="9576" w:type="dxa"/>
            <w:gridSpan w:val="7"/>
            <w:tcBorders>
              <w:top w:val="nil"/>
              <w:left w:val="single" w:sz="4" w:space="0" w:color="auto"/>
              <w:bottom w:val="single" w:sz="4" w:space="0" w:color="auto"/>
              <w:right w:val="single" w:sz="4" w:space="0" w:color="auto"/>
            </w:tcBorders>
            <w:shd w:val="clear" w:color="auto" w:fill="auto"/>
            <w:noWrap/>
            <w:hideMark/>
          </w:tcPr>
          <w:p w14:paraId="0B2E8362" w14:textId="4F9F8716" w:rsidR="00215787" w:rsidRPr="00215787" w:rsidRDefault="00973BCF" w:rsidP="00ED396F">
            <w:pPr>
              <w:bidi/>
              <w:jc w:val="left"/>
              <w:rPr>
                <w:b/>
                <w:bCs/>
                <w:color w:val="000000"/>
                <w:sz w:val="20"/>
                <w:szCs w:val="20"/>
                <w:lang w:val="en-US" w:bidi="ar-LB"/>
              </w:rPr>
            </w:pPr>
            <w:r>
              <w:rPr>
                <w:b/>
                <w:bCs/>
                <w:color w:val="000000"/>
                <w:sz w:val="20"/>
                <w:szCs w:val="20"/>
                <w:rtl/>
                <w:lang w:val="en-US" w:bidi="ar-LB"/>
              </w:rPr>
              <w:t>بالأطنان من</w:t>
            </w:r>
            <w:r w:rsidR="00F04AD5">
              <w:rPr>
                <w:b/>
                <w:bCs/>
                <w:color w:val="000000"/>
                <w:sz w:val="20"/>
                <w:szCs w:val="20"/>
                <w:rtl/>
                <w:lang w:val="en-US" w:bidi="ar-LB"/>
              </w:rPr>
              <w:t xml:space="preserve"> مكافئ ثاني أكسيد الكربون</w:t>
            </w:r>
          </w:p>
        </w:tc>
      </w:tr>
      <w:tr w:rsidR="00F95DD4" w:rsidRPr="00215787" w14:paraId="0EAC8EE4" w14:textId="77777777" w:rsidTr="00F04AD5">
        <w:trPr>
          <w:trHeight w:val="274"/>
        </w:trPr>
        <w:tc>
          <w:tcPr>
            <w:tcW w:w="2850" w:type="dxa"/>
            <w:tcBorders>
              <w:top w:val="nil"/>
              <w:left w:val="single" w:sz="4" w:space="0" w:color="auto"/>
              <w:bottom w:val="single" w:sz="4" w:space="0" w:color="auto"/>
              <w:right w:val="single" w:sz="4" w:space="0" w:color="auto"/>
            </w:tcBorders>
            <w:shd w:val="clear" w:color="auto" w:fill="auto"/>
            <w:noWrap/>
            <w:hideMark/>
          </w:tcPr>
          <w:p w14:paraId="629CC428" w14:textId="43C228EC" w:rsidR="00F95DD4" w:rsidRPr="00215787" w:rsidRDefault="00F95DD4" w:rsidP="00ED396F">
            <w:pPr>
              <w:bidi/>
              <w:jc w:val="left"/>
              <w:rPr>
                <w:color w:val="000000"/>
                <w:sz w:val="20"/>
                <w:szCs w:val="20"/>
                <w:lang w:val="en-US" w:bidi="ar-LB"/>
              </w:rPr>
            </w:pPr>
            <w:r>
              <w:rPr>
                <w:sz w:val="20"/>
                <w:szCs w:val="20"/>
                <w:rtl/>
                <w:lang w:bidi="ar-LB"/>
              </w:rPr>
              <w:t>الهيدروفلوروكربون-</w:t>
            </w:r>
            <w:r w:rsidRPr="006B4A9F">
              <w:rPr>
                <w:sz w:val="20"/>
                <w:szCs w:val="20"/>
                <w:lang w:bidi="ar-LB"/>
              </w:rPr>
              <w:t>134a</w:t>
            </w:r>
          </w:p>
        </w:tc>
        <w:tc>
          <w:tcPr>
            <w:tcW w:w="919" w:type="dxa"/>
            <w:tcBorders>
              <w:top w:val="nil"/>
              <w:left w:val="nil"/>
              <w:bottom w:val="single" w:sz="4" w:space="0" w:color="auto"/>
              <w:right w:val="single" w:sz="4" w:space="0" w:color="auto"/>
            </w:tcBorders>
            <w:shd w:val="clear" w:color="auto" w:fill="auto"/>
            <w:noWrap/>
            <w:hideMark/>
          </w:tcPr>
          <w:p w14:paraId="331E1C8E" w14:textId="02A731A7" w:rsidR="00F95DD4" w:rsidRPr="00215787" w:rsidRDefault="00F95DD4" w:rsidP="00CD3537">
            <w:pPr>
              <w:bidi/>
              <w:jc w:val="left"/>
              <w:rPr>
                <w:color w:val="000000"/>
                <w:sz w:val="20"/>
                <w:szCs w:val="20"/>
                <w:lang w:val="en-US" w:bidi="ar-LB"/>
              </w:rPr>
            </w:pPr>
            <w:r w:rsidRPr="00215787">
              <w:rPr>
                <w:color w:val="000000"/>
                <w:sz w:val="20"/>
                <w:szCs w:val="20"/>
                <w:lang w:val="en-US" w:bidi="ar-LB"/>
              </w:rPr>
              <w:t>1</w:t>
            </w:r>
            <w:r>
              <w:rPr>
                <w:color w:val="000000"/>
                <w:sz w:val="20"/>
                <w:szCs w:val="20"/>
                <w:lang w:val="en-US" w:bidi="ar-LB"/>
              </w:rPr>
              <w:t>,</w:t>
            </w:r>
            <w:r w:rsidRPr="00215787">
              <w:rPr>
                <w:color w:val="000000"/>
                <w:sz w:val="20"/>
                <w:szCs w:val="20"/>
                <w:lang w:val="en-US" w:bidi="ar-LB"/>
              </w:rPr>
              <w:t>430</w:t>
            </w:r>
          </w:p>
        </w:tc>
        <w:tc>
          <w:tcPr>
            <w:tcW w:w="1065" w:type="dxa"/>
            <w:tcBorders>
              <w:top w:val="nil"/>
              <w:left w:val="nil"/>
              <w:bottom w:val="single" w:sz="4" w:space="0" w:color="auto"/>
              <w:right w:val="single" w:sz="4" w:space="0" w:color="auto"/>
            </w:tcBorders>
            <w:shd w:val="clear" w:color="auto" w:fill="auto"/>
            <w:noWrap/>
            <w:hideMark/>
          </w:tcPr>
          <w:p w14:paraId="253A4E40" w14:textId="178A1C57" w:rsidR="00F95DD4" w:rsidRPr="00215787" w:rsidRDefault="00F95DD4" w:rsidP="00CD3537">
            <w:pPr>
              <w:bidi/>
              <w:jc w:val="left"/>
              <w:rPr>
                <w:color w:val="000000"/>
                <w:sz w:val="20"/>
                <w:szCs w:val="20"/>
                <w:lang w:val="en-US" w:bidi="ar-LB"/>
              </w:rPr>
            </w:pPr>
            <w:r w:rsidRPr="00215787">
              <w:rPr>
                <w:color w:val="000000"/>
                <w:sz w:val="20"/>
                <w:szCs w:val="20"/>
                <w:lang w:val="en-US" w:bidi="ar-LB"/>
              </w:rPr>
              <w:t xml:space="preserve">846,060 </w:t>
            </w:r>
          </w:p>
        </w:tc>
        <w:tc>
          <w:tcPr>
            <w:tcW w:w="1065" w:type="dxa"/>
            <w:tcBorders>
              <w:top w:val="nil"/>
              <w:left w:val="nil"/>
              <w:bottom w:val="single" w:sz="4" w:space="0" w:color="auto"/>
              <w:right w:val="single" w:sz="4" w:space="0" w:color="auto"/>
            </w:tcBorders>
            <w:shd w:val="clear" w:color="auto" w:fill="auto"/>
            <w:noWrap/>
            <w:hideMark/>
          </w:tcPr>
          <w:p w14:paraId="48D8BED9" w14:textId="5D30EA97" w:rsidR="00F95DD4" w:rsidRPr="00215787" w:rsidRDefault="00F95DD4" w:rsidP="00CD3537">
            <w:pPr>
              <w:bidi/>
              <w:jc w:val="left"/>
              <w:rPr>
                <w:color w:val="000000"/>
                <w:sz w:val="20"/>
                <w:szCs w:val="20"/>
                <w:lang w:val="en-US" w:bidi="ar-LB"/>
              </w:rPr>
            </w:pPr>
            <w:r w:rsidRPr="00215787">
              <w:rPr>
                <w:color w:val="000000"/>
                <w:sz w:val="20"/>
                <w:szCs w:val="20"/>
                <w:lang w:val="en-US" w:bidi="ar-LB"/>
              </w:rPr>
              <w:t xml:space="preserve">   925,038 </w:t>
            </w:r>
          </w:p>
        </w:tc>
        <w:tc>
          <w:tcPr>
            <w:tcW w:w="1065" w:type="dxa"/>
            <w:tcBorders>
              <w:top w:val="nil"/>
              <w:left w:val="nil"/>
              <w:bottom w:val="single" w:sz="4" w:space="0" w:color="auto"/>
              <w:right w:val="single" w:sz="4" w:space="0" w:color="auto"/>
            </w:tcBorders>
            <w:shd w:val="clear" w:color="auto" w:fill="auto"/>
            <w:noWrap/>
            <w:hideMark/>
          </w:tcPr>
          <w:p w14:paraId="3E1E5D41" w14:textId="538B06A0" w:rsidR="00F95DD4" w:rsidRPr="00215787" w:rsidRDefault="00F95DD4" w:rsidP="00CD3537">
            <w:pPr>
              <w:bidi/>
              <w:jc w:val="left"/>
              <w:rPr>
                <w:color w:val="000000"/>
                <w:sz w:val="20"/>
                <w:szCs w:val="20"/>
                <w:lang w:val="en-US" w:bidi="ar-LB"/>
              </w:rPr>
            </w:pPr>
            <w:r w:rsidRPr="00215787">
              <w:rPr>
                <w:color w:val="000000"/>
                <w:sz w:val="20"/>
                <w:szCs w:val="20"/>
                <w:lang w:val="en-US" w:bidi="ar-LB"/>
              </w:rPr>
              <w:t xml:space="preserve">977,391 </w:t>
            </w:r>
          </w:p>
        </w:tc>
        <w:tc>
          <w:tcPr>
            <w:tcW w:w="1069" w:type="dxa"/>
            <w:tcBorders>
              <w:top w:val="nil"/>
              <w:left w:val="nil"/>
              <w:bottom w:val="single" w:sz="4" w:space="0" w:color="auto"/>
              <w:right w:val="single" w:sz="4" w:space="0" w:color="auto"/>
            </w:tcBorders>
            <w:shd w:val="clear" w:color="auto" w:fill="auto"/>
            <w:noWrap/>
            <w:hideMark/>
          </w:tcPr>
          <w:p w14:paraId="2DEC58F6" w14:textId="579A3FB6" w:rsidR="00F95DD4" w:rsidRPr="00215787" w:rsidRDefault="00F95DD4" w:rsidP="00CD3537">
            <w:pPr>
              <w:bidi/>
              <w:jc w:val="left"/>
              <w:rPr>
                <w:color w:val="000000"/>
                <w:sz w:val="20"/>
                <w:szCs w:val="20"/>
                <w:lang w:val="en-US" w:bidi="ar-LB"/>
              </w:rPr>
            </w:pPr>
            <w:r w:rsidRPr="00215787">
              <w:rPr>
                <w:color w:val="000000"/>
                <w:sz w:val="20"/>
                <w:szCs w:val="20"/>
                <w:lang w:val="en-US" w:bidi="ar-LB"/>
              </w:rPr>
              <w:t xml:space="preserve">1,148,705 </w:t>
            </w:r>
          </w:p>
        </w:tc>
        <w:tc>
          <w:tcPr>
            <w:tcW w:w="1543" w:type="dxa"/>
            <w:tcBorders>
              <w:top w:val="nil"/>
              <w:left w:val="nil"/>
              <w:bottom w:val="single" w:sz="4" w:space="0" w:color="auto"/>
              <w:right w:val="single" w:sz="4" w:space="0" w:color="auto"/>
            </w:tcBorders>
            <w:shd w:val="clear" w:color="auto" w:fill="auto"/>
            <w:noWrap/>
            <w:hideMark/>
          </w:tcPr>
          <w:p w14:paraId="5F1DA0BE" w14:textId="0E25B4EA" w:rsidR="00F95DD4" w:rsidRPr="00215787" w:rsidRDefault="00F95DD4" w:rsidP="00CD3537">
            <w:pPr>
              <w:bidi/>
              <w:jc w:val="left"/>
              <w:rPr>
                <w:color w:val="000000"/>
                <w:sz w:val="20"/>
                <w:szCs w:val="20"/>
                <w:lang w:val="en-US" w:bidi="ar-LB"/>
              </w:rPr>
            </w:pPr>
            <w:r w:rsidRPr="00215787">
              <w:rPr>
                <w:color w:val="000000"/>
                <w:sz w:val="20"/>
                <w:szCs w:val="20"/>
                <w:lang w:val="en-US" w:bidi="ar-LB"/>
              </w:rPr>
              <w:t xml:space="preserve">16.20 </w:t>
            </w:r>
          </w:p>
        </w:tc>
      </w:tr>
      <w:tr w:rsidR="00F95DD4" w:rsidRPr="00215787" w14:paraId="72F631CC" w14:textId="77777777" w:rsidTr="00F04AD5">
        <w:trPr>
          <w:trHeight w:val="274"/>
        </w:trPr>
        <w:tc>
          <w:tcPr>
            <w:tcW w:w="2850" w:type="dxa"/>
            <w:tcBorders>
              <w:top w:val="nil"/>
              <w:left w:val="single" w:sz="4" w:space="0" w:color="auto"/>
              <w:bottom w:val="single" w:sz="4" w:space="0" w:color="auto"/>
              <w:right w:val="single" w:sz="4" w:space="0" w:color="auto"/>
            </w:tcBorders>
            <w:shd w:val="clear" w:color="auto" w:fill="auto"/>
            <w:noWrap/>
            <w:hideMark/>
          </w:tcPr>
          <w:p w14:paraId="0CF26998" w14:textId="06BBDCBA" w:rsidR="00F95DD4" w:rsidRPr="00215787" w:rsidRDefault="00F95DD4" w:rsidP="00ED396F">
            <w:pPr>
              <w:bidi/>
              <w:jc w:val="left"/>
              <w:rPr>
                <w:color w:val="000000"/>
                <w:sz w:val="20"/>
                <w:szCs w:val="20"/>
                <w:lang w:val="en-US" w:bidi="ar-LB"/>
              </w:rPr>
            </w:pPr>
            <w:r>
              <w:rPr>
                <w:sz w:val="20"/>
                <w:szCs w:val="20"/>
                <w:rtl/>
                <w:lang w:bidi="ar-LB"/>
              </w:rPr>
              <w:t>الهيدروفلوروكربون-</w:t>
            </w:r>
            <w:r w:rsidRPr="00215787">
              <w:rPr>
                <w:color w:val="000000"/>
                <w:sz w:val="20"/>
                <w:szCs w:val="20"/>
                <w:lang w:val="en-US" w:bidi="ar-LB"/>
              </w:rPr>
              <w:t>227ea</w:t>
            </w:r>
          </w:p>
        </w:tc>
        <w:tc>
          <w:tcPr>
            <w:tcW w:w="919" w:type="dxa"/>
            <w:tcBorders>
              <w:top w:val="nil"/>
              <w:left w:val="nil"/>
              <w:bottom w:val="single" w:sz="4" w:space="0" w:color="auto"/>
              <w:right w:val="single" w:sz="4" w:space="0" w:color="auto"/>
            </w:tcBorders>
            <w:shd w:val="clear" w:color="auto" w:fill="auto"/>
            <w:noWrap/>
            <w:hideMark/>
          </w:tcPr>
          <w:p w14:paraId="4AC99880" w14:textId="7013AC44" w:rsidR="00F95DD4" w:rsidRPr="00215787" w:rsidRDefault="00F95DD4" w:rsidP="00CD3537">
            <w:pPr>
              <w:bidi/>
              <w:jc w:val="left"/>
              <w:rPr>
                <w:color w:val="000000"/>
                <w:sz w:val="20"/>
                <w:szCs w:val="20"/>
                <w:lang w:val="en-US" w:bidi="ar-LB"/>
              </w:rPr>
            </w:pPr>
            <w:r w:rsidRPr="00215787">
              <w:rPr>
                <w:color w:val="000000"/>
                <w:sz w:val="20"/>
                <w:szCs w:val="20"/>
                <w:lang w:val="en-US" w:bidi="ar-LB"/>
              </w:rPr>
              <w:t>3</w:t>
            </w:r>
            <w:r>
              <w:rPr>
                <w:color w:val="000000"/>
                <w:sz w:val="20"/>
                <w:szCs w:val="20"/>
                <w:lang w:val="en-US" w:bidi="ar-LB"/>
              </w:rPr>
              <w:t>,</w:t>
            </w:r>
            <w:r w:rsidRPr="00215787">
              <w:rPr>
                <w:color w:val="000000"/>
                <w:sz w:val="20"/>
                <w:szCs w:val="20"/>
                <w:lang w:val="en-US" w:bidi="ar-LB"/>
              </w:rPr>
              <w:t>220</w:t>
            </w:r>
          </w:p>
        </w:tc>
        <w:tc>
          <w:tcPr>
            <w:tcW w:w="1065" w:type="dxa"/>
            <w:tcBorders>
              <w:top w:val="nil"/>
              <w:left w:val="nil"/>
              <w:bottom w:val="single" w:sz="4" w:space="0" w:color="auto"/>
              <w:right w:val="single" w:sz="4" w:space="0" w:color="auto"/>
            </w:tcBorders>
            <w:shd w:val="clear" w:color="auto" w:fill="auto"/>
            <w:noWrap/>
            <w:hideMark/>
          </w:tcPr>
          <w:p w14:paraId="32EC4DC1" w14:textId="4AC14068" w:rsidR="00F95DD4" w:rsidRPr="00215787" w:rsidRDefault="00F95DD4" w:rsidP="00CD3537">
            <w:pPr>
              <w:bidi/>
              <w:jc w:val="left"/>
              <w:rPr>
                <w:color w:val="000000"/>
                <w:sz w:val="20"/>
                <w:szCs w:val="20"/>
                <w:lang w:val="en-US" w:bidi="ar-LB"/>
              </w:rPr>
            </w:pPr>
            <w:r w:rsidRPr="00215787">
              <w:rPr>
                <w:color w:val="000000"/>
                <w:sz w:val="20"/>
                <w:szCs w:val="20"/>
                <w:lang w:val="en-US" w:bidi="ar-LB"/>
              </w:rPr>
              <w:t xml:space="preserve">129,818 </w:t>
            </w:r>
          </w:p>
        </w:tc>
        <w:tc>
          <w:tcPr>
            <w:tcW w:w="1065" w:type="dxa"/>
            <w:tcBorders>
              <w:top w:val="nil"/>
              <w:left w:val="nil"/>
              <w:bottom w:val="single" w:sz="4" w:space="0" w:color="auto"/>
              <w:right w:val="single" w:sz="4" w:space="0" w:color="auto"/>
            </w:tcBorders>
            <w:shd w:val="clear" w:color="auto" w:fill="auto"/>
            <w:noWrap/>
            <w:hideMark/>
          </w:tcPr>
          <w:p w14:paraId="2E6FA421" w14:textId="03C8FD46" w:rsidR="00F95DD4" w:rsidRPr="00215787" w:rsidRDefault="003A11E3" w:rsidP="00CD3537">
            <w:pPr>
              <w:bidi/>
              <w:jc w:val="left"/>
              <w:rPr>
                <w:color w:val="000000"/>
                <w:sz w:val="20"/>
                <w:szCs w:val="20"/>
                <w:rtl/>
                <w:lang w:val="en-US" w:bidi="ar-LB"/>
              </w:rPr>
            </w:pPr>
            <w:r w:rsidRPr="00215787">
              <w:rPr>
                <w:color w:val="000000"/>
                <w:sz w:val="20"/>
                <w:szCs w:val="20"/>
                <w:lang w:val="en-US" w:bidi="ar-LB"/>
              </w:rPr>
              <w:t>153,980</w:t>
            </w:r>
          </w:p>
        </w:tc>
        <w:tc>
          <w:tcPr>
            <w:tcW w:w="1065" w:type="dxa"/>
            <w:tcBorders>
              <w:top w:val="nil"/>
              <w:left w:val="nil"/>
              <w:bottom w:val="single" w:sz="4" w:space="0" w:color="auto"/>
              <w:right w:val="single" w:sz="4" w:space="0" w:color="auto"/>
            </w:tcBorders>
            <w:shd w:val="clear" w:color="auto" w:fill="auto"/>
            <w:noWrap/>
            <w:hideMark/>
          </w:tcPr>
          <w:p w14:paraId="0BF8569D" w14:textId="72D0B6D0" w:rsidR="00F95DD4" w:rsidRPr="00215787" w:rsidRDefault="00F95DD4" w:rsidP="00CD3537">
            <w:pPr>
              <w:bidi/>
              <w:jc w:val="left"/>
              <w:rPr>
                <w:color w:val="000000"/>
                <w:sz w:val="20"/>
                <w:szCs w:val="20"/>
                <w:lang w:val="en-US" w:bidi="ar-LB"/>
              </w:rPr>
            </w:pPr>
            <w:r w:rsidRPr="00215787">
              <w:rPr>
                <w:color w:val="000000"/>
                <w:sz w:val="20"/>
                <w:szCs w:val="20"/>
                <w:lang w:val="en-US" w:bidi="ar-LB"/>
              </w:rPr>
              <w:t xml:space="preserve">108,192 </w:t>
            </w:r>
          </w:p>
        </w:tc>
        <w:tc>
          <w:tcPr>
            <w:tcW w:w="1069" w:type="dxa"/>
            <w:tcBorders>
              <w:top w:val="nil"/>
              <w:left w:val="nil"/>
              <w:bottom w:val="single" w:sz="4" w:space="0" w:color="auto"/>
              <w:right w:val="single" w:sz="4" w:space="0" w:color="auto"/>
            </w:tcBorders>
            <w:shd w:val="clear" w:color="auto" w:fill="auto"/>
            <w:noWrap/>
            <w:hideMark/>
          </w:tcPr>
          <w:p w14:paraId="511F8998" w14:textId="4C022C05" w:rsidR="00F95DD4" w:rsidRPr="00215787" w:rsidRDefault="00F95DD4" w:rsidP="00CD3537">
            <w:pPr>
              <w:bidi/>
              <w:jc w:val="left"/>
              <w:rPr>
                <w:color w:val="000000"/>
                <w:sz w:val="20"/>
                <w:szCs w:val="20"/>
                <w:lang w:val="en-US" w:bidi="ar-LB"/>
              </w:rPr>
            </w:pPr>
            <w:r w:rsidRPr="00215787">
              <w:rPr>
                <w:color w:val="000000"/>
                <w:sz w:val="20"/>
                <w:szCs w:val="20"/>
                <w:lang w:val="en-US" w:bidi="ar-LB"/>
              </w:rPr>
              <w:t xml:space="preserve">113,086 </w:t>
            </w:r>
          </w:p>
        </w:tc>
        <w:tc>
          <w:tcPr>
            <w:tcW w:w="1543" w:type="dxa"/>
            <w:tcBorders>
              <w:top w:val="nil"/>
              <w:left w:val="nil"/>
              <w:bottom w:val="single" w:sz="4" w:space="0" w:color="auto"/>
              <w:right w:val="single" w:sz="4" w:space="0" w:color="auto"/>
            </w:tcBorders>
            <w:shd w:val="clear" w:color="auto" w:fill="auto"/>
            <w:noWrap/>
            <w:hideMark/>
          </w:tcPr>
          <w:p w14:paraId="41EE6DC7" w14:textId="0A5F895F" w:rsidR="00F95DD4" w:rsidRPr="00215787" w:rsidRDefault="00F95DD4" w:rsidP="00CD3537">
            <w:pPr>
              <w:bidi/>
              <w:jc w:val="left"/>
              <w:rPr>
                <w:color w:val="000000"/>
                <w:sz w:val="20"/>
                <w:szCs w:val="20"/>
                <w:lang w:val="en-US" w:bidi="ar-LB"/>
              </w:rPr>
            </w:pPr>
            <w:r w:rsidRPr="00215787">
              <w:rPr>
                <w:color w:val="000000"/>
                <w:sz w:val="20"/>
                <w:szCs w:val="20"/>
                <w:lang w:val="en-US" w:bidi="ar-LB"/>
              </w:rPr>
              <w:t xml:space="preserve">1.60 </w:t>
            </w:r>
          </w:p>
        </w:tc>
      </w:tr>
      <w:tr w:rsidR="00F95DD4" w:rsidRPr="00215787" w14:paraId="1E73571F" w14:textId="77777777" w:rsidTr="00F04AD5">
        <w:trPr>
          <w:trHeight w:val="274"/>
        </w:trPr>
        <w:tc>
          <w:tcPr>
            <w:tcW w:w="2850" w:type="dxa"/>
            <w:tcBorders>
              <w:top w:val="nil"/>
              <w:left w:val="single" w:sz="4" w:space="0" w:color="auto"/>
              <w:bottom w:val="single" w:sz="4" w:space="0" w:color="auto"/>
              <w:right w:val="single" w:sz="4" w:space="0" w:color="auto"/>
            </w:tcBorders>
            <w:shd w:val="clear" w:color="auto" w:fill="auto"/>
            <w:noWrap/>
            <w:hideMark/>
          </w:tcPr>
          <w:p w14:paraId="69E15C63" w14:textId="1ACF4076" w:rsidR="00F95DD4" w:rsidRPr="00215787" w:rsidRDefault="00F95DD4" w:rsidP="00ED396F">
            <w:pPr>
              <w:bidi/>
              <w:jc w:val="left"/>
              <w:rPr>
                <w:color w:val="000000"/>
                <w:sz w:val="20"/>
                <w:szCs w:val="20"/>
                <w:lang w:val="en-US" w:bidi="ar-LB"/>
              </w:rPr>
            </w:pPr>
            <w:r>
              <w:rPr>
                <w:sz w:val="20"/>
                <w:szCs w:val="20"/>
                <w:rtl/>
                <w:lang w:bidi="ar-LB"/>
              </w:rPr>
              <w:t>الهيدروفلوروكربون-</w:t>
            </w:r>
            <w:r w:rsidRPr="00215787">
              <w:rPr>
                <w:color w:val="000000"/>
                <w:sz w:val="20"/>
                <w:szCs w:val="20"/>
                <w:lang w:val="en-US" w:bidi="ar-LB"/>
              </w:rPr>
              <w:t>245fa</w:t>
            </w:r>
          </w:p>
        </w:tc>
        <w:tc>
          <w:tcPr>
            <w:tcW w:w="919" w:type="dxa"/>
            <w:tcBorders>
              <w:top w:val="nil"/>
              <w:left w:val="nil"/>
              <w:bottom w:val="single" w:sz="4" w:space="0" w:color="auto"/>
              <w:right w:val="single" w:sz="4" w:space="0" w:color="auto"/>
            </w:tcBorders>
            <w:shd w:val="clear" w:color="auto" w:fill="auto"/>
            <w:noWrap/>
            <w:hideMark/>
          </w:tcPr>
          <w:p w14:paraId="05A236C8" w14:textId="612EA9EF" w:rsidR="00F95DD4" w:rsidRPr="00215787" w:rsidRDefault="00F95DD4" w:rsidP="00CD3537">
            <w:pPr>
              <w:bidi/>
              <w:jc w:val="left"/>
              <w:rPr>
                <w:color w:val="000000"/>
                <w:sz w:val="20"/>
                <w:szCs w:val="20"/>
                <w:lang w:val="en-US" w:bidi="ar-LB"/>
              </w:rPr>
            </w:pPr>
            <w:r w:rsidRPr="00215787">
              <w:rPr>
                <w:color w:val="000000"/>
                <w:sz w:val="20"/>
                <w:szCs w:val="20"/>
                <w:lang w:val="en-US" w:bidi="ar-LB"/>
              </w:rPr>
              <w:t>1</w:t>
            </w:r>
            <w:r>
              <w:rPr>
                <w:color w:val="000000"/>
                <w:sz w:val="20"/>
                <w:szCs w:val="20"/>
                <w:lang w:val="en-US" w:bidi="ar-LB"/>
              </w:rPr>
              <w:t>,</w:t>
            </w:r>
            <w:r w:rsidRPr="00215787">
              <w:rPr>
                <w:color w:val="000000"/>
                <w:sz w:val="20"/>
                <w:szCs w:val="20"/>
                <w:lang w:val="en-US" w:bidi="ar-LB"/>
              </w:rPr>
              <w:t>030</w:t>
            </w:r>
          </w:p>
        </w:tc>
        <w:tc>
          <w:tcPr>
            <w:tcW w:w="1065" w:type="dxa"/>
            <w:tcBorders>
              <w:top w:val="nil"/>
              <w:left w:val="nil"/>
              <w:bottom w:val="single" w:sz="4" w:space="0" w:color="auto"/>
              <w:right w:val="single" w:sz="4" w:space="0" w:color="auto"/>
            </w:tcBorders>
            <w:shd w:val="clear" w:color="auto" w:fill="auto"/>
            <w:noWrap/>
            <w:hideMark/>
          </w:tcPr>
          <w:p w14:paraId="3B1C50F3" w14:textId="4732D56F" w:rsidR="00F95DD4" w:rsidRPr="00215787" w:rsidRDefault="00F95DD4" w:rsidP="00CD3537">
            <w:pPr>
              <w:bidi/>
              <w:jc w:val="left"/>
              <w:rPr>
                <w:color w:val="000000"/>
                <w:sz w:val="20"/>
                <w:szCs w:val="20"/>
                <w:lang w:val="en-US" w:bidi="ar-LB"/>
              </w:rPr>
            </w:pPr>
            <w:r w:rsidRPr="00215787">
              <w:rPr>
                <w:color w:val="000000"/>
                <w:sz w:val="20"/>
                <w:szCs w:val="20"/>
                <w:lang w:val="en-US" w:bidi="ar-LB"/>
              </w:rPr>
              <w:t xml:space="preserve">2,802 </w:t>
            </w:r>
          </w:p>
        </w:tc>
        <w:tc>
          <w:tcPr>
            <w:tcW w:w="1065" w:type="dxa"/>
            <w:tcBorders>
              <w:top w:val="nil"/>
              <w:left w:val="nil"/>
              <w:bottom w:val="single" w:sz="4" w:space="0" w:color="auto"/>
              <w:right w:val="single" w:sz="4" w:space="0" w:color="auto"/>
            </w:tcBorders>
            <w:shd w:val="clear" w:color="auto" w:fill="auto"/>
            <w:noWrap/>
            <w:hideMark/>
          </w:tcPr>
          <w:p w14:paraId="485A6041" w14:textId="19599402" w:rsidR="00F95DD4" w:rsidRPr="00215787" w:rsidRDefault="00EC1869" w:rsidP="00CD3537">
            <w:pPr>
              <w:bidi/>
              <w:jc w:val="left"/>
              <w:rPr>
                <w:color w:val="000000"/>
                <w:sz w:val="20"/>
                <w:szCs w:val="20"/>
                <w:rtl/>
                <w:lang w:val="en-US" w:bidi="ar-LB"/>
              </w:rPr>
            </w:pPr>
            <w:r>
              <w:rPr>
                <w:color w:val="000000"/>
                <w:sz w:val="20"/>
                <w:szCs w:val="20"/>
                <w:lang w:val="en-US" w:bidi="ar-LB"/>
              </w:rPr>
              <w:t xml:space="preserve">        6,18</w:t>
            </w:r>
          </w:p>
        </w:tc>
        <w:tc>
          <w:tcPr>
            <w:tcW w:w="1065" w:type="dxa"/>
            <w:tcBorders>
              <w:top w:val="nil"/>
              <w:left w:val="nil"/>
              <w:bottom w:val="single" w:sz="4" w:space="0" w:color="auto"/>
              <w:right w:val="single" w:sz="4" w:space="0" w:color="auto"/>
            </w:tcBorders>
            <w:shd w:val="clear" w:color="auto" w:fill="auto"/>
            <w:noWrap/>
            <w:hideMark/>
          </w:tcPr>
          <w:p w14:paraId="4E2B7F9E" w14:textId="4514D2AD" w:rsidR="00F95DD4" w:rsidRPr="00215787" w:rsidRDefault="00F95DD4" w:rsidP="00CD3537">
            <w:pPr>
              <w:bidi/>
              <w:jc w:val="left"/>
              <w:rPr>
                <w:color w:val="000000"/>
                <w:sz w:val="20"/>
                <w:szCs w:val="20"/>
                <w:lang w:val="en-US" w:bidi="ar-LB"/>
              </w:rPr>
            </w:pPr>
            <w:r w:rsidRPr="00215787">
              <w:rPr>
                <w:color w:val="000000"/>
                <w:sz w:val="20"/>
                <w:szCs w:val="20"/>
                <w:lang w:val="en-US" w:bidi="ar-LB"/>
              </w:rPr>
              <w:t xml:space="preserve">7,210 </w:t>
            </w:r>
          </w:p>
        </w:tc>
        <w:tc>
          <w:tcPr>
            <w:tcW w:w="1069" w:type="dxa"/>
            <w:tcBorders>
              <w:top w:val="nil"/>
              <w:left w:val="nil"/>
              <w:bottom w:val="single" w:sz="4" w:space="0" w:color="auto"/>
              <w:right w:val="single" w:sz="4" w:space="0" w:color="auto"/>
            </w:tcBorders>
            <w:shd w:val="clear" w:color="auto" w:fill="auto"/>
            <w:noWrap/>
            <w:hideMark/>
          </w:tcPr>
          <w:p w14:paraId="75CBC0B7" w14:textId="750E6A66" w:rsidR="00F95DD4" w:rsidRPr="00215787" w:rsidRDefault="00F95DD4" w:rsidP="00CD3537">
            <w:pPr>
              <w:bidi/>
              <w:jc w:val="left"/>
              <w:rPr>
                <w:color w:val="000000"/>
                <w:sz w:val="20"/>
                <w:szCs w:val="20"/>
                <w:lang w:val="en-US" w:bidi="ar-LB"/>
              </w:rPr>
            </w:pPr>
            <w:r w:rsidRPr="00215787">
              <w:rPr>
                <w:color w:val="000000"/>
                <w:sz w:val="20"/>
                <w:szCs w:val="20"/>
                <w:lang w:val="en-US" w:bidi="ar-LB"/>
              </w:rPr>
              <w:t xml:space="preserve">11,330 </w:t>
            </w:r>
          </w:p>
        </w:tc>
        <w:tc>
          <w:tcPr>
            <w:tcW w:w="1543" w:type="dxa"/>
            <w:tcBorders>
              <w:top w:val="nil"/>
              <w:left w:val="nil"/>
              <w:bottom w:val="single" w:sz="4" w:space="0" w:color="auto"/>
              <w:right w:val="single" w:sz="4" w:space="0" w:color="auto"/>
            </w:tcBorders>
            <w:shd w:val="clear" w:color="auto" w:fill="auto"/>
            <w:noWrap/>
            <w:hideMark/>
          </w:tcPr>
          <w:p w14:paraId="24AD1109" w14:textId="4DEF6BFB" w:rsidR="00F95DD4" w:rsidRPr="00215787" w:rsidRDefault="00F95DD4" w:rsidP="00CD3537">
            <w:pPr>
              <w:bidi/>
              <w:jc w:val="left"/>
              <w:rPr>
                <w:color w:val="000000"/>
                <w:sz w:val="20"/>
                <w:szCs w:val="20"/>
                <w:lang w:val="en-US" w:bidi="ar-LB"/>
              </w:rPr>
            </w:pPr>
            <w:r w:rsidRPr="00215787">
              <w:rPr>
                <w:color w:val="000000"/>
                <w:sz w:val="20"/>
                <w:szCs w:val="20"/>
                <w:lang w:val="en-US" w:bidi="ar-LB"/>
              </w:rPr>
              <w:t xml:space="preserve">0.16 </w:t>
            </w:r>
          </w:p>
        </w:tc>
      </w:tr>
      <w:tr w:rsidR="00215787" w:rsidRPr="00215787" w14:paraId="2C6EF23A" w14:textId="77777777" w:rsidTr="00F04AD5">
        <w:trPr>
          <w:trHeight w:val="274"/>
        </w:trPr>
        <w:tc>
          <w:tcPr>
            <w:tcW w:w="2850" w:type="dxa"/>
            <w:tcBorders>
              <w:top w:val="nil"/>
              <w:left w:val="single" w:sz="4" w:space="0" w:color="auto"/>
              <w:bottom w:val="single" w:sz="4" w:space="0" w:color="auto"/>
              <w:right w:val="single" w:sz="4" w:space="0" w:color="auto"/>
            </w:tcBorders>
            <w:shd w:val="clear" w:color="auto" w:fill="auto"/>
            <w:noWrap/>
            <w:hideMark/>
          </w:tcPr>
          <w:p w14:paraId="49E1F35D" w14:textId="77777777" w:rsidR="00215787" w:rsidRPr="00215787" w:rsidRDefault="00215787" w:rsidP="00ED396F">
            <w:pPr>
              <w:bidi/>
              <w:jc w:val="left"/>
              <w:rPr>
                <w:color w:val="000000"/>
                <w:sz w:val="20"/>
                <w:szCs w:val="20"/>
                <w:lang w:val="en-US" w:bidi="ar-LB"/>
              </w:rPr>
            </w:pPr>
            <w:r w:rsidRPr="00215787">
              <w:rPr>
                <w:color w:val="000000"/>
                <w:sz w:val="20"/>
                <w:szCs w:val="20"/>
                <w:lang w:val="en-US" w:bidi="ar-LB"/>
              </w:rPr>
              <w:t>R-404A</w:t>
            </w:r>
          </w:p>
        </w:tc>
        <w:tc>
          <w:tcPr>
            <w:tcW w:w="919" w:type="dxa"/>
            <w:tcBorders>
              <w:top w:val="nil"/>
              <w:left w:val="nil"/>
              <w:bottom w:val="single" w:sz="4" w:space="0" w:color="auto"/>
              <w:right w:val="single" w:sz="4" w:space="0" w:color="auto"/>
            </w:tcBorders>
            <w:shd w:val="clear" w:color="auto" w:fill="auto"/>
            <w:noWrap/>
            <w:hideMark/>
          </w:tcPr>
          <w:p w14:paraId="7C420BFA" w14:textId="24D55E27" w:rsidR="00215787" w:rsidRPr="00215787" w:rsidRDefault="00215787" w:rsidP="00CD3537">
            <w:pPr>
              <w:bidi/>
              <w:jc w:val="left"/>
              <w:rPr>
                <w:color w:val="000000"/>
                <w:sz w:val="20"/>
                <w:szCs w:val="20"/>
                <w:lang w:val="en-US" w:bidi="ar-LB"/>
              </w:rPr>
            </w:pPr>
            <w:r w:rsidRPr="00215787">
              <w:rPr>
                <w:color w:val="000000"/>
                <w:sz w:val="20"/>
                <w:szCs w:val="20"/>
                <w:lang w:val="en-US" w:bidi="ar-LB"/>
              </w:rPr>
              <w:t>3</w:t>
            </w:r>
            <w:r w:rsidR="002E3B2F">
              <w:rPr>
                <w:color w:val="000000"/>
                <w:sz w:val="20"/>
                <w:szCs w:val="20"/>
                <w:lang w:val="en-US" w:bidi="ar-LB"/>
              </w:rPr>
              <w:t>,</w:t>
            </w:r>
            <w:r w:rsidRPr="00215787">
              <w:rPr>
                <w:color w:val="000000"/>
                <w:sz w:val="20"/>
                <w:szCs w:val="20"/>
                <w:lang w:val="en-US" w:bidi="ar-LB"/>
              </w:rPr>
              <w:t>92</w:t>
            </w:r>
            <w:r w:rsidR="002E3B2F">
              <w:rPr>
                <w:color w:val="000000"/>
                <w:sz w:val="20"/>
                <w:szCs w:val="20"/>
                <w:lang w:val="en-US" w:bidi="ar-LB"/>
              </w:rPr>
              <w:t>2</w:t>
            </w:r>
          </w:p>
        </w:tc>
        <w:tc>
          <w:tcPr>
            <w:tcW w:w="1065" w:type="dxa"/>
            <w:tcBorders>
              <w:top w:val="nil"/>
              <w:left w:val="nil"/>
              <w:bottom w:val="single" w:sz="4" w:space="0" w:color="auto"/>
              <w:right w:val="single" w:sz="4" w:space="0" w:color="auto"/>
            </w:tcBorders>
            <w:shd w:val="clear" w:color="auto" w:fill="auto"/>
            <w:noWrap/>
            <w:hideMark/>
          </w:tcPr>
          <w:p w14:paraId="0CD263D2" w14:textId="1BE8A5F1" w:rsidR="00215787" w:rsidRPr="00215787" w:rsidRDefault="00215787" w:rsidP="00CD3537">
            <w:pPr>
              <w:bidi/>
              <w:jc w:val="left"/>
              <w:rPr>
                <w:color w:val="000000"/>
                <w:sz w:val="20"/>
                <w:szCs w:val="20"/>
                <w:lang w:val="en-US" w:bidi="ar-LB"/>
              </w:rPr>
            </w:pPr>
            <w:r w:rsidRPr="00215787">
              <w:rPr>
                <w:color w:val="000000"/>
                <w:sz w:val="20"/>
                <w:szCs w:val="20"/>
                <w:lang w:val="en-US" w:bidi="ar-LB"/>
              </w:rPr>
              <w:t xml:space="preserve">826,516 </w:t>
            </w:r>
          </w:p>
        </w:tc>
        <w:tc>
          <w:tcPr>
            <w:tcW w:w="1065" w:type="dxa"/>
            <w:tcBorders>
              <w:top w:val="nil"/>
              <w:left w:val="nil"/>
              <w:bottom w:val="single" w:sz="4" w:space="0" w:color="auto"/>
              <w:right w:val="single" w:sz="4" w:space="0" w:color="auto"/>
            </w:tcBorders>
            <w:shd w:val="clear" w:color="auto" w:fill="auto"/>
            <w:noWrap/>
            <w:hideMark/>
          </w:tcPr>
          <w:p w14:paraId="7E4C1546" w14:textId="0EA282C2" w:rsidR="00215787" w:rsidRPr="00215787" w:rsidRDefault="003A11E3" w:rsidP="00CD3537">
            <w:pPr>
              <w:bidi/>
              <w:jc w:val="left"/>
              <w:rPr>
                <w:color w:val="000000"/>
                <w:sz w:val="20"/>
                <w:szCs w:val="20"/>
                <w:rtl/>
                <w:lang w:val="en-US" w:bidi="ar-LB"/>
              </w:rPr>
            </w:pPr>
            <w:r w:rsidRPr="00215787">
              <w:rPr>
                <w:color w:val="000000"/>
                <w:sz w:val="20"/>
                <w:szCs w:val="20"/>
                <w:lang w:val="en-US" w:bidi="ar-LB"/>
              </w:rPr>
              <w:t>859,850</w:t>
            </w:r>
          </w:p>
        </w:tc>
        <w:tc>
          <w:tcPr>
            <w:tcW w:w="1065" w:type="dxa"/>
            <w:tcBorders>
              <w:top w:val="nil"/>
              <w:left w:val="nil"/>
              <w:bottom w:val="single" w:sz="4" w:space="0" w:color="auto"/>
              <w:right w:val="single" w:sz="4" w:space="0" w:color="auto"/>
            </w:tcBorders>
            <w:shd w:val="clear" w:color="auto" w:fill="auto"/>
            <w:noWrap/>
            <w:hideMark/>
          </w:tcPr>
          <w:p w14:paraId="47D92227" w14:textId="0432D6B9" w:rsidR="00215787" w:rsidRPr="00215787" w:rsidRDefault="00215787" w:rsidP="00CD3537">
            <w:pPr>
              <w:bidi/>
              <w:jc w:val="left"/>
              <w:rPr>
                <w:color w:val="000000"/>
                <w:sz w:val="20"/>
                <w:szCs w:val="20"/>
                <w:lang w:val="en-US" w:bidi="ar-LB"/>
              </w:rPr>
            </w:pPr>
            <w:r w:rsidRPr="00215787">
              <w:rPr>
                <w:color w:val="000000"/>
                <w:sz w:val="20"/>
                <w:szCs w:val="20"/>
                <w:lang w:val="en-US" w:bidi="ar-LB"/>
              </w:rPr>
              <w:t xml:space="preserve">699,417 </w:t>
            </w:r>
          </w:p>
        </w:tc>
        <w:tc>
          <w:tcPr>
            <w:tcW w:w="1069" w:type="dxa"/>
            <w:tcBorders>
              <w:top w:val="nil"/>
              <w:left w:val="nil"/>
              <w:bottom w:val="single" w:sz="4" w:space="0" w:color="auto"/>
              <w:right w:val="single" w:sz="4" w:space="0" w:color="auto"/>
            </w:tcBorders>
            <w:shd w:val="clear" w:color="auto" w:fill="auto"/>
            <w:noWrap/>
            <w:hideMark/>
          </w:tcPr>
          <w:p w14:paraId="70001898" w14:textId="2D64310E" w:rsidR="00215787" w:rsidRPr="00215787" w:rsidRDefault="00215787" w:rsidP="00CD3537">
            <w:pPr>
              <w:bidi/>
              <w:jc w:val="left"/>
              <w:rPr>
                <w:color w:val="000000"/>
                <w:sz w:val="20"/>
                <w:szCs w:val="20"/>
                <w:lang w:val="en-US" w:bidi="ar-LB"/>
              </w:rPr>
            </w:pPr>
            <w:r w:rsidRPr="00215787">
              <w:rPr>
                <w:color w:val="000000"/>
                <w:sz w:val="20"/>
                <w:szCs w:val="20"/>
                <w:lang w:val="en-US" w:bidi="ar-LB"/>
              </w:rPr>
              <w:t xml:space="preserve">1,130,676 </w:t>
            </w:r>
          </w:p>
        </w:tc>
        <w:tc>
          <w:tcPr>
            <w:tcW w:w="1543" w:type="dxa"/>
            <w:tcBorders>
              <w:top w:val="nil"/>
              <w:left w:val="nil"/>
              <w:bottom w:val="single" w:sz="4" w:space="0" w:color="auto"/>
              <w:right w:val="single" w:sz="4" w:space="0" w:color="auto"/>
            </w:tcBorders>
            <w:shd w:val="clear" w:color="auto" w:fill="auto"/>
            <w:noWrap/>
            <w:hideMark/>
          </w:tcPr>
          <w:p w14:paraId="4EBC64AC" w14:textId="77BAA240" w:rsidR="00215787" w:rsidRPr="00215787" w:rsidRDefault="00215787" w:rsidP="00CD3537">
            <w:pPr>
              <w:bidi/>
              <w:jc w:val="left"/>
              <w:rPr>
                <w:color w:val="000000"/>
                <w:sz w:val="20"/>
                <w:szCs w:val="20"/>
                <w:lang w:val="en-US" w:bidi="ar-LB"/>
              </w:rPr>
            </w:pPr>
            <w:r w:rsidRPr="00215787">
              <w:rPr>
                <w:color w:val="000000"/>
                <w:sz w:val="20"/>
                <w:szCs w:val="20"/>
                <w:lang w:val="en-US" w:bidi="ar-LB"/>
              </w:rPr>
              <w:t xml:space="preserve">15.95 </w:t>
            </w:r>
          </w:p>
        </w:tc>
      </w:tr>
      <w:tr w:rsidR="00215787" w:rsidRPr="00215787" w14:paraId="51AA5249" w14:textId="77777777" w:rsidTr="00F04AD5">
        <w:trPr>
          <w:trHeight w:val="274"/>
        </w:trPr>
        <w:tc>
          <w:tcPr>
            <w:tcW w:w="2850" w:type="dxa"/>
            <w:tcBorders>
              <w:top w:val="nil"/>
              <w:left w:val="single" w:sz="4" w:space="0" w:color="auto"/>
              <w:bottom w:val="single" w:sz="4" w:space="0" w:color="auto"/>
              <w:right w:val="single" w:sz="4" w:space="0" w:color="auto"/>
            </w:tcBorders>
            <w:shd w:val="clear" w:color="auto" w:fill="auto"/>
            <w:noWrap/>
            <w:hideMark/>
          </w:tcPr>
          <w:p w14:paraId="374F6972" w14:textId="77777777" w:rsidR="00215787" w:rsidRPr="00215787" w:rsidRDefault="00215787" w:rsidP="00ED396F">
            <w:pPr>
              <w:bidi/>
              <w:jc w:val="left"/>
              <w:rPr>
                <w:color w:val="000000"/>
                <w:sz w:val="20"/>
                <w:szCs w:val="20"/>
                <w:lang w:val="en-US" w:bidi="ar-LB"/>
              </w:rPr>
            </w:pPr>
            <w:r w:rsidRPr="00215787">
              <w:rPr>
                <w:color w:val="000000"/>
                <w:sz w:val="20"/>
                <w:szCs w:val="20"/>
                <w:lang w:val="en-US" w:bidi="ar-LB"/>
              </w:rPr>
              <w:t>R-407C</w:t>
            </w:r>
          </w:p>
        </w:tc>
        <w:tc>
          <w:tcPr>
            <w:tcW w:w="919" w:type="dxa"/>
            <w:tcBorders>
              <w:top w:val="nil"/>
              <w:left w:val="nil"/>
              <w:bottom w:val="single" w:sz="4" w:space="0" w:color="auto"/>
              <w:right w:val="single" w:sz="4" w:space="0" w:color="auto"/>
            </w:tcBorders>
            <w:shd w:val="clear" w:color="auto" w:fill="auto"/>
            <w:noWrap/>
            <w:hideMark/>
          </w:tcPr>
          <w:p w14:paraId="7C8D141A" w14:textId="11CA56C5" w:rsidR="00215787" w:rsidRPr="00215787" w:rsidRDefault="00215787" w:rsidP="00CD3537">
            <w:pPr>
              <w:bidi/>
              <w:jc w:val="left"/>
              <w:rPr>
                <w:color w:val="000000"/>
                <w:sz w:val="20"/>
                <w:szCs w:val="20"/>
                <w:lang w:val="en-US" w:bidi="ar-LB"/>
              </w:rPr>
            </w:pPr>
            <w:r w:rsidRPr="00215787">
              <w:rPr>
                <w:color w:val="000000"/>
                <w:sz w:val="20"/>
                <w:szCs w:val="20"/>
                <w:lang w:val="en-US" w:bidi="ar-LB"/>
              </w:rPr>
              <w:t>1</w:t>
            </w:r>
            <w:r w:rsidR="002E3B2F">
              <w:rPr>
                <w:color w:val="000000"/>
                <w:sz w:val="20"/>
                <w:szCs w:val="20"/>
                <w:lang w:val="en-US" w:bidi="ar-LB"/>
              </w:rPr>
              <w:t>,</w:t>
            </w:r>
            <w:r w:rsidRPr="00215787">
              <w:rPr>
                <w:color w:val="000000"/>
                <w:sz w:val="20"/>
                <w:szCs w:val="20"/>
                <w:lang w:val="en-US" w:bidi="ar-LB"/>
              </w:rPr>
              <w:t>77</w:t>
            </w:r>
            <w:r w:rsidR="002E3B2F">
              <w:rPr>
                <w:color w:val="000000"/>
                <w:sz w:val="20"/>
                <w:szCs w:val="20"/>
                <w:lang w:val="en-US" w:bidi="ar-LB"/>
              </w:rPr>
              <w:t>4</w:t>
            </w:r>
          </w:p>
        </w:tc>
        <w:tc>
          <w:tcPr>
            <w:tcW w:w="1065" w:type="dxa"/>
            <w:tcBorders>
              <w:top w:val="nil"/>
              <w:left w:val="nil"/>
              <w:bottom w:val="single" w:sz="4" w:space="0" w:color="auto"/>
              <w:right w:val="single" w:sz="4" w:space="0" w:color="auto"/>
            </w:tcBorders>
            <w:shd w:val="clear" w:color="auto" w:fill="auto"/>
            <w:noWrap/>
            <w:hideMark/>
          </w:tcPr>
          <w:p w14:paraId="4B49138B" w14:textId="4AE307FF" w:rsidR="00215787" w:rsidRPr="00215787" w:rsidRDefault="00215787" w:rsidP="00CD3537">
            <w:pPr>
              <w:bidi/>
              <w:jc w:val="left"/>
              <w:rPr>
                <w:color w:val="000000"/>
                <w:sz w:val="20"/>
                <w:szCs w:val="20"/>
                <w:lang w:val="en-US" w:bidi="ar-LB"/>
              </w:rPr>
            </w:pPr>
            <w:r w:rsidRPr="00215787">
              <w:rPr>
                <w:color w:val="000000"/>
                <w:sz w:val="20"/>
                <w:szCs w:val="20"/>
                <w:lang w:val="en-US" w:bidi="ar-LB"/>
              </w:rPr>
              <w:t xml:space="preserve">86,475 </w:t>
            </w:r>
          </w:p>
        </w:tc>
        <w:tc>
          <w:tcPr>
            <w:tcW w:w="1065" w:type="dxa"/>
            <w:tcBorders>
              <w:top w:val="nil"/>
              <w:left w:val="nil"/>
              <w:bottom w:val="single" w:sz="4" w:space="0" w:color="auto"/>
              <w:right w:val="single" w:sz="4" w:space="0" w:color="auto"/>
            </w:tcBorders>
            <w:shd w:val="clear" w:color="auto" w:fill="auto"/>
            <w:noWrap/>
            <w:hideMark/>
          </w:tcPr>
          <w:p w14:paraId="4D7F9D21" w14:textId="3D03EBC6" w:rsidR="00215787" w:rsidRPr="00215787" w:rsidRDefault="00215787" w:rsidP="00CD3537">
            <w:pPr>
              <w:bidi/>
              <w:jc w:val="left"/>
              <w:rPr>
                <w:color w:val="000000"/>
                <w:sz w:val="20"/>
                <w:szCs w:val="20"/>
                <w:lang w:val="en-US" w:bidi="ar-LB"/>
              </w:rPr>
            </w:pPr>
            <w:r w:rsidRPr="00215787">
              <w:rPr>
                <w:color w:val="000000"/>
                <w:sz w:val="20"/>
                <w:szCs w:val="20"/>
                <w:lang w:val="en-US" w:bidi="ar-LB"/>
              </w:rPr>
              <w:t xml:space="preserve">     87,053</w:t>
            </w:r>
          </w:p>
        </w:tc>
        <w:tc>
          <w:tcPr>
            <w:tcW w:w="1065" w:type="dxa"/>
            <w:tcBorders>
              <w:top w:val="nil"/>
              <w:left w:val="nil"/>
              <w:bottom w:val="single" w:sz="4" w:space="0" w:color="auto"/>
              <w:right w:val="single" w:sz="4" w:space="0" w:color="auto"/>
            </w:tcBorders>
            <w:shd w:val="clear" w:color="auto" w:fill="auto"/>
            <w:noWrap/>
            <w:hideMark/>
          </w:tcPr>
          <w:p w14:paraId="33BBC877" w14:textId="02B6909D" w:rsidR="00215787" w:rsidRPr="00215787" w:rsidRDefault="00215787" w:rsidP="00CD3537">
            <w:pPr>
              <w:bidi/>
              <w:jc w:val="left"/>
              <w:rPr>
                <w:color w:val="000000"/>
                <w:sz w:val="20"/>
                <w:szCs w:val="20"/>
                <w:lang w:val="en-US" w:bidi="ar-LB"/>
              </w:rPr>
            </w:pPr>
            <w:r w:rsidRPr="00215787">
              <w:rPr>
                <w:color w:val="000000"/>
                <w:sz w:val="20"/>
                <w:szCs w:val="20"/>
                <w:lang w:val="en-US" w:bidi="ar-LB"/>
              </w:rPr>
              <w:t xml:space="preserve">93,393 </w:t>
            </w:r>
          </w:p>
        </w:tc>
        <w:tc>
          <w:tcPr>
            <w:tcW w:w="1069" w:type="dxa"/>
            <w:tcBorders>
              <w:top w:val="nil"/>
              <w:left w:val="nil"/>
              <w:bottom w:val="single" w:sz="4" w:space="0" w:color="auto"/>
              <w:right w:val="single" w:sz="4" w:space="0" w:color="auto"/>
            </w:tcBorders>
            <w:shd w:val="clear" w:color="auto" w:fill="auto"/>
            <w:noWrap/>
            <w:hideMark/>
          </w:tcPr>
          <w:p w14:paraId="46065007" w14:textId="30D69BBF" w:rsidR="00215787" w:rsidRPr="00215787" w:rsidRDefault="00215787" w:rsidP="00CD3537">
            <w:pPr>
              <w:bidi/>
              <w:jc w:val="left"/>
              <w:rPr>
                <w:color w:val="000000"/>
                <w:sz w:val="20"/>
                <w:szCs w:val="20"/>
                <w:lang w:val="en-US" w:bidi="ar-LB"/>
              </w:rPr>
            </w:pPr>
            <w:r w:rsidRPr="00215787">
              <w:rPr>
                <w:color w:val="000000"/>
                <w:sz w:val="20"/>
                <w:szCs w:val="20"/>
                <w:lang w:val="en-US" w:bidi="ar-LB"/>
              </w:rPr>
              <w:t xml:space="preserve">40,603 </w:t>
            </w:r>
          </w:p>
        </w:tc>
        <w:tc>
          <w:tcPr>
            <w:tcW w:w="1543" w:type="dxa"/>
            <w:tcBorders>
              <w:top w:val="nil"/>
              <w:left w:val="nil"/>
              <w:bottom w:val="single" w:sz="4" w:space="0" w:color="auto"/>
              <w:right w:val="single" w:sz="4" w:space="0" w:color="auto"/>
            </w:tcBorders>
            <w:shd w:val="clear" w:color="auto" w:fill="auto"/>
            <w:noWrap/>
            <w:hideMark/>
          </w:tcPr>
          <w:p w14:paraId="7B38EB5D" w14:textId="3421B785" w:rsidR="00215787" w:rsidRPr="00215787" w:rsidRDefault="00215787" w:rsidP="00CD3537">
            <w:pPr>
              <w:bidi/>
              <w:jc w:val="left"/>
              <w:rPr>
                <w:color w:val="000000"/>
                <w:sz w:val="20"/>
                <w:szCs w:val="20"/>
                <w:lang w:val="en-US" w:bidi="ar-LB"/>
              </w:rPr>
            </w:pPr>
            <w:r w:rsidRPr="00215787">
              <w:rPr>
                <w:color w:val="000000"/>
                <w:sz w:val="20"/>
                <w:szCs w:val="20"/>
                <w:lang w:val="en-US" w:bidi="ar-LB"/>
              </w:rPr>
              <w:t xml:space="preserve">0.57 </w:t>
            </w:r>
          </w:p>
        </w:tc>
      </w:tr>
      <w:tr w:rsidR="00215787" w:rsidRPr="00215787" w14:paraId="10CDD54F" w14:textId="77777777" w:rsidTr="00F04AD5">
        <w:trPr>
          <w:trHeight w:val="274"/>
        </w:trPr>
        <w:tc>
          <w:tcPr>
            <w:tcW w:w="2850" w:type="dxa"/>
            <w:tcBorders>
              <w:top w:val="nil"/>
              <w:left w:val="single" w:sz="4" w:space="0" w:color="auto"/>
              <w:bottom w:val="single" w:sz="4" w:space="0" w:color="auto"/>
              <w:right w:val="single" w:sz="4" w:space="0" w:color="auto"/>
            </w:tcBorders>
            <w:shd w:val="clear" w:color="auto" w:fill="auto"/>
            <w:noWrap/>
            <w:hideMark/>
          </w:tcPr>
          <w:p w14:paraId="0E238BF8" w14:textId="77777777" w:rsidR="00215787" w:rsidRPr="00215787" w:rsidRDefault="00215787" w:rsidP="00ED396F">
            <w:pPr>
              <w:bidi/>
              <w:jc w:val="left"/>
              <w:rPr>
                <w:color w:val="000000"/>
                <w:sz w:val="20"/>
                <w:szCs w:val="20"/>
                <w:lang w:val="en-US" w:bidi="ar-LB"/>
              </w:rPr>
            </w:pPr>
            <w:r w:rsidRPr="00215787">
              <w:rPr>
                <w:color w:val="000000"/>
                <w:sz w:val="20"/>
                <w:szCs w:val="20"/>
                <w:lang w:val="en-US" w:bidi="ar-LB"/>
              </w:rPr>
              <w:t>R-410A</w:t>
            </w:r>
          </w:p>
        </w:tc>
        <w:tc>
          <w:tcPr>
            <w:tcW w:w="919" w:type="dxa"/>
            <w:tcBorders>
              <w:top w:val="nil"/>
              <w:left w:val="nil"/>
              <w:bottom w:val="single" w:sz="4" w:space="0" w:color="auto"/>
              <w:right w:val="single" w:sz="4" w:space="0" w:color="auto"/>
            </w:tcBorders>
            <w:shd w:val="clear" w:color="auto" w:fill="auto"/>
            <w:noWrap/>
            <w:hideMark/>
          </w:tcPr>
          <w:p w14:paraId="04BD6D95" w14:textId="1781C32E" w:rsidR="00215787" w:rsidRPr="00215787" w:rsidRDefault="00215787" w:rsidP="00CD3537">
            <w:pPr>
              <w:bidi/>
              <w:jc w:val="left"/>
              <w:rPr>
                <w:color w:val="000000"/>
                <w:sz w:val="20"/>
                <w:szCs w:val="20"/>
                <w:lang w:val="en-US" w:bidi="ar-LB"/>
              </w:rPr>
            </w:pPr>
            <w:r w:rsidRPr="00215787">
              <w:rPr>
                <w:color w:val="000000"/>
                <w:sz w:val="20"/>
                <w:szCs w:val="20"/>
                <w:lang w:val="en-US" w:bidi="ar-LB"/>
              </w:rPr>
              <w:t>2</w:t>
            </w:r>
            <w:r w:rsidR="002E3B2F">
              <w:rPr>
                <w:color w:val="000000"/>
                <w:sz w:val="20"/>
                <w:szCs w:val="20"/>
                <w:lang w:val="en-US" w:bidi="ar-LB"/>
              </w:rPr>
              <w:t>,</w:t>
            </w:r>
            <w:r w:rsidRPr="00215787">
              <w:rPr>
                <w:color w:val="000000"/>
                <w:sz w:val="20"/>
                <w:szCs w:val="20"/>
                <w:lang w:val="en-US" w:bidi="ar-LB"/>
              </w:rPr>
              <w:t>08</w:t>
            </w:r>
            <w:r w:rsidR="002E3B2F">
              <w:rPr>
                <w:color w:val="000000"/>
                <w:sz w:val="20"/>
                <w:szCs w:val="20"/>
                <w:lang w:val="en-US" w:bidi="ar-LB"/>
              </w:rPr>
              <w:t>8</w:t>
            </w:r>
          </w:p>
        </w:tc>
        <w:tc>
          <w:tcPr>
            <w:tcW w:w="1065" w:type="dxa"/>
            <w:tcBorders>
              <w:top w:val="nil"/>
              <w:left w:val="nil"/>
              <w:bottom w:val="single" w:sz="4" w:space="0" w:color="auto"/>
              <w:right w:val="single" w:sz="4" w:space="0" w:color="auto"/>
            </w:tcBorders>
            <w:shd w:val="clear" w:color="auto" w:fill="auto"/>
            <w:noWrap/>
            <w:hideMark/>
          </w:tcPr>
          <w:p w14:paraId="7221A15A" w14:textId="0C8A3E97" w:rsidR="00215787" w:rsidRPr="00215787" w:rsidRDefault="00215787" w:rsidP="00CD3537">
            <w:pPr>
              <w:bidi/>
              <w:jc w:val="left"/>
              <w:rPr>
                <w:color w:val="000000"/>
                <w:sz w:val="20"/>
                <w:szCs w:val="20"/>
                <w:lang w:val="en-US" w:bidi="ar-LB"/>
              </w:rPr>
            </w:pPr>
            <w:r w:rsidRPr="00215787">
              <w:rPr>
                <w:color w:val="000000"/>
                <w:sz w:val="20"/>
                <w:szCs w:val="20"/>
                <w:lang w:val="en-US" w:bidi="ar-LB"/>
              </w:rPr>
              <w:t xml:space="preserve">482,672 </w:t>
            </w:r>
          </w:p>
        </w:tc>
        <w:tc>
          <w:tcPr>
            <w:tcW w:w="1065" w:type="dxa"/>
            <w:tcBorders>
              <w:top w:val="nil"/>
              <w:left w:val="nil"/>
              <w:bottom w:val="single" w:sz="4" w:space="0" w:color="auto"/>
              <w:right w:val="single" w:sz="4" w:space="0" w:color="auto"/>
            </w:tcBorders>
            <w:shd w:val="clear" w:color="auto" w:fill="auto"/>
            <w:noWrap/>
            <w:hideMark/>
          </w:tcPr>
          <w:p w14:paraId="0F37EAB1" w14:textId="0B7EF8FD" w:rsidR="00215787" w:rsidRPr="00215787" w:rsidRDefault="00EC1869" w:rsidP="00CD3537">
            <w:pPr>
              <w:bidi/>
              <w:jc w:val="left"/>
              <w:rPr>
                <w:color w:val="000000"/>
                <w:sz w:val="20"/>
                <w:szCs w:val="20"/>
                <w:lang w:val="en-US" w:bidi="ar-LB"/>
              </w:rPr>
            </w:pPr>
            <w:r>
              <w:rPr>
                <w:color w:val="000000"/>
                <w:sz w:val="20"/>
                <w:szCs w:val="20"/>
                <w:lang w:val="en-US" w:bidi="ar-LB"/>
              </w:rPr>
              <w:t xml:space="preserve">   449,648</w:t>
            </w:r>
          </w:p>
        </w:tc>
        <w:tc>
          <w:tcPr>
            <w:tcW w:w="1065" w:type="dxa"/>
            <w:tcBorders>
              <w:top w:val="nil"/>
              <w:left w:val="nil"/>
              <w:bottom w:val="single" w:sz="4" w:space="0" w:color="auto"/>
              <w:right w:val="single" w:sz="4" w:space="0" w:color="auto"/>
            </w:tcBorders>
            <w:shd w:val="clear" w:color="auto" w:fill="auto"/>
            <w:noWrap/>
            <w:hideMark/>
          </w:tcPr>
          <w:p w14:paraId="6F33387A" w14:textId="2E8FCF18" w:rsidR="00215787" w:rsidRPr="00215787" w:rsidRDefault="00215787" w:rsidP="00CD3537">
            <w:pPr>
              <w:bidi/>
              <w:jc w:val="left"/>
              <w:rPr>
                <w:color w:val="000000"/>
                <w:sz w:val="20"/>
                <w:szCs w:val="20"/>
                <w:lang w:val="en-US" w:bidi="ar-LB"/>
              </w:rPr>
            </w:pPr>
            <w:r w:rsidRPr="00215787">
              <w:rPr>
                <w:color w:val="000000"/>
                <w:sz w:val="20"/>
                <w:szCs w:val="20"/>
                <w:lang w:val="en-US" w:bidi="ar-LB"/>
              </w:rPr>
              <w:t xml:space="preserve">306,633 </w:t>
            </w:r>
          </w:p>
        </w:tc>
        <w:tc>
          <w:tcPr>
            <w:tcW w:w="1069" w:type="dxa"/>
            <w:tcBorders>
              <w:top w:val="nil"/>
              <w:left w:val="nil"/>
              <w:bottom w:val="single" w:sz="4" w:space="0" w:color="auto"/>
              <w:right w:val="single" w:sz="4" w:space="0" w:color="auto"/>
            </w:tcBorders>
            <w:shd w:val="clear" w:color="auto" w:fill="auto"/>
            <w:noWrap/>
            <w:hideMark/>
          </w:tcPr>
          <w:p w14:paraId="1B0A98A8" w14:textId="5E0893F3" w:rsidR="00215787" w:rsidRPr="00215787" w:rsidRDefault="00215787" w:rsidP="00CD3537">
            <w:pPr>
              <w:bidi/>
              <w:jc w:val="left"/>
              <w:rPr>
                <w:color w:val="000000"/>
                <w:sz w:val="20"/>
                <w:szCs w:val="20"/>
                <w:lang w:val="en-US" w:bidi="ar-LB"/>
              </w:rPr>
            </w:pPr>
            <w:r w:rsidRPr="00215787">
              <w:rPr>
                <w:color w:val="000000"/>
                <w:sz w:val="20"/>
                <w:szCs w:val="20"/>
                <w:lang w:val="en-US" w:bidi="ar-LB"/>
              </w:rPr>
              <w:t xml:space="preserve">865,436 </w:t>
            </w:r>
          </w:p>
        </w:tc>
        <w:tc>
          <w:tcPr>
            <w:tcW w:w="1543" w:type="dxa"/>
            <w:tcBorders>
              <w:top w:val="nil"/>
              <w:left w:val="nil"/>
              <w:bottom w:val="single" w:sz="4" w:space="0" w:color="auto"/>
              <w:right w:val="single" w:sz="4" w:space="0" w:color="auto"/>
            </w:tcBorders>
            <w:shd w:val="clear" w:color="auto" w:fill="auto"/>
            <w:noWrap/>
            <w:hideMark/>
          </w:tcPr>
          <w:p w14:paraId="008F3416" w14:textId="0A20AF04" w:rsidR="00215787" w:rsidRPr="00215787" w:rsidRDefault="00215787" w:rsidP="00CD3537">
            <w:pPr>
              <w:bidi/>
              <w:jc w:val="left"/>
              <w:rPr>
                <w:color w:val="000000"/>
                <w:sz w:val="20"/>
                <w:szCs w:val="20"/>
                <w:lang w:val="en-US" w:bidi="ar-LB"/>
              </w:rPr>
            </w:pPr>
            <w:r w:rsidRPr="00215787">
              <w:rPr>
                <w:color w:val="000000"/>
                <w:sz w:val="20"/>
                <w:szCs w:val="20"/>
                <w:lang w:val="en-US" w:bidi="ar-LB"/>
              </w:rPr>
              <w:t xml:space="preserve">12.21 </w:t>
            </w:r>
          </w:p>
        </w:tc>
      </w:tr>
      <w:tr w:rsidR="00215787" w:rsidRPr="00215787" w14:paraId="0054815D" w14:textId="77777777" w:rsidTr="00F04AD5">
        <w:trPr>
          <w:trHeight w:val="274"/>
        </w:trPr>
        <w:tc>
          <w:tcPr>
            <w:tcW w:w="2850" w:type="dxa"/>
            <w:tcBorders>
              <w:top w:val="nil"/>
              <w:left w:val="single" w:sz="4" w:space="0" w:color="auto"/>
              <w:bottom w:val="single" w:sz="4" w:space="0" w:color="auto"/>
              <w:right w:val="single" w:sz="4" w:space="0" w:color="auto"/>
            </w:tcBorders>
            <w:shd w:val="clear" w:color="auto" w:fill="auto"/>
            <w:noWrap/>
            <w:hideMark/>
          </w:tcPr>
          <w:p w14:paraId="437CFCB6" w14:textId="77777777" w:rsidR="00215787" w:rsidRPr="00215787" w:rsidRDefault="00215787" w:rsidP="00ED396F">
            <w:pPr>
              <w:bidi/>
              <w:jc w:val="left"/>
              <w:rPr>
                <w:color w:val="000000"/>
                <w:sz w:val="20"/>
                <w:szCs w:val="20"/>
                <w:lang w:val="en-US" w:bidi="ar-LB"/>
              </w:rPr>
            </w:pPr>
            <w:r w:rsidRPr="00215787">
              <w:rPr>
                <w:color w:val="000000"/>
                <w:sz w:val="20"/>
                <w:szCs w:val="20"/>
                <w:lang w:val="en-US" w:bidi="ar-LB"/>
              </w:rPr>
              <w:t>R-507A</w:t>
            </w:r>
          </w:p>
        </w:tc>
        <w:tc>
          <w:tcPr>
            <w:tcW w:w="919" w:type="dxa"/>
            <w:tcBorders>
              <w:top w:val="nil"/>
              <w:left w:val="nil"/>
              <w:bottom w:val="single" w:sz="4" w:space="0" w:color="auto"/>
              <w:right w:val="single" w:sz="4" w:space="0" w:color="auto"/>
            </w:tcBorders>
            <w:shd w:val="clear" w:color="auto" w:fill="auto"/>
            <w:noWrap/>
            <w:hideMark/>
          </w:tcPr>
          <w:p w14:paraId="2CF79C43" w14:textId="2110115E" w:rsidR="00215787" w:rsidRPr="00215787" w:rsidRDefault="00215787" w:rsidP="00CD3537">
            <w:pPr>
              <w:bidi/>
              <w:jc w:val="left"/>
              <w:rPr>
                <w:color w:val="000000"/>
                <w:sz w:val="20"/>
                <w:szCs w:val="20"/>
                <w:lang w:val="en-US" w:bidi="ar-LB"/>
              </w:rPr>
            </w:pPr>
            <w:r w:rsidRPr="00215787">
              <w:rPr>
                <w:color w:val="000000"/>
                <w:sz w:val="20"/>
                <w:szCs w:val="20"/>
                <w:lang w:val="en-US" w:bidi="ar-LB"/>
              </w:rPr>
              <w:t>3</w:t>
            </w:r>
            <w:r w:rsidR="002E3B2F">
              <w:rPr>
                <w:color w:val="000000"/>
                <w:sz w:val="20"/>
                <w:szCs w:val="20"/>
                <w:lang w:val="en-US" w:bidi="ar-LB"/>
              </w:rPr>
              <w:t>,</w:t>
            </w:r>
            <w:r w:rsidRPr="00215787">
              <w:rPr>
                <w:color w:val="000000"/>
                <w:sz w:val="20"/>
                <w:szCs w:val="20"/>
                <w:lang w:val="en-US" w:bidi="ar-LB"/>
              </w:rPr>
              <w:t>985</w:t>
            </w:r>
          </w:p>
        </w:tc>
        <w:tc>
          <w:tcPr>
            <w:tcW w:w="1065" w:type="dxa"/>
            <w:tcBorders>
              <w:top w:val="nil"/>
              <w:left w:val="nil"/>
              <w:bottom w:val="single" w:sz="4" w:space="0" w:color="auto"/>
              <w:right w:val="single" w:sz="4" w:space="0" w:color="auto"/>
            </w:tcBorders>
            <w:shd w:val="clear" w:color="auto" w:fill="auto"/>
            <w:noWrap/>
            <w:hideMark/>
          </w:tcPr>
          <w:p w14:paraId="323272BC" w14:textId="22E6E8D9" w:rsidR="00215787" w:rsidRPr="00215787" w:rsidRDefault="00215787" w:rsidP="00CD3537">
            <w:pPr>
              <w:bidi/>
              <w:jc w:val="left"/>
              <w:rPr>
                <w:color w:val="000000"/>
                <w:sz w:val="20"/>
                <w:szCs w:val="20"/>
                <w:lang w:val="en-US" w:bidi="ar-LB"/>
              </w:rPr>
            </w:pPr>
            <w:r w:rsidRPr="00215787">
              <w:rPr>
                <w:color w:val="000000"/>
                <w:sz w:val="20"/>
                <w:szCs w:val="20"/>
                <w:lang w:val="en-US" w:bidi="ar-LB"/>
              </w:rPr>
              <w:t xml:space="preserve">2,332,257 </w:t>
            </w:r>
          </w:p>
        </w:tc>
        <w:tc>
          <w:tcPr>
            <w:tcW w:w="1065" w:type="dxa"/>
            <w:tcBorders>
              <w:top w:val="nil"/>
              <w:left w:val="nil"/>
              <w:bottom w:val="single" w:sz="4" w:space="0" w:color="auto"/>
              <w:right w:val="single" w:sz="4" w:space="0" w:color="auto"/>
            </w:tcBorders>
            <w:shd w:val="clear" w:color="auto" w:fill="auto"/>
            <w:noWrap/>
            <w:hideMark/>
          </w:tcPr>
          <w:p w14:paraId="54685935" w14:textId="29594BA6" w:rsidR="00215787" w:rsidRPr="00215787" w:rsidRDefault="00215787" w:rsidP="00CD3537">
            <w:pPr>
              <w:bidi/>
              <w:jc w:val="left"/>
              <w:rPr>
                <w:color w:val="000000"/>
                <w:sz w:val="20"/>
                <w:szCs w:val="20"/>
                <w:lang w:val="en-US" w:bidi="ar-LB"/>
              </w:rPr>
            </w:pPr>
            <w:r w:rsidRPr="00215787">
              <w:rPr>
                <w:color w:val="000000"/>
                <w:sz w:val="20"/>
                <w:szCs w:val="20"/>
                <w:lang w:val="en-US" w:bidi="ar-LB"/>
              </w:rPr>
              <w:t xml:space="preserve">1,944,401 </w:t>
            </w:r>
          </w:p>
        </w:tc>
        <w:tc>
          <w:tcPr>
            <w:tcW w:w="1065" w:type="dxa"/>
            <w:tcBorders>
              <w:top w:val="nil"/>
              <w:left w:val="nil"/>
              <w:bottom w:val="single" w:sz="4" w:space="0" w:color="auto"/>
              <w:right w:val="single" w:sz="4" w:space="0" w:color="auto"/>
            </w:tcBorders>
            <w:shd w:val="clear" w:color="auto" w:fill="auto"/>
            <w:noWrap/>
            <w:hideMark/>
          </w:tcPr>
          <w:p w14:paraId="423327F6" w14:textId="0F7F8FBF" w:rsidR="00215787" w:rsidRPr="00215787" w:rsidRDefault="00215787" w:rsidP="00CD3537">
            <w:pPr>
              <w:bidi/>
              <w:jc w:val="left"/>
              <w:rPr>
                <w:color w:val="000000"/>
                <w:sz w:val="20"/>
                <w:szCs w:val="20"/>
                <w:lang w:val="en-US" w:bidi="ar-LB"/>
              </w:rPr>
            </w:pPr>
            <w:r w:rsidRPr="00215787">
              <w:rPr>
                <w:color w:val="000000"/>
                <w:sz w:val="20"/>
                <w:szCs w:val="20"/>
                <w:lang w:val="en-US" w:bidi="ar-LB"/>
              </w:rPr>
              <w:t xml:space="preserve">2,656,961 </w:t>
            </w:r>
          </w:p>
        </w:tc>
        <w:tc>
          <w:tcPr>
            <w:tcW w:w="1069" w:type="dxa"/>
            <w:tcBorders>
              <w:top w:val="nil"/>
              <w:left w:val="nil"/>
              <w:bottom w:val="single" w:sz="4" w:space="0" w:color="auto"/>
              <w:right w:val="single" w:sz="4" w:space="0" w:color="auto"/>
            </w:tcBorders>
            <w:shd w:val="clear" w:color="auto" w:fill="auto"/>
            <w:noWrap/>
            <w:hideMark/>
          </w:tcPr>
          <w:p w14:paraId="3F90DCD0" w14:textId="2BBA4DBB" w:rsidR="00215787" w:rsidRPr="00215787" w:rsidRDefault="00215787" w:rsidP="00CD3537">
            <w:pPr>
              <w:bidi/>
              <w:jc w:val="left"/>
              <w:rPr>
                <w:color w:val="000000"/>
                <w:sz w:val="20"/>
                <w:szCs w:val="20"/>
                <w:lang w:val="en-US" w:bidi="ar-LB"/>
              </w:rPr>
            </w:pPr>
            <w:r w:rsidRPr="00215787">
              <w:rPr>
                <w:color w:val="000000"/>
                <w:sz w:val="20"/>
                <w:szCs w:val="20"/>
                <w:lang w:val="en-US" w:bidi="ar-LB"/>
              </w:rPr>
              <w:t xml:space="preserve">3,727,808 </w:t>
            </w:r>
          </w:p>
        </w:tc>
        <w:tc>
          <w:tcPr>
            <w:tcW w:w="1543" w:type="dxa"/>
            <w:tcBorders>
              <w:top w:val="nil"/>
              <w:left w:val="nil"/>
              <w:bottom w:val="single" w:sz="4" w:space="0" w:color="auto"/>
              <w:right w:val="single" w:sz="4" w:space="0" w:color="auto"/>
            </w:tcBorders>
            <w:shd w:val="clear" w:color="auto" w:fill="auto"/>
            <w:noWrap/>
            <w:hideMark/>
          </w:tcPr>
          <w:p w14:paraId="3373E63D" w14:textId="2544D361" w:rsidR="00215787" w:rsidRPr="00215787" w:rsidRDefault="00215787" w:rsidP="00CD3537">
            <w:pPr>
              <w:bidi/>
              <w:jc w:val="left"/>
              <w:rPr>
                <w:color w:val="000000"/>
                <w:sz w:val="20"/>
                <w:szCs w:val="20"/>
                <w:lang w:val="en-US" w:bidi="ar-LB"/>
              </w:rPr>
            </w:pPr>
            <w:r w:rsidRPr="00215787">
              <w:rPr>
                <w:color w:val="000000"/>
                <w:sz w:val="20"/>
                <w:szCs w:val="20"/>
                <w:lang w:val="en-US" w:bidi="ar-LB"/>
              </w:rPr>
              <w:t xml:space="preserve">52.58 </w:t>
            </w:r>
          </w:p>
        </w:tc>
      </w:tr>
      <w:tr w:rsidR="00EC1869" w:rsidRPr="00215787" w14:paraId="71CDD75F" w14:textId="77777777" w:rsidTr="00F04AD5">
        <w:trPr>
          <w:trHeight w:val="274"/>
        </w:trPr>
        <w:tc>
          <w:tcPr>
            <w:tcW w:w="2850" w:type="dxa"/>
            <w:tcBorders>
              <w:top w:val="nil"/>
              <w:left w:val="single" w:sz="4" w:space="0" w:color="auto"/>
              <w:bottom w:val="single" w:sz="4" w:space="0" w:color="auto"/>
              <w:right w:val="single" w:sz="4" w:space="0" w:color="auto"/>
            </w:tcBorders>
            <w:shd w:val="clear" w:color="auto" w:fill="auto"/>
            <w:noWrap/>
            <w:hideMark/>
          </w:tcPr>
          <w:p w14:paraId="44F38009" w14:textId="5B515795" w:rsidR="00EC1869" w:rsidRPr="00215787" w:rsidRDefault="00EC1869" w:rsidP="00ED396F">
            <w:pPr>
              <w:bidi/>
              <w:jc w:val="left"/>
              <w:rPr>
                <w:color w:val="000000"/>
                <w:sz w:val="20"/>
                <w:szCs w:val="20"/>
                <w:lang w:val="en-US" w:bidi="ar-LB"/>
              </w:rPr>
            </w:pPr>
            <w:r>
              <w:rPr>
                <w:sz w:val="20"/>
                <w:szCs w:val="20"/>
                <w:rtl/>
                <w:lang w:bidi="ar-LB"/>
              </w:rPr>
              <w:t xml:space="preserve">المواد الهيدروفلوروكربونية/ </w:t>
            </w:r>
            <w:r w:rsidRPr="005C6773">
              <w:rPr>
                <w:sz w:val="20"/>
                <w:szCs w:val="20"/>
                <w:rtl/>
                <w:lang w:bidi="ar-LB"/>
              </w:rPr>
              <w:t>وخلائطها</w:t>
            </w:r>
            <w:r>
              <w:rPr>
                <w:color w:val="000000"/>
                <w:sz w:val="14"/>
                <w:szCs w:val="14"/>
                <w:rtl/>
                <w:lang w:val="en-US" w:bidi="ar-LB"/>
              </w:rPr>
              <w:t xml:space="preserve"> </w:t>
            </w:r>
            <w:r w:rsidR="00973BCF">
              <w:rPr>
                <w:color w:val="000000"/>
                <w:sz w:val="14"/>
                <w:szCs w:val="14"/>
                <w:rtl/>
                <w:lang w:val="en-US" w:bidi="ar-LB"/>
              </w:rPr>
              <w:t>الأخرى</w:t>
            </w:r>
          </w:p>
        </w:tc>
        <w:tc>
          <w:tcPr>
            <w:tcW w:w="919" w:type="dxa"/>
            <w:tcBorders>
              <w:top w:val="nil"/>
              <w:left w:val="nil"/>
              <w:bottom w:val="single" w:sz="4" w:space="0" w:color="auto"/>
              <w:right w:val="single" w:sz="4" w:space="0" w:color="auto"/>
            </w:tcBorders>
            <w:shd w:val="clear" w:color="auto" w:fill="auto"/>
            <w:noWrap/>
            <w:hideMark/>
          </w:tcPr>
          <w:p w14:paraId="4C83BC67" w14:textId="3C471EFF" w:rsidR="00EC1869" w:rsidRPr="00215787" w:rsidRDefault="0082205D" w:rsidP="00CD3537">
            <w:pPr>
              <w:bidi/>
              <w:jc w:val="left"/>
              <w:rPr>
                <w:color w:val="000000"/>
                <w:sz w:val="20"/>
                <w:szCs w:val="20"/>
                <w:lang w:val="en-US" w:bidi="ar-LB"/>
              </w:rPr>
            </w:pPr>
            <w:r>
              <w:rPr>
                <w:color w:val="000000"/>
                <w:sz w:val="20"/>
                <w:szCs w:val="20"/>
                <w:rtl/>
                <w:lang w:val="en-US" w:bidi="ar-LB"/>
              </w:rPr>
              <w:t>لا ينطبق</w:t>
            </w:r>
          </w:p>
        </w:tc>
        <w:tc>
          <w:tcPr>
            <w:tcW w:w="1065" w:type="dxa"/>
            <w:tcBorders>
              <w:top w:val="nil"/>
              <w:left w:val="nil"/>
              <w:bottom w:val="single" w:sz="4" w:space="0" w:color="auto"/>
              <w:right w:val="single" w:sz="4" w:space="0" w:color="auto"/>
            </w:tcBorders>
            <w:shd w:val="clear" w:color="auto" w:fill="auto"/>
            <w:noWrap/>
            <w:hideMark/>
          </w:tcPr>
          <w:p w14:paraId="74DF8931" w14:textId="5C6DFEE9" w:rsidR="00EC1869" w:rsidRPr="00215787" w:rsidRDefault="00EC1869" w:rsidP="00CD3537">
            <w:pPr>
              <w:bidi/>
              <w:jc w:val="left"/>
              <w:rPr>
                <w:color w:val="000000"/>
                <w:sz w:val="20"/>
                <w:szCs w:val="20"/>
                <w:lang w:val="en-US" w:bidi="ar-LB"/>
              </w:rPr>
            </w:pPr>
            <w:r w:rsidRPr="00215787">
              <w:rPr>
                <w:color w:val="000000"/>
                <w:sz w:val="20"/>
                <w:szCs w:val="20"/>
                <w:lang w:val="en-US" w:bidi="ar-LB"/>
              </w:rPr>
              <w:t xml:space="preserve">57,087 </w:t>
            </w:r>
          </w:p>
        </w:tc>
        <w:tc>
          <w:tcPr>
            <w:tcW w:w="1065" w:type="dxa"/>
            <w:tcBorders>
              <w:top w:val="nil"/>
              <w:left w:val="nil"/>
              <w:bottom w:val="single" w:sz="4" w:space="0" w:color="auto"/>
              <w:right w:val="single" w:sz="4" w:space="0" w:color="auto"/>
            </w:tcBorders>
            <w:shd w:val="clear" w:color="auto" w:fill="auto"/>
            <w:noWrap/>
            <w:hideMark/>
          </w:tcPr>
          <w:p w14:paraId="3E9F0B78" w14:textId="5E201C0B" w:rsidR="00EC1869" w:rsidRPr="00215787" w:rsidRDefault="00EC1869" w:rsidP="00CD3537">
            <w:pPr>
              <w:bidi/>
              <w:jc w:val="left"/>
              <w:rPr>
                <w:color w:val="000000"/>
                <w:sz w:val="20"/>
                <w:szCs w:val="20"/>
                <w:lang w:val="en-US" w:bidi="ar-LB"/>
              </w:rPr>
            </w:pPr>
            <w:r w:rsidRPr="00215787">
              <w:rPr>
                <w:color w:val="000000"/>
                <w:sz w:val="20"/>
                <w:szCs w:val="20"/>
                <w:lang w:val="en-US" w:bidi="ar-LB"/>
              </w:rPr>
              <w:t xml:space="preserve">     39,104 </w:t>
            </w:r>
          </w:p>
        </w:tc>
        <w:tc>
          <w:tcPr>
            <w:tcW w:w="1065" w:type="dxa"/>
            <w:tcBorders>
              <w:top w:val="nil"/>
              <w:left w:val="nil"/>
              <w:bottom w:val="single" w:sz="4" w:space="0" w:color="auto"/>
              <w:right w:val="single" w:sz="4" w:space="0" w:color="auto"/>
            </w:tcBorders>
            <w:shd w:val="clear" w:color="auto" w:fill="auto"/>
            <w:noWrap/>
            <w:hideMark/>
          </w:tcPr>
          <w:p w14:paraId="7687DF5F" w14:textId="02D92636" w:rsidR="00EC1869" w:rsidRPr="00215787" w:rsidRDefault="00EC1869" w:rsidP="00CD3537">
            <w:pPr>
              <w:bidi/>
              <w:jc w:val="left"/>
              <w:rPr>
                <w:color w:val="000000"/>
                <w:sz w:val="20"/>
                <w:szCs w:val="20"/>
                <w:lang w:val="en-US" w:bidi="ar-LB"/>
              </w:rPr>
            </w:pPr>
            <w:r w:rsidRPr="00215787">
              <w:rPr>
                <w:color w:val="000000"/>
                <w:sz w:val="20"/>
                <w:szCs w:val="20"/>
                <w:lang w:val="en-US" w:bidi="ar-LB"/>
              </w:rPr>
              <w:t xml:space="preserve">108,753 </w:t>
            </w:r>
          </w:p>
        </w:tc>
        <w:tc>
          <w:tcPr>
            <w:tcW w:w="1069" w:type="dxa"/>
            <w:tcBorders>
              <w:top w:val="nil"/>
              <w:left w:val="nil"/>
              <w:bottom w:val="single" w:sz="4" w:space="0" w:color="auto"/>
              <w:right w:val="single" w:sz="4" w:space="0" w:color="auto"/>
            </w:tcBorders>
            <w:shd w:val="clear" w:color="auto" w:fill="auto"/>
            <w:noWrap/>
            <w:hideMark/>
          </w:tcPr>
          <w:p w14:paraId="5591251D" w14:textId="5F9B98DE" w:rsidR="00EC1869" w:rsidRPr="00215787" w:rsidRDefault="00EC1869" w:rsidP="00CD3537">
            <w:pPr>
              <w:bidi/>
              <w:jc w:val="left"/>
              <w:rPr>
                <w:color w:val="000000"/>
                <w:sz w:val="20"/>
                <w:szCs w:val="20"/>
                <w:lang w:val="en-US" w:bidi="ar-LB"/>
              </w:rPr>
            </w:pPr>
            <w:r w:rsidRPr="00215787">
              <w:rPr>
                <w:color w:val="000000"/>
                <w:sz w:val="20"/>
                <w:szCs w:val="20"/>
                <w:lang w:val="en-US" w:bidi="ar-LB"/>
              </w:rPr>
              <w:t xml:space="preserve">51,706 </w:t>
            </w:r>
          </w:p>
        </w:tc>
        <w:tc>
          <w:tcPr>
            <w:tcW w:w="1543" w:type="dxa"/>
            <w:tcBorders>
              <w:top w:val="nil"/>
              <w:left w:val="nil"/>
              <w:bottom w:val="single" w:sz="4" w:space="0" w:color="auto"/>
              <w:right w:val="single" w:sz="4" w:space="0" w:color="auto"/>
            </w:tcBorders>
            <w:shd w:val="clear" w:color="auto" w:fill="auto"/>
            <w:noWrap/>
            <w:hideMark/>
          </w:tcPr>
          <w:p w14:paraId="3C49AF10" w14:textId="6F445FC7" w:rsidR="00EC1869" w:rsidRPr="00215787" w:rsidRDefault="00EC1869" w:rsidP="00CD3537">
            <w:pPr>
              <w:bidi/>
              <w:jc w:val="left"/>
              <w:rPr>
                <w:color w:val="000000"/>
                <w:sz w:val="20"/>
                <w:szCs w:val="20"/>
                <w:lang w:val="en-US" w:bidi="ar-LB"/>
              </w:rPr>
            </w:pPr>
            <w:r w:rsidRPr="00215787">
              <w:rPr>
                <w:color w:val="000000"/>
                <w:sz w:val="20"/>
                <w:szCs w:val="20"/>
                <w:lang w:val="en-US" w:bidi="ar-LB"/>
              </w:rPr>
              <w:t xml:space="preserve">0.73 </w:t>
            </w:r>
          </w:p>
        </w:tc>
      </w:tr>
      <w:tr w:rsidR="00215787" w:rsidRPr="00215787" w14:paraId="0F5A2C54" w14:textId="77777777" w:rsidTr="00F04AD5">
        <w:trPr>
          <w:trHeight w:val="274"/>
        </w:trPr>
        <w:tc>
          <w:tcPr>
            <w:tcW w:w="2850" w:type="dxa"/>
            <w:tcBorders>
              <w:top w:val="single" w:sz="4" w:space="0" w:color="auto"/>
              <w:left w:val="single" w:sz="4" w:space="0" w:color="auto"/>
              <w:bottom w:val="single" w:sz="4" w:space="0" w:color="auto"/>
              <w:right w:val="single" w:sz="4" w:space="0" w:color="auto"/>
            </w:tcBorders>
            <w:shd w:val="clear" w:color="auto" w:fill="auto"/>
            <w:noWrap/>
            <w:hideMark/>
          </w:tcPr>
          <w:p w14:paraId="00CC3A32" w14:textId="1CD0D19D" w:rsidR="00215787" w:rsidRPr="00215787" w:rsidRDefault="00F95DD4" w:rsidP="00ED396F">
            <w:pPr>
              <w:bidi/>
              <w:jc w:val="left"/>
              <w:rPr>
                <w:b/>
                <w:bCs/>
                <w:color w:val="000000"/>
                <w:sz w:val="20"/>
                <w:szCs w:val="20"/>
                <w:lang w:val="en-US" w:bidi="ar-LB"/>
              </w:rPr>
            </w:pPr>
            <w:r>
              <w:rPr>
                <w:b/>
                <w:bCs/>
                <w:color w:val="000000"/>
                <w:sz w:val="20"/>
                <w:szCs w:val="20"/>
                <w:rtl/>
                <w:lang w:val="en-US" w:bidi="ar-LB"/>
              </w:rPr>
              <w:t>المجموع</w:t>
            </w:r>
            <w:r w:rsidR="00215787" w:rsidRPr="00215787">
              <w:rPr>
                <w:b/>
                <w:bCs/>
                <w:color w:val="000000"/>
                <w:sz w:val="20"/>
                <w:szCs w:val="20"/>
                <w:lang w:val="en-US" w:bidi="ar-LB"/>
              </w:rPr>
              <w:t xml:space="preserve"> </w:t>
            </w:r>
          </w:p>
        </w:tc>
        <w:tc>
          <w:tcPr>
            <w:tcW w:w="919" w:type="dxa"/>
            <w:tcBorders>
              <w:top w:val="single" w:sz="4" w:space="0" w:color="auto"/>
              <w:left w:val="nil"/>
              <w:bottom w:val="single" w:sz="4" w:space="0" w:color="auto"/>
              <w:right w:val="single" w:sz="4" w:space="0" w:color="auto"/>
            </w:tcBorders>
            <w:shd w:val="clear" w:color="auto" w:fill="auto"/>
            <w:noWrap/>
            <w:hideMark/>
          </w:tcPr>
          <w:p w14:paraId="35E14C2F" w14:textId="4A05411A" w:rsidR="00215787" w:rsidRPr="00215787" w:rsidRDefault="0082205D" w:rsidP="00CD3537">
            <w:pPr>
              <w:bidi/>
              <w:jc w:val="left"/>
              <w:rPr>
                <w:b/>
                <w:bCs/>
                <w:color w:val="000000"/>
                <w:sz w:val="20"/>
                <w:szCs w:val="20"/>
                <w:lang w:val="en-US" w:bidi="ar-LB"/>
              </w:rPr>
            </w:pPr>
            <w:r>
              <w:rPr>
                <w:color w:val="000000"/>
                <w:sz w:val="20"/>
                <w:szCs w:val="20"/>
                <w:rtl/>
                <w:lang w:val="en-US" w:bidi="ar-LB"/>
              </w:rPr>
              <w:t>لا ينطبق</w:t>
            </w:r>
          </w:p>
        </w:tc>
        <w:tc>
          <w:tcPr>
            <w:tcW w:w="1065" w:type="dxa"/>
            <w:tcBorders>
              <w:top w:val="single" w:sz="4" w:space="0" w:color="auto"/>
              <w:left w:val="nil"/>
              <w:bottom w:val="single" w:sz="4" w:space="0" w:color="auto"/>
              <w:right w:val="single" w:sz="4" w:space="0" w:color="auto"/>
            </w:tcBorders>
            <w:shd w:val="clear" w:color="auto" w:fill="auto"/>
            <w:noWrap/>
            <w:hideMark/>
          </w:tcPr>
          <w:p w14:paraId="1F346D83" w14:textId="2D1B520D" w:rsidR="00215787" w:rsidRPr="00215787" w:rsidRDefault="00215787" w:rsidP="00CD3537">
            <w:pPr>
              <w:bidi/>
              <w:jc w:val="left"/>
              <w:rPr>
                <w:b/>
                <w:bCs/>
                <w:color w:val="000000"/>
                <w:sz w:val="20"/>
                <w:szCs w:val="20"/>
                <w:lang w:val="en-US" w:bidi="ar-LB"/>
              </w:rPr>
            </w:pPr>
            <w:r w:rsidRPr="00215787">
              <w:rPr>
                <w:b/>
                <w:bCs/>
                <w:color w:val="000000"/>
                <w:sz w:val="20"/>
                <w:szCs w:val="20"/>
                <w:lang w:val="en-US" w:bidi="ar-LB"/>
              </w:rPr>
              <w:t xml:space="preserve">4,763,686 </w:t>
            </w:r>
          </w:p>
        </w:tc>
        <w:tc>
          <w:tcPr>
            <w:tcW w:w="1065" w:type="dxa"/>
            <w:tcBorders>
              <w:top w:val="single" w:sz="4" w:space="0" w:color="auto"/>
              <w:left w:val="nil"/>
              <w:bottom w:val="single" w:sz="4" w:space="0" w:color="auto"/>
              <w:right w:val="single" w:sz="4" w:space="0" w:color="auto"/>
            </w:tcBorders>
            <w:shd w:val="clear" w:color="auto" w:fill="auto"/>
            <w:noWrap/>
            <w:hideMark/>
          </w:tcPr>
          <w:p w14:paraId="3959EFA4" w14:textId="5446E437" w:rsidR="00215787" w:rsidRPr="00215787" w:rsidRDefault="003300C9" w:rsidP="00CD3537">
            <w:pPr>
              <w:bidi/>
              <w:jc w:val="left"/>
              <w:rPr>
                <w:b/>
                <w:bCs/>
                <w:color w:val="000000"/>
                <w:sz w:val="20"/>
                <w:szCs w:val="20"/>
                <w:rtl/>
                <w:lang w:val="en-US" w:bidi="ar-LB"/>
              </w:rPr>
            </w:pPr>
            <w:r w:rsidRPr="00215787">
              <w:rPr>
                <w:b/>
                <w:bCs/>
                <w:color w:val="000000"/>
                <w:sz w:val="20"/>
                <w:szCs w:val="20"/>
                <w:lang w:val="en-US" w:bidi="ar-LB"/>
              </w:rPr>
              <w:t>4,465,255</w:t>
            </w:r>
          </w:p>
        </w:tc>
        <w:tc>
          <w:tcPr>
            <w:tcW w:w="1065" w:type="dxa"/>
            <w:tcBorders>
              <w:top w:val="single" w:sz="4" w:space="0" w:color="auto"/>
              <w:left w:val="nil"/>
              <w:bottom w:val="single" w:sz="4" w:space="0" w:color="auto"/>
              <w:right w:val="single" w:sz="4" w:space="0" w:color="auto"/>
            </w:tcBorders>
            <w:shd w:val="clear" w:color="auto" w:fill="auto"/>
            <w:noWrap/>
            <w:hideMark/>
          </w:tcPr>
          <w:p w14:paraId="4A4B3122" w14:textId="0C2780D6" w:rsidR="00215787" w:rsidRPr="00215787" w:rsidRDefault="00215787" w:rsidP="00CD3537">
            <w:pPr>
              <w:bidi/>
              <w:jc w:val="left"/>
              <w:rPr>
                <w:b/>
                <w:bCs/>
                <w:color w:val="000000"/>
                <w:sz w:val="20"/>
                <w:szCs w:val="20"/>
                <w:lang w:val="en-US" w:bidi="ar-LB"/>
              </w:rPr>
            </w:pPr>
            <w:r w:rsidRPr="00215787">
              <w:rPr>
                <w:b/>
                <w:bCs/>
                <w:color w:val="000000"/>
                <w:sz w:val="20"/>
                <w:szCs w:val="20"/>
                <w:lang w:val="en-US" w:bidi="ar-LB"/>
              </w:rPr>
              <w:t xml:space="preserve">4,957,950 </w:t>
            </w:r>
          </w:p>
        </w:tc>
        <w:tc>
          <w:tcPr>
            <w:tcW w:w="1069" w:type="dxa"/>
            <w:tcBorders>
              <w:top w:val="single" w:sz="4" w:space="0" w:color="auto"/>
              <w:left w:val="nil"/>
              <w:bottom w:val="single" w:sz="4" w:space="0" w:color="auto"/>
              <w:right w:val="single" w:sz="4" w:space="0" w:color="auto"/>
            </w:tcBorders>
            <w:shd w:val="clear" w:color="auto" w:fill="auto"/>
            <w:noWrap/>
            <w:hideMark/>
          </w:tcPr>
          <w:p w14:paraId="41A8B4ED" w14:textId="6286497D" w:rsidR="00215787" w:rsidRPr="00215787" w:rsidRDefault="00215787" w:rsidP="00CD3537">
            <w:pPr>
              <w:bidi/>
              <w:jc w:val="left"/>
              <w:rPr>
                <w:b/>
                <w:bCs/>
                <w:color w:val="000000"/>
                <w:sz w:val="20"/>
                <w:szCs w:val="20"/>
                <w:lang w:val="en-US" w:bidi="ar-LB"/>
              </w:rPr>
            </w:pPr>
            <w:r w:rsidRPr="00215787">
              <w:rPr>
                <w:b/>
                <w:bCs/>
                <w:color w:val="000000"/>
                <w:sz w:val="20"/>
                <w:szCs w:val="20"/>
                <w:lang w:val="en-US" w:bidi="ar-LB"/>
              </w:rPr>
              <w:t xml:space="preserve">7,089,350 </w:t>
            </w:r>
          </w:p>
        </w:tc>
        <w:tc>
          <w:tcPr>
            <w:tcW w:w="1543" w:type="dxa"/>
            <w:tcBorders>
              <w:top w:val="single" w:sz="4" w:space="0" w:color="auto"/>
              <w:left w:val="nil"/>
              <w:bottom w:val="single" w:sz="4" w:space="0" w:color="auto"/>
              <w:right w:val="single" w:sz="4" w:space="0" w:color="auto"/>
            </w:tcBorders>
            <w:shd w:val="clear" w:color="auto" w:fill="auto"/>
            <w:noWrap/>
            <w:hideMark/>
          </w:tcPr>
          <w:p w14:paraId="0031BE32" w14:textId="01AA9751" w:rsidR="00215787" w:rsidRPr="00215787" w:rsidRDefault="00215787" w:rsidP="00CD3537">
            <w:pPr>
              <w:bidi/>
              <w:jc w:val="left"/>
              <w:rPr>
                <w:b/>
                <w:bCs/>
                <w:color w:val="000000"/>
                <w:sz w:val="20"/>
                <w:szCs w:val="20"/>
                <w:lang w:val="en-US" w:bidi="ar-LB"/>
              </w:rPr>
            </w:pPr>
            <w:r w:rsidRPr="00215787">
              <w:rPr>
                <w:b/>
                <w:bCs/>
                <w:color w:val="000000"/>
                <w:sz w:val="20"/>
                <w:szCs w:val="20"/>
                <w:lang w:val="en-US" w:bidi="ar-LB"/>
              </w:rPr>
              <w:t xml:space="preserve">100.00 </w:t>
            </w:r>
          </w:p>
        </w:tc>
      </w:tr>
    </w:tbl>
    <w:p w14:paraId="1DEA74CF" w14:textId="3D15DE30" w:rsidR="002E3B2F" w:rsidRPr="002E3B2F" w:rsidRDefault="002E3B2F" w:rsidP="00CD3537">
      <w:pPr>
        <w:tabs>
          <w:tab w:val="left" w:pos="1638"/>
          <w:tab w:val="left" w:pos="2554"/>
          <w:tab w:val="left" w:pos="3994"/>
          <w:tab w:val="left" w:pos="5434"/>
          <w:tab w:val="left" w:pos="6824"/>
          <w:tab w:val="left" w:pos="8254"/>
        </w:tabs>
        <w:bidi/>
        <w:ind w:left="113"/>
        <w:jc w:val="left"/>
        <w:rPr>
          <w:color w:val="000000"/>
          <w:sz w:val="20"/>
          <w:szCs w:val="20"/>
          <w:lang w:val="en-US" w:bidi="ar-LB"/>
        </w:rPr>
      </w:pPr>
      <w:r w:rsidRPr="002E3B2F">
        <w:rPr>
          <w:color w:val="000000"/>
          <w:sz w:val="20"/>
          <w:szCs w:val="20"/>
          <w:lang w:val="en-US" w:bidi="ar-LB"/>
        </w:rPr>
        <w:t>*</w:t>
      </w:r>
      <w:r w:rsidR="00CD3537" w:rsidRPr="00CD3537">
        <w:rPr>
          <w:sz w:val="18"/>
          <w:szCs w:val="18"/>
          <w:rtl/>
          <w:lang w:bidi="ar-LB"/>
        </w:rPr>
        <w:t xml:space="preserve"> </w:t>
      </w:r>
      <w:r w:rsidR="00CD3537">
        <w:rPr>
          <w:sz w:val="18"/>
          <w:szCs w:val="18"/>
          <w:rtl/>
          <w:lang w:bidi="ar-LB"/>
        </w:rPr>
        <w:t>قدرة الاحترار العالمي.</w:t>
      </w:r>
    </w:p>
    <w:p w14:paraId="7864EC9C" w14:textId="1B7BFC5F" w:rsidR="00151280" w:rsidRPr="00151280" w:rsidRDefault="00151280" w:rsidP="00ED396F">
      <w:pPr>
        <w:pStyle w:val="Heading1"/>
        <w:bidi/>
        <w:spacing w:before="240"/>
        <w:rPr>
          <w:sz w:val="26"/>
          <w:szCs w:val="26"/>
          <w:lang w:val="en-US" w:bidi="ar-LB"/>
        </w:rPr>
      </w:pPr>
      <w:r>
        <w:rPr>
          <w:sz w:val="26"/>
          <w:szCs w:val="26"/>
          <w:rtl/>
          <w:lang w:val="en-US" w:bidi="ar-LB"/>
        </w:rPr>
        <w:t xml:space="preserve">لوحظ أن استهلاك الهيدروفلوروكربون في شيلي قد حقق اتجاه زيادة مطردة في الفترة 2010-2022. غير أنه كانت هناك فترة انخفاض في 2020 نتيجة للوباء وغير ذلك من العوامل. وزاد استهلاك المواد الهيدروفلوروكربونية في 2022 بنسبة 38 في </w:t>
      </w:r>
      <w:r w:rsidR="0082205D">
        <w:rPr>
          <w:sz w:val="26"/>
          <w:szCs w:val="26"/>
          <w:rtl/>
          <w:lang w:val="en-US" w:bidi="ar-LB"/>
        </w:rPr>
        <w:t>المئة</w:t>
      </w:r>
      <w:r>
        <w:rPr>
          <w:sz w:val="26"/>
          <w:szCs w:val="26"/>
          <w:rtl/>
          <w:lang w:val="en-US" w:bidi="ar-LB"/>
        </w:rPr>
        <w:t xml:space="preserve"> بالأطنان المترية وبنسبة 43 في </w:t>
      </w:r>
      <w:r w:rsidR="0082205D">
        <w:rPr>
          <w:sz w:val="26"/>
          <w:szCs w:val="26"/>
          <w:rtl/>
          <w:lang w:val="en-US" w:bidi="ar-LB"/>
        </w:rPr>
        <w:t>المئة</w:t>
      </w:r>
      <w:r>
        <w:rPr>
          <w:sz w:val="26"/>
          <w:szCs w:val="26"/>
          <w:rtl/>
          <w:lang w:val="en-US" w:bidi="ar-LB"/>
        </w:rPr>
        <w:t xml:space="preserve"> </w:t>
      </w:r>
      <w:r w:rsidR="00973BCF">
        <w:rPr>
          <w:sz w:val="26"/>
          <w:szCs w:val="26"/>
          <w:rtl/>
          <w:lang w:val="en-US" w:bidi="ar-LB"/>
        </w:rPr>
        <w:t>بالأطنان من</w:t>
      </w:r>
      <w:r w:rsidR="00F04AD5">
        <w:rPr>
          <w:sz w:val="26"/>
          <w:szCs w:val="26"/>
          <w:rtl/>
          <w:lang w:val="en-US" w:bidi="ar-LB"/>
        </w:rPr>
        <w:t xml:space="preserve"> مكافئ ثاني أكسيد الكربون</w:t>
      </w:r>
      <w:r>
        <w:rPr>
          <w:sz w:val="26"/>
          <w:szCs w:val="26"/>
          <w:rtl/>
          <w:lang w:val="en-US" w:bidi="ar-LB"/>
        </w:rPr>
        <w:t xml:space="preserve"> من 2021، وتعزى الأسباب المذكورة لهذه الزيادة الى أسباب تتعلق بسرعة الانتعاش الاقتصادي في 2022 مما يتطلب خدمات وتركيبات تعتمد على المواد الهيدروفلوروكربونية بالاقتران مع تطبيق التكنولوجيا المعتمدة على الهيدروفلوروكربون في تطبيقات تكييف الهواء والتبريد التجاري كبدائل للمواد الهيدروكلوروفلوروكربونية.</w:t>
      </w:r>
    </w:p>
    <w:p w14:paraId="58AAF3D1" w14:textId="3C1D7549" w:rsidR="00E75FB3" w:rsidRPr="00B33623" w:rsidRDefault="00CD3537" w:rsidP="00ED396F">
      <w:pPr>
        <w:keepNext/>
        <w:bidi/>
        <w:spacing w:after="240"/>
        <w:rPr>
          <w:i/>
          <w:sz w:val="26"/>
          <w:szCs w:val="26"/>
          <w:lang w:bidi="ar-LB"/>
        </w:rPr>
      </w:pPr>
      <w:r w:rsidRPr="007C00CF">
        <w:rPr>
          <w:iCs/>
          <w:sz w:val="26"/>
          <w:szCs w:val="26"/>
          <w:rtl/>
          <w:lang w:bidi="ar-LB"/>
        </w:rPr>
        <w:lastRenderedPageBreak/>
        <w:t>تقرير تنفيذ البرنامج القطري</w:t>
      </w:r>
    </w:p>
    <w:p w14:paraId="1F231072" w14:textId="46A21C8A" w:rsidR="001E69B2" w:rsidRDefault="001E69B2" w:rsidP="00ED396F">
      <w:pPr>
        <w:pStyle w:val="Heading1"/>
        <w:bidi/>
        <w:rPr>
          <w:sz w:val="26"/>
          <w:szCs w:val="26"/>
          <w:lang w:bidi="ar-LB"/>
        </w:rPr>
      </w:pPr>
      <w:r>
        <w:rPr>
          <w:sz w:val="26"/>
          <w:szCs w:val="26"/>
          <w:rtl/>
          <w:lang w:bidi="ar-LB"/>
        </w:rPr>
        <w:t>أبلغت حكومة شيلي عن بيانات استهلاك قطاع الهيدروفلوروكربون فيها في تقرير تنفيذ البرنامج القطري وهو ما</w:t>
      </w:r>
      <w:r w:rsidR="00511415">
        <w:rPr>
          <w:sz w:val="26"/>
          <w:szCs w:val="26"/>
          <w:rtl/>
          <w:lang w:bidi="ar-LB"/>
        </w:rPr>
        <w:t xml:space="preserve"> </w:t>
      </w:r>
      <w:r>
        <w:rPr>
          <w:sz w:val="26"/>
          <w:szCs w:val="26"/>
          <w:rtl/>
          <w:lang w:bidi="ar-LB"/>
        </w:rPr>
        <w:t xml:space="preserve">يتسق والبيانات المبلغة بموجب المادة 7 من بروتوكول مونتريال، وأدرج البرنامج القطري كذلك استهلاك </w:t>
      </w:r>
      <w:r w:rsidRPr="00B33623">
        <w:rPr>
          <w:sz w:val="26"/>
          <w:szCs w:val="26"/>
          <w:lang w:bidi="ar-LB"/>
        </w:rPr>
        <w:t>27.95</w:t>
      </w:r>
      <w:r>
        <w:rPr>
          <w:sz w:val="26"/>
          <w:szCs w:val="26"/>
          <w:rtl/>
          <w:lang w:bidi="ar-LB"/>
        </w:rPr>
        <w:t xml:space="preserve"> طن متري من الهيدروفلوروكربون، الهيدروفلوروكربون-</w:t>
      </w:r>
      <w:r w:rsidRPr="00B33623">
        <w:rPr>
          <w:sz w:val="26"/>
          <w:szCs w:val="26"/>
          <w:lang w:bidi="ar-LB"/>
        </w:rPr>
        <w:t>365mfc</w:t>
      </w:r>
      <w:r>
        <w:rPr>
          <w:sz w:val="26"/>
          <w:szCs w:val="26"/>
          <w:rtl/>
          <w:lang w:bidi="ar-LB"/>
        </w:rPr>
        <w:t>/ الهيدروفلوروكربون-</w:t>
      </w:r>
      <w:r w:rsidRPr="00B33623">
        <w:rPr>
          <w:sz w:val="26"/>
          <w:szCs w:val="26"/>
          <w:lang w:bidi="ar-LB"/>
        </w:rPr>
        <w:t>227ea</w:t>
      </w:r>
      <w:r>
        <w:rPr>
          <w:sz w:val="26"/>
          <w:szCs w:val="26"/>
          <w:rtl/>
          <w:lang w:bidi="ar-LB"/>
        </w:rPr>
        <w:t xml:space="preserve"> في البوليولات السابقة الخلط و</w:t>
      </w:r>
      <w:r w:rsidRPr="00B33623">
        <w:rPr>
          <w:sz w:val="26"/>
          <w:szCs w:val="26"/>
          <w:lang w:bidi="ar-LB"/>
        </w:rPr>
        <w:t>105.60</w:t>
      </w:r>
      <w:r>
        <w:rPr>
          <w:sz w:val="26"/>
          <w:szCs w:val="26"/>
          <w:rtl/>
          <w:lang w:bidi="ar-LB"/>
        </w:rPr>
        <w:t xml:space="preserve"> طن متري من الهيدروفلوروكربون-</w:t>
      </w:r>
      <w:r w:rsidRPr="00B33623">
        <w:rPr>
          <w:sz w:val="26"/>
          <w:szCs w:val="26"/>
          <w:lang w:bidi="ar-LB"/>
        </w:rPr>
        <w:t>245fa</w:t>
      </w:r>
      <w:r>
        <w:rPr>
          <w:sz w:val="26"/>
          <w:szCs w:val="26"/>
          <w:rtl/>
          <w:lang w:bidi="ar-LB"/>
        </w:rPr>
        <w:t xml:space="preserve"> في البوليولات السابقة الخلط المستوردة.</w:t>
      </w:r>
    </w:p>
    <w:p w14:paraId="53D21C28" w14:textId="41D7AE5A" w:rsidR="00E64ECA" w:rsidRPr="00B33623" w:rsidRDefault="00CD3537" w:rsidP="00ED396F">
      <w:pPr>
        <w:pStyle w:val="Heading1"/>
        <w:numPr>
          <w:ilvl w:val="0"/>
          <w:numId w:val="0"/>
        </w:numPr>
        <w:bidi/>
        <w:spacing w:before="240"/>
        <w:rPr>
          <w:sz w:val="26"/>
          <w:szCs w:val="26"/>
          <w:u w:val="single"/>
          <w:rtl/>
          <w:lang w:bidi="ar-LB"/>
        </w:rPr>
      </w:pPr>
      <w:r>
        <w:rPr>
          <w:sz w:val="26"/>
          <w:szCs w:val="26"/>
          <w:u w:val="single"/>
          <w:rtl/>
          <w:lang w:bidi="ar-LB"/>
        </w:rPr>
        <w:t>توزيع الهيدروفلوروكربون بحسب القطاع</w:t>
      </w:r>
    </w:p>
    <w:p w14:paraId="49DE7053" w14:textId="305084A2" w:rsidR="00BC54D9" w:rsidRDefault="00BC54D9" w:rsidP="00ED396F">
      <w:pPr>
        <w:pStyle w:val="Heading1"/>
        <w:bidi/>
        <w:rPr>
          <w:sz w:val="26"/>
          <w:szCs w:val="26"/>
          <w:lang w:bidi="ar-LB"/>
        </w:rPr>
      </w:pPr>
      <w:r>
        <w:rPr>
          <w:sz w:val="26"/>
          <w:szCs w:val="26"/>
          <w:rtl/>
          <w:lang w:bidi="ar-LB"/>
        </w:rPr>
        <w:t xml:space="preserve">خلال إعداد المرحلة الأولى من خطة </w:t>
      </w:r>
      <w:r w:rsidR="004D2198">
        <w:rPr>
          <w:sz w:val="26"/>
          <w:szCs w:val="26"/>
          <w:rtl/>
          <w:lang w:bidi="ar-LB"/>
        </w:rPr>
        <w:t>كيغالي</w:t>
      </w:r>
      <w:r>
        <w:rPr>
          <w:sz w:val="26"/>
          <w:szCs w:val="26"/>
          <w:rtl/>
          <w:lang w:bidi="ar-LB"/>
        </w:rPr>
        <w:t xml:space="preserve">، انتهى اليوئنديبي وحكومة شيلي من الاستبيان الوطني عن المواد الهيدروفلوروكربونية. وجرى جمع البيانات من المستخدمين في كل قطاع، وأجريت تعديلات عليها بعد تأكيد الحاضرين للمقابلات الشخصية من الفنيين والمستخدمين الآخرين الذين عملوا على التحقق من جمع البيانات في أول الأمر. وكانت تقديرات الأمانة لقدرات التركيب تعتمد على المعلومات المفصلة التي تم الحصول عليها </w:t>
      </w:r>
      <w:r w:rsidR="00027921">
        <w:rPr>
          <w:sz w:val="26"/>
          <w:szCs w:val="26"/>
          <w:rtl/>
          <w:lang w:bidi="ar-LB"/>
        </w:rPr>
        <w:t>من نتائج مختلف الحسابات ومشاورات الخبراء، والحسابات المعنية بعوامل الانبعاثات من تقارير الفريق المشترك من الحكومة بشأن المناخ،</w:t>
      </w:r>
      <w:r w:rsidR="00342131" w:rsidRPr="00B33623">
        <w:rPr>
          <w:rStyle w:val="FootnoteReference"/>
          <w:sz w:val="26"/>
          <w:szCs w:val="26"/>
          <w:lang w:val="en-US" w:bidi="ar-LB"/>
        </w:rPr>
        <w:footnoteReference w:id="10"/>
      </w:r>
      <w:r w:rsidR="00027921">
        <w:rPr>
          <w:sz w:val="26"/>
          <w:szCs w:val="26"/>
          <w:rtl/>
          <w:lang w:bidi="ar-LB"/>
        </w:rPr>
        <w:t xml:space="preserve"> وعدل بحسب ظروف شيلي بما في ذلك المعلومات المتعلقة بقطاعات النقل الذاتي الحركة والحديدي وتعرضت لمشاورات مع الأخصائيين في مختلف القطاعات العاملة بالهيدروفلوروكربون (الفنيون والمستوردون للمعدات والمواد وكبار المستخدمين).</w:t>
      </w:r>
    </w:p>
    <w:p w14:paraId="08A79A83" w14:textId="039F6253" w:rsidR="00342131" w:rsidRPr="00342131" w:rsidRDefault="00342131" w:rsidP="00ED396F">
      <w:pPr>
        <w:pStyle w:val="Heading1"/>
        <w:bidi/>
        <w:rPr>
          <w:b/>
          <w:sz w:val="26"/>
          <w:szCs w:val="26"/>
          <w:lang w:bidi="ar-LB"/>
        </w:rPr>
      </w:pPr>
      <w:r w:rsidRPr="00342131">
        <w:rPr>
          <w:b/>
          <w:sz w:val="26"/>
          <w:szCs w:val="26"/>
          <w:rtl/>
          <w:lang w:bidi="ar-LB"/>
        </w:rPr>
        <w:t xml:space="preserve">وتستهلك شيلي 96 في </w:t>
      </w:r>
      <w:r w:rsidR="0082205D">
        <w:rPr>
          <w:b/>
          <w:sz w:val="26"/>
          <w:szCs w:val="26"/>
          <w:rtl/>
          <w:lang w:bidi="ar-LB"/>
        </w:rPr>
        <w:t>المئة</w:t>
      </w:r>
      <w:r w:rsidRPr="00342131">
        <w:rPr>
          <w:b/>
          <w:sz w:val="26"/>
          <w:szCs w:val="26"/>
          <w:rtl/>
          <w:lang w:bidi="ar-LB"/>
        </w:rPr>
        <w:t xml:space="preserve"> من المواد الهيدروكلوروفلوروكربونية في قطاع الخدمة، نسبة 4 في </w:t>
      </w:r>
      <w:r w:rsidR="0082205D">
        <w:rPr>
          <w:b/>
          <w:sz w:val="26"/>
          <w:szCs w:val="26"/>
          <w:rtl/>
          <w:lang w:bidi="ar-LB"/>
        </w:rPr>
        <w:t>المئة</w:t>
      </w:r>
      <w:r w:rsidRPr="00342131">
        <w:rPr>
          <w:b/>
          <w:sz w:val="26"/>
          <w:szCs w:val="26"/>
          <w:rtl/>
          <w:lang w:bidi="ar-LB"/>
        </w:rPr>
        <w:t xml:space="preserve"> فهي للكميات الصغيرة المستخدمة في قطاعات التكثيف و</w:t>
      </w:r>
      <w:r w:rsidR="000977D8">
        <w:rPr>
          <w:b/>
          <w:sz w:val="26"/>
          <w:szCs w:val="26"/>
          <w:rtl/>
          <w:lang w:bidi="ar-LB"/>
        </w:rPr>
        <w:t>الايروسول</w:t>
      </w:r>
      <w:r w:rsidRPr="00342131">
        <w:rPr>
          <w:b/>
          <w:sz w:val="26"/>
          <w:szCs w:val="26"/>
          <w:rtl/>
          <w:lang w:bidi="ar-LB"/>
        </w:rPr>
        <w:t xml:space="preserve"> ورغاوي البوليسترين. وقد أبلغت الحكومة عن أن هناك نحو </w:t>
      </w:r>
      <w:r w:rsidRPr="00511415">
        <w:rPr>
          <w:bCs/>
          <w:sz w:val="26"/>
          <w:szCs w:val="26"/>
          <w:lang w:bidi="ar-LB"/>
        </w:rPr>
        <w:t>8,000</w:t>
      </w:r>
      <w:r w:rsidRPr="00342131">
        <w:rPr>
          <w:b/>
          <w:sz w:val="26"/>
          <w:szCs w:val="26"/>
          <w:rtl/>
          <w:lang w:bidi="ar-LB"/>
        </w:rPr>
        <w:t xml:space="preserve"> فني خدمة التبريد وتكييف الهواء في البلد حصل منهم </w:t>
      </w:r>
      <w:r w:rsidRPr="00511415">
        <w:rPr>
          <w:bCs/>
          <w:sz w:val="26"/>
          <w:szCs w:val="26"/>
          <w:lang w:bidi="ar-LB"/>
        </w:rPr>
        <w:t>2,000</w:t>
      </w:r>
      <w:r w:rsidRPr="00342131">
        <w:rPr>
          <w:b/>
          <w:sz w:val="26"/>
          <w:szCs w:val="26"/>
          <w:rtl/>
          <w:lang w:bidi="ar-LB"/>
        </w:rPr>
        <w:t xml:space="preserve"> على التدريب</w:t>
      </w:r>
      <w:r>
        <w:rPr>
          <w:b/>
          <w:sz w:val="26"/>
          <w:szCs w:val="26"/>
          <w:rtl/>
          <w:lang w:bidi="ar-LB"/>
        </w:rPr>
        <w:t xml:space="preserve"> على ممارسات التبريد الجيدة والتي جرى اعتماد </w:t>
      </w:r>
      <w:r w:rsidRPr="00B33623">
        <w:rPr>
          <w:bCs/>
          <w:sz w:val="26"/>
          <w:szCs w:val="26"/>
          <w:lang w:bidi="ar-LB"/>
        </w:rPr>
        <w:t>1,063</w:t>
      </w:r>
      <w:r>
        <w:rPr>
          <w:b/>
          <w:sz w:val="26"/>
          <w:szCs w:val="26"/>
          <w:rtl/>
          <w:lang w:bidi="ar-LB"/>
        </w:rPr>
        <w:t xml:space="preserve"> منهم.</w:t>
      </w:r>
    </w:p>
    <w:p w14:paraId="1752AA4A" w14:textId="02724E68" w:rsidR="00342131" w:rsidRDefault="00342131" w:rsidP="00352D27">
      <w:pPr>
        <w:pStyle w:val="Heading1"/>
        <w:bidi/>
        <w:rPr>
          <w:sz w:val="26"/>
          <w:szCs w:val="26"/>
          <w:lang w:eastAsia="en-CA" w:bidi="ar-LB"/>
        </w:rPr>
      </w:pPr>
      <w:r>
        <w:rPr>
          <w:sz w:val="26"/>
          <w:szCs w:val="26"/>
          <w:rtl/>
          <w:lang w:eastAsia="en-CA" w:bidi="ar-LB"/>
        </w:rPr>
        <w:t>وتستهلك المواد الهيدروفلوروكربونية بالدرجة الأولى في خدمة القطاعات الفرعية التالية: التبريد الصناعي (</w:t>
      </w:r>
      <w:r w:rsidRPr="00B33623">
        <w:rPr>
          <w:sz w:val="26"/>
          <w:szCs w:val="26"/>
          <w:lang w:eastAsia="en-CA" w:bidi="ar-LB"/>
        </w:rPr>
        <w:t>34.1</w:t>
      </w:r>
      <w:r>
        <w:rPr>
          <w:sz w:val="26"/>
          <w:szCs w:val="26"/>
          <w:rtl/>
          <w:lang w:eastAsia="en-CA" w:bidi="ar-LB"/>
        </w:rPr>
        <w:t xml:space="preserve"> في المئة</w:t>
      </w:r>
      <w:r w:rsidR="00352D27">
        <w:rPr>
          <w:sz w:val="26"/>
          <w:szCs w:val="26"/>
          <w:rtl/>
          <w:lang w:eastAsia="en-CA" w:bidi="ar-LB"/>
        </w:rPr>
        <w:t xml:space="preserve"> بالأطنان </w:t>
      </w:r>
      <w:r w:rsidR="00F04AD5">
        <w:rPr>
          <w:sz w:val="26"/>
          <w:szCs w:val="26"/>
          <w:rtl/>
          <w:lang w:eastAsia="en-CA" w:bidi="ar-LB"/>
        </w:rPr>
        <w:t xml:space="preserve"> من مكافئ ثاني أكسيد الكربون</w:t>
      </w:r>
      <w:r w:rsidR="00352D27">
        <w:rPr>
          <w:sz w:val="26"/>
          <w:szCs w:val="26"/>
          <w:rtl/>
          <w:lang w:eastAsia="en-CA" w:bidi="ar-LB"/>
        </w:rPr>
        <w:t xml:space="preserve"> و</w:t>
      </w:r>
      <w:r w:rsidR="00352D27" w:rsidRPr="00B33623">
        <w:rPr>
          <w:sz w:val="26"/>
          <w:szCs w:val="26"/>
          <w:lang w:bidi="ar-LB"/>
        </w:rPr>
        <w:t>24.4</w:t>
      </w:r>
      <w:r w:rsidR="00352D27">
        <w:rPr>
          <w:sz w:val="26"/>
          <w:szCs w:val="26"/>
          <w:rtl/>
          <w:lang w:eastAsia="en-CA" w:bidi="ar-LB"/>
        </w:rPr>
        <w:t xml:space="preserve"> في </w:t>
      </w:r>
      <w:r w:rsidR="0082205D">
        <w:rPr>
          <w:sz w:val="26"/>
          <w:szCs w:val="26"/>
          <w:rtl/>
          <w:lang w:eastAsia="en-CA" w:bidi="ar-LB"/>
        </w:rPr>
        <w:t>المئة</w:t>
      </w:r>
      <w:r w:rsidR="00352D27">
        <w:rPr>
          <w:sz w:val="26"/>
          <w:szCs w:val="26"/>
          <w:rtl/>
          <w:lang w:eastAsia="en-CA" w:bidi="ar-LB"/>
        </w:rPr>
        <w:t xml:space="preserve"> بالأطنان المترية) يليها التبريد التجاري بما في ذلك النظم التجارية والعلاجية (</w:t>
      </w:r>
      <w:r w:rsidR="00352D27" w:rsidRPr="00B33623">
        <w:rPr>
          <w:sz w:val="26"/>
          <w:szCs w:val="26"/>
          <w:lang w:eastAsia="en-CA" w:bidi="ar-LB"/>
        </w:rPr>
        <w:t>26.3</w:t>
      </w:r>
      <w:r w:rsidR="00352D27">
        <w:rPr>
          <w:sz w:val="26"/>
          <w:szCs w:val="26"/>
          <w:rtl/>
          <w:lang w:eastAsia="en-CA" w:bidi="ar-LB"/>
        </w:rPr>
        <w:t xml:space="preserve"> في </w:t>
      </w:r>
      <w:r w:rsidR="0082205D">
        <w:rPr>
          <w:sz w:val="26"/>
          <w:szCs w:val="26"/>
          <w:rtl/>
          <w:lang w:eastAsia="en-CA" w:bidi="ar-LB"/>
        </w:rPr>
        <w:t>المئة</w:t>
      </w:r>
      <w:r w:rsidR="00352D27">
        <w:rPr>
          <w:sz w:val="26"/>
          <w:szCs w:val="26"/>
          <w:rtl/>
          <w:lang w:eastAsia="en-CA" w:bidi="ar-LB"/>
        </w:rPr>
        <w:t xml:space="preserve"> بالأطنان</w:t>
      </w:r>
      <w:r w:rsidR="00F04AD5">
        <w:rPr>
          <w:sz w:val="26"/>
          <w:szCs w:val="26"/>
          <w:rtl/>
          <w:lang w:eastAsia="en-CA" w:bidi="ar-LB"/>
        </w:rPr>
        <w:t xml:space="preserve"> من مكافئ ثاني أكسيد الكربون</w:t>
      </w:r>
      <w:r w:rsidR="00352D27">
        <w:rPr>
          <w:sz w:val="26"/>
          <w:szCs w:val="26"/>
          <w:rtl/>
          <w:lang w:eastAsia="en-CA" w:bidi="ar-LB"/>
        </w:rPr>
        <w:t xml:space="preserve"> و</w:t>
      </w:r>
      <w:r w:rsidR="00352D27" w:rsidRPr="00B33623">
        <w:rPr>
          <w:sz w:val="26"/>
          <w:szCs w:val="26"/>
          <w:lang w:bidi="ar-LB"/>
        </w:rPr>
        <w:t>19.1</w:t>
      </w:r>
      <w:r w:rsidR="00352D27">
        <w:rPr>
          <w:sz w:val="26"/>
          <w:szCs w:val="26"/>
          <w:rtl/>
          <w:lang w:bidi="ar-LB"/>
        </w:rPr>
        <w:t xml:space="preserve"> في </w:t>
      </w:r>
      <w:r w:rsidR="0082205D">
        <w:rPr>
          <w:sz w:val="26"/>
          <w:szCs w:val="26"/>
          <w:rtl/>
          <w:lang w:bidi="ar-LB"/>
        </w:rPr>
        <w:t>المئة</w:t>
      </w:r>
      <w:r w:rsidR="00352D27">
        <w:rPr>
          <w:sz w:val="26"/>
          <w:szCs w:val="26"/>
          <w:rtl/>
          <w:lang w:bidi="ar-LB"/>
        </w:rPr>
        <w:t xml:space="preserve"> بالأطنان المترية)</w:t>
      </w:r>
      <w:r w:rsidR="00352D27">
        <w:rPr>
          <w:sz w:val="26"/>
          <w:szCs w:val="26"/>
          <w:rtl/>
          <w:lang w:eastAsia="en-CA" w:bidi="ar-LB"/>
        </w:rPr>
        <w:t>، وتكييف الهواء المتنقل (</w:t>
      </w:r>
      <w:r w:rsidR="00C44EE5" w:rsidRPr="00B33623">
        <w:rPr>
          <w:sz w:val="26"/>
          <w:szCs w:val="26"/>
          <w:lang w:bidi="ar-LB"/>
        </w:rPr>
        <w:t>12.1</w:t>
      </w:r>
      <w:r w:rsidR="00C44EE5">
        <w:rPr>
          <w:sz w:val="26"/>
          <w:szCs w:val="26"/>
          <w:rtl/>
          <w:lang w:eastAsia="en-CA" w:bidi="ar-LB"/>
        </w:rPr>
        <w:t xml:space="preserve"> في </w:t>
      </w:r>
      <w:r w:rsidR="0082205D">
        <w:rPr>
          <w:sz w:val="26"/>
          <w:szCs w:val="26"/>
          <w:rtl/>
          <w:lang w:eastAsia="en-CA" w:bidi="ar-LB"/>
        </w:rPr>
        <w:t>المئة</w:t>
      </w:r>
      <w:r w:rsidR="00C44EE5">
        <w:rPr>
          <w:sz w:val="26"/>
          <w:szCs w:val="26"/>
          <w:rtl/>
          <w:lang w:eastAsia="en-CA" w:bidi="ar-LB"/>
        </w:rPr>
        <w:t xml:space="preserve"> بالأطنان </w:t>
      </w:r>
      <w:r w:rsidR="00F04AD5">
        <w:rPr>
          <w:sz w:val="26"/>
          <w:szCs w:val="26"/>
          <w:rtl/>
          <w:lang w:eastAsia="en-CA" w:bidi="ar-LB"/>
        </w:rPr>
        <w:t xml:space="preserve"> من مكافئ ثاني أكسيد الكربون</w:t>
      </w:r>
      <w:r w:rsidR="00C44EE5">
        <w:rPr>
          <w:sz w:val="26"/>
          <w:szCs w:val="26"/>
          <w:rtl/>
          <w:lang w:eastAsia="en-CA" w:bidi="ar-LB"/>
        </w:rPr>
        <w:t xml:space="preserve"> و</w:t>
      </w:r>
      <w:r w:rsidR="00C44EE5" w:rsidRPr="00B33623">
        <w:rPr>
          <w:sz w:val="26"/>
          <w:szCs w:val="26"/>
          <w:lang w:bidi="ar-LB"/>
        </w:rPr>
        <w:t>23.6</w:t>
      </w:r>
      <w:r w:rsidR="00C44EE5">
        <w:rPr>
          <w:sz w:val="26"/>
          <w:szCs w:val="26"/>
          <w:rtl/>
          <w:lang w:bidi="ar-LB"/>
        </w:rPr>
        <w:t xml:space="preserve"> بالأطنان المترية)، وتكييف الهواء المنزلي (</w:t>
      </w:r>
      <w:r w:rsidR="00C44EE5" w:rsidRPr="00B33623">
        <w:rPr>
          <w:sz w:val="26"/>
          <w:szCs w:val="26"/>
          <w:lang w:bidi="ar-LB"/>
        </w:rPr>
        <w:t>9.9</w:t>
      </w:r>
      <w:r w:rsidR="00C44EE5">
        <w:rPr>
          <w:sz w:val="26"/>
          <w:szCs w:val="26"/>
          <w:rtl/>
          <w:lang w:bidi="ar-LB"/>
        </w:rPr>
        <w:t xml:space="preserve"> في </w:t>
      </w:r>
      <w:r w:rsidR="0082205D">
        <w:rPr>
          <w:sz w:val="26"/>
          <w:szCs w:val="26"/>
          <w:rtl/>
          <w:lang w:bidi="ar-LB"/>
        </w:rPr>
        <w:t>المئة</w:t>
      </w:r>
      <w:r w:rsidR="00C44EE5">
        <w:rPr>
          <w:sz w:val="26"/>
          <w:szCs w:val="26"/>
          <w:rtl/>
          <w:lang w:bidi="ar-LB"/>
        </w:rPr>
        <w:t xml:space="preserve"> بالأطنان </w:t>
      </w:r>
      <w:r w:rsidR="00F04AD5">
        <w:rPr>
          <w:sz w:val="26"/>
          <w:szCs w:val="26"/>
          <w:rtl/>
          <w:lang w:bidi="ar-LB"/>
        </w:rPr>
        <w:t xml:space="preserve"> من مكافئ ثاني أكسيد الكربون</w:t>
      </w:r>
      <w:r w:rsidR="00C44EE5">
        <w:rPr>
          <w:sz w:val="26"/>
          <w:szCs w:val="26"/>
          <w:rtl/>
          <w:lang w:bidi="ar-LB"/>
        </w:rPr>
        <w:t xml:space="preserve"> و</w:t>
      </w:r>
      <w:r w:rsidR="00C44EE5" w:rsidRPr="00B33623">
        <w:rPr>
          <w:sz w:val="26"/>
          <w:szCs w:val="26"/>
          <w:lang w:bidi="ar-LB"/>
        </w:rPr>
        <w:t>13.2</w:t>
      </w:r>
      <w:r w:rsidR="00C44EE5">
        <w:rPr>
          <w:sz w:val="26"/>
          <w:szCs w:val="26"/>
          <w:rtl/>
          <w:lang w:bidi="ar-LB"/>
        </w:rPr>
        <w:t xml:space="preserve"> بالأطنان المترية) وقطاعات فرعية أخرى على النحو المبين في الجدول 2.</w:t>
      </w:r>
    </w:p>
    <w:p w14:paraId="667AA0DF" w14:textId="542DB5FE" w:rsidR="0027560E" w:rsidRPr="006654BD" w:rsidRDefault="002244EC" w:rsidP="00DE03D1">
      <w:pPr>
        <w:keepNext/>
        <w:suppressAutoHyphens/>
        <w:bidi/>
        <w:outlineLvl w:val="0"/>
        <w:rPr>
          <w:b/>
          <w:bCs/>
          <w:sz w:val="26"/>
          <w:szCs w:val="26"/>
          <w:rtl/>
          <w:lang w:val="en-US" w:bidi="ar-LB"/>
        </w:rPr>
      </w:pPr>
      <w:r>
        <w:rPr>
          <w:b/>
          <w:bCs/>
          <w:sz w:val="26"/>
          <w:szCs w:val="26"/>
          <w:rtl/>
          <w:lang w:bidi="ar-LB"/>
        </w:rPr>
        <w:t xml:space="preserve">الجدول رقم 2: </w:t>
      </w:r>
      <w:r w:rsidR="00670291" w:rsidRPr="002244EC">
        <w:rPr>
          <w:b/>
          <w:bCs/>
          <w:sz w:val="26"/>
          <w:szCs w:val="26"/>
          <w:rtl/>
          <w:lang w:bidi="ar-LB"/>
        </w:rPr>
        <w:t xml:space="preserve">استهلاك </w:t>
      </w:r>
      <w:r>
        <w:rPr>
          <w:b/>
          <w:bCs/>
          <w:sz w:val="26"/>
          <w:szCs w:val="26"/>
          <w:rtl/>
          <w:lang w:bidi="ar-LB"/>
        </w:rPr>
        <w:t>ا</w:t>
      </w:r>
      <w:r w:rsidR="00670291" w:rsidRPr="002244EC">
        <w:rPr>
          <w:b/>
          <w:bCs/>
          <w:sz w:val="26"/>
          <w:szCs w:val="26"/>
          <w:rtl/>
          <w:lang w:bidi="ar-LB"/>
        </w:rPr>
        <w:t>لهيد</w:t>
      </w:r>
      <w:r w:rsidR="00511415">
        <w:rPr>
          <w:b/>
          <w:bCs/>
          <w:sz w:val="26"/>
          <w:szCs w:val="26"/>
          <w:rtl/>
          <w:lang w:bidi="ar-LB"/>
        </w:rPr>
        <w:t>ر</w:t>
      </w:r>
      <w:r w:rsidR="00670291" w:rsidRPr="002244EC">
        <w:rPr>
          <w:b/>
          <w:bCs/>
          <w:sz w:val="26"/>
          <w:szCs w:val="26"/>
          <w:rtl/>
          <w:lang w:bidi="ar-LB"/>
        </w:rPr>
        <w:t>وفلوروكربون</w:t>
      </w:r>
      <w:r>
        <w:rPr>
          <w:b/>
          <w:bCs/>
          <w:sz w:val="26"/>
          <w:szCs w:val="26"/>
          <w:rtl/>
          <w:lang w:bidi="ar-LB"/>
        </w:rPr>
        <w:t xml:space="preserve"> بحسب القطاع واستهلاك الهيدروفلوروكربون في</w:t>
      </w:r>
      <w:r w:rsidR="00670291" w:rsidRPr="002244EC">
        <w:rPr>
          <w:b/>
          <w:bCs/>
          <w:sz w:val="26"/>
          <w:szCs w:val="26"/>
          <w:rtl/>
          <w:lang w:bidi="ar-LB"/>
        </w:rPr>
        <w:t xml:space="preserve"> </w:t>
      </w:r>
      <w:r>
        <w:rPr>
          <w:b/>
          <w:bCs/>
          <w:sz w:val="26"/>
          <w:szCs w:val="26"/>
          <w:rtl/>
          <w:lang w:bidi="ar-LB"/>
        </w:rPr>
        <w:t>القطاعات الفرعية</w:t>
      </w:r>
      <w:r w:rsidR="00670291" w:rsidRPr="002244EC">
        <w:rPr>
          <w:b/>
          <w:bCs/>
          <w:sz w:val="26"/>
          <w:szCs w:val="26"/>
          <w:rtl/>
          <w:lang w:bidi="ar-LB"/>
        </w:rPr>
        <w:t xml:space="preserve"> </w:t>
      </w:r>
      <w:r>
        <w:rPr>
          <w:b/>
          <w:bCs/>
          <w:sz w:val="26"/>
          <w:szCs w:val="26"/>
          <w:rtl/>
          <w:lang w:bidi="ar-LB"/>
        </w:rPr>
        <w:t>ل</w:t>
      </w:r>
      <w:r w:rsidR="00670291" w:rsidRPr="002244EC">
        <w:rPr>
          <w:b/>
          <w:bCs/>
          <w:sz w:val="26"/>
          <w:szCs w:val="26"/>
          <w:rtl/>
          <w:lang w:bidi="ar-LB"/>
        </w:rPr>
        <w:t xml:space="preserve">خدمة التبريد وتكييف الهواء </w:t>
      </w:r>
      <w:r w:rsidR="006654BD">
        <w:rPr>
          <w:b/>
          <w:bCs/>
          <w:sz w:val="26"/>
          <w:szCs w:val="26"/>
          <w:rtl/>
          <w:lang w:bidi="ar-LB"/>
        </w:rPr>
        <w:t>في</w:t>
      </w:r>
      <w:r w:rsidR="00670291" w:rsidRPr="002244EC">
        <w:rPr>
          <w:b/>
          <w:bCs/>
          <w:sz w:val="26"/>
          <w:szCs w:val="26"/>
          <w:rtl/>
          <w:lang w:bidi="ar-LB"/>
        </w:rPr>
        <w:t xml:space="preserve"> (2022)</w:t>
      </w:r>
      <w:r w:rsidR="00670291" w:rsidRPr="002244EC">
        <w:rPr>
          <w:b/>
          <w:sz w:val="26"/>
          <w:szCs w:val="26"/>
          <w:lang w:bidi="ar-LB"/>
        </w:rPr>
        <w:t xml:space="preserve"> *</w:t>
      </w:r>
    </w:p>
    <w:tbl>
      <w:tblPr>
        <w:bidiVisual/>
        <w:tblW w:w="9634" w:type="dxa"/>
        <w:tblLayout w:type="fixed"/>
        <w:tblCellMar>
          <w:left w:w="43" w:type="dxa"/>
          <w:right w:w="43" w:type="dxa"/>
        </w:tblCellMar>
        <w:tblLook w:val="04A0" w:firstRow="1" w:lastRow="0" w:firstColumn="1" w:lastColumn="0" w:noHBand="0" w:noVBand="1"/>
      </w:tblPr>
      <w:tblGrid>
        <w:gridCol w:w="1129"/>
        <w:gridCol w:w="846"/>
        <w:gridCol w:w="1128"/>
        <w:gridCol w:w="900"/>
        <w:gridCol w:w="900"/>
        <w:gridCol w:w="720"/>
        <w:gridCol w:w="810"/>
        <w:gridCol w:w="810"/>
        <w:gridCol w:w="810"/>
        <w:gridCol w:w="852"/>
        <w:gridCol w:w="729"/>
      </w:tblGrid>
      <w:tr w:rsidR="00CD3537" w:rsidRPr="00B16743" w14:paraId="45FF4A58" w14:textId="77777777" w:rsidTr="0029777B">
        <w:trPr>
          <w:trHeight w:val="686"/>
          <w:tblHeader/>
        </w:trPr>
        <w:tc>
          <w:tcPr>
            <w:tcW w:w="1129" w:type="dxa"/>
            <w:tcBorders>
              <w:top w:val="single" w:sz="4" w:space="0" w:color="auto"/>
              <w:left w:val="single" w:sz="4" w:space="0" w:color="auto"/>
              <w:bottom w:val="single" w:sz="4" w:space="0" w:color="auto"/>
              <w:right w:val="single" w:sz="4" w:space="0" w:color="auto"/>
            </w:tcBorders>
            <w:shd w:val="clear" w:color="auto" w:fill="auto"/>
            <w:noWrap/>
            <w:hideMark/>
          </w:tcPr>
          <w:p w14:paraId="4FC31E11" w14:textId="3F64A8CF" w:rsidR="00CD3537" w:rsidRPr="00B16743" w:rsidRDefault="00CD3537" w:rsidP="00ED396F">
            <w:pPr>
              <w:bidi/>
              <w:jc w:val="left"/>
              <w:rPr>
                <w:b/>
                <w:bCs/>
                <w:color w:val="000000"/>
                <w:sz w:val="18"/>
                <w:szCs w:val="18"/>
                <w:lang w:val="en-US" w:bidi="ar-LB"/>
              </w:rPr>
            </w:pPr>
            <w:r>
              <w:rPr>
                <w:b/>
                <w:bCs/>
                <w:sz w:val="18"/>
                <w:szCs w:val="18"/>
                <w:rtl/>
                <w:lang w:eastAsia="en-CA" w:bidi="ar-LB"/>
              </w:rPr>
              <w:t>القطاع</w:t>
            </w:r>
          </w:p>
        </w:tc>
        <w:tc>
          <w:tcPr>
            <w:tcW w:w="846" w:type="dxa"/>
            <w:tcBorders>
              <w:top w:val="single" w:sz="4" w:space="0" w:color="auto"/>
              <w:left w:val="nil"/>
              <w:bottom w:val="single" w:sz="4" w:space="0" w:color="auto"/>
              <w:right w:val="single" w:sz="4" w:space="0" w:color="auto"/>
            </w:tcBorders>
            <w:shd w:val="clear" w:color="auto" w:fill="auto"/>
            <w:noWrap/>
            <w:hideMark/>
          </w:tcPr>
          <w:p w14:paraId="0B655695" w14:textId="2181F408" w:rsidR="00CD3537" w:rsidRPr="00B16743" w:rsidRDefault="00CD3537" w:rsidP="00ED396F">
            <w:pPr>
              <w:bidi/>
              <w:jc w:val="center"/>
              <w:rPr>
                <w:b/>
                <w:bCs/>
                <w:color w:val="000000"/>
                <w:sz w:val="18"/>
                <w:szCs w:val="18"/>
                <w:lang w:val="en-US" w:bidi="ar-LB"/>
              </w:rPr>
            </w:pPr>
            <w:r>
              <w:rPr>
                <w:b/>
                <w:bCs/>
                <w:sz w:val="18"/>
                <w:szCs w:val="18"/>
                <w:rtl/>
                <w:lang w:eastAsia="en-CA" w:bidi="ar-LB"/>
              </w:rPr>
              <w:t>الهيدروفلوروكربون-</w:t>
            </w:r>
            <w:r w:rsidRPr="00B16743">
              <w:rPr>
                <w:b/>
                <w:bCs/>
                <w:color w:val="000000"/>
                <w:sz w:val="18"/>
                <w:szCs w:val="18"/>
                <w:lang w:val="en-US" w:bidi="ar-LB"/>
              </w:rPr>
              <w:t>227ea</w:t>
            </w:r>
          </w:p>
        </w:tc>
        <w:tc>
          <w:tcPr>
            <w:tcW w:w="1128" w:type="dxa"/>
            <w:tcBorders>
              <w:top w:val="single" w:sz="4" w:space="0" w:color="auto"/>
              <w:left w:val="nil"/>
              <w:bottom w:val="single" w:sz="4" w:space="0" w:color="auto"/>
              <w:right w:val="single" w:sz="4" w:space="0" w:color="auto"/>
            </w:tcBorders>
            <w:shd w:val="clear" w:color="auto" w:fill="auto"/>
            <w:hideMark/>
          </w:tcPr>
          <w:p w14:paraId="49B754E4" w14:textId="7F1698B6" w:rsidR="00CD3537" w:rsidRPr="00B16743" w:rsidRDefault="00CD3537" w:rsidP="00ED396F">
            <w:pPr>
              <w:bidi/>
              <w:jc w:val="center"/>
              <w:rPr>
                <w:b/>
                <w:bCs/>
                <w:color w:val="000000"/>
                <w:sz w:val="18"/>
                <w:szCs w:val="18"/>
                <w:lang w:val="en-US" w:bidi="ar-LB"/>
              </w:rPr>
            </w:pPr>
            <w:r>
              <w:rPr>
                <w:b/>
                <w:bCs/>
                <w:sz w:val="18"/>
                <w:szCs w:val="18"/>
                <w:rtl/>
                <w:lang w:eastAsia="en-CA" w:bidi="ar-LB"/>
              </w:rPr>
              <w:t>الهيدروفلوروكربون-</w:t>
            </w:r>
            <w:r w:rsidRPr="00B16743">
              <w:rPr>
                <w:b/>
                <w:bCs/>
                <w:color w:val="000000"/>
                <w:sz w:val="18"/>
                <w:szCs w:val="18"/>
                <w:lang w:val="en-GB" w:bidi="ar-LB"/>
              </w:rPr>
              <w:t xml:space="preserve">-365mfc/ </w:t>
            </w:r>
            <w:r>
              <w:rPr>
                <w:b/>
                <w:bCs/>
                <w:sz w:val="18"/>
                <w:szCs w:val="18"/>
                <w:rtl/>
                <w:lang w:eastAsia="en-CA" w:bidi="ar-LB"/>
              </w:rPr>
              <w:t>الهيدروفلوروكربون-</w:t>
            </w:r>
            <w:r w:rsidRPr="00B16743">
              <w:rPr>
                <w:b/>
                <w:bCs/>
                <w:color w:val="000000"/>
                <w:sz w:val="18"/>
                <w:szCs w:val="18"/>
                <w:lang w:val="en-GB" w:bidi="ar-LB"/>
              </w:rPr>
              <w:t>227ea</w:t>
            </w:r>
          </w:p>
        </w:tc>
        <w:tc>
          <w:tcPr>
            <w:tcW w:w="900" w:type="dxa"/>
            <w:tcBorders>
              <w:top w:val="single" w:sz="4" w:space="0" w:color="auto"/>
              <w:left w:val="nil"/>
              <w:bottom w:val="single" w:sz="4" w:space="0" w:color="auto"/>
              <w:right w:val="single" w:sz="4" w:space="0" w:color="auto"/>
            </w:tcBorders>
            <w:shd w:val="clear" w:color="auto" w:fill="auto"/>
            <w:noWrap/>
            <w:hideMark/>
          </w:tcPr>
          <w:p w14:paraId="1940829A" w14:textId="4F2E42E7" w:rsidR="00CD3537" w:rsidRPr="00B16743" w:rsidRDefault="00CD3537" w:rsidP="00ED396F">
            <w:pPr>
              <w:bidi/>
              <w:jc w:val="center"/>
              <w:rPr>
                <w:b/>
                <w:bCs/>
                <w:color w:val="000000"/>
                <w:sz w:val="18"/>
                <w:szCs w:val="18"/>
                <w:lang w:val="en-US" w:bidi="ar-LB"/>
              </w:rPr>
            </w:pPr>
            <w:r>
              <w:rPr>
                <w:b/>
                <w:bCs/>
                <w:sz w:val="18"/>
                <w:szCs w:val="18"/>
                <w:rtl/>
                <w:lang w:eastAsia="en-CA" w:bidi="ar-LB"/>
              </w:rPr>
              <w:t>الهيدروفلوروكربون-</w:t>
            </w:r>
            <w:r w:rsidRPr="00B16743">
              <w:rPr>
                <w:b/>
                <w:bCs/>
                <w:color w:val="000000"/>
                <w:sz w:val="18"/>
                <w:szCs w:val="18"/>
                <w:lang w:val="en-GB" w:bidi="ar-LB"/>
              </w:rPr>
              <w:t>245fa</w:t>
            </w:r>
          </w:p>
        </w:tc>
        <w:tc>
          <w:tcPr>
            <w:tcW w:w="900" w:type="dxa"/>
            <w:tcBorders>
              <w:top w:val="single" w:sz="4" w:space="0" w:color="auto"/>
              <w:left w:val="nil"/>
              <w:bottom w:val="single" w:sz="4" w:space="0" w:color="auto"/>
              <w:right w:val="single" w:sz="4" w:space="0" w:color="auto"/>
            </w:tcBorders>
            <w:shd w:val="clear" w:color="auto" w:fill="auto"/>
            <w:noWrap/>
            <w:hideMark/>
          </w:tcPr>
          <w:p w14:paraId="5ADF0444" w14:textId="167458C8" w:rsidR="00CD3537" w:rsidRPr="00B16743" w:rsidRDefault="00CD3537" w:rsidP="00ED396F">
            <w:pPr>
              <w:bidi/>
              <w:jc w:val="center"/>
              <w:rPr>
                <w:b/>
                <w:bCs/>
                <w:color w:val="000000"/>
                <w:sz w:val="18"/>
                <w:szCs w:val="18"/>
                <w:lang w:val="en-US" w:bidi="ar-LB"/>
              </w:rPr>
            </w:pPr>
            <w:r>
              <w:rPr>
                <w:b/>
                <w:bCs/>
                <w:sz w:val="18"/>
                <w:szCs w:val="18"/>
                <w:rtl/>
                <w:lang w:eastAsia="en-CA" w:bidi="ar-LB"/>
              </w:rPr>
              <w:t>الهيدروفلوروكربون-</w:t>
            </w:r>
            <w:r w:rsidRPr="00B16743">
              <w:rPr>
                <w:b/>
                <w:bCs/>
                <w:color w:val="000000"/>
                <w:sz w:val="18"/>
                <w:szCs w:val="18"/>
                <w:lang w:val="en-US" w:bidi="ar-LB"/>
              </w:rPr>
              <w:t>134a</w:t>
            </w:r>
          </w:p>
        </w:tc>
        <w:tc>
          <w:tcPr>
            <w:tcW w:w="720" w:type="dxa"/>
            <w:tcBorders>
              <w:top w:val="single" w:sz="4" w:space="0" w:color="auto"/>
              <w:left w:val="nil"/>
              <w:bottom w:val="single" w:sz="4" w:space="0" w:color="auto"/>
              <w:right w:val="single" w:sz="4" w:space="0" w:color="auto"/>
            </w:tcBorders>
            <w:shd w:val="clear" w:color="auto" w:fill="auto"/>
            <w:noWrap/>
            <w:hideMark/>
          </w:tcPr>
          <w:p w14:paraId="38B398FE" w14:textId="77777777" w:rsidR="00CD3537" w:rsidRPr="00B16743" w:rsidRDefault="00CD3537" w:rsidP="00ED396F">
            <w:pPr>
              <w:bidi/>
              <w:jc w:val="center"/>
              <w:rPr>
                <w:b/>
                <w:bCs/>
                <w:color w:val="000000"/>
                <w:sz w:val="18"/>
                <w:szCs w:val="18"/>
                <w:lang w:val="en-US" w:bidi="ar-LB"/>
              </w:rPr>
            </w:pPr>
            <w:r w:rsidRPr="00B16743">
              <w:rPr>
                <w:b/>
                <w:bCs/>
                <w:color w:val="000000"/>
                <w:sz w:val="18"/>
                <w:szCs w:val="18"/>
                <w:lang w:val="en-US" w:bidi="ar-LB"/>
              </w:rPr>
              <w:t>R-410A</w:t>
            </w:r>
          </w:p>
        </w:tc>
        <w:tc>
          <w:tcPr>
            <w:tcW w:w="810" w:type="dxa"/>
            <w:tcBorders>
              <w:top w:val="single" w:sz="4" w:space="0" w:color="auto"/>
              <w:left w:val="nil"/>
              <w:bottom w:val="single" w:sz="4" w:space="0" w:color="auto"/>
              <w:right w:val="single" w:sz="4" w:space="0" w:color="auto"/>
            </w:tcBorders>
            <w:shd w:val="clear" w:color="auto" w:fill="auto"/>
            <w:noWrap/>
            <w:hideMark/>
          </w:tcPr>
          <w:p w14:paraId="5D011E84" w14:textId="77777777" w:rsidR="00CD3537" w:rsidRPr="00B16743" w:rsidRDefault="00CD3537" w:rsidP="00ED396F">
            <w:pPr>
              <w:bidi/>
              <w:jc w:val="center"/>
              <w:rPr>
                <w:b/>
                <w:bCs/>
                <w:color w:val="000000"/>
                <w:sz w:val="18"/>
                <w:szCs w:val="18"/>
                <w:lang w:val="en-US" w:bidi="ar-LB"/>
              </w:rPr>
            </w:pPr>
            <w:r w:rsidRPr="00B16743">
              <w:rPr>
                <w:b/>
                <w:bCs/>
                <w:color w:val="000000"/>
                <w:sz w:val="18"/>
                <w:szCs w:val="18"/>
                <w:lang w:val="en-US" w:bidi="ar-LB"/>
              </w:rPr>
              <w:t>R-407C</w:t>
            </w:r>
          </w:p>
        </w:tc>
        <w:tc>
          <w:tcPr>
            <w:tcW w:w="810" w:type="dxa"/>
            <w:tcBorders>
              <w:top w:val="single" w:sz="4" w:space="0" w:color="auto"/>
              <w:left w:val="nil"/>
              <w:bottom w:val="single" w:sz="4" w:space="0" w:color="auto"/>
              <w:right w:val="single" w:sz="4" w:space="0" w:color="auto"/>
            </w:tcBorders>
            <w:shd w:val="clear" w:color="auto" w:fill="auto"/>
            <w:noWrap/>
            <w:hideMark/>
          </w:tcPr>
          <w:p w14:paraId="0EFC8A6B" w14:textId="77777777" w:rsidR="00CD3537" w:rsidRPr="00B16743" w:rsidRDefault="00CD3537" w:rsidP="00ED396F">
            <w:pPr>
              <w:bidi/>
              <w:jc w:val="center"/>
              <w:rPr>
                <w:b/>
                <w:bCs/>
                <w:color w:val="000000"/>
                <w:sz w:val="18"/>
                <w:szCs w:val="18"/>
                <w:lang w:val="en-US" w:bidi="ar-LB"/>
              </w:rPr>
            </w:pPr>
            <w:r w:rsidRPr="00B16743">
              <w:rPr>
                <w:b/>
                <w:bCs/>
                <w:color w:val="000000"/>
                <w:sz w:val="18"/>
                <w:szCs w:val="18"/>
                <w:lang w:val="en-US" w:bidi="ar-LB"/>
              </w:rPr>
              <w:t>R-507A</w:t>
            </w:r>
          </w:p>
        </w:tc>
        <w:tc>
          <w:tcPr>
            <w:tcW w:w="810" w:type="dxa"/>
            <w:tcBorders>
              <w:top w:val="single" w:sz="4" w:space="0" w:color="auto"/>
              <w:left w:val="nil"/>
              <w:bottom w:val="single" w:sz="4" w:space="0" w:color="auto"/>
              <w:right w:val="single" w:sz="4" w:space="0" w:color="auto"/>
            </w:tcBorders>
            <w:shd w:val="clear" w:color="auto" w:fill="auto"/>
            <w:noWrap/>
            <w:hideMark/>
          </w:tcPr>
          <w:p w14:paraId="0956E3E5" w14:textId="77777777" w:rsidR="00CD3537" w:rsidRPr="00B16743" w:rsidRDefault="00CD3537" w:rsidP="00ED396F">
            <w:pPr>
              <w:bidi/>
              <w:jc w:val="center"/>
              <w:rPr>
                <w:b/>
                <w:bCs/>
                <w:color w:val="000000"/>
                <w:sz w:val="18"/>
                <w:szCs w:val="18"/>
                <w:lang w:val="en-US" w:bidi="ar-LB"/>
              </w:rPr>
            </w:pPr>
            <w:r w:rsidRPr="00B16743">
              <w:rPr>
                <w:b/>
                <w:bCs/>
                <w:color w:val="000000"/>
                <w:sz w:val="18"/>
                <w:szCs w:val="18"/>
                <w:lang w:val="en-US" w:bidi="ar-LB"/>
              </w:rPr>
              <w:t>R-404A</w:t>
            </w:r>
          </w:p>
        </w:tc>
        <w:tc>
          <w:tcPr>
            <w:tcW w:w="852" w:type="dxa"/>
            <w:tcBorders>
              <w:top w:val="single" w:sz="4" w:space="0" w:color="auto"/>
              <w:left w:val="nil"/>
              <w:bottom w:val="single" w:sz="4" w:space="0" w:color="auto"/>
              <w:right w:val="single" w:sz="4" w:space="0" w:color="auto"/>
            </w:tcBorders>
            <w:shd w:val="clear" w:color="auto" w:fill="auto"/>
            <w:noWrap/>
            <w:hideMark/>
          </w:tcPr>
          <w:p w14:paraId="6571846F" w14:textId="39313673" w:rsidR="00CD3537" w:rsidRPr="00B16743" w:rsidRDefault="00CD3537" w:rsidP="00ED396F">
            <w:pPr>
              <w:bidi/>
              <w:jc w:val="center"/>
              <w:rPr>
                <w:b/>
                <w:bCs/>
                <w:color w:val="000000"/>
                <w:sz w:val="18"/>
                <w:szCs w:val="18"/>
                <w:lang w:val="en-US" w:bidi="ar-LB"/>
              </w:rPr>
            </w:pPr>
            <w:r>
              <w:rPr>
                <w:b/>
                <w:bCs/>
                <w:color w:val="000000"/>
                <w:sz w:val="18"/>
                <w:szCs w:val="18"/>
                <w:rtl/>
                <w:lang w:val="en-US" w:bidi="ar-LB"/>
              </w:rPr>
              <w:t>المجموع</w:t>
            </w:r>
          </w:p>
        </w:tc>
        <w:tc>
          <w:tcPr>
            <w:tcW w:w="729" w:type="dxa"/>
            <w:tcBorders>
              <w:top w:val="single" w:sz="4" w:space="0" w:color="auto"/>
              <w:left w:val="nil"/>
              <w:bottom w:val="single" w:sz="4" w:space="0" w:color="auto"/>
              <w:right w:val="single" w:sz="4" w:space="0" w:color="auto"/>
            </w:tcBorders>
            <w:shd w:val="clear" w:color="auto" w:fill="auto"/>
            <w:hideMark/>
          </w:tcPr>
          <w:p w14:paraId="4EF271A9" w14:textId="2B25ED54" w:rsidR="00CD3537" w:rsidRPr="00B16743" w:rsidRDefault="00CD3537" w:rsidP="00ED396F">
            <w:pPr>
              <w:bidi/>
              <w:jc w:val="center"/>
              <w:rPr>
                <w:b/>
                <w:bCs/>
                <w:color w:val="000000"/>
                <w:sz w:val="18"/>
                <w:szCs w:val="18"/>
                <w:lang w:val="en-US" w:bidi="ar-LB"/>
              </w:rPr>
            </w:pPr>
            <w:r>
              <w:rPr>
                <w:b/>
                <w:bCs/>
                <w:sz w:val="18"/>
                <w:szCs w:val="18"/>
                <w:rtl/>
                <w:lang w:eastAsia="en-CA" w:bidi="ar-LB"/>
              </w:rPr>
              <w:t>الحصة من الإجمالي (النسبة)</w:t>
            </w:r>
          </w:p>
        </w:tc>
      </w:tr>
      <w:tr w:rsidR="00B16743" w:rsidRPr="00B16743" w14:paraId="751E8079" w14:textId="77777777" w:rsidTr="0006265A">
        <w:trPr>
          <w:trHeight w:val="228"/>
        </w:trPr>
        <w:tc>
          <w:tcPr>
            <w:tcW w:w="9634" w:type="dxa"/>
            <w:gridSpan w:val="11"/>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DD3E5A9" w14:textId="11CFA4B5" w:rsidR="00B16743" w:rsidRPr="00B16743" w:rsidRDefault="0029777B" w:rsidP="00ED396F">
            <w:pPr>
              <w:bidi/>
              <w:jc w:val="center"/>
              <w:rPr>
                <w:b/>
                <w:bCs/>
                <w:color w:val="000000"/>
                <w:sz w:val="18"/>
                <w:szCs w:val="18"/>
                <w:rtl/>
                <w:lang w:val="en-US" w:bidi="ar-LB"/>
              </w:rPr>
            </w:pPr>
            <w:r>
              <w:rPr>
                <w:b/>
                <w:bCs/>
                <w:sz w:val="18"/>
                <w:szCs w:val="18"/>
                <w:rtl/>
                <w:lang w:eastAsia="en-CA" w:bidi="ar-LB"/>
              </w:rPr>
              <w:t>بالأطنان المترية</w:t>
            </w:r>
          </w:p>
        </w:tc>
      </w:tr>
      <w:tr w:rsidR="00B16743" w:rsidRPr="00B16743" w14:paraId="0CB5DE18" w14:textId="77777777" w:rsidTr="0006265A">
        <w:trPr>
          <w:trHeight w:val="234"/>
        </w:trPr>
        <w:tc>
          <w:tcPr>
            <w:tcW w:w="9634" w:type="dxa"/>
            <w:gridSpan w:val="11"/>
            <w:tcBorders>
              <w:top w:val="single" w:sz="4" w:space="0" w:color="auto"/>
              <w:left w:val="single" w:sz="4" w:space="0" w:color="auto"/>
              <w:bottom w:val="single" w:sz="4" w:space="0" w:color="auto"/>
              <w:right w:val="single" w:sz="4" w:space="0" w:color="000000"/>
            </w:tcBorders>
            <w:shd w:val="clear" w:color="auto" w:fill="auto"/>
            <w:vAlign w:val="center"/>
            <w:hideMark/>
          </w:tcPr>
          <w:p w14:paraId="2E339A5E" w14:textId="0A79A4DB" w:rsidR="00B16743" w:rsidRPr="00B16743" w:rsidRDefault="00E105A4" w:rsidP="00ED396F">
            <w:pPr>
              <w:bidi/>
              <w:jc w:val="left"/>
              <w:rPr>
                <w:b/>
                <w:bCs/>
                <w:color w:val="000000"/>
                <w:sz w:val="18"/>
                <w:szCs w:val="18"/>
                <w:lang w:val="en-US" w:bidi="ar-LB"/>
              </w:rPr>
            </w:pPr>
            <w:r>
              <w:rPr>
                <w:b/>
                <w:bCs/>
                <w:color w:val="000000"/>
                <w:sz w:val="18"/>
                <w:szCs w:val="18"/>
                <w:rtl/>
                <w:lang w:val="en-US" w:bidi="ar-LB"/>
              </w:rPr>
              <w:t>القطاعات الفرعية للتبريد وتكييف الهواء</w:t>
            </w:r>
          </w:p>
        </w:tc>
      </w:tr>
      <w:tr w:rsidR="00B16743" w:rsidRPr="00B16743" w14:paraId="3EF04334" w14:textId="77777777" w:rsidTr="0006265A">
        <w:trPr>
          <w:trHeight w:val="265"/>
        </w:trPr>
        <w:tc>
          <w:tcPr>
            <w:tcW w:w="9634" w:type="dxa"/>
            <w:gridSpan w:val="11"/>
            <w:tcBorders>
              <w:top w:val="single" w:sz="4" w:space="0" w:color="auto"/>
              <w:left w:val="single" w:sz="4" w:space="0" w:color="auto"/>
              <w:bottom w:val="single" w:sz="4" w:space="0" w:color="auto"/>
              <w:right w:val="single" w:sz="4" w:space="0" w:color="000000"/>
            </w:tcBorders>
            <w:shd w:val="clear" w:color="auto" w:fill="auto"/>
          </w:tcPr>
          <w:p w14:paraId="3815FF4F" w14:textId="7AA43AA8" w:rsidR="00B16743" w:rsidRPr="00B16743" w:rsidRDefault="00E105A4" w:rsidP="00ED396F">
            <w:pPr>
              <w:bidi/>
              <w:jc w:val="left"/>
              <w:rPr>
                <w:b/>
                <w:bCs/>
                <w:color w:val="000000"/>
                <w:sz w:val="18"/>
                <w:szCs w:val="18"/>
                <w:rtl/>
                <w:lang w:val="en-US" w:bidi="ar-LB"/>
              </w:rPr>
            </w:pPr>
            <w:r>
              <w:rPr>
                <w:b/>
                <w:bCs/>
                <w:color w:val="000000"/>
                <w:sz w:val="18"/>
                <w:szCs w:val="18"/>
                <w:rtl/>
                <w:lang w:val="en-US" w:bidi="ar-LB"/>
              </w:rPr>
              <w:t>التبريد</w:t>
            </w:r>
          </w:p>
        </w:tc>
      </w:tr>
      <w:tr w:rsidR="0040060D" w:rsidRPr="00B16743" w14:paraId="1BD27628" w14:textId="77777777" w:rsidTr="0029777B">
        <w:trPr>
          <w:trHeight w:val="170"/>
        </w:trPr>
        <w:tc>
          <w:tcPr>
            <w:tcW w:w="1129" w:type="dxa"/>
            <w:tcBorders>
              <w:top w:val="nil"/>
              <w:left w:val="single" w:sz="4" w:space="0" w:color="auto"/>
              <w:bottom w:val="single" w:sz="4" w:space="0" w:color="auto"/>
              <w:right w:val="single" w:sz="4" w:space="0" w:color="auto"/>
            </w:tcBorders>
            <w:shd w:val="clear" w:color="auto" w:fill="auto"/>
            <w:hideMark/>
          </w:tcPr>
          <w:p w14:paraId="224F0300" w14:textId="3880761C" w:rsidR="00314548" w:rsidRPr="00B16743" w:rsidRDefault="00E105A4" w:rsidP="00ED396F">
            <w:pPr>
              <w:bidi/>
              <w:jc w:val="left"/>
              <w:rPr>
                <w:color w:val="000000"/>
                <w:sz w:val="18"/>
                <w:szCs w:val="18"/>
                <w:lang w:val="en-US" w:bidi="ar-LB"/>
              </w:rPr>
            </w:pPr>
            <w:r>
              <w:rPr>
                <w:color w:val="000000"/>
                <w:sz w:val="18"/>
                <w:szCs w:val="18"/>
                <w:rtl/>
                <w:lang w:val="en-US" w:bidi="ar-LB"/>
              </w:rPr>
              <w:t>التبريد التجاري</w:t>
            </w:r>
          </w:p>
        </w:tc>
        <w:tc>
          <w:tcPr>
            <w:tcW w:w="846" w:type="dxa"/>
            <w:tcBorders>
              <w:top w:val="nil"/>
              <w:left w:val="nil"/>
              <w:bottom w:val="single" w:sz="4" w:space="0" w:color="auto"/>
              <w:right w:val="single" w:sz="4" w:space="0" w:color="auto"/>
            </w:tcBorders>
            <w:shd w:val="clear" w:color="auto" w:fill="auto"/>
            <w:noWrap/>
            <w:hideMark/>
          </w:tcPr>
          <w:p w14:paraId="4C32DA0F"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0.00</w:t>
            </w:r>
          </w:p>
        </w:tc>
        <w:tc>
          <w:tcPr>
            <w:tcW w:w="1128" w:type="dxa"/>
            <w:tcBorders>
              <w:top w:val="nil"/>
              <w:left w:val="nil"/>
              <w:bottom w:val="single" w:sz="4" w:space="0" w:color="auto"/>
              <w:right w:val="single" w:sz="4" w:space="0" w:color="auto"/>
            </w:tcBorders>
            <w:shd w:val="clear" w:color="auto" w:fill="auto"/>
            <w:noWrap/>
            <w:hideMark/>
          </w:tcPr>
          <w:p w14:paraId="55E46117"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0.00</w:t>
            </w:r>
          </w:p>
        </w:tc>
        <w:tc>
          <w:tcPr>
            <w:tcW w:w="900" w:type="dxa"/>
            <w:tcBorders>
              <w:top w:val="nil"/>
              <w:left w:val="nil"/>
              <w:bottom w:val="single" w:sz="4" w:space="0" w:color="auto"/>
              <w:right w:val="single" w:sz="4" w:space="0" w:color="auto"/>
            </w:tcBorders>
            <w:shd w:val="clear" w:color="auto" w:fill="auto"/>
            <w:noWrap/>
            <w:hideMark/>
          </w:tcPr>
          <w:p w14:paraId="356DA1EC"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0.00</w:t>
            </w:r>
          </w:p>
        </w:tc>
        <w:tc>
          <w:tcPr>
            <w:tcW w:w="900" w:type="dxa"/>
            <w:tcBorders>
              <w:top w:val="nil"/>
              <w:left w:val="nil"/>
              <w:bottom w:val="single" w:sz="4" w:space="0" w:color="auto"/>
              <w:right w:val="single" w:sz="4" w:space="0" w:color="auto"/>
            </w:tcBorders>
            <w:shd w:val="clear" w:color="auto" w:fill="auto"/>
            <w:noWrap/>
            <w:hideMark/>
          </w:tcPr>
          <w:p w14:paraId="49E9AA28"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10.51</w:t>
            </w:r>
          </w:p>
        </w:tc>
        <w:tc>
          <w:tcPr>
            <w:tcW w:w="720" w:type="dxa"/>
            <w:tcBorders>
              <w:top w:val="nil"/>
              <w:left w:val="nil"/>
              <w:bottom w:val="single" w:sz="4" w:space="0" w:color="auto"/>
              <w:right w:val="single" w:sz="4" w:space="0" w:color="auto"/>
            </w:tcBorders>
            <w:shd w:val="clear" w:color="auto" w:fill="auto"/>
            <w:noWrap/>
            <w:hideMark/>
          </w:tcPr>
          <w:p w14:paraId="2431AF0D"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17.90</w:t>
            </w:r>
          </w:p>
        </w:tc>
        <w:tc>
          <w:tcPr>
            <w:tcW w:w="810" w:type="dxa"/>
            <w:tcBorders>
              <w:top w:val="nil"/>
              <w:left w:val="nil"/>
              <w:bottom w:val="single" w:sz="4" w:space="0" w:color="auto"/>
              <w:right w:val="single" w:sz="4" w:space="0" w:color="auto"/>
            </w:tcBorders>
            <w:shd w:val="clear" w:color="auto" w:fill="auto"/>
            <w:noWrap/>
            <w:hideMark/>
          </w:tcPr>
          <w:p w14:paraId="21155C7E"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2.03</w:t>
            </w:r>
          </w:p>
        </w:tc>
        <w:tc>
          <w:tcPr>
            <w:tcW w:w="810" w:type="dxa"/>
            <w:tcBorders>
              <w:top w:val="nil"/>
              <w:left w:val="nil"/>
              <w:bottom w:val="single" w:sz="4" w:space="0" w:color="auto"/>
              <w:right w:val="single" w:sz="4" w:space="0" w:color="auto"/>
            </w:tcBorders>
            <w:shd w:val="clear" w:color="auto" w:fill="auto"/>
            <w:noWrap/>
            <w:hideMark/>
          </w:tcPr>
          <w:p w14:paraId="4B8A0E49"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373.43</w:t>
            </w:r>
          </w:p>
        </w:tc>
        <w:tc>
          <w:tcPr>
            <w:tcW w:w="810" w:type="dxa"/>
            <w:tcBorders>
              <w:top w:val="nil"/>
              <w:left w:val="nil"/>
              <w:bottom w:val="single" w:sz="4" w:space="0" w:color="auto"/>
              <w:right w:val="single" w:sz="4" w:space="0" w:color="auto"/>
            </w:tcBorders>
            <w:shd w:val="clear" w:color="auto" w:fill="auto"/>
            <w:noWrap/>
            <w:hideMark/>
          </w:tcPr>
          <w:p w14:paraId="0A52EF6C"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80.46</w:t>
            </w:r>
          </w:p>
        </w:tc>
        <w:tc>
          <w:tcPr>
            <w:tcW w:w="852" w:type="dxa"/>
            <w:tcBorders>
              <w:top w:val="nil"/>
              <w:left w:val="nil"/>
              <w:bottom w:val="single" w:sz="4" w:space="0" w:color="auto"/>
              <w:right w:val="single" w:sz="4" w:space="0" w:color="auto"/>
            </w:tcBorders>
            <w:shd w:val="clear" w:color="auto" w:fill="auto"/>
            <w:noWrap/>
            <w:hideMark/>
          </w:tcPr>
          <w:p w14:paraId="2AB7C11A" w14:textId="77777777" w:rsidR="00B16743" w:rsidRPr="00B16743" w:rsidRDefault="00B16743" w:rsidP="0006265A">
            <w:pPr>
              <w:bidi/>
              <w:jc w:val="left"/>
              <w:rPr>
                <w:b/>
                <w:bCs/>
                <w:color w:val="000000"/>
                <w:sz w:val="18"/>
                <w:szCs w:val="18"/>
                <w:lang w:val="en-US" w:bidi="ar-LB"/>
              </w:rPr>
            </w:pPr>
            <w:r w:rsidRPr="00B16743">
              <w:rPr>
                <w:b/>
                <w:bCs/>
                <w:color w:val="000000"/>
                <w:sz w:val="18"/>
                <w:szCs w:val="18"/>
                <w:lang w:val="en-US" w:bidi="ar-LB"/>
              </w:rPr>
              <w:t>484.33</w:t>
            </w:r>
          </w:p>
        </w:tc>
        <w:tc>
          <w:tcPr>
            <w:tcW w:w="729" w:type="dxa"/>
            <w:tcBorders>
              <w:top w:val="nil"/>
              <w:left w:val="nil"/>
              <w:bottom w:val="single" w:sz="4" w:space="0" w:color="auto"/>
              <w:right w:val="single" w:sz="4" w:space="0" w:color="auto"/>
            </w:tcBorders>
            <w:shd w:val="clear" w:color="auto" w:fill="auto"/>
            <w:noWrap/>
            <w:hideMark/>
          </w:tcPr>
          <w:p w14:paraId="6677C521"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19.1</w:t>
            </w:r>
          </w:p>
        </w:tc>
      </w:tr>
      <w:tr w:rsidR="00E105A4" w:rsidRPr="00B16743" w14:paraId="4DF1266B" w14:textId="77777777" w:rsidTr="0029777B">
        <w:trPr>
          <w:trHeight w:val="233"/>
        </w:trPr>
        <w:tc>
          <w:tcPr>
            <w:tcW w:w="1129" w:type="dxa"/>
            <w:tcBorders>
              <w:top w:val="nil"/>
              <w:left w:val="single" w:sz="4" w:space="0" w:color="auto"/>
              <w:bottom w:val="single" w:sz="4" w:space="0" w:color="auto"/>
              <w:right w:val="single" w:sz="4" w:space="0" w:color="auto"/>
            </w:tcBorders>
            <w:shd w:val="clear" w:color="auto" w:fill="auto"/>
            <w:hideMark/>
          </w:tcPr>
          <w:p w14:paraId="740B96F9" w14:textId="79A8F8F5" w:rsidR="00E105A4" w:rsidRPr="00B16743" w:rsidRDefault="00E105A4" w:rsidP="00E105A4">
            <w:pPr>
              <w:bidi/>
              <w:jc w:val="left"/>
              <w:rPr>
                <w:color w:val="000000"/>
                <w:sz w:val="18"/>
                <w:szCs w:val="18"/>
                <w:lang w:val="en-US" w:bidi="ar-LB"/>
              </w:rPr>
            </w:pPr>
            <w:r>
              <w:rPr>
                <w:color w:val="000000"/>
                <w:sz w:val="18"/>
                <w:szCs w:val="18"/>
                <w:rtl/>
                <w:lang w:val="en-US" w:bidi="ar-LB"/>
              </w:rPr>
              <w:t>التبريد الصناعي</w:t>
            </w:r>
          </w:p>
        </w:tc>
        <w:tc>
          <w:tcPr>
            <w:tcW w:w="846" w:type="dxa"/>
            <w:tcBorders>
              <w:top w:val="nil"/>
              <w:left w:val="nil"/>
              <w:bottom w:val="single" w:sz="4" w:space="0" w:color="auto"/>
              <w:right w:val="single" w:sz="4" w:space="0" w:color="auto"/>
            </w:tcBorders>
            <w:shd w:val="clear" w:color="auto" w:fill="auto"/>
            <w:noWrap/>
            <w:hideMark/>
          </w:tcPr>
          <w:p w14:paraId="7BABC25E" w14:textId="77777777" w:rsidR="00E105A4" w:rsidRPr="00B16743" w:rsidRDefault="00E105A4" w:rsidP="0006265A">
            <w:pPr>
              <w:bidi/>
              <w:jc w:val="left"/>
              <w:rPr>
                <w:color w:val="000000"/>
                <w:sz w:val="18"/>
                <w:szCs w:val="18"/>
                <w:lang w:val="en-US" w:bidi="ar-LB"/>
              </w:rPr>
            </w:pPr>
            <w:r w:rsidRPr="00B16743">
              <w:rPr>
                <w:color w:val="000000"/>
                <w:sz w:val="18"/>
                <w:szCs w:val="18"/>
                <w:lang w:val="en-US" w:bidi="ar-LB"/>
              </w:rPr>
              <w:t>0.00</w:t>
            </w:r>
          </w:p>
        </w:tc>
        <w:tc>
          <w:tcPr>
            <w:tcW w:w="1128" w:type="dxa"/>
            <w:tcBorders>
              <w:top w:val="nil"/>
              <w:left w:val="nil"/>
              <w:bottom w:val="single" w:sz="4" w:space="0" w:color="auto"/>
              <w:right w:val="single" w:sz="4" w:space="0" w:color="auto"/>
            </w:tcBorders>
            <w:shd w:val="clear" w:color="auto" w:fill="auto"/>
            <w:noWrap/>
            <w:hideMark/>
          </w:tcPr>
          <w:p w14:paraId="074C905B" w14:textId="77777777" w:rsidR="00E105A4" w:rsidRPr="00B16743" w:rsidRDefault="00E105A4" w:rsidP="0006265A">
            <w:pPr>
              <w:bidi/>
              <w:jc w:val="left"/>
              <w:rPr>
                <w:color w:val="000000"/>
                <w:sz w:val="18"/>
                <w:szCs w:val="18"/>
                <w:lang w:val="en-US" w:bidi="ar-LB"/>
              </w:rPr>
            </w:pPr>
            <w:r w:rsidRPr="00B16743">
              <w:rPr>
                <w:color w:val="000000"/>
                <w:sz w:val="18"/>
                <w:szCs w:val="18"/>
                <w:lang w:val="en-US" w:bidi="ar-LB"/>
              </w:rPr>
              <w:t>0.00</w:t>
            </w:r>
          </w:p>
        </w:tc>
        <w:tc>
          <w:tcPr>
            <w:tcW w:w="900" w:type="dxa"/>
            <w:tcBorders>
              <w:top w:val="nil"/>
              <w:left w:val="nil"/>
              <w:bottom w:val="single" w:sz="4" w:space="0" w:color="auto"/>
              <w:right w:val="single" w:sz="4" w:space="0" w:color="auto"/>
            </w:tcBorders>
            <w:shd w:val="clear" w:color="auto" w:fill="auto"/>
            <w:noWrap/>
            <w:hideMark/>
          </w:tcPr>
          <w:p w14:paraId="1F4A9E72" w14:textId="77777777" w:rsidR="00E105A4" w:rsidRPr="00B16743" w:rsidRDefault="00E105A4" w:rsidP="0006265A">
            <w:pPr>
              <w:bidi/>
              <w:jc w:val="left"/>
              <w:rPr>
                <w:color w:val="000000"/>
                <w:sz w:val="18"/>
                <w:szCs w:val="18"/>
                <w:lang w:val="en-US" w:bidi="ar-LB"/>
              </w:rPr>
            </w:pPr>
            <w:r w:rsidRPr="00B16743">
              <w:rPr>
                <w:color w:val="000000"/>
                <w:sz w:val="18"/>
                <w:szCs w:val="18"/>
                <w:lang w:val="en-US" w:bidi="ar-LB"/>
              </w:rPr>
              <w:t>0.00</w:t>
            </w:r>
          </w:p>
        </w:tc>
        <w:tc>
          <w:tcPr>
            <w:tcW w:w="900" w:type="dxa"/>
            <w:tcBorders>
              <w:top w:val="nil"/>
              <w:left w:val="nil"/>
              <w:bottom w:val="single" w:sz="4" w:space="0" w:color="auto"/>
              <w:right w:val="single" w:sz="4" w:space="0" w:color="auto"/>
            </w:tcBorders>
            <w:shd w:val="clear" w:color="auto" w:fill="auto"/>
            <w:noWrap/>
            <w:hideMark/>
          </w:tcPr>
          <w:p w14:paraId="0CAD3569" w14:textId="77777777" w:rsidR="00E105A4" w:rsidRPr="00B16743" w:rsidRDefault="00E105A4" w:rsidP="0006265A">
            <w:pPr>
              <w:bidi/>
              <w:jc w:val="left"/>
              <w:rPr>
                <w:color w:val="000000"/>
                <w:sz w:val="18"/>
                <w:szCs w:val="18"/>
                <w:lang w:val="en-US" w:bidi="ar-LB"/>
              </w:rPr>
            </w:pPr>
            <w:r w:rsidRPr="00B16743">
              <w:rPr>
                <w:color w:val="000000"/>
                <w:sz w:val="18"/>
                <w:szCs w:val="18"/>
                <w:lang w:val="en-US" w:bidi="ar-LB"/>
              </w:rPr>
              <w:t>1.44</w:t>
            </w:r>
          </w:p>
        </w:tc>
        <w:tc>
          <w:tcPr>
            <w:tcW w:w="720" w:type="dxa"/>
            <w:tcBorders>
              <w:top w:val="nil"/>
              <w:left w:val="nil"/>
              <w:bottom w:val="single" w:sz="4" w:space="0" w:color="auto"/>
              <w:right w:val="single" w:sz="4" w:space="0" w:color="auto"/>
            </w:tcBorders>
            <w:shd w:val="clear" w:color="auto" w:fill="auto"/>
            <w:noWrap/>
            <w:hideMark/>
          </w:tcPr>
          <w:p w14:paraId="6BE6C73F" w14:textId="77777777" w:rsidR="00E105A4" w:rsidRPr="00B16743" w:rsidRDefault="00E105A4" w:rsidP="0006265A">
            <w:pPr>
              <w:bidi/>
              <w:jc w:val="left"/>
              <w:rPr>
                <w:color w:val="000000"/>
                <w:sz w:val="18"/>
                <w:szCs w:val="18"/>
                <w:lang w:val="en-US" w:bidi="ar-LB"/>
              </w:rPr>
            </w:pPr>
            <w:r w:rsidRPr="00B16743">
              <w:rPr>
                <w:color w:val="000000"/>
                <w:sz w:val="18"/>
                <w:szCs w:val="18"/>
                <w:lang w:val="en-US" w:bidi="ar-LB"/>
              </w:rPr>
              <w:t>0.00</w:t>
            </w:r>
          </w:p>
        </w:tc>
        <w:tc>
          <w:tcPr>
            <w:tcW w:w="810" w:type="dxa"/>
            <w:tcBorders>
              <w:top w:val="nil"/>
              <w:left w:val="nil"/>
              <w:bottom w:val="single" w:sz="4" w:space="0" w:color="auto"/>
              <w:right w:val="single" w:sz="4" w:space="0" w:color="auto"/>
            </w:tcBorders>
            <w:shd w:val="clear" w:color="auto" w:fill="auto"/>
            <w:noWrap/>
            <w:hideMark/>
          </w:tcPr>
          <w:p w14:paraId="0F76AE61" w14:textId="77777777" w:rsidR="00E105A4" w:rsidRPr="00B16743" w:rsidRDefault="00E105A4" w:rsidP="0006265A">
            <w:pPr>
              <w:bidi/>
              <w:jc w:val="left"/>
              <w:rPr>
                <w:color w:val="000000"/>
                <w:sz w:val="18"/>
                <w:szCs w:val="18"/>
                <w:lang w:val="en-US" w:bidi="ar-LB"/>
              </w:rPr>
            </w:pPr>
            <w:r w:rsidRPr="00B16743">
              <w:rPr>
                <w:color w:val="000000"/>
                <w:sz w:val="18"/>
                <w:szCs w:val="18"/>
                <w:lang w:val="en-US" w:bidi="ar-LB"/>
              </w:rPr>
              <w:t>20.85</w:t>
            </w:r>
          </w:p>
        </w:tc>
        <w:tc>
          <w:tcPr>
            <w:tcW w:w="810" w:type="dxa"/>
            <w:tcBorders>
              <w:top w:val="nil"/>
              <w:left w:val="nil"/>
              <w:bottom w:val="single" w:sz="4" w:space="0" w:color="auto"/>
              <w:right w:val="single" w:sz="4" w:space="0" w:color="auto"/>
            </w:tcBorders>
            <w:shd w:val="clear" w:color="auto" w:fill="auto"/>
            <w:noWrap/>
            <w:hideMark/>
          </w:tcPr>
          <w:p w14:paraId="570C87B1" w14:textId="77777777" w:rsidR="00E105A4" w:rsidRPr="00B16743" w:rsidRDefault="00E105A4" w:rsidP="0006265A">
            <w:pPr>
              <w:bidi/>
              <w:jc w:val="left"/>
              <w:rPr>
                <w:color w:val="000000"/>
                <w:sz w:val="18"/>
                <w:szCs w:val="18"/>
                <w:lang w:val="en-US" w:bidi="ar-LB"/>
              </w:rPr>
            </w:pPr>
            <w:r w:rsidRPr="00B16743">
              <w:rPr>
                <w:color w:val="000000"/>
                <w:sz w:val="18"/>
                <w:szCs w:val="18"/>
                <w:lang w:val="en-US" w:bidi="ar-LB"/>
              </w:rPr>
              <w:t>562.03</w:t>
            </w:r>
          </w:p>
        </w:tc>
        <w:tc>
          <w:tcPr>
            <w:tcW w:w="810" w:type="dxa"/>
            <w:tcBorders>
              <w:top w:val="nil"/>
              <w:left w:val="nil"/>
              <w:bottom w:val="single" w:sz="4" w:space="0" w:color="auto"/>
              <w:right w:val="single" w:sz="4" w:space="0" w:color="auto"/>
            </w:tcBorders>
            <w:shd w:val="clear" w:color="auto" w:fill="auto"/>
            <w:noWrap/>
            <w:hideMark/>
          </w:tcPr>
          <w:p w14:paraId="16BE83F2" w14:textId="77777777" w:rsidR="00E105A4" w:rsidRPr="00B16743" w:rsidRDefault="00E105A4" w:rsidP="0006265A">
            <w:pPr>
              <w:bidi/>
              <w:jc w:val="left"/>
              <w:rPr>
                <w:color w:val="000000"/>
                <w:sz w:val="18"/>
                <w:szCs w:val="18"/>
                <w:lang w:val="en-US" w:bidi="ar-LB"/>
              </w:rPr>
            </w:pPr>
            <w:r w:rsidRPr="00B16743">
              <w:rPr>
                <w:color w:val="000000"/>
                <w:sz w:val="18"/>
                <w:szCs w:val="18"/>
                <w:lang w:val="en-US" w:bidi="ar-LB"/>
              </w:rPr>
              <w:t>33.34</w:t>
            </w:r>
          </w:p>
        </w:tc>
        <w:tc>
          <w:tcPr>
            <w:tcW w:w="852" w:type="dxa"/>
            <w:tcBorders>
              <w:top w:val="nil"/>
              <w:left w:val="nil"/>
              <w:bottom w:val="single" w:sz="4" w:space="0" w:color="auto"/>
              <w:right w:val="single" w:sz="4" w:space="0" w:color="auto"/>
            </w:tcBorders>
            <w:shd w:val="clear" w:color="auto" w:fill="auto"/>
            <w:noWrap/>
            <w:hideMark/>
          </w:tcPr>
          <w:p w14:paraId="25D88AF2" w14:textId="77777777" w:rsidR="00E105A4" w:rsidRPr="00B16743" w:rsidRDefault="00E105A4" w:rsidP="0006265A">
            <w:pPr>
              <w:bidi/>
              <w:jc w:val="left"/>
              <w:rPr>
                <w:b/>
                <w:bCs/>
                <w:color w:val="000000"/>
                <w:sz w:val="18"/>
                <w:szCs w:val="18"/>
                <w:lang w:val="en-US" w:bidi="ar-LB"/>
              </w:rPr>
            </w:pPr>
            <w:r w:rsidRPr="00B16743">
              <w:rPr>
                <w:b/>
                <w:bCs/>
                <w:color w:val="000000"/>
                <w:sz w:val="18"/>
                <w:szCs w:val="18"/>
                <w:lang w:val="en-US" w:bidi="ar-LB"/>
              </w:rPr>
              <w:t>617.66</w:t>
            </w:r>
          </w:p>
        </w:tc>
        <w:tc>
          <w:tcPr>
            <w:tcW w:w="729" w:type="dxa"/>
            <w:tcBorders>
              <w:top w:val="nil"/>
              <w:left w:val="nil"/>
              <w:bottom w:val="single" w:sz="4" w:space="0" w:color="auto"/>
              <w:right w:val="single" w:sz="4" w:space="0" w:color="auto"/>
            </w:tcBorders>
            <w:shd w:val="clear" w:color="auto" w:fill="auto"/>
            <w:noWrap/>
            <w:hideMark/>
          </w:tcPr>
          <w:p w14:paraId="7F5729F2" w14:textId="77777777" w:rsidR="00E105A4" w:rsidRPr="00B16743" w:rsidRDefault="00E105A4" w:rsidP="0006265A">
            <w:pPr>
              <w:bidi/>
              <w:jc w:val="left"/>
              <w:rPr>
                <w:color w:val="000000"/>
                <w:sz w:val="18"/>
                <w:szCs w:val="18"/>
                <w:lang w:val="en-US" w:bidi="ar-LB"/>
              </w:rPr>
            </w:pPr>
            <w:r w:rsidRPr="00B16743">
              <w:rPr>
                <w:color w:val="000000"/>
                <w:sz w:val="18"/>
                <w:szCs w:val="18"/>
                <w:lang w:val="en-US" w:bidi="ar-LB"/>
              </w:rPr>
              <w:t>24.4</w:t>
            </w:r>
          </w:p>
        </w:tc>
      </w:tr>
      <w:tr w:rsidR="0040060D" w:rsidRPr="00B16743" w14:paraId="6E0F4FD6" w14:textId="77777777" w:rsidTr="0029777B">
        <w:trPr>
          <w:trHeight w:val="197"/>
        </w:trPr>
        <w:tc>
          <w:tcPr>
            <w:tcW w:w="1129" w:type="dxa"/>
            <w:tcBorders>
              <w:top w:val="nil"/>
              <w:left w:val="single" w:sz="4" w:space="0" w:color="auto"/>
              <w:bottom w:val="single" w:sz="4" w:space="0" w:color="auto"/>
              <w:right w:val="single" w:sz="4" w:space="0" w:color="auto"/>
            </w:tcBorders>
            <w:shd w:val="clear" w:color="auto" w:fill="auto"/>
            <w:hideMark/>
          </w:tcPr>
          <w:p w14:paraId="375BBA4D" w14:textId="55C54DE8" w:rsidR="00B16743" w:rsidRPr="00B16743" w:rsidRDefault="00E105A4" w:rsidP="00ED396F">
            <w:pPr>
              <w:bidi/>
              <w:jc w:val="left"/>
              <w:rPr>
                <w:color w:val="000000"/>
                <w:sz w:val="18"/>
                <w:szCs w:val="18"/>
                <w:lang w:val="en-US" w:bidi="ar-LB"/>
              </w:rPr>
            </w:pPr>
            <w:r>
              <w:rPr>
                <w:color w:val="000000"/>
                <w:sz w:val="18"/>
                <w:szCs w:val="18"/>
                <w:rtl/>
                <w:lang w:val="en-US" w:bidi="ar-LB"/>
              </w:rPr>
              <w:t>تبريد النقل</w:t>
            </w:r>
          </w:p>
        </w:tc>
        <w:tc>
          <w:tcPr>
            <w:tcW w:w="846" w:type="dxa"/>
            <w:tcBorders>
              <w:top w:val="nil"/>
              <w:left w:val="nil"/>
              <w:bottom w:val="single" w:sz="4" w:space="0" w:color="auto"/>
              <w:right w:val="single" w:sz="4" w:space="0" w:color="auto"/>
            </w:tcBorders>
            <w:shd w:val="clear" w:color="auto" w:fill="auto"/>
            <w:noWrap/>
            <w:hideMark/>
          </w:tcPr>
          <w:p w14:paraId="5506F73C"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0.00</w:t>
            </w:r>
          </w:p>
        </w:tc>
        <w:tc>
          <w:tcPr>
            <w:tcW w:w="1128" w:type="dxa"/>
            <w:tcBorders>
              <w:top w:val="nil"/>
              <w:left w:val="nil"/>
              <w:bottom w:val="single" w:sz="4" w:space="0" w:color="auto"/>
              <w:right w:val="single" w:sz="4" w:space="0" w:color="auto"/>
            </w:tcBorders>
            <w:shd w:val="clear" w:color="auto" w:fill="auto"/>
            <w:noWrap/>
            <w:hideMark/>
          </w:tcPr>
          <w:p w14:paraId="07479BC8"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0.00</w:t>
            </w:r>
          </w:p>
        </w:tc>
        <w:tc>
          <w:tcPr>
            <w:tcW w:w="900" w:type="dxa"/>
            <w:tcBorders>
              <w:top w:val="nil"/>
              <w:left w:val="nil"/>
              <w:bottom w:val="single" w:sz="4" w:space="0" w:color="auto"/>
              <w:right w:val="single" w:sz="4" w:space="0" w:color="auto"/>
            </w:tcBorders>
            <w:shd w:val="clear" w:color="auto" w:fill="auto"/>
            <w:noWrap/>
            <w:hideMark/>
          </w:tcPr>
          <w:p w14:paraId="612FF91B"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0.00</w:t>
            </w:r>
          </w:p>
        </w:tc>
        <w:tc>
          <w:tcPr>
            <w:tcW w:w="900" w:type="dxa"/>
            <w:tcBorders>
              <w:top w:val="nil"/>
              <w:left w:val="nil"/>
              <w:bottom w:val="single" w:sz="4" w:space="0" w:color="auto"/>
              <w:right w:val="single" w:sz="4" w:space="0" w:color="auto"/>
            </w:tcBorders>
            <w:shd w:val="clear" w:color="auto" w:fill="auto"/>
            <w:noWrap/>
            <w:hideMark/>
          </w:tcPr>
          <w:p w14:paraId="08747C85"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69.26</w:t>
            </w:r>
          </w:p>
        </w:tc>
        <w:tc>
          <w:tcPr>
            <w:tcW w:w="720" w:type="dxa"/>
            <w:tcBorders>
              <w:top w:val="nil"/>
              <w:left w:val="nil"/>
              <w:bottom w:val="single" w:sz="4" w:space="0" w:color="auto"/>
              <w:right w:val="single" w:sz="4" w:space="0" w:color="auto"/>
            </w:tcBorders>
            <w:shd w:val="clear" w:color="auto" w:fill="auto"/>
            <w:noWrap/>
            <w:hideMark/>
          </w:tcPr>
          <w:p w14:paraId="77D9A985"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10.12</w:t>
            </w:r>
          </w:p>
        </w:tc>
        <w:tc>
          <w:tcPr>
            <w:tcW w:w="810" w:type="dxa"/>
            <w:tcBorders>
              <w:top w:val="nil"/>
              <w:left w:val="nil"/>
              <w:bottom w:val="single" w:sz="4" w:space="0" w:color="auto"/>
              <w:right w:val="single" w:sz="4" w:space="0" w:color="auto"/>
            </w:tcBorders>
            <w:shd w:val="clear" w:color="auto" w:fill="auto"/>
            <w:noWrap/>
            <w:hideMark/>
          </w:tcPr>
          <w:p w14:paraId="74493DC9"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0.00</w:t>
            </w:r>
          </w:p>
        </w:tc>
        <w:tc>
          <w:tcPr>
            <w:tcW w:w="810" w:type="dxa"/>
            <w:tcBorders>
              <w:top w:val="nil"/>
              <w:left w:val="nil"/>
              <w:bottom w:val="single" w:sz="4" w:space="0" w:color="auto"/>
              <w:right w:val="single" w:sz="4" w:space="0" w:color="auto"/>
            </w:tcBorders>
            <w:shd w:val="clear" w:color="auto" w:fill="auto"/>
            <w:noWrap/>
            <w:hideMark/>
          </w:tcPr>
          <w:p w14:paraId="38D44C92"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0.00</w:t>
            </w:r>
          </w:p>
        </w:tc>
        <w:tc>
          <w:tcPr>
            <w:tcW w:w="810" w:type="dxa"/>
            <w:tcBorders>
              <w:top w:val="nil"/>
              <w:left w:val="nil"/>
              <w:bottom w:val="single" w:sz="4" w:space="0" w:color="auto"/>
              <w:right w:val="single" w:sz="4" w:space="0" w:color="auto"/>
            </w:tcBorders>
            <w:shd w:val="clear" w:color="auto" w:fill="auto"/>
            <w:noWrap/>
            <w:hideMark/>
          </w:tcPr>
          <w:p w14:paraId="438A3CF4"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84.26</w:t>
            </w:r>
          </w:p>
        </w:tc>
        <w:tc>
          <w:tcPr>
            <w:tcW w:w="852" w:type="dxa"/>
            <w:tcBorders>
              <w:top w:val="nil"/>
              <w:left w:val="nil"/>
              <w:bottom w:val="single" w:sz="4" w:space="0" w:color="auto"/>
              <w:right w:val="single" w:sz="4" w:space="0" w:color="auto"/>
            </w:tcBorders>
            <w:shd w:val="clear" w:color="auto" w:fill="auto"/>
            <w:noWrap/>
            <w:hideMark/>
          </w:tcPr>
          <w:p w14:paraId="29513429" w14:textId="77777777" w:rsidR="00B16743" w:rsidRPr="00B16743" w:rsidRDefault="00B16743" w:rsidP="0006265A">
            <w:pPr>
              <w:bidi/>
              <w:jc w:val="left"/>
              <w:rPr>
                <w:b/>
                <w:bCs/>
                <w:color w:val="000000"/>
                <w:sz w:val="18"/>
                <w:szCs w:val="18"/>
                <w:lang w:val="en-US" w:bidi="ar-LB"/>
              </w:rPr>
            </w:pPr>
            <w:r w:rsidRPr="00B16743">
              <w:rPr>
                <w:b/>
                <w:bCs/>
                <w:color w:val="000000"/>
                <w:sz w:val="18"/>
                <w:szCs w:val="18"/>
                <w:lang w:val="en-US" w:bidi="ar-LB"/>
              </w:rPr>
              <w:t>163.64</w:t>
            </w:r>
          </w:p>
        </w:tc>
        <w:tc>
          <w:tcPr>
            <w:tcW w:w="729" w:type="dxa"/>
            <w:tcBorders>
              <w:top w:val="nil"/>
              <w:left w:val="nil"/>
              <w:bottom w:val="single" w:sz="4" w:space="0" w:color="auto"/>
              <w:right w:val="single" w:sz="4" w:space="0" w:color="auto"/>
            </w:tcBorders>
            <w:shd w:val="clear" w:color="auto" w:fill="auto"/>
            <w:noWrap/>
            <w:hideMark/>
          </w:tcPr>
          <w:p w14:paraId="2B4AC25E"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6.5</w:t>
            </w:r>
          </w:p>
        </w:tc>
      </w:tr>
      <w:tr w:rsidR="00B16743" w:rsidRPr="00B16743" w14:paraId="4FF331C0" w14:textId="77777777" w:rsidTr="0006265A">
        <w:trPr>
          <w:trHeight w:val="240"/>
        </w:trPr>
        <w:tc>
          <w:tcPr>
            <w:tcW w:w="9634" w:type="dxa"/>
            <w:gridSpan w:val="11"/>
            <w:tcBorders>
              <w:top w:val="single" w:sz="4" w:space="0" w:color="auto"/>
              <w:left w:val="single" w:sz="4" w:space="0" w:color="auto"/>
              <w:bottom w:val="single" w:sz="4" w:space="0" w:color="auto"/>
              <w:right w:val="single" w:sz="4" w:space="0" w:color="000000"/>
            </w:tcBorders>
            <w:shd w:val="clear" w:color="auto" w:fill="auto"/>
          </w:tcPr>
          <w:p w14:paraId="5C76ADB7" w14:textId="2489A08E" w:rsidR="00B16743" w:rsidRPr="00B16743" w:rsidRDefault="00E105A4" w:rsidP="0006265A">
            <w:pPr>
              <w:bidi/>
              <w:jc w:val="left"/>
              <w:rPr>
                <w:b/>
                <w:bCs/>
                <w:color w:val="000000"/>
                <w:sz w:val="18"/>
                <w:szCs w:val="18"/>
                <w:lang w:val="en-US" w:bidi="ar-LB"/>
              </w:rPr>
            </w:pPr>
            <w:r>
              <w:rPr>
                <w:b/>
                <w:bCs/>
                <w:color w:val="000000"/>
                <w:sz w:val="18"/>
                <w:szCs w:val="18"/>
                <w:rtl/>
                <w:lang w:val="en-US" w:bidi="ar-LB"/>
              </w:rPr>
              <w:t>تكييف الهواء</w:t>
            </w:r>
          </w:p>
        </w:tc>
      </w:tr>
      <w:tr w:rsidR="0040060D" w:rsidRPr="00B16743" w14:paraId="284C17A3" w14:textId="77777777" w:rsidTr="0029777B">
        <w:trPr>
          <w:trHeight w:val="233"/>
        </w:trPr>
        <w:tc>
          <w:tcPr>
            <w:tcW w:w="1129" w:type="dxa"/>
            <w:tcBorders>
              <w:top w:val="nil"/>
              <w:left w:val="single" w:sz="4" w:space="0" w:color="auto"/>
              <w:bottom w:val="single" w:sz="4" w:space="0" w:color="auto"/>
              <w:right w:val="single" w:sz="4" w:space="0" w:color="auto"/>
            </w:tcBorders>
            <w:shd w:val="clear" w:color="auto" w:fill="auto"/>
            <w:hideMark/>
          </w:tcPr>
          <w:p w14:paraId="3FC87EA6" w14:textId="6098FA6E" w:rsidR="00B16743" w:rsidRPr="00B16743" w:rsidRDefault="00E105A4" w:rsidP="00E105A4">
            <w:pPr>
              <w:bidi/>
              <w:jc w:val="left"/>
              <w:rPr>
                <w:color w:val="000000"/>
                <w:sz w:val="18"/>
                <w:szCs w:val="18"/>
                <w:lang w:val="en-US" w:bidi="ar-LB"/>
              </w:rPr>
            </w:pPr>
            <w:r>
              <w:rPr>
                <w:color w:val="000000"/>
                <w:sz w:val="18"/>
                <w:szCs w:val="18"/>
                <w:rtl/>
                <w:lang w:val="en-US" w:bidi="ar-LB"/>
              </w:rPr>
              <w:t>المنزلي</w:t>
            </w:r>
          </w:p>
        </w:tc>
        <w:tc>
          <w:tcPr>
            <w:tcW w:w="846" w:type="dxa"/>
            <w:tcBorders>
              <w:top w:val="nil"/>
              <w:left w:val="nil"/>
              <w:bottom w:val="single" w:sz="4" w:space="0" w:color="auto"/>
              <w:right w:val="single" w:sz="4" w:space="0" w:color="auto"/>
            </w:tcBorders>
            <w:shd w:val="clear" w:color="auto" w:fill="auto"/>
            <w:noWrap/>
            <w:hideMark/>
          </w:tcPr>
          <w:p w14:paraId="09AF6F5D"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0.00</w:t>
            </w:r>
          </w:p>
        </w:tc>
        <w:tc>
          <w:tcPr>
            <w:tcW w:w="1128" w:type="dxa"/>
            <w:tcBorders>
              <w:top w:val="nil"/>
              <w:left w:val="nil"/>
              <w:bottom w:val="single" w:sz="4" w:space="0" w:color="auto"/>
              <w:right w:val="single" w:sz="4" w:space="0" w:color="auto"/>
            </w:tcBorders>
            <w:shd w:val="clear" w:color="auto" w:fill="auto"/>
            <w:noWrap/>
            <w:hideMark/>
          </w:tcPr>
          <w:p w14:paraId="2A4FFA15"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0.00</w:t>
            </w:r>
          </w:p>
        </w:tc>
        <w:tc>
          <w:tcPr>
            <w:tcW w:w="900" w:type="dxa"/>
            <w:tcBorders>
              <w:top w:val="nil"/>
              <w:left w:val="nil"/>
              <w:bottom w:val="single" w:sz="4" w:space="0" w:color="auto"/>
              <w:right w:val="single" w:sz="4" w:space="0" w:color="auto"/>
            </w:tcBorders>
            <w:shd w:val="clear" w:color="auto" w:fill="auto"/>
            <w:noWrap/>
            <w:hideMark/>
          </w:tcPr>
          <w:p w14:paraId="5939D36A"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0.00</w:t>
            </w:r>
          </w:p>
        </w:tc>
        <w:tc>
          <w:tcPr>
            <w:tcW w:w="900" w:type="dxa"/>
            <w:tcBorders>
              <w:top w:val="nil"/>
              <w:left w:val="nil"/>
              <w:bottom w:val="single" w:sz="4" w:space="0" w:color="auto"/>
              <w:right w:val="single" w:sz="4" w:space="0" w:color="auto"/>
            </w:tcBorders>
            <w:shd w:val="clear" w:color="auto" w:fill="auto"/>
            <w:noWrap/>
            <w:hideMark/>
          </w:tcPr>
          <w:p w14:paraId="1A7076E8"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0.00</w:t>
            </w:r>
          </w:p>
        </w:tc>
        <w:tc>
          <w:tcPr>
            <w:tcW w:w="720" w:type="dxa"/>
            <w:tcBorders>
              <w:top w:val="nil"/>
              <w:left w:val="nil"/>
              <w:bottom w:val="single" w:sz="4" w:space="0" w:color="auto"/>
              <w:right w:val="single" w:sz="4" w:space="0" w:color="auto"/>
            </w:tcBorders>
            <w:shd w:val="clear" w:color="auto" w:fill="auto"/>
            <w:noWrap/>
            <w:hideMark/>
          </w:tcPr>
          <w:p w14:paraId="678E5D3F"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334.23</w:t>
            </w:r>
          </w:p>
        </w:tc>
        <w:tc>
          <w:tcPr>
            <w:tcW w:w="810" w:type="dxa"/>
            <w:tcBorders>
              <w:top w:val="nil"/>
              <w:left w:val="nil"/>
              <w:bottom w:val="single" w:sz="4" w:space="0" w:color="auto"/>
              <w:right w:val="single" w:sz="4" w:space="0" w:color="auto"/>
            </w:tcBorders>
            <w:shd w:val="clear" w:color="auto" w:fill="auto"/>
            <w:noWrap/>
            <w:hideMark/>
          </w:tcPr>
          <w:p w14:paraId="5B9C3837"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0.00</w:t>
            </w:r>
          </w:p>
        </w:tc>
        <w:tc>
          <w:tcPr>
            <w:tcW w:w="810" w:type="dxa"/>
            <w:tcBorders>
              <w:top w:val="nil"/>
              <w:left w:val="nil"/>
              <w:bottom w:val="single" w:sz="4" w:space="0" w:color="auto"/>
              <w:right w:val="single" w:sz="4" w:space="0" w:color="auto"/>
            </w:tcBorders>
            <w:shd w:val="clear" w:color="auto" w:fill="auto"/>
            <w:noWrap/>
            <w:hideMark/>
          </w:tcPr>
          <w:p w14:paraId="13257943"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0.00</w:t>
            </w:r>
          </w:p>
        </w:tc>
        <w:tc>
          <w:tcPr>
            <w:tcW w:w="810" w:type="dxa"/>
            <w:tcBorders>
              <w:top w:val="nil"/>
              <w:left w:val="nil"/>
              <w:bottom w:val="single" w:sz="4" w:space="0" w:color="auto"/>
              <w:right w:val="single" w:sz="4" w:space="0" w:color="auto"/>
            </w:tcBorders>
            <w:shd w:val="clear" w:color="auto" w:fill="auto"/>
            <w:noWrap/>
            <w:hideMark/>
          </w:tcPr>
          <w:p w14:paraId="1FA9CCAB"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0.00</w:t>
            </w:r>
          </w:p>
        </w:tc>
        <w:tc>
          <w:tcPr>
            <w:tcW w:w="852" w:type="dxa"/>
            <w:tcBorders>
              <w:top w:val="nil"/>
              <w:left w:val="nil"/>
              <w:bottom w:val="single" w:sz="4" w:space="0" w:color="auto"/>
              <w:right w:val="single" w:sz="4" w:space="0" w:color="auto"/>
            </w:tcBorders>
            <w:shd w:val="clear" w:color="auto" w:fill="auto"/>
            <w:noWrap/>
            <w:hideMark/>
          </w:tcPr>
          <w:p w14:paraId="501D80FB" w14:textId="77777777" w:rsidR="00B16743" w:rsidRPr="00B16743" w:rsidRDefault="00B16743" w:rsidP="0006265A">
            <w:pPr>
              <w:bidi/>
              <w:jc w:val="left"/>
              <w:rPr>
                <w:b/>
                <w:bCs/>
                <w:color w:val="000000"/>
                <w:sz w:val="18"/>
                <w:szCs w:val="18"/>
                <w:lang w:val="en-US" w:bidi="ar-LB"/>
              </w:rPr>
            </w:pPr>
            <w:r w:rsidRPr="00B16743">
              <w:rPr>
                <w:b/>
                <w:bCs/>
                <w:color w:val="000000"/>
                <w:sz w:val="18"/>
                <w:szCs w:val="18"/>
                <w:lang w:val="en-US" w:bidi="ar-LB"/>
              </w:rPr>
              <w:t>334.23</w:t>
            </w:r>
          </w:p>
        </w:tc>
        <w:tc>
          <w:tcPr>
            <w:tcW w:w="729" w:type="dxa"/>
            <w:tcBorders>
              <w:top w:val="nil"/>
              <w:left w:val="nil"/>
              <w:bottom w:val="single" w:sz="4" w:space="0" w:color="auto"/>
              <w:right w:val="single" w:sz="4" w:space="0" w:color="auto"/>
            </w:tcBorders>
            <w:shd w:val="clear" w:color="auto" w:fill="auto"/>
            <w:noWrap/>
            <w:hideMark/>
          </w:tcPr>
          <w:p w14:paraId="16E9F441"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13.2</w:t>
            </w:r>
          </w:p>
        </w:tc>
      </w:tr>
      <w:tr w:rsidR="0040060D" w:rsidRPr="00B16743" w14:paraId="6CEB18DD" w14:textId="77777777" w:rsidTr="0029777B">
        <w:trPr>
          <w:trHeight w:val="260"/>
        </w:trPr>
        <w:tc>
          <w:tcPr>
            <w:tcW w:w="1129" w:type="dxa"/>
            <w:tcBorders>
              <w:top w:val="nil"/>
              <w:left w:val="single" w:sz="4" w:space="0" w:color="auto"/>
              <w:bottom w:val="single" w:sz="4" w:space="0" w:color="auto"/>
              <w:right w:val="single" w:sz="4" w:space="0" w:color="auto"/>
            </w:tcBorders>
            <w:shd w:val="clear" w:color="auto" w:fill="auto"/>
            <w:hideMark/>
          </w:tcPr>
          <w:p w14:paraId="0A33A0A2" w14:textId="42C0785C" w:rsidR="00B16743" w:rsidRPr="00B16743" w:rsidRDefault="00E105A4" w:rsidP="00ED396F">
            <w:pPr>
              <w:bidi/>
              <w:jc w:val="left"/>
              <w:rPr>
                <w:color w:val="000000"/>
                <w:sz w:val="18"/>
                <w:szCs w:val="18"/>
                <w:lang w:val="en-US" w:bidi="ar-LB"/>
              </w:rPr>
            </w:pPr>
            <w:r>
              <w:rPr>
                <w:color w:val="000000"/>
                <w:sz w:val="18"/>
                <w:szCs w:val="18"/>
                <w:rtl/>
                <w:lang w:val="en-US" w:bidi="ar-LB"/>
              </w:rPr>
              <w:t>التجاري</w:t>
            </w:r>
          </w:p>
        </w:tc>
        <w:tc>
          <w:tcPr>
            <w:tcW w:w="846" w:type="dxa"/>
            <w:tcBorders>
              <w:top w:val="nil"/>
              <w:left w:val="nil"/>
              <w:bottom w:val="single" w:sz="4" w:space="0" w:color="auto"/>
              <w:right w:val="single" w:sz="4" w:space="0" w:color="auto"/>
            </w:tcBorders>
            <w:shd w:val="clear" w:color="auto" w:fill="auto"/>
            <w:noWrap/>
            <w:hideMark/>
          </w:tcPr>
          <w:p w14:paraId="79A62736"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0.00</w:t>
            </w:r>
          </w:p>
        </w:tc>
        <w:tc>
          <w:tcPr>
            <w:tcW w:w="1128" w:type="dxa"/>
            <w:tcBorders>
              <w:top w:val="nil"/>
              <w:left w:val="nil"/>
              <w:bottom w:val="single" w:sz="4" w:space="0" w:color="auto"/>
              <w:right w:val="single" w:sz="4" w:space="0" w:color="auto"/>
            </w:tcBorders>
            <w:shd w:val="clear" w:color="auto" w:fill="auto"/>
            <w:noWrap/>
            <w:hideMark/>
          </w:tcPr>
          <w:p w14:paraId="763B43F1"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0.00</w:t>
            </w:r>
          </w:p>
        </w:tc>
        <w:tc>
          <w:tcPr>
            <w:tcW w:w="900" w:type="dxa"/>
            <w:tcBorders>
              <w:top w:val="nil"/>
              <w:left w:val="nil"/>
              <w:bottom w:val="single" w:sz="4" w:space="0" w:color="auto"/>
              <w:right w:val="single" w:sz="4" w:space="0" w:color="auto"/>
            </w:tcBorders>
            <w:shd w:val="clear" w:color="auto" w:fill="auto"/>
            <w:noWrap/>
            <w:hideMark/>
          </w:tcPr>
          <w:p w14:paraId="5AAA622B"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0.00</w:t>
            </w:r>
          </w:p>
        </w:tc>
        <w:tc>
          <w:tcPr>
            <w:tcW w:w="900" w:type="dxa"/>
            <w:tcBorders>
              <w:top w:val="nil"/>
              <w:left w:val="nil"/>
              <w:bottom w:val="single" w:sz="4" w:space="0" w:color="auto"/>
              <w:right w:val="single" w:sz="4" w:space="0" w:color="auto"/>
            </w:tcBorders>
            <w:shd w:val="clear" w:color="auto" w:fill="auto"/>
            <w:noWrap/>
            <w:hideMark/>
          </w:tcPr>
          <w:p w14:paraId="558501EF"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91.40</w:t>
            </w:r>
          </w:p>
        </w:tc>
        <w:tc>
          <w:tcPr>
            <w:tcW w:w="720" w:type="dxa"/>
            <w:tcBorders>
              <w:top w:val="nil"/>
              <w:left w:val="nil"/>
              <w:bottom w:val="single" w:sz="4" w:space="0" w:color="auto"/>
              <w:right w:val="single" w:sz="4" w:space="0" w:color="auto"/>
            </w:tcBorders>
            <w:shd w:val="clear" w:color="auto" w:fill="auto"/>
            <w:noWrap/>
            <w:hideMark/>
          </w:tcPr>
          <w:p w14:paraId="6AA80065"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39.30</w:t>
            </w:r>
          </w:p>
        </w:tc>
        <w:tc>
          <w:tcPr>
            <w:tcW w:w="810" w:type="dxa"/>
            <w:tcBorders>
              <w:top w:val="nil"/>
              <w:left w:val="nil"/>
              <w:bottom w:val="single" w:sz="4" w:space="0" w:color="auto"/>
              <w:right w:val="single" w:sz="4" w:space="0" w:color="auto"/>
            </w:tcBorders>
            <w:shd w:val="clear" w:color="auto" w:fill="auto"/>
            <w:noWrap/>
            <w:hideMark/>
          </w:tcPr>
          <w:p w14:paraId="4A2402F9"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0.00</w:t>
            </w:r>
          </w:p>
        </w:tc>
        <w:tc>
          <w:tcPr>
            <w:tcW w:w="810" w:type="dxa"/>
            <w:tcBorders>
              <w:top w:val="nil"/>
              <w:left w:val="nil"/>
              <w:bottom w:val="single" w:sz="4" w:space="0" w:color="auto"/>
              <w:right w:val="single" w:sz="4" w:space="0" w:color="auto"/>
            </w:tcBorders>
            <w:shd w:val="clear" w:color="auto" w:fill="auto"/>
            <w:noWrap/>
            <w:hideMark/>
          </w:tcPr>
          <w:p w14:paraId="6292F3F4"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0.00</w:t>
            </w:r>
          </w:p>
        </w:tc>
        <w:tc>
          <w:tcPr>
            <w:tcW w:w="810" w:type="dxa"/>
            <w:tcBorders>
              <w:top w:val="nil"/>
              <w:left w:val="nil"/>
              <w:bottom w:val="single" w:sz="4" w:space="0" w:color="auto"/>
              <w:right w:val="single" w:sz="4" w:space="0" w:color="auto"/>
            </w:tcBorders>
            <w:shd w:val="clear" w:color="auto" w:fill="auto"/>
            <w:noWrap/>
            <w:hideMark/>
          </w:tcPr>
          <w:p w14:paraId="3AA5CE41"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90.25</w:t>
            </w:r>
          </w:p>
        </w:tc>
        <w:tc>
          <w:tcPr>
            <w:tcW w:w="852" w:type="dxa"/>
            <w:tcBorders>
              <w:top w:val="nil"/>
              <w:left w:val="nil"/>
              <w:bottom w:val="single" w:sz="4" w:space="0" w:color="auto"/>
              <w:right w:val="single" w:sz="4" w:space="0" w:color="auto"/>
            </w:tcBorders>
            <w:shd w:val="clear" w:color="auto" w:fill="auto"/>
            <w:noWrap/>
            <w:hideMark/>
          </w:tcPr>
          <w:p w14:paraId="05E65BB3" w14:textId="77777777" w:rsidR="00B16743" w:rsidRPr="00B16743" w:rsidRDefault="00B16743" w:rsidP="0006265A">
            <w:pPr>
              <w:bidi/>
              <w:jc w:val="left"/>
              <w:rPr>
                <w:b/>
                <w:bCs/>
                <w:color w:val="000000"/>
                <w:sz w:val="18"/>
                <w:szCs w:val="18"/>
                <w:lang w:val="en-US" w:bidi="ar-LB"/>
              </w:rPr>
            </w:pPr>
            <w:r w:rsidRPr="00B16743">
              <w:rPr>
                <w:b/>
                <w:bCs/>
                <w:color w:val="000000"/>
                <w:sz w:val="18"/>
                <w:szCs w:val="18"/>
                <w:lang w:val="en-US" w:bidi="ar-LB"/>
              </w:rPr>
              <w:t>220.95</w:t>
            </w:r>
          </w:p>
        </w:tc>
        <w:tc>
          <w:tcPr>
            <w:tcW w:w="729" w:type="dxa"/>
            <w:tcBorders>
              <w:top w:val="nil"/>
              <w:left w:val="nil"/>
              <w:bottom w:val="single" w:sz="4" w:space="0" w:color="auto"/>
              <w:right w:val="single" w:sz="4" w:space="0" w:color="auto"/>
            </w:tcBorders>
            <w:shd w:val="clear" w:color="auto" w:fill="auto"/>
            <w:noWrap/>
            <w:hideMark/>
          </w:tcPr>
          <w:p w14:paraId="71588B76"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8.7</w:t>
            </w:r>
          </w:p>
        </w:tc>
      </w:tr>
      <w:tr w:rsidR="0040060D" w:rsidRPr="00B16743" w14:paraId="0714432C" w14:textId="77777777" w:rsidTr="0029777B">
        <w:trPr>
          <w:trHeight w:val="323"/>
        </w:trPr>
        <w:tc>
          <w:tcPr>
            <w:tcW w:w="1129" w:type="dxa"/>
            <w:tcBorders>
              <w:top w:val="nil"/>
              <w:left w:val="single" w:sz="4" w:space="0" w:color="auto"/>
              <w:bottom w:val="single" w:sz="4" w:space="0" w:color="auto"/>
              <w:right w:val="single" w:sz="4" w:space="0" w:color="auto"/>
            </w:tcBorders>
            <w:shd w:val="clear" w:color="auto" w:fill="auto"/>
            <w:hideMark/>
          </w:tcPr>
          <w:p w14:paraId="1225BED0" w14:textId="72F3FC44" w:rsidR="00B16743" w:rsidRPr="00B16743" w:rsidRDefault="00E105A4" w:rsidP="00ED396F">
            <w:pPr>
              <w:bidi/>
              <w:jc w:val="left"/>
              <w:rPr>
                <w:color w:val="000000"/>
                <w:sz w:val="18"/>
                <w:szCs w:val="18"/>
                <w:lang w:val="en-US" w:bidi="ar-LB"/>
              </w:rPr>
            </w:pPr>
            <w:r>
              <w:rPr>
                <w:color w:val="000000"/>
                <w:sz w:val="18"/>
                <w:szCs w:val="18"/>
                <w:rtl/>
                <w:lang w:val="en-US" w:bidi="ar-LB"/>
              </w:rPr>
              <w:lastRenderedPageBreak/>
              <w:t>الصناعي</w:t>
            </w:r>
          </w:p>
        </w:tc>
        <w:tc>
          <w:tcPr>
            <w:tcW w:w="846" w:type="dxa"/>
            <w:tcBorders>
              <w:top w:val="nil"/>
              <w:left w:val="nil"/>
              <w:bottom w:val="single" w:sz="4" w:space="0" w:color="auto"/>
              <w:right w:val="single" w:sz="4" w:space="0" w:color="auto"/>
            </w:tcBorders>
            <w:shd w:val="clear" w:color="auto" w:fill="auto"/>
            <w:noWrap/>
            <w:hideMark/>
          </w:tcPr>
          <w:p w14:paraId="4D15F406"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0.00</w:t>
            </w:r>
          </w:p>
        </w:tc>
        <w:tc>
          <w:tcPr>
            <w:tcW w:w="1128" w:type="dxa"/>
            <w:tcBorders>
              <w:top w:val="nil"/>
              <w:left w:val="nil"/>
              <w:bottom w:val="single" w:sz="4" w:space="0" w:color="auto"/>
              <w:right w:val="single" w:sz="4" w:space="0" w:color="auto"/>
            </w:tcBorders>
            <w:shd w:val="clear" w:color="auto" w:fill="auto"/>
            <w:noWrap/>
            <w:hideMark/>
          </w:tcPr>
          <w:p w14:paraId="5E3F6870"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0.00</w:t>
            </w:r>
          </w:p>
        </w:tc>
        <w:tc>
          <w:tcPr>
            <w:tcW w:w="900" w:type="dxa"/>
            <w:tcBorders>
              <w:top w:val="nil"/>
              <w:left w:val="nil"/>
              <w:bottom w:val="single" w:sz="4" w:space="0" w:color="auto"/>
              <w:right w:val="single" w:sz="4" w:space="0" w:color="auto"/>
            </w:tcBorders>
            <w:shd w:val="clear" w:color="auto" w:fill="auto"/>
            <w:noWrap/>
            <w:hideMark/>
          </w:tcPr>
          <w:p w14:paraId="41967DDC"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0.00</w:t>
            </w:r>
          </w:p>
        </w:tc>
        <w:tc>
          <w:tcPr>
            <w:tcW w:w="900" w:type="dxa"/>
            <w:tcBorders>
              <w:top w:val="nil"/>
              <w:left w:val="nil"/>
              <w:bottom w:val="single" w:sz="4" w:space="0" w:color="auto"/>
              <w:right w:val="single" w:sz="4" w:space="0" w:color="auto"/>
            </w:tcBorders>
            <w:shd w:val="clear" w:color="auto" w:fill="auto"/>
            <w:noWrap/>
            <w:hideMark/>
          </w:tcPr>
          <w:p w14:paraId="45672D59"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2.76</w:t>
            </w:r>
          </w:p>
        </w:tc>
        <w:tc>
          <w:tcPr>
            <w:tcW w:w="720" w:type="dxa"/>
            <w:tcBorders>
              <w:top w:val="nil"/>
              <w:left w:val="nil"/>
              <w:bottom w:val="single" w:sz="4" w:space="0" w:color="auto"/>
              <w:right w:val="single" w:sz="4" w:space="0" w:color="auto"/>
            </w:tcBorders>
            <w:shd w:val="clear" w:color="auto" w:fill="auto"/>
            <w:noWrap/>
            <w:hideMark/>
          </w:tcPr>
          <w:p w14:paraId="224393AA"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13.02</w:t>
            </w:r>
          </w:p>
        </w:tc>
        <w:tc>
          <w:tcPr>
            <w:tcW w:w="810" w:type="dxa"/>
            <w:tcBorders>
              <w:top w:val="nil"/>
              <w:left w:val="nil"/>
              <w:bottom w:val="single" w:sz="4" w:space="0" w:color="auto"/>
              <w:right w:val="single" w:sz="4" w:space="0" w:color="auto"/>
            </w:tcBorders>
            <w:shd w:val="clear" w:color="auto" w:fill="auto"/>
            <w:noWrap/>
            <w:hideMark/>
          </w:tcPr>
          <w:p w14:paraId="15849C8E"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0.00</w:t>
            </w:r>
          </w:p>
        </w:tc>
        <w:tc>
          <w:tcPr>
            <w:tcW w:w="810" w:type="dxa"/>
            <w:tcBorders>
              <w:top w:val="nil"/>
              <w:left w:val="nil"/>
              <w:bottom w:val="single" w:sz="4" w:space="0" w:color="auto"/>
              <w:right w:val="single" w:sz="4" w:space="0" w:color="auto"/>
            </w:tcBorders>
            <w:shd w:val="clear" w:color="auto" w:fill="auto"/>
            <w:noWrap/>
            <w:hideMark/>
          </w:tcPr>
          <w:p w14:paraId="1B76A51E"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0.00</w:t>
            </w:r>
          </w:p>
        </w:tc>
        <w:tc>
          <w:tcPr>
            <w:tcW w:w="810" w:type="dxa"/>
            <w:tcBorders>
              <w:top w:val="nil"/>
              <w:left w:val="nil"/>
              <w:bottom w:val="single" w:sz="4" w:space="0" w:color="auto"/>
              <w:right w:val="single" w:sz="4" w:space="0" w:color="auto"/>
            </w:tcBorders>
            <w:shd w:val="clear" w:color="auto" w:fill="auto"/>
            <w:noWrap/>
            <w:hideMark/>
          </w:tcPr>
          <w:p w14:paraId="31A925D9"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0.00</w:t>
            </w:r>
          </w:p>
        </w:tc>
        <w:tc>
          <w:tcPr>
            <w:tcW w:w="852" w:type="dxa"/>
            <w:tcBorders>
              <w:top w:val="nil"/>
              <w:left w:val="nil"/>
              <w:bottom w:val="single" w:sz="4" w:space="0" w:color="auto"/>
              <w:right w:val="single" w:sz="4" w:space="0" w:color="auto"/>
            </w:tcBorders>
            <w:shd w:val="clear" w:color="auto" w:fill="auto"/>
            <w:noWrap/>
            <w:hideMark/>
          </w:tcPr>
          <w:p w14:paraId="411DC748" w14:textId="77777777" w:rsidR="00B16743" w:rsidRPr="00B16743" w:rsidRDefault="00B16743" w:rsidP="0006265A">
            <w:pPr>
              <w:bidi/>
              <w:jc w:val="left"/>
              <w:rPr>
                <w:b/>
                <w:bCs/>
                <w:color w:val="000000"/>
                <w:sz w:val="18"/>
                <w:szCs w:val="18"/>
                <w:lang w:val="en-US" w:bidi="ar-LB"/>
              </w:rPr>
            </w:pPr>
            <w:r w:rsidRPr="00B16743">
              <w:rPr>
                <w:b/>
                <w:bCs/>
                <w:color w:val="000000"/>
                <w:sz w:val="18"/>
                <w:szCs w:val="18"/>
                <w:lang w:val="en-US" w:bidi="ar-LB"/>
              </w:rPr>
              <w:t>15.78</w:t>
            </w:r>
          </w:p>
        </w:tc>
        <w:tc>
          <w:tcPr>
            <w:tcW w:w="729" w:type="dxa"/>
            <w:tcBorders>
              <w:top w:val="nil"/>
              <w:left w:val="nil"/>
              <w:bottom w:val="single" w:sz="4" w:space="0" w:color="auto"/>
              <w:right w:val="single" w:sz="4" w:space="0" w:color="auto"/>
            </w:tcBorders>
            <w:shd w:val="clear" w:color="auto" w:fill="auto"/>
            <w:noWrap/>
            <w:hideMark/>
          </w:tcPr>
          <w:p w14:paraId="2E72D9A4"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0.6</w:t>
            </w:r>
          </w:p>
        </w:tc>
      </w:tr>
      <w:tr w:rsidR="0040060D" w:rsidRPr="00B16743" w14:paraId="1120A227" w14:textId="77777777" w:rsidTr="0029777B">
        <w:trPr>
          <w:trHeight w:val="215"/>
        </w:trPr>
        <w:tc>
          <w:tcPr>
            <w:tcW w:w="1129" w:type="dxa"/>
            <w:tcBorders>
              <w:top w:val="nil"/>
              <w:left w:val="single" w:sz="4" w:space="0" w:color="auto"/>
              <w:bottom w:val="single" w:sz="4" w:space="0" w:color="auto"/>
              <w:right w:val="single" w:sz="4" w:space="0" w:color="auto"/>
            </w:tcBorders>
            <w:shd w:val="clear" w:color="auto" w:fill="auto"/>
            <w:hideMark/>
          </w:tcPr>
          <w:p w14:paraId="2F619340" w14:textId="48DD7319" w:rsidR="00B16743" w:rsidRPr="00B16743" w:rsidRDefault="00E105A4" w:rsidP="00ED396F">
            <w:pPr>
              <w:bidi/>
              <w:jc w:val="left"/>
              <w:rPr>
                <w:color w:val="000000"/>
                <w:sz w:val="18"/>
                <w:szCs w:val="18"/>
                <w:lang w:val="en-US" w:bidi="ar-LB"/>
              </w:rPr>
            </w:pPr>
            <w:r>
              <w:rPr>
                <w:color w:val="000000"/>
                <w:sz w:val="18"/>
                <w:szCs w:val="18"/>
                <w:rtl/>
                <w:lang w:val="en-US" w:bidi="ar-LB"/>
              </w:rPr>
              <w:t>المتنقل</w:t>
            </w:r>
          </w:p>
        </w:tc>
        <w:tc>
          <w:tcPr>
            <w:tcW w:w="846" w:type="dxa"/>
            <w:tcBorders>
              <w:top w:val="nil"/>
              <w:left w:val="nil"/>
              <w:bottom w:val="single" w:sz="4" w:space="0" w:color="auto"/>
              <w:right w:val="single" w:sz="4" w:space="0" w:color="auto"/>
            </w:tcBorders>
            <w:shd w:val="clear" w:color="auto" w:fill="auto"/>
            <w:noWrap/>
            <w:hideMark/>
          </w:tcPr>
          <w:p w14:paraId="4D5AD4CB"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0.00</w:t>
            </w:r>
          </w:p>
        </w:tc>
        <w:tc>
          <w:tcPr>
            <w:tcW w:w="1128" w:type="dxa"/>
            <w:tcBorders>
              <w:top w:val="nil"/>
              <w:left w:val="nil"/>
              <w:bottom w:val="single" w:sz="4" w:space="0" w:color="auto"/>
              <w:right w:val="single" w:sz="4" w:space="0" w:color="auto"/>
            </w:tcBorders>
            <w:shd w:val="clear" w:color="auto" w:fill="auto"/>
            <w:noWrap/>
            <w:hideMark/>
          </w:tcPr>
          <w:p w14:paraId="30A241B8"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0.00</w:t>
            </w:r>
          </w:p>
        </w:tc>
        <w:tc>
          <w:tcPr>
            <w:tcW w:w="900" w:type="dxa"/>
            <w:tcBorders>
              <w:top w:val="nil"/>
              <w:left w:val="nil"/>
              <w:bottom w:val="single" w:sz="4" w:space="0" w:color="auto"/>
              <w:right w:val="single" w:sz="4" w:space="0" w:color="auto"/>
            </w:tcBorders>
            <w:shd w:val="clear" w:color="auto" w:fill="auto"/>
            <w:noWrap/>
            <w:hideMark/>
          </w:tcPr>
          <w:p w14:paraId="5BBFFEBE"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0.00</w:t>
            </w:r>
          </w:p>
        </w:tc>
        <w:tc>
          <w:tcPr>
            <w:tcW w:w="900" w:type="dxa"/>
            <w:tcBorders>
              <w:top w:val="nil"/>
              <w:left w:val="nil"/>
              <w:bottom w:val="single" w:sz="4" w:space="0" w:color="auto"/>
              <w:right w:val="single" w:sz="4" w:space="0" w:color="auto"/>
            </w:tcBorders>
            <w:shd w:val="clear" w:color="auto" w:fill="auto"/>
            <w:noWrap/>
            <w:hideMark/>
          </w:tcPr>
          <w:p w14:paraId="6F9CA320" w14:textId="4D0B7B32" w:rsidR="00B16743" w:rsidRPr="00B16743" w:rsidRDefault="00B16743" w:rsidP="0006265A">
            <w:pPr>
              <w:bidi/>
              <w:jc w:val="left"/>
              <w:rPr>
                <w:color w:val="000000"/>
                <w:sz w:val="18"/>
                <w:szCs w:val="18"/>
                <w:lang w:val="en-US" w:bidi="ar-LB"/>
              </w:rPr>
            </w:pPr>
            <w:r w:rsidRPr="00D90A54">
              <w:rPr>
                <w:color w:val="000000"/>
                <w:sz w:val="18"/>
                <w:szCs w:val="18"/>
                <w:lang w:val="en-US" w:bidi="ar-LB"/>
              </w:rPr>
              <w:t>5</w:t>
            </w:r>
            <w:r w:rsidR="00BE5134" w:rsidRPr="00D90A54">
              <w:rPr>
                <w:color w:val="000000"/>
                <w:sz w:val="18"/>
                <w:szCs w:val="18"/>
                <w:lang w:val="en-US" w:bidi="ar-LB"/>
              </w:rPr>
              <w:t>94.</w:t>
            </w:r>
            <w:r w:rsidR="00760B0A" w:rsidRPr="00D90A54">
              <w:rPr>
                <w:color w:val="000000"/>
                <w:sz w:val="18"/>
                <w:szCs w:val="18"/>
                <w:lang w:val="en-US" w:bidi="ar-LB"/>
              </w:rPr>
              <w:t>99</w:t>
            </w:r>
          </w:p>
        </w:tc>
        <w:tc>
          <w:tcPr>
            <w:tcW w:w="720" w:type="dxa"/>
            <w:tcBorders>
              <w:top w:val="nil"/>
              <w:left w:val="nil"/>
              <w:bottom w:val="single" w:sz="4" w:space="0" w:color="auto"/>
              <w:right w:val="single" w:sz="4" w:space="0" w:color="auto"/>
            </w:tcBorders>
            <w:shd w:val="clear" w:color="auto" w:fill="auto"/>
            <w:noWrap/>
            <w:hideMark/>
          </w:tcPr>
          <w:p w14:paraId="672AF63D"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0.00</w:t>
            </w:r>
          </w:p>
        </w:tc>
        <w:tc>
          <w:tcPr>
            <w:tcW w:w="810" w:type="dxa"/>
            <w:tcBorders>
              <w:top w:val="nil"/>
              <w:left w:val="nil"/>
              <w:bottom w:val="single" w:sz="4" w:space="0" w:color="auto"/>
              <w:right w:val="single" w:sz="4" w:space="0" w:color="auto"/>
            </w:tcBorders>
            <w:shd w:val="clear" w:color="auto" w:fill="auto"/>
            <w:noWrap/>
            <w:hideMark/>
          </w:tcPr>
          <w:p w14:paraId="7635667C"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0.00</w:t>
            </w:r>
          </w:p>
        </w:tc>
        <w:tc>
          <w:tcPr>
            <w:tcW w:w="810" w:type="dxa"/>
            <w:tcBorders>
              <w:top w:val="nil"/>
              <w:left w:val="nil"/>
              <w:bottom w:val="single" w:sz="4" w:space="0" w:color="auto"/>
              <w:right w:val="single" w:sz="4" w:space="0" w:color="auto"/>
            </w:tcBorders>
            <w:shd w:val="clear" w:color="auto" w:fill="auto"/>
            <w:noWrap/>
            <w:hideMark/>
          </w:tcPr>
          <w:p w14:paraId="79A9AB90"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0.00</w:t>
            </w:r>
          </w:p>
        </w:tc>
        <w:tc>
          <w:tcPr>
            <w:tcW w:w="810" w:type="dxa"/>
            <w:tcBorders>
              <w:top w:val="nil"/>
              <w:left w:val="nil"/>
              <w:bottom w:val="single" w:sz="4" w:space="0" w:color="auto"/>
              <w:right w:val="single" w:sz="4" w:space="0" w:color="auto"/>
            </w:tcBorders>
            <w:shd w:val="clear" w:color="auto" w:fill="auto"/>
            <w:noWrap/>
            <w:hideMark/>
          </w:tcPr>
          <w:p w14:paraId="7D27B1B7"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0.00</w:t>
            </w:r>
          </w:p>
        </w:tc>
        <w:tc>
          <w:tcPr>
            <w:tcW w:w="852" w:type="dxa"/>
            <w:tcBorders>
              <w:top w:val="nil"/>
              <w:left w:val="nil"/>
              <w:bottom w:val="single" w:sz="4" w:space="0" w:color="auto"/>
              <w:right w:val="single" w:sz="4" w:space="0" w:color="auto"/>
            </w:tcBorders>
            <w:shd w:val="clear" w:color="auto" w:fill="auto"/>
            <w:noWrap/>
            <w:hideMark/>
          </w:tcPr>
          <w:p w14:paraId="76D9A3CD" w14:textId="2A43A91D" w:rsidR="00B16743" w:rsidRPr="00B16743" w:rsidRDefault="009B77F0" w:rsidP="0006265A">
            <w:pPr>
              <w:bidi/>
              <w:jc w:val="left"/>
              <w:rPr>
                <w:b/>
                <w:bCs/>
                <w:color w:val="000000"/>
                <w:sz w:val="18"/>
                <w:szCs w:val="18"/>
                <w:lang w:val="en-US" w:bidi="ar-LB"/>
              </w:rPr>
            </w:pPr>
            <w:r w:rsidRPr="00D90A54">
              <w:rPr>
                <w:b/>
                <w:color w:val="000000"/>
                <w:sz w:val="18"/>
                <w:szCs w:val="18"/>
                <w:lang w:val="en-US" w:bidi="ar-LB"/>
              </w:rPr>
              <w:t>594.99</w:t>
            </w:r>
          </w:p>
        </w:tc>
        <w:tc>
          <w:tcPr>
            <w:tcW w:w="729" w:type="dxa"/>
            <w:tcBorders>
              <w:top w:val="nil"/>
              <w:left w:val="nil"/>
              <w:bottom w:val="single" w:sz="4" w:space="0" w:color="auto"/>
              <w:right w:val="single" w:sz="4" w:space="0" w:color="auto"/>
            </w:tcBorders>
            <w:shd w:val="clear" w:color="auto" w:fill="auto"/>
            <w:noWrap/>
            <w:hideMark/>
          </w:tcPr>
          <w:p w14:paraId="166DE616" w14:textId="20594096" w:rsidR="00B16743" w:rsidRPr="00B16743" w:rsidRDefault="00B16743" w:rsidP="0006265A">
            <w:pPr>
              <w:bidi/>
              <w:jc w:val="left"/>
              <w:rPr>
                <w:color w:val="000000"/>
                <w:sz w:val="18"/>
                <w:szCs w:val="18"/>
                <w:lang w:val="en-US" w:bidi="ar-LB"/>
              </w:rPr>
            </w:pPr>
            <w:r w:rsidRPr="00B16743">
              <w:rPr>
                <w:color w:val="000000"/>
                <w:sz w:val="18"/>
                <w:szCs w:val="18"/>
                <w:lang w:val="en-US" w:bidi="ar-LB"/>
              </w:rPr>
              <w:t>23.</w:t>
            </w:r>
            <w:r w:rsidR="009B77F0">
              <w:rPr>
                <w:color w:val="000000"/>
                <w:sz w:val="18"/>
                <w:szCs w:val="18"/>
                <w:lang w:val="en-US" w:bidi="ar-LB"/>
              </w:rPr>
              <w:t>5</w:t>
            </w:r>
          </w:p>
        </w:tc>
      </w:tr>
      <w:tr w:rsidR="0040060D" w:rsidRPr="00B16743" w14:paraId="51F80D0F" w14:textId="77777777" w:rsidTr="0029777B">
        <w:trPr>
          <w:trHeight w:val="288"/>
        </w:trPr>
        <w:tc>
          <w:tcPr>
            <w:tcW w:w="1129" w:type="dxa"/>
            <w:tcBorders>
              <w:top w:val="nil"/>
              <w:left w:val="single" w:sz="4" w:space="0" w:color="auto"/>
              <w:bottom w:val="single" w:sz="4" w:space="0" w:color="auto"/>
              <w:right w:val="single" w:sz="4" w:space="0" w:color="auto"/>
            </w:tcBorders>
            <w:shd w:val="clear" w:color="auto" w:fill="auto"/>
            <w:hideMark/>
          </w:tcPr>
          <w:p w14:paraId="2BF96293" w14:textId="4D0615D8" w:rsidR="00B16743" w:rsidRPr="00B16743" w:rsidRDefault="00713D5A" w:rsidP="00ED396F">
            <w:pPr>
              <w:bidi/>
              <w:jc w:val="left"/>
              <w:rPr>
                <w:i/>
                <w:iCs/>
                <w:color w:val="000000"/>
                <w:sz w:val="18"/>
                <w:szCs w:val="18"/>
                <w:lang w:val="en-US" w:bidi="ar-LB"/>
              </w:rPr>
            </w:pPr>
            <w:r>
              <w:rPr>
                <w:i/>
                <w:iCs/>
                <w:color w:val="000000"/>
                <w:sz w:val="18"/>
                <w:szCs w:val="18"/>
                <w:rtl/>
                <w:lang w:val="en-US" w:bidi="ar-LB"/>
              </w:rPr>
              <w:t>المجموع الفرعي لتكييف الهواء</w:t>
            </w:r>
          </w:p>
        </w:tc>
        <w:tc>
          <w:tcPr>
            <w:tcW w:w="846" w:type="dxa"/>
            <w:tcBorders>
              <w:top w:val="nil"/>
              <w:left w:val="nil"/>
              <w:bottom w:val="single" w:sz="4" w:space="0" w:color="auto"/>
              <w:right w:val="single" w:sz="4" w:space="0" w:color="auto"/>
            </w:tcBorders>
            <w:shd w:val="clear" w:color="auto" w:fill="auto"/>
            <w:noWrap/>
            <w:hideMark/>
          </w:tcPr>
          <w:p w14:paraId="194761EB" w14:textId="77777777" w:rsidR="00B16743" w:rsidRPr="00B16743" w:rsidRDefault="00B16743" w:rsidP="0006265A">
            <w:pPr>
              <w:bidi/>
              <w:jc w:val="left"/>
              <w:rPr>
                <w:i/>
                <w:iCs/>
                <w:color w:val="000000"/>
                <w:sz w:val="18"/>
                <w:szCs w:val="18"/>
                <w:lang w:val="en-US" w:bidi="ar-LB"/>
              </w:rPr>
            </w:pPr>
            <w:r w:rsidRPr="00B16743">
              <w:rPr>
                <w:i/>
                <w:iCs/>
                <w:color w:val="000000"/>
                <w:sz w:val="18"/>
                <w:szCs w:val="18"/>
                <w:lang w:val="en-US" w:bidi="ar-LB"/>
              </w:rPr>
              <w:t>0.00</w:t>
            </w:r>
          </w:p>
        </w:tc>
        <w:tc>
          <w:tcPr>
            <w:tcW w:w="1128" w:type="dxa"/>
            <w:tcBorders>
              <w:top w:val="nil"/>
              <w:left w:val="nil"/>
              <w:bottom w:val="single" w:sz="4" w:space="0" w:color="auto"/>
              <w:right w:val="single" w:sz="4" w:space="0" w:color="auto"/>
            </w:tcBorders>
            <w:shd w:val="clear" w:color="auto" w:fill="auto"/>
            <w:noWrap/>
            <w:hideMark/>
          </w:tcPr>
          <w:p w14:paraId="628436E8" w14:textId="77777777" w:rsidR="00B16743" w:rsidRPr="00B16743" w:rsidRDefault="00B16743" w:rsidP="0006265A">
            <w:pPr>
              <w:bidi/>
              <w:jc w:val="left"/>
              <w:rPr>
                <w:i/>
                <w:iCs/>
                <w:color w:val="000000"/>
                <w:sz w:val="18"/>
                <w:szCs w:val="18"/>
                <w:lang w:val="en-US" w:bidi="ar-LB"/>
              </w:rPr>
            </w:pPr>
            <w:r w:rsidRPr="00B16743">
              <w:rPr>
                <w:i/>
                <w:iCs/>
                <w:color w:val="000000"/>
                <w:sz w:val="18"/>
                <w:szCs w:val="18"/>
                <w:lang w:val="en-US" w:bidi="ar-LB"/>
              </w:rPr>
              <w:t>0.00</w:t>
            </w:r>
          </w:p>
        </w:tc>
        <w:tc>
          <w:tcPr>
            <w:tcW w:w="900" w:type="dxa"/>
            <w:tcBorders>
              <w:top w:val="nil"/>
              <w:left w:val="nil"/>
              <w:bottom w:val="single" w:sz="4" w:space="0" w:color="auto"/>
              <w:right w:val="single" w:sz="4" w:space="0" w:color="auto"/>
            </w:tcBorders>
            <w:shd w:val="clear" w:color="auto" w:fill="auto"/>
            <w:noWrap/>
            <w:hideMark/>
          </w:tcPr>
          <w:p w14:paraId="053B4783" w14:textId="77777777" w:rsidR="00B16743" w:rsidRPr="00B16743" w:rsidRDefault="00B16743" w:rsidP="0006265A">
            <w:pPr>
              <w:bidi/>
              <w:jc w:val="left"/>
              <w:rPr>
                <w:i/>
                <w:iCs/>
                <w:color w:val="000000"/>
                <w:sz w:val="18"/>
                <w:szCs w:val="18"/>
                <w:lang w:val="en-US" w:bidi="ar-LB"/>
              </w:rPr>
            </w:pPr>
            <w:r w:rsidRPr="00B16743">
              <w:rPr>
                <w:i/>
                <w:iCs/>
                <w:color w:val="000000"/>
                <w:sz w:val="18"/>
                <w:szCs w:val="18"/>
                <w:lang w:val="en-US" w:bidi="ar-LB"/>
              </w:rPr>
              <w:t>0.00</w:t>
            </w:r>
          </w:p>
        </w:tc>
        <w:tc>
          <w:tcPr>
            <w:tcW w:w="900" w:type="dxa"/>
            <w:tcBorders>
              <w:top w:val="nil"/>
              <w:left w:val="nil"/>
              <w:bottom w:val="single" w:sz="4" w:space="0" w:color="auto"/>
              <w:right w:val="single" w:sz="4" w:space="0" w:color="auto"/>
            </w:tcBorders>
            <w:shd w:val="clear" w:color="auto" w:fill="auto"/>
            <w:noWrap/>
            <w:hideMark/>
          </w:tcPr>
          <w:p w14:paraId="4E332F47" w14:textId="04F6B7ED" w:rsidR="00B16743" w:rsidRPr="00B16743" w:rsidRDefault="00340EDC" w:rsidP="0006265A">
            <w:pPr>
              <w:bidi/>
              <w:jc w:val="left"/>
              <w:rPr>
                <w:i/>
                <w:iCs/>
                <w:color w:val="000000"/>
                <w:sz w:val="18"/>
                <w:szCs w:val="18"/>
                <w:lang w:val="en-US" w:bidi="ar-LB"/>
              </w:rPr>
            </w:pPr>
            <w:r w:rsidRPr="00D90A54">
              <w:rPr>
                <w:i/>
                <w:color w:val="000000"/>
                <w:sz w:val="18"/>
                <w:szCs w:val="18"/>
                <w:lang w:val="en-US" w:bidi="ar-LB"/>
              </w:rPr>
              <w:t>770.36</w:t>
            </w:r>
          </w:p>
        </w:tc>
        <w:tc>
          <w:tcPr>
            <w:tcW w:w="720" w:type="dxa"/>
            <w:tcBorders>
              <w:top w:val="nil"/>
              <w:left w:val="nil"/>
              <w:bottom w:val="single" w:sz="4" w:space="0" w:color="auto"/>
              <w:right w:val="single" w:sz="4" w:space="0" w:color="auto"/>
            </w:tcBorders>
            <w:shd w:val="clear" w:color="auto" w:fill="auto"/>
            <w:noWrap/>
            <w:hideMark/>
          </w:tcPr>
          <w:p w14:paraId="1CA98399" w14:textId="77777777" w:rsidR="00B16743" w:rsidRPr="00B16743" w:rsidRDefault="00B16743" w:rsidP="0006265A">
            <w:pPr>
              <w:bidi/>
              <w:jc w:val="left"/>
              <w:rPr>
                <w:i/>
                <w:iCs/>
                <w:color w:val="000000"/>
                <w:sz w:val="18"/>
                <w:szCs w:val="18"/>
                <w:lang w:val="en-US" w:bidi="ar-LB"/>
              </w:rPr>
            </w:pPr>
            <w:r w:rsidRPr="00B16743">
              <w:rPr>
                <w:i/>
                <w:iCs/>
                <w:color w:val="000000"/>
                <w:sz w:val="18"/>
                <w:szCs w:val="18"/>
                <w:lang w:val="en-US" w:bidi="ar-LB"/>
              </w:rPr>
              <w:t>414.57</w:t>
            </w:r>
          </w:p>
        </w:tc>
        <w:tc>
          <w:tcPr>
            <w:tcW w:w="810" w:type="dxa"/>
            <w:tcBorders>
              <w:top w:val="nil"/>
              <w:left w:val="nil"/>
              <w:bottom w:val="single" w:sz="4" w:space="0" w:color="auto"/>
              <w:right w:val="single" w:sz="4" w:space="0" w:color="auto"/>
            </w:tcBorders>
            <w:shd w:val="clear" w:color="auto" w:fill="auto"/>
            <w:noWrap/>
            <w:hideMark/>
          </w:tcPr>
          <w:p w14:paraId="2E2A3F07" w14:textId="77777777" w:rsidR="00B16743" w:rsidRPr="00B16743" w:rsidRDefault="00B16743" w:rsidP="0006265A">
            <w:pPr>
              <w:bidi/>
              <w:jc w:val="left"/>
              <w:rPr>
                <w:i/>
                <w:iCs/>
                <w:color w:val="000000"/>
                <w:sz w:val="18"/>
                <w:szCs w:val="18"/>
                <w:lang w:val="en-US" w:bidi="ar-LB"/>
              </w:rPr>
            </w:pPr>
            <w:r w:rsidRPr="00B16743">
              <w:rPr>
                <w:i/>
                <w:iCs/>
                <w:color w:val="000000"/>
                <w:sz w:val="18"/>
                <w:szCs w:val="18"/>
                <w:lang w:val="en-US" w:bidi="ar-LB"/>
              </w:rPr>
              <w:t>22.88</w:t>
            </w:r>
          </w:p>
        </w:tc>
        <w:tc>
          <w:tcPr>
            <w:tcW w:w="810" w:type="dxa"/>
            <w:tcBorders>
              <w:top w:val="nil"/>
              <w:left w:val="nil"/>
              <w:bottom w:val="single" w:sz="4" w:space="0" w:color="auto"/>
              <w:right w:val="single" w:sz="4" w:space="0" w:color="auto"/>
            </w:tcBorders>
            <w:shd w:val="clear" w:color="auto" w:fill="auto"/>
            <w:noWrap/>
            <w:hideMark/>
          </w:tcPr>
          <w:p w14:paraId="25C0BD18" w14:textId="77777777" w:rsidR="00B16743" w:rsidRPr="00B16743" w:rsidRDefault="00B16743" w:rsidP="0006265A">
            <w:pPr>
              <w:bidi/>
              <w:jc w:val="left"/>
              <w:rPr>
                <w:i/>
                <w:iCs/>
                <w:color w:val="000000"/>
                <w:sz w:val="18"/>
                <w:szCs w:val="18"/>
                <w:lang w:val="en-US" w:bidi="ar-LB"/>
              </w:rPr>
            </w:pPr>
            <w:r w:rsidRPr="00B16743">
              <w:rPr>
                <w:i/>
                <w:iCs/>
                <w:color w:val="000000"/>
                <w:sz w:val="18"/>
                <w:szCs w:val="18"/>
                <w:lang w:val="en-US" w:bidi="ar-LB"/>
              </w:rPr>
              <w:t>935.46</w:t>
            </w:r>
          </w:p>
        </w:tc>
        <w:tc>
          <w:tcPr>
            <w:tcW w:w="810" w:type="dxa"/>
            <w:tcBorders>
              <w:top w:val="nil"/>
              <w:left w:val="nil"/>
              <w:bottom w:val="single" w:sz="4" w:space="0" w:color="auto"/>
              <w:right w:val="single" w:sz="4" w:space="0" w:color="auto"/>
            </w:tcBorders>
            <w:shd w:val="clear" w:color="auto" w:fill="auto"/>
            <w:noWrap/>
            <w:hideMark/>
          </w:tcPr>
          <w:p w14:paraId="6E231B7B" w14:textId="77777777" w:rsidR="00B16743" w:rsidRPr="00B16743" w:rsidRDefault="00B16743" w:rsidP="0006265A">
            <w:pPr>
              <w:bidi/>
              <w:jc w:val="left"/>
              <w:rPr>
                <w:i/>
                <w:iCs/>
                <w:color w:val="000000"/>
                <w:sz w:val="18"/>
                <w:szCs w:val="18"/>
                <w:lang w:val="en-US" w:bidi="ar-LB"/>
              </w:rPr>
            </w:pPr>
            <w:r w:rsidRPr="00B16743">
              <w:rPr>
                <w:i/>
                <w:iCs/>
                <w:color w:val="000000"/>
                <w:sz w:val="18"/>
                <w:szCs w:val="18"/>
                <w:lang w:val="en-US" w:bidi="ar-LB"/>
              </w:rPr>
              <w:t>288.31</w:t>
            </w:r>
          </w:p>
        </w:tc>
        <w:tc>
          <w:tcPr>
            <w:tcW w:w="852" w:type="dxa"/>
            <w:tcBorders>
              <w:top w:val="nil"/>
              <w:left w:val="nil"/>
              <w:bottom w:val="single" w:sz="4" w:space="0" w:color="auto"/>
              <w:right w:val="single" w:sz="4" w:space="0" w:color="auto"/>
            </w:tcBorders>
            <w:shd w:val="clear" w:color="auto" w:fill="auto"/>
            <w:noWrap/>
          </w:tcPr>
          <w:p w14:paraId="53E22EC0" w14:textId="497BE373" w:rsidR="009B77F0" w:rsidRPr="00B16743" w:rsidRDefault="009B77F0" w:rsidP="0006265A">
            <w:pPr>
              <w:bidi/>
              <w:jc w:val="left"/>
              <w:rPr>
                <w:b/>
                <w:bCs/>
                <w:i/>
                <w:iCs/>
                <w:color w:val="000000"/>
                <w:sz w:val="18"/>
                <w:szCs w:val="18"/>
                <w:lang w:val="en-US" w:bidi="ar-LB"/>
              </w:rPr>
            </w:pPr>
            <w:r w:rsidRPr="00D90A54">
              <w:rPr>
                <w:b/>
                <w:i/>
                <w:color w:val="000000"/>
                <w:sz w:val="18"/>
                <w:szCs w:val="18"/>
                <w:lang w:val="en-US" w:bidi="ar-LB"/>
              </w:rPr>
              <w:t>2,431.58</w:t>
            </w:r>
          </w:p>
        </w:tc>
        <w:tc>
          <w:tcPr>
            <w:tcW w:w="729" w:type="dxa"/>
            <w:tcBorders>
              <w:top w:val="nil"/>
              <w:left w:val="nil"/>
              <w:bottom w:val="single" w:sz="4" w:space="0" w:color="auto"/>
              <w:right w:val="single" w:sz="4" w:space="0" w:color="auto"/>
            </w:tcBorders>
            <w:shd w:val="clear" w:color="auto" w:fill="auto"/>
            <w:noWrap/>
            <w:hideMark/>
          </w:tcPr>
          <w:p w14:paraId="27285956" w14:textId="3F18D935" w:rsidR="00B16743" w:rsidRPr="00B16743" w:rsidRDefault="00B16743" w:rsidP="0006265A">
            <w:pPr>
              <w:bidi/>
              <w:jc w:val="left"/>
              <w:rPr>
                <w:i/>
                <w:iCs/>
                <w:color w:val="000000"/>
                <w:sz w:val="18"/>
                <w:szCs w:val="18"/>
                <w:lang w:val="en-US" w:bidi="ar-LB"/>
              </w:rPr>
            </w:pPr>
            <w:r w:rsidRPr="00B16743">
              <w:rPr>
                <w:i/>
                <w:iCs/>
                <w:color w:val="000000"/>
                <w:sz w:val="18"/>
                <w:szCs w:val="18"/>
                <w:lang w:val="en-US" w:bidi="ar-LB"/>
              </w:rPr>
              <w:t>9</w:t>
            </w:r>
            <w:r w:rsidR="009B77F0">
              <w:rPr>
                <w:i/>
                <w:iCs/>
                <w:color w:val="000000"/>
                <w:sz w:val="18"/>
                <w:szCs w:val="18"/>
                <w:lang w:val="en-US" w:bidi="ar-LB"/>
              </w:rPr>
              <w:t>5.90</w:t>
            </w:r>
          </w:p>
        </w:tc>
      </w:tr>
      <w:tr w:rsidR="00B16743" w:rsidRPr="00B16743" w14:paraId="613189B0" w14:textId="77777777" w:rsidTr="0006265A">
        <w:trPr>
          <w:trHeight w:val="204"/>
        </w:trPr>
        <w:tc>
          <w:tcPr>
            <w:tcW w:w="9634" w:type="dxa"/>
            <w:gridSpan w:val="11"/>
            <w:tcBorders>
              <w:top w:val="single" w:sz="4" w:space="0" w:color="auto"/>
              <w:left w:val="single" w:sz="4" w:space="0" w:color="auto"/>
              <w:bottom w:val="single" w:sz="4" w:space="0" w:color="auto"/>
              <w:right w:val="single" w:sz="4" w:space="0" w:color="000000"/>
            </w:tcBorders>
            <w:shd w:val="clear" w:color="auto" w:fill="auto"/>
            <w:vAlign w:val="center"/>
            <w:hideMark/>
          </w:tcPr>
          <w:p w14:paraId="3419E9F7" w14:textId="2D7E9C16" w:rsidR="00B16743" w:rsidRPr="00B16743" w:rsidRDefault="00713D5A" w:rsidP="0006265A">
            <w:pPr>
              <w:bidi/>
              <w:jc w:val="left"/>
              <w:rPr>
                <w:b/>
                <w:bCs/>
                <w:color w:val="000000"/>
                <w:sz w:val="18"/>
                <w:szCs w:val="18"/>
                <w:lang w:val="en-US" w:bidi="ar-LB"/>
              </w:rPr>
            </w:pPr>
            <w:r>
              <w:rPr>
                <w:b/>
                <w:bCs/>
                <w:color w:val="000000"/>
                <w:sz w:val="18"/>
                <w:szCs w:val="18"/>
                <w:rtl/>
                <w:lang w:val="en-US" w:bidi="ar-LB"/>
              </w:rPr>
              <w:t>غير ذلك</w:t>
            </w:r>
          </w:p>
        </w:tc>
      </w:tr>
      <w:tr w:rsidR="00410094" w:rsidRPr="00B16743" w14:paraId="3311E1FC" w14:textId="77777777" w:rsidTr="0029777B">
        <w:trPr>
          <w:trHeight w:val="242"/>
        </w:trPr>
        <w:tc>
          <w:tcPr>
            <w:tcW w:w="1129" w:type="dxa"/>
            <w:tcBorders>
              <w:top w:val="nil"/>
              <w:left w:val="single" w:sz="4" w:space="0" w:color="auto"/>
              <w:bottom w:val="single" w:sz="4" w:space="0" w:color="auto"/>
              <w:right w:val="single" w:sz="4" w:space="0" w:color="auto"/>
            </w:tcBorders>
            <w:shd w:val="clear" w:color="auto" w:fill="auto"/>
            <w:hideMark/>
          </w:tcPr>
          <w:p w14:paraId="447C006D" w14:textId="4D8F3D95" w:rsidR="00410094" w:rsidRPr="003337FC" w:rsidRDefault="00410094" w:rsidP="00410094">
            <w:pPr>
              <w:bidi/>
              <w:jc w:val="left"/>
              <w:rPr>
                <w:color w:val="000000"/>
                <w:sz w:val="18"/>
                <w:szCs w:val="18"/>
                <w:lang w:val="en-US" w:bidi="ar-LB"/>
              </w:rPr>
            </w:pPr>
            <w:r>
              <w:rPr>
                <w:color w:val="000000"/>
                <w:sz w:val="18"/>
                <w:szCs w:val="18"/>
                <w:rtl/>
                <w:lang w:val="en-US" w:bidi="ar-LB"/>
              </w:rPr>
              <w:t>الايروسولات</w:t>
            </w:r>
          </w:p>
        </w:tc>
        <w:tc>
          <w:tcPr>
            <w:tcW w:w="846" w:type="dxa"/>
            <w:tcBorders>
              <w:top w:val="nil"/>
              <w:left w:val="nil"/>
              <w:bottom w:val="single" w:sz="4" w:space="0" w:color="auto"/>
              <w:right w:val="single" w:sz="4" w:space="0" w:color="auto"/>
            </w:tcBorders>
            <w:shd w:val="clear" w:color="auto" w:fill="auto"/>
            <w:noWrap/>
            <w:hideMark/>
          </w:tcPr>
          <w:p w14:paraId="6429271E" w14:textId="29368C51" w:rsidR="00410094" w:rsidRPr="00B16743" w:rsidRDefault="00410094" w:rsidP="00410094">
            <w:pPr>
              <w:bidi/>
              <w:jc w:val="left"/>
              <w:rPr>
                <w:color w:val="000000"/>
                <w:sz w:val="18"/>
                <w:szCs w:val="18"/>
                <w:lang w:val="en-US" w:bidi="ar-LB"/>
              </w:rPr>
            </w:pPr>
            <w:r w:rsidRPr="00B16743">
              <w:rPr>
                <w:color w:val="000000"/>
                <w:sz w:val="18"/>
                <w:szCs w:val="18"/>
                <w:lang w:val="en-US" w:bidi="ar-LB"/>
              </w:rPr>
              <w:t>0.00</w:t>
            </w:r>
          </w:p>
        </w:tc>
        <w:tc>
          <w:tcPr>
            <w:tcW w:w="1128" w:type="dxa"/>
            <w:tcBorders>
              <w:top w:val="nil"/>
              <w:left w:val="nil"/>
              <w:bottom w:val="single" w:sz="4" w:space="0" w:color="auto"/>
              <w:right w:val="single" w:sz="4" w:space="0" w:color="auto"/>
            </w:tcBorders>
            <w:shd w:val="clear" w:color="auto" w:fill="auto"/>
            <w:noWrap/>
            <w:hideMark/>
          </w:tcPr>
          <w:p w14:paraId="19CE9BB8" w14:textId="39BB877C" w:rsidR="00410094" w:rsidRPr="00FC47EE" w:rsidRDefault="00410094" w:rsidP="00410094">
            <w:pPr>
              <w:bidi/>
              <w:jc w:val="left"/>
              <w:rPr>
                <w:color w:val="000000"/>
                <w:sz w:val="18"/>
                <w:szCs w:val="18"/>
                <w:lang w:val="en-US" w:bidi="ar-LB"/>
              </w:rPr>
            </w:pPr>
            <w:r w:rsidRPr="00FC47EE">
              <w:rPr>
                <w:color w:val="000000"/>
                <w:sz w:val="18"/>
                <w:szCs w:val="18"/>
                <w:lang w:val="en-US" w:bidi="ar-LB"/>
              </w:rPr>
              <w:t>1.70</w:t>
            </w:r>
          </w:p>
        </w:tc>
        <w:tc>
          <w:tcPr>
            <w:tcW w:w="900" w:type="dxa"/>
            <w:tcBorders>
              <w:top w:val="nil"/>
              <w:left w:val="nil"/>
              <w:bottom w:val="single" w:sz="4" w:space="0" w:color="auto"/>
              <w:right w:val="single" w:sz="4" w:space="0" w:color="auto"/>
            </w:tcBorders>
            <w:shd w:val="clear" w:color="auto" w:fill="auto"/>
            <w:noWrap/>
            <w:hideMark/>
          </w:tcPr>
          <w:p w14:paraId="263891F3" w14:textId="1F8B0E80" w:rsidR="00410094" w:rsidRPr="00B16743" w:rsidRDefault="00410094" w:rsidP="00410094">
            <w:pPr>
              <w:bidi/>
              <w:jc w:val="left"/>
              <w:rPr>
                <w:color w:val="000000"/>
                <w:sz w:val="18"/>
                <w:szCs w:val="18"/>
                <w:lang w:val="en-US" w:bidi="ar-LB"/>
              </w:rPr>
            </w:pPr>
            <w:r w:rsidRPr="00B16743">
              <w:rPr>
                <w:color w:val="000000"/>
                <w:sz w:val="18"/>
                <w:szCs w:val="18"/>
                <w:lang w:val="en-US" w:bidi="ar-LB"/>
              </w:rPr>
              <w:t>0.00</w:t>
            </w:r>
          </w:p>
        </w:tc>
        <w:tc>
          <w:tcPr>
            <w:tcW w:w="900" w:type="dxa"/>
            <w:tcBorders>
              <w:top w:val="nil"/>
              <w:left w:val="nil"/>
              <w:bottom w:val="single" w:sz="4" w:space="0" w:color="auto"/>
              <w:right w:val="single" w:sz="4" w:space="0" w:color="auto"/>
            </w:tcBorders>
            <w:shd w:val="clear" w:color="auto" w:fill="auto"/>
            <w:noWrap/>
            <w:hideMark/>
          </w:tcPr>
          <w:p w14:paraId="6343E247" w14:textId="152ECFC4" w:rsidR="00410094" w:rsidRPr="00B16743" w:rsidRDefault="00410094" w:rsidP="00410094">
            <w:pPr>
              <w:bidi/>
              <w:jc w:val="left"/>
              <w:rPr>
                <w:color w:val="000000"/>
                <w:sz w:val="18"/>
                <w:szCs w:val="18"/>
                <w:lang w:val="en-US" w:bidi="ar-LB"/>
              </w:rPr>
            </w:pPr>
            <w:r w:rsidRPr="00D90A54">
              <w:rPr>
                <w:color w:val="000000"/>
                <w:sz w:val="18"/>
                <w:szCs w:val="18"/>
                <w:lang w:val="en-US" w:bidi="ar-LB"/>
              </w:rPr>
              <w:t>32.94</w:t>
            </w:r>
          </w:p>
        </w:tc>
        <w:tc>
          <w:tcPr>
            <w:tcW w:w="720" w:type="dxa"/>
            <w:tcBorders>
              <w:top w:val="nil"/>
              <w:left w:val="nil"/>
              <w:bottom w:val="single" w:sz="4" w:space="0" w:color="auto"/>
              <w:right w:val="single" w:sz="4" w:space="0" w:color="auto"/>
            </w:tcBorders>
            <w:shd w:val="clear" w:color="auto" w:fill="auto"/>
            <w:noWrap/>
            <w:hideMark/>
          </w:tcPr>
          <w:p w14:paraId="3E4CB72D" w14:textId="59CBB497" w:rsidR="00410094" w:rsidRPr="00B16743" w:rsidRDefault="00410094" w:rsidP="00410094">
            <w:pPr>
              <w:bidi/>
              <w:jc w:val="left"/>
              <w:rPr>
                <w:color w:val="000000"/>
                <w:sz w:val="18"/>
                <w:szCs w:val="18"/>
                <w:lang w:val="en-US" w:bidi="ar-LB"/>
              </w:rPr>
            </w:pPr>
            <w:r w:rsidRPr="00B16743">
              <w:rPr>
                <w:color w:val="000000"/>
                <w:sz w:val="18"/>
                <w:szCs w:val="18"/>
                <w:lang w:val="en-US" w:bidi="ar-LB"/>
              </w:rPr>
              <w:t>0.00</w:t>
            </w:r>
          </w:p>
        </w:tc>
        <w:tc>
          <w:tcPr>
            <w:tcW w:w="810" w:type="dxa"/>
            <w:tcBorders>
              <w:top w:val="nil"/>
              <w:left w:val="nil"/>
              <w:bottom w:val="single" w:sz="4" w:space="0" w:color="auto"/>
              <w:right w:val="single" w:sz="4" w:space="0" w:color="auto"/>
            </w:tcBorders>
            <w:shd w:val="clear" w:color="auto" w:fill="auto"/>
            <w:noWrap/>
            <w:hideMark/>
          </w:tcPr>
          <w:p w14:paraId="201C1D14" w14:textId="6B7CAA06" w:rsidR="00410094" w:rsidRPr="00B16743" w:rsidRDefault="00410094" w:rsidP="00410094">
            <w:pPr>
              <w:bidi/>
              <w:jc w:val="left"/>
              <w:rPr>
                <w:color w:val="000000"/>
                <w:sz w:val="18"/>
                <w:szCs w:val="18"/>
                <w:lang w:val="en-US" w:bidi="ar-LB"/>
              </w:rPr>
            </w:pPr>
            <w:r w:rsidRPr="00B16743">
              <w:rPr>
                <w:color w:val="000000"/>
                <w:sz w:val="18"/>
                <w:szCs w:val="18"/>
                <w:lang w:val="en-US" w:bidi="ar-LB"/>
              </w:rPr>
              <w:t>0.00</w:t>
            </w:r>
          </w:p>
        </w:tc>
        <w:tc>
          <w:tcPr>
            <w:tcW w:w="810" w:type="dxa"/>
            <w:tcBorders>
              <w:top w:val="nil"/>
              <w:left w:val="nil"/>
              <w:bottom w:val="single" w:sz="4" w:space="0" w:color="auto"/>
              <w:right w:val="single" w:sz="4" w:space="0" w:color="auto"/>
            </w:tcBorders>
            <w:shd w:val="clear" w:color="auto" w:fill="auto"/>
            <w:noWrap/>
            <w:hideMark/>
          </w:tcPr>
          <w:p w14:paraId="71945909" w14:textId="42119BF9" w:rsidR="00410094" w:rsidRPr="00B16743" w:rsidRDefault="00410094" w:rsidP="00410094">
            <w:pPr>
              <w:bidi/>
              <w:jc w:val="left"/>
              <w:rPr>
                <w:color w:val="000000"/>
                <w:sz w:val="18"/>
                <w:szCs w:val="18"/>
                <w:lang w:val="en-US" w:bidi="ar-LB"/>
              </w:rPr>
            </w:pPr>
            <w:r w:rsidRPr="00B16743">
              <w:rPr>
                <w:color w:val="000000"/>
                <w:sz w:val="18"/>
                <w:szCs w:val="18"/>
                <w:lang w:val="en-US" w:bidi="ar-LB"/>
              </w:rPr>
              <w:t>0.00</w:t>
            </w:r>
          </w:p>
        </w:tc>
        <w:tc>
          <w:tcPr>
            <w:tcW w:w="810" w:type="dxa"/>
            <w:tcBorders>
              <w:top w:val="nil"/>
              <w:left w:val="nil"/>
              <w:bottom w:val="single" w:sz="4" w:space="0" w:color="auto"/>
              <w:right w:val="single" w:sz="4" w:space="0" w:color="auto"/>
            </w:tcBorders>
            <w:shd w:val="clear" w:color="auto" w:fill="auto"/>
            <w:noWrap/>
            <w:hideMark/>
          </w:tcPr>
          <w:p w14:paraId="6328A721" w14:textId="70BB6234" w:rsidR="00410094" w:rsidRPr="00B16743" w:rsidRDefault="00410094" w:rsidP="00410094">
            <w:pPr>
              <w:bidi/>
              <w:jc w:val="left"/>
              <w:rPr>
                <w:color w:val="000000"/>
                <w:sz w:val="18"/>
                <w:szCs w:val="18"/>
                <w:lang w:val="en-US" w:bidi="ar-LB"/>
              </w:rPr>
            </w:pPr>
            <w:r w:rsidRPr="00B16743">
              <w:rPr>
                <w:color w:val="000000"/>
                <w:sz w:val="18"/>
                <w:szCs w:val="18"/>
                <w:lang w:val="en-US" w:bidi="ar-LB"/>
              </w:rPr>
              <w:t>0.00</w:t>
            </w:r>
          </w:p>
        </w:tc>
        <w:tc>
          <w:tcPr>
            <w:tcW w:w="852" w:type="dxa"/>
            <w:tcBorders>
              <w:top w:val="nil"/>
              <w:left w:val="nil"/>
              <w:bottom w:val="single" w:sz="4" w:space="0" w:color="auto"/>
              <w:right w:val="single" w:sz="4" w:space="0" w:color="auto"/>
            </w:tcBorders>
            <w:shd w:val="clear" w:color="auto" w:fill="auto"/>
            <w:noWrap/>
            <w:hideMark/>
          </w:tcPr>
          <w:p w14:paraId="29A07661" w14:textId="7F6E0492" w:rsidR="00410094" w:rsidRPr="00D90A54" w:rsidRDefault="00410094" w:rsidP="00410094">
            <w:pPr>
              <w:bidi/>
              <w:jc w:val="left"/>
              <w:rPr>
                <w:b/>
                <w:color w:val="000000"/>
                <w:sz w:val="18"/>
                <w:szCs w:val="18"/>
                <w:lang w:val="en-US" w:bidi="ar-LB"/>
              </w:rPr>
            </w:pPr>
            <w:r w:rsidRPr="00D90A54">
              <w:rPr>
                <w:b/>
                <w:color w:val="000000"/>
                <w:sz w:val="18"/>
                <w:szCs w:val="18"/>
                <w:lang w:val="en-US" w:bidi="ar-LB"/>
              </w:rPr>
              <w:t>34.64</w:t>
            </w:r>
          </w:p>
        </w:tc>
        <w:tc>
          <w:tcPr>
            <w:tcW w:w="729" w:type="dxa"/>
            <w:tcBorders>
              <w:top w:val="nil"/>
              <w:left w:val="nil"/>
              <w:bottom w:val="single" w:sz="4" w:space="0" w:color="auto"/>
              <w:right w:val="single" w:sz="4" w:space="0" w:color="auto"/>
            </w:tcBorders>
            <w:shd w:val="clear" w:color="auto" w:fill="auto"/>
            <w:noWrap/>
            <w:hideMark/>
          </w:tcPr>
          <w:p w14:paraId="0BEA3578" w14:textId="6446B6D2" w:rsidR="00410094" w:rsidRPr="00D90A54" w:rsidRDefault="00410094" w:rsidP="00410094">
            <w:pPr>
              <w:bidi/>
              <w:jc w:val="left"/>
              <w:rPr>
                <w:color w:val="000000"/>
                <w:sz w:val="18"/>
                <w:szCs w:val="18"/>
                <w:lang w:val="en-US" w:bidi="ar-LB"/>
              </w:rPr>
            </w:pPr>
            <w:r w:rsidRPr="00D90A54">
              <w:rPr>
                <w:color w:val="000000"/>
                <w:sz w:val="18"/>
                <w:szCs w:val="18"/>
                <w:lang w:val="en-US" w:bidi="ar-LB"/>
              </w:rPr>
              <w:t>1.4</w:t>
            </w:r>
          </w:p>
        </w:tc>
      </w:tr>
      <w:tr w:rsidR="00410094" w:rsidRPr="00B16743" w14:paraId="642EDCE5" w14:textId="77777777" w:rsidTr="0029777B">
        <w:trPr>
          <w:trHeight w:val="188"/>
        </w:trPr>
        <w:tc>
          <w:tcPr>
            <w:tcW w:w="1129" w:type="dxa"/>
            <w:tcBorders>
              <w:top w:val="nil"/>
              <w:left w:val="single" w:sz="4" w:space="0" w:color="auto"/>
              <w:bottom w:val="single" w:sz="4" w:space="0" w:color="auto"/>
              <w:right w:val="single" w:sz="4" w:space="0" w:color="auto"/>
            </w:tcBorders>
            <w:shd w:val="clear" w:color="auto" w:fill="auto"/>
            <w:hideMark/>
          </w:tcPr>
          <w:p w14:paraId="50174C86" w14:textId="231CDAC0" w:rsidR="00410094" w:rsidRPr="003337FC" w:rsidRDefault="00410094" w:rsidP="00410094">
            <w:pPr>
              <w:bidi/>
              <w:jc w:val="left"/>
              <w:rPr>
                <w:color w:val="000000"/>
                <w:sz w:val="18"/>
                <w:szCs w:val="18"/>
                <w:lang w:val="en-US" w:bidi="ar-LB"/>
              </w:rPr>
            </w:pPr>
            <w:r>
              <w:rPr>
                <w:color w:val="000000"/>
                <w:sz w:val="18"/>
                <w:szCs w:val="18"/>
                <w:rtl/>
                <w:lang w:val="en-US" w:bidi="ar-LB"/>
              </w:rPr>
              <w:t>الرغاوى</w:t>
            </w:r>
          </w:p>
        </w:tc>
        <w:tc>
          <w:tcPr>
            <w:tcW w:w="846" w:type="dxa"/>
            <w:tcBorders>
              <w:top w:val="nil"/>
              <w:left w:val="nil"/>
              <w:bottom w:val="single" w:sz="4" w:space="0" w:color="auto"/>
              <w:right w:val="single" w:sz="4" w:space="0" w:color="auto"/>
            </w:tcBorders>
            <w:shd w:val="clear" w:color="auto" w:fill="auto"/>
            <w:noWrap/>
            <w:hideMark/>
          </w:tcPr>
          <w:p w14:paraId="28DF9190" w14:textId="4B2E71A6" w:rsidR="00410094" w:rsidRPr="00B16743" w:rsidRDefault="00410094" w:rsidP="00410094">
            <w:pPr>
              <w:bidi/>
              <w:jc w:val="left"/>
              <w:rPr>
                <w:color w:val="000000"/>
                <w:sz w:val="18"/>
                <w:szCs w:val="18"/>
                <w:lang w:val="en-US" w:bidi="ar-LB"/>
              </w:rPr>
            </w:pPr>
            <w:r w:rsidRPr="00B16743">
              <w:rPr>
                <w:color w:val="000000"/>
                <w:sz w:val="18"/>
                <w:szCs w:val="18"/>
                <w:lang w:val="en-US" w:bidi="ar-LB"/>
              </w:rPr>
              <w:t>0.00</w:t>
            </w:r>
          </w:p>
        </w:tc>
        <w:tc>
          <w:tcPr>
            <w:tcW w:w="1128" w:type="dxa"/>
            <w:tcBorders>
              <w:top w:val="nil"/>
              <w:left w:val="nil"/>
              <w:bottom w:val="single" w:sz="4" w:space="0" w:color="auto"/>
              <w:right w:val="single" w:sz="4" w:space="0" w:color="auto"/>
            </w:tcBorders>
            <w:shd w:val="clear" w:color="auto" w:fill="auto"/>
            <w:noWrap/>
            <w:hideMark/>
          </w:tcPr>
          <w:p w14:paraId="23E015D5" w14:textId="2FC29993" w:rsidR="00410094" w:rsidRPr="00FC47EE" w:rsidRDefault="00410094" w:rsidP="00410094">
            <w:pPr>
              <w:bidi/>
              <w:jc w:val="left"/>
              <w:rPr>
                <w:color w:val="000000"/>
                <w:sz w:val="18"/>
                <w:szCs w:val="18"/>
                <w:lang w:val="en-US" w:bidi="ar-LB"/>
              </w:rPr>
            </w:pPr>
            <w:r w:rsidRPr="00FC47EE">
              <w:rPr>
                <w:color w:val="000000"/>
                <w:sz w:val="18"/>
                <w:szCs w:val="18"/>
                <w:lang w:val="en-US" w:bidi="ar-LB"/>
              </w:rPr>
              <w:t>23.26</w:t>
            </w:r>
          </w:p>
        </w:tc>
        <w:tc>
          <w:tcPr>
            <w:tcW w:w="900" w:type="dxa"/>
            <w:tcBorders>
              <w:top w:val="nil"/>
              <w:left w:val="nil"/>
              <w:bottom w:val="single" w:sz="4" w:space="0" w:color="auto"/>
              <w:right w:val="single" w:sz="4" w:space="0" w:color="auto"/>
            </w:tcBorders>
            <w:shd w:val="clear" w:color="auto" w:fill="auto"/>
            <w:noWrap/>
            <w:hideMark/>
          </w:tcPr>
          <w:p w14:paraId="66B26205" w14:textId="72F8BBF2" w:rsidR="00410094" w:rsidRPr="00B16743" w:rsidRDefault="00410094" w:rsidP="00410094">
            <w:pPr>
              <w:bidi/>
              <w:jc w:val="left"/>
              <w:rPr>
                <w:color w:val="000000"/>
                <w:sz w:val="18"/>
                <w:szCs w:val="18"/>
                <w:lang w:val="en-US" w:bidi="ar-LB"/>
              </w:rPr>
            </w:pPr>
            <w:r w:rsidRPr="00B16743">
              <w:rPr>
                <w:color w:val="000000"/>
                <w:sz w:val="18"/>
                <w:szCs w:val="18"/>
                <w:lang w:val="en-US" w:bidi="ar-LB"/>
              </w:rPr>
              <w:t>11.00</w:t>
            </w:r>
          </w:p>
        </w:tc>
        <w:tc>
          <w:tcPr>
            <w:tcW w:w="900" w:type="dxa"/>
            <w:tcBorders>
              <w:top w:val="nil"/>
              <w:left w:val="nil"/>
              <w:bottom w:val="single" w:sz="4" w:space="0" w:color="auto"/>
              <w:right w:val="single" w:sz="4" w:space="0" w:color="auto"/>
            </w:tcBorders>
            <w:shd w:val="clear" w:color="auto" w:fill="auto"/>
            <w:noWrap/>
            <w:hideMark/>
          </w:tcPr>
          <w:p w14:paraId="64674B42" w14:textId="388E35E4" w:rsidR="00410094" w:rsidRPr="00B16743" w:rsidRDefault="00410094" w:rsidP="00410094">
            <w:pPr>
              <w:bidi/>
              <w:jc w:val="left"/>
              <w:rPr>
                <w:color w:val="000000"/>
                <w:sz w:val="18"/>
                <w:szCs w:val="18"/>
                <w:lang w:val="en-US" w:bidi="ar-LB"/>
              </w:rPr>
            </w:pPr>
            <w:r w:rsidRPr="00B16743">
              <w:rPr>
                <w:color w:val="000000"/>
                <w:sz w:val="18"/>
                <w:szCs w:val="18"/>
                <w:lang w:val="en-US" w:bidi="ar-LB"/>
              </w:rPr>
              <w:t>0.00</w:t>
            </w:r>
          </w:p>
        </w:tc>
        <w:tc>
          <w:tcPr>
            <w:tcW w:w="720" w:type="dxa"/>
            <w:tcBorders>
              <w:top w:val="nil"/>
              <w:left w:val="nil"/>
              <w:bottom w:val="single" w:sz="4" w:space="0" w:color="auto"/>
              <w:right w:val="single" w:sz="4" w:space="0" w:color="auto"/>
            </w:tcBorders>
            <w:shd w:val="clear" w:color="auto" w:fill="auto"/>
            <w:noWrap/>
            <w:hideMark/>
          </w:tcPr>
          <w:p w14:paraId="69BEFCF7" w14:textId="6342BDD2" w:rsidR="00410094" w:rsidRPr="00B16743" w:rsidRDefault="00410094" w:rsidP="00410094">
            <w:pPr>
              <w:bidi/>
              <w:jc w:val="left"/>
              <w:rPr>
                <w:color w:val="000000"/>
                <w:sz w:val="18"/>
                <w:szCs w:val="18"/>
                <w:lang w:val="en-US" w:bidi="ar-LB"/>
              </w:rPr>
            </w:pPr>
            <w:r w:rsidRPr="00B16743">
              <w:rPr>
                <w:color w:val="000000"/>
                <w:sz w:val="18"/>
                <w:szCs w:val="18"/>
                <w:lang w:val="en-US" w:bidi="ar-LB"/>
              </w:rPr>
              <w:t>0.00</w:t>
            </w:r>
          </w:p>
        </w:tc>
        <w:tc>
          <w:tcPr>
            <w:tcW w:w="810" w:type="dxa"/>
            <w:tcBorders>
              <w:top w:val="nil"/>
              <w:left w:val="nil"/>
              <w:bottom w:val="single" w:sz="4" w:space="0" w:color="auto"/>
              <w:right w:val="single" w:sz="4" w:space="0" w:color="auto"/>
            </w:tcBorders>
            <w:shd w:val="clear" w:color="auto" w:fill="auto"/>
            <w:noWrap/>
            <w:hideMark/>
          </w:tcPr>
          <w:p w14:paraId="5EFB6F56" w14:textId="48CDB590" w:rsidR="00410094" w:rsidRPr="00B16743" w:rsidRDefault="00410094" w:rsidP="00410094">
            <w:pPr>
              <w:bidi/>
              <w:jc w:val="left"/>
              <w:rPr>
                <w:color w:val="000000"/>
                <w:sz w:val="18"/>
                <w:szCs w:val="18"/>
                <w:lang w:val="en-US" w:bidi="ar-LB"/>
              </w:rPr>
            </w:pPr>
            <w:r w:rsidRPr="00B16743">
              <w:rPr>
                <w:color w:val="000000"/>
                <w:sz w:val="18"/>
                <w:szCs w:val="18"/>
                <w:lang w:val="en-US" w:bidi="ar-LB"/>
              </w:rPr>
              <w:t>0.00</w:t>
            </w:r>
          </w:p>
        </w:tc>
        <w:tc>
          <w:tcPr>
            <w:tcW w:w="810" w:type="dxa"/>
            <w:tcBorders>
              <w:top w:val="nil"/>
              <w:left w:val="nil"/>
              <w:bottom w:val="single" w:sz="4" w:space="0" w:color="auto"/>
              <w:right w:val="single" w:sz="4" w:space="0" w:color="auto"/>
            </w:tcBorders>
            <w:shd w:val="clear" w:color="auto" w:fill="auto"/>
            <w:noWrap/>
            <w:hideMark/>
          </w:tcPr>
          <w:p w14:paraId="6EEB2DC0" w14:textId="250168DE" w:rsidR="00410094" w:rsidRPr="00B16743" w:rsidRDefault="00410094" w:rsidP="00410094">
            <w:pPr>
              <w:bidi/>
              <w:jc w:val="left"/>
              <w:rPr>
                <w:color w:val="000000"/>
                <w:sz w:val="18"/>
                <w:szCs w:val="18"/>
                <w:lang w:val="en-US" w:bidi="ar-LB"/>
              </w:rPr>
            </w:pPr>
            <w:r w:rsidRPr="00B16743">
              <w:rPr>
                <w:color w:val="000000"/>
                <w:sz w:val="18"/>
                <w:szCs w:val="18"/>
                <w:lang w:val="en-US" w:bidi="ar-LB"/>
              </w:rPr>
              <w:t>0.00</w:t>
            </w:r>
          </w:p>
        </w:tc>
        <w:tc>
          <w:tcPr>
            <w:tcW w:w="810" w:type="dxa"/>
            <w:tcBorders>
              <w:top w:val="nil"/>
              <w:left w:val="nil"/>
              <w:bottom w:val="single" w:sz="4" w:space="0" w:color="auto"/>
              <w:right w:val="single" w:sz="4" w:space="0" w:color="auto"/>
            </w:tcBorders>
            <w:shd w:val="clear" w:color="auto" w:fill="auto"/>
            <w:noWrap/>
            <w:hideMark/>
          </w:tcPr>
          <w:p w14:paraId="4F471416" w14:textId="03177C82" w:rsidR="00410094" w:rsidRPr="00B16743" w:rsidRDefault="00410094" w:rsidP="00410094">
            <w:pPr>
              <w:bidi/>
              <w:jc w:val="left"/>
              <w:rPr>
                <w:color w:val="000000"/>
                <w:sz w:val="18"/>
                <w:szCs w:val="18"/>
                <w:lang w:val="en-US" w:bidi="ar-LB"/>
              </w:rPr>
            </w:pPr>
            <w:r w:rsidRPr="00B16743">
              <w:rPr>
                <w:color w:val="000000"/>
                <w:sz w:val="18"/>
                <w:szCs w:val="18"/>
                <w:lang w:val="en-US" w:bidi="ar-LB"/>
              </w:rPr>
              <w:t>0.00</w:t>
            </w:r>
          </w:p>
        </w:tc>
        <w:tc>
          <w:tcPr>
            <w:tcW w:w="852" w:type="dxa"/>
            <w:tcBorders>
              <w:top w:val="nil"/>
              <w:left w:val="nil"/>
              <w:bottom w:val="single" w:sz="4" w:space="0" w:color="auto"/>
              <w:right w:val="single" w:sz="4" w:space="0" w:color="auto"/>
            </w:tcBorders>
            <w:shd w:val="clear" w:color="auto" w:fill="auto"/>
            <w:noWrap/>
            <w:hideMark/>
          </w:tcPr>
          <w:p w14:paraId="74DA7B36" w14:textId="05A2F1D1" w:rsidR="00410094" w:rsidRPr="00D90A54" w:rsidRDefault="00410094" w:rsidP="00410094">
            <w:pPr>
              <w:bidi/>
              <w:jc w:val="left"/>
              <w:rPr>
                <w:b/>
                <w:color w:val="000000"/>
                <w:sz w:val="18"/>
                <w:szCs w:val="18"/>
                <w:lang w:val="en-US" w:bidi="ar-LB"/>
              </w:rPr>
            </w:pPr>
            <w:r w:rsidRPr="00D90A54">
              <w:rPr>
                <w:b/>
                <w:color w:val="000000"/>
                <w:sz w:val="18"/>
                <w:szCs w:val="18"/>
                <w:lang w:val="en-US" w:bidi="ar-LB"/>
              </w:rPr>
              <w:t>34.26</w:t>
            </w:r>
          </w:p>
        </w:tc>
        <w:tc>
          <w:tcPr>
            <w:tcW w:w="729" w:type="dxa"/>
            <w:tcBorders>
              <w:top w:val="nil"/>
              <w:left w:val="nil"/>
              <w:bottom w:val="single" w:sz="4" w:space="0" w:color="auto"/>
              <w:right w:val="single" w:sz="4" w:space="0" w:color="auto"/>
            </w:tcBorders>
            <w:shd w:val="clear" w:color="auto" w:fill="auto"/>
            <w:noWrap/>
            <w:hideMark/>
          </w:tcPr>
          <w:p w14:paraId="7CB5C40B" w14:textId="0C18BB0F" w:rsidR="00410094" w:rsidRPr="00D90A54" w:rsidRDefault="00410094" w:rsidP="00410094">
            <w:pPr>
              <w:bidi/>
              <w:jc w:val="left"/>
              <w:rPr>
                <w:color w:val="000000"/>
                <w:sz w:val="18"/>
                <w:szCs w:val="18"/>
                <w:lang w:val="en-US" w:bidi="ar-LB"/>
              </w:rPr>
            </w:pPr>
            <w:r w:rsidRPr="00D90A54">
              <w:rPr>
                <w:color w:val="000000"/>
                <w:sz w:val="18"/>
                <w:szCs w:val="18"/>
                <w:lang w:val="en-US" w:bidi="ar-LB"/>
              </w:rPr>
              <w:t>1.4</w:t>
            </w:r>
          </w:p>
        </w:tc>
      </w:tr>
      <w:tr w:rsidR="00410094" w:rsidRPr="00B16743" w14:paraId="676335C2" w14:textId="77777777" w:rsidTr="0029777B">
        <w:trPr>
          <w:trHeight w:val="288"/>
        </w:trPr>
        <w:tc>
          <w:tcPr>
            <w:tcW w:w="1129" w:type="dxa"/>
            <w:tcBorders>
              <w:top w:val="nil"/>
              <w:left w:val="single" w:sz="4" w:space="0" w:color="auto"/>
              <w:bottom w:val="single" w:sz="4" w:space="0" w:color="auto"/>
              <w:right w:val="single" w:sz="4" w:space="0" w:color="auto"/>
            </w:tcBorders>
            <w:shd w:val="clear" w:color="auto" w:fill="auto"/>
            <w:hideMark/>
          </w:tcPr>
          <w:p w14:paraId="74DD239E" w14:textId="491B06BD" w:rsidR="00410094" w:rsidRPr="003337FC" w:rsidRDefault="00410094" w:rsidP="00410094">
            <w:pPr>
              <w:bidi/>
              <w:jc w:val="left"/>
              <w:rPr>
                <w:color w:val="000000"/>
                <w:sz w:val="18"/>
                <w:szCs w:val="18"/>
                <w:lang w:val="en-US" w:bidi="ar-LB"/>
              </w:rPr>
            </w:pPr>
            <w:r>
              <w:rPr>
                <w:color w:val="000000"/>
                <w:sz w:val="18"/>
                <w:szCs w:val="18"/>
                <w:rtl/>
                <w:lang w:val="en-US" w:bidi="ar-LB"/>
              </w:rPr>
              <w:t>مكافحة الحرائق</w:t>
            </w:r>
          </w:p>
        </w:tc>
        <w:tc>
          <w:tcPr>
            <w:tcW w:w="846" w:type="dxa"/>
            <w:tcBorders>
              <w:top w:val="nil"/>
              <w:left w:val="nil"/>
              <w:bottom w:val="single" w:sz="4" w:space="0" w:color="auto"/>
              <w:right w:val="single" w:sz="4" w:space="0" w:color="auto"/>
            </w:tcBorders>
            <w:shd w:val="clear" w:color="auto" w:fill="auto"/>
            <w:noWrap/>
            <w:hideMark/>
          </w:tcPr>
          <w:p w14:paraId="62AC49D9" w14:textId="6C1B68C1" w:rsidR="00410094" w:rsidRPr="00B16743" w:rsidRDefault="00410094" w:rsidP="00410094">
            <w:pPr>
              <w:bidi/>
              <w:jc w:val="left"/>
              <w:rPr>
                <w:color w:val="000000"/>
                <w:sz w:val="18"/>
                <w:szCs w:val="18"/>
                <w:lang w:val="en-US" w:bidi="ar-LB"/>
              </w:rPr>
            </w:pPr>
            <w:r w:rsidRPr="00B16743">
              <w:rPr>
                <w:color w:val="000000"/>
                <w:sz w:val="18"/>
                <w:szCs w:val="18"/>
                <w:lang w:val="en-US" w:bidi="ar-LB"/>
              </w:rPr>
              <w:t>35.12</w:t>
            </w:r>
          </w:p>
        </w:tc>
        <w:tc>
          <w:tcPr>
            <w:tcW w:w="1128" w:type="dxa"/>
            <w:tcBorders>
              <w:top w:val="nil"/>
              <w:left w:val="nil"/>
              <w:bottom w:val="single" w:sz="4" w:space="0" w:color="auto"/>
              <w:right w:val="single" w:sz="4" w:space="0" w:color="auto"/>
            </w:tcBorders>
            <w:shd w:val="clear" w:color="auto" w:fill="auto"/>
            <w:noWrap/>
            <w:hideMark/>
          </w:tcPr>
          <w:p w14:paraId="069A07F1" w14:textId="63588AD5" w:rsidR="00410094" w:rsidRPr="00B16743" w:rsidRDefault="00410094" w:rsidP="00410094">
            <w:pPr>
              <w:bidi/>
              <w:jc w:val="left"/>
              <w:rPr>
                <w:color w:val="000000"/>
                <w:sz w:val="18"/>
                <w:szCs w:val="18"/>
                <w:lang w:val="en-US" w:bidi="ar-LB"/>
              </w:rPr>
            </w:pPr>
            <w:r w:rsidRPr="00B16743">
              <w:rPr>
                <w:color w:val="000000"/>
                <w:sz w:val="18"/>
                <w:szCs w:val="18"/>
                <w:lang w:val="en-US" w:bidi="ar-LB"/>
              </w:rPr>
              <w:t>0.00</w:t>
            </w:r>
          </w:p>
        </w:tc>
        <w:tc>
          <w:tcPr>
            <w:tcW w:w="900" w:type="dxa"/>
            <w:tcBorders>
              <w:top w:val="nil"/>
              <w:left w:val="nil"/>
              <w:bottom w:val="single" w:sz="4" w:space="0" w:color="auto"/>
              <w:right w:val="single" w:sz="4" w:space="0" w:color="auto"/>
            </w:tcBorders>
            <w:shd w:val="clear" w:color="auto" w:fill="auto"/>
            <w:noWrap/>
            <w:hideMark/>
          </w:tcPr>
          <w:p w14:paraId="5E2F5090" w14:textId="766A0514" w:rsidR="00410094" w:rsidRPr="00B16743" w:rsidRDefault="00410094" w:rsidP="00410094">
            <w:pPr>
              <w:bidi/>
              <w:jc w:val="left"/>
              <w:rPr>
                <w:color w:val="000000"/>
                <w:sz w:val="18"/>
                <w:szCs w:val="18"/>
                <w:lang w:val="en-US" w:bidi="ar-LB"/>
              </w:rPr>
            </w:pPr>
            <w:r w:rsidRPr="00B16743">
              <w:rPr>
                <w:color w:val="000000"/>
                <w:sz w:val="18"/>
                <w:szCs w:val="18"/>
                <w:lang w:val="en-US" w:bidi="ar-LB"/>
              </w:rPr>
              <w:t>0.00</w:t>
            </w:r>
          </w:p>
        </w:tc>
        <w:tc>
          <w:tcPr>
            <w:tcW w:w="900" w:type="dxa"/>
            <w:tcBorders>
              <w:top w:val="nil"/>
              <w:left w:val="nil"/>
              <w:bottom w:val="single" w:sz="4" w:space="0" w:color="auto"/>
              <w:right w:val="single" w:sz="4" w:space="0" w:color="auto"/>
            </w:tcBorders>
            <w:shd w:val="clear" w:color="auto" w:fill="auto"/>
            <w:noWrap/>
            <w:hideMark/>
          </w:tcPr>
          <w:p w14:paraId="58327E00" w14:textId="487B2B91" w:rsidR="00410094" w:rsidRPr="00B16743" w:rsidRDefault="00410094" w:rsidP="00410094">
            <w:pPr>
              <w:bidi/>
              <w:jc w:val="left"/>
              <w:rPr>
                <w:color w:val="000000"/>
                <w:sz w:val="18"/>
                <w:szCs w:val="18"/>
                <w:lang w:val="en-US" w:bidi="ar-LB"/>
              </w:rPr>
            </w:pPr>
            <w:r w:rsidRPr="00B16743">
              <w:rPr>
                <w:color w:val="000000"/>
                <w:sz w:val="18"/>
                <w:szCs w:val="18"/>
                <w:lang w:val="en-US" w:bidi="ar-LB"/>
              </w:rPr>
              <w:t>0.00</w:t>
            </w:r>
          </w:p>
        </w:tc>
        <w:tc>
          <w:tcPr>
            <w:tcW w:w="720" w:type="dxa"/>
            <w:tcBorders>
              <w:top w:val="nil"/>
              <w:left w:val="nil"/>
              <w:bottom w:val="single" w:sz="4" w:space="0" w:color="auto"/>
              <w:right w:val="single" w:sz="4" w:space="0" w:color="auto"/>
            </w:tcBorders>
            <w:shd w:val="clear" w:color="auto" w:fill="auto"/>
            <w:noWrap/>
            <w:hideMark/>
          </w:tcPr>
          <w:p w14:paraId="2418B01A" w14:textId="05080189" w:rsidR="00410094" w:rsidRPr="00B16743" w:rsidRDefault="00410094" w:rsidP="00410094">
            <w:pPr>
              <w:bidi/>
              <w:jc w:val="left"/>
              <w:rPr>
                <w:color w:val="000000"/>
                <w:sz w:val="18"/>
                <w:szCs w:val="18"/>
                <w:lang w:val="en-US" w:bidi="ar-LB"/>
              </w:rPr>
            </w:pPr>
            <w:r w:rsidRPr="00B16743">
              <w:rPr>
                <w:color w:val="000000"/>
                <w:sz w:val="18"/>
                <w:szCs w:val="18"/>
                <w:lang w:val="en-US" w:bidi="ar-LB"/>
              </w:rPr>
              <w:t>0.00</w:t>
            </w:r>
          </w:p>
        </w:tc>
        <w:tc>
          <w:tcPr>
            <w:tcW w:w="810" w:type="dxa"/>
            <w:tcBorders>
              <w:top w:val="nil"/>
              <w:left w:val="nil"/>
              <w:bottom w:val="single" w:sz="4" w:space="0" w:color="auto"/>
              <w:right w:val="single" w:sz="4" w:space="0" w:color="auto"/>
            </w:tcBorders>
            <w:shd w:val="clear" w:color="auto" w:fill="auto"/>
            <w:noWrap/>
            <w:hideMark/>
          </w:tcPr>
          <w:p w14:paraId="622890B6" w14:textId="7E722BC1" w:rsidR="00410094" w:rsidRPr="00B16743" w:rsidRDefault="00410094" w:rsidP="00410094">
            <w:pPr>
              <w:bidi/>
              <w:jc w:val="left"/>
              <w:rPr>
                <w:color w:val="000000"/>
                <w:sz w:val="18"/>
                <w:szCs w:val="18"/>
                <w:lang w:val="en-US" w:bidi="ar-LB"/>
              </w:rPr>
            </w:pPr>
            <w:r w:rsidRPr="00B16743">
              <w:rPr>
                <w:color w:val="000000"/>
                <w:sz w:val="18"/>
                <w:szCs w:val="18"/>
                <w:lang w:val="en-US" w:bidi="ar-LB"/>
              </w:rPr>
              <w:t>0.00</w:t>
            </w:r>
          </w:p>
        </w:tc>
        <w:tc>
          <w:tcPr>
            <w:tcW w:w="810" w:type="dxa"/>
            <w:tcBorders>
              <w:top w:val="nil"/>
              <w:left w:val="nil"/>
              <w:bottom w:val="single" w:sz="4" w:space="0" w:color="auto"/>
              <w:right w:val="single" w:sz="4" w:space="0" w:color="auto"/>
            </w:tcBorders>
            <w:shd w:val="clear" w:color="auto" w:fill="auto"/>
            <w:noWrap/>
            <w:hideMark/>
          </w:tcPr>
          <w:p w14:paraId="494489F5" w14:textId="5A53C1DD" w:rsidR="00410094" w:rsidRPr="00B16743" w:rsidRDefault="00410094" w:rsidP="00410094">
            <w:pPr>
              <w:bidi/>
              <w:jc w:val="left"/>
              <w:rPr>
                <w:color w:val="000000"/>
                <w:sz w:val="18"/>
                <w:szCs w:val="18"/>
                <w:lang w:val="en-US" w:bidi="ar-LB"/>
              </w:rPr>
            </w:pPr>
            <w:r w:rsidRPr="00B16743">
              <w:rPr>
                <w:color w:val="000000"/>
                <w:sz w:val="18"/>
                <w:szCs w:val="18"/>
                <w:lang w:val="en-US" w:bidi="ar-LB"/>
              </w:rPr>
              <w:t>0.00</w:t>
            </w:r>
          </w:p>
        </w:tc>
        <w:tc>
          <w:tcPr>
            <w:tcW w:w="810" w:type="dxa"/>
            <w:tcBorders>
              <w:top w:val="nil"/>
              <w:left w:val="nil"/>
              <w:bottom w:val="single" w:sz="4" w:space="0" w:color="auto"/>
              <w:right w:val="single" w:sz="4" w:space="0" w:color="auto"/>
            </w:tcBorders>
            <w:shd w:val="clear" w:color="auto" w:fill="auto"/>
            <w:noWrap/>
            <w:hideMark/>
          </w:tcPr>
          <w:p w14:paraId="656D4ECC" w14:textId="0CEE48A5" w:rsidR="00410094" w:rsidRPr="00B16743" w:rsidRDefault="00410094" w:rsidP="00410094">
            <w:pPr>
              <w:bidi/>
              <w:jc w:val="left"/>
              <w:rPr>
                <w:color w:val="000000"/>
                <w:sz w:val="18"/>
                <w:szCs w:val="18"/>
                <w:lang w:val="en-US" w:bidi="ar-LB"/>
              </w:rPr>
            </w:pPr>
            <w:r w:rsidRPr="00B16743">
              <w:rPr>
                <w:color w:val="000000"/>
                <w:sz w:val="18"/>
                <w:szCs w:val="18"/>
                <w:lang w:val="en-US" w:bidi="ar-LB"/>
              </w:rPr>
              <w:t>0.00</w:t>
            </w:r>
          </w:p>
        </w:tc>
        <w:tc>
          <w:tcPr>
            <w:tcW w:w="852" w:type="dxa"/>
            <w:tcBorders>
              <w:top w:val="nil"/>
              <w:left w:val="nil"/>
              <w:bottom w:val="single" w:sz="4" w:space="0" w:color="auto"/>
              <w:right w:val="single" w:sz="4" w:space="0" w:color="auto"/>
            </w:tcBorders>
            <w:shd w:val="clear" w:color="auto" w:fill="auto"/>
            <w:noWrap/>
            <w:hideMark/>
          </w:tcPr>
          <w:p w14:paraId="2D74DD4C" w14:textId="537A9501" w:rsidR="00410094" w:rsidRPr="00B16743" w:rsidRDefault="00410094" w:rsidP="00410094">
            <w:pPr>
              <w:bidi/>
              <w:jc w:val="left"/>
              <w:rPr>
                <w:b/>
                <w:bCs/>
                <w:color w:val="000000"/>
                <w:sz w:val="18"/>
                <w:szCs w:val="18"/>
                <w:lang w:val="en-US" w:bidi="ar-LB"/>
              </w:rPr>
            </w:pPr>
            <w:r w:rsidRPr="00B16743">
              <w:rPr>
                <w:b/>
                <w:bCs/>
                <w:color w:val="000000"/>
                <w:sz w:val="18"/>
                <w:szCs w:val="18"/>
                <w:lang w:val="en-US" w:bidi="ar-LB"/>
              </w:rPr>
              <w:t>35.12</w:t>
            </w:r>
          </w:p>
        </w:tc>
        <w:tc>
          <w:tcPr>
            <w:tcW w:w="729" w:type="dxa"/>
            <w:tcBorders>
              <w:top w:val="nil"/>
              <w:left w:val="nil"/>
              <w:bottom w:val="single" w:sz="4" w:space="0" w:color="auto"/>
              <w:right w:val="single" w:sz="4" w:space="0" w:color="auto"/>
            </w:tcBorders>
            <w:shd w:val="clear" w:color="auto" w:fill="auto"/>
            <w:noWrap/>
            <w:hideMark/>
          </w:tcPr>
          <w:p w14:paraId="775A89BE" w14:textId="12EB1B1E" w:rsidR="00410094" w:rsidRPr="009B77F0" w:rsidRDefault="00410094" w:rsidP="00410094">
            <w:pPr>
              <w:bidi/>
              <w:jc w:val="left"/>
              <w:rPr>
                <w:color w:val="000000"/>
                <w:sz w:val="18"/>
                <w:szCs w:val="18"/>
                <w:highlight w:val="yellow"/>
                <w:lang w:val="en-US" w:bidi="ar-LB"/>
              </w:rPr>
            </w:pPr>
            <w:r w:rsidRPr="00787FDE">
              <w:rPr>
                <w:color w:val="000000"/>
                <w:sz w:val="18"/>
                <w:szCs w:val="18"/>
                <w:lang w:val="en-US" w:bidi="ar-LB"/>
              </w:rPr>
              <w:t>1.4</w:t>
            </w:r>
          </w:p>
        </w:tc>
      </w:tr>
      <w:tr w:rsidR="00410094" w:rsidRPr="00B16743" w14:paraId="4AAA8635" w14:textId="77777777" w:rsidTr="0029777B">
        <w:trPr>
          <w:trHeight w:val="481"/>
        </w:trPr>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64123781" w14:textId="1311C48B" w:rsidR="00410094" w:rsidRPr="00B16743" w:rsidRDefault="00410094" w:rsidP="00410094">
            <w:pPr>
              <w:bidi/>
              <w:jc w:val="left"/>
              <w:rPr>
                <w:i/>
                <w:iCs/>
                <w:color w:val="000000"/>
                <w:sz w:val="18"/>
                <w:szCs w:val="18"/>
                <w:rtl/>
                <w:lang w:val="en-US" w:bidi="ar-LB"/>
              </w:rPr>
            </w:pPr>
            <w:r w:rsidRPr="00713D5A">
              <w:rPr>
                <w:i/>
                <w:iCs/>
                <w:color w:val="000000"/>
                <w:sz w:val="18"/>
                <w:szCs w:val="18"/>
                <w:rtl/>
                <w:lang w:val="en-US" w:bidi="ar-LB"/>
              </w:rPr>
              <w:t xml:space="preserve">المجموع الفرعي </w:t>
            </w:r>
            <w:r>
              <w:rPr>
                <w:i/>
                <w:iCs/>
                <w:color w:val="000000"/>
                <w:sz w:val="18"/>
                <w:szCs w:val="18"/>
                <w:rtl/>
                <w:lang w:val="en-US" w:bidi="ar-LB"/>
              </w:rPr>
              <w:t>للقطاعات</w:t>
            </w:r>
            <w:r w:rsidRPr="00713D5A">
              <w:rPr>
                <w:i/>
                <w:iCs/>
                <w:color w:val="000000"/>
                <w:sz w:val="18"/>
                <w:szCs w:val="18"/>
                <w:rtl/>
                <w:lang w:val="en-US" w:bidi="ar-LB"/>
              </w:rPr>
              <w:t xml:space="preserve"> </w:t>
            </w:r>
            <w:r>
              <w:rPr>
                <w:i/>
                <w:iCs/>
                <w:color w:val="000000"/>
                <w:sz w:val="18"/>
                <w:szCs w:val="18"/>
                <w:rtl/>
                <w:lang w:val="en-US" w:bidi="ar-LB"/>
              </w:rPr>
              <w:t>ال</w:t>
            </w:r>
            <w:r w:rsidRPr="00713D5A">
              <w:rPr>
                <w:i/>
                <w:iCs/>
                <w:color w:val="000000"/>
                <w:sz w:val="18"/>
                <w:szCs w:val="18"/>
                <w:rtl/>
                <w:lang w:val="en-US" w:bidi="ar-LB"/>
              </w:rPr>
              <w:t>أخرى</w:t>
            </w:r>
          </w:p>
        </w:tc>
        <w:tc>
          <w:tcPr>
            <w:tcW w:w="846" w:type="dxa"/>
            <w:tcBorders>
              <w:top w:val="single" w:sz="4" w:space="0" w:color="auto"/>
              <w:left w:val="nil"/>
              <w:bottom w:val="single" w:sz="4" w:space="0" w:color="auto"/>
              <w:right w:val="single" w:sz="4" w:space="0" w:color="auto"/>
            </w:tcBorders>
            <w:shd w:val="clear" w:color="auto" w:fill="auto"/>
            <w:noWrap/>
            <w:hideMark/>
          </w:tcPr>
          <w:p w14:paraId="29E83C83" w14:textId="11E5BF30" w:rsidR="00410094" w:rsidRPr="00B16743" w:rsidRDefault="00410094" w:rsidP="00410094">
            <w:pPr>
              <w:bidi/>
              <w:jc w:val="left"/>
              <w:rPr>
                <w:i/>
                <w:iCs/>
                <w:color w:val="000000"/>
                <w:sz w:val="18"/>
                <w:szCs w:val="18"/>
                <w:lang w:val="en-US" w:bidi="ar-LB"/>
              </w:rPr>
            </w:pPr>
            <w:r w:rsidRPr="00B16743">
              <w:rPr>
                <w:i/>
                <w:iCs/>
                <w:color w:val="000000"/>
                <w:sz w:val="18"/>
                <w:szCs w:val="18"/>
                <w:lang w:val="en-US" w:bidi="ar-LB"/>
              </w:rPr>
              <w:t>35.12</w:t>
            </w:r>
          </w:p>
        </w:tc>
        <w:tc>
          <w:tcPr>
            <w:tcW w:w="1128" w:type="dxa"/>
            <w:tcBorders>
              <w:top w:val="single" w:sz="4" w:space="0" w:color="auto"/>
              <w:left w:val="nil"/>
              <w:bottom w:val="single" w:sz="4" w:space="0" w:color="auto"/>
              <w:right w:val="single" w:sz="4" w:space="0" w:color="auto"/>
            </w:tcBorders>
            <w:shd w:val="clear" w:color="auto" w:fill="auto"/>
            <w:noWrap/>
            <w:hideMark/>
          </w:tcPr>
          <w:p w14:paraId="4D662F9A" w14:textId="1020BF45" w:rsidR="00410094" w:rsidRPr="00B16743" w:rsidRDefault="00410094" w:rsidP="00410094">
            <w:pPr>
              <w:bidi/>
              <w:jc w:val="left"/>
              <w:rPr>
                <w:i/>
                <w:iCs/>
                <w:color w:val="000000"/>
                <w:sz w:val="18"/>
                <w:szCs w:val="18"/>
                <w:lang w:val="en-US" w:bidi="ar-LB"/>
              </w:rPr>
            </w:pPr>
            <w:r w:rsidRPr="00B16743">
              <w:rPr>
                <w:i/>
                <w:iCs/>
                <w:color w:val="000000"/>
                <w:sz w:val="18"/>
                <w:szCs w:val="18"/>
                <w:lang w:val="en-US" w:bidi="ar-LB"/>
              </w:rPr>
              <w:t>24.96</w:t>
            </w:r>
          </w:p>
        </w:tc>
        <w:tc>
          <w:tcPr>
            <w:tcW w:w="900" w:type="dxa"/>
            <w:tcBorders>
              <w:top w:val="single" w:sz="4" w:space="0" w:color="auto"/>
              <w:left w:val="nil"/>
              <w:bottom w:val="single" w:sz="4" w:space="0" w:color="auto"/>
              <w:right w:val="single" w:sz="4" w:space="0" w:color="auto"/>
            </w:tcBorders>
            <w:shd w:val="clear" w:color="auto" w:fill="auto"/>
            <w:noWrap/>
            <w:hideMark/>
          </w:tcPr>
          <w:p w14:paraId="643D01C2" w14:textId="3924D798" w:rsidR="00410094" w:rsidRPr="00B16743" w:rsidRDefault="00410094" w:rsidP="00410094">
            <w:pPr>
              <w:bidi/>
              <w:jc w:val="left"/>
              <w:rPr>
                <w:i/>
                <w:iCs/>
                <w:color w:val="000000"/>
                <w:sz w:val="18"/>
                <w:szCs w:val="18"/>
                <w:lang w:val="en-US" w:bidi="ar-LB"/>
              </w:rPr>
            </w:pPr>
            <w:r w:rsidRPr="00B16743">
              <w:rPr>
                <w:i/>
                <w:iCs/>
                <w:color w:val="000000"/>
                <w:sz w:val="18"/>
                <w:szCs w:val="18"/>
                <w:lang w:val="en-US" w:bidi="ar-LB"/>
              </w:rPr>
              <w:t>11.00</w:t>
            </w:r>
          </w:p>
        </w:tc>
        <w:tc>
          <w:tcPr>
            <w:tcW w:w="900" w:type="dxa"/>
            <w:tcBorders>
              <w:top w:val="single" w:sz="4" w:space="0" w:color="auto"/>
              <w:left w:val="nil"/>
              <w:bottom w:val="single" w:sz="4" w:space="0" w:color="auto"/>
              <w:right w:val="single" w:sz="4" w:space="0" w:color="auto"/>
            </w:tcBorders>
            <w:shd w:val="clear" w:color="auto" w:fill="auto"/>
            <w:noWrap/>
            <w:hideMark/>
          </w:tcPr>
          <w:p w14:paraId="13794F03" w14:textId="3B3AD55D" w:rsidR="00410094" w:rsidRPr="00B16743" w:rsidRDefault="00410094" w:rsidP="00410094">
            <w:pPr>
              <w:bidi/>
              <w:jc w:val="left"/>
              <w:rPr>
                <w:i/>
                <w:iCs/>
                <w:color w:val="000000"/>
                <w:sz w:val="18"/>
                <w:szCs w:val="18"/>
                <w:lang w:val="en-US" w:bidi="ar-LB"/>
              </w:rPr>
            </w:pPr>
            <w:r w:rsidRPr="00B16743">
              <w:rPr>
                <w:i/>
                <w:iCs/>
                <w:color w:val="000000"/>
                <w:sz w:val="18"/>
                <w:szCs w:val="18"/>
                <w:lang w:val="en-US" w:bidi="ar-LB"/>
              </w:rPr>
              <w:t>29.20</w:t>
            </w:r>
          </w:p>
        </w:tc>
        <w:tc>
          <w:tcPr>
            <w:tcW w:w="720" w:type="dxa"/>
            <w:tcBorders>
              <w:top w:val="single" w:sz="4" w:space="0" w:color="auto"/>
              <w:left w:val="nil"/>
              <w:bottom w:val="single" w:sz="4" w:space="0" w:color="auto"/>
              <w:right w:val="single" w:sz="4" w:space="0" w:color="auto"/>
            </w:tcBorders>
            <w:shd w:val="clear" w:color="auto" w:fill="auto"/>
            <w:noWrap/>
            <w:hideMark/>
          </w:tcPr>
          <w:p w14:paraId="2FD8F045" w14:textId="46876C0F" w:rsidR="00410094" w:rsidRPr="00B16743" w:rsidRDefault="00410094" w:rsidP="00410094">
            <w:pPr>
              <w:bidi/>
              <w:jc w:val="left"/>
              <w:rPr>
                <w:i/>
                <w:iCs/>
                <w:color w:val="000000"/>
                <w:sz w:val="18"/>
                <w:szCs w:val="18"/>
                <w:lang w:val="en-US" w:bidi="ar-LB"/>
              </w:rPr>
            </w:pPr>
            <w:r w:rsidRPr="00B16743">
              <w:rPr>
                <w:i/>
                <w:iCs/>
                <w:color w:val="000000"/>
                <w:sz w:val="18"/>
                <w:szCs w:val="18"/>
                <w:lang w:val="en-US" w:bidi="ar-LB"/>
              </w:rPr>
              <w:t>0.00</w:t>
            </w:r>
          </w:p>
        </w:tc>
        <w:tc>
          <w:tcPr>
            <w:tcW w:w="810" w:type="dxa"/>
            <w:tcBorders>
              <w:top w:val="single" w:sz="4" w:space="0" w:color="auto"/>
              <w:left w:val="nil"/>
              <w:bottom w:val="single" w:sz="4" w:space="0" w:color="auto"/>
              <w:right w:val="single" w:sz="4" w:space="0" w:color="auto"/>
            </w:tcBorders>
            <w:shd w:val="clear" w:color="auto" w:fill="auto"/>
            <w:noWrap/>
            <w:hideMark/>
          </w:tcPr>
          <w:p w14:paraId="30865A2A" w14:textId="1D11C148" w:rsidR="00410094" w:rsidRPr="00B16743" w:rsidRDefault="00410094" w:rsidP="00410094">
            <w:pPr>
              <w:bidi/>
              <w:jc w:val="left"/>
              <w:rPr>
                <w:i/>
                <w:iCs/>
                <w:color w:val="000000"/>
                <w:sz w:val="18"/>
                <w:szCs w:val="18"/>
                <w:lang w:val="en-US" w:bidi="ar-LB"/>
              </w:rPr>
            </w:pPr>
            <w:r w:rsidRPr="00B16743">
              <w:rPr>
                <w:i/>
                <w:iCs/>
                <w:color w:val="000000"/>
                <w:sz w:val="18"/>
                <w:szCs w:val="18"/>
                <w:lang w:val="en-US" w:bidi="ar-LB"/>
              </w:rPr>
              <w:t>0.00</w:t>
            </w:r>
          </w:p>
        </w:tc>
        <w:tc>
          <w:tcPr>
            <w:tcW w:w="810" w:type="dxa"/>
            <w:tcBorders>
              <w:top w:val="single" w:sz="4" w:space="0" w:color="auto"/>
              <w:left w:val="nil"/>
              <w:bottom w:val="single" w:sz="4" w:space="0" w:color="auto"/>
              <w:right w:val="single" w:sz="4" w:space="0" w:color="auto"/>
            </w:tcBorders>
            <w:shd w:val="clear" w:color="auto" w:fill="auto"/>
            <w:noWrap/>
            <w:hideMark/>
          </w:tcPr>
          <w:p w14:paraId="2D3DC198" w14:textId="5D4FC305" w:rsidR="00410094" w:rsidRPr="00B16743" w:rsidRDefault="00410094" w:rsidP="00410094">
            <w:pPr>
              <w:bidi/>
              <w:jc w:val="left"/>
              <w:rPr>
                <w:i/>
                <w:iCs/>
                <w:color w:val="000000"/>
                <w:sz w:val="18"/>
                <w:szCs w:val="18"/>
                <w:lang w:val="en-US" w:bidi="ar-LB"/>
              </w:rPr>
            </w:pPr>
            <w:r w:rsidRPr="00B16743">
              <w:rPr>
                <w:i/>
                <w:iCs/>
                <w:color w:val="000000"/>
                <w:sz w:val="18"/>
                <w:szCs w:val="18"/>
                <w:lang w:val="en-US" w:bidi="ar-LB"/>
              </w:rPr>
              <w:t>0.00</w:t>
            </w:r>
          </w:p>
        </w:tc>
        <w:tc>
          <w:tcPr>
            <w:tcW w:w="810" w:type="dxa"/>
            <w:tcBorders>
              <w:top w:val="single" w:sz="4" w:space="0" w:color="auto"/>
              <w:left w:val="nil"/>
              <w:bottom w:val="single" w:sz="4" w:space="0" w:color="auto"/>
              <w:right w:val="single" w:sz="4" w:space="0" w:color="auto"/>
            </w:tcBorders>
            <w:shd w:val="clear" w:color="auto" w:fill="auto"/>
            <w:noWrap/>
            <w:hideMark/>
          </w:tcPr>
          <w:p w14:paraId="3538B0DF" w14:textId="1BBEFC87" w:rsidR="00410094" w:rsidRPr="00B16743" w:rsidRDefault="00410094" w:rsidP="00410094">
            <w:pPr>
              <w:bidi/>
              <w:jc w:val="left"/>
              <w:rPr>
                <w:i/>
                <w:iCs/>
                <w:color w:val="000000"/>
                <w:sz w:val="18"/>
                <w:szCs w:val="18"/>
                <w:lang w:val="en-US" w:bidi="ar-LB"/>
              </w:rPr>
            </w:pPr>
            <w:r w:rsidRPr="00B16743">
              <w:rPr>
                <w:i/>
                <w:iCs/>
                <w:color w:val="000000"/>
                <w:sz w:val="18"/>
                <w:szCs w:val="18"/>
                <w:lang w:val="en-US" w:bidi="ar-LB"/>
              </w:rPr>
              <w:t>0.00</w:t>
            </w:r>
          </w:p>
        </w:tc>
        <w:tc>
          <w:tcPr>
            <w:tcW w:w="852" w:type="dxa"/>
            <w:tcBorders>
              <w:top w:val="nil"/>
              <w:left w:val="nil"/>
              <w:bottom w:val="single" w:sz="4" w:space="0" w:color="auto"/>
              <w:right w:val="single" w:sz="4" w:space="0" w:color="auto"/>
            </w:tcBorders>
            <w:shd w:val="clear" w:color="auto" w:fill="auto"/>
            <w:noWrap/>
            <w:hideMark/>
          </w:tcPr>
          <w:p w14:paraId="5AE62DE2" w14:textId="28313D8E" w:rsidR="00410094" w:rsidRPr="00B16743" w:rsidRDefault="00410094" w:rsidP="00410094">
            <w:pPr>
              <w:bidi/>
              <w:jc w:val="left"/>
              <w:rPr>
                <w:b/>
                <w:bCs/>
                <w:i/>
                <w:iCs/>
                <w:color w:val="000000"/>
                <w:sz w:val="18"/>
                <w:szCs w:val="18"/>
                <w:lang w:val="en-US" w:bidi="ar-LB"/>
              </w:rPr>
            </w:pPr>
            <w:r w:rsidRPr="00B16743">
              <w:rPr>
                <w:b/>
                <w:bCs/>
                <w:i/>
                <w:iCs/>
                <w:color w:val="000000"/>
                <w:sz w:val="18"/>
                <w:szCs w:val="18"/>
                <w:lang w:val="en-US" w:bidi="ar-LB"/>
              </w:rPr>
              <w:t>100.28</w:t>
            </w:r>
          </w:p>
        </w:tc>
        <w:tc>
          <w:tcPr>
            <w:tcW w:w="729" w:type="dxa"/>
            <w:tcBorders>
              <w:top w:val="nil"/>
              <w:left w:val="nil"/>
              <w:bottom w:val="single" w:sz="4" w:space="0" w:color="auto"/>
              <w:right w:val="single" w:sz="4" w:space="0" w:color="auto"/>
            </w:tcBorders>
            <w:shd w:val="clear" w:color="auto" w:fill="auto"/>
            <w:noWrap/>
            <w:hideMark/>
          </w:tcPr>
          <w:p w14:paraId="4B7B0CE5" w14:textId="7332083B" w:rsidR="00410094" w:rsidRPr="00B16743" w:rsidRDefault="00410094" w:rsidP="00410094">
            <w:pPr>
              <w:bidi/>
              <w:jc w:val="left"/>
              <w:rPr>
                <w:i/>
                <w:iCs/>
                <w:color w:val="000000"/>
                <w:sz w:val="18"/>
                <w:szCs w:val="18"/>
                <w:lang w:val="en-US" w:bidi="ar-LB"/>
              </w:rPr>
            </w:pPr>
            <w:r>
              <w:rPr>
                <w:i/>
                <w:iCs/>
                <w:color w:val="000000"/>
                <w:sz w:val="18"/>
                <w:szCs w:val="18"/>
                <w:lang w:val="en-US" w:bidi="ar-LB"/>
              </w:rPr>
              <w:t>4.10</w:t>
            </w:r>
          </w:p>
        </w:tc>
      </w:tr>
      <w:tr w:rsidR="00410094" w:rsidRPr="00B16743" w14:paraId="7BF1D35D" w14:textId="77777777" w:rsidTr="0029777B">
        <w:trPr>
          <w:trHeight w:val="288"/>
        </w:trPr>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0AEB7101" w14:textId="09C98845" w:rsidR="00410094" w:rsidRPr="00B16743" w:rsidRDefault="00410094" w:rsidP="00410094">
            <w:pPr>
              <w:bidi/>
              <w:jc w:val="left"/>
              <w:rPr>
                <w:b/>
                <w:bCs/>
                <w:color w:val="000000"/>
                <w:sz w:val="18"/>
                <w:szCs w:val="18"/>
                <w:lang w:val="en-US" w:bidi="ar-LB"/>
              </w:rPr>
            </w:pPr>
            <w:r>
              <w:rPr>
                <w:b/>
                <w:bCs/>
                <w:color w:val="000000"/>
                <w:sz w:val="18"/>
                <w:szCs w:val="18"/>
                <w:rtl/>
                <w:lang w:val="en-US" w:bidi="ar-LB"/>
              </w:rPr>
              <w:t>المجموع</w:t>
            </w:r>
          </w:p>
        </w:tc>
        <w:tc>
          <w:tcPr>
            <w:tcW w:w="846" w:type="dxa"/>
            <w:tcBorders>
              <w:top w:val="single" w:sz="4" w:space="0" w:color="auto"/>
              <w:left w:val="nil"/>
              <w:bottom w:val="single" w:sz="4" w:space="0" w:color="auto"/>
              <w:right w:val="single" w:sz="4" w:space="0" w:color="auto"/>
            </w:tcBorders>
            <w:shd w:val="clear" w:color="auto" w:fill="auto"/>
            <w:noWrap/>
            <w:hideMark/>
          </w:tcPr>
          <w:p w14:paraId="055AED5D" w14:textId="0AEC596E" w:rsidR="00410094" w:rsidRPr="00B16743" w:rsidRDefault="00410094" w:rsidP="00410094">
            <w:pPr>
              <w:bidi/>
              <w:jc w:val="left"/>
              <w:rPr>
                <w:b/>
                <w:bCs/>
                <w:color w:val="000000"/>
                <w:sz w:val="18"/>
                <w:szCs w:val="18"/>
                <w:lang w:val="en-US" w:bidi="ar-LB"/>
              </w:rPr>
            </w:pPr>
            <w:r w:rsidRPr="00B16743">
              <w:rPr>
                <w:b/>
                <w:bCs/>
                <w:color w:val="000000"/>
                <w:sz w:val="18"/>
                <w:szCs w:val="18"/>
                <w:lang w:val="en-US" w:bidi="ar-LB"/>
              </w:rPr>
              <w:t>35.12</w:t>
            </w:r>
          </w:p>
        </w:tc>
        <w:tc>
          <w:tcPr>
            <w:tcW w:w="1128" w:type="dxa"/>
            <w:tcBorders>
              <w:top w:val="single" w:sz="4" w:space="0" w:color="auto"/>
              <w:left w:val="nil"/>
              <w:bottom w:val="single" w:sz="4" w:space="0" w:color="auto"/>
              <w:right w:val="single" w:sz="4" w:space="0" w:color="auto"/>
            </w:tcBorders>
            <w:shd w:val="clear" w:color="auto" w:fill="auto"/>
            <w:noWrap/>
            <w:hideMark/>
          </w:tcPr>
          <w:p w14:paraId="0C50AC88" w14:textId="426E690F" w:rsidR="00410094" w:rsidRPr="00B16743" w:rsidRDefault="00410094" w:rsidP="00410094">
            <w:pPr>
              <w:bidi/>
              <w:jc w:val="left"/>
              <w:rPr>
                <w:b/>
                <w:bCs/>
                <w:color w:val="000000"/>
                <w:sz w:val="18"/>
                <w:szCs w:val="18"/>
                <w:lang w:val="en-US" w:bidi="ar-LB"/>
              </w:rPr>
            </w:pPr>
            <w:r w:rsidRPr="00B16743">
              <w:rPr>
                <w:b/>
                <w:bCs/>
                <w:color w:val="000000"/>
                <w:sz w:val="18"/>
                <w:szCs w:val="18"/>
                <w:lang w:val="en-US" w:bidi="ar-LB"/>
              </w:rPr>
              <w:t>24.96</w:t>
            </w:r>
          </w:p>
        </w:tc>
        <w:tc>
          <w:tcPr>
            <w:tcW w:w="900" w:type="dxa"/>
            <w:tcBorders>
              <w:top w:val="single" w:sz="4" w:space="0" w:color="auto"/>
              <w:left w:val="nil"/>
              <w:bottom w:val="single" w:sz="4" w:space="0" w:color="auto"/>
              <w:right w:val="single" w:sz="4" w:space="0" w:color="auto"/>
            </w:tcBorders>
            <w:shd w:val="clear" w:color="auto" w:fill="auto"/>
            <w:noWrap/>
            <w:hideMark/>
          </w:tcPr>
          <w:p w14:paraId="0DF7832C" w14:textId="2E1B2A1A" w:rsidR="00410094" w:rsidRPr="00B16743" w:rsidRDefault="00410094" w:rsidP="00410094">
            <w:pPr>
              <w:bidi/>
              <w:jc w:val="left"/>
              <w:rPr>
                <w:b/>
                <w:bCs/>
                <w:color w:val="000000"/>
                <w:sz w:val="18"/>
                <w:szCs w:val="18"/>
                <w:lang w:val="en-US" w:bidi="ar-LB"/>
              </w:rPr>
            </w:pPr>
            <w:r w:rsidRPr="00B16743">
              <w:rPr>
                <w:b/>
                <w:bCs/>
                <w:color w:val="000000"/>
                <w:sz w:val="18"/>
                <w:szCs w:val="18"/>
                <w:lang w:val="en-US" w:bidi="ar-LB"/>
              </w:rPr>
              <w:t>11.00</w:t>
            </w:r>
          </w:p>
        </w:tc>
        <w:tc>
          <w:tcPr>
            <w:tcW w:w="900" w:type="dxa"/>
            <w:tcBorders>
              <w:top w:val="single" w:sz="4" w:space="0" w:color="auto"/>
              <w:left w:val="nil"/>
              <w:bottom w:val="single" w:sz="4" w:space="0" w:color="auto"/>
              <w:right w:val="single" w:sz="4" w:space="0" w:color="auto"/>
            </w:tcBorders>
            <w:shd w:val="clear" w:color="auto" w:fill="auto"/>
            <w:noWrap/>
            <w:hideMark/>
          </w:tcPr>
          <w:p w14:paraId="6B6FF770" w14:textId="031C87DC" w:rsidR="00410094" w:rsidRPr="00B16743" w:rsidRDefault="00410094" w:rsidP="00410094">
            <w:pPr>
              <w:bidi/>
              <w:jc w:val="left"/>
              <w:rPr>
                <w:b/>
                <w:bCs/>
                <w:color w:val="000000"/>
                <w:sz w:val="18"/>
                <w:szCs w:val="18"/>
                <w:lang w:val="en-US" w:bidi="ar-LB"/>
              </w:rPr>
            </w:pPr>
            <w:r w:rsidRPr="00B16743">
              <w:rPr>
                <w:b/>
                <w:bCs/>
                <w:color w:val="000000"/>
                <w:sz w:val="18"/>
                <w:szCs w:val="18"/>
                <w:lang w:val="en-US" w:bidi="ar-LB"/>
              </w:rPr>
              <w:t>803.30</w:t>
            </w:r>
          </w:p>
        </w:tc>
        <w:tc>
          <w:tcPr>
            <w:tcW w:w="720" w:type="dxa"/>
            <w:tcBorders>
              <w:top w:val="single" w:sz="4" w:space="0" w:color="auto"/>
              <w:left w:val="nil"/>
              <w:bottom w:val="single" w:sz="4" w:space="0" w:color="auto"/>
              <w:right w:val="single" w:sz="4" w:space="0" w:color="auto"/>
            </w:tcBorders>
            <w:shd w:val="clear" w:color="auto" w:fill="auto"/>
            <w:noWrap/>
            <w:hideMark/>
          </w:tcPr>
          <w:p w14:paraId="41747654" w14:textId="7D374C71" w:rsidR="00410094" w:rsidRPr="00B16743" w:rsidRDefault="00410094" w:rsidP="00410094">
            <w:pPr>
              <w:bidi/>
              <w:jc w:val="left"/>
              <w:rPr>
                <w:b/>
                <w:bCs/>
                <w:color w:val="000000"/>
                <w:sz w:val="18"/>
                <w:szCs w:val="18"/>
                <w:lang w:val="en-US" w:bidi="ar-LB"/>
              </w:rPr>
            </w:pPr>
            <w:r w:rsidRPr="00B16743">
              <w:rPr>
                <w:b/>
                <w:bCs/>
                <w:color w:val="000000"/>
                <w:sz w:val="18"/>
                <w:szCs w:val="18"/>
                <w:lang w:val="en-US" w:bidi="ar-LB"/>
              </w:rPr>
              <w:t>414.57</w:t>
            </w:r>
          </w:p>
        </w:tc>
        <w:tc>
          <w:tcPr>
            <w:tcW w:w="810" w:type="dxa"/>
            <w:tcBorders>
              <w:top w:val="single" w:sz="4" w:space="0" w:color="auto"/>
              <w:left w:val="nil"/>
              <w:bottom w:val="single" w:sz="4" w:space="0" w:color="auto"/>
              <w:right w:val="single" w:sz="4" w:space="0" w:color="auto"/>
            </w:tcBorders>
            <w:shd w:val="clear" w:color="auto" w:fill="auto"/>
            <w:noWrap/>
            <w:hideMark/>
          </w:tcPr>
          <w:p w14:paraId="2BEC4B0F" w14:textId="3A6AB73A" w:rsidR="00410094" w:rsidRPr="00B16743" w:rsidRDefault="00410094" w:rsidP="00410094">
            <w:pPr>
              <w:bidi/>
              <w:jc w:val="left"/>
              <w:rPr>
                <w:b/>
                <w:bCs/>
                <w:color w:val="000000"/>
                <w:sz w:val="18"/>
                <w:szCs w:val="18"/>
                <w:lang w:val="en-US" w:bidi="ar-LB"/>
              </w:rPr>
            </w:pPr>
            <w:r w:rsidRPr="00B16743">
              <w:rPr>
                <w:b/>
                <w:bCs/>
                <w:color w:val="000000"/>
                <w:sz w:val="18"/>
                <w:szCs w:val="18"/>
                <w:lang w:val="en-US" w:bidi="ar-LB"/>
              </w:rPr>
              <w:t>22.88</w:t>
            </w:r>
          </w:p>
        </w:tc>
        <w:tc>
          <w:tcPr>
            <w:tcW w:w="810" w:type="dxa"/>
            <w:tcBorders>
              <w:top w:val="single" w:sz="4" w:space="0" w:color="auto"/>
              <w:left w:val="nil"/>
              <w:bottom w:val="single" w:sz="4" w:space="0" w:color="auto"/>
              <w:right w:val="single" w:sz="4" w:space="0" w:color="auto"/>
            </w:tcBorders>
            <w:shd w:val="clear" w:color="auto" w:fill="auto"/>
            <w:noWrap/>
            <w:hideMark/>
          </w:tcPr>
          <w:p w14:paraId="2308506C" w14:textId="550D25AF" w:rsidR="00410094" w:rsidRPr="00B16743" w:rsidRDefault="00410094" w:rsidP="00410094">
            <w:pPr>
              <w:bidi/>
              <w:jc w:val="left"/>
              <w:rPr>
                <w:b/>
                <w:bCs/>
                <w:color w:val="000000"/>
                <w:sz w:val="18"/>
                <w:szCs w:val="18"/>
                <w:lang w:val="en-US" w:bidi="ar-LB"/>
              </w:rPr>
            </w:pPr>
            <w:r w:rsidRPr="00B16743">
              <w:rPr>
                <w:b/>
                <w:bCs/>
                <w:color w:val="000000"/>
                <w:sz w:val="18"/>
                <w:szCs w:val="18"/>
                <w:lang w:val="en-US" w:bidi="ar-LB"/>
              </w:rPr>
              <w:t>935.46</w:t>
            </w:r>
          </w:p>
        </w:tc>
        <w:tc>
          <w:tcPr>
            <w:tcW w:w="810" w:type="dxa"/>
            <w:tcBorders>
              <w:top w:val="single" w:sz="4" w:space="0" w:color="auto"/>
              <w:left w:val="nil"/>
              <w:bottom w:val="single" w:sz="4" w:space="0" w:color="auto"/>
              <w:right w:val="single" w:sz="4" w:space="0" w:color="auto"/>
            </w:tcBorders>
            <w:shd w:val="clear" w:color="auto" w:fill="auto"/>
            <w:noWrap/>
            <w:hideMark/>
          </w:tcPr>
          <w:p w14:paraId="11020E23" w14:textId="5F80DD1D" w:rsidR="00410094" w:rsidRPr="00B16743" w:rsidRDefault="00410094" w:rsidP="00410094">
            <w:pPr>
              <w:bidi/>
              <w:jc w:val="left"/>
              <w:rPr>
                <w:b/>
                <w:bCs/>
                <w:color w:val="000000"/>
                <w:sz w:val="18"/>
                <w:szCs w:val="18"/>
                <w:lang w:val="en-US" w:bidi="ar-LB"/>
              </w:rPr>
            </w:pPr>
            <w:r w:rsidRPr="00B16743">
              <w:rPr>
                <w:b/>
                <w:bCs/>
                <w:color w:val="000000"/>
                <w:sz w:val="18"/>
                <w:szCs w:val="18"/>
                <w:lang w:val="en-US" w:bidi="ar-LB"/>
              </w:rPr>
              <w:t>288.31</w:t>
            </w:r>
          </w:p>
        </w:tc>
        <w:tc>
          <w:tcPr>
            <w:tcW w:w="852" w:type="dxa"/>
            <w:tcBorders>
              <w:top w:val="nil"/>
              <w:left w:val="nil"/>
              <w:bottom w:val="single" w:sz="4" w:space="0" w:color="auto"/>
              <w:right w:val="single" w:sz="4" w:space="0" w:color="auto"/>
            </w:tcBorders>
            <w:shd w:val="clear" w:color="auto" w:fill="auto"/>
            <w:noWrap/>
            <w:hideMark/>
          </w:tcPr>
          <w:p w14:paraId="16E51275" w14:textId="015ED511" w:rsidR="00410094" w:rsidRPr="00B16743" w:rsidRDefault="00410094" w:rsidP="00410094">
            <w:pPr>
              <w:bidi/>
              <w:jc w:val="left"/>
              <w:rPr>
                <w:b/>
                <w:bCs/>
                <w:color w:val="000000"/>
                <w:sz w:val="18"/>
                <w:szCs w:val="18"/>
                <w:lang w:val="en-US" w:bidi="ar-LB"/>
              </w:rPr>
            </w:pPr>
            <w:r w:rsidRPr="00B16743">
              <w:rPr>
                <w:b/>
                <w:bCs/>
                <w:color w:val="000000"/>
                <w:sz w:val="18"/>
                <w:szCs w:val="18"/>
                <w:lang w:val="en-US" w:bidi="ar-LB"/>
              </w:rPr>
              <w:t>2535.60</w:t>
            </w:r>
          </w:p>
        </w:tc>
        <w:tc>
          <w:tcPr>
            <w:tcW w:w="729" w:type="dxa"/>
            <w:tcBorders>
              <w:top w:val="nil"/>
              <w:left w:val="nil"/>
              <w:bottom w:val="single" w:sz="4" w:space="0" w:color="auto"/>
              <w:right w:val="single" w:sz="4" w:space="0" w:color="auto"/>
            </w:tcBorders>
            <w:shd w:val="clear" w:color="auto" w:fill="auto"/>
            <w:noWrap/>
            <w:hideMark/>
          </w:tcPr>
          <w:p w14:paraId="6D01DFC1" w14:textId="34867AEE" w:rsidR="00410094" w:rsidRPr="00B16743" w:rsidRDefault="00410094" w:rsidP="00410094">
            <w:pPr>
              <w:bidi/>
              <w:jc w:val="left"/>
              <w:rPr>
                <w:b/>
                <w:bCs/>
                <w:color w:val="000000"/>
                <w:sz w:val="18"/>
                <w:szCs w:val="18"/>
                <w:lang w:val="en-US" w:bidi="ar-LB"/>
              </w:rPr>
            </w:pPr>
            <w:r w:rsidRPr="00B16743">
              <w:rPr>
                <w:b/>
                <w:bCs/>
                <w:color w:val="000000"/>
                <w:sz w:val="18"/>
                <w:szCs w:val="18"/>
                <w:lang w:val="en-US" w:bidi="ar-LB"/>
              </w:rPr>
              <w:t>100.00</w:t>
            </w:r>
          </w:p>
        </w:tc>
      </w:tr>
      <w:tr w:rsidR="00B16743" w:rsidRPr="00B16743" w14:paraId="3A54B712" w14:textId="77777777" w:rsidTr="0006265A">
        <w:trPr>
          <w:trHeight w:val="98"/>
        </w:trPr>
        <w:tc>
          <w:tcPr>
            <w:tcW w:w="9634" w:type="dxa"/>
            <w:gridSpan w:val="11"/>
            <w:tcBorders>
              <w:top w:val="single" w:sz="4" w:space="0" w:color="auto"/>
              <w:left w:val="single" w:sz="4" w:space="0" w:color="auto"/>
              <w:bottom w:val="single" w:sz="4" w:space="0" w:color="auto"/>
              <w:right w:val="single" w:sz="4" w:space="0" w:color="auto"/>
            </w:tcBorders>
            <w:shd w:val="clear" w:color="auto" w:fill="auto"/>
            <w:vAlign w:val="bottom"/>
            <w:hideMark/>
          </w:tcPr>
          <w:p w14:paraId="0746987D" w14:textId="79757CAD" w:rsidR="00B16743" w:rsidRPr="00B16743" w:rsidRDefault="00410094" w:rsidP="00ED396F">
            <w:pPr>
              <w:bidi/>
              <w:jc w:val="center"/>
              <w:rPr>
                <w:b/>
                <w:bCs/>
                <w:color w:val="000000"/>
                <w:sz w:val="18"/>
                <w:szCs w:val="18"/>
                <w:lang w:val="en-US" w:bidi="ar-LB"/>
              </w:rPr>
            </w:pPr>
            <w:r>
              <w:rPr>
                <w:b/>
                <w:bCs/>
                <w:sz w:val="18"/>
                <w:szCs w:val="18"/>
                <w:rtl/>
                <w:lang w:eastAsia="en-CA" w:bidi="ar-LB"/>
              </w:rPr>
              <w:t>بالأطنان من</w:t>
            </w:r>
            <w:r w:rsidR="00F04AD5">
              <w:rPr>
                <w:b/>
                <w:bCs/>
                <w:sz w:val="18"/>
                <w:szCs w:val="18"/>
                <w:rtl/>
                <w:lang w:eastAsia="en-CA" w:bidi="ar-LB"/>
              </w:rPr>
              <w:t xml:space="preserve"> مكافئ ثاني أكسيد الكربون</w:t>
            </w:r>
          </w:p>
        </w:tc>
      </w:tr>
      <w:tr w:rsidR="00B16743" w:rsidRPr="00B16743" w14:paraId="1F47847D" w14:textId="77777777" w:rsidTr="0006265A">
        <w:trPr>
          <w:trHeight w:val="125"/>
        </w:trPr>
        <w:tc>
          <w:tcPr>
            <w:tcW w:w="9634" w:type="dxa"/>
            <w:gridSpan w:val="11"/>
            <w:tcBorders>
              <w:top w:val="single" w:sz="4" w:space="0" w:color="auto"/>
              <w:left w:val="single" w:sz="4" w:space="0" w:color="auto"/>
              <w:bottom w:val="single" w:sz="4" w:space="0" w:color="auto"/>
              <w:right w:val="single" w:sz="4" w:space="0" w:color="auto"/>
            </w:tcBorders>
            <w:shd w:val="clear" w:color="auto" w:fill="auto"/>
            <w:hideMark/>
          </w:tcPr>
          <w:p w14:paraId="5F000833" w14:textId="7BB4588D" w:rsidR="00B16743" w:rsidRPr="00B16743" w:rsidRDefault="00713D5A" w:rsidP="00ED396F">
            <w:pPr>
              <w:bidi/>
              <w:jc w:val="left"/>
              <w:rPr>
                <w:b/>
                <w:bCs/>
                <w:color w:val="000000"/>
                <w:sz w:val="18"/>
                <w:szCs w:val="18"/>
                <w:lang w:val="en-US" w:bidi="ar-LB"/>
              </w:rPr>
            </w:pPr>
            <w:r>
              <w:rPr>
                <w:b/>
                <w:bCs/>
                <w:color w:val="000000"/>
                <w:sz w:val="18"/>
                <w:szCs w:val="18"/>
                <w:rtl/>
                <w:lang w:val="en-US" w:bidi="ar-LB"/>
              </w:rPr>
              <w:t>القطاعات الفرعية لتكييف الهواء</w:t>
            </w:r>
          </w:p>
        </w:tc>
      </w:tr>
      <w:tr w:rsidR="00B16743" w:rsidRPr="00B16743" w14:paraId="7C2B9AB9" w14:textId="77777777" w:rsidTr="0006265A">
        <w:trPr>
          <w:trHeight w:val="228"/>
        </w:trPr>
        <w:tc>
          <w:tcPr>
            <w:tcW w:w="9634" w:type="dxa"/>
            <w:gridSpan w:val="11"/>
            <w:tcBorders>
              <w:top w:val="single" w:sz="4" w:space="0" w:color="auto"/>
              <w:left w:val="single" w:sz="4" w:space="0" w:color="auto"/>
              <w:bottom w:val="single" w:sz="4" w:space="0" w:color="auto"/>
              <w:right w:val="single" w:sz="4" w:space="0" w:color="auto"/>
            </w:tcBorders>
            <w:shd w:val="clear" w:color="auto" w:fill="auto"/>
          </w:tcPr>
          <w:p w14:paraId="15B281D6" w14:textId="76F70560" w:rsidR="00B16743" w:rsidRPr="00B16743" w:rsidRDefault="00713D5A" w:rsidP="00ED396F">
            <w:pPr>
              <w:bidi/>
              <w:jc w:val="left"/>
              <w:rPr>
                <w:b/>
                <w:bCs/>
                <w:color w:val="000000"/>
                <w:sz w:val="18"/>
                <w:szCs w:val="18"/>
                <w:lang w:val="en-US" w:bidi="ar-LB"/>
              </w:rPr>
            </w:pPr>
            <w:r>
              <w:rPr>
                <w:b/>
                <w:bCs/>
                <w:color w:val="000000"/>
                <w:sz w:val="18"/>
                <w:szCs w:val="18"/>
                <w:rtl/>
                <w:lang w:val="en-US" w:bidi="ar-LB"/>
              </w:rPr>
              <w:t>التبريد</w:t>
            </w:r>
          </w:p>
        </w:tc>
      </w:tr>
      <w:tr w:rsidR="0040060D" w:rsidRPr="00B16743" w14:paraId="4D9AF875" w14:textId="77777777" w:rsidTr="0029777B">
        <w:trPr>
          <w:trHeight w:val="278"/>
        </w:trPr>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2FDB9CF3" w14:textId="7A9493D0" w:rsidR="00B16743" w:rsidRPr="00B16743" w:rsidRDefault="00713D5A" w:rsidP="00ED396F">
            <w:pPr>
              <w:bidi/>
              <w:jc w:val="left"/>
              <w:rPr>
                <w:color w:val="000000"/>
                <w:sz w:val="18"/>
                <w:szCs w:val="18"/>
                <w:lang w:val="en-US" w:bidi="ar-LB"/>
              </w:rPr>
            </w:pPr>
            <w:r>
              <w:rPr>
                <w:color w:val="000000"/>
                <w:sz w:val="18"/>
                <w:szCs w:val="18"/>
                <w:rtl/>
                <w:lang w:val="en-US" w:bidi="ar-LB"/>
              </w:rPr>
              <w:t>التبريد التجاري</w:t>
            </w:r>
          </w:p>
        </w:tc>
        <w:tc>
          <w:tcPr>
            <w:tcW w:w="846" w:type="dxa"/>
            <w:tcBorders>
              <w:top w:val="single" w:sz="4" w:space="0" w:color="auto"/>
              <w:left w:val="nil"/>
              <w:bottom w:val="single" w:sz="4" w:space="0" w:color="auto"/>
              <w:right w:val="single" w:sz="4" w:space="0" w:color="auto"/>
            </w:tcBorders>
            <w:shd w:val="clear" w:color="auto" w:fill="auto"/>
            <w:noWrap/>
            <w:hideMark/>
          </w:tcPr>
          <w:p w14:paraId="1720E5EE"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w:t>
            </w:r>
          </w:p>
        </w:tc>
        <w:tc>
          <w:tcPr>
            <w:tcW w:w="1128" w:type="dxa"/>
            <w:tcBorders>
              <w:top w:val="single" w:sz="4" w:space="0" w:color="auto"/>
              <w:left w:val="nil"/>
              <w:bottom w:val="single" w:sz="4" w:space="0" w:color="auto"/>
              <w:right w:val="single" w:sz="4" w:space="0" w:color="auto"/>
            </w:tcBorders>
            <w:shd w:val="clear" w:color="auto" w:fill="auto"/>
            <w:noWrap/>
            <w:hideMark/>
          </w:tcPr>
          <w:p w14:paraId="64219228"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w:t>
            </w:r>
          </w:p>
        </w:tc>
        <w:tc>
          <w:tcPr>
            <w:tcW w:w="900" w:type="dxa"/>
            <w:tcBorders>
              <w:top w:val="single" w:sz="4" w:space="0" w:color="auto"/>
              <w:left w:val="nil"/>
              <w:bottom w:val="single" w:sz="4" w:space="0" w:color="auto"/>
              <w:right w:val="single" w:sz="4" w:space="0" w:color="auto"/>
            </w:tcBorders>
            <w:shd w:val="clear" w:color="auto" w:fill="auto"/>
            <w:noWrap/>
            <w:hideMark/>
          </w:tcPr>
          <w:p w14:paraId="76F0F94C"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w:t>
            </w:r>
          </w:p>
        </w:tc>
        <w:tc>
          <w:tcPr>
            <w:tcW w:w="900" w:type="dxa"/>
            <w:tcBorders>
              <w:top w:val="single" w:sz="4" w:space="0" w:color="auto"/>
              <w:left w:val="nil"/>
              <w:bottom w:val="single" w:sz="4" w:space="0" w:color="auto"/>
              <w:right w:val="single" w:sz="4" w:space="0" w:color="auto"/>
            </w:tcBorders>
            <w:shd w:val="clear" w:color="auto" w:fill="auto"/>
            <w:noWrap/>
            <w:hideMark/>
          </w:tcPr>
          <w:p w14:paraId="1598C09D" w14:textId="583C5FF5" w:rsidR="00B16743" w:rsidRPr="00B16743" w:rsidRDefault="00B16743" w:rsidP="0006265A">
            <w:pPr>
              <w:bidi/>
              <w:jc w:val="left"/>
              <w:rPr>
                <w:color w:val="000000"/>
                <w:sz w:val="18"/>
                <w:szCs w:val="18"/>
                <w:lang w:val="en-US" w:bidi="ar-LB"/>
              </w:rPr>
            </w:pPr>
            <w:r w:rsidRPr="00B16743">
              <w:rPr>
                <w:color w:val="000000"/>
                <w:sz w:val="18"/>
                <w:szCs w:val="18"/>
                <w:lang w:val="en-US" w:bidi="ar-LB"/>
              </w:rPr>
              <w:t>15,029</w:t>
            </w:r>
          </w:p>
        </w:tc>
        <w:tc>
          <w:tcPr>
            <w:tcW w:w="720" w:type="dxa"/>
            <w:tcBorders>
              <w:top w:val="single" w:sz="4" w:space="0" w:color="auto"/>
              <w:left w:val="nil"/>
              <w:bottom w:val="single" w:sz="4" w:space="0" w:color="auto"/>
              <w:right w:val="single" w:sz="4" w:space="0" w:color="auto"/>
            </w:tcBorders>
            <w:shd w:val="clear" w:color="auto" w:fill="auto"/>
            <w:noWrap/>
            <w:hideMark/>
          </w:tcPr>
          <w:p w14:paraId="2021FF02" w14:textId="12F28D51" w:rsidR="00B16743" w:rsidRPr="00B16743" w:rsidRDefault="00B16743" w:rsidP="0006265A">
            <w:pPr>
              <w:bidi/>
              <w:jc w:val="left"/>
              <w:rPr>
                <w:color w:val="000000"/>
                <w:sz w:val="18"/>
                <w:szCs w:val="18"/>
                <w:lang w:val="en-US" w:bidi="ar-LB"/>
              </w:rPr>
            </w:pPr>
            <w:r w:rsidRPr="00B16743">
              <w:rPr>
                <w:color w:val="000000"/>
                <w:sz w:val="18"/>
                <w:szCs w:val="18"/>
                <w:lang w:val="en-US" w:bidi="ar-LB"/>
              </w:rPr>
              <w:t>37,366</w:t>
            </w:r>
          </w:p>
        </w:tc>
        <w:tc>
          <w:tcPr>
            <w:tcW w:w="810" w:type="dxa"/>
            <w:tcBorders>
              <w:top w:val="single" w:sz="4" w:space="0" w:color="auto"/>
              <w:left w:val="nil"/>
              <w:bottom w:val="single" w:sz="4" w:space="0" w:color="auto"/>
              <w:right w:val="single" w:sz="4" w:space="0" w:color="auto"/>
            </w:tcBorders>
            <w:shd w:val="clear" w:color="auto" w:fill="auto"/>
            <w:noWrap/>
            <w:hideMark/>
          </w:tcPr>
          <w:p w14:paraId="5340BD80" w14:textId="47802E3B" w:rsidR="00B16743" w:rsidRPr="00B16743" w:rsidRDefault="00B16743" w:rsidP="0006265A">
            <w:pPr>
              <w:bidi/>
              <w:jc w:val="left"/>
              <w:rPr>
                <w:color w:val="000000"/>
                <w:sz w:val="18"/>
                <w:szCs w:val="18"/>
                <w:lang w:val="en-US" w:bidi="ar-LB"/>
              </w:rPr>
            </w:pPr>
            <w:r w:rsidRPr="00B16743">
              <w:rPr>
                <w:color w:val="000000"/>
                <w:sz w:val="18"/>
                <w:szCs w:val="18"/>
                <w:lang w:val="en-US" w:bidi="ar-LB"/>
              </w:rPr>
              <w:t>3,601</w:t>
            </w:r>
          </w:p>
        </w:tc>
        <w:tc>
          <w:tcPr>
            <w:tcW w:w="810" w:type="dxa"/>
            <w:tcBorders>
              <w:top w:val="single" w:sz="4" w:space="0" w:color="auto"/>
              <w:left w:val="nil"/>
              <w:bottom w:val="single" w:sz="4" w:space="0" w:color="auto"/>
              <w:right w:val="single" w:sz="4" w:space="0" w:color="auto"/>
            </w:tcBorders>
            <w:shd w:val="clear" w:color="auto" w:fill="auto"/>
            <w:noWrap/>
            <w:hideMark/>
          </w:tcPr>
          <w:p w14:paraId="75B2C62B" w14:textId="3FDED0DD" w:rsidR="00B16743" w:rsidRPr="00B16743" w:rsidRDefault="00B16743" w:rsidP="0006265A">
            <w:pPr>
              <w:bidi/>
              <w:jc w:val="left"/>
              <w:rPr>
                <w:color w:val="000000"/>
                <w:sz w:val="18"/>
                <w:szCs w:val="18"/>
                <w:lang w:val="en-US" w:bidi="ar-LB"/>
              </w:rPr>
            </w:pPr>
            <w:r w:rsidRPr="00B16743">
              <w:rPr>
                <w:color w:val="000000"/>
                <w:sz w:val="18"/>
                <w:szCs w:val="18"/>
                <w:lang w:val="en-US" w:bidi="ar-LB"/>
              </w:rPr>
              <w:t>1,488,119</w:t>
            </w:r>
          </w:p>
        </w:tc>
        <w:tc>
          <w:tcPr>
            <w:tcW w:w="810" w:type="dxa"/>
            <w:tcBorders>
              <w:top w:val="single" w:sz="4" w:space="0" w:color="auto"/>
              <w:left w:val="nil"/>
              <w:bottom w:val="single" w:sz="4" w:space="0" w:color="auto"/>
              <w:right w:val="single" w:sz="4" w:space="0" w:color="auto"/>
            </w:tcBorders>
            <w:shd w:val="clear" w:color="auto" w:fill="auto"/>
            <w:noWrap/>
            <w:hideMark/>
          </w:tcPr>
          <w:p w14:paraId="66694453" w14:textId="227ACC48" w:rsidR="00B16743" w:rsidRPr="00B16743" w:rsidRDefault="00B16743" w:rsidP="0006265A">
            <w:pPr>
              <w:bidi/>
              <w:jc w:val="left"/>
              <w:rPr>
                <w:color w:val="000000"/>
                <w:sz w:val="18"/>
                <w:szCs w:val="18"/>
                <w:lang w:val="en-US" w:bidi="ar-LB"/>
              </w:rPr>
            </w:pPr>
            <w:r w:rsidRPr="00B16743">
              <w:rPr>
                <w:color w:val="000000"/>
                <w:sz w:val="18"/>
                <w:szCs w:val="18"/>
                <w:lang w:val="en-US" w:bidi="ar-LB"/>
              </w:rPr>
              <w:t>315,532</w:t>
            </w:r>
          </w:p>
        </w:tc>
        <w:tc>
          <w:tcPr>
            <w:tcW w:w="852" w:type="dxa"/>
            <w:tcBorders>
              <w:top w:val="nil"/>
              <w:left w:val="nil"/>
              <w:bottom w:val="single" w:sz="4" w:space="0" w:color="auto"/>
              <w:right w:val="single" w:sz="4" w:space="0" w:color="auto"/>
            </w:tcBorders>
            <w:shd w:val="clear" w:color="auto" w:fill="auto"/>
            <w:noWrap/>
            <w:hideMark/>
          </w:tcPr>
          <w:p w14:paraId="6F6F02C9" w14:textId="62CAF946" w:rsidR="00B16743" w:rsidRPr="00B16743" w:rsidRDefault="00B16743" w:rsidP="0006265A">
            <w:pPr>
              <w:bidi/>
              <w:jc w:val="left"/>
              <w:rPr>
                <w:b/>
                <w:bCs/>
                <w:color w:val="000000"/>
                <w:sz w:val="18"/>
                <w:szCs w:val="18"/>
                <w:lang w:val="en-US" w:bidi="ar-LB"/>
              </w:rPr>
            </w:pPr>
            <w:r w:rsidRPr="00B16743">
              <w:rPr>
                <w:b/>
                <w:bCs/>
                <w:color w:val="000000"/>
                <w:sz w:val="18"/>
                <w:szCs w:val="18"/>
                <w:lang w:val="en-US" w:bidi="ar-LB"/>
              </w:rPr>
              <w:t>1,859,647</w:t>
            </w:r>
          </w:p>
        </w:tc>
        <w:tc>
          <w:tcPr>
            <w:tcW w:w="729" w:type="dxa"/>
            <w:tcBorders>
              <w:top w:val="nil"/>
              <w:left w:val="nil"/>
              <w:bottom w:val="single" w:sz="4" w:space="0" w:color="auto"/>
              <w:right w:val="single" w:sz="4" w:space="0" w:color="auto"/>
            </w:tcBorders>
            <w:shd w:val="clear" w:color="auto" w:fill="auto"/>
            <w:noWrap/>
            <w:hideMark/>
          </w:tcPr>
          <w:p w14:paraId="10CAC2AC"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26.3</w:t>
            </w:r>
          </w:p>
        </w:tc>
      </w:tr>
      <w:tr w:rsidR="0040060D" w:rsidRPr="00B16743" w14:paraId="27989474" w14:textId="77777777" w:rsidTr="0029777B">
        <w:trPr>
          <w:trHeight w:val="170"/>
        </w:trPr>
        <w:tc>
          <w:tcPr>
            <w:tcW w:w="1129" w:type="dxa"/>
            <w:tcBorders>
              <w:top w:val="nil"/>
              <w:left w:val="single" w:sz="4" w:space="0" w:color="auto"/>
              <w:bottom w:val="single" w:sz="4" w:space="0" w:color="auto"/>
              <w:right w:val="single" w:sz="4" w:space="0" w:color="auto"/>
            </w:tcBorders>
            <w:shd w:val="clear" w:color="auto" w:fill="auto"/>
            <w:hideMark/>
          </w:tcPr>
          <w:p w14:paraId="4D3A6E47" w14:textId="4CA3346B" w:rsidR="00B16743" w:rsidRPr="00B16743" w:rsidRDefault="00713D5A" w:rsidP="00ED396F">
            <w:pPr>
              <w:bidi/>
              <w:jc w:val="left"/>
              <w:rPr>
                <w:color w:val="000000"/>
                <w:sz w:val="18"/>
                <w:szCs w:val="18"/>
                <w:lang w:val="en-US" w:bidi="ar-LB"/>
              </w:rPr>
            </w:pPr>
            <w:r>
              <w:rPr>
                <w:color w:val="000000"/>
                <w:sz w:val="18"/>
                <w:szCs w:val="18"/>
                <w:rtl/>
                <w:lang w:val="en-US" w:bidi="ar-LB"/>
              </w:rPr>
              <w:t>التبريد الصناعي</w:t>
            </w:r>
          </w:p>
        </w:tc>
        <w:tc>
          <w:tcPr>
            <w:tcW w:w="846" w:type="dxa"/>
            <w:tcBorders>
              <w:top w:val="nil"/>
              <w:left w:val="nil"/>
              <w:bottom w:val="single" w:sz="4" w:space="0" w:color="auto"/>
              <w:right w:val="single" w:sz="4" w:space="0" w:color="auto"/>
            </w:tcBorders>
            <w:shd w:val="clear" w:color="auto" w:fill="auto"/>
            <w:noWrap/>
            <w:hideMark/>
          </w:tcPr>
          <w:p w14:paraId="55A58876"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w:t>
            </w:r>
          </w:p>
        </w:tc>
        <w:tc>
          <w:tcPr>
            <w:tcW w:w="1128" w:type="dxa"/>
            <w:tcBorders>
              <w:top w:val="nil"/>
              <w:left w:val="nil"/>
              <w:bottom w:val="single" w:sz="4" w:space="0" w:color="auto"/>
              <w:right w:val="single" w:sz="4" w:space="0" w:color="auto"/>
            </w:tcBorders>
            <w:shd w:val="clear" w:color="auto" w:fill="auto"/>
            <w:noWrap/>
            <w:hideMark/>
          </w:tcPr>
          <w:p w14:paraId="4A70FB92"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w:t>
            </w:r>
          </w:p>
        </w:tc>
        <w:tc>
          <w:tcPr>
            <w:tcW w:w="900" w:type="dxa"/>
            <w:tcBorders>
              <w:top w:val="nil"/>
              <w:left w:val="nil"/>
              <w:bottom w:val="single" w:sz="4" w:space="0" w:color="auto"/>
              <w:right w:val="single" w:sz="4" w:space="0" w:color="auto"/>
            </w:tcBorders>
            <w:shd w:val="clear" w:color="auto" w:fill="auto"/>
            <w:noWrap/>
            <w:hideMark/>
          </w:tcPr>
          <w:p w14:paraId="6B6FEEAC"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w:t>
            </w:r>
          </w:p>
        </w:tc>
        <w:tc>
          <w:tcPr>
            <w:tcW w:w="900" w:type="dxa"/>
            <w:tcBorders>
              <w:top w:val="nil"/>
              <w:left w:val="nil"/>
              <w:bottom w:val="single" w:sz="4" w:space="0" w:color="auto"/>
              <w:right w:val="single" w:sz="4" w:space="0" w:color="auto"/>
            </w:tcBorders>
            <w:shd w:val="clear" w:color="auto" w:fill="auto"/>
            <w:noWrap/>
            <w:hideMark/>
          </w:tcPr>
          <w:p w14:paraId="40242622" w14:textId="1F125DAF" w:rsidR="00B16743" w:rsidRPr="00B16743" w:rsidRDefault="00B16743" w:rsidP="0006265A">
            <w:pPr>
              <w:bidi/>
              <w:jc w:val="left"/>
              <w:rPr>
                <w:color w:val="000000"/>
                <w:sz w:val="18"/>
                <w:szCs w:val="18"/>
                <w:lang w:val="en-US" w:bidi="ar-LB"/>
              </w:rPr>
            </w:pPr>
            <w:r w:rsidRPr="00B16743">
              <w:rPr>
                <w:color w:val="000000"/>
                <w:sz w:val="18"/>
                <w:szCs w:val="18"/>
                <w:lang w:val="en-US" w:bidi="ar-LB"/>
              </w:rPr>
              <w:t>2,059</w:t>
            </w:r>
          </w:p>
        </w:tc>
        <w:tc>
          <w:tcPr>
            <w:tcW w:w="720" w:type="dxa"/>
            <w:tcBorders>
              <w:top w:val="nil"/>
              <w:left w:val="nil"/>
              <w:bottom w:val="single" w:sz="4" w:space="0" w:color="auto"/>
              <w:right w:val="single" w:sz="4" w:space="0" w:color="auto"/>
            </w:tcBorders>
            <w:shd w:val="clear" w:color="auto" w:fill="auto"/>
            <w:noWrap/>
            <w:hideMark/>
          </w:tcPr>
          <w:p w14:paraId="45D7C4B0"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w:t>
            </w:r>
          </w:p>
        </w:tc>
        <w:tc>
          <w:tcPr>
            <w:tcW w:w="810" w:type="dxa"/>
            <w:tcBorders>
              <w:top w:val="nil"/>
              <w:left w:val="nil"/>
              <w:bottom w:val="single" w:sz="4" w:space="0" w:color="auto"/>
              <w:right w:val="single" w:sz="4" w:space="0" w:color="auto"/>
            </w:tcBorders>
            <w:shd w:val="clear" w:color="auto" w:fill="auto"/>
            <w:noWrap/>
            <w:hideMark/>
          </w:tcPr>
          <w:p w14:paraId="01A161B8" w14:textId="1999BE30" w:rsidR="00B16743" w:rsidRPr="00B16743" w:rsidRDefault="00B16743" w:rsidP="0006265A">
            <w:pPr>
              <w:bidi/>
              <w:jc w:val="left"/>
              <w:rPr>
                <w:color w:val="000000"/>
                <w:sz w:val="18"/>
                <w:szCs w:val="18"/>
                <w:lang w:val="en-US" w:bidi="ar-LB"/>
              </w:rPr>
            </w:pPr>
            <w:r w:rsidRPr="00B16743">
              <w:rPr>
                <w:color w:val="000000"/>
                <w:sz w:val="18"/>
                <w:szCs w:val="18"/>
                <w:lang w:val="en-US" w:bidi="ar-LB"/>
              </w:rPr>
              <w:t>36,985</w:t>
            </w:r>
          </w:p>
        </w:tc>
        <w:tc>
          <w:tcPr>
            <w:tcW w:w="810" w:type="dxa"/>
            <w:tcBorders>
              <w:top w:val="nil"/>
              <w:left w:val="nil"/>
              <w:bottom w:val="single" w:sz="4" w:space="0" w:color="auto"/>
              <w:right w:val="single" w:sz="4" w:space="0" w:color="auto"/>
            </w:tcBorders>
            <w:shd w:val="clear" w:color="auto" w:fill="auto"/>
            <w:noWrap/>
            <w:hideMark/>
          </w:tcPr>
          <w:p w14:paraId="272E71CA" w14:textId="41B9AAA1" w:rsidR="00B16743" w:rsidRPr="00B16743" w:rsidRDefault="00B16743" w:rsidP="0006265A">
            <w:pPr>
              <w:bidi/>
              <w:jc w:val="left"/>
              <w:rPr>
                <w:color w:val="000000"/>
                <w:sz w:val="18"/>
                <w:szCs w:val="18"/>
                <w:lang w:val="en-US" w:bidi="ar-LB"/>
              </w:rPr>
            </w:pPr>
            <w:r w:rsidRPr="00B16743">
              <w:rPr>
                <w:color w:val="000000"/>
                <w:sz w:val="18"/>
                <w:szCs w:val="18"/>
                <w:lang w:val="en-US" w:bidi="ar-LB"/>
              </w:rPr>
              <w:t>2,239,690</w:t>
            </w:r>
          </w:p>
        </w:tc>
        <w:tc>
          <w:tcPr>
            <w:tcW w:w="810" w:type="dxa"/>
            <w:tcBorders>
              <w:top w:val="nil"/>
              <w:left w:val="nil"/>
              <w:bottom w:val="single" w:sz="4" w:space="0" w:color="auto"/>
              <w:right w:val="single" w:sz="4" w:space="0" w:color="auto"/>
            </w:tcBorders>
            <w:shd w:val="clear" w:color="auto" w:fill="auto"/>
            <w:noWrap/>
            <w:hideMark/>
          </w:tcPr>
          <w:p w14:paraId="3BD010BA" w14:textId="778538D7" w:rsidR="00B16743" w:rsidRPr="00B16743" w:rsidRDefault="00B16743" w:rsidP="0006265A">
            <w:pPr>
              <w:bidi/>
              <w:jc w:val="left"/>
              <w:rPr>
                <w:color w:val="000000"/>
                <w:sz w:val="18"/>
                <w:szCs w:val="18"/>
                <w:lang w:val="en-US" w:bidi="ar-LB"/>
              </w:rPr>
            </w:pPr>
            <w:r w:rsidRPr="00B16743">
              <w:rPr>
                <w:color w:val="000000"/>
                <w:sz w:val="18"/>
                <w:szCs w:val="18"/>
                <w:lang w:val="en-US" w:bidi="ar-LB"/>
              </w:rPr>
              <w:t>130,746</w:t>
            </w:r>
          </w:p>
        </w:tc>
        <w:tc>
          <w:tcPr>
            <w:tcW w:w="852" w:type="dxa"/>
            <w:tcBorders>
              <w:top w:val="nil"/>
              <w:left w:val="nil"/>
              <w:bottom w:val="single" w:sz="4" w:space="0" w:color="auto"/>
              <w:right w:val="single" w:sz="4" w:space="0" w:color="auto"/>
            </w:tcBorders>
            <w:shd w:val="clear" w:color="auto" w:fill="auto"/>
            <w:noWrap/>
            <w:hideMark/>
          </w:tcPr>
          <w:p w14:paraId="381E7358" w14:textId="29F24205" w:rsidR="00B16743" w:rsidRPr="00B16743" w:rsidRDefault="00B16743" w:rsidP="0006265A">
            <w:pPr>
              <w:bidi/>
              <w:jc w:val="left"/>
              <w:rPr>
                <w:b/>
                <w:bCs/>
                <w:color w:val="000000"/>
                <w:sz w:val="18"/>
                <w:szCs w:val="18"/>
                <w:lang w:val="en-US" w:bidi="ar-LB"/>
              </w:rPr>
            </w:pPr>
            <w:r w:rsidRPr="00B16743">
              <w:rPr>
                <w:b/>
                <w:bCs/>
                <w:color w:val="000000"/>
                <w:sz w:val="18"/>
                <w:szCs w:val="18"/>
                <w:lang w:val="en-US" w:bidi="ar-LB"/>
              </w:rPr>
              <w:t>2,409,480</w:t>
            </w:r>
          </w:p>
        </w:tc>
        <w:tc>
          <w:tcPr>
            <w:tcW w:w="729" w:type="dxa"/>
            <w:tcBorders>
              <w:top w:val="nil"/>
              <w:left w:val="nil"/>
              <w:bottom w:val="single" w:sz="4" w:space="0" w:color="auto"/>
              <w:right w:val="single" w:sz="4" w:space="0" w:color="auto"/>
            </w:tcBorders>
            <w:shd w:val="clear" w:color="auto" w:fill="auto"/>
            <w:noWrap/>
            <w:hideMark/>
          </w:tcPr>
          <w:p w14:paraId="033BC8F2"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34.1</w:t>
            </w:r>
          </w:p>
        </w:tc>
      </w:tr>
      <w:tr w:rsidR="0040060D" w:rsidRPr="00B16743" w14:paraId="3D7DC8D5" w14:textId="77777777" w:rsidTr="0029777B">
        <w:trPr>
          <w:trHeight w:val="233"/>
        </w:trPr>
        <w:tc>
          <w:tcPr>
            <w:tcW w:w="1129" w:type="dxa"/>
            <w:tcBorders>
              <w:top w:val="nil"/>
              <w:left w:val="single" w:sz="4" w:space="0" w:color="auto"/>
              <w:bottom w:val="single" w:sz="4" w:space="0" w:color="auto"/>
              <w:right w:val="single" w:sz="4" w:space="0" w:color="auto"/>
            </w:tcBorders>
            <w:shd w:val="clear" w:color="auto" w:fill="auto"/>
            <w:hideMark/>
          </w:tcPr>
          <w:p w14:paraId="2383E3E3" w14:textId="0E24825F" w:rsidR="00B16743" w:rsidRPr="00B16743" w:rsidRDefault="00713D5A" w:rsidP="00ED396F">
            <w:pPr>
              <w:bidi/>
              <w:jc w:val="left"/>
              <w:rPr>
                <w:color w:val="000000"/>
                <w:sz w:val="18"/>
                <w:szCs w:val="18"/>
                <w:lang w:val="en-US" w:bidi="ar-LB"/>
              </w:rPr>
            </w:pPr>
            <w:r>
              <w:rPr>
                <w:color w:val="000000"/>
                <w:sz w:val="18"/>
                <w:szCs w:val="18"/>
                <w:rtl/>
                <w:lang w:val="en-US" w:bidi="ar-LB"/>
              </w:rPr>
              <w:t>تبريد النقل</w:t>
            </w:r>
          </w:p>
        </w:tc>
        <w:tc>
          <w:tcPr>
            <w:tcW w:w="846" w:type="dxa"/>
            <w:tcBorders>
              <w:top w:val="nil"/>
              <w:left w:val="nil"/>
              <w:bottom w:val="single" w:sz="4" w:space="0" w:color="auto"/>
              <w:right w:val="single" w:sz="4" w:space="0" w:color="auto"/>
            </w:tcBorders>
            <w:shd w:val="clear" w:color="auto" w:fill="auto"/>
            <w:noWrap/>
            <w:hideMark/>
          </w:tcPr>
          <w:p w14:paraId="15CA395C"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w:t>
            </w:r>
          </w:p>
        </w:tc>
        <w:tc>
          <w:tcPr>
            <w:tcW w:w="1128" w:type="dxa"/>
            <w:tcBorders>
              <w:top w:val="nil"/>
              <w:left w:val="nil"/>
              <w:bottom w:val="single" w:sz="4" w:space="0" w:color="auto"/>
              <w:right w:val="single" w:sz="4" w:space="0" w:color="auto"/>
            </w:tcBorders>
            <w:shd w:val="clear" w:color="auto" w:fill="auto"/>
            <w:noWrap/>
            <w:hideMark/>
          </w:tcPr>
          <w:p w14:paraId="0A073340"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w:t>
            </w:r>
          </w:p>
        </w:tc>
        <w:tc>
          <w:tcPr>
            <w:tcW w:w="900" w:type="dxa"/>
            <w:tcBorders>
              <w:top w:val="nil"/>
              <w:left w:val="nil"/>
              <w:bottom w:val="single" w:sz="4" w:space="0" w:color="auto"/>
              <w:right w:val="single" w:sz="4" w:space="0" w:color="auto"/>
            </w:tcBorders>
            <w:shd w:val="clear" w:color="auto" w:fill="auto"/>
            <w:noWrap/>
            <w:hideMark/>
          </w:tcPr>
          <w:p w14:paraId="5145D3E6"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w:t>
            </w:r>
          </w:p>
        </w:tc>
        <w:tc>
          <w:tcPr>
            <w:tcW w:w="900" w:type="dxa"/>
            <w:tcBorders>
              <w:top w:val="nil"/>
              <w:left w:val="nil"/>
              <w:bottom w:val="single" w:sz="4" w:space="0" w:color="auto"/>
              <w:right w:val="single" w:sz="4" w:space="0" w:color="auto"/>
            </w:tcBorders>
            <w:shd w:val="clear" w:color="auto" w:fill="auto"/>
            <w:noWrap/>
            <w:hideMark/>
          </w:tcPr>
          <w:p w14:paraId="7EDEFA7D" w14:textId="76AC0007" w:rsidR="00B16743" w:rsidRPr="00B16743" w:rsidRDefault="00B16743" w:rsidP="0006265A">
            <w:pPr>
              <w:bidi/>
              <w:jc w:val="left"/>
              <w:rPr>
                <w:color w:val="000000"/>
                <w:sz w:val="18"/>
                <w:szCs w:val="18"/>
                <w:lang w:val="en-US" w:bidi="ar-LB"/>
              </w:rPr>
            </w:pPr>
            <w:r w:rsidRPr="00B16743">
              <w:rPr>
                <w:color w:val="000000"/>
                <w:sz w:val="18"/>
                <w:szCs w:val="18"/>
                <w:lang w:val="en-US" w:bidi="ar-LB"/>
              </w:rPr>
              <w:t>99,042</w:t>
            </w:r>
          </w:p>
        </w:tc>
        <w:tc>
          <w:tcPr>
            <w:tcW w:w="720" w:type="dxa"/>
            <w:tcBorders>
              <w:top w:val="nil"/>
              <w:left w:val="nil"/>
              <w:bottom w:val="single" w:sz="4" w:space="0" w:color="auto"/>
              <w:right w:val="single" w:sz="4" w:space="0" w:color="auto"/>
            </w:tcBorders>
            <w:shd w:val="clear" w:color="auto" w:fill="auto"/>
            <w:noWrap/>
            <w:hideMark/>
          </w:tcPr>
          <w:p w14:paraId="4B3C88BE" w14:textId="2AD91296" w:rsidR="00B16743" w:rsidRPr="00B16743" w:rsidRDefault="00B16743" w:rsidP="0006265A">
            <w:pPr>
              <w:bidi/>
              <w:jc w:val="left"/>
              <w:rPr>
                <w:color w:val="000000"/>
                <w:sz w:val="18"/>
                <w:szCs w:val="18"/>
                <w:lang w:val="en-US" w:bidi="ar-LB"/>
              </w:rPr>
            </w:pPr>
            <w:r w:rsidRPr="00B16743">
              <w:rPr>
                <w:color w:val="000000"/>
                <w:sz w:val="18"/>
                <w:szCs w:val="18"/>
                <w:lang w:val="en-US" w:bidi="ar-LB"/>
              </w:rPr>
              <w:t>21,126</w:t>
            </w:r>
          </w:p>
        </w:tc>
        <w:tc>
          <w:tcPr>
            <w:tcW w:w="810" w:type="dxa"/>
            <w:tcBorders>
              <w:top w:val="nil"/>
              <w:left w:val="nil"/>
              <w:bottom w:val="single" w:sz="4" w:space="0" w:color="auto"/>
              <w:right w:val="single" w:sz="4" w:space="0" w:color="auto"/>
            </w:tcBorders>
            <w:shd w:val="clear" w:color="auto" w:fill="auto"/>
            <w:noWrap/>
            <w:hideMark/>
          </w:tcPr>
          <w:p w14:paraId="6C56BA43"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w:t>
            </w:r>
          </w:p>
        </w:tc>
        <w:tc>
          <w:tcPr>
            <w:tcW w:w="810" w:type="dxa"/>
            <w:tcBorders>
              <w:top w:val="nil"/>
              <w:left w:val="nil"/>
              <w:bottom w:val="single" w:sz="4" w:space="0" w:color="auto"/>
              <w:right w:val="single" w:sz="4" w:space="0" w:color="auto"/>
            </w:tcBorders>
            <w:shd w:val="clear" w:color="auto" w:fill="auto"/>
            <w:noWrap/>
            <w:hideMark/>
          </w:tcPr>
          <w:p w14:paraId="563482FE"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w:t>
            </w:r>
          </w:p>
        </w:tc>
        <w:tc>
          <w:tcPr>
            <w:tcW w:w="810" w:type="dxa"/>
            <w:tcBorders>
              <w:top w:val="nil"/>
              <w:left w:val="nil"/>
              <w:bottom w:val="single" w:sz="4" w:space="0" w:color="auto"/>
              <w:right w:val="single" w:sz="4" w:space="0" w:color="auto"/>
            </w:tcBorders>
            <w:shd w:val="clear" w:color="auto" w:fill="auto"/>
            <w:noWrap/>
            <w:hideMark/>
          </w:tcPr>
          <w:p w14:paraId="37921E6B" w14:textId="06A7FC84" w:rsidR="00B16743" w:rsidRPr="00B16743" w:rsidRDefault="00B16743" w:rsidP="0006265A">
            <w:pPr>
              <w:bidi/>
              <w:jc w:val="left"/>
              <w:rPr>
                <w:color w:val="000000"/>
                <w:sz w:val="18"/>
                <w:szCs w:val="18"/>
                <w:lang w:val="en-US" w:bidi="ar-LB"/>
              </w:rPr>
            </w:pPr>
            <w:r w:rsidRPr="00B16743">
              <w:rPr>
                <w:color w:val="000000"/>
                <w:sz w:val="18"/>
                <w:szCs w:val="18"/>
                <w:lang w:val="en-US" w:bidi="ar-LB"/>
              </w:rPr>
              <w:t>330,434</w:t>
            </w:r>
          </w:p>
        </w:tc>
        <w:tc>
          <w:tcPr>
            <w:tcW w:w="852" w:type="dxa"/>
            <w:tcBorders>
              <w:top w:val="nil"/>
              <w:left w:val="nil"/>
              <w:bottom w:val="single" w:sz="4" w:space="0" w:color="auto"/>
              <w:right w:val="single" w:sz="4" w:space="0" w:color="auto"/>
            </w:tcBorders>
            <w:shd w:val="clear" w:color="auto" w:fill="auto"/>
            <w:noWrap/>
            <w:hideMark/>
          </w:tcPr>
          <w:p w14:paraId="7BA5C808" w14:textId="0C282C9C" w:rsidR="00B16743" w:rsidRPr="00B16743" w:rsidRDefault="00B16743" w:rsidP="0006265A">
            <w:pPr>
              <w:bidi/>
              <w:jc w:val="left"/>
              <w:rPr>
                <w:b/>
                <w:bCs/>
                <w:color w:val="000000"/>
                <w:sz w:val="18"/>
                <w:szCs w:val="18"/>
                <w:lang w:val="en-US" w:bidi="ar-LB"/>
              </w:rPr>
            </w:pPr>
            <w:r w:rsidRPr="00B16743">
              <w:rPr>
                <w:b/>
                <w:bCs/>
                <w:color w:val="000000"/>
                <w:sz w:val="18"/>
                <w:szCs w:val="18"/>
                <w:lang w:val="en-US" w:bidi="ar-LB"/>
              </w:rPr>
              <w:t>450,601</w:t>
            </w:r>
          </w:p>
        </w:tc>
        <w:tc>
          <w:tcPr>
            <w:tcW w:w="729" w:type="dxa"/>
            <w:tcBorders>
              <w:top w:val="nil"/>
              <w:left w:val="nil"/>
              <w:bottom w:val="single" w:sz="4" w:space="0" w:color="auto"/>
              <w:right w:val="single" w:sz="4" w:space="0" w:color="auto"/>
            </w:tcBorders>
            <w:shd w:val="clear" w:color="auto" w:fill="auto"/>
            <w:noWrap/>
            <w:hideMark/>
          </w:tcPr>
          <w:p w14:paraId="21F7E0F5"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6.4</w:t>
            </w:r>
          </w:p>
        </w:tc>
      </w:tr>
      <w:tr w:rsidR="005B3B66" w:rsidRPr="00B16743" w14:paraId="078FD368" w14:textId="77777777" w:rsidTr="0006265A">
        <w:trPr>
          <w:trHeight w:val="216"/>
        </w:trPr>
        <w:tc>
          <w:tcPr>
            <w:tcW w:w="9634" w:type="dxa"/>
            <w:gridSpan w:val="11"/>
            <w:tcBorders>
              <w:top w:val="nil"/>
              <w:left w:val="single" w:sz="4" w:space="0" w:color="auto"/>
              <w:bottom w:val="single" w:sz="4" w:space="0" w:color="auto"/>
              <w:right w:val="single" w:sz="4" w:space="0" w:color="auto"/>
            </w:tcBorders>
            <w:shd w:val="clear" w:color="auto" w:fill="auto"/>
            <w:vAlign w:val="center"/>
          </w:tcPr>
          <w:p w14:paraId="536FEACE" w14:textId="6D15C006" w:rsidR="005B3B66" w:rsidRPr="00792F93" w:rsidRDefault="00E1449D" w:rsidP="0006265A">
            <w:pPr>
              <w:keepNext/>
              <w:bidi/>
              <w:jc w:val="left"/>
              <w:rPr>
                <w:b/>
                <w:bCs/>
                <w:color w:val="000000"/>
                <w:sz w:val="18"/>
                <w:szCs w:val="18"/>
                <w:lang w:val="en-US" w:bidi="ar-LB"/>
              </w:rPr>
            </w:pPr>
            <w:r>
              <w:rPr>
                <w:b/>
                <w:bCs/>
                <w:color w:val="000000"/>
                <w:sz w:val="18"/>
                <w:szCs w:val="18"/>
                <w:rtl/>
                <w:lang w:val="en-US" w:bidi="ar-LB"/>
              </w:rPr>
              <w:t>تكييف الهواء</w:t>
            </w:r>
          </w:p>
        </w:tc>
      </w:tr>
      <w:tr w:rsidR="0040060D" w:rsidRPr="00B16743" w14:paraId="3A152FB7" w14:textId="77777777" w:rsidTr="0029777B">
        <w:trPr>
          <w:trHeight w:val="197"/>
        </w:trPr>
        <w:tc>
          <w:tcPr>
            <w:tcW w:w="1129" w:type="dxa"/>
            <w:tcBorders>
              <w:top w:val="nil"/>
              <w:left w:val="single" w:sz="4" w:space="0" w:color="auto"/>
              <w:bottom w:val="single" w:sz="4" w:space="0" w:color="auto"/>
              <w:right w:val="single" w:sz="4" w:space="0" w:color="auto"/>
            </w:tcBorders>
            <w:shd w:val="clear" w:color="auto" w:fill="auto"/>
            <w:hideMark/>
          </w:tcPr>
          <w:p w14:paraId="33ADE5D8" w14:textId="40C1E975" w:rsidR="00B16743" w:rsidRPr="00B16743" w:rsidRDefault="00E1449D" w:rsidP="00ED396F">
            <w:pPr>
              <w:keepNext/>
              <w:bidi/>
              <w:jc w:val="left"/>
              <w:rPr>
                <w:color w:val="000000"/>
                <w:sz w:val="18"/>
                <w:szCs w:val="18"/>
                <w:rtl/>
                <w:lang w:val="en-US" w:bidi="ar-LB"/>
              </w:rPr>
            </w:pPr>
            <w:r>
              <w:rPr>
                <w:color w:val="000000"/>
                <w:sz w:val="18"/>
                <w:szCs w:val="18"/>
                <w:rtl/>
                <w:lang w:val="en-US" w:bidi="ar-LB"/>
              </w:rPr>
              <w:t>المنزلي</w:t>
            </w:r>
          </w:p>
        </w:tc>
        <w:tc>
          <w:tcPr>
            <w:tcW w:w="846" w:type="dxa"/>
            <w:tcBorders>
              <w:top w:val="nil"/>
              <w:left w:val="nil"/>
              <w:bottom w:val="single" w:sz="4" w:space="0" w:color="auto"/>
              <w:right w:val="single" w:sz="4" w:space="0" w:color="auto"/>
            </w:tcBorders>
            <w:shd w:val="clear" w:color="auto" w:fill="auto"/>
            <w:noWrap/>
            <w:hideMark/>
          </w:tcPr>
          <w:p w14:paraId="315757A0" w14:textId="77777777" w:rsidR="00B16743" w:rsidRPr="00B16743" w:rsidRDefault="00B16743" w:rsidP="0006265A">
            <w:pPr>
              <w:keepNext/>
              <w:bidi/>
              <w:jc w:val="left"/>
              <w:rPr>
                <w:color w:val="000000"/>
                <w:sz w:val="18"/>
                <w:szCs w:val="18"/>
                <w:lang w:val="en-US" w:bidi="ar-LB"/>
              </w:rPr>
            </w:pPr>
            <w:r w:rsidRPr="00B16743">
              <w:rPr>
                <w:color w:val="000000"/>
                <w:sz w:val="18"/>
                <w:szCs w:val="18"/>
                <w:lang w:val="en-US" w:bidi="ar-LB"/>
              </w:rPr>
              <w:t>0</w:t>
            </w:r>
          </w:p>
        </w:tc>
        <w:tc>
          <w:tcPr>
            <w:tcW w:w="1128" w:type="dxa"/>
            <w:tcBorders>
              <w:top w:val="nil"/>
              <w:left w:val="nil"/>
              <w:bottom w:val="single" w:sz="4" w:space="0" w:color="auto"/>
              <w:right w:val="single" w:sz="4" w:space="0" w:color="auto"/>
            </w:tcBorders>
            <w:shd w:val="clear" w:color="auto" w:fill="auto"/>
            <w:noWrap/>
            <w:hideMark/>
          </w:tcPr>
          <w:p w14:paraId="7EC96BE3" w14:textId="77777777" w:rsidR="00B16743" w:rsidRPr="00B16743" w:rsidRDefault="00B16743" w:rsidP="0006265A">
            <w:pPr>
              <w:keepNext/>
              <w:bidi/>
              <w:jc w:val="left"/>
              <w:rPr>
                <w:color w:val="000000"/>
                <w:sz w:val="18"/>
                <w:szCs w:val="18"/>
                <w:lang w:val="en-US" w:bidi="ar-LB"/>
              </w:rPr>
            </w:pPr>
            <w:r w:rsidRPr="00B16743">
              <w:rPr>
                <w:color w:val="000000"/>
                <w:sz w:val="18"/>
                <w:szCs w:val="18"/>
                <w:lang w:val="en-US" w:bidi="ar-LB"/>
              </w:rPr>
              <w:t>0</w:t>
            </w:r>
          </w:p>
        </w:tc>
        <w:tc>
          <w:tcPr>
            <w:tcW w:w="900" w:type="dxa"/>
            <w:tcBorders>
              <w:top w:val="nil"/>
              <w:left w:val="nil"/>
              <w:bottom w:val="single" w:sz="4" w:space="0" w:color="auto"/>
              <w:right w:val="single" w:sz="4" w:space="0" w:color="auto"/>
            </w:tcBorders>
            <w:shd w:val="clear" w:color="auto" w:fill="auto"/>
            <w:noWrap/>
            <w:hideMark/>
          </w:tcPr>
          <w:p w14:paraId="103CF0B5" w14:textId="77777777" w:rsidR="00B16743" w:rsidRPr="00B16743" w:rsidRDefault="00B16743" w:rsidP="0006265A">
            <w:pPr>
              <w:keepNext/>
              <w:bidi/>
              <w:jc w:val="left"/>
              <w:rPr>
                <w:color w:val="000000"/>
                <w:sz w:val="18"/>
                <w:szCs w:val="18"/>
                <w:lang w:val="en-US" w:bidi="ar-LB"/>
              </w:rPr>
            </w:pPr>
            <w:r w:rsidRPr="00B16743">
              <w:rPr>
                <w:color w:val="000000"/>
                <w:sz w:val="18"/>
                <w:szCs w:val="18"/>
                <w:lang w:val="en-US" w:bidi="ar-LB"/>
              </w:rPr>
              <w:t>0</w:t>
            </w:r>
          </w:p>
        </w:tc>
        <w:tc>
          <w:tcPr>
            <w:tcW w:w="900" w:type="dxa"/>
            <w:tcBorders>
              <w:top w:val="nil"/>
              <w:left w:val="nil"/>
              <w:bottom w:val="single" w:sz="4" w:space="0" w:color="auto"/>
              <w:right w:val="single" w:sz="4" w:space="0" w:color="auto"/>
            </w:tcBorders>
            <w:shd w:val="clear" w:color="auto" w:fill="auto"/>
            <w:noWrap/>
            <w:hideMark/>
          </w:tcPr>
          <w:p w14:paraId="0CEB125E" w14:textId="77777777" w:rsidR="00B16743" w:rsidRPr="00B16743" w:rsidRDefault="00B16743" w:rsidP="0006265A">
            <w:pPr>
              <w:keepNext/>
              <w:bidi/>
              <w:jc w:val="left"/>
              <w:rPr>
                <w:color w:val="000000"/>
                <w:sz w:val="18"/>
                <w:szCs w:val="18"/>
                <w:lang w:val="en-US" w:bidi="ar-LB"/>
              </w:rPr>
            </w:pPr>
            <w:r w:rsidRPr="00B16743">
              <w:rPr>
                <w:color w:val="000000"/>
                <w:sz w:val="18"/>
                <w:szCs w:val="18"/>
                <w:lang w:val="en-US" w:bidi="ar-LB"/>
              </w:rPr>
              <w:t>0</w:t>
            </w:r>
          </w:p>
        </w:tc>
        <w:tc>
          <w:tcPr>
            <w:tcW w:w="720" w:type="dxa"/>
            <w:tcBorders>
              <w:top w:val="nil"/>
              <w:left w:val="nil"/>
              <w:bottom w:val="single" w:sz="4" w:space="0" w:color="auto"/>
              <w:right w:val="single" w:sz="4" w:space="0" w:color="auto"/>
            </w:tcBorders>
            <w:shd w:val="clear" w:color="auto" w:fill="auto"/>
            <w:noWrap/>
            <w:hideMark/>
          </w:tcPr>
          <w:p w14:paraId="312C65FC" w14:textId="3697474C" w:rsidR="00B16743" w:rsidRPr="00B16743" w:rsidRDefault="00B16743" w:rsidP="0006265A">
            <w:pPr>
              <w:keepNext/>
              <w:bidi/>
              <w:jc w:val="left"/>
              <w:rPr>
                <w:color w:val="000000"/>
                <w:sz w:val="18"/>
                <w:szCs w:val="18"/>
                <w:lang w:val="en-US" w:bidi="ar-LB"/>
              </w:rPr>
            </w:pPr>
            <w:r w:rsidRPr="00B16743">
              <w:rPr>
                <w:color w:val="000000"/>
                <w:sz w:val="18"/>
                <w:szCs w:val="18"/>
                <w:lang w:val="en-US" w:bidi="ar-LB"/>
              </w:rPr>
              <w:t>697,705</w:t>
            </w:r>
          </w:p>
        </w:tc>
        <w:tc>
          <w:tcPr>
            <w:tcW w:w="810" w:type="dxa"/>
            <w:tcBorders>
              <w:top w:val="nil"/>
              <w:left w:val="nil"/>
              <w:bottom w:val="single" w:sz="4" w:space="0" w:color="auto"/>
              <w:right w:val="single" w:sz="4" w:space="0" w:color="auto"/>
            </w:tcBorders>
            <w:shd w:val="clear" w:color="auto" w:fill="auto"/>
            <w:noWrap/>
            <w:hideMark/>
          </w:tcPr>
          <w:p w14:paraId="0F51331E" w14:textId="77777777" w:rsidR="00B16743" w:rsidRPr="00B16743" w:rsidRDefault="00B16743" w:rsidP="0006265A">
            <w:pPr>
              <w:keepNext/>
              <w:bidi/>
              <w:jc w:val="left"/>
              <w:rPr>
                <w:color w:val="000000"/>
                <w:sz w:val="18"/>
                <w:szCs w:val="18"/>
                <w:lang w:val="en-US" w:bidi="ar-LB"/>
              </w:rPr>
            </w:pPr>
            <w:r w:rsidRPr="00B16743">
              <w:rPr>
                <w:color w:val="000000"/>
                <w:sz w:val="18"/>
                <w:szCs w:val="18"/>
                <w:lang w:val="en-US" w:bidi="ar-LB"/>
              </w:rPr>
              <w:t>0</w:t>
            </w:r>
          </w:p>
        </w:tc>
        <w:tc>
          <w:tcPr>
            <w:tcW w:w="810" w:type="dxa"/>
            <w:tcBorders>
              <w:top w:val="nil"/>
              <w:left w:val="nil"/>
              <w:bottom w:val="single" w:sz="4" w:space="0" w:color="auto"/>
              <w:right w:val="single" w:sz="4" w:space="0" w:color="auto"/>
            </w:tcBorders>
            <w:shd w:val="clear" w:color="auto" w:fill="auto"/>
            <w:noWrap/>
            <w:hideMark/>
          </w:tcPr>
          <w:p w14:paraId="3922ACB6" w14:textId="77777777" w:rsidR="00B16743" w:rsidRPr="00B16743" w:rsidRDefault="00B16743" w:rsidP="0006265A">
            <w:pPr>
              <w:keepNext/>
              <w:bidi/>
              <w:jc w:val="left"/>
              <w:rPr>
                <w:color w:val="000000"/>
                <w:sz w:val="18"/>
                <w:szCs w:val="18"/>
                <w:lang w:val="en-US" w:bidi="ar-LB"/>
              </w:rPr>
            </w:pPr>
            <w:r w:rsidRPr="00B16743">
              <w:rPr>
                <w:color w:val="000000"/>
                <w:sz w:val="18"/>
                <w:szCs w:val="18"/>
                <w:lang w:val="en-US" w:bidi="ar-LB"/>
              </w:rPr>
              <w:t>0</w:t>
            </w:r>
          </w:p>
        </w:tc>
        <w:tc>
          <w:tcPr>
            <w:tcW w:w="810" w:type="dxa"/>
            <w:tcBorders>
              <w:top w:val="nil"/>
              <w:left w:val="nil"/>
              <w:bottom w:val="single" w:sz="4" w:space="0" w:color="auto"/>
              <w:right w:val="single" w:sz="4" w:space="0" w:color="auto"/>
            </w:tcBorders>
            <w:shd w:val="clear" w:color="auto" w:fill="auto"/>
            <w:noWrap/>
            <w:hideMark/>
          </w:tcPr>
          <w:p w14:paraId="02489F68" w14:textId="77777777" w:rsidR="00B16743" w:rsidRPr="00B16743" w:rsidRDefault="00B16743" w:rsidP="0006265A">
            <w:pPr>
              <w:keepNext/>
              <w:bidi/>
              <w:jc w:val="left"/>
              <w:rPr>
                <w:color w:val="000000"/>
                <w:sz w:val="18"/>
                <w:szCs w:val="18"/>
                <w:lang w:val="en-US" w:bidi="ar-LB"/>
              </w:rPr>
            </w:pPr>
            <w:r w:rsidRPr="00B16743">
              <w:rPr>
                <w:color w:val="000000"/>
                <w:sz w:val="18"/>
                <w:szCs w:val="18"/>
                <w:lang w:val="en-US" w:bidi="ar-LB"/>
              </w:rPr>
              <w:t>0</w:t>
            </w:r>
          </w:p>
        </w:tc>
        <w:tc>
          <w:tcPr>
            <w:tcW w:w="852" w:type="dxa"/>
            <w:tcBorders>
              <w:top w:val="nil"/>
              <w:left w:val="nil"/>
              <w:bottom w:val="single" w:sz="4" w:space="0" w:color="auto"/>
              <w:right w:val="single" w:sz="4" w:space="0" w:color="auto"/>
            </w:tcBorders>
            <w:shd w:val="clear" w:color="auto" w:fill="auto"/>
            <w:noWrap/>
            <w:hideMark/>
          </w:tcPr>
          <w:p w14:paraId="371811BA" w14:textId="0E911375" w:rsidR="00B16743" w:rsidRPr="00B16743" w:rsidRDefault="00B16743" w:rsidP="0006265A">
            <w:pPr>
              <w:keepNext/>
              <w:bidi/>
              <w:jc w:val="left"/>
              <w:rPr>
                <w:b/>
                <w:bCs/>
                <w:color w:val="000000"/>
                <w:sz w:val="18"/>
                <w:szCs w:val="18"/>
                <w:lang w:val="en-US" w:bidi="ar-LB"/>
              </w:rPr>
            </w:pPr>
            <w:r w:rsidRPr="00B16743">
              <w:rPr>
                <w:b/>
                <w:bCs/>
                <w:color w:val="000000"/>
                <w:sz w:val="18"/>
                <w:szCs w:val="18"/>
                <w:lang w:val="en-US" w:bidi="ar-LB"/>
              </w:rPr>
              <w:t>697,705</w:t>
            </w:r>
          </w:p>
        </w:tc>
        <w:tc>
          <w:tcPr>
            <w:tcW w:w="729" w:type="dxa"/>
            <w:tcBorders>
              <w:top w:val="nil"/>
              <w:left w:val="nil"/>
              <w:bottom w:val="single" w:sz="4" w:space="0" w:color="auto"/>
              <w:right w:val="single" w:sz="4" w:space="0" w:color="auto"/>
            </w:tcBorders>
            <w:shd w:val="clear" w:color="auto" w:fill="auto"/>
            <w:noWrap/>
            <w:hideMark/>
          </w:tcPr>
          <w:p w14:paraId="316CE836" w14:textId="77777777" w:rsidR="00B16743" w:rsidRPr="00B16743" w:rsidRDefault="00B16743" w:rsidP="0006265A">
            <w:pPr>
              <w:keepNext/>
              <w:bidi/>
              <w:jc w:val="left"/>
              <w:rPr>
                <w:color w:val="000000"/>
                <w:sz w:val="18"/>
                <w:szCs w:val="18"/>
                <w:lang w:val="en-US" w:bidi="ar-LB"/>
              </w:rPr>
            </w:pPr>
            <w:r w:rsidRPr="00B16743">
              <w:rPr>
                <w:color w:val="000000"/>
                <w:sz w:val="18"/>
                <w:szCs w:val="18"/>
                <w:lang w:val="en-US" w:bidi="ar-LB"/>
              </w:rPr>
              <w:t>9.9</w:t>
            </w:r>
          </w:p>
        </w:tc>
      </w:tr>
      <w:tr w:rsidR="0040060D" w:rsidRPr="00B16743" w14:paraId="08433771" w14:textId="77777777" w:rsidTr="0029777B">
        <w:trPr>
          <w:trHeight w:val="260"/>
        </w:trPr>
        <w:tc>
          <w:tcPr>
            <w:tcW w:w="1129" w:type="dxa"/>
            <w:tcBorders>
              <w:top w:val="nil"/>
              <w:left w:val="single" w:sz="4" w:space="0" w:color="auto"/>
              <w:bottom w:val="single" w:sz="4" w:space="0" w:color="auto"/>
              <w:right w:val="single" w:sz="4" w:space="0" w:color="auto"/>
            </w:tcBorders>
            <w:shd w:val="clear" w:color="auto" w:fill="auto"/>
            <w:hideMark/>
          </w:tcPr>
          <w:p w14:paraId="59D45FFD" w14:textId="4CE0F013" w:rsidR="00B16743" w:rsidRPr="00B16743" w:rsidRDefault="00E1449D" w:rsidP="00ED396F">
            <w:pPr>
              <w:bidi/>
              <w:jc w:val="left"/>
              <w:rPr>
                <w:color w:val="000000"/>
                <w:sz w:val="18"/>
                <w:szCs w:val="18"/>
                <w:lang w:val="en-US" w:bidi="ar-LB"/>
              </w:rPr>
            </w:pPr>
            <w:r>
              <w:rPr>
                <w:color w:val="000000"/>
                <w:sz w:val="18"/>
                <w:szCs w:val="18"/>
                <w:rtl/>
                <w:lang w:val="en-US" w:bidi="ar-LB"/>
              </w:rPr>
              <w:t>التجاري</w:t>
            </w:r>
          </w:p>
        </w:tc>
        <w:tc>
          <w:tcPr>
            <w:tcW w:w="846" w:type="dxa"/>
            <w:tcBorders>
              <w:top w:val="nil"/>
              <w:left w:val="nil"/>
              <w:bottom w:val="single" w:sz="4" w:space="0" w:color="auto"/>
              <w:right w:val="single" w:sz="4" w:space="0" w:color="auto"/>
            </w:tcBorders>
            <w:shd w:val="clear" w:color="auto" w:fill="auto"/>
            <w:noWrap/>
            <w:hideMark/>
          </w:tcPr>
          <w:p w14:paraId="437344F3"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w:t>
            </w:r>
          </w:p>
        </w:tc>
        <w:tc>
          <w:tcPr>
            <w:tcW w:w="1128" w:type="dxa"/>
            <w:tcBorders>
              <w:top w:val="nil"/>
              <w:left w:val="nil"/>
              <w:bottom w:val="single" w:sz="4" w:space="0" w:color="auto"/>
              <w:right w:val="single" w:sz="4" w:space="0" w:color="auto"/>
            </w:tcBorders>
            <w:shd w:val="clear" w:color="auto" w:fill="auto"/>
            <w:noWrap/>
            <w:hideMark/>
          </w:tcPr>
          <w:p w14:paraId="38290887"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w:t>
            </w:r>
          </w:p>
        </w:tc>
        <w:tc>
          <w:tcPr>
            <w:tcW w:w="900" w:type="dxa"/>
            <w:tcBorders>
              <w:top w:val="nil"/>
              <w:left w:val="nil"/>
              <w:bottom w:val="single" w:sz="4" w:space="0" w:color="auto"/>
              <w:right w:val="single" w:sz="4" w:space="0" w:color="auto"/>
            </w:tcBorders>
            <w:shd w:val="clear" w:color="auto" w:fill="auto"/>
            <w:noWrap/>
            <w:hideMark/>
          </w:tcPr>
          <w:p w14:paraId="1938EC40"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w:t>
            </w:r>
          </w:p>
        </w:tc>
        <w:tc>
          <w:tcPr>
            <w:tcW w:w="900" w:type="dxa"/>
            <w:tcBorders>
              <w:top w:val="nil"/>
              <w:left w:val="nil"/>
              <w:bottom w:val="single" w:sz="4" w:space="0" w:color="auto"/>
              <w:right w:val="single" w:sz="4" w:space="0" w:color="auto"/>
            </w:tcBorders>
            <w:shd w:val="clear" w:color="auto" w:fill="auto"/>
            <w:noWrap/>
            <w:hideMark/>
          </w:tcPr>
          <w:p w14:paraId="37CC187C" w14:textId="295A8ECE" w:rsidR="00B16743" w:rsidRPr="00B16743" w:rsidRDefault="00B16743" w:rsidP="0006265A">
            <w:pPr>
              <w:bidi/>
              <w:jc w:val="left"/>
              <w:rPr>
                <w:color w:val="000000"/>
                <w:sz w:val="18"/>
                <w:szCs w:val="18"/>
                <w:lang w:val="en-US" w:bidi="ar-LB"/>
              </w:rPr>
            </w:pPr>
            <w:r w:rsidRPr="00B16743">
              <w:rPr>
                <w:color w:val="000000"/>
                <w:sz w:val="18"/>
                <w:szCs w:val="18"/>
                <w:lang w:val="en-US" w:bidi="ar-LB"/>
              </w:rPr>
              <w:t>130,702</w:t>
            </w:r>
          </w:p>
        </w:tc>
        <w:tc>
          <w:tcPr>
            <w:tcW w:w="720" w:type="dxa"/>
            <w:tcBorders>
              <w:top w:val="nil"/>
              <w:left w:val="nil"/>
              <w:bottom w:val="single" w:sz="4" w:space="0" w:color="auto"/>
              <w:right w:val="single" w:sz="4" w:space="0" w:color="auto"/>
            </w:tcBorders>
            <w:shd w:val="clear" w:color="auto" w:fill="auto"/>
            <w:noWrap/>
            <w:hideMark/>
          </w:tcPr>
          <w:p w14:paraId="2BD42098" w14:textId="3BE0992D" w:rsidR="00B16743" w:rsidRPr="00B16743" w:rsidRDefault="00B16743" w:rsidP="0006265A">
            <w:pPr>
              <w:bidi/>
              <w:jc w:val="left"/>
              <w:rPr>
                <w:color w:val="000000"/>
                <w:sz w:val="18"/>
                <w:szCs w:val="18"/>
                <w:lang w:val="en-US" w:bidi="ar-LB"/>
              </w:rPr>
            </w:pPr>
            <w:r w:rsidRPr="00B16743">
              <w:rPr>
                <w:color w:val="000000"/>
                <w:sz w:val="18"/>
                <w:szCs w:val="18"/>
                <w:lang w:val="en-US" w:bidi="ar-LB"/>
              </w:rPr>
              <w:t>82,039</w:t>
            </w:r>
          </w:p>
        </w:tc>
        <w:tc>
          <w:tcPr>
            <w:tcW w:w="810" w:type="dxa"/>
            <w:tcBorders>
              <w:top w:val="nil"/>
              <w:left w:val="nil"/>
              <w:bottom w:val="single" w:sz="4" w:space="0" w:color="auto"/>
              <w:right w:val="single" w:sz="4" w:space="0" w:color="auto"/>
            </w:tcBorders>
            <w:shd w:val="clear" w:color="auto" w:fill="auto"/>
            <w:noWrap/>
            <w:hideMark/>
          </w:tcPr>
          <w:p w14:paraId="03F32F01"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w:t>
            </w:r>
          </w:p>
        </w:tc>
        <w:tc>
          <w:tcPr>
            <w:tcW w:w="810" w:type="dxa"/>
            <w:tcBorders>
              <w:top w:val="nil"/>
              <w:left w:val="nil"/>
              <w:bottom w:val="single" w:sz="4" w:space="0" w:color="auto"/>
              <w:right w:val="single" w:sz="4" w:space="0" w:color="auto"/>
            </w:tcBorders>
            <w:shd w:val="clear" w:color="auto" w:fill="auto"/>
            <w:noWrap/>
            <w:hideMark/>
          </w:tcPr>
          <w:p w14:paraId="235EED4A"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w:t>
            </w:r>
          </w:p>
        </w:tc>
        <w:tc>
          <w:tcPr>
            <w:tcW w:w="810" w:type="dxa"/>
            <w:tcBorders>
              <w:top w:val="nil"/>
              <w:left w:val="nil"/>
              <w:bottom w:val="single" w:sz="4" w:space="0" w:color="auto"/>
              <w:right w:val="single" w:sz="4" w:space="0" w:color="auto"/>
            </w:tcBorders>
            <w:shd w:val="clear" w:color="auto" w:fill="auto"/>
            <w:noWrap/>
            <w:hideMark/>
          </w:tcPr>
          <w:p w14:paraId="0BC20501" w14:textId="543AA5AE" w:rsidR="00B16743" w:rsidRPr="00B16743" w:rsidRDefault="00B16743" w:rsidP="0006265A">
            <w:pPr>
              <w:bidi/>
              <w:jc w:val="left"/>
              <w:rPr>
                <w:color w:val="000000"/>
                <w:sz w:val="18"/>
                <w:szCs w:val="18"/>
                <w:lang w:val="en-US" w:bidi="ar-LB"/>
              </w:rPr>
            </w:pPr>
            <w:r w:rsidRPr="00B16743">
              <w:rPr>
                <w:color w:val="000000"/>
                <w:sz w:val="18"/>
                <w:szCs w:val="18"/>
                <w:lang w:val="en-US" w:bidi="ar-LB"/>
              </w:rPr>
              <w:t>353,924</w:t>
            </w:r>
          </w:p>
        </w:tc>
        <w:tc>
          <w:tcPr>
            <w:tcW w:w="852" w:type="dxa"/>
            <w:tcBorders>
              <w:top w:val="nil"/>
              <w:left w:val="nil"/>
              <w:bottom w:val="single" w:sz="4" w:space="0" w:color="auto"/>
              <w:right w:val="single" w:sz="4" w:space="0" w:color="auto"/>
            </w:tcBorders>
            <w:shd w:val="clear" w:color="auto" w:fill="auto"/>
            <w:noWrap/>
            <w:hideMark/>
          </w:tcPr>
          <w:p w14:paraId="2D46B807" w14:textId="47E16E88" w:rsidR="00B16743" w:rsidRPr="00B16743" w:rsidRDefault="00B16743" w:rsidP="0006265A">
            <w:pPr>
              <w:bidi/>
              <w:jc w:val="left"/>
              <w:rPr>
                <w:b/>
                <w:bCs/>
                <w:color w:val="000000"/>
                <w:sz w:val="18"/>
                <w:szCs w:val="18"/>
                <w:lang w:val="en-US" w:bidi="ar-LB"/>
              </w:rPr>
            </w:pPr>
            <w:r w:rsidRPr="00B16743">
              <w:rPr>
                <w:b/>
                <w:bCs/>
                <w:color w:val="000000"/>
                <w:sz w:val="18"/>
                <w:szCs w:val="18"/>
                <w:lang w:val="en-US" w:bidi="ar-LB"/>
              </w:rPr>
              <w:t>566,665</w:t>
            </w:r>
          </w:p>
        </w:tc>
        <w:tc>
          <w:tcPr>
            <w:tcW w:w="729" w:type="dxa"/>
            <w:tcBorders>
              <w:top w:val="nil"/>
              <w:left w:val="nil"/>
              <w:bottom w:val="single" w:sz="4" w:space="0" w:color="auto"/>
              <w:right w:val="single" w:sz="4" w:space="0" w:color="auto"/>
            </w:tcBorders>
            <w:shd w:val="clear" w:color="auto" w:fill="auto"/>
            <w:noWrap/>
            <w:hideMark/>
          </w:tcPr>
          <w:p w14:paraId="0D0EB505"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8.0</w:t>
            </w:r>
          </w:p>
        </w:tc>
      </w:tr>
      <w:tr w:rsidR="0040060D" w:rsidRPr="00B16743" w14:paraId="542874E8" w14:textId="77777777" w:rsidTr="0029777B">
        <w:trPr>
          <w:trHeight w:val="170"/>
        </w:trPr>
        <w:tc>
          <w:tcPr>
            <w:tcW w:w="1129" w:type="dxa"/>
            <w:tcBorders>
              <w:top w:val="nil"/>
              <w:left w:val="single" w:sz="4" w:space="0" w:color="auto"/>
              <w:bottom w:val="single" w:sz="4" w:space="0" w:color="auto"/>
              <w:right w:val="single" w:sz="4" w:space="0" w:color="auto"/>
            </w:tcBorders>
            <w:shd w:val="clear" w:color="auto" w:fill="auto"/>
            <w:hideMark/>
          </w:tcPr>
          <w:p w14:paraId="15B2AD7D" w14:textId="448248C3" w:rsidR="00B16743" w:rsidRPr="00B16743" w:rsidRDefault="00E1449D" w:rsidP="00ED396F">
            <w:pPr>
              <w:bidi/>
              <w:jc w:val="left"/>
              <w:rPr>
                <w:color w:val="000000"/>
                <w:sz w:val="18"/>
                <w:szCs w:val="18"/>
                <w:lang w:val="en-US" w:bidi="ar-LB"/>
              </w:rPr>
            </w:pPr>
            <w:r>
              <w:rPr>
                <w:color w:val="000000"/>
                <w:sz w:val="18"/>
                <w:szCs w:val="18"/>
                <w:rtl/>
                <w:lang w:val="en-US" w:bidi="ar-LB"/>
              </w:rPr>
              <w:t>الصناعي</w:t>
            </w:r>
          </w:p>
        </w:tc>
        <w:tc>
          <w:tcPr>
            <w:tcW w:w="846" w:type="dxa"/>
            <w:tcBorders>
              <w:top w:val="nil"/>
              <w:left w:val="nil"/>
              <w:bottom w:val="single" w:sz="4" w:space="0" w:color="auto"/>
              <w:right w:val="single" w:sz="4" w:space="0" w:color="auto"/>
            </w:tcBorders>
            <w:shd w:val="clear" w:color="auto" w:fill="auto"/>
            <w:noWrap/>
            <w:hideMark/>
          </w:tcPr>
          <w:p w14:paraId="02B65A2C"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w:t>
            </w:r>
          </w:p>
        </w:tc>
        <w:tc>
          <w:tcPr>
            <w:tcW w:w="1128" w:type="dxa"/>
            <w:tcBorders>
              <w:top w:val="nil"/>
              <w:left w:val="nil"/>
              <w:bottom w:val="single" w:sz="4" w:space="0" w:color="auto"/>
              <w:right w:val="single" w:sz="4" w:space="0" w:color="auto"/>
            </w:tcBorders>
            <w:shd w:val="clear" w:color="auto" w:fill="auto"/>
            <w:noWrap/>
            <w:hideMark/>
          </w:tcPr>
          <w:p w14:paraId="28AE0195"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w:t>
            </w:r>
          </w:p>
        </w:tc>
        <w:tc>
          <w:tcPr>
            <w:tcW w:w="900" w:type="dxa"/>
            <w:tcBorders>
              <w:top w:val="nil"/>
              <w:left w:val="nil"/>
              <w:bottom w:val="single" w:sz="4" w:space="0" w:color="auto"/>
              <w:right w:val="single" w:sz="4" w:space="0" w:color="auto"/>
            </w:tcBorders>
            <w:shd w:val="clear" w:color="auto" w:fill="auto"/>
            <w:noWrap/>
            <w:hideMark/>
          </w:tcPr>
          <w:p w14:paraId="367F826E"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w:t>
            </w:r>
          </w:p>
        </w:tc>
        <w:tc>
          <w:tcPr>
            <w:tcW w:w="900" w:type="dxa"/>
            <w:tcBorders>
              <w:top w:val="nil"/>
              <w:left w:val="nil"/>
              <w:bottom w:val="single" w:sz="4" w:space="0" w:color="auto"/>
              <w:right w:val="single" w:sz="4" w:space="0" w:color="auto"/>
            </w:tcBorders>
            <w:shd w:val="clear" w:color="auto" w:fill="auto"/>
            <w:noWrap/>
            <w:hideMark/>
          </w:tcPr>
          <w:p w14:paraId="54BB8383" w14:textId="5792B35D" w:rsidR="00B16743" w:rsidRPr="00B16743" w:rsidRDefault="00B16743" w:rsidP="0006265A">
            <w:pPr>
              <w:bidi/>
              <w:jc w:val="left"/>
              <w:rPr>
                <w:color w:val="000000"/>
                <w:sz w:val="18"/>
                <w:szCs w:val="18"/>
                <w:lang w:val="en-US" w:bidi="ar-LB"/>
              </w:rPr>
            </w:pPr>
            <w:r w:rsidRPr="00B16743">
              <w:rPr>
                <w:color w:val="000000"/>
                <w:sz w:val="18"/>
                <w:szCs w:val="18"/>
                <w:lang w:val="en-US" w:bidi="ar-LB"/>
              </w:rPr>
              <w:t>3,947</w:t>
            </w:r>
          </w:p>
        </w:tc>
        <w:tc>
          <w:tcPr>
            <w:tcW w:w="720" w:type="dxa"/>
            <w:tcBorders>
              <w:top w:val="nil"/>
              <w:left w:val="nil"/>
              <w:bottom w:val="single" w:sz="4" w:space="0" w:color="auto"/>
              <w:right w:val="single" w:sz="4" w:space="0" w:color="auto"/>
            </w:tcBorders>
            <w:shd w:val="clear" w:color="auto" w:fill="auto"/>
            <w:noWrap/>
            <w:hideMark/>
          </w:tcPr>
          <w:p w14:paraId="38B1125B" w14:textId="0E52B609" w:rsidR="00B16743" w:rsidRPr="00B16743" w:rsidRDefault="00B16743" w:rsidP="0006265A">
            <w:pPr>
              <w:bidi/>
              <w:jc w:val="left"/>
              <w:rPr>
                <w:color w:val="000000"/>
                <w:sz w:val="18"/>
                <w:szCs w:val="18"/>
                <w:lang w:val="en-US" w:bidi="ar-LB"/>
              </w:rPr>
            </w:pPr>
            <w:r w:rsidRPr="00B16743">
              <w:rPr>
                <w:color w:val="000000"/>
                <w:sz w:val="18"/>
                <w:szCs w:val="18"/>
                <w:lang w:val="en-US" w:bidi="ar-LB"/>
              </w:rPr>
              <w:t>27,179</w:t>
            </w:r>
          </w:p>
        </w:tc>
        <w:tc>
          <w:tcPr>
            <w:tcW w:w="810" w:type="dxa"/>
            <w:tcBorders>
              <w:top w:val="nil"/>
              <w:left w:val="nil"/>
              <w:bottom w:val="single" w:sz="4" w:space="0" w:color="auto"/>
              <w:right w:val="single" w:sz="4" w:space="0" w:color="auto"/>
            </w:tcBorders>
            <w:shd w:val="clear" w:color="auto" w:fill="auto"/>
            <w:noWrap/>
            <w:hideMark/>
          </w:tcPr>
          <w:p w14:paraId="7C19F7C2"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w:t>
            </w:r>
          </w:p>
        </w:tc>
        <w:tc>
          <w:tcPr>
            <w:tcW w:w="810" w:type="dxa"/>
            <w:tcBorders>
              <w:top w:val="nil"/>
              <w:left w:val="nil"/>
              <w:bottom w:val="single" w:sz="4" w:space="0" w:color="auto"/>
              <w:right w:val="single" w:sz="4" w:space="0" w:color="auto"/>
            </w:tcBorders>
            <w:shd w:val="clear" w:color="auto" w:fill="auto"/>
            <w:noWrap/>
            <w:hideMark/>
          </w:tcPr>
          <w:p w14:paraId="0B42D15B"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w:t>
            </w:r>
          </w:p>
        </w:tc>
        <w:tc>
          <w:tcPr>
            <w:tcW w:w="810" w:type="dxa"/>
            <w:tcBorders>
              <w:top w:val="nil"/>
              <w:left w:val="nil"/>
              <w:bottom w:val="single" w:sz="4" w:space="0" w:color="auto"/>
              <w:right w:val="single" w:sz="4" w:space="0" w:color="auto"/>
            </w:tcBorders>
            <w:shd w:val="clear" w:color="auto" w:fill="auto"/>
            <w:noWrap/>
            <w:hideMark/>
          </w:tcPr>
          <w:p w14:paraId="1D66378C"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w:t>
            </w:r>
          </w:p>
        </w:tc>
        <w:tc>
          <w:tcPr>
            <w:tcW w:w="852" w:type="dxa"/>
            <w:tcBorders>
              <w:top w:val="nil"/>
              <w:left w:val="nil"/>
              <w:bottom w:val="single" w:sz="4" w:space="0" w:color="auto"/>
              <w:right w:val="single" w:sz="4" w:space="0" w:color="auto"/>
            </w:tcBorders>
            <w:shd w:val="clear" w:color="auto" w:fill="auto"/>
            <w:noWrap/>
            <w:hideMark/>
          </w:tcPr>
          <w:p w14:paraId="756DC521" w14:textId="21ECC9EF" w:rsidR="00B16743" w:rsidRPr="00B16743" w:rsidRDefault="00B16743" w:rsidP="0006265A">
            <w:pPr>
              <w:bidi/>
              <w:jc w:val="left"/>
              <w:rPr>
                <w:b/>
                <w:bCs/>
                <w:color w:val="000000"/>
                <w:sz w:val="18"/>
                <w:szCs w:val="18"/>
                <w:lang w:val="en-US" w:bidi="ar-LB"/>
              </w:rPr>
            </w:pPr>
            <w:r w:rsidRPr="00B16743">
              <w:rPr>
                <w:b/>
                <w:bCs/>
                <w:color w:val="000000"/>
                <w:sz w:val="18"/>
                <w:szCs w:val="18"/>
                <w:lang w:val="en-US" w:bidi="ar-LB"/>
              </w:rPr>
              <w:t>31,126</w:t>
            </w:r>
          </w:p>
        </w:tc>
        <w:tc>
          <w:tcPr>
            <w:tcW w:w="729" w:type="dxa"/>
            <w:tcBorders>
              <w:top w:val="nil"/>
              <w:left w:val="nil"/>
              <w:bottom w:val="single" w:sz="4" w:space="0" w:color="auto"/>
              <w:right w:val="single" w:sz="4" w:space="0" w:color="auto"/>
            </w:tcBorders>
            <w:shd w:val="clear" w:color="auto" w:fill="auto"/>
            <w:noWrap/>
            <w:hideMark/>
          </w:tcPr>
          <w:p w14:paraId="0F3089F0"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0.4</w:t>
            </w:r>
          </w:p>
        </w:tc>
      </w:tr>
      <w:tr w:rsidR="0040060D" w:rsidRPr="00B16743" w14:paraId="7486E54B" w14:textId="77777777" w:rsidTr="0029777B">
        <w:trPr>
          <w:trHeight w:val="125"/>
        </w:trPr>
        <w:tc>
          <w:tcPr>
            <w:tcW w:w="1129" w:type="dxa"/>
            <w:tcBorders>
              <w:top w:val="nil"/>
              <w:left w:val="single" w:sz="4" w:space="0" w:color="auto"/>
              <w:bottom w:val="single" w:sz="4" w:space="0" w:color="auto"/>
              <w:right w:val="single" w:sz="4" w:space="0" w:color="auto"/>
            </w:tcBorders>
            <w:shd w:val="clear" w:color="auto" w:fill="auto"/>
            <w:hideMark/>
          </w:tcPr>
          <w:p w14:paraId="2F19D561" w14:textId="685784D9" w:rsidR="00B16743" w:rsidRPr="00B16743" w:rsidRDefault="00E1449D" w:rsidP="00ED396F">
            <w:pPr>
              <w:bidi/>
              <w:jc w:val="left"/>
              <w:rPr>
                <w:color w:val="000000"/>
                <w:sz w:val="18"/>
                <w:szCs w:val="18"/>
                <w:lang w:val="en-US" w:bidi="ar-LB"/>
              </w:rPr>
            </w:pPr>
            <w:r>
              <w:rPr>
                <w:color w:val="000000"/>
                <w:sz w:val="18"/>
                <w:szCs w:val="18"/>
                <w:rtl/>
                <w:lang w:val="en-US" w:bidi="ar-LB"/>
              </w:rPr>
              <w:t>المتنقل</w:t>
            </w:r>
          </w:p>
        </w:tc>
        <w:tc>
          <w:tcPr>
            <w:tcW w:w="846" w:type="dxa"/>
            <w:tcBorders>
              <w:top w:val="nil"/>
              <w:left w:val="nil"/>
              <w:bottom w:val="single" w:sz="4" w:space="0" w:color="auto"/>
              <w:right w:val="single" w:sz="4" w:space="0" w:color="auto"/>
            </w:tcBorders>
            <w:shd w:val="clear" w:color="auto" w:fill="auto"/>
            <w:noWrap/>
            <w:hideMark/>
          </w:tcPr>
          <w:p w14:paraId="0D1BAFB3"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w:t>
            </w:r>
          </w:p>
        </w:tc>
        <w:tc>
          <w:tcPr>
            <w:tcW w:w="1128" w:type="dxa"/>
            <w:tcBorders>
              <w:top w:val="nil"/>
              <w:left w:val="nil"/>
              <w:bottom w:val="single" w:sz="4" w:space="0" w:color="auto"/>
              <w:right w:val="single" w:sz="4" w:space="0" w:color="auto"/>
            </w:tcBorders>
            <w:shd w:val="clear" w:color="auto" w:fill="auto"/>
            <w:noWrap/>
            <w:hideMark/>
          </w:tcPr>
          <w:p w14:paraId="7A30281C"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w:t>
            </w:r>
          </w:p>
        </w:tc>
        <w:tc>
          <w:tcPr>
            <w:tcW w:w="900" w:type="dxa"/>
            <w:tcBorders>
              <w:top w:val="nil"/>
              <w:left w:val="nil"/>
              <w:bottom w:val="single" w:sz="4" w:space="0" w:color="auto"/>
              <w:right w:val="single" w:sz="4" w:space="0" w:color="auto"/>
            </w:tcBorders>
            <w:shd w:val="clear" w:color="auto" w:fill="auto"/>
            <w:noWrap/>
            <w:hideMark/>
          </w:tcPr>
          <w:p w14:paraId="247FC252"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w:t>
            </w:r>
          </w:p>
        </w:tc>
        <w:tc>
          <w:tcPr>
            <w:tcW w:w="900" w:type="dxa"/>
            <w:tcBorders>
              <w:top w:val="nil"/>
              <w:left w:val="nil"/>
              <w:bottom w:val="single" w:sz="4" w:space="0" w:color="auto"/>
              <w:right w:val="single" w:sz="4" w:space="0" w:color="auto"/>
            </w:tcBorders>
            <w:shd w:val="clear" w:color="auto" w:fill="auto"/>
            <w:noWrap/>
            <w:hideMark/>
          </w:tcPr>
          <w:p w14:paraId="544E78EA" w14:textId="242E9762" w:rsidR="00B16743" w:rsidRPr="00B16743" w:rsidRDefault="00B16743" w:rsidP="0006265A">
            <w:pPr>
              <w:bidi/>
              <w:jc w:val="left"/>
              <w:rPr>
                <w:color w:val="000000"/>
                <w:sz w:val="18"/>
                <w:szCs w:val="18"/>
                <w:lang w:val="en-US" w:bidi="ar-LB"/>
              </w:rPr>
            </w:pPr>
            <w:r w:rsidRPr="00FC47EE">
              <w:rPr>
                <w:color w:val="000000"/>
                <w:sz w:val="18"/>
                <w:szCs w:val="18"/>
                <w:lang w:val="en-US" w:bidi="ar-LB"/>
              </w:rPr>
              <w:t>85</w:t>
            </w:r>
            <w:r w:rsidR="0039500C" w:rsidRPr="00FC47EE">
              <w:rPr>
                <w:color w:val="000000"/>
                <w:sz w:val="18"/>
                <w:szCs w:val="18"/>
                <w:lang w:val="en-US" w:bidi="ar-LB"/>
              </w:rPr>
              <w:t>0,836</w:t>
            </w:r>
          </w:p>
        </w:tc>
        <w:tc>
          <w:tcPr>
            <w:tcW w:w="720" w:type="dxa"/>
            <w:tcBorders>
              <w:top w:val="nil"/>
              <w:left w:val="nil"/>
              <w:bottom w:val="single" w:sz="4" w:space="0" w:color="auto"/>
              <w:right w:val="single" w:sz="4" w:space="0" w:color="auto"/>
            </w:tcBorders>
            <w:shd w:val="clear" w:color="auto" w:fill="auto"/>
            <w:noWrap/>
            <w:hideMark/>
          </w:tcPr>
          <w:p w14:paraId="61817A87"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w:t>
            </w:r>
          </w:p>
        </w:tc>
        <w:tc>
          <w:tcPr>
            <w:tcW w:w="810" w:type="dxa"/>
            <w:tcBorders>
              <w:top w:val="nil"/>
              <w:left w:val="nil"/>
              <w:bottom w:val="single" w:sz="4" w:space="0" w:color="auto"/>
              <w:right w:val="single" w:sz="4" w:space="0" w:color="auto"/>
            </w:tcBorders>
            <w:shd w:val="clear" w:color="auto" w:fill="auto"/>
            <w:noWrap/>
            <w:hideMark/>
          </w:tcPr>
          <w:p w14:paraId="3F467EDC"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w:t>
            </w:r>
          </w:p>
        </w:tc>
        <w:tc>
          <w:tcPr>
            <w:tcW w:w="810" w:type="dxa"/>
            <w:tcBorders>
              <w:top w:val="nil"/>
              <w:left w:val="nil"/>
              <w:bottom w:val="single" w:sz="4" w:space="0" w:color="auto"/>
              <w:right w:val="single" w:sz="4" w:space="0" w:color="auto"/>
            </w:tcBorders>
            <w:shd w:val="clear" w:color="auto" w:fill="auto"/>
            <w:noWrap/>
            <w:hideMark/>
          </w:tcPr>
          <w:p w14:paraId="0E7D9464"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w:t>
            </w:r>
          </w:p>
        </w:tc>
        <w:tc>
          <w:tcPr>
            <w:tcW w:w="810" w:type="dxa"/>
            <w:tcBorders>
              <w:top w:val="nil"/>
              <w:left w:val="nil"/>
              <w:bottom w:val="single" w:sz="4" w:space="0" w:color="auto"/>
              <w:right w:val="single" w:sz="4" w:space="0" w:color="auto"/>
            </w:tcBorders>
            <w:shd w:val="clear" w:color="auto" w:fill="auto"/>
            <w:noWrap/>
            <w:hideMark/>
          </w:tcPr>
          <w:p w14:paraId="02B28B56" w14:textId="77777777" w:rsidR="00B16743" w:rsidRPr="00B16743" w:rsidRDefault="00B16743" w:rsidP="0006265A">
            <w:pPr>
              <w:bidi/>
              <w:jc w:val="left"/>
              <w:rPr>
                <w:color w:val="000000"/>
                <w:sz w:val="18"/>
                <w:szCs w:val="18"/>
                <w:lang w:val="en-US" w:bidi="ar-LB"/>
              </w:rPr>
            </w:pPr>
            <w:r w:rsidRPr="00B16743">
              <w:rPr>
                <w:color w:val="000000"/>
                <w:sz w:val="18"/>
                <w:szCs w:val="18"/>
                <w:lang w:val="en-US" w:bidi="ar-LB"/>
              </w:rPr>
              <w:t>0</w:t>
            </w:r>
          </w:p>
        </w:tc>
        <w:tc>
          <w:tcPr>
            <w:tcW w:w="852" w:type="dxa"/>
            <w:tcBorders>
              <w:top w:val="nil"/>
              <w:left w:val="nil"/>
              <w:bottom w:val="single" w:sz="4" w:space="0" w:color="auto"/>
              <w:right w:val="single" w:sz="4" w:space="0" w:color="auto"/>
            </w:tcBorders>
            <w:shd w:val="clear" w:color="auto" w:fill="auto"/>
            <w:noWrap/>
            <w:hideMark/>
          </w:tcPr>
          <w:p w14:paraId="16980EE7" w14:textId="394161D5" w:rsidR="00B16743" w:rsidRPr="00B16743" w:rsidRDefault="009F51E6" w:rsidP="0006265A">
            <w:pPr>
              <w:bidi/>
              <w:jc w:val="left"/>
              <w:rPr>
                <w:b/>
                <w:bCs/>
                <w:color w:val="000000"/>
                <w:sz w:val="18"/>
                <w:szCs w:val="18"/>
                <w:lang w:val="en-US" w:bidi="ar-LB"/>
              </w:rPr>
            </w:pPr>
            <w:r w:rsidRPr="00FC47EE">
              <w:rPr>
                <w:b/>
                <w:color w:val="000000"/>
                <w:sz w:val="18"/>
                <w:szCs w:val="18"/>
                <w:lang w:val="en-US" w:bidi="ar-LB"/>
              </w:rPr>
              <w:t>850,836</w:t>
            </w:r>
          </w:p>
        </w:tc>
        <w:tc>
          <w:tcPr>
            <w:tcW w:w="729" w:type="dxa"/>
            <w:tcBorders>
              <w:top w:val="nil"/>
              <w:left w:val="nil"/>
              <w:bottom w:val="single" w:sz="4" w:space="0" w:color="auto"/>
              <w:right w:val="single" w:sz="4" w:space="0" w:color="auto"/>
            </w:tcBorders>
            <w:shd w:val="clear" w:color="auto" w:fill="auto"/>
            <w:noWrap/>
            <w:hideMark/>
          </w:tcPr>
          <w:p w14:paraId="62807149" w14:textId="3715304D" w:rsidR="00B16743" w:rsidRPr="00B16743" w:rsidRDefault="00B16743" w:rsidP="0006265A">
            <w:pPr>
              <w:bidi/>
              <w:jc w:val="left"/>
              <w:rPr>
                <w:color w:val="000000"/>
                <w:sz w:val="18"/>
                <w:szCs w:val="18"/>
                <w:lang w:val="en-US" w:bidi="ar-LB"/>
              </w:rPr>
            </w:pPr>
            <w:r w:rsidRPr="00FC47EE">
              <w:rPr>
                <w:color w:val="000000"/>
                <w:sz w:val="18"/>
                <w:szCs w:val="18"/>
                <w:lang w:val="en-US" w:bidi="ar-LB"/>
              </w:rPr>
              <w:t>12.</w:t>
            </w:r>
            <w:r w:rsidR="009F51E6" w:rsidRPr="00FC47EE">
              <w:rPr>
                <w:color w:val="000000"/>
                <w:sz w:val="18"/>
                <w:szCs w:val="18"/>
                <w:lang w:val="en-US" w:bidi="ar-LB"/>
              </w:rPr>
              <w:t>0</w:t>
            </w:r>
          </w:p>
        </w:tc>
      </w:tr>
      <w:tr w:rsidR="0040060D" w:rsidRPr="00B16743" w14:paraId="7758909A" w14:textId="77777777" w:rsidTr="0029777B">
        <w:trPr>
          <w:trHeight w:val="288"/>
        </w:trPr>
        <w:tc>
          <w:tcPr>
            <w:tcW w:w="1129" w:type="dxa"/>
            <w:tcBorders>
              <w:top w:val="nil"/>
              <w:left w:val="single" w:sz="4" w:space="0" w:color="auto"/>
              <w:bottom w:val="single" w:sz="4" w:space="0" w:color="auto"/>
              <w:right w:val="single" w:sz="4" w:space="0" w:color="auto"/>
            </w:tcBorders>
            <w:shd w:val="clear" w:color="auto" w:fill="auto"/>
            <w:hideMark/>
          </w:tcPr>
          <w:p w14:paraId="76175E09" w14:textId="241B39B5" w:rsidR="00B16743" w:rsidRPr="00B16743" w:rsidRDefault="00E1449D" w:rsidP="00ED396F">
            <w:pPr>
              <w:bidi/>
              <w:jc w:val="left"/>
              <w:rPr>
                <w:i/>
                <w:iCs/>
                <w:color w:val="000000"/>
                <w:sz w:val="18"/>
                <w:szCs w:val="18"/>
                <w:lang w:val="en-US" w:bidi="ar-LB"/>
              </w:rPr>
            </w:pPr>
            <w:r>
              <w:rPr>
                <w:i/>
                <w:iCs/>
                <w:color w:val="000000"/>
                <w:sz w:val="18"/>
                <w:szCs w:val="18"/>
                <w:rtl/>
                <w:lang w:val="en-US" w:bidi="ar-LB"/>
              </w:rPr>
              <w:t>المجموع الفرعي</w:t>
            </w:r>
          </w:p>
        </w:tc>
        <w:tc>
          <w:tcPr>
            <w:tcW w:w="846" w:type="dxa"/>
            <w:tcBorders>
              <w:top w:val="nil"/>
              <w:left w:val="nil"/>
              <w:bottom w:val="single" w:sz="4" w:space="0" w:color="auto"/>
              <w:right w:val="single" w:sz="4" w:space="0" w:color="auto"/>
            </w:tcBorders>
            <w:shd w:val="clear" w:color="auto" w:fill="auto"/>
            <w:noWrap/>
            <w:hideMark/>
          </w:tcPr>
          <w:p w14:paraId="797F7FC5" w14:textId="77777777" w:rsidR="00B16743" w:rsidRPr="00B16743" w:rsidRDefault="00B16743" w:rsidP="0006265A">
            <w:pPr>
              <w:bidi/>
              <w:jc w:val="left"/>
              <w:rPr>
                <w:i/>
                <w:iCs/>
                <w:color w:val="000000"/>
                <w:sz w:val="18"/>
                <w:szCs w:val="18"/>
                <w:lang w:val="en-US" w:bidi="ar-LB"/>
              </w:rPr>
            </w:pPr>
            <w:r w:rsidRPr="00B16743">
              <w:rPr>
                <w:i/>
                <w:iCs/>
                <w:color w:val="000000"/>
                <w:sz w:val="18"/>
                <w:szCs w:val="18"/>
                <w:lang w:val="en-US" w:bidi="ar-LB"/>
              </w:rPr>
              <w:t>0</w:t>
            </w:r>
          </w:p>
        </w:tc>
        <w:tc>
          <w:tcPr>
            <w:tcW w:w="1128" w:type="dxa"/>
            <w:tcBorders>
              <w:top w:val="nil"/>
              <w:left w:val="nil"/>
              <w:bottom w:val="single" w:sz="4" w:space="0" w:color="auto"/>
              <w:right w:val="single" w:sz="4" w:space="0" w:color="auto"/>
            </w:tcBorders>
            <w:shd w:val="clear" w:color="auto" w:fill="auto"/>
            <w:noWrap/>
            <w:hideMark/>
          </w:tcPr>
          <w:p w14:paraId="2B559630" w14:textId="77777777" w:rsidR="00B16743" w:rsidRPr="00B16743" w:rsidRDefault="00B16743" w:rsidP="0006265A">
            <w:pPr>
              <w:bidi/>
              <w:jc w:val="left"/>
              <w:rPr>
                <w:i/>
                <w:iCs/>
                <w:color w:val="000000"/>
                <w:sz w:val="18"/>
                <w:szCs w:val="18"/>
                <w:lang w:val="en-US" w:bidi="ar-LB"/>
              </w:rPr>
            </w:pPr>
            <w:r w:rsidRPr="00B16743">
              <w:rPr>
                <w:i/>
                <w:iCs/>
                <w:color w:val="000000"/>
                <w:sz w:val="18"/>
                <w:szCs w:val="18"/>
                <w:lang w:val="en-US" w:bidi="ar-LB"/>
              </w:rPr>
              <w:t>0</w:t>
            </w:r>
          </w:p>
        </w:tc>
        <w:tc>
          <w:tcPr>
            <w:tcW w:w="900" w:type="dxa"/>
            <w:tcBorders>
              <w:top w:val="nil"/>
              <w:left w:val="nil"/>
              <w:bottom w:val="single" w:sz="4" w:space="0" w:color="auto"/>
              <w:right w:val="single" w:sz="4" w:space="0" w:color="auto"/>
            </w:tcBorders>
            <w:shd w:val="clear" w:color="auto" w:fill="auto"/>
            <w:noWrap/>
            <w:hideMark/>
          </w:tcPr>
          <w:p w14:paraId="0D6F7F64" w14:textId="77777777" w:rsidR="00B16743" w:rsidRPr="00B16743" w:rsidRDefault="00B16743" w:rsidP="0006265A">
            <w:pPr>
              <w:bidi/>
              <w:jc w:val="left"/>
              <w:rPr>
                <w:i/>
                <w:iCs/>
                <w:color w:val="000000"/>
                <w:sz w:val="18"/>
                <w:szCs w:val="18"/>
                <w:lang w:val="en-US" w:bidi="ar-LB"/>
              </w:rPr>
            </w:pPr>
            <w:r w:rsidRPr="00B16743">
              <w:rPr>
                <w:i/>
                <w:iCs/>
                <w:color w:val="000000"/>
                <w:sz w:val="18"/>
                <w:szCs w:val="18"/>
                <w:lang w:val="en-US" w:bidi="ar-LB"/>
              </w:rPr>
              <w:t>0</w:t>
            </w:r>
          </w:p>
        </w:tc>
        <w:tc>
          <w:tcPr>
            <w:tcW w:w="900" w:type="dxa"/>
            <w:tcBorders>
              <w:top w:val="nil"/>
              <w:left w:val="nil"/>
              <w:bottom w:val="single" w:sz="4" w:space="0" w:color="auto"/>
              <w:right w:val="single" w:sz="4" w:space="0" w:color="auto"/>
            </w:tcBorders>
            <w:shd w:val="clear" w:color="auto" w:fill="auto"/>
            <w:noWrap/>
            <w:hideMark/>
          </w:tcPr>
          <w:p w14:paraId="0976CB8A" w14:textId="5863310F" w:rsidR="00B16743" w:rsidRPr="00B16743" w:rsidRDefault="0039500C" w:rsidP="0006265A">
            <w:pPr>
              <w:bidi/>
              <w:jc w:val="left"/>
              <w:rPr>
                <w:i/>
                <w:iCs/>
                <w:color w:val="000000"/>
                <w:sz w:val="18"/>
                <w:szCs w:val="18"/>
                <w:lang w:val="en-US" w:bidi="ar-LB"/>
              </w:rPr>
            </w:pPr>
            <w:r w:rsidRPr="00FC47EE">
              <w:rPr>
                <w:i/>
                <w:color w:val="000000"/>
                <w:sz w:val="18"/>
                <w:szCs w:val="18"/>
                <w:lang w:val="en-US" w:bidi="ar-LB"/>
              </w:rPr>
              <w:t>1,101,615</w:t>
            </w:r>
          </w:p>
        </w:tc>
        <w:tc>
          <w:tcPr>
            <w:tcW w:w="720" w:type="dxa"/>
            <w:tcBorders>
              <w:top w:val="nil"/>
              <w:left w:val="nil"/>
              <w:bottom w:val="single" w:sz="4" w:space="0" w:color="auto"/>
              <w:right w:val="single" w:sz="4" w:space="0" w:color="auto"/>
            </w:tcBorders>
            <w:shd w:val="clear" w:color="auto" w:fill="auto"/>
            <w:noWrap/>
            <w:hideMark/>
          </w:tcPr>
          <w:p w14:paraId="2D6B270E" w14:textId="49FE0502" w:rsidR="00B16743" w:rsidRPr="00B16743" w:rsidRDefault="00B16743" w:rsidP="0006265A">
            <w:pPr>
              <w:bidi/>
              <w:jc w:val="left"/>
              <w:rPr>
                <w:i/>
                <w:iCs/>
                <w:color w:val="000000"/>
                <w:sz w:val="18"/>
                <w:szCs w:val="18"/>
                <w:lang w:val="en-US" w:bidi="ar-LB"/>
              </w:rPr>
            </w:pPr>
            <w:r w:rsidRPr="00B16743">
              <w:rPr>
                <w:i/>
                <w:iCs/>
                <w:color w:val="000000"/>
                <w:sz w:val="18"/>
                <w:szCs w:val="18"/>
                <w:lang w:val="en-US" w:bidi="ar-LB"/>
              </w:rPr>
              <w:t>865,415</w:t>
            </w:r>
          </w:p>
        </w:tc>
        <w:tc>
          <w:tcPr>
            <w:tcW w:w="810" w:type="dxa"/>
            <w:tcBorders>
              <w:top w:val="nil"/>
              <w:left w:val="nil"/>
              <w:bottom w:val="single" w:sz="4" w:space="0" w:color="auto"/>
              <w:right w:val="single" w:sz="4" w:space="0" w:color="auto"/>
            </w:tcBorders>
            <w:shd w:val="clear" w:color="auto" w:fill="auto"/>
            <w:noWrap/>
            <w:hideMark/>
          </w:tcPr>
          <w:p w14:paraId="02C6073A" w14:textId="41009837" w:rsidR="00B16743" w:rsidRPr="00B16743" w:rsidRDefault="00B16743" w:rsidP="0006265A">
            <w:pPr>
              <w:bidi/>
              <w:jc w:val="left"/>
              <w:rPr>
                <w:i/>
                <w:iCs/>
                <w:color w:val="000000"/>
                <w:sz w:val="18"/>
                <w:szCs w:val="18"/>
                <w:lang w:val="en-US" w:bidi="ar-LB"/>
              </w:rPr>
            </w:pPr>
            <w:r w:rsidRPr="00B16743">
              <w:rPr>
                <w:i/>
                <w:iCs/>
                <w:color w:val="000000"/>
                <w:sz w:val="18"/>
                <w:szCs w:val="18"/>
                <w:lang w:val="en-US" w:bidi="ar-LB"/>
              </w:rPr>
              <w:t>40,586</w:t>
            </w:r>
          </w:p>
        </w:tc>
        <w:tc>
          <w:tcPr>
            <w:tcW w:w="810" w:type="dxa"/>
            <w:tcBorders>
              <w:top w:val="nil"/>
              <w:left w:val="nil"/>
              <w:bottom w:val="single" w:sz="4" w:space="0" w:color="auto"/>
              <w:right w:val="single" w:sz="4" w:space="0" w:color="auto"/>
            </w:tcBorders>
            <w:shd w:val="clear" w:color="auto" w:fill="auto"/>
            <w:noWrap/>
            <w:hideMark/>
          </w:tcPr>
          <w:p w14:paraId="020FE5F6" w14:textId="77590127" w:rsidR="00B16743" w:rsidRPr="00B16743" w:rsidRDefault="00B16743" w:rsidP="0006265A">
            <w:pPr>
              <w:bidi/>
              <w:jc w:val="left"/>
              <w:rPr>
                <w:i/>
                <w:iCs/>
                <w:color w:val="000000"/>
                <w:sz w:val="18"/>
                <w:szCs w:val="18"/>
                <w:lang w:val="en-US" w:bidi="ar-LB"/>
              </w:rPr>
            </w:pPr>
            <w:r w:rsidRPr="00B16743">
              <w:rPr>
                <w:i/>
                <w:iCs/>
                <w:color w:val="000000"/>
                <w:sz w:val="18"/>
                <w:szCs w:val="18"/>
                <w:lang w:val="en-US" w:bidi="ar-LB"/>
              </w:rPr>
              <w:t>3,727,808</w:t>
            </w:r>
          </w:p>
        </w:tc>
        <w:tc>
          <w:tcPr>
            <w:tcW w:w="810" w:type="dxa"/>
            <w:tcBorders>
              <w:top w:val="nil"/>
              <w:left w:val="nil"/>
              <w:bottom w:val="single" w:sz="4" w:space="0" w:color="auto"/>
              <w:right w:val="single" w:sz="4" w:space="0" w:color="auto"/>
            </w:tcBorders>
            <w:shd w:val="clear" w:color="auto" w:fill="auto"/>
            <w:noWrap/>
            <w:hideMark/>
          </w:tcPr>
          <w:p w14:paraId="36F5B017" w14:textId="6604364B" w:rsidR="00B16743" w:rsidRPr="00B16743" w:rsidRDefault="00B16743" w:rsidP="0006265A">
            <w:pPr>
              <w:bidi/>
              <w:jc w:val="left"/>
              <w:rPr>
                <w:i/>
                <w:iCs/>
                <w:color w:val="000000"/>
                <w:sz w:val="18"/>
                <w:szCs w:val="18"/>
                <w:lang w:val="en-US" w:bidi="ar-LB"/>
              </w:rPr>
            </w:pPr>
            <w:r w:rsidRPr="00B16743">
              <w:rPr>
                <w:i/>
                <w:iCs/>
                <w:color w:val="000000"/>
                <w:sz w:val="18"/>
                <w:szCs w:val="18"/>
                <w:lang w:val="en-US" w:bidi="ar-LB"/>
              </w:rPr>
              <w:t>1,130,636</w:t>
            </w:r>
          </w:p>
        </w:tc>
        <w:tc>
          <w:tcPr>
            <w:tcW w:w="852" w:type="dxa"/>
            <w:tcBorders>
              <w:top w:val="nil"/>
              <w:left w:val="nil"/>
              <w:bottom w:val="single" w:sz="4" w:space="0" w:color="auto"/>
              <w:right w:val="single" w:sz="4" w:space="0" w:color="auto"/>
            </w:tcBorders>
            <w:shd w:val="clear" w:color="auto" w:fill="auto"/>
            <w:noWrap/>
            <w:hideMark/>
          </w:tcPr>
          <w:p w14:paraId="0A7122CB" w14:textId="015DB2BB" w:rsidR="00B16743" w:rsidRPr="00FC47EE" w:rsidRDefault="00E77C03" w:rsidP="0006265A">
            <w:pPr>
              <w:bidi/>
              <w:jc w:val="left"/>
              <w:rPr>
                <w:b/>
                <w:i/>
                <w:color w:val="000000"/>
                <w:sz w:val="18"/>
                <w:szCs w:val="18"/>
                <w:lang w:val="en-US" w:bidi="ar-LB"/>
              </w:rPr>
            </w:pPr>
            <w:r w:rsidRPr="00FC47EE">
              <w:rPr>
                <w:b/>
                <w:i/>
                <w:color w:val="000000"/>
                <w:sz w:val="18"/>
                <w:szCs w:val="18"/>
                <w:lang w:val="en-US" w:bidi="ar-LB"/>
              </w:rPr>
              <w:t>6,866,060</w:t>
            </w:r>
          </w:p>
        </w:tc>
        <w:tc>
          <w:tcPr>
            <w:tcW w:w="729" w:type="dxa"/>
            <w:tcBorders>
              <w:top w:val="nil"/>
              <w:left w:val="nil"/>
              <w:bottom w:val="single" w:sz="4" w:space="0" w:color="auto"/>
              <w:right w:val="single" w:sz="4" w:space="0" w:color="auto"/>
            </w:tcBorders>
            <w:shd w:val="clear" w:color="auto" w:fill="auto"/>
            <w:noWrap/>
            <w:hideMark/>
          </w:tcPr>
          <w:p w14:paraId="315079AC" w14:textId="60FC5D50" w:rsidR="00B16743" w:rsidRPr="00FC47EE" w:rsidRDefault="00B16743" w:rsidP="0006265A">
            <w:pPr>
              <w:bidi/>
              <w:jc w:val="left"/>
              <w:rPr>
                <w:i/>
                <w:color w:val="000000"/>
                <w:sz w:val="18"/>
                <w:szCs w:val="18"/>
                <w:lang w:val="en-US" w:bidi="ar-LB"/>
              </w:rPr>
            </w:pPr>
            <w:r w:rsidRPr="00FC47EE">
              <w:rPr>
                <w:i/>
                <w:color w:val="000000"/>
                <w:sz w:val="18"/>
                <w:szCs w:val="18"/>
                <w:lang w:val="en-US" w:bidi="ar-LB"/>
              </w:rPr>
              <w:t>97.</w:t>
            </w:r>
            <w:r w:rsidR="009F51E6" w:rsidRPr="00FC47EE">
              <w:rPr>
                <w:i/>
                <w:color w:val="000000"/>
                <w:sz w:val="18"/>
                <w:szCs w:val="18"/>
                <w:lang w:val="en-US" w:bidi="ar-LB"/>
              </w:rPr>
              <w:t>23</w:t>
            </w:r>
          </w:p>
        </w:tc>
      </w:tr>
      <w:tr w:rsidR="00B16743" w:rsidRPr="00B16743" w14:paraId="55390301" w14:textId="77777777" w:rsidTr="0006265A">
        <w:trPr>
          <w:trHeight w:val="228"/>
        </w:trPr>
        <w:tc>
          <w:tcPr>
            <w:tcW w:w="9634" w:type="dxa"/>
            <w:gridSpan w:val="11"/>
            <w:tcBorders>
              <w:top w:val="single" w:sz="4" w:space="0" w:color="auto"/>
              <w:left w:val="single" w:sz="4" w:space="0" w:color="auto"/>
              <w:bottom w:val="single" w:sz="4" w:space="0" w:color="auto"/>
              <w:right w:val="single" w:sz="4" w:space="0" w:color="000000"/>
            </w:tcBorders>
            <w:shd w:val="clear" w:color="auto" w:fill="auto"/>
            <w:vAlign w:val="center"/>
            <w:hideMark/>
          </w:tcPr>
          <w:p w14:paraId="1BB04AF9" w14:textId="00854EC5" w:rsidR="00B16743" w:rsidRPr="00B16743" w:rsidRDefault="00E1449D" w:rsidP="0006265A">
            <w:pPr>
              <w:bidi/>
              <w:jc w:val="left"/>
              <w:rPr>
                <w:b/>
                <w:bCs/>
                <w:color w:val="000000"/>
                <w:sz w:val="18"/>
                <w:szCs w:val="18"/>
                <w:lang w:val="en-US" w:bidi="ar-LB"/>
              </w:rPr>
            </w:pPr>
            <w:r>
              <w:rPr>
                <w:b/>
                <w:bCs/>
                <w:color w:val="000000"/>
                <w:sz w:val="18"/>
                <w:szCs w:val="18"/>
                <w:rtl/>
                <w:lang w:val="en-US" w:bidi="ar-LB"/>
              </w:rPr>
              <w:t>غير ذلك</w:t>
            </w:r>
          </w:p>
        </w:tc>
      </w:tr>
      <w:tr w:rsidR="00583D8C" w:rsidRPr="00B16743" w14:paraId="7C6F4B91" w14:textId="77777777" w:rsidTr="0029777B">
        <w:trPr>
          <w:trHeight w:val="242"/>
        </w:trPr>
        <w:tc>
          <w:tcPr>
            <w:tcW w:w="1129" w:type="dxa"/>
            <w:tcBorders>
              <w:top w:val="nil"/>
              <w:left w:val="single" w:sz="4" w:space="0" w:color="auto"/>
              <w:bottom w:val="single" w:sz="4" w:space="0" w:color="auto"/>
              <w:right w:val="single" w:sz="4" w:space="0" w:color="auto"/>
            </w:tcBorders>
            <w:shd w:val="clear" w:color="auto" w:fill="auto"/>
            <w:hideMark/>
          </w:tcPr>
          <w:p w14:paraId="07352152" w14:textId="3A4A6C25" w:rsidR="00583D8C" w:rsidRPr="003337FC" w:rsidRDefault="00583D8C" w:rsidP="00583D8C">
            <w:pPr>
              <w:bidi/>
              <w:jc w:val="left"/>
              <w:rPr>
                <w:color w:val="000000"/>
                <w:sz w:val="18"/>
                <w:szCs w:val="18"/>
                <w:lang w:val="en-US" w:bidi="ar-LB"/>
              </w:rPr>
            </w:pPr>
            <w:r>
              <w:rPr>
                <w:color w:val="000000"/>
                <w:sz w:val="18"/>
                <w:szCs w:val="18"/>
                <w:rtl/>
                <w:lang w:val="en-US" w:bidi="ar-LB"/>
              </w:rPr>
              <w:t>الايروسولات</w:t>
            </w:r>
          </w:p>
        </w:tc>
        <w:tc>
          <w:tcPr>
            <w:tcW w:w="846" w:type="dxa"/>
            <w:tcBorders>
              <w:top w:val="nil"/>
              <w:left w:val="nil"/>
              <w:bottom w:val="single" w:sz="4" w:space="0" w:color="auto"/>
              <w:right w:val="single" w:sz="4" w:space="0" w:color="auto"/>
            </w:tcBorders>
            <w:shd w:val="clear" w:color="auto" w:fill="auto"/>
            <w:noWrap/>
            <w:hideMark/>
          </w:tcPr>
          <w:p w14:paraId="1C4C061B" w14:textId="3CAB4578" w:rsidR="00583D8C" w:rsidRPr="00B16743" w:rsidRDefault="00583D8C" w:rsidP="00583D8C">
            <w:pPr>
              <w:bidi/>
              <w:jc w:val="left"/>
              <w:rPr>
                <w:color w:val="000000"/>
                <w:sz w:val="18"/>
                <w:szCs w:val="18"/>
                <w:lang w:val="en-US" w:bidi="ar-LB"/>
              </w:rPr>
            </w:pPr>
            <w:r w:rsidRPr="00B16743">
              <w:rPr>
                <w:color w:val="000000"/>
                <w:sz w:val="18"/>
                <w:szCs w:val="18"/>
                <w:lang w:val="en-US" w:bidi="ar-LB"/>
              </w:rPr>
              <w:t>0</w:t>
            </w:r>
          </w:p>
        </w:tc>
        <w:tc>
          <w:tcPr>
            <w:tcW w:w="1128" w:type="dxa"/>
            <w:tcBorders>
              <w:top w:val="nil"/>
              <w:left w:val="nil"/>
              <w:bottom w:val="single" w:sz="4" w:space="0" w:color="auto"/>
              <w:right w:val="single" w:sz="4" w:space="0" w:color="auto"/>
            </w:tcBorders>
            <w:shd w:val="clear" w:color="auto" w:fill="auto"/>
            <w:noWrap/>
          </w:tcPr>
          <w:p w14:paraId="2B92FFF1" w14:textId="192AD88F" w:rsidR="00583D8C" w:rsidRPr="00FC47EE" w:rsidRDefault="00583D8C" w:rsidP="00583D8C">
            <w:pPr>
              <w:bidi/>
              <w:jc w:val="left"/>
              <w:rPr>
                <w:color w:val="000000"/>
                <w:sz w:val="18"/>
                <w:szCs w:val="18"/>
                <w:lang w:val="en-US" w:bidi="ar-LB"/>
              </w:rPr>
            </w:pPr>
            <w:r w:rsidRPr="00FC47EE">
              <w:rPr>
                <w:color w:val="000000"/>
                <w:sz w:val="18"/>
                <w:szCs w:val="18"/>
                <w:lang w:val="en-US" w:bidi="ar-LB"/>
              </w:rPr>
              <w:t>1,638</w:t>
            </w:r>
          </w:p>
        </w:tc>
        <w:tc>
          <w:tcPr>
            <w:tcW w:w="900" w:type="dxa"/>
            <w:tcBorders>
              <w:top w:val="nil"/>
              <w:left w:val="nil"/>
              <w:bottom w:val="single" w:sz="4" w:space="0" w:color="auto"/>
              <w:right w:val="single" w:sz="4" w:space="0" w:color="auto"/>
            </w:tcBorders>
            <w:shd w:val="clear" w:color="auto" w:fill="auto"/>
            <w:noWrap/>
            <w:hideMark/>
          </w:tcPr>
          <w:p w14:paraId="41719AFD" w14:textId="145C5293" w:rsidR="00583D8C" w:rsidRPr="00B16743" w:rsidRDefault="00583D8C" w:rsidP="00583D8C">
            <w:pPr>
              <w:bidi/>
              <w:jc w:val="left"/>
              <w:rPr>
                <w:color w:val="000000"/>
                <w:sz w:val="18"/>
                <w:szCs w:val="18"/>
                <w:lang w:val="en-US" w:bidi="ar-LB"/>
              </w:rPr>
            </w:pPr>
            <w:r w:rsidRPr="00B16743">
              <w:rPr>
                <w:color w:val="000000"/>
                <w:sz w:val="18"/>
                <w:szCs w:val="18"/>
                <w:lang w:val="en-US" w:bidi="ar-LB"/>
              </w:rPr>
              <w:t>0</w:t>
            </w:r>
          </w:p>
        </w:tc>
        <w:tc>
          <w:tcPr>
            <w:tcW w:w="900" w:type="dxa"/>
            <w:tcBorders>
              <w:top w:val="nil"/>
              <w:left w:val="nil"/>
              <w:bottom w:val="single" w:sz="4" w:space="0" w:color="auto"/>
              <w:right w:val="single" w:sz="4" w:space="0" w:color="auto"/>
            </w:tcBorders>
            <w:shd w:val="clear" w:color="auto" w:fill="auto"/>
            <w:noWrap/>
            <w:hideMark/>
          </w:tcPr>
          <w:p w14:paraId="3E53BEF7" w14:textId="7109E1EF" w:rsidR="00583D8C" w:rsidRPr="00B16743" w:rsidRDefault="00583D8C" w:rsidP="00583D8C">
            <w:pPr>
              <w:bidi/>
              <w:jc w:val="left"/>
              <w:rPr>
                <w:color w:val="000000"/>
                <w:sz w:val="18"/>
                <w:szCs w:val="18"/>
                <w:lang w:val="en-US" w:bidi="ar-LB"/>
              </w:rPr>
            </w:pPr>
            <w:r w:rsidRPr="00FC47EE">
              <w:rPr>
                <w:color w:val="000000"/>
                <w:sz w:val="18"/>
                <w:szCs w:val="18"/>
                <w:lang w:val="en-US" w:bidi="ar-LB"/>
              </w:rPr>
              <w:t>47,104</w:t>
            </w:r>
          </w:p>
        </w:tc>
        <w:tc>
          <w:tcPr>
            <w:tcW w:w="720" w:type="dxa"/>
            <w:tcBorders>
              <w:top w:val="nil"/>
              <w:left w:val="nil"/>
              <w:bottom w:val="single" w:sz="4" w:space="0" w:color="auto"/>
              <w:right w:val="single" w:sz="4" w:space="0" w:color="auto"/>
            </w:tcBorders>
            <w:shd w:val="clear" w:color="auto" w:fill="auto"/>
            <w:noWrap/>
            <w:hideMark/>
          </w:tcPr>
          <w:p w14:paraId="2DD1E884" w14:textId="243BA50D" w:rsidR="00583D8C" w:rsidRPr="00B16743" w:rsidRDefault="00583D8C" w:rsidP="00583D8C">
            <w:pPr>
              <w:bidi/>
              <w:jc w:val="left"/>
              <w:rPr>
                <w:color w:val="000000"/>
                <w:sz w:val="18"/>
                <w:szCs w:val="18"/>
                <w:lang w:val="en-US" w:bidi="ar-LB"/>
              </w:rPr>
            </w:pPr>
            <w:r w:rsidRPr="00B16743">
              <w:rPr>
                <w:color w:val="000000"/>
                <w:sz w:val="18"/>
                <w:szCs w:val="18"/>
                <w:lang w:val="en-US" w:bidi="ar-LB"/>
              </w:rPr>
              <w:t>0</w:t>
            </w:r>
          </w:p>
        </w:tc>
        <w:tc>
          <w:tcPr>
            <w:tcW w:w="810" w:type="dxa"/>
            <w:tcBorders>
              <w:top w:val="nil"/>
              <w:left w:val="nil"/>
              <w:bottom w:val="single" w:sz="4" w:space="0" w:color="auto"/>
              <w:right w:val="single" w:sz="4" w:space="0" w:color="auto"/>
            </w:tcBorders>
            <w:shd w:val="clear" w:color="auto" w:fill="auto"/>
            <w:noWrap/>
            <w:hideMark/>
          </w:tcPr>
          <w:p w14:paraId="68D1E12C" w14:textId="33E3E35D" w:rsidR="00583D8C" w:rsidRPr="00B16743" w:rsidRDefault="00583D8C" w:rsidP="00583D8C">
            <w:pPr>
              <w:bidi/>
              <w:jc w:val="left"/>
              <w:rPr>
                <w:color w:val="000000"/>
                <w:sz w:val="18"/>
                <w:szCs w:val="18"/>
                <w:lang w:val="en-US" w:bidi="ar-LB"/>
              </w:rPr>
            </w:pPr>
            <w:r w:rsidRPr="00B16743">
              <w:rPr>
                <w:color w:val="000000"/>
                <w:sz w:val="18"/>
                <w:szCs w:val="18"/>
                <w:lang w:val="en-US" w:bidi="ar-LB"/>
              </w:rPr>
              <w:t>0</w:t>
            </w:r>
          </w:p>
        </w:tc>
        <w:tc>
          <w:tcPr>
            <w:tcW w:w="810" w:type="dxa"/>
            <w:tcBorders>
              <w:top w:val="nil"/>
              <w:left w:val="nil"/>
              <w:bottom w:val="single" w:sz="4" w:space="0" w:color="auto"/>
              <w:right w:val="single" w:sz="4" w:space="0" w:color="auto"/>
            </w:tcBorders>
            <w:shd w:val="clear" w:color="auto" w:fill="auto"/>
            <w:noWrap/>
            <w:hideMark/>
          </w:tcPr>
          <w:p w14:paraId="56B8514A" w14:textId="44518D4B" w:rsidR="00583D8C" w:rsidRPr="00B16743" w:rsidRDefault="00583D8C" w:rsidP="00583D8C">
            <w:pPr>
              <w:bidi/>
              <w:jc w:val="left"/>
              <w:rPr>
                <w:color w:val="000000"/>
                <w:sz w:val="18"/>
                <w:szCs w:val="18"/>
                <w:lang w:val="en-US" w:bidi="ar-LB"/>
              </w:rPr>
            </w:pPr>
            <w:r w:rsidRPr="00B16743">
              <w:rPr>
                <w:color w:val="000000"/>
                <w:sz w:val="18"/>
                <w:szCs w:val="18"/>
                <w:lang w:val="en-US" w:bidi="ar-LB"/>
              </w:rPr>
              <w:t>0</w:t>
            </w:r>
          </w:p>
        </w:tc>
        <w:tc>
          <w:tcPr>
            <w:tcW w:w="810" w:type="dxa"/>
            <w:tcBorders>
              <w:top w:val="nil"/>
              <w:left w:val="nil"/>
              <w:bottom w:val="single" w:sz="4" w:space="0" w:color="auto"/>
              <w:right w:val="single" w:sz="4" w:space="0" w:color="auto"/>
            </w:tcBorders>
            <w:shd w:val="clear" w:color="auto" w:fill="auto"/>
            <w:noWrap/>
            <w:hideMark/>
          </w:tcPr>
          <w:p w14:paraId="78136AD5" w14:textId="11445A36" w:rsidR="00583D8C" w:rsidRPr="00B16743" w:rsidRDefault="00583D8C" w:rsidP="00583D8C">
            <w:pPr>
              <w:bidi/>
              <w:jc w:val="left"/>
              <w:rPr>
                <w:color w:val="000000"/>
                <w:sz w:val="18"/>
                <w:szCs w:val="18"/>
                <w:lang w:val="en-US" w:bidi="ar-LB"/>
              </w:rPr>
            </w:pPr>
            <w:r w:rsidRPr="00B16743">
              <w:rPr>
                <w:color w:val="000000"/>
                <w:sz w:val="18"/>
                <w:szCs w:val="18"/>
                <w:lang w:val="en-US" w:bidi="ar-LB"/>
              </w:rPr>
              <w:t>0</w:t>
            </w:r>
          </w:p>
        </w:tc>
        <w:tc>
          <w:tcPr>
            <w:tcW w:w="852" w:type="dxa"/>
            <w:tcBorders>
              <w:top w:val="nil"/>
              <w:left w:val="nil"/>
              <w:bottom w:val="single" w:sz="4" w:space="0" w:color="auto"/>
              <w:right w:val="single" w:sz="4" w:space="0" w:color="auto"/>
            </w:tcBorders>
            <w:shd w:val="clear" w:color="auto" w:fill="auto"/>
            <w:noWrap/>
            <w:hideMark/>
          </w:tcPr>
          <w:p w14:paraId="1BF65D40" w14:textId="3535985D" w:rsidR="00583D8C" w:rsidRPr="00B16743" w:rsidRDefault="00583D8C" w:rsidP="00583D8C">
            <w:pPr>
              <w:bidi/>
              <w:jc w:val="left"/>
              <w:rPr>
                <w:b/>
                <w:bCs/>
                <w:color w:val="000000"/>
                <w:sz w:val="18"/>
                <w:szCs w:val="18"/>
                <w:lang w:val="en-US" w:bidi="ar-LB"/>
              </w:rPr>
            </w:pPr>
            <w:r w:rsidRPr="00FC47EE">
              <w:rPr>
                <w:b/>
                <w:color w:val="000000"/>
                <w:sz w:val="18"/>
                <w:szCs w:val="18"/>
                <w:lang w:val="en-US" w:bidi="ar-LB"/>
              </w:rPr>
              <w:t>48,743</w:t>
            </w:r>
          </w:p>
        </w:tc>
        <w:tc>
          <w:tcPr>
            <w:tcW w:w="729" w:type="dxa"/>
            <w:tcBorders>
              <w:top w:val="nil"/>
              <w:left w:val="nil"/>
              <w:bottom w:val="single" w:sz="4" w:space="0" w:color="auto"/>
              <w:right w:val="single" w:sz="4" w:space="0" w:color="auto"/>
            </w:tcBorders>
            <w:shd w:val="clear" w:color="auto" w:fill="auto"/>
            <w:noWrap/>
            <w:hideMark/>
          </w:tcPr>
          <w:p w14:paraId="55641B11" w14:textId="2B58E773" w:rsidR="00583D8C" w:rsidRPr="00B16743" w:rsidRDefault="00583D8C" w:rsidP="00583D8C">
            <w:pPr>
              <w:bidi/>
              <w:jc w:val="left"/>
              <w:rPr>
                <w:color w:val="000000"/>
                <w:sz w:val="18"/>
                <w:szCs w:val="18"/>
                <w:lang w:val="en-US" w:bidi="ar-LB"/>
              </w:rPr>
            </w:pPr>
            <w:r w:rsidRPr="00FC47EE">
              <w:rPr>
                <w:color w:val="000000"/>
                <w:sz w:val="18"/>
                <w:szCs w:val="18"/>
                <w:lang w:val="en-US" w:bidi="ar-LB"/>
              </w:rPr>
              <w:t>0.7</w:t>
            </w:r>
          </w:p>
        </w:tc>
      </w:tr>
      <w:tr w:rsidR="00583D8C" w:rsidRPr="00B16743" w14:paraId="3C2B4FE3" w14:textId="77777777" w:rsidTr="0029777B">
        <w:trPr>
          <w:trHeight w:val="260"/>
        </w:trPr>
        <w:tc>
          <w:tcPr>
            <w:tcW w:w="1129" w:type="dxa"/>
            <w:tcBorders>
              <w:top w:val="nil"/>
              <w:left w:val="single" w:sz="4" w:space="0" w:color="auto"/>
              <w:bottom w:val="single" w:sz="4" w:space="0" w:color="auto"/>
              <w:right w:val="single" w:sz="4" w:space="0" w:color="auto"/>
            </w:tcBorders>
            <w:shd w:val="clear" w:color="auto" w:fill="auto"/>
            <w:hideMark/>
          </w:tcPr>
          <w:p w14:paraId="54B2E532" w14:textId="2684986F" w:rsidR="00583D8C" w:rsidRPr="003337FC" w:rsidRDefault="00583D8C" w:rsidP="00583D8C">
            <w:pPr>
              <w:bidi/>
              <w:jc w:val="left"/>
              <w:rPr>
                <w:color w:val="000000"/>
                <w:sz w:val="18"/>
                <w:szCs w:val="18"/>
                <w:lang w:val="en-US" w:bidi="ar-LB"/>
              </w:rPr>
            </w:pPr>
            <w:r>
              <w:rPr>
                <w:color w:val="000000"/>
                <w:sz w:val="18"/>
                <w:szCs w:val="18"/>
                <w:rtl/>
                <w:lang w:val="en-US" w:bidi="ar-LB"/>
              </w:rPr>
              <w:t>الرغاوى</w:t>
            </w:r>
          </w:p>
        </w:tc>
        <w:tc>
          <w:tcPr>
            <w:tcW w:w="846" w:type="dxa"/>
            <w:tcBorders>
              <w:top w:val="nil"/>
              <w:left w:val="nil"/>
              <w:bottom w:val="single" w:sz="4" w:space="0" w:color="auto"/>
              <w:right w:val="single" w:sz="4" w:space="0" w:color="auto"/>
            </w:tcBorders>
            <w:shd w:val="clear" w:color="auto" w:fill="auto"/>
            <w:noWrap/>
            <w:hideMark/>
          </w:tcPr>
          <w:p w14:paraId="6E0FA22D" w14:textId="6D5B03AB" w:rsidR="00583D8C" w:rsidRPr="00B16743" w:rsidRDefault="00583D8C" w:rsidP="00583D8C">
            <w:pPr>
              <w:bidi/>
              <w:jc w:val="left"/>
              <w:rPr>
                <w:color w:val="000000"/>
                <w:sz w:val="18"/>
                <w:szCs w:val="18"/>
                <w:lang w:val="en-US" w:bidi="ar-LB"/>
              </w:rPr>
            </w:pPr>
            <w:r w:rsidRPr="00B16743">
              <w:rPr>
                <w:color w:val="000000"/>
                <w:sz w:val="18"/>
                <w:szCs w:val="18"/>
                <w:lang w:val="en-US" w:bidi="ar-LB"/>
              </w:rPr>
              <w:t>0</w:t>
            </w:r>
          </w:p>
        </w:tc>
        <w:tc>
          <w:tcPr>
            <w:tcW w:w="1128" w:type="dxa"/>
            <w:tcBorders>
              <w:top w:val="nil"/>
              <w:left w:val="nil"/>
              <w:bottom w:val="single" w:sz="4" w:space="0" w:color="auto"/>
              <w:right w:val="single" w:sz="4" w:space="0" w:color="auto"/>
            </w:tcBorders>
            <w:shd w:val="clear" w:color="auto" w:fill="auto"/>
            <w:noWrap/>
          </w:tcPr>
          <w:p w14:paraId="68CD9194" w14:textId="7B0A0573" w:rsidR="00583D8C" w:rsidRPr="00FC47EE" w:rsidRDefault="00583D8C" w:rsidP="00583D8C">
            <w:pPr>
              <w:bidi/>
              <w:jc w:val="left"/>
              <w:rPr>
                <w:color w:val="000000"/>
                <w:sz w:val="18"/>
                <w:szCs w:val="18"/>
                <w:lang w:val="en-US" w:bidi="ar-LB"/>
              </w:rPr>
            </w:pPr>
            <w:r w:rsidRPr="00FC47EE">
              <w:rPr>
                <w:color w:val="000000"/>
                <w:sz w:val="18"/>
                <w:szCs w:val="18"/>
                <w:lang w:val="en-US" w:bidi="ar-LB"/>
              </w:rPr>
              <w:t>22,418</w:t>
            </w:r>
          </w:p>
        </w:tc>
        <w:tc>
          <w:tcPr>
            <w:tcW w:w="900" w:type="dxa"/>
            <w:tcBorders>
              <w:top w:val="nil"/>
              <w:left w:val="nil"/>
              <w:bottom w:val="single" w:sz="4" w:space="0" w:color="auto"/>
              <w:right w:val="single" w:sz="4" w:space="0" w:color="auto"/>
            </w:tcBorders>
            <w:shd w:val="clear" w:color="auto" w:fill="auto"/>
            <w:noWrap/>
            <w:hideMark/>
          </w:tcPr>
          <w:p w14:paraId="3156D713" w14:textId="2D596CB0" w:rsidR="00583D8C" w:rsidRPr="00B16743" w:rsidRDefault="00583D8C" w:rsidP="00583D8C">
            <w:pPr>
              <w:bidi/>
              <w:jc w:val="left"/>
              <w:rPr>
                <w:color w:val="000000"/>
                <w:sz w:val="18"/>
                <w:szCs w:val="18"/>
                <w:lang w:val="en-US" w:bidi="ar-LB"/>
              </w:rPr>
            </w:pPr>
            <w:r w:rsidRPr="00B16743">
              <w:rPr>
                <w:color w:val="000000"/>
                <w:sz w:val="18"/>
                <w:szCs w:val="18"/>
                <w:lang w:val="en-US" w:bidi="ar-LB"/>
              </w:rPr>
              <w:t>11,330</w:t>
            </w:r>
          </w:p>
        </w:tc>
        <w:tc>
          <w:tcPr>
            <w:tcW w:w="900" w:type="dxa"/>
            <w:tcBorders>
              <w:top w:val="nil"/>
              <w:left w:val="nil"/>
              <w:bottom w:val="single" w:sz="4" w:space="0" w:color="auto"/>
              <w:right w:val="single" w:sz="4" w:space="0" w:color="auto"/>
            </w:tcBorders>
            <w:shd w:val="clear" w:color="auto" w:fill="auto"/>
            <w:noWrap/>
            <w:hideMark/>
          </w:tcPr>
          <w:p w14:paraId="6B85B47D" w14:textId="7D5F55A5" w:rsidR="00583D8C" w:rsidRPr="00B16743" w:rsidRDefault="00583D8C" w:rsidP="00583D8C">
            <w:pPr>
              <w:bidi/>
              <w:jc w:val="left"/>
              <w:rPr>
                <w:color w:val="000000"/>
                <w:sz w:val="18"/>
                <w:szCs w:val="18"/>
                <w:lang w:val="en-US" w:bidi="ar-LB"/>
              </w:rPr>
            </w:pPr>
            <w:r w:rsidRPr="00B16743">
              <w:rPr>
                <w:color w:val="000000"/>
                <w:sz w:val="18"/>
                <w:szCs w:val="18"/>
                <w:lang w:val="en-US" w:bidi="ar-LB"/>
              </w:rPr>
              <w:t>0</w:t>
            </w:r>
          </w:p>
        </w:tc>
        <w:tc>
          <w:tcPr>
            <w:tcW w:w="720" w:type="dxa"/>
            <w:tcBorders>
              <w:top w:val="nil"/>
              <w:left w:val="nil"/>
              <w:bottom w:val="single" w:sz="4" w:space="0" w:color="auto"/>
              <w:right w:val="single" w:sz="4" w:space="0" w:color="auto"/>
            </w:tcBorders>
            <w:shd w:val="clear" w:color="auto" w:fill="auto"/>
            <w:noWrap/>
            <w:hideMark/>
          </w:tcPr>
          <w:p w14:paraId="036A0F48" w14:textId="4D1A9654" w:rsidR="00583D8C" w:rsidRPr="00B16743" w:rsidRDefault="00583D8C" w:rsidP="00583D8C">
            <w:pPr>
              <w:bidi/>
              <w:jc w:val="left"/>
              <w:rPr>
                <w:color w:val="000000"/>
                <w:sz w:val="18"/>
                <w:szCs w:val="18"/>
                <w:lang w:val="en-US" w:bidi="ar-LB"/>
              </w:rPr>
            </w:pPr>
            <w:r w:rsidRPr="00B16743">
              <w:rPr>
                <w:color w:val="000000"/>
                <w:sz w:val="18"/>
                <w:szCs w:val="18"/>
                <w:lang w:val="en-US" w:bidi="ar-LB"/>
              </w:rPr>
              <w:t>0</w:t>
            </w:r>
          </w:p>
        </w:tc>
        <w:tc>
          <w:tcPr>
            <w:tcW w:w="810" w:type="dxa"/>
            <w:tcBorders>
              <w:top w:val="nil"/>
              <w:left w:val="nil"/>
              <w:bottom w:val="single" w:sz="4" w:space="0" w:color="auto"/>
              <w:right w:val="single" w:sz="4" w:space="0" w:color="auto"/>
            </w:tcBorders>
            <w:shd w:val="clear" w:color="auto" w:fill="auto"/>
            <w:noWrap/>
            <w:hideMark/>
          </w:tcPr>
          <w:p w14:paraId="16D8F7FA" w14:textId="51506B4E" w:rsidR="00583D8C" w:rsidRPr="00B16743" w:rsidRDefault="00583D8C" w:rsidP="00583D8C">
            <w:pPr>
              <w:bidi/>
              <w:jc w:val="left"/>
              <w:rPr>
                <w:color w:val="000000"/>
                <w:sz w:val="18"/>
                <w:szCs w:val="18"/>
                <w:lang w:val="en-US" w:bidi="ar-LB"/>
              </w:rPr>
            </w:pPr>
            <w:r w:rsidRPr="00B16743">
              <w:rPr>
                <w:color w:val="000000"/>
                <w:sz w:val="18"/>
                <w:szCs w:val="18"/>
                <w:lang w:val="en-US" w:bidi="ar-LB"/>
              </w:rPr>
              <w:t>0</w:t>
            </w:r>
          </w:p>
        </w:tc>
        <w:tc>
          <w:tcPr>
            <w:tcW w:w="810" w:type="dxa"/>
            <w:tcBorders>
              <w:top w:val="nil"/>
              <w:left w:val="nil"/>
              <w:bottom w:val="single" w:sz="4" w:space="0" w:color="auto"/>
              <w:right w:val="single" w:sz="4" w:space="0" w:color="auto"/>
            </w:tcBorders>
            <w:shd w:val="clear" w:color="auto" w:fill="auto"/>
            <w:noWrap/>
            <w:hideMark/>
          </w:tcPr>
          <w:p w14:paraId="1CADFBDA" w14:textId="22F31CA7" w:rsidR="00583D8C" w:rsidRPr="00B16743" w:rsidRDefault="00583D8C" w:rsidP="00583D8C">
            <w:pPr>
              <w:bidi/>
              <w:jc w:val="left"/>
              <w:rPr>
                <w:color w:val="000000"/>
                <w:sz w:val="18"/>
                <w:szCs w:val="18"/>
                <w:lang w:val="en-US" w:bidi="ar-LB"/>
              </w:rPr>
            </w:pPr>
            <w:r w:rsidRPr="00B16743">
              <w:rPr>
                <w:color w:val="000000"/>
                <w:sz w:val="18"/>
                <w:szCs w:val="18"/>
                <w:lang w:val="en-US" w:bidi="ar-LB"/>
              </w:rPr>
              <w:t>0</w:t>
            </w:r>
          </w:p>
        </w:tc>
        <w:tc>
          <w:tcPr>
            <w:tcW w:w="810" w:type="dxa"/>
            <w:tcBorders>
              <w:top w:val="nil"/>
              <w:left w:val="nil"/>
              <w:bottom w:val="single" w:sz="4" w:space="0" w:color="auto"/>
              <w:right w:val="single" w:sz="4" w:space="0" w:color="auto"/>
            </w:tcBorders>
            <w:shd w:val="clear" w:color="auto" w:fill="auto"/>
            <w:noWrap/>
            <w:hideMark/>
          </w:tcPr>
          <w:p w14:paraId="59A39F5A" w14:textId="63CFF584" w:rsidR="00583D8C" w:rsidRPr="00B16743" w:rsidRDefault="00583D8C" w:rsidP="00583D8C">
            <w:pPr>
              <w:bidi/>
              <w:jc w:val="left"/>
              <w:rPr>
                <w:color w:val="000000"/>
                <w:sz w:val="18"/>
                <w:szCs w:val="18"/>
                <w:lang w:val="en-US" w:bidi="ar-LB"/>
              </w:rPr>
            </w:pPr>
            <w:r w:rsidRPr="00B16743">
              <w:rPr>
                <w:color w:val="000000"/>
                <w:sz w:val="18"/>
                <w:szCs w:val="18"/>
                <w:lang w:val="en-US" w:bidi="ar-LB"/>
              </w:rPr>
              <w:t>0</w:t>
            </w:r>
          </w:p>
        </w:tc>
        <w:tc>
          <w:tcPr>
            <w:tcW w:w="852" w:type="dxa"/>
            <w:tcBorders>
              <w:top w:val="nil"/>
              <w:left w:val="nil"/>
              <w:bottom w:val="single" w:sz="4" w:space="0" w:color="auto"/>
              <w:right w:val="single" w:sz="4" w:space="0" w:color="auto"/>
            </w:tcBorders>
            <w:shd w:val="clear" w:color="auto" w:fill="auto"/>
            <w:noWrap/>
          </w:tcPr>
          <w:p w14:paraId="752532A2" w14:textId="7F5BF42E" w:rsidR="00583D8C" w:rsidRPr="00B16743" w:rsidRDefault="00583D8C" w:rsidP="00583D8C">
            <w:pPr>
              <w:bidi/>
              <w:jc w:val="left"/>
              <w:rPr>
                <w:b/>
                <w:bCs/>
                <w:color w:val="000000"/>
                <w:sz w:val="18"/>
                <w:szCs w:val="18"/>
                <w:lang w:val="en-US" w:bidi="ar-LB"/>
              </w:rPr>
            </w:pPr>
            <w:r w:rsidRPr="00FC47EE">
              <w:rPr>
                <w:b/>
                <w:color w:val="000000"/>
                <w:sz w:val="18"/>
                <w:szCs w:val="18"/>
                <w:lang w:val="en-US" w:bidi="ar-LB"/>
              </w:rPr>
              <w:t>33,748</w:t>
            </w:r>
          </w:p>
        </w:tc>
        <w:tc>
          <w:tcPr>
            <w:tcW w:w="729" w:type="dxa"/>
            <w:tcBorders>
              <w:top w:val="nil"/>
              <w:left w:val="nil"/>
              <w:bottom w:val="single" w:sz="4" w:space="0" w:color="auto"/>
              <w:right w:val="single" w:sz="4" w:space="0" w:color="auto"/>
            </w:tcBorders>
            <w:shd w:val="clear" w:color="auto" w:fill="auto"/>
            <w:noWrap/>
            <w:hideMark/>
          </w:tcPr>
          <w:p w14:paraId="2F14631E" w14:textId="5555D6C8" w:rsidR="00583D8C" w:rsidRPr="00B16743" w:rsidRDefault="00583D8C" w:rsidP="00583D8C">
            <w:pPr>
              <w:bidi/>
              <w:jc w:val="left"/>
              <w:rPr>
                <w:color w:val="000000"/>
                <w:sz w:val="18"/>
                <w:szCs w:val="18"/>
                <w:lang w:val="en-US" w:bidi="ar-LB"/>
              </w:rPr>
            </w:pPr>
            <w:r w:rsidRPr="00B16743">
              <w:rPr>
                <w:color w:val="000000"/>
                <w:sz w:val="18"/>
                <w:szCs w:val="18"/>
                <w:lang w:val="en-US" w:bidi="ar-LB"/>
              </w:rPr>
              <w:t>0.5</w:t>
            </w:r>
          </w:p>
        </w:tc>
      </w:tr>
      <w:tr w:rsidR="00583D8C" w:rsidRPr="00B16743" w14:paraId="4EE81FFA" w14:textId="77777777" w:rsidTr="0029777B">
        <w:trPr>
          <w:trHeight w:val="300"/>
        </w:trPr>
        <w:tc>
          <w:tcPr>
            <w:tcW w:w="1129" w:type="dxa"/>
            <w:tcBorders>
              <w:top w:val="nil"/>
              <w:left w:val="single" w:sz="4" w:space="0" w:color="auto"/>
              <w:bottom w:val="single" w:sz="4" w:space="0" w:color="auto"/>
              <w:right w:val="single" w:sz="4" w:space="0" w:color="auto"/>
            </w:tcBorders>
            <w:shd w:val="clear" w:color="auto" w:fill="auto"/>
            <w:hideMark/>
          </w:tcPr>
          <w:p w14:paraId="64A49712" w14:textId="48303926" w:rsidR="00583D8C" w:rsidRPr="003337FC" w:rsidRDefault="00583D8C" w:rsidP="00583D8C">
            <w:pPr>
              <w:bidi/>
              <w:jc w:val="left"/>
              <w:rPr>
                <w:color w:val="000000"/>
                <w:sz w:val="18"/>
                <w:szCs w:val="18"/>
                <w:lang w:val="en-US" w:bidi="ar-LB"/>
              </w:rPr>
            </w:pPr>
            <w:r>
              <w:rPr>
                <w:color w:val="000000"/>
                <w:sz w:val="18"/>
                <w:szCs w:val="18"/>
                <w:rtl/>
                <w:lang w:val="en-US" w:bidi="ar-LB"/>
              </w:rPr>
              <w:t>مكافحة الحرائق</w:t>
            </w:r>
          </w:p>
        </w:tc>
        <w:tc>
          <w:tcPr>
            <w:tcW w:w="846" w:type="dxa"/>
            <w:tcBorders>
              <w:top w:val="nil"/>
              <w:left w:val="nil"/>
              <w:bottom w:val="single" w:sz="4" w:space="0" w:color="auto"/>
              <w:right w:val="single" w:sz="4" w:space="0" w:color="auto"/>
            </w:tcBorders>
            <w:shd w:val="clear" w:color="auto" w:fill="auto"/>
            <w:noWrap/>
            <w:hideMark/>
          </w:tcPr>
          <w:p w14:paraId="1944850D" w14:textId="62451B61" w:rsidR="00583D8C" w:rsidRPr="00B16743" w:rsidRDefault="00583D8C" w:rsidP="00583D8C">
            <w:pPr>
              <w:bidi/>
              <w:jc w:val="left"/>
              <w:rPr>
                <w:color w:val="000000"/>
                <w:sz w:val="18"/>
                <w:szCs w:val="18"/>
                <w:lang w:val="en-US" w:bidi="ar-LB"/>
              </w:rPr>
            </w:pPr>
            <w:r w:rsidRPr="00B16743">
              <w:rPr>
                <w:color w:val="000000"/>
                <w:sz w:val="18"/>
                <w:szCs w:val="18"/>
                <w:lang w:val="en-US" w:bidi="ar-LB"/>
              </w:rPr>
              <w:t>113,086</w:t>
            </w:r>
          </w:p>
        </w:tc>
        <w:tc>
          <w:tcPr>
            <w:tcW w:w="1128" w:type="dxa"/>
            <w:tcBorders>
              <w:top w:val="nil"/>
              <w:left w:val="nil"/>
              <w:bottom w:val="single" w:sz="4" w:space="0" w:color="auto"/>
              <w:right w:val="single" w:sz="4" w:space="0" w:color="auto"/>
            </w:tcBorders>
            <w:shd w:val="clear" w:color="auto" w:fill="auto"/>
            <w:noWrap/>
            <w:hideMark/>
          </w:tcPr>
          <w:p w14:paraId="74B112B2" w14:textId="5955BEDF" w:rsidR="00583D8C" w:rsidRPr="00B16743" w:rsidRDefault="00583D8C" w:rsidP="00583D8C">
            <w:pPr>
              <w:bidi/>
              <w:jc w:val="left"/>
              <w:rPr>
                <w:color w:val="000000"/>
                <w:sz w:val="18"/>
                <w:szCs w:val="18"/>
                <w:lang w:val="en-US" w:bidi="ar-LB"/>
              </w:rPr>
            </w:pPr>
            <w:r w:rsidRPr="00B16743">
              <w:rPr>
                <w:color w:val="000000"/>
                <w:sz w:val="18"/>
                <w:szCs w:val="18"/>
                <w:lang w:val="en-US" w:bidi="ar-LB"/>
              </w:rPr>
              <w:t>0</w:t>
            </w:r>
          </w:p>
        </w:tc>
        <w:tc>
          <w:tcPr>
            <w:tcW w:w="900" w:type="dxa"/>
            <w:tcBorders>
              <w:top w:val="nil"/>
              <w:left w:val="nil"/>
              <w:bottom w:val="single" w:sz="4" w:space="0" w:color="auto"/>
              <w:right w:val="single" w:sz="4" w:space="0" w:color="auto"/>
            </w:tcBorders>
            <w:shd w:val="clear" w:color="auto" w:fill="auto"/>
            <w:noWrap/>
            <w:hideMark/>
          </w:tcPr>
          <w:p w14:paraId="482721BD" w14:textId="1091D1FF" w:rsidR="00583D8C" w:rsidRPr="00B16743" w:rsidRDefault="00583D8C" w:rsidP="00583D8C">
            <w:pPr>
              <w:bidi/>
              <w:jc w:val="left"/>
              <w:rPr>
                <w:color w:val="000000"/>
                <w:sz w:val="18"/>
                <w:szCs w:val="18"/>
                <w:lang w:val="en-US" w:bidi="ar-LB"/>
              </w:rPr>
            </w:pPr>
            <w:r w:rsidRPr="00B16743">
              <w:rPr>
                <w:color w:val="000000"/>
                <w:sz w:val="18"/>
                <w:szCs w:val="18"/>
                <w:lang w:val="en-US" w:bidi="ar-LB"/>
              </w:rPr>
              <w:t>0</w:t>
            </w:r>
          </w:p>
        </w:tc>
        <w:tc>
          <w:tcPr>
            <w:tcW w:w="900" w:type="dxa"/>
            <w:tcBorders>
              <w:top w:val="nil"/>
              <w:left w:val="nil"/>
              <w:bottom w:val="single" w:sz="4" w:space="0" w:color="auto"/>
              <w:right w:val="single" w:sz="4" w:space="0" w:color="auto"/>
            </w:tcBorders>
            <w:shd w:val="clear" w:color="auto" w:fill="auto"/>
            <w:noWrap/>
            <w:hideMark/>
          </w:tcPr>
          <w:p w14:paraId="204618DE" w14:textId="226FB838" w:rsidR="00583D8C" w:rsidRPr="00B16743" w:rsidRDefault="00583D8C" w:rsidP="00583D8C">
            <w:pPr>
              <w:bidi/>
              <w:jc w:val="left"/>
              <w:rPr>
                <w:color w:val="000000"/>
                <w:sz w:val="18"/>
                <w:szCs w:val="18"/>
                <w:lang w:val="en-US" w:bidi="ar-LB"/>
              </w:rPr>
            </w:pPr>
            <w:r w:rsidRPr="00B16743">
              <w:rPr>
                <w:color w:val="000000"/>
                <w:sz w:val="18"/>
                <w:szCs w:val="18"/>
                <w:lang w:val="en-US" w:bidi="ar-LB"/>
              </w:rPr>
              <w:t>0</w:t>
            </w:r>
          </w:p>
        </w:tc>
        <w:tc>
          <w:tcPr>
            <w:tcW w:w="720" w:type="dxa"/>
            <w:tcBorders>
              <w:top w:val="nil"/>
              <w:left w:val="nil"/>
              <w:bottom w:val="single" w:sz="4" w:space="0" w:color="auto"/>
              <w:right w:val="single" w:sz="4" w:space="0" w:color="auto"/>
            </w:tcBorders>
            <w:shd w:val="clear" w:color="auto" w:fill="auto"/>
            <w:noWrap/>
            <w:hideMark/>
          </w:tcPr>
          <w:p w14:paraId="3C34C1E2" w14:textId="644A095C" w:rsidR="00583D8C" w:rsidRPr="00B16743" w:rsidRDefault="00583D8C" w:rsidP="00583D8C">
            <w:pPr>
              <w:bidi/>
              <w:jc w:val="left"/>
              <w:rPr>
                <w:color w:val="000000"/>
                <w:sz w:val="18"/>
                <w:szCs w:val="18"/>
                <w:lang w:val="en-US" w:bidi="ar-LB"/>
              </w:rPr>
            </w:pPr>
            <w:r w:rsidRPr="00B16743">
              <w:rPr>
                <w:color w:val="000000"/>
                <w:sz w:val="18"/>
                <w:szCs w:val="18"/>
                <w:lang w:val="en-US" w:bidi="ar-LB"/>
              </w:rPr>
              <w:t>0</w:t>
            </w:r>
          </w:p>
        </w:tc>
        <w:tc>
          <w:tcPr>
            <w:tcW w:w="810" w:type="dxa"/>
            <w:tcBorders>
              <w:top w:val="nil"/>
              <w:left w:val="nil"/>
              <w:bottom w:val="single" w:sz="4" w:space="0" w:color="auto"/>
              <w:right w:val="single" w:sz="4" w:space="0" w:color="auto"/>
            </w:tcBorders>
            <w:shd w:val="clear" w:color="auto" w:fill="auto"/>
            <w:noWrap/>
            <w:hideMark/>
          </w:tcPr>
          <w:p w14:paraId="4EFECEA5" w14:textId="0676FB9C" w:rsidR="00583D8C" w:rsidRPr="00B16743" w:rsidRDefault="00583D8C" w:rsidP="00583D8C">
            <w:pPr>
              <w:bidi/>
              <w:jc w:val="left"/>
              <w:rPr>
                <w:color w:val="000000"/>
                <w:sz w:val="18"/>
                <w:szCs w:val="18"/>
                <w:lang w:val="en-US" w:bidi="ar-LB"/>
              </w:rPr>
            </w:pPr>
            <w:r w:rsidRPr="00B16743">
              <w:rPr>
                <w:color w:val="000000"/>
                <w:sz w:val="18"/>
                <w:szCs w:val="18"/>
                <w:lang w:val="en-US" w:bidi="ar-LB"/>
              </w:rPr>
              <w:t>0</w:t>
            </w:r>
          </w:p>
        </w:tc>
        <w:tc>
          <w:tcPr>
            <w:tcW w:w="810" w:type="dxa"/>
            <w:tcBorders>
              <w:top w:val="nil"/>
              <w:left w:val="nil"/>
              <w:bottom w:val="single" w:sz="4" w:space="0" w:color="auto"/>
              <w:right w:val="single" w:sz="4" w:space="0" w:color="auto"/>
            </w:tcBorders>
            <w:shd w:val="clear" w:color="auto" w:fill="auto"/>
            <w:noWrap/>
            <w:hideMark/>
          </w:tcPr>
          <w:p w14:paraId="204A7E17" w14:textId="01E87A18" w:rsidR="00583D8C" w:rsidRPr="00B16743" w:rsidRDefault="00583D8C" w:rsidP="00583D8C">
            <w:pPr>
              <w:bidi/>
              <w:jc w:val="left"/>
              <w:rPr>
                <w:color w:val="000000"/>
                <w:sz w:val="18"/>
                <w:szCs w:val="18"/>
                <w:lang w:val="en-US" w:bidi="ar-LB"/>
              </w:rPr>
            </w:pPr>
            <w:r w:rsidRPr="00B16743">
              <w:rPr>
                <w:color w:val="000000"/>
                <w:sz w:val="18"/>
                <w:szCs w:val="18"/>
                <w:lang w:val="en-US" w:bidi="ar-LB"/>
              </w:rPr>
              <w:t>0</w:t>
            </w:r>
          </w:p>
        </w:tc>
        <w:tc>
          <w:tcPr>
            <w:tcW w:w="810" w:type="dxa"/>
            <w:tcBorders>
              <w:top w:val="nil"/>
              <w:left w:val="nil"/>
              <w:bottom w:val="single" w:sz="4" w:space="0" w:color="auto"/>
              <w:right w:val="single" w:sz="4" w:space="0" w:color="auto"/>
            </w:tcBorders>
            <w:shd w:val="clear" w:color="auto" w:fill="auto"/>
            <w:noWrap/>
            <w:hideMark/>
          </w:tcPr>
          <w:p w14:paraId="64D3EC47" w14:textId="00F62BF5" w:rsidR="00583D8C" w:rsidRPr="00B16743" w:rsidRDefault="00583D8C" w:rsidP="00583D8C">
            <w:pPr>
              <w:bidi/>
              <w:jc w:val="left"/>
              <w:rPr>
                <w:color w:val="000000"/>
                <w:sz w:val="18"/>
                <w:szCs w:val="18"/>
                <w:lang w:val="en-US" w:bidi="ar-LB"/>
              </w:rPr>
            </w:pPr>
            <w:r w:rsidRPr="00B16743">
              <w:rPr>
                <w:color w:val="000000"/>
                <w:sz w:val="18"/>
                <w:szCs w:val="18"/>
                <w:lang w:val="en-US" w:bidi="ar-LB"/>
              </w:rPr>
              <w:t>0</w:t>
            </w:r>
          </w:p>
        </w:tc>
        <w:tc>
          <w:tcPr>
            <w:tcW w:w="852" w:type="dxa"/>
            <w:tcBorders>
              <w:top w:val="nil"/>
              <w:left w:val="nil"/>
              <w:bottom w:val="single" w:sz="4" w:space="0" w:color="auto"/>
              <w:right w:val="single" w:sz="4" w:space="0" w:color="auto"/>
            </w:tcBorders>
            <w:shd w:val="clear" w:color="auto" w:fill="auto"/>
            <w:noWrap/>
            <w:hideMark/>
          </w:tcPr>
          <w:p w14:paraId="311C5B47" w14:textId="65964833" w:rsidR="00583D8C" w:rsidRPr="00B16743" w:rsidRDefault="00583D8C" w:rsidP="00583D8C">
            <w:pPr>
              <w:bidi/>
              <w:jc w:val="left"/>
              <w:rPr>
                <w:b/>
                <w:bCs/>
                <w:color w:val="000000"/>
                <w:sz w:val="18"/>
                <w:szCs w:val="18"/>
                <w:lang w:val="en-US" w:bidi="ar-LB"/>
              </w:rPr>
            </w:pPr>
            <w:r w:rsidRPr="00B16743">
              <w:rPr>
                <w:b/>
                <w:bCs/>
                <w:color w:val="000000"/>
                <w:sz w:val="18"/>
                <w:szCs w:val="18"/>
                <w:lang w:val="en-US" w:bidi="ar-LB"/>
              </w:rPr>
              <w:t>113,086</w:t>
            </w:r>
          </w:p>
        </w:tc>
        <w:tc>
          <w:tcPr>
            <w:tcW w:w="729" w:type="dxa"/>
            <w:tcBorders>
              <w:top w:val="nil"/>
              <w:left w:val="nil"/>
              <w:bottom w:val="single" w:sz="4" w:space="0" w:color="auto"/>
              <w:right w:val="single" w:sz="4" w:space="0" w:color="auto"/>
            </w:tcBorders>
            <w:shd w:val="clear" w:color="auto" w:fill="auto"/>
            <w:noWrap/>
            <w:hideMark/>
          </w:tcPr>
          <w:p w14:paraId="27E67375" w14:textId="6E274A9F" w:rsidR="00583D8C" w:rsidRPr="00B16743" w:rsidRDefault="00583D8C" w:rsidP="00583D8C">
            <w:pPr>
              <w:bidi/>
              <w:jc w:val="left"/>
              <w:rPr>
                <w:color w:val="000000"/>
                <w:sz w:val="18"/>
                <w:szCs w:val="18"/>
                <w:lang w:val="en-US" w:bidi="ar-LB"/>
              </w:rPr>
            </w:pPr>
            <w:r w:rsidRPr="00B16743">
              <w:rPr>
                <w:color w:val="000000"/>
                <w:sz w:val="18"/>
                <w:szCs w:val="18"/>
                <w:lang w:val="en-US" w:bidi="ar-LB"/>
              </w:rPr>
              <w:t>1.6</w:t>
            </w:r>
          </w:p>
        </w:tc>
      </w:tr>
      <w:tr w:rsidR="00583D8C" w:rsidRPr="00B16743" w14:paraId="33DE8FC4" w14:textId="77777777" w:rsidTr="00E1449D">
        <w:trPr>
          <w:trHeight w:val="341"/>
        </w:trPr>
        <w:tc>
          <w:tcPr>
            <w:tcW w:w="1129" w:type="dxa"/>
            <w:tcBorders>
              <w:top w:val="nil"/>
              <w:left w:val="single" w:sz="4" w:space="0" w:color="auto"/>
              <w:bottom w:val="single" w:sz="4" w:space="0" w:color="auto"/>
              <w:right w:val="single" w:sz="4" w:space="0" w:color="auto"/>
            </w:tcBorders>
            <w:shd w:val="clear" w:color="auto" w:fill="auto"/>
            <w:hideMark/>
          </w:tcPr>
          <w:p w14:paraId="3A1F96CF" w14:textId="01D074DA" w:rsidR="00583D8C" w:rsidRPr="00B16743" w:rsidRDefault="00583D8C" w:rsidP="00583D8C">
            <w:pPr>
              <w:bidi/>
              <w:jc w:val="left"/>
              <w:rPr>
                <w:i/>
                <w:iCs/>
                <w:color w:val="000000"/>
                <w:sz w:val="18"/>
                <w:szCs w:val="18"/>
                <w:lang w:val="en-US" w:bidi="ar-LB"/>
              </w:rPr>
            </w:pPr>
            <w:r>
              <w:rPr>
                <w:i/>
                <w:iCs/>
                <w:color w:val="000000"/>
                <w:sz w:val="18"/>
                <w:szCs w:val="18"/>
                <w:rtl/>
                <w:lang w:val="en-US" w:bidi="ar-LB"/>
              </w:rPr>
              <w:t>المجموع الفرعي</w:t>
            </w:r>
          </w:p>
        </w:tc>
        <w:tc>
          <w:tcPr>
            <w:tcW w:w="846" w:type="dxa"/>
            <w:tcBorders>
              <w:top w:val="nil"/>
              <w:left w:val="nil"/>
              <w:bottom w:val="single" w:sz="4" w:space="0" w:color="auto"/>
              <w:right w:val="single" w:sz="4" w:space="0" w:color="auto"/>
            </w:tcBorders>
            <w:shd w:val="clear" w:color="auto" w:fill="auto"/>
            <w:noWrap/>
            <w:hideMark/>
          </w:tcPr>
          <w:p w14:paraId="68E946A2" w14:textId="24008F3D" w:rsidR="00583D8C" w:rsidRPr="00B16743" w:rsidRDefault="00583D8C" w:rsidP="00583D8C">
            <w:pPr>
              <w:bidi/>
              <w:jc w:val="left"/>
              <w:rPr>
                <w:i/>
                <w:iCs/>
                <w:color w:val="000000"/>
                <w:sz w:val="18"/>
                <w:szCs w:val="18"/>
                <w:lang w:val="en-US" w:bidi="ar-LB"/>
              </w:rPr>
            </w:pPr>
            <w:r w:rsidRPr="00B16743">
              <w:rPr>
                <w:i/>
                <w:iCs/>
                <w:color w:val="000000"/>
                <w:sz w:val="18"/>
                <w:szCs w:val="18"/>
                <w:lang w:val="en-US" w:bidi="ar-LB"/>
              </w:rPr>
              <w:t>113,086</w:t>
            </w:r>
          </w:p>
        </w:tc>
        <w:tc>
          <w:tcPr>
            <w:tcW w:w="1128" w:type="dxa"/>
            <w:tcBorders>
              <w:top w:val="nil"/>
              <w:left w:val="nil"/>
              <w:bottom w:val="single" w:sz="4" w:space="0" w:color="auto"/>
              <w:right w:val="single" w:sz="4" w:space="0" w:color="auto"/>
            </w:tcBorders>
            <w:shd w:val="clear" w:color="auto" w:fill="auto"/>
            <w:noWrap/>
            <w:hideMark/>
          </w:tcPr>
          <w:p w14:paraId="5847A0F9" w14:textId="0FE7968B" w:rsidR="00583D8C" w:rsidRPr="00B16743" w:rsidRDefault="00583D8C" w:rsidP="00583D8C">
            <w:pPr>
              <w:bidi/>
              <w:jc w:val="left"/>
              <w:rPr>
                <w:i/>
                <w:iCs/>
                <w:color w:val="000000"/>
                <w:sz w:val="18"/>
                <w:szCs w:val="18"/>
                <w:lang w:val="en-US" w:bidi="ar-LB"/>
              </w:rPr>
            </w:pPr>
            <w:r w:rsidRPr="00B16743">
              <w:rPr>
                <w:i/>
                <w:iCs/>
                <w:color w:val="000000"/>
                <w:sz w:val="18"/>
                <w:szCs w:val="18"/>
                <w:lang w:val="en-US" w:bidi="ar-LB"/>
              </w:rPr>
              <w:t>24,057</w:t>
            </w:r>
          </w:p>
        </w:tc>
        <w:tc>
          <w:tcPr>
            <w:tcW w:w="900" w:type="dxa"/>
            <w:tcBorders>
              <w:top w:val="nil"/>
              <w:left w:val="nil"/>
              <w:bottom w:val="single" w:sz="4" w:space="0" w:color="auto"/>
              <w:right w:val="single" w:sz="4" w:space="0" w:color="auto"/>
            </w:tcBorders>
            <w:shd w:val="clear" w:color="auto" w:fill="auto"/>
            <w:noWrap/>
            <w:hideMark/>
          </w:tcPr>
          <w:p w14:paraId="4EF74E6B" w14:textId="53419901" w:rsidR="00583D8C" w:rsidRPr="00B16743" w:rsidRDefault="00583D8C" w:rsidP="00583D8C">
            <w:pPr>
              <w:bidi/>
              <w:jc w:val="left"/>
              <w:rPr>
                <w:i/>
                <w:iCs/>
                <w:color w:val="000000"/>
                <w:sz w:val="18"/>
                <w:szCs w:val="18"/>
                <w:lang w:val="en-US" w:bidi="ar-LB"/>
              </w:rPr>
            </w:pPr>
            <w:r w:rsidRPr="00B16743">
              <w:rPr>
                <w:i/>
                <w:iCs/>
                <w:color w:val="000000"/>
                <w:sz w:val="18"/>
                <w:szCs w:val="18"/>
                <w:lang w:val="en-US" w:bidi="ar-LB"/>
              </w:rPr>
              <w:t>11,330</w:t>
            </w:r>
          </w:p>
        </w:tc>
        <w:tc>
          <w:tcPr>
            <w:tcW w:w="900" w:type="dxa"/>
            <w:tcBorders>
              <w:top w:val="nil"/>
              <w:left w:val="nil"/>
              <w:bottom w:val="single" w:sz="4" w:space="0" w:color="auto"/>
              <w:right w:val="single" w:sz="4" w:space="0" w:color="auto"/>
            </w:tcBorders>
            <w:shd w:val="clear" w:color="auto" w:fill="auto"/>
            <w:noWrap/>
            <w:hideMark/>
          </w:tcPr>
          <w:p w14:paraId="0088302C" w14:textId="51ED2A6C" w:rsidR="00583D8C" w:rsidRPr="00B16743" w:rsidRDefault="00583D8C" w:rsidP="00583D8C">
            <w:pPr>
              <w:bidi/>
              <w:jc w:val="left"/>
              <w:rPr>
                <w:i/>
                <w:iCs/>
                <w:color w:val="000000"/>
                <w:sz w:val="18"/>
                <w:szCs w:val="18"/>
                <w:lang w:val="en-US" w:bidi="ar-LB"/>
              </w:rPr>
            </w:pPr>
            <w:r w:rsidRPr="00FC47EE">
              <w:rPr>
                <w:i/>
                <w:color w:val="000000"/>
                <w:sz w:val="18"/>
                <w:szCs w:val="18"/>
                <w:lang w:val="en-US" w:bidi="ar-LB"/>
              </w:rPr>
              <w:t>47,104</w:t>
            </w:r>
          </w:p>
        </w:tc>
        <w:tc>
          <w:tcPr>
            <w:tcW w:w="720" w:type="dxa"/>
            <w:tcBorders>
              <w:top w:val="nil"/>
              <w:left w:val="nil"/>
              <w:bottom w:val="single" w:sz="4" w:space="0" w:color="auto"/>
              <w:right w:val="single" w:sz="4" w:space="0" w:color="auto"/>
            </w:tcBorders>
            <w:shd w:val="clear" w:color="auto" w:fill="auto"/>
            <w:noWrap/>
            <w:hideMark/>
          </w:tcPr>
          <w:p w14:paraId="03ACBE89" w14:textId="05AE23A1" w:rsidR="00583D8C" w:rsidRPr="00B16743" w:rsidRDefault="00583D8C" w:rsidP="00583D8C">
            <w:pPr>
              <w:bidi/>
              <w:jc w:val="left"/>
              <w:rPr>
                <w:i/>
                <w:iCs/>
                <w:color w:val="000000"/>
                <w:sz w:val="18"/>
                <w:szCs w:val="18"/>
                <w:lang w:val="en-US" w:bidi="ar-LB"/>
              </w:rPr>
            </w:pPr>
            <w:r w:rsidRPr="00B16743">
              <w:rPr>
                <w:color w:val="000000"/>
                <w:sz w:val="18"/>
                <w:szCs w:val="18"/>
                <w:lang w:val="en-US" w:bidi="ar-LB"/>
              </w:rPr>
              <w:t>0</w:t>
            </w:r>
          </w:p>
        </w:tc>
        <w:tc>
          <w:tcPr>
            <w:tcW w:w="810" w:type="dxa"/>
            <w:tcBorders>
              <w:top w:val="nil"/>
              <w:left w:val="nil"/>
              <w:bottom w:val="single" w:sz="4" w:space="0" w:color="auto"/>
              <w:right w:val="single" w:sz="4" w:space="0" w:color="auto"/>
            </w:tcBorders>
            <w:shd w:val="clear" w:color="auto" w:fill="auto"/>
            <w:noWrap/>
            <w:hideMark/>
          </w:tcPr>
          <w:p w14:paraId="15164A3E" w14:textId="11B9F44D" w:rsidR="00583D8C" w:rsidRPr="00B16743" w:rsidRDefault="00583D8C" w:rsidP="00583D8C">
            <w:pPr>
              <w:bidi/>
              <w:jc w:val="left"/>
              <w:rPr>
                <w:i/>
                <w:iCs/>
                <w:color w:val="000000"/>
                <w:sz w:val="18"/>
                <w:szCs w:val="18"/>
                <w:lang w:val="en-US" w:bidi="ar-LB"/>
              </w:rPr>
            </w:pPr>
            <w:r w:rsidRPr="00B16743">
              <w:rPr>
                <w:color w:val="000000"/>
                <w:sz w:val="18"/>
                <w:szCs w:val="18"/>
                <w:lang w:val="en-US" w:bidi="ar-LB"/>
              </w:rPr>
              <w:t>0</w:t>
            </w:r>
          </w:p>
        </w:tc>
        <w:tc>
          <w:tcPr>
            <w:tcW w:w="810" w:type="dxa"/>
            <w:tcBorders>
              <w:top w:val="nil"/>
              <w:left w:val="nil"/>
              <w:bottom w:val="single" w:sz="4" w:space="0" w:color="auto"/>
              <w:right w:val="single" w:sz="4" w:space="0" w:color="auto"/>
            </w:tcBorders>
            <w:shd w:val="clear" w:color="auto" w:fill="auto"/>
            <w:noWrap/>
            <w:hideMark/>
          </w:tcPr>
          <w:p w14:paraId="132ADB8A" w14:textId="4E7A6F4A" w:rsidR="00583D8C" w:rsidRPr="00B16743" w:rsidRDefault="00583D8C" w:rsidP="00583D8C">
            <w:pPr>
              <w:bidi/>
              <w:jc w:val="left"/>
              <w:rPr>
                <w:i/>
                <w:iCs/>
                <w:color w:val="000000"/>
                <w:sz w:val="18"/>
                <w:szCs w:val="18"/>
                <w:lang w:val="en-US" w:bidi="ar-LB"/>
              </w:rPr>
            </w:pPr>
            <w:r w:rsidRPr="00B16743">
              <w:rPr>
                <w:color w:val="000000"/>
                <w:sz w:val="18"/>
                <w:szCs w:val="18"/>
                <w:lang w:val="en-US" w:bidi="ar-LB"/>
              </w:rPr>
              <w:t>0</w:t>
            </w:r>
          </w:p>
        </w:tc>
        <w:tc>
          <w:tcPr>
            <w:tcW w:w="810" w:type="dxa"/>
            <w:tcBorders>
              <w:top w:val="nil"/>
              <w:left w:val="nil"/>
              <w:bottom w:val="single" w:sz="4" w:space="0" w:color="auto"/>
              <w:right w:val="single" w:sz="4" w:space="0" w:color="auto"/>
            </w:tcBorders>
            <w:shd w:val="clear" w:color="auto" w:fill="auto"/>
            <w:noWrap/>
            <w:hideMark/>
          </w:tcPr>
          <w:p w14:paraId="6E34FB61" w14:textId="5607456D" w:rsidR="00583D8C" w:rsidRPr="00B16743" w:rsidRDefault="00583D8C" w:rsidP="00583D8C">
            <w:pPr>
              <w:bidi/>
              <w:jc w:val="left"/>
              <w:rPr>
                <w:i/>
                <w:iCs/>
                <w:color w:val="000000"/>
                <w:sz w:val="18"/>
                <w:szCs w:val="18"/>
                <w:lang w:val="en-US" w:bidi="ar-LB"/>
              </w:rPr>
            </w:pPr>
            <w:r w:rsidRPr="00B16743">
              <w:rPr>
                <w:color w:val="000000"/>
                <w:sz w:val="18"/>
                <w:szCs w:val="18"/>
                <w:lang w:val="en-US" w:bidi="ar-LB"/>
              </w:rPr>
              <w:t>0</w:t>
            </w:r>
          </w:p>
        </w:tc>
        <w:tc>
          <w:tcPr>
            <w:tcW w:w="852" w:type="dxa"/>
            <w:tcBorders>
              <w:top w:val="nil"/>
              <w:left w:val="nil"/>
              <w:bottom w:val="single" w:sz="4" w:space="0" w:color="auto"/>
              <w:right w:val="single" w:sz="4" w:space="0" w:color="auto"/>
            </w:tcBorders>
            <w:shd w:val="clear" w:color="auto" w:fill="auto"/>
            <w:noWrap/>
            <w:hideMark/>
          </w:tcPr>
          <w:p w14:paraId="019C97C2" w14:textId="306302D3" w:rsidR="00583D8C" w:rsidRPr="00FC47EE" w:rsidRDefault="00583D8C" w:rsidP="00583D8C">
            <w:pPr>
              <w:bidi/>
              <w:jc w:val="left"/>
              <w:rPr>
                <w:b/>
                <w:i/>
                <w:color w:val="000000"/>
                <w:sz w:val="18"/>
                <w:szCs w:val="18"/>
                <w:lang w:val="en-US" w:bidi="ar-LB"/>
              </w:rPr>
            </w:pPr>
            <w:r w:rsidRPr="00FC47EE">
              <w:rPr>
                <w:b/>
                <w:i/>
                <w:color w:val="000000"/>
                <w:sz w:val="18"/>
                <w:szCs w:val="18"/>
                <w:lang w:val="en-US" w:bidi="ar-LB"/>
              </w:rPr>
              <w:t>195,578</w:t>
            </w:r>
          </w:p>
        </w:tc>
        <w:tc>
          <w:tcPr>
            <w:tcW w:w="729" w:type="dxa"/>
            <w:tcBorders>
              <w:top w:val="nil"/>
              <w:left w:val="nil"/>
              <w:bottom w:val="single" w:sz="4" w:space="0" w:color="auto"/>
              <w:right w:val="single" w:sz="4" w:space="0" w:color="auto"/>
            </w:tcBorders>
            <w:shd w:val="clear" w:color="auto" w:fill="auto"/>
            <w:noWrap/>
            <w:hideMark/>
          </w:tcPr>
          <w:p w14:paraId="6F769928" w14:textId="251202B1" w:rsidR="00583D8C" w:rsidRPr="00FC47EE" w:rsidRDefault="00583D8C" w:rsidP="00583D8C">
            <w:pPr>
              <w:bidi/>
              <w:jc w:val="left"/>
              <w:rPr>
                <w:i/>
                <w:color w:val="000000"/>
                <w:sz w:val="18"/>
                <w:szCs w:val="18"/>
                <w:lang w:val="en-US" w:bidi="ar-LB"/>
              </w:rPr>
            </w:pPr>
            <w:r w:rsidRPr="00FC47EE">
              <w:rPr>
                <w:i/>
                <w:color w:val="000000"/>
                <w:sz w:val="18"/>
                <w:szCs w:val="18"/>
                <w:lang w:val="en-US" w:bidi="ar-LB"/>
              </w:rPr>
              <w:t>2.77</w:t>
            </w:r>
          </w:p>
        </w:tc>
      </w:tr>
      <w:tr w:rsidR="00583D8C" w:rsidRPr="00B16743" w14:paraId="3CE4D20C" w14:textId="77777777" w:rsidTr="0029777B">
        <w:trPr>
          <w:trHeight w:val="143"/>
        </w:trPr>
        <w:tc>
          <w:tcPr>
            <w:tcW w:w="1129" w:type="dxa"/>
            <w:tcBorders>
              <w:top w:val="nil"/>
              <w:left w:val="single" w:sz="4" w:space="0" w:color="auto"/>
              <w:bottom w:val="single" w:sz="4" w:space="0" w:color="auto"/>
              <w:right w:val="single" w:sz="4" w:space="0" w:color="auto"/>
            </w:tcBorders>
            <w:shd w:val="clear" w:color="auto" w:fill="auto"/>
            <w:hideMark/>
          </w:tcPr>
          <w:p w14:paraId="7C3E175C" w14:textId="40B976B5" w:rsidR="00583D8C" w:rsidRPr="00B16743" w:rsidRDefault="00583D8C" w:rsidP="00583D8C">
            <w:pPr>
              <w:bidi/>
              <w:jc w:val="left"/>
              <w:rPr>
                <w:b/>
                <w:bCs/>
                <w:color w:val="000000"/>
                <w:sz w:val="18"/>
                <w:szCs w:val="18"/>
                <w:lang w:val="en-US" w:bidi="ar-LB"/>
              </w:rPr>
            </w:pPr>
            <w:r>
              <w:rPr>
                <w:b/>
                <w:bCs/>
                <w:color w:val="000000"/>
                <w:sz w:val="18"/>
                <w:szCs w:val="18"/>
                <w:rtl/>
                <w:lang w:val="en-US" w:bidi="ar-LB"/>
              </w:rPr>
              <w:t>المجموع</w:t>
            </w:r>
          </w:p>
        </w:tc>
        <w:tc>
          <w:tcPr>
            <w:tcW w:w="846" w:type="dxa"/>
            <w:tcBorders>
              <w:top w:val="nil"/>
              <w:left w:val="nil"/>
              <w:bottom w:val="single" w:sz="4" w:space="0" w:color="auto"/>
              <w:right w:val="single" w:sz="4" w:space="0" w:color="auto"/>
            </w:tcBorders>
            <w:shd w:val="clear" w:color="auto" w:fill="auto"/>
            <w:noWrap/>
            <w:hideMark/>
          </w:tcPr>
          <w:p w14:paraId="7513175C" w14:textId="34D06DAA" w:rsidR="00583D8C" w:rsidRPr="00B16743" w:rsidRDefault="00583D8C" w:rsidP="00583D8C">
            <w:pPr>
              <w:bidi/>
              <w:jc w:val="left"/>
              <w:rPr>
                <w:b/>
                <w:bCs/>
                <w:color w:val="000000"/>
                <w:sz w:val="18"/>
                <w:szCs w:val="18"/>
                <w:lang w:val="en-US" w:bidi="ar-LB"/>
              </w:rPr>
            </w:pPr>
            <w:r w:rsidRPr="00B16743">
              <w:rPr>
                <w:b/>
                <w:bCs/>
                <w:color w:val="000000"/>
                <w:sz w:val="18"/>
                <w:szCs w:val="18"/>
                <w:lang w:val="en-US" w:bidi="ar-LB"/>
              </w:rPr>
              <w:t>113,086</w:t>
            </w:r>
          </w:p>
        </w:tc>
        <w:tc>
          <w:tcPr>
            <w:tcW w:w="1128" w:type="dxa"/>
            <w:tcBorders>
              <w:top w:val="nil"/>
              <w:left w:val="nil"/>
              <w:bottom w:val="single" w:sz="4" w:space="0" w:color="auto"/>
              <w:right w:val="single" w:sz="4" w:space="0" w:color="auto"/>
            </w:tcBorders>
            <w:shd w:val="clear" w:color="auto" w:fill="auto"/>
            <w:noWrap/>
            <w:hideMark/>
          </w:tcPr>
          <w:p w14:paraId="787416D6" w14:textId="53E7F699" w:rsidR="00583D8C" w:rsidRPr="00B16743" w:rsidRDefault="00583D8C" w:rsidP="00583D8C">
            <w:pPr>
              <w:bidi/>
              <w:jc w:val="left"/>
              <w:rPr>
                <w:b/>
                <w:bCs/>
                <w:color w:val="000000"/>
                <w:sz w:val="18"/>
                <w:szCs w:val="18"/>
                <w:lang w:val="en-US" w:bidi="ar-LB"/>
              </w:rPr>
            </w:pPr>
            <w:r w:rsidRPr="00B16743">
              <w:rPr>
                <w:b/>
                <w:bCs/>
                <w:color w:val="000000"/>
                <w:sz w:val="18"/>
                <w:szCs w:val="18"/>
                <w:lang w:val="en-US" w:bidi="ar-LB"/>
              </w:rPr>
              <w:t>24,057</w:t>
            </w:r>
          </w:p>
        </w:tc>
        <w:tc>
          <w:tcPr>
            <w:tcW w:w="900" w:type="dxa"/>
            <w:tcBorders>
              <w:top w:val="nil"/>
              <w:left w:val="nil"/>
              <w:bottom w:val="single" w:sz="4" w:space="0" w:color="auto"/>
              <w:right w:val="single" w:sz="4" w:space="0" w:color="auto"/>
            </w:tcBorders>
            <w:shd w:val="clear" w:color="auto" w:fill="auto"/>
            <w:noWrap/>
            <w:hideMark/>
          </w:tcPr>
          <w:p w14:paraId="189CF7AC" w14:textId="7316A9E3" w:rsidR="00583D8C" w:rsidRPr="00B16743" w:rsidRDefault="00583D8C" w:rsidP="00583D8C">
            <w:pPr>
              <w:bidi/>
              <w:jc w:val="left"/>
              <w:rPr>
                <w:b/>
                <w:bCs/>
                <w:color w:val="000000"/>
                <w:sz w:val="18"/>
                <w:szCs w:val="18"/>
                <w:lang w:val="en-US" w:bidi="ar-LB"/>
              </w:rPr>
            </w:pPr>
            <w:r w:rsidRPr="00B16743">
              <w:rPr>
                <w:b/>
                <w:bCs/>
                <w:color w:val="000000"/>
                <w:sz w:val="18"/>
                <w:szCs w:val="18"/>
                <w:lang w:val="en-US" w:bidi="ar-LB"/>
              </w:rPr>
              <w:t>11,330</w:t>
            </w:r>
          </w:p>
        </w:tc>
        <w:tc>
          <w:tcPr>
            <w:tcW w:w="900" w:type="dxa"/>
            <w:tcBorders>
              <w:top w:val="nil"/>
              <w:left w:val="nil"/>
              <w:bottom w:val="single" w:sz="4" w:space="0" w:color="auto"/>
              <w:right w:val="single" w:sz="4" w:space="0" w:color="auto"/>
            </w:tcBorders>
            <w:shd w:val="clear" w:color="auto" w:fill="auto"/>
            <w:noWrap/>
            <w:hideMark/>
          </w:tcPr>
          <w:p w14:paraId="58D63290" w14:textId="2085C35C" w:rsidR="00583D8C" w:rsidRPr="00B16743" w:rsidRDefault="00583D8C" w:rsidP="00583D8C">
            <w:pPr>
              <w:bidi/>
              <w:jc w:val="left"/>
              <w:rPr>
                <w:b/>
                <w:bCs/>
                <w:color w:val="000000"/>
                <w:sz w:val="18"/>
                <w:szCs w:val="18"/>
                <w:lang w:val="en-US" w:bidi="ar-LB"/>
              </w:rPr>
            </w:pPr>
            <w:r w:rsidRPr="00B16743">
              <w:rPr>
                <w:b/>
                <w:bCs/>
                <w:color w:val="000000"/>
                <w:sz w:val="18"/>
                <w:szCs w:val="18"/>
                <w:lang w:val="en-US" w:bidi="ar-LB"/>
              </w:rPr>
              <w:t>1,148,719</w:t>
            </w:r>
          </w:p>
        </w:tc>
        <w:tc>
          <w:tcPr>
            <w:tcW w:w="720" w:type="dxa"/>
            <w:tcBorders>
              <w:top w:val="nil"/>
              <w:left w:val="nil"/>
              <w:bottom w:val="single" w:sz="4" w:space="0" w:color="auto"/>
              <w:right w:val="single" w:sz="4" w:space="0" w:color="auto"/>
            </w:tcBorders>
            <w:shd w:val="clear" w:color="auto" w:fill="auto"/>
            <w:noWrap/>
            <w:hideMark/>
          </w:tcPr>
          <w:p w14:paraId="2C5E972E" w14:textId="29E88815" w:rsidR="00583D8C" w:rsidRPr="00B16743" w:rsidRDefault="00583D8C" w:rsidP="00583D8C">
            <w:pPr>
              <w:bidi/>
              <w:jc w:val="left"/>
              <w:rPr>
                <w:b/>
                <w:bCs/>
                <w:color w:val="000000"/>
                <w:sz w:val="18"/>
                <w:szCs w:val="18"/>
                <w:lang w:val="en-US" w:bidi="ar-LB"/>
              </w:rPr>
            </w:pPr>
            <w:r w:rsidRPr="00B16743">
              <w:rPr>
                <w:b/>
                <w:bCs/>
                <w:color w:val="000000"/>
                <w:sz w:val="18"/>
                <w:szCs w:val="18"/>
                <w:lang w:val="en-US" w:bidi="ar-LB"/>
              </w:rPr>
              <w:t>865,415</w:t>
            </w:r>
          </w:p>
        </w:tc>
        <w:tc>
          <w:tcPr>
            <w:tcW w:w="810" w:type="dxa"/>
            <w:tcBorders>
              <w:top w:val="nil"/>
              <w:left w:val="nil"/>
              <w:bottom w:val="single" w:sz="4" w:space="0" w:color="auto"/>
              <w:right w:val="single" w:sz="4" w:space="0" w:color="auto"/>
            </w:tcBorders>
            <w:shd w:val="clear" w:color="auto" w:fill="auto"/>
            <w:noWrap/>
            <w:hideMark/>
          </w:tcPr>
          <w:p w14:paraId="43DA8385" w14:textId="57484BDE" w:rsidR="00583D8C" w:rsidRPr="00B16743" w:rsidRDefault="00583D8C" w:rsidP="00583D8C">
            <w:pPr>
              <w:bidi/>
              <w:jc w:val="left"/>
              <w:rPr>
                <w:b/>
                <w:bCs/>
                <w:color w:val="000000"/>
                <w:sz w:val="18"/>
                <w:szCs w:val="18"/>
                <w:lang w:val="en-US" w:bidi="ar-LB"/>
              </w:rPr>
            </w:pPr>
            <w:r w:rsidRPr="00B16743">
              <w:rPr>
                <w:b/>
                <w:bCs/>
                <w:color w:val="000000"/>
                <w:sz w:val="18"/>
                <w:szCs w:val="18"/>
                <w:lang w:val="en-US" w:bidi="ar-LB"/>
              </w:rPr>
              <w:t>40,586</w:t>
            </w:r>
          </w:p>
        </w:tc>
        <w:tc>
          <w:tcPr>
            <w:tcW w:w="810" w:type="dxa"/>
            <w:tcBorders>
              <w:top w:val="nil"/>
              <w:left w:val="nil"/>
              <w:bottom w:val="single" w:sz="4" w:space="0" w:color="auto"/>
              <w:right w:val="single" w:sz="4" w:space="0" w:color="auto"/>
            </w:tcBorders>
            <w:shd w:val="clear" w:color="auto" w:fill="auto"/>
            <w:noWrap/>
            <w:hideMark/>
          </w:tcPr>
          <w:p w14:paraId="30F46DEB" w14:textId="2E99000B" w:rsidR="00583D8C" w:rsidRPr="00B16743" w:rsidRDefault="00583D8C" w:rsidP="00583D8C">
            <w:pPr>
              <w:bidi/>
              <w:jc w:val="left"/>
              <w:rPr>
                <w:b/>
                <w:bCs/>
                <w:color w:val="000000"/>
                <w:sz w:val="18"/>
                <w:szCs w:val="18"/>
                <w:lang w:val="en-US" w:bidi="ar-LB"/>
              </w:rPr>
            </w:pPr>
            <w:r w:rsidRPr="00B16743">
              <w:rPr>
                <w:b/>
                <w:bCs/>
                <w:color w:val="000000"/>
                <w:sz w:val="18"/>
                <w:szCs w:val="18"/>
                <w:lang w:val="en-US" w:bidi="ar-LB"/>
              </w:rPr>
              <w:t>3,727,808</w:t>
            </w:r>
          </w:p>
        </w:tc>
        <w:tc>
          <w:tcPr>
            <w:tcW w:w="810" w:type="dxa"/>
            <w:tcBorders>
              <w:top w:val="nil"/>
              <w:left w:val="nil"/>
              <w:bottom w:val="single" w:sz="4" w:space="0" w:color="auto"/>
              <w:right w:val="single" w:sz="4" w:space="0" w:color="auto"/>
            </w:tcBorders>
            <w:shd w:val="clear" w:color="auto" w:fill="auto"/>
            <w:noWrap/>
            <w:hideMark/>
          </w:tcPr>
          <w:p w14:paraId="2C2999BA" w14:textId="1D2A976E" w:rsidR="00583D8C" w:rsidRPr="00B16743" w:rsidRDefault="00583D8C" w:rsidP="00583D8C">
            <w:pPr>
              <w:bidi/>
              <w:jc w:val="left"/>
              <w:rPr>
                <w:b/>
                <w:bCs/>
                <w:color w:val="000000"/>
                <w:sz w:val="18"/>
                <w:szCs w:val="18"/>
                <w:lang w:val="en-US" w:bidi="ar-LB"/>
              </w:rPr>
            </w:pPr>
            <w:r w:rsidRPr="00B16743">
              <w:rPr>
                <w:b/>
                <w:bCs/>
                <w:color w:val="000000"/>
                <w:sz w:val="18"/>
                <w:szCs w:val="18"/>
                <w:lang w:val="en-US" w:bidi="ar-LB"/>
              </w:rPr>
              <w:t>1,130,636</w:t>
            </w:r>
          </w:p>
        </w:tc>
        <w:tc>
          <w:tcPr>
            <w:tcW w:w="852" w:type="dxa"/>
            <w:tcBorders>
              <w:top w:val="nil"/>
              <w:left w:val="nil"/>
              <w:bottom w:val="single" w:sz="4" w:space="0" w:color="auto"/>
              <w:right w:val="single" w:sz="4" w:space="0" w:color="auto"/>
            </w:tcBorders>
            <w:shd w:val="clear" w:color="auto" w:fill="auto"/>
            <w:noWrap/>
            <w:hideMark/>
          </w:tcPr>
          <w:p w14:paraId="52FB47BD" w14:textId="4EA52DEE" w:rsidR="00583D8C" w:rsidRPr="00B16743" w:rsidRDefault="00583D8C" w:rsidP="00583D8C">
            <w:pPr>
              <w:bidi/>
              <w:jc w:val="left"/>
              <w:rPr>
                <w:b/>
                <w:bCs/>
                <w:color w:val="000000"/>
                <w:sz w:val="18"/>
                <w:szCs w:val="18"/>
                <w:lang w:val="en-US" w:bidi="ar-LB"/>
              </w:rPr>
            </w:pPr>
            <w:r w:rsidRPr="00B16743">
              <w:rPr>
                <w:b/>
                <w:bCs/>
                <w:color w:val="000000"/>
                <w:sz w:val="18"/>
                <w:szCs w:val="18"/>
                <w:lang w:val="en-US" w:bidi="ar-LB"/>
              </w:rPr>
              <w:t>7,061,638</w:t>
            </w:r>
          </w:p>
        </w:tc>
        <w:tc>
          <w:tcPr>
            <w:tcW w:w="729" w:type="dxa"/>
            <w:tcBorders>
              <w:top w:val="nil"/>
              <w:left w:val="nil"/>
              <w:bottom w:val="single" w:sz="4" w:space="0" w:color="auto"/>
              <w:right w:val="single" w:sz="4" w:space="0" w:color="auto"/>
            </w:tcBorders>
            <w:shd w:val="clear" w:color="auto" w:fill="auto"/>
            <w:noWrap/>
            <w:hideMark/>
          </w:tcPr>
          <w:p w14:paraId="0CFC0F54" w14:textId="76A96894" w:rsidR="00583D8C" w:rsidRPr="00B16743" w:rsidRDefault="00583D8C" w:rsidP="00583D8C">
            <w:pPr>
              <w:bidi/>
              <w:jc w:val="left"/>
              <w:rPr>
                <w:b/>
                <w:bCs/>
                <w:color w:val="000000"/>
                <w:sz w:val="18"/>
                <w:szCs w:val="18"/>
                <w:lang w:val="en-US" w:bidi="ar-LB"/>
              </w:rPr>
            </w:pPr>
            <w:r w:rsidRPr="00B16743">
              <w:rPr>
                <w:b/>
                <w:bCs/>
                <w:color w:val="000000"/>
                <w:sz w:val="18"/>
                <w:szCs w:val="18"/>
                <w:lang w:val="en-US" w:bidi="ar-LB"/>
              </w:rPr>
              <w:t>100.0</w:t>
            </w:r>
          </w:p>
        </w:tc>
      </w:tr>
    </w:tbl>
    <w:p w14:paraId="7D0D2FDB" w14:textId="16C344C7" w:rsidR="00DE03D1" w:rsidRPr="00DE03D1" w:rsidRDefault="003F4C83" w:rsidP="00ED396F">
      <w:pPr>
        <w:pStyle w:val="Heading1"/>
        <w:keepNext/>
        <w:numPr>
          <w:ilvl w:val="0"/>
          <w:numId w:val="0"/>
        </w:numPr>
        <w:bidi/>
        <w:spacing w:after="0"/>
        <w:rPr>
          <w:sz w:val="18"/>
          <w:szCs w:val="18"/>
          <w:rtl/>
          <w:lang w:bidi="ar-LB"/>
        </w:rPr>
      </w:pPr>
      <w:r w:rsidRPr="009B6D90">
        <w:rPr>
          <w:sz w:val="18"/>
          <w:szCs w:val="18"/>
          <w:lang w:bidi="ar-LB"/>
        </w:rPr>
        <w:t xml:space="preserve">* </w:t>
      </w:r>
      <w:r w:rsidR="00DE03D1">
        <w:rPr>
          <w:sz w:val="18"/>
          <w:szCs w:val="18"/>
          <w:rtl/>
          <w:lang w:bidi="ar-LB"/>
        </w:rPr>
        <w:t xml:space="preserve"> وتتسابق البيانات القطاعية لهذه الأنواع الثمانية من المواد الهيدروفلوروكربونية مع بيانات البرنامج القطري باستثناء الفرق بين </w:t>
      </w:r>
      <w:r w:rsidR="00DE03D1" w:rsidRPr="009B6D90">
        <w:rPr>
          <w:sz w:val="18"/>
          <w:szCs w:val="18"/>
          <w:lang w:bidi="ar-LB"/>
        </w:rPr>
        <w:t>0.02</w:t>
      </w:r>
      <w:r w:rsidR="00DE03D1">
        <w:rPr>
          <w:sz w:val="18"/>
          <w:szCs w:val="18"/>
          <w:rtl/>
          <w:lang w:bidi="ar-LB"/>
        </w:rPr>
        <w:t xml:space="preserve"> طن متري للتقريب: وجمعت البيانات القطاعية المنفصلة من الاستبيان الذي لم يركز الآن على هذه الأنواع الرئيسية من المادة الهيدروفلوروكربونية المستخدمة.</w:t>
      </w:r>
    </w:p>
    <w:p w14:paraId="7C5F9E1C" w14:textId="233D75B0" w:rsidR="00883AD2" w:rsidRPr="00DE03D1" w:rsidRDefault="00883AD2" w:rsidP="00883AD2">
      <w:pPr>
        <w:pStyle w:val="Heading1"/>
        <w:keepNext/>
        <w:numPr>
          <w:ilvl w:val="0"/>
          <w:numId w:val="0"/>
        </w:numPr>
        <w:bidi/>
        <w:spacing w:before="240" w:after="0"/>
        <w:rPr>
          <w:i/>
          <w:iCs/>
          <w:sz w:val="26"/>
          <w:szCs w:val="26"/>
          <w:lang w:val="en-US" w:bidi="ar-LB"/>
        </w:rPr>
      </w:pPr>
      <w:r w:rsidRPr="00883AD2">
        <w:rPr>
          <w:i/>
          <w:iCs/>
          <w:sz w:val="26"/>
          <w:szCs w:val="26"/>
          <w:rtl/>
          <w:lang w:bidi="ar-LB"/>
        </w:rPr>
        <w:t xml:space="preserve">قطاع </w:t>
      </w:r>
      <w:r>
        <w:rPr>
          <w:i/>
          <w:iCs/>
          <w:sz w:val="26"/>
          <w:szCs w:val="26"/>
          <w:rtl/>
          <w:lang w:bidi="ar-LB"/>
        </w:rPr>
        <w:t>خدمة</w:t>
      </w:r>
      <w:r w:rsidR="00DE03D1">
        <w:rPr>
          <w:i/>
          <w:iCs/>
          <w:sz w:val="26"/>
          <w:szCs w:val="26"/>
          <w:rtl/>
          <w:lang w:bidi="ar-LB"/>
        </w:rPr>
        <w:t xml:space="preserve"> التبريد و</w:t>
      </w:r>
      <w:r w:rsidRPr="00883AD2">
        <w:rPr>
          <w:i/>
          <w:iCs/>
          <w:sz w:val="26"/>
          <w:szCs w:val="26"/>
          <w:rtl/>
          <w:lang w:bidi="ar-LB"/>
        </w:rPr>
        <w:t>تكييف</w:t>
      </w:r>
      <w:r w:rsidR="00DE03D1">
        <w:rPr>
          <w:i/>
          <w:iCs/>
          <w:sz w:val="26"/>
          <w:szCs w:val="26"/>
          <w:rtl/>
          <w:lang w:bidi="ar-LB"/>
        </w:rPr>
        <w:t xml:space="preserve"> الهواء</w:t>
      </w:r>
    </w:p>
    <w:p w14:paraId="772C1E33" w14:textId="77777777" w:rsidR="00C3219F" w:rsidRPr="00B33623" w:rsidRDefault="00C3219F" w:rsidP="00ED396F">
      <w:pPr>
        <w:keepNext/>
        <w:bidi/>
        <w:rPr>
          <w:i/>
          <w:iCs/>
          <w:sz w:val="26"/>
          <w:szCs w:val="26"/>
          <w:u w:val="single"/>
          <w:rtl/>
          <w:lang w:bidi="ar-LB"/>
        </w:rPr>
      </w:pPr>
    </w:p>
    <w:p w14:paraId="7B338EF0" w14:textId="03FF96FC" w:rsidR="00A378F2" w:rsidRDefault="00A378F2" w:rsidP="00ED396F">
      <w:pPr>
        <w:keepNext/>
        <w:bidi/>
        <w:spacing w:after="240"/>
        <w:rPr>
          <w:i/>
          <w:iCs/>
          <w:sz w:val="26"/>
          <w:szCs w:val="26"/>
          <w:u w:val="single"/>
          <w:rtl/>
          <w:lang w:bidi="ar-LB"/>
        </w:rPr>
      </w:pPr>
      <w:r>
        <w:rPr>
          <w:i/>
          <w:iCs/>
          <w:sz w:val="26"/>
          <w:szCs w:val="26"/>
          <w:rtl/>
          <w:lang w:bidi="ar-LB"/>
        </w:rPr>
        <w:t>خدمة التبريد المنزلي والتجاري والصناعي والخاص بالنقل</w:t>
      </w:r>
    </w:p>
    <w:p w14:paraId="186DC0DE" w14:textId="53DC60D4" w:rsidR="008739C6" w:rsidRDefault="008739C6" w:rsidP="008739C6">
      <w:pPr>
        <w:pStyle w:val="Heading1"/>
        <w:bidi/>
        <w:rPr>
          <w:sz w:val="26"/>
          <w:szCs w:val="26"/>
          <w:lang w:bidi="ar-LB"/>
        </w:rPr>
      </w:pPr>
      <w:r>
        <w:rPr>
          <w:sz w:val="26"/>
          <w:szCs w:val="26"/>
          <w:rtl/>
          <w:lang w:bidi="ar-LB"/>
        </w:rPr>
        <w:t xml:space="preserve">لا يوجد أي إبلاغ عن استهلاك الهيدروفلوروكربون في التبريد المنزلي في شيلي بالنظر الى أن غازات التبريد الرئيسية المستخدمة في القطاع هي غازات </w:t>
      </w:r>
      <w:r w:rsidRPr="00B33623">
        <w:rPr>
          <w:sz w:val="26"/>
          <w:szCs w:val="26"/>
          <w:lang w:bidi="ar-LB"/>
        </w:rPr>
        <w:t>R-600a</w:t>
      </w:r>
      <w:r>
        <w:rPr>
          <w:sz w:val="26"/>
          <w:szCs w:val="26"/>
          <w:rtl/>
          <w:lang w:bidi="ar-LB"/>
        </w:rPr>
        <w:t>. وعلى الرغم من أن عددا قليلا من المعدات المتبقية يستخدم الهيدروفلوروكربون-</w:t>
      </w:r>
      <w:r w:rsidRPr="00B33623">
        <w:rPr>
          <w:sz w:val="26"/>
          <w:szCs w:val="26"/>
          <w:lang w:bidi="ar-LB"/>
        </w:rPr>
        <w:t>134a</w:t>
      </w:r>
      <w:r>
        <w:rPr>
          <w:sz w:val="26"/>
          <w:szCs w:val="26"/>
          <w:rtl/>
          <w:lang w:bidi="ar-LB"/>
        </w:rPr>
        <w:t xml:space="preserve">، فإن من المتوقع أن تستبدل بغازات </w:t>
      </w:r>
      <w:r w:rsidRPr="00B33623">
        <w:rPr>
          <w:sz w:val="26"/>
          <w:szCs w:val="26"/>
          <w:lang w:bidi="ar-LB"/>
        </w:rPr>
        <w:t>R-600a</w:t>
      </w:r>
      <w:r>
        <w:rPr>
          <w:sz w:val="26"/>
          <w:szCs w:val="26"/>
          <w:rtl/>
          <w:lang w:bidi="ar-LB"/>
        </w:rPr>
        <w:t xml:space="preserve"> في غضون خمس سنوات. وفي حين أن تتوافر كميات صغيرة من استهلاك الهيدروفلوروكربون في القطاع الفرعي للتبريد المنزلي، فإنها تعتبر ضرورية للحفاظ على تدريب فنيي التبريد وتمديده لصيانة المعدات التي تستخدم الهيدروكربونات كجزء من المرحلة الأولى من خطة </w:t>
      </w:r>
      <w:r w:rsidR="004D2198">
        <w:rPr>
          <w:sz w:val="26"/>
          <w:szCs w:val="26"/>
          <w:rtl/>
          <w:lang w:bidi="ar-LB"/>
        </w:rPr>
        <w:t>كيغالي</w:t>
      </w:r>
      <w:r>
        <w:rPr>
          <w:sz w:val="26"/>
          <w:szCs w:val="26"/>
          <w:rtl/>
          <w:lang w:bidi="ar-LB"/>
        </w:rPr>
        <w:t>.</w:t>
      </w:r>
    </w:p>
    <w:p w14:paraId="00075F86" w14:textId="13D35312" w:rsidR="008739C6" w:rsidRDefault="008739C6" w:rsidP="00A1037D">
      <w:pPr>
        <w:pStyle w:val="Heading1"/>
        <w:bidi/>
        <w:rPr>
          <w:sz w:val="26"/>
          <w:szCs w:val="26"/>
          <w:lang w:bidi="ar-LB"/>
        </w:rPr>
      </w:pPr>
      <w:r>
        <w:rPr>
          <w:sz w:val="26"/>
          <w:szCs w:val="26"/>
          <w:rtl/>
          <w:lang w:bidi="ar-LB"/>
        </w:rPr>
        <w:t>وقطاع التبريد الصناعي هو أكبر مستهلك للمواد الهيدروفلوروكربونية (</w:t>
      </w:r>
      <w:r w:rsidR="00A1037D" w:rsidRPr="00B33623">
        <w:rPr>
          <w:sz w:val="26"/>
          <w:szCs w:val="26"/>
          <w:lang w:bidi="ar-LB"/>
        </w:rPr>
        <w:t>34.1</w:t>
      </w:r>
      <w:r>
        <w:rPr>
          <w:sz w:val="26"/>
          <w:szCs w:val="26"/>
          <w:rtl/>
          <w:lang w:bidi="ar-LB"/>
        </w:rPr>
        <w:t xml:space="preserve"> في </w:t>
      </w:r>
      <w:r w:rsidR="0082205D">
        <w:rPr>
          <w:sz w:val="26"/>
          <w:szCs w:val="26"/>
          <w:rtl/>
          <w:lang w:bidi="ar-LB"/>
        </w:rPr>
        <w:t>المئة</w:t>
      </w:r>
      <w:r>
        <w:rPr>
          <w:sz w:val="26"/>
          <w:szCs w:val="26"/>
          <w:rtl/>
          <w:lang w:bidi="ar-LB"/>
        </w:rPr>
        <w:t>)</w:t>
      </w:r>
      <w:r w:rsidR="00A1037D">
        <w:rPr>
          <w:sz w:val="26"/>
          <w:szCs w:val="26"/>
          <w:rtl/>
          <w:lang w:bidi="ar-LB"/>
        </w:rPr>
        <w:t xml:space="preserve">. ويوجد هذا القطاع صوب تصنيع الأغذية والمشروبات ويستهلك بالدرجة الأولى غازات </w:t>
      </w:r>
      <w:r w:rsidR="00A1037D" w:rsidRPr="00B33623">
        <w:rPr>
          <w:sz w:val="26"/>
          <w:szCs w:val="26"/>
          <w:lang w:bidi="ar-LB"/>
        </w:rPr>
        <w:t>R-507A</w:t>
      </w:r>
      <w:r w:rsidR="00A1037D">
        <w:rPr>
          <w:sz w:val="26"/>
          <w:szCs w:val="26"/>
          <w:rtl/>
          <w:lang w:bidi="ar-LB"/>
        </w:rPr>
        <w:t xml:space="preserve"> (</w:t>
      </w:r>
      <w:r w:rsidR="00A1037D" w:rsidRPr="00B33623">
        <w:rPr>
          <w:sz w:val="26"/>
          <w:szCs w:val="26"/>
          <w:lang w:bidi="ar-LB"/>
        </w:rPr>
        <w:t>93</w:t>
      </w:r>
      <w:r w:rsidR="00A1037D">
        <w:rPr>
          <w:sz w:val="26"/>
          <w:szCs w:val="26"/>
          <w:rtl/>
          <w:lang w:bidi="ar-LB"/>
        </w:rPr>
        <w:t xml:space="preserve"> في </w:t>
      </w:r>
      <w:r w:rsidR="0082205D">
        <w:rPr>
          <w:sz w:val="26"/>
          <w:szCs w:val="26"/>
          <w:rtl/>
          <w:lang w:bidi="ar-LB"/>
        </w:rPr>
        <w:t>المئة</w:t>
      </w:r>
      <w:r w:rsidR="00A1037D">
        <w:rPr>
          <w:sz w:val="26"/>
          <w:szCs w:val="26"/>
          <w:rtl/>
          <w:lang w:bidi="ar-LB"/>
        </w:rPr>
        <w:t xml:space="preserve"> من مجموع الاستهلاك في القطاع الفرعي في 2022 </w:t>
      </w:r>
      <w:r w:rsidR="00410094">
        <w:rPr>
          <w:sz w:val="26"/>
          <w:szCs w:val="26"/>
          <w:rtl/>
          <w:lang w:bidi="ar-LB"/>
        </w:rPr>
        <w:t>بالأطنان من</w:t>
      </w:r>
      <w:r w:rsidR="00F04AD5">
        <w:rPr>
          <w:sz w:val="26"/>
          <w:szCs w:val="26"/>
          <w:rtl/>
          <w:lang w:bidi="ar-LB"/>
        </w:rPr>
        <w:t xml:space="preserve"> مكافئ ثاني أكسيد الكربون</w:t>
      </w:r>
      <w:r w:rsidR="00A1037D">
        <w:rPr>
          <w:sz w:val="26"/>
          <w:szCs w:val="26"/>
          <w:rtl/>
          <w:lang w:bidi="ar-LB"/>
        </w:rPr>
        <w:t xml:space="preserve">) وبعض الكميات الضئيلة من </w:t>
      </w:r>
      <w:r w:rsidR="00A1037D" w:rsidRPr="00B33623">
        <w:rPr>
          <w:sz w:val="26"/>
          <w:szCs w:val="26"/>
          <w:lang w:bidi="ar-LB"/>
        </w:rPr>
        <w:t>R</w:t>
      </w:r>
      <w:r w:rsidR="00A1037D" w:rsidRPr="00B33623">
        <w:rPr>
          <w:sz w:val="26"/>
          <w:szCs w:val="26"/>
          <w:lang w:bidi="ar-LB"/>
        </w:rPr>
        <w:noBreakHyphen/>
        <w:t>404A</w:t>
      </w:r>
      <w:r w:rsidR="00A1037D">
        <w:rPr>
          <w:sz w:val="26"/>
          <w:szCs w:val="26"/>
          <w:rtl/>
          <w:lang w:bidi="ar-LB"/>
        </w:rPr>
        <w:t xml:space="preserve"> و</w:t>
      </w:r>
      <w:r w:rsidR="00A1037D" w:rsidRPr="00B33623">
        <w:rPr>
          <w:sz w:val="26"/>
          <w:szCs w:val="26"/>
          <w:lang w:bidi="ar-LB"/>
        </w:rPr>
        <w:t xml:space="preserve"> R-407C </w:t>
      </w:r>
      <w:r w:rsidR="00A1037D">
        <w:rPr>
          <w:sz w:val="26"/>
          <w:szCs w:val="26"/>
          <w:rtl/>
          <w:lang w:bidi="ar-LB"/>
        </w:rPr>
        <w:t>و</w:t>
      </w:r>
      <w:r w:rsidR="00A1037D" w:rsidRPr="00B33623">
        <w:rPr>
          <w:sz w:val="26"/>
          <w:szCs w:val="26"/>
          <w:lang w:bidi="ar-LB"/>
        </w:rPr>
        <w:t>R-134a</w:t>
      </w:r>
      <w:r w:rsidR="00A1037D">
        <w:rPr>
          <w:sz w:val="26"/>
          <w:szCs w:val="26"/>
          <w:rtl/>
          <w:lang w:bidi="ar-LB"/>
        </w:rPr>
        <w:t>.</w:t>
      </w:r>
    </w:p>
    <w:p w14:paraId="7C2EEB12" w14:textId="456B5D94" w:rsidR="008F624B" w:rsidRPr="008F624B" w:rsidRDefault="00A1037D" w:rsidP="00DD5B9C">
      <w:pPr>
        <w:pStyle w:val="Heading1"/>
        <w:bidi/>
        <w:rPr>
          <w:sz w:val="26"/>
          <w:szCs w:val="26"/>
          <w:lang w:bidi="ar-LB"/>
        </w:rPr>
      </w:pPr>
      <w:r>
        <w:rPr>
          <w:sz w:val="26"/>
          <w:szCs w:val="26"/>
          <w:rtl/>
          <w:lang w:bidi="ar-LB"/>
        </w:rPr>
        <w:lastRenderedPageBreak/>
        <w:t>ويعتبر القطاع الفرعي للتبريد التجاري ثاني أكبر مستهلك للمواد الهيدروفلوروكربونية من حيث الأطنان بمعدل ثاني أكسيد الكربون (</w:t>
      </w:r>
      <w:r w:rsidRPr="00B33623">
        <w:rPr>
          <w:sz w:val="26"/>
          <w:szCs w:val="26"/>
          <w:lang w:bidi="ar-LB"/>
        </w:rPr>
        <w:t>26.3</w:t>
      </w:r>
      <w:r>
        <w:rPr>
          <w:sz w:val="26"/>
          <w:szCs w:val="26"/>
          <w:rtl/>
          <w:lang w:bidi="ar-LB"/>
        </w:rPr>
        <w:t xml:space="preserve"> في </w:t>
      </w:r>
      <w:r w:rsidR="0082205D">
        <w:rPr>
          <w:sz w:val="26"/>
          <w:szCs w:val="26"/>
          <w:rtl/>
          <w:lang w:bidi="ar-LB"/>
        </w:rPr>
        <w:t>المئة</w:t>
      </w:r>
      <w:r>
        <w:rPr>
          <w:sz w:val="26"/>
          <w:szCs w:val="26"/>
          <w:rtl/>
          <w:lang w:bidi="ar-LB"/>
        </w:rPr>
        <w:t>) والثالث من حيث الأطنان المترية (</w:t>
      </w:r>
      <w:r w:rsidR="008F624B" w:rsidRPr="00B33623">
        <w:rPr>
          <w:sz w:val="26"/>
          <w:szCs w:val="26"/>
          <w:lang w:bidi="ar-LB"/>
        </w:rPr>
        <w:t>19.1</w:t>
      </w:r>
      <w:r>
        <w:rPr>
          <w:sz w:val="26"/>
          <w:szCs w:val="26"/>
          <w:rtl/>
          <w:lang w:bidi="ar-LB"/>
        </w:rPr>
        <w:t xml:space="preserve"> في </w:t>
      </w:r>
      <w:r w:rsidR="0082205D">
        <w:rPr>
          <w:sz w:val="26"/>
          <w:szCs w:val="26"/>
          <w:rtl/>
          <w:lang w:bidi="ar-LB"/>
        </w:rPr>
        <w:t>المئة</w:t>
      </w:r>
      <w:r>
        <w:rPr>
          <w:sz w:val="26"/>
          <w:szCs w:val="26"/>
          <w:rtl/>
          <w:lang w:bidi="ar-LB"/>
        </w:rPr>
        <w:t>)،</w:t>
      </w:r>
      <w:r w:rsidR="008F624B">
        <w:rPr>
          <w:sz w:val="26"/>
          <w:szCs w:val="26"/>
          <w:rtl/>
          <w:lang w:bidi="ar-LB"/>
        </w:rPr>
        <w:t xml:space="preserve"> ويستخدم هذا القطاع الفرعي بالدرجة الأولى</w:t>
      </w:r>
      <w:r w:rsidR="00D81319">
        <w:rPr>
          <w:sz w:val="26"/>
          <w:szCs w:val="26"/>
          <w:rtl/>
          <w:lang w:bidi="ar-LB"/>
        </w:rPr>
        <w:t xml:space="preserve"> </w:t>
      </w:r>
      <w:r w:rsidR="00D81319" w:rsidRPr="00B33623">
        <w:rPr>
          <w:sz w:val="26"/>
          <w:szCs w:val="26"/>
          <w:lang w:bidi="ar-LB"/>
        </w:rPr>
        <w:t>R-507A</w:t>
      </w:r>
      <w:r w:rsidR="008F624B">
        <w:rPr>
          <w:sz w:val="26"/>
          <w:szCs w:val="26"/>
          <w:rtl/>
          <w:lang w:bidi="ar-LB"/>
        </w:rPr>
        <w:t xml:space="preserve"> </w:t>
      </w:r>
      <w:r w:rsidR="00D81319">
        <w:rPr>
          <w:sz w:val="26"/>
          <w:szCs w:val="26"/>
          <w:rtl/>
          <w:lang w:bidi="ar-LB"/>
        </w:rPr>
        <w:t xml:space="preserve"> (80 في المئة من اجمالي الاستهلاك لعام </w:t>
      </w:r>
      <w:r w:rsidR="008F624B">
        <w:rPr>
          <w:sz w:val="26"/>
          <w:szCs w:val="26"/>
          <w:rtl/>
          <w:lang w:bidi="ar-LB"/>
        </w:rPr>
        <w:t xml:space="preserve">2022 </w:t>
      </w:r>
      <w:r w:rsidR="00D81319">
        <w:rPr>
          <w:sz w:val="26"/>
          <w:szCs w:val="26"/>
          <w:rtl/>
          <w:lang w:bidi="ar-LB"/>
        </w:rPr>
        <w:t>بالأطنان من</w:t>
      </w:r>
      <w:r w:rsidR="00F04AD5">
        <w:rPr>
          <w:sz w:val="26"/>
          <w:szCs w:val="26"/>
          <w:rtl/>
          <w:lang w:bidi="ar-LB"/>
        </w:rPr>
        <w:t xml:space="preserve"> مكافئ ثاني أكسيد الكربون</w:t>
      </w:r>
      <w:r w:rsidR="00D81319">
        <w:rPr>
          <w:sz w:val="26"/>
          <w:szCs w:val="26"/>
          <w:rtl/>
          <w:lang w:bidi="ar-LB"/>
        </w:rPr>
        <w:t>)</w:t>
      </w:r>
      <w:r w:rsidR="008F624B">
        <w:rPr>
          <w:sz w:val="26"/>
          <w:szCs w:val="26"/>
          <w:rtl/>
          <w:lang w:bidi="ar-LB"/>
        </w:rPr>
        <w:t xml:space="preserve"> و</w:t>
      </w:r>
      <w:r w:rsidR="00D81319">
        <w:rPr>
          <w:sz w:val="26"/>
          <w:szCs w:val="26"/>
          <w:lang w:bidi="ar-LB"/>
        </w:rPr>
        <w:t xml:space="preserve"> </w:t>
      </w:r>
      <w:r w:rsidR="00D81319">
        <w:rPr>
          <w:sz w:val="26"/>
          <w:szCs w:val="26"/>
          <w:lang w:val="en-US" w:bidi="ar-LB"/>
        </w:rPr>
        <w:t>R-407C</w:t>
      </w:r>
      <w:r w:rsidR="008F624B" w:rsidRPr="008F624B">
        <w:rPr>
          <w:sz w:val="26"/>
          <w:szCs w:val="26"/>
          <w:lang w:bidi="ar-LB"/>
        </w:rPr>
        <w:t xml:space="preserve"> </w:t>
      </w:r>
      <w:r w:rsidR="008F624B">
        <w:rPr>
          <w:sz w:val="26"/>
          <w:szCs w:val="26"/>
          <w:rtl/>
          <w:lang w:bidi="ar-LB"/>
        </w:rPr>
        <w:t xml:space="preserve">(17 في </w:t>
      </w:r>
      <w:r w:rsidR="0082205D">
        <w:rPr>
          <w:sz w:val="26"/>
          <w:szCs w:val="26"/>
          <w:rtl/>
          <w:lang w:bidi="ar-LB"/>
        </w:rPr>
        <w:t>المئة</w:t>
      </w:r>
      <w:r w:rsidR="008F624B">
        <w:rPr>
          <w:sz w:val="26"/>
          <w:szCs w:val="26"/>
          <w:rtl/>
          <w:lang w:bidi="ar-LB"/>
        </w:rPr>
        <w:t xml:space="preserve"> من مجموع الاستهلاك الفرعي)</w:t>
      </w:r>
      <w:r w:rsidR="00D44913">
        <w:rPr>
          <w:sz w:val="26"/>
          <w:szCs w:val="26"/>
          <w:rtl/>
          <w:lang w:bidi="ar-LB"/>
        </w:rPr>
        <w:t xml:space="preserve">، </w:t>
      </w:r>
      <w:r w:rsidR="008F624B" w:rsidRPr="008F624B">
        <w:rPr>
          <w:sz w:val="26"/>
          <w:szCs w:val="26"/>
          <w:rtl/>
          <w:lang w:bidi="ar-LB"/>
        </w:rPr>
        <w:t xml:space="preserve">وبعض الكميات </w:t>
      </w:r>
      <w:r w:rsidR="00DD5B9C">
        <w:rPr>
          <w:sz w:val="26"/>
          <w:szCs w:val="26"/>
          <w:rtl/>
          <w:lang w:bidi="ar-LB"/>
        </w:rPr>
        <w:t>الصغيرة</w:t>
      </w:r>
      <w:r w:rsidR="008F624B" w:rsidRPr="008F624B">
        <w:rPr>
          <w:sz w:val="26"/>
          <w:szCs w:val="26"/>
          <w:rtl/>
          <w:lang w:bidi="ar-LB"/>
        </w:rPr>
        <w:t xml:space="preserve"> من </w:t>
      </w:r>
      <w:r w:rsidR="008F624B" w:rsidRPr="008F624B">
        <w:rPr>
          <w:sz w:val="26"/>
          <w:szCs w:val="26"/>
          <w:lang w:bidi="ar-LB"/>
        </w:rPr>
        <w:t>R-410A</w:t>
      </w:r>
      <w:r w:rsidR="008F624B" w:rsidRPr="008F624B">
        <w:rPr>
          <w:sz w:val="26"/>
          <w:szCs w:val="26"/>
          <w:rtl/>
          <w:lang w:bidi="ar-LB"/>
        </w:rPr>
        <w:t xml:space="preserve"> و</w:t>
      </w:r>
      <w:r w:rsidR="008F624B" w:rsidRPr="008F624B">
        <w:rPr>
          <w:sz w:val="26"/>
          <w:szCs w:val="26"/>
          <w:lang w:bidi="ar-LB"/>
        </w:rPr>
        <w:t>R-134a</w:t>
      </w:r>
      <w:r w:rsidR="008F624B" w:rsidRPr="008F624B">
        <w:rPr>
          <w:sz w:val="26"/>
          <w:szCs w:val="26"/>
          <w:rtl/>
          <w:lang w:bidi="ar-LB"/>
        </w:rPr>
        <w:t xml:space="preserve"> و</w:t>
      </w:r>
      <w:r w:rsidR="008F624B" w:rsidRPr="008F624B">
        <w:rPr>
          <w:sz w:val="26"/>
          <w:szCs w:val="26"/>
          <w:lang w:bidi="ar-LB"/>
        </w:rPr>
        <w:t>R-407C</w:t>
      </w:r>
      <w:r w:rsidR="008F624B" w:rsidRPr="008F624B">
        <w:rPr>
          <w:sz w:val="26"/>
          <w:szCs w:val="26"/>
          <w:rtl/>
          <w:lang w:bidi="ar-LB"/>
        </w:rPr>
        <w:t xml:space="preserve">. </w:t>
      </w:r>
      <w:r w:rsidR="00DD5B9C">
        <w:rPr>
          <w:sz w:val="26"/>
          <w:szCs w:val="26"/>
          <w:rtl/>
          <w:lang w:bidi="ar-LB"/>
        </w:rPr>
        <w:t>ويتضمن</w:t>
      </w:r>
      <w:r w:rsidR="008F624B" w:rsidRPr="008F624B">
        <w:rPr>
          <w:sz w:val="26"/>
          <w:szCs w:val="26"/>
          <w:rtl/>
          <w:lang w:bidi="ar-LB"/>
        </w:rPr>
        <w:t xml:space="preserve"> هذا القطاع الفرعي </w:t>
      </w:r>
      <w:r w:rsidR="00DD5B9C">
        <w:rPr>
          <w:sz w:val="26"/>
          <w:szCs w:val="26"/>
          <w:rtl/>
          <w:lang w:bidi="ar-LB"/>
        </w:rPr>
        <w:t>الذاتية المشمولة</w:t>
      </w:r>
      <w:r w:rsidR="008F624B" w:rsidRPr="008F624B">
        <w:rPr>
          <w:sz w:val="26"/>
          <w:szCs w:val="26"/>
          <w:rtl/>
          <w:lang w:bidi="ar-LB"/>
        </w:rPr>
        <w:t xml:space="preserve"> و</w:t>
      </w:r>
      <w:r w:rsidR="00DD5B9C">
        <w:rPr>
          <w:sz w:val="26"/>
          <w:szCs w:val="26"/>
          <w:rtl/>
          <w:lang w:bidi="ar-LB"/>
        </w:rPr>
        <w:t>ال</w:t>
      </w:r>
      <w:r w:rsidR="008F624B" w:rsidRPr="008F624B">
        <w:rPr>
          <w:sz w:val="26"/>
          <w:szCs w:val="26"/>
          <w:rtl/>
          <w:lang w:bidi="ar-LB"/>
        </w:rPr>
        <w:t xml:space="preserve">غرف </w:t>
      </w:r>
      <w:r w:rsidR="00DD5B9C">
        <w:rPr>
          <w:sz w:val="26"/>
          <w:szCs w:val="26"/>
          <w:rtl/>
          <w:lang w:bidi="ar-LB"/>
        </w:rPr>
        <w:t xml:space="preserve">القديمة والنظم المركزية في </w:t>
      </w:r>
      <w:r w:rsidR="008F624B" w:rsidRPr="008F624B">
        <w:rPr>
          <w:sz w:val="26"/>
          <w:szCs w:val="26"/>
          <w:rtl/>
          <w:lang w:bidi="ar-LB"/>
        </w:rPr>
        <w:t xml:space="preserve">شيلي. </w:t>
      </w:r>
      <w:r w:rsidR="00DD5B9C">
        <w:rPr>
          <w:sz w:val="26"/>
          <w:szCs w:val="26"/>
          <w:rtl/>
          <w:lang w:bidi="ar-LB"/>
        </w:rPr>
        <w:t>فالنظم الذاتية الشمول والغرف القديمة واسعة الانتشار في البلد وخاصة بسبب التخزين والتوزيع والتسويق المتعلقة بالسلع المبردة (سلاسل قديمة) والتي تحتاج الى التبريد المستمر. ويتضمن القطاع افرعي أيضا معدات التبريد التي تستخدم في مراكز التسويق والمخازن الكبرة ومبادلات الحرارة ومراكز التخزين</w:t>
      </w:r>
      <w:r w:rsidR="008F624B" w:rsidRPr="008F624B">
        <w:rPr>
          <w:sz w:val="26"/>
          <w:szCs w:val="26"/>
          <w:rtl/>
          <w:lang w:bidi="ar-LB"/>
        </w:rPr>
        <w:t>.</w:t>
      </w:r>
    </w:p>
    <w:p w14:paraId="4DA5242B" w14:textId="7BC31E0D" w:rsidR="00BB5E4F" w:rsidRDefault="00BB5E4F" w:rsidP="004B5840">
      <w:pPr>
        <w:pStyle w:val="Heading1"/>
        <w:bidi/>
        <w:rPr>
          <w:sz w:val="26"/>
          <w:szCs w:val="26"/>
          <w:lang w:bidi="ar-LB"/>
        </w:rPr>
      </w:pPr>
      <w:r>
        <w:rPr>
          <w:sz w:val="26"/>
          <w:szCs w:val="26"/>
          <w:rtl/>
          <w:lang w:bidi="ar-LB"/>
        </w:rPr>
        <w:t>وقد تزايد</w:t>
      </w:r>
      <w:r w:rsidR="00E1449D">
        <w:rPr>
          <w:sz w:val="26"/>
          <w:szCs w:val="26"/>
          <w:rtl/>
          <w:lang w:bidi="ar-LB"/>
        </w:rPr>
        <w:t xml:space="preserve"> </w:t>
      </w:r>
      <w:r w:rsidR="004B5840">
        <w:rPr>
          <w:sz w:val="26"/>
          <w:szCs w:val="26"/>
          <w:rtl/>
          <w:lang w:bidi="ar-LB"/>
        </w:rPr>
        <w:t xml:space="preserve">استخدام المعدات المعتمدة على </w:t>
      </w:r>
      <w:r w:rsidR="004B5840" w:rsidRPr="00B33623">
        <w:rPr>
          <w:sz w:val="26"/>
          <w:szCs w:val="26"/>
          <w:lang w:bidi="ar-LB"/>
        </w:rPr>
        <w:t>R-507A</w:t>
      </w:r>
      <w:r w:rsidR="004B5840">
        <w:rPr>
          <w:sz w:val="26"/>
          <w:szCs w:val="26"/>
          <w:rtl/>
          <w:lang w:bidi="ar-LB"/>
        </w:rPr>
        <w:t xml:space="preserve"> بسرعة وأصبح يحل مكان التكنولوجيات المعتمدة على </w:t>
      </w:r>
      <w:r w:rsidR="004B5840" w:rsidRPr="00B33623">
        <w:rPr>
          <w:sz w:val="26"/>
          <w:szCs w:val="26"/>
          <w:lang w:bidi="ar-LB"/>
        </w:rPr>
        <w:t>R-404A</w:t>
      </w:r>
      <w:r w:rsidR="004B5840">
        <w:rPr>
          <w:sz w:val="26"/>
          <w:szCs w:val="26"/>
          <w:rtl/>
          <w:lang w:bidi="ar-LB"/>
        </w:rPr>
        <w:t xml:space="preserve"> بالنظر الى أنها تحقق كفاءة سريعة في استخدام الطاقة وسهلة مناولة خلائط غازات التبريد والبدائل المنخفضة القدرة على الاحترار العالمي في هذه القطاعات الفرعية التي إما أنها لا تتوافر بالكامل أو أن التكاليف الرأسمالية شديدة الارتفاع مثل ثاني أكسيد الكربون ونظم ثاني أكسيد الكربون شديدة الارتفاع والنظم العاملة بالهيدروكربونات.</w:t>
      </w:r>
    </w:p>
    <w:p w14:paraId="0764D2B6" w14:textId="1FA968D4" w:rsidR="004B5840" w:rsidRDefault="004B5840" w:rsidP="00ED396F">
      <w:pPr>
        <w:pStyle w:val="Heading1"/>
        <w:bidi/>
        <w:rPr>
          <w:sz w:val="26"/>
          <w:szCs w:val="26"/>
          <w:lang w:bidi="ar-LB"/>
        </w:rPr>
      </w:pPr>
      <w:r>
        <w:rPr>
          <w:sz w:val="26"/>
          <w:szCs w:val="26"/>
          <w:rtl/>
          <w:lang w:bidi="ar-LB"/>
        </w:rPr>
        <w:t xml:space="preserve">ويتألف قطاع النقل المبرد من العربات المبردة والحاويات لنقل المنتجات المبردة أو المجمدة. ويحصل ذلك القطاع نحو </w:t>
      </w:r>
      <w:r w:rsidRPr="00B33623">
        <w:rPr>
          <w:sz w:val="26"/>
          <w:szCs w:val="26"/>
          <w:lang w:bidi="ar-LB"/>
        </w:rPr>
        <w:t>6.5</w:t>
      </w:r>
      <w:r>
        <w:rPr>
          <w:sz w:val="26"/>
          <w:szCs w:val="26"/>
          <w:rtl/>
          <w:lang w:bidi="ar-LB"/>
        </w:rPr>
        <w:t xml:space="preserve"> في </w:t>
      </w:r>
      <w:r w:rsidR="0082205D">
        <w:rPr>
          <w:sz w:val="26"/>
          <w:szCs w:val="26"/>
          <w:rtl/>
          <w:lang w:bidi="ar-LB"/>
        </w:rPr>
        <w:t>المئة</w:t>
      </w:r>
      <w:r>
        <w:rPr>
          <w:sz w:val="26"/>
          <w:szCs w:val="26"/>
          <w:rtl/>
          <w:lang w:bidi="ar-LB"/>
        </w:rPr>
        <w:t xml:space="preserve"> من جانب الاستهلاك من حيث </w:t>
      </w:r>
      <w:r w:rsidR="00D81319">
        <w:rPr>
          <w:sz w:val="26"/>
          <w:szCs w:val="26"/>
          <w:rtl/>
          <w:lang w:bidi="ar-LB"/>
        </w:rPr>
        <w:t>الأطنان من</w:t>
      </w:r>
      <w:r w:rsidR="00F04AD5">
        <w:rPr>
          <w:sz w:val="26"/>
          <w:szCs w:val="26"/>
          <w:rtl/>
          <w:lang w:bidi="ar-LB"/>
        </w:rPr>
        <w:t xml:space="preserve"> مكافئ ثاني أكسيد الكربون</w:t>
      </w:r>
      <w:r>
        <w:rPr>
          <w:sz w:val="26"/>
          <w:szCs w:val="26"/>
          <w:rtl/>
          <w:lang w:bidi="ar-LB"/>
        </w:rPr>
        <w:t xml:space="preserve"> والأطنان المترية ويأتي في المرتبة السادسة أكبر مستهلك للمواد الهيدروفلوروكربونية في 2022 والمواد الهيدروفلوروكربون المستخدمة في هذا القطاع الفرعي هي بالدرجة الأولى غازات</w:t>
      </w:r>
      <w:r w:rsidR="006F2719">
        <w:rPr>
          <w:sz w:val="26"/>
          <w:szCs w:val="26"/>
          <w:rtl/>
          <w:lang w:bidi="ar-LB"/>
        </w:rPr>
        <w:t xml:space="preserve"> </w:t>
      </w:r>
      <w:r w:rsidR="006F2719" w:rsidRPr="00B33623">
        <w:rPr>
          <w:sz w:val="26"/>
          <w:szCs w:val="26"/>
          <w:lang w:bidi="ar-LB"/>
        </w:rPr>
        <w:t>R-404A</w:t>
      </w:r>
      <w:r w:rsidR="006F2719">
        <w:rPr>
          <w:sz w:val="26"/>
          <w:szCs w:val="26"/>
          <w:rtl/>
          <w:lang w:bidi="ar-LB"/>
        </w:rPr>
        <w:t xml:space="preserve"> والهيدروفلوروكربون-</w:t>
      </w:r>
      <w:r w:rsidR="006F2719" w:rsidRPr="00B33623">
        <w:rPr>
          <w:sz w:val="26"/>
          <w:szCs w:val="26"/>
          <w:lang w:bidi="ar-LB"/>
        </w:rPr>
        <w:t>134a</w:t>
      </w:r>
      <w:r>
        <w:rPr>
          <w:sz w:val="26"/>
          <w:szCs w:val="26"/>
          <w:rtl/>
          <w:lang w:bidi="ar-LB"/>
        </w:rPr>
        <w:t xml:space="preserve"> مع</w:t>
      </w:r>
      <w:r w:rsidR="006F2719">
        <w:rPr>
          <w:sz w:val="26"/>
          <w:szCs w:val="26"/>
          <w:rtl/>
          <w:lang w:bidi="ar-LB"/>
        </w:rPr>
        <w:t xml:space="preserve"> قدر ضئيل من</w:t>
      </w:r>
      <w:r w:rsidR="006F2719" w:rsidRPr="006F2719">
        <w:rPr>
          <w:sz w:val="26"/>
          <w:szCs w:val="26"/>
          <w:lang w:bidi="ar-LB"/>
        </w:rPr>
        <w:t xml:space="preserve"> </w:t>
      </w:r>
      <w:r w:rsidR="006F2719" w:rsidRPr="00B33623">
        <w:rPr>
          <w:sz w:val="26"/>
          <w:szCs w:val="26"/>
          <w:lang w:bidi="ar-LB"/>
        </w:rPr>
        <w:t>R-410</w:t>
      </w:r>
      <w:r w:rsidR="002D294D" w:rsidRPr="00B33623">
        <w:rPr>
          <w:sz w:val="26"/>
          <w:szCs w:val="26"/>
          <w:lang w:bidi="ar-LB"/>
        </w:rPr>
        <w:t>A</w:t>
      </w:r>
      <w:r w:rsidR="002D294D">
        <w:rPr>
          <w:sz w:val="26"/>
          <w:szCs w:val="26"/>
          <w:lang w:bidi="ar-LB"/>
        </w:rPr>
        <w:t xml:space="preserve"> </w:t>
      </w:r>
      <w:r w:rsidR="002D294D">
        <w:rPr>
          <w:sz w:val="26"/>
          <w:szCs w:val="26"/>
          <w:rtl/>
          <w:lang w:bidi="ar-LB"/>
        </w:rPr>
        <w:t>وسيجري</w:t>
      </w:r>
      <w:r w:rsidR="006F2719">
        <w:rPr>
          <w:sz w:val="26"/>
          <w:szCs w:val="26"/>
          <w:rtl/>
          <w:lang w:bidi="ar-LB"/>
        </w:rPr>
        <w:t xml:space="preserve"> في المرحلة الأولى من خطة </w:t>
      </w:r>
      <w:r w:rsidR="004D2198">
        <w:rPr>
          <w:sz w:val="26"/>
          <w:szCs w:val="26"/>
          <w:rtl/>
          <w:lang w:bidi="ar-LB"/>
        </w:rPr>
        <w:t>كيغالي</w:t>
      </w:r>
      <w:r w:rsidR="006F2719">
        <w:rPr>
          <w:sz w:val="26"/>
          <w:szCs w:val="26"/>
          <w:rtl/>
          <w:lang w:bidi="ar-LB"/>
        </w:rPr>
        <w:t xml:space="preserve"> تقييم البدائل الأكثر أمانا في هذا القطاع لتنفيذ المرحلة الثانية.</w:t>
      </w:r>
    </w:p>
    <w:p w14:paraId="13298AE1" w14:textId="0EB481BB" w:rsidR="006F2719" w:rsidRDefault="006F2719" w:rsidP="00ED396F">
      <w:pPr>
        <w:suppressAutoHyphens/>
        <w:bidi/>
        <w:spacing w:after="240"/>
        <w:rPr>
          <w:i/>
          <w:iCs/>
          <w:sz w:val="26"/>
          <w:szCs w:val="26"/>
          <w:u w:val="single"/>
          <w:rtl/>
          <w:lang w:bidi="ar-LB"/>
        </w:rPr>
      </w:pPr>
      <w:r>
        <w:rPr>
          <w:i/>
          <w:iCs/>
          <w:sz w:val="26"/>
          <w:szCs w:val="26"/>
          <w:u w:val="single"/>
          <w:rtl/>
          <w:lang w:bidi="ar-LB"/>
        </w:rPr>
        <w:t>خدمات التبريد المنزلي والتجاري والصناعي</w:t>
      </w:r>
    </w:p>
    <w:p w14:paraId="3DE18926" w14:textId="1C03421F" w:rsidR="006F2719" w:rsidRDefault="006F2719" w:rsidP="00FD5391">
      <w:pPr>
        <w:pStyle w:val="Heading1"/>
        <w:bidi/>
        <w:rPr>
          <w:sz w:val="26"/>
          <w:szCs w:val="26"/>
          <w:lang w:bidi="ar-LB"/>
        </w:rPr>
      </w:pPr>
      <w:r>
        <w:rPr>
          <w:sz w:val="26"/>
          <w:szCs w:val="26"/>
          <w:rtl/>
          <w:lang w:bidi="ar-LB"/>
        </w:rPr>
        <w:t xml:space="preserve">تزايد سوق تكييف الهواء المنزلي في شيلي وخاصة خلال وباء كوفيد-19 حيث زاد على الطلب على الوحدات الصغيرة التوزيع والمتنقلة للمكاتب المنزلية فضلا عن الراحة في المنازل حيث كانت درجات الحرارة في بعض مناطق البلد في تزايد. وتسيطر غازات التبريد </w:t>
      </w:r>
      <w:r w:rsidRPr="00B33623">
        <w:rPr>
          <w:sz w:val="26"/>
          <w:szCs w:val="26"/>
          <w:lang w:bidi="ar-LB"/>
        </w:rPr>
        <w:t>R-410A</w:t>
      </w:r>
      <w:r>
        <w:rPr>
          <w:sz w:val="26"/>
          <w:szCs w:val="26"/>
          <w:rtl/>
          <w:lang w:bidi="ar-LB"/>
        </w:rPr>
        <w:t xml:space="preserve"> في المواد الهيدروفلوروكربونية في القطاع الفرعي للتبريد وتكييف الهواء حيث أصبح يمثل رابع أكبر مستهلك من حيث </w:t>
      </w:r>
      <w:r w:rsidR="00410094">
        <w:rPr>
          <w:sz w:val="26"/>
          <w:szCs w:val="26"/>
          <w:rtl/>
          <w:lang w:bidi="ar-LB"/>
        </w:rPr>
        <w:t>الأطنان من</w:t>
      </w:r>
      <w:r w:rsidR="00F04AD5">
        <w:rPr>
          <w:sz w:val="26"/>
          <w:szCs w:val="26"/>
          <w:rtl/>
          <w:lang w:bidi="ar-LB"/>
        </w:rPr>
        <w:t xml:space="preserve"> مكافئ ثاني أكسيد الكربون</w:t>
      </w:r>
      <w:r>
        <w:rPr>
          <w:sz w:val="26"/>
          <w:szCs w:val="26"/>
          <w:rtl/>
          <w:lang w:bidi="ar-LB"/>
        </w:rPr>
        <w:t xml:space="preserve"> (</w:t>
      </w:r>
      <w:r w:rsidRPr="00B33623">
        <w:rPr>
          <w:sz w:val="26"/>
          <w:szCs w:val="26"/>
          <w:lang w:bidi="ar-LB"/>
        </w:rPr>
        <w:t>13.2</w:t>
      </w:r>
      <w:r>
        <w:rPr>
          <w:sz w:val="26"/>
          <w:szCs w:val="26"/>
          <w:rtl/>
          <w:lang w:bidi="ar-LB"/>
        </w:rPr>
        <w:t xml:space="preserve"> في </w:t>
      </w:r>
      <w:r w:rsidR="00973BCF">
        <w:rPr>
          <w:sz w:val="26"/>
          <w:szCs w:val="26"/>
          <w:rtl/>
          <w:lang w:bidi="ar-LB"/>
        </w:rPr>
        <w:t>المئة</w:t>
      </w:r>
      <w:r w:rsidR="00973BCF">
        <w:rPr>
          <w:sz w:val="26"/>
          <w:szCs w:val="26"/>
          <w:lang w:bidi="ar-LB"/>
        </w:rPr>
        <w:t>(</w:t>
      </w:r>
      <w:r w:rsidR="00973BCF">
        <w:rPr>
          <w:sz w:val="26"/>
          <w:szCs w:val="26"/>
          <w:rtl/>
          <w:lang w:bidi="ar-LB"/>
        </w:rPr>
        <w:t>وبالأطنان</w:t>
      </w:r>
      <w:r>
        <w:rPr>
          <w:sz w:val="26"/>
          <w:szCs w:val="26"/>
          <w:rtl/>
          <w:lang w:bidi="ar-LB"/>
        </w:rPr>
        <w:t xml:space="preserve"> المترية (</w:t>
      </w:r>
      <w:r w:rsidR="00FD5391" w:rsidRPr="00B33623">
        <w:rPr>
          <w:sz w:val="26"/>
          <w:szCs w:val="26"/>
          <w:lang w:bidi="ar-LB"/>
        </w:rPr>
        <w:t>9.9</w:t>
      </w:r>
      <w:r>
        <w:rPr>
          <w:sz w:val="26"/>
          <w:szCs w:val="26"/>
          <w:rtl/>
          <w:lang w:bidi="ar-LB"/>
        </w:rPr>
        <w:t xml:space="preserve"> في </w:t>
      </w:r>
      <w:r w:rsidR="0082205D">
        <w:rPr>
          <w:sz w:val="26"/>
          <w:szCs w:val="26"/>
          <w:rtl/>
          <w:lang w:bidi="ar-LB"/>
        </w:rPr>
        <w:t>المئة</w:t>
      </w:r>
      <w:r>
        <w:rPr>
          <w:sz w:val="26"/>
          <w:szCs w:val="26"/>
          <w:rtl/>
          <w:lang w:bidi="ar-LB"/>
        </w:rPr>
        <w:t>)</w:t>
      </w:r>
      <w:r w:rsidR="00FD5391">
        <w:rPr>
          <w:sz w:val="26"/>
          <w:szCs w:val="26"/>
          <w:rtl/>
          <w:lang w:bidi="ar-LB"/>
        </w:rPr>
        <w:t>.</w:t>
      </w:r>
      <w:r>
        <w:rPr>
          <w:sz w:val="26"/>
          <w:szCs w:val="26"/>
          <w:rtl/>
          <w:lang w:bidi="ar-LB"/>
        </w:rPr>
        <w:t xml:space="preserve"> ومعدات</w:t>
      </w:r>
      <w:r w:rsidR="00FD5391">
        <w:rPr>
          <w:sz w:val="26"/>
          <w:szCs w:val="26"/>
          <w:rtl/>
          <w:lang w:bidi="ar-LB"/>
        </w:rPr>
        <w:t xml:space="preserve"> </w:t>
      </w:r>
      <w:r w:rsidR="00FD5391" w:rsidRPr="00B33623">
        <w:rPr>
          <w:sz w:val="26"/>
          <w:szCs w:val="26"/>
          <w:lang w:bidi="ar-LB"/>
        </w:rPr>
        <w:t>R-410A</w:t>
      </w:r>
      <w:r>
        <w:rPr>
          <w:sz w:val="26"/>
          <w:szCs w:val="26"/>
          <w:rtl/>
          <w:lang w:bidi="ar-LB"/>
        </w:rPr>
        <w:t xml:space="preserve"> التي</w:t>
      </w:r>
      <w:r w:rsidR="00FD5391">
        <w:rPr>
          <w:sz w:val="26"/>
          <w:szCs w:val="26"/>
          <w:rtl/>
          <w:lang w:bidi="ar-LB"/>
        </w:rPr>
        <w:t xml:space="preserve"> تستخدم على نطاق واسع حيث </w:t>
      </w:r>
      <w:r w:rsidR="00410094">
        <w:rPr>
          <w:sz w:val="26"/>
          <w:szCs w:val="26"/>
          <w:rtl/>
          <w:lang w:bidi="ar-LB"/>
        </w:rPr>
        <w:t>إنها</w:t>
      </w:r>
      <w:r w:rsidR="00FD5391">
        <w:rPr>
          <w:sz w:val="26"/>
          <w:szCs w:val="26"/>
          <w:rtl/>
          <w:lang w:bidi="ar-LB"/>
        </w:rPr>
        <w:t xml:space="preserve"> البدائل الاقتصادية والتي تحقق كفاءة استخدام الطاقة للمعدات المعتمدة على الهيدروكلوروفلوروكربون-22.</w:t>
      </w:r>
    </w:p>
    <w:p w14:paraId="16EE6D7F" w14:textId="7E2FEC05" w:rsidR="009C08C9" w:rsidRDefault="009C08C9" w:rsidP="00D83196">
      <w:pPr>
        <w:pStyle w:val="Heading1"/>
        <w:bidi/>
        <w:rPr>
          <w:sz w:val="26"/>
          <w:szCs w:val="26"/>
          <w:lang w:bidi="ar-LB"/>
        </w:rPr>
      </w:pPr>
      <w:r>
        <w:rPr>
          <w:sz w:val="26"/>
          <w:szCs w:val="26"/>
          <w:rtl/>
          <w:lang w:bidi="ar-LB"/>
        </w:rPr>
        <w:t>ويمثل</w:t>
      </w:r>
      <w:r w:rsidRPr="009C08C9">
        <w:rPr>
          <w:sz w:val="26"/>
          <w:szCs w:val="26"/>
          <w:rtl/>
          <w:lang w:bidi="ar-LB"/>
        </w:rPr>
        <w:t xml:space="preserve"> تكييف الهواء التجاري </w:t>
      </w:r>
      <w:r>
        <w:rPr>
          <w:sz w:val="26"/>
          <w:szCs w:val="26"/>
          <w:rtl/>
          <w:lang w:bidi="ar-LB"/>
        </w:rPr>
        <w:t>المركز ال</w:t>
      </w:r>
      <w:r w:rsidRPr="009C08C9">
        <w:rPr>
          <w:sz w:val="26"/>
          <w:szCs w:val="26"/>
          <w:rtl/>
          <w:lang w:bidi="ar-LB"/>
        </w:rPr>
        <w:t xml:space="preserve">خامس </w:t>
      </w:r>
      <w:r>
        <w:rPr>
          <w:sz w:val="26"/>
          <w:szCs w:val="26"/>
          <w:rtl/>
          <w:lang w:bidi="ar-LB"/>
        </w:rPr>
        <w:t>ك</w:t>
      </w:r>
      <w:r w:rsidRPr="009C08C9">
        <w:rPr>
          <w:sz w:val="26"/>
          <w:szCs w:val="26"/>
          <w:rtl/>
          <w:lang w:bidi="ar-LB"/>
        </w:rPr>
        <w:t xml:space="preserve">أكبر </w:t>
      </w:r>
      <w:r>
        <w:rPr>
          <w:sz w:val="26"/>
          <w:szCs w:val="26"/>
          <w:rtl/>
          <w:lang w:bidi="ar-LB"/>
        </w:rPr>
        <w:t>مستهلك للهيدروفلوروكربون</w:t>
      </w:r>
      <w:r w:rsidRPr="009C08C9">
        <w:rPr>
          <w:sz w:val="26"/>
          <w:szCs w:val="26"/>
          <w:rtl/>
          <w:lang w:bidi="ar-LB"/>
        </w:rPr>
        <w:t xml:space="preserve"> في 2022 </w:t>
      </w:r>
      <w:r>
        <w:rPr>
          <w:sz w:val="26"/>
          <w:szCs w:val="26"/>
          <w:rtl/>
          <w:lang w:bidi="ar-LB"/>
        </w:rPr>
        <w:t xml:space="preserve">سواء على أساس </w:t>
      </w:r>
      <w:r w:rsidR="00410094">
        <w:rPr>
          <w:sz w:val="26"/>
          <w:szCs w:val="26"/>
          <w:rtl/>
          <w:lang w:bidi="ar-LB"/>
        </w:rPr>
        <w:t>الأطنان من</w:t>
      </w:r>
      <w:r w:rsidR="00F04AD5">
        <w:rPr>
          <w:sz w:val="26"/>
          <w:szCs w:val="26"/>
          <w:rtl/>
          <w:lang w:bidi="ar-LB"/>
        </w:rPr>
        <w:t xml:space="preserve"> مكافئ ثاني أكسيد الكربون</w:t>
      </w:r>
      <w:r w:rsidRPr="009C08C9">
        <w:rPr>
          <w:sz w:val="26"/>
          <w:szCs w:val="26"/>
          <w:rtl/>
          <w:lang w:bidi="ar-LB"/>
        </w:rPr>
        <w:t xml:space="preserve"> (8 في </w:t>
      </w:r>
      <w:r w:rsidR="0082205D">
        <w:rPr>
          <w:sz w:val="26"/>
          <w:szCs w:val="26"/>
          <w:rtl/>
          <w:lang w:bidi="ar-LB"/>
        </w:rPr>
        <w:t>المئة</w:t>
      </w:r>
      <w:r w:rsidRPr="009C08C9">
        <w:rPr>
          <w:sz w:val="26"/>
          <w:szCs w:val="26"/>
          <w:rtl/>
          <w:lang w:bidi="ar-LB"/>
        </w:rPr>
        <w:t xml:space="preserve">) </w:t>
      </w:r>
      <w:r>
        <w:rPr>
          <w:sz w:val="26"/>
          <w:szCs w:val="26"/>
          <w:rtl/>
          <w:lang w:bidi="ar-LB"/>
        </w:rPr>
        <w:t>أو بالأطنان المترية</w:t>
      </w:r>
      <w:r w:rsidRPr="009C08C9">
        <w:rPr>
          <w:sz w:val="26"/>
          <w:szCs w:val="26"/>
          <w:rtl/>
          <w:lang w:bidi="ar-LB"/>
        </w:rPr>
        <w:t xml:space="preserve"> (8.7 في </w:t>
      </w:r>
      <w:r w:rsidR="0082205D">
        <w:rPr>
          <w:sz w:val="26"/>
          <w:szCs w:val="26"/>
          <w:rtl/>
          <w:lang w:bidi="ar-LB"/>
        </w:rPr>
        <w:t>المئة</w:t>
      </w:r>
      <w:r w:rsidRPr="009C08C9">
        <w:rPr>
          <w:sz w:val="26"/>
          <w:szCs w:val="26"/>
          <w:rtl/>
          <w:lang w:bidi="ar-LB"/>
        </w:rPr>
        <w:t xml:space="preserve">). </w:t>
      </w:r>
      <w:r>
        <w:rPr>
          <w:sz w:val="26"/>
          <w:szCs w:val="26"/>
          <w:rtl/>
          <w:lang w:bidi="ar-LB"/>
        </w:rPr>
        <w:t>و</w:t>
      </w:r>
      <w:r w:rsidRPr="009C08C9">
        <w:rPr>
          <w:sz w:val="26"/>
          <w:szCs w:val="26"/>
          <w:rtl/>
          <w:lang w:bidi="ar-LB"/>
        </w:rPr>
        <w:t xml:space="preserve">يستخدم هذا القطاع الفرعي معدات تكييف الهواء في السياحة والبناء والمؤسسات المالية والاتصالات </w:t>
      </w:r>
      <w:r>
        <w:rPr>
          <w:sz w:val="26"/>
          <w:szCs w:val="26"/>
          <w:rtl/>
          <w:lang w:bidi="ar-LB"/>
        </w:rPr>
        <w:t>والمرافق العامة والمختبرات وغير ذلك</w:t>
      </w:r>
      <w:r w:rsidRPr="009C08C9">
        <w:rPr>
          <w:sz w:val="26"/>
          <w:szCs w:val="26"/>
          <w:rtl/>
          <w:lang w:bidi="ar-LB"/>
        </w:rPr>
        <w:t xml:space="preserve"> من المرافق في قطاع الصحة. </w:t>
      </w:r>
      <w:r>
        <w:rPr>
          <w:sz w:val="26"/>
          <w:szCs w:val="26"/>
          <w:rtl/>
          <w:lang w:bidi="ar-LB"/>
        </w:rPr>
        <w:t>و</w:t>
      </w:r>
      <w:r w:rsidRPr="009C08C9">
        <w:rPr>
          <w:sz w:val="26"/>
          <w:szCs w:val="26"/>
          <w:rtl/>
          <w:lang w:bidi="ar-LB"/>
        </w:rPr>
        <w:t xml:space="preserve">يستخدم هذا القطاع الفرعي </w:t>
      </w:r>
      <w:r>
        <w:rPr>
          <w:sz w:val="26"/>
          <w:szCs w:val="26"/>
          <w:rtl/>
          <w:lang w:bidi="ar-LB"/>
        </w:rPr>
        <w:t>ال</w:t>
      </w:r>
      <w:r w:rsidRPr="009C08C9">
        <w:rPr>
          <w:sz w:val="26"/>
          <w:szCs w:val="26"/>
          <w:rtl/>
          <w:lang w:bidi="ar-LB"/>
        </w:rPr>
        <w:t xml:space="preserve">تكنولوجيات </w:t>
      </w:r>
      <w:r>
        <w:rPr>
          <w:sz w:val="26"/>
          <w:szCs w:val="26"/>
          <w:rtl/>
          <w:lang w:bidi="ar-LB"/>
        </w:rPr>
        <w:t>المعتمدة</w:t>
      </w:r>
      <w:r w:rsidRPr="009C08C9">
        <w:rPr>
          <w:sz w:val="26"/>
          <w:szCs w:val="26"/>
          <w:rtl/>
          <w:lang w:bidi="ar-LB"/>
        </w:rPr>
        <w:t xml:space="preserve"> على </w:t>
      </w:r>
      <w:r>
        <w:rPr>
          <w:sz w:val="26"/>
          <w:szCs w:val="26"/>
          <w:rtl/>
          <w:lang w:bidi="ar-LB"/>
        </w:rPr>
        <w:t>الهيدروفلوروكربون</w:t>
      </w:r>
      <w:r w:rsidRPr="009C08C9">
        <w:rPr>
          <w:sz w:val="26"/>
          <w:szCs w:val="26"/>
          <w:rtl/>
          <w:lang w:bidi="ar-LB"/>
        </w:rPr>
        <w:t>-134أ، و</w:t>
      </w:r>
      <w:r w:rsidRPr="009C08C9">
        <w:rPr>
          <w:sz w:val="26"/>
          <w:szCs w:val="26"/>
          <w:lang w:bidi="ar-LB"/>
        </w:rPr>
        <w:t>R-404A</w:t>
      </w:r>
      <w:r w:rsidRPr="009C08C9">
        <w:rPr>
          <w:sz w:val="26"/>
          <w:szCs w:val="26"/>
          <w:rtl/>
          <w:lang w:bidi="ar-LB"/>
        </w:rPr>
        <w:t xml:space="preserve"> (</w:t>
      </w:r>
      <w:r>
        <w:rPr>
          <w:sz w:val="26"/>
          <w:szCs w:val="26"/>
          <w:rtl/>
          <w:lang w:bidi="ar-LB"/>
        </w:rPr>
        <w:t>اللذان يجمعان معا نسبة</w:t>
      </w:r>
      <w:r w:rsidRPr="009C08C9">
        <w:rPr>
          <w:sz w:val="26"/>
          <w:szCs w:val="26"/>
          <w:rtl/>
          <w:lang w:bidi="ar-LB"/>
        </w:rPr>
        <w:t xml:space="preserve"> 86 في </w:t>
      </w:r>
      <w:r w:rsidR="0082205D">
        <w:rPr>
          <w:sz w:val="26"/>
          <w:szCs w:val="26"/>
          <w:rtl/>
          <w:lang w:bidi="ar-LB"/>
        </w:rPr>
        <w:t>المئة</w:t>
      </w:r>
      <w:r w:rsidRPr="009C08C9">
        <w:rPr>
          <w:sz w:val="26"/>
          <w:szCs w:val="26"/>
          <w:rtl/>
          <w:lang w:bidi="ar-LB"/>
        </w:rPr>
        <w:t xml:space="preserve"> من </w:t>
      </w:r>
      <w:r>
        <w:rPr>
          <w:sz w:val="26"/>
          <w:szCs w:val="26"/>
          <w:rtl/>
          <w:lang w:bidi="ar-LB"/>
        </w:rPr>
        <w:t>مجموع</w:t>
      </w:r>
      <w:r w:rsidRPr="009C08C9">
        <w:rPr>
          <w:sz w:val="26"/>
          <w:szCs w:val="26"/>
          <w:rtl/>
          <w:lang w:bidi="ar-LB"/>
        </w:rPr>
        <w:t xml:space="preserve"> الاستهلاك في القطاع الفرعي </w:t>
      </w:r>
      <w:r>
        <w:rPr>
          <w:sz w:val="26"/>
          <w:szCs w:val="26"/>
          <w:rtl/>
          <w:lang w:bidi="ar-LB"/>
        </w:rPr>
        <w:t>في</w:t>
      </w:r>
      <w:r w:rsidRPr="009C08C9">
        <w:rPr>
          <w:sz w:val="26"/>
          <w:szCs w:val="26"/>
          <w:rtl/>
          <w:lang w:bidi="ar-LB"/>
        </w:rPr>
        <w:t xml:space="preserve"> 2022 </w:t>
      </w:r>
      <w:r w:rsidR="00410094" w:rsidRPr="009C08C9">
        <w:rPr>
          <w:sz w:val="26"/>
          <w:szCs w:val="26"/>
          <w:rtl/>
          <w:lang w:bidi="ar-LB"/>
        </w:rPr>
        <w:t xml:space="preserve">بالأطنان </w:t>
      </w:r>
      <w:r w:rsidR="00410094">
        <w:rPr>
          <w:sz w:val="26"/>
          <w:szCs w:val="26"/>
          <w:rtl/>
          <w:lang w:bidi="ar-LB"/>
        </w:rPr>
        <w:t>من</w:t>
      </w:r>
      <w:r w:rsidR="00F04AD5">
        <w:rPr>
          <w:sz w:val="26"/>
          <w:szCs w:val="26"/>
          <w:rtl/>
          <w:lang w:bidi="ar-LB"/>
        </w:rPr>
        <w:t xml:space="preserve"> مكافئ ثاني أكسيد الكربون</w:t>
      </w:r>
      <w:r w:rsidRPr="009C08C9">
        <w:rPr>
          <w:sz w:val="26"/>
          <w:szCs w:val="26"/>
          <w:rtl/>
          <w:lang w:bidi="ar-LB"/>
        </w:rPr>
        <w:t>) وبدرجة أقل</w:t>
      </w:r>
      <w:r w:rsidR="00D83196">
        <w:rPr>
          <w:sz w:val="26"/>
          <w:szCs w:val="26"/>
          <w:lang w:bidi="ar-LB"/>
        </w:rPr>
        <w:t xml:space="preserve"> </w:t>
      </w:r>
      <w:r w:rsidRPr="009C08C9">
        <w:rPr>
          <w:sz w:val="26"/>
          <w:szCs w:val="26"/>
          <w:lang w:bidi="ar-LB"/>
        </w:rPr>
        <w:t xml:space="preserve">R-410A </w:t>
      </w:r>
      <w:r w:rsidR="00D83196">
        <w:rPr>
          <w:sz w:val="26"/>
          <w:szCs w:val="26"/>
          <w:rtl/>
          <w:lang w:bidi="ar-LB"/>
        </w:rPr>
        <w:t>(</w:t>
      </w:r>
      <w:r w:rsidR="00D83196" w:rsidRPr="009C08C9">
        <w:rPr>
          <w:sz w:val="26"/>
          <w:szCs w:val="26"/>
          <w:lang w:bidi="ar-LB"/>
        </w:rPr>
        <w:t>14</w:t>
      </w:r>
      <w:r w:rsidR="00D83196">
        <w:rPr>
          <w:sz w:val="26"/>
          <w:szCs w:val="26"/>
          <w:rtl/>
          <w:lang w:bidi="ar-LB"/>
        </w:rPr>
        <w:t xml:space="preserve"> في </w:t>
      </w:r>
      <w:r w:rsidR="0082205D">
        <w:rPr>
          <w:sz w:val="26"/>
          <w:szCs w:val="26"/>
          <w:rtl/>
          <w:lang w:bidi="ar-LB"/>
        </w:rPr>
        <w:t>المئة</w:t>
      </w:r>
      <w:r w:rsidR="00D83196">
        <w:rPr>
          <w:sz w:val="26"/>
          <w:szCs w:val="26"/>
          <w:rtl/>
          <w:lang w:bidi="ar-LB"/>
        </w:rPr>
        <w:t xml:space="preserve"> من </w:t>
      </w:r>
      <w:r w:rsidRPr="009C08C9">
        <w:rPr>
          <w:sz w:val="26"/>
          <w:szCs w:val="26"/>
          <w:rtl/>
          <w:lang w:bidi="ar-LB"/>
        </w:rPr>
        <w:t xml:space="preserve">مجموع الاستهلاك في القطاع الفرعي </w:t>
      </w:r>
      <w:r w:rsidR="00D83196">
        <w:rPr>
          <w:sz w:val="26"/>
          <w:szCs w:val="26"/>
          <w:rtl/>
          <w:lang w:bidi="ar-LB"/>
        </w:rPr>
        <w:t>في</w:t>
      </w:r>
      <w:r w:rsidRPr="009C08C9">
        <w:rPr>
          <w:sz w:val="26"/>
          <w:szCs w:val="26"/>
          <w:rtl/>
          <w:lang w:bidi="ar-LB"/>
        </w:rPr>
        <w:t xml:space="preserve"> 2022 </w:t>
      </w:r>
      <w:r w:rsidR="000977D8" w:rsidRPr="009C08C9">
        <w:rPr>
          <w:sz w:val="26"/>
          <w:szCs w:val="26"/>
          <w:rtl/>
          <w:lang w:bidi="ar-LB"/>
        </w:rPr>
        <w:t xml:space="preserve">بالأطنان </w:t>
      </w:r>
      <w:r w:rsidR="000977D8">
        <w:rPr>
          <w:sz w:val="26"/>
          <w:szCs w:val="26"/>
          <w:rtl/>
          <w:lang w:bidi="ar-LB"/>
        </w:rPr>
        <w:t>من</w:t>
      </w:r>
      <w:r w:rsidR="00F04AD5">
        <w:rPr>
          <w:sz w:val="26"/>
          <w:szCs w:val="26"/>
          <w:rtl/>
          <w:lang w:bidi="ar-LB"/>
        </w:rPr>
        <w:t xml:space="preserve"> مكافئ ثاني أكسيد الكربون</w:t>
      </w:r>
      <w:r w:rsidRPr="009C08C9">
        <w:rPr>
          <w:sz w:val="26"/>
          <w:szCs w:val="26"/>
          <w:rtl/>
          <w:lang w:bidi="ar-LB"/>
        </w:rPr>
        <w:t>).</w:t>
      </w:r>
    </w:p>
    <w:p w14:paraId="1288B827" w14:textId="69A5088B" w:rsidR="00D83196" w:rsidRDefault="00D83196" w:rsidP="00DE48AB">
      <w:pPr>
        <w:pStyle w:val="Heading1"/>
        <w:bidi/>
        <w:rPr>
          <w:sz w:val="26"/>
          <w:szCs w:val="26"/>
          <w:lang w:bidi="ar-LB"/>
        </w:rPr>
      </w:pPr>
      <w:r w:rsidRPr="00D83196">
        <w:rPr>
          <w:sz w:val="26"/>
          <w:szCs w:val="26"/>
          <w:rtl/>
          <w:lang w:bidi="ar-LB"/>
        </w:rPr>
        <w:t xml:space="preserve">يستهلك القطاع الفرعي لتكييف الهواء الصناعي أقل عدد من هذه القطاعات الفرعية </w:t>
      </w:r>
      <w:r>
        <w:rPr>
          <w:sz w:val="26"/>
          <w:szCs w:val="26"/>
          <w:rtl/>
          <w:lang w:bidi="ar-LB"/>
        </w:rPr>
        <w:t>سواء</w:t>
      </w:r>
      <w:r w:rsidRPr="00D83196">
        <w:rPr>
          <w:sz w:val="26"/>
          <w:szCs w:val="26"/>
          <w:rtl/>
          <w:lang w:bidi="ar-LB"/>
        </w:rPr>
        <w:t xml:space="preserve"> </w:t>
      </w:r>
      <w:r w:rsidR="00410094">
        <w:rPr>
          <w:sz w:val="26"/>
          <w:szCs w:val="26"/>
          <w:rtl/>
          <w:lang w:bidi="ar-LB"/>
        </w:rPr>
        <w:t>بال</w:t>
      </w:r>
      <w:r w:rsidR="00410094" w:rsidRPr="00D83196">
        <w:rPr>
          <w:sz w:val="26"/>
          <w:szCs w:val="26"/>
          <w:rtl/>
          <w:lang w:bidi="ar-LB"/>
        </w:rPr>
        <w:t>أطنان</w:t>
      </w:r>
      <w:r w:rsidR="00410094">
        <w:rPr>
          <w:sz w:val="26"/>
          <w:szCs w:val="26"/>
          <w:rtl/>
          <w:lang w:bidi="ar-LB"/>
        </w:rPr>
        <w:t xml:space="preserve"> من</w:t>
      </w:r>
      <w:r w:rsidR="00F04AD5">
        <w:rPr>
          <w:sz w:val="26"/>
          <w:szCs w:val="26"/>
          <w:rtl/>
          <w:lang w:bidi="ar-LB"/>
        </w:rPr>
        <w:t xml:space="preserve"> مكافئ ثاني أكسيد الكربون</w:t>
      </w:r>
      <w:r w:rsidRPr="00D83196">
        <w:rPr>
          <w:sz w:val="26"/>
          <w:szCs w:val="26"/>
          <w:rtl/>
          <w:lang w:bidi="ar-LB"/>
        </w:rPr>
        <w:t xml:space="preserve"> </w:t>
      </w:r>
      <w:r>
        <w:rPr>
          <w:sz w:val="26"/>
          <w:szCs w:val="26"/>
          <w:rtl/>
          <w:lang w:bidi="ar-LB"/>
        </w:rPr>
        <w:t>أ</w:t>
      </w:r>
      <w:r w:rsidRPr="00D83196">
        <w:rPr>
          <w:sz w:val="26"/>
          <w:szCs w:val="26"/>
          <w:rtl/>
          <w:lang w:bidi="ar-LB"/>
        </w:rPr>
        <w:t>و</w:t>
      </w:r>
      <w:r>
        <w:rPr>
          <w:sz w:val="26"/>
          <w:szCs w:val="26"/>
          <w:rtl/>
          <w:lang w:bidi="ar-LB"/>
        </w:rPr>
        <w:t xml:space="preserve"> ب</w:t>
      </w:r>
      <w:r w:rsidRPr="00D83196">
        <w:rPr>
          <w:sz w:val="26"/>
          <w:szCs w:val="26"/>
          <w:rtl/>
          <w:lang w:bidi="ar-LB"/>
        </w:rPr>
        <w:t xml:space="preserve">الأطنان </w:t>
      </w:r>
      <w:r>
        <w:rPr>
          <w:sz w:val="26"/>
          <w:szCs w:val="26"/>
          <w:rtl/>
          <w:lang w:bidi="ar-LB"/>
        </w:rPr>
        <w:t>المترية</w:t>
      </w:r>
      <w:r w:rsidRPr="00D83196">
        <w:rPr>
          <w:sz w:val="26"/>
          <w:szCs w:val="26"/>
          <w:rtl/>
          <w:lang w:bidi="ar-LB"/>
        </w:rPr>
        <w:t xml:space="preserve">، </w:t>
      </w:r>
      <w:r>
        <w:rPr>
          <w:sz w:val="26"/>
          <w:szCs w:val="26"/>
          <w:rtl/>
          <w:lang w:bidi="ar-LB"/>
        </w:rPr>
        <w:t>إلاّ أنه ضروري</w:t>
      </w:r>
      <w:r w:rsidRPr="00D83196">
        <w:rPr>
          <w:sz w:val="26"/>
          <w:szCs w:val="26"/>
          <w:rtl/>
          <w:lang w:bidi="ar-LB"/>
        </w:rPr>
        <w:t xml:space="preserve"> في قطا</w:t>
      </w:r>
      <w:r>
        <w:rPr>
          <w:sz w:val="26"/>
          <w:szCs w:val="26"/>
          <w:rtl/>
          <w:lang w:bidi="ar-LB"/>
        </w:rPr>
        <w:t xml:space="preserve">عي التعدين والصناعات الزراعية، حيث </w:t>
      </w:r>
      <w:r w:rsidRPr="00D83196">
        <w:rPr>
          <w:sz w:val="26"/>
          <w:szCs w:val="26"/>
          <w:rtl/>
          <w:lang w:bidi="ar-LB"/>
        </w:rPr>
        <w:t xml:space="preserve">يعتمد في </w:t>
      </w:r>
      <w:r>
        <w:rPr>
          <w:sz w:val="26"/>
          <w:szCs w:val="26"/>
          <w:rtl/>
          <w:lang w:bidi="ar-LB"/>
        </w:rPr>
        <w:t>معظمه</w:t>
      </w:r>
      <w:r w:rsidRPr="00D83196">
        <w:rPr>
          <w:sz w:val="26"/>
          <w:szCs w:val="26"/>
          <w:rtl/>
          <w:lang w:bidi="ar-LB"/>
        </w:rPr>
        <w:t xml:space="preserve"> على</w:t>
      </w:r>
      <w:r>
        <w:rPr>
          <w:sz w:val="26"/>
          <w:szCs w:val="26"/>
          <w:lang w:val="en-US" w:bidi="ar-LB"/>
        </w:rPr>
        <w:t xml:space="preserve"> </w:t>
      </w:r>
      <w:r w:rsidRPr="00D83196">
        <w:rPr>
          <w:sz w:val="26"/>
          <w:szCs w:val="26"/>
          <w:lang w:bidi="ar-LB"/>
        </w:rPr>
        <w:t xml:space="preserve">R-410A </w:t>
      </w:r>
      <w:r>
        <w:rPr>
          <w:sz w:val="26"/>
          <w:szCs w:val="26"/>
          <w:rtl/>
          <w:lang w:bidi="ar-LB"/>
        </w:rPr>
        <w:t>(</w:t>
      </w:r>
      <w:r w:rsidRPr="00D83196">
        <w:rPr>
          <w:sz w:val="26"/>
          <w:szCs w:val="26"/>
          <w:lang w:bidi="ar-LB"/>
        </w:rPr>
        <w:t>87</w:t>
      </w:r>
      <w:r>
        <w:rPr>
          <w:sz w:val="26"/>
          <w:szCs w:val="26"/>
          <w:rtl/>
          <w:lang w:bidi="ar-LB"/>
        </w:rPr>
        <w:t xml:space="preserve"> </w:t>
      </w:r>
      <w:r w:rsidRPr="00D83196">
        <w:rPr>
          <w:sz w:val="26"/>
          <w:szCs w:val="26"/>
          <w:rtl/>
          <w:lang w:bidi="ar-LB"/>
        </w:rPr>
        <w:t xml:space="preserve">في </w:t>
      </w:r>
      <w:r w:rsidR="0082205D">
        <w:rPr>
          <w:sz w:val="26"/>
          <w:szCs w:val="26"/>
          <w:rtl/>
          <w:lang w:bidi="ar-LB"/>
        </w:rPr>
        <w:t>المئة</w:t>
      </w:r>
      <w:r w:rsidRPr="00D83196">
        <w:rPr>
          <w:sz w:val="26"/>
          <w:szCs w:val="26"/>
          <w:rtl/>
          <w:lang w:bidi="ar-LB"/>
        </w:rPr>
        <w:t xml:space="preserve"> من </w:t>
      </w:r>
      <w:r>
        <w:rPr>
          <w:sz w:val="26"/>
          <w:szCs w:val="26"/>
          <w:rtl/>
          <w:lang w:bidi="ar-LB"/>
        </w:rPr>
        <w:t>مجموع</w:t>
      </w:r>
      <w:r w:rsidRPr="00D83196">
        <w:rPr>
          <w:sz w:val="26"/>
          <w:szCs w:val="26"/>
          <w:rtl/>
          <w:lang w:bidi="ar-LB"/>
        </w:rPr>
        <w:t xml:space="preserve"> الاستهلاك في القطاع </w:t>
      </w:r>
      <w:r>
        <w:rPr>
          <w:sz w:val="26"/>
          <w:szCs w:val="26"/>
          <w:rtl/>
          <w:lang w:bidi="ar-LB"/>
        </w:rPr>
        <w:t>في</w:t>
      </w:r>
      <w:r w:rsidRPr="00D83196">
        <w:rPr>
          <w:sz w:val="26"/>
          <w:szCs w:val="26"/>
          <w:rtl/>
          <w:lang w:bidi="ar-LB"/>
        </w:rPr>
        <w:t xml:space="preserve"> 2022) (</w:t>
      </w:r>
      <w:r w:rsidR="000977D8" w:rsidRPr="00D83196">
        <w:rPr>
          <w:sz w:val="26"/>
          <w:szCs w:val="26"/>
          <w:rtl/>
          <w:lang w:bidi="ar-LB"/>
        </w:rPr>
        <w:t xml:space="preserve">بالأطنان </w:t>
      </w:r>
      <w:r w:rsidR="000977D8">
        <w:rPr>
          <w:sz w:val="26"/>
          <w:szCs w:val="26"/>
          <w:rtl/>
          <w:lang w:bidi="ar-LB"/>
        </w:rPr>
        <w:t>من</w:t>
      </w:r>
      <w:r w:rsidR="00F04AD5">
        <w:rPr>
          <w:sz w:val="26"/>
          <w:szCs w:val="26"/>
          <w:rtl/>
          <w:lang w:bidi="ar-LB"/>
        </w:rPr>
        <w:t xml:space="preserve"> مكافئ ثاني أكسيد الكربون</w:t>
      </w:r>
      <w:r w:rsidRPr="00D83196">
        <w:rPr>
          <w:sz w:val="26"/>
          <w:szCs w:val="26"/>
          <w:rtl/>
          <w:lang w:bidi="ar-LB"/>
        </w:rPr>
        <w:t xml:space="preserve">) </w:t>
      </w:r>
      <w:r w:rsidR="00DE48AB">
        <w:rPr>
          <w:sz w:val="26"/>
          <w:szCs w:val="26"/>
          <w:rtl/>
          <w:lang w:bidi="ar-LB"/>
        </w:rPr>
        <w:t>والهيدروفلوروكربون</w:t>
      </w:r>
      <w:r w:rsidRPr="00D83196">
        <w:rPr>
          <w:sz w:val="26"/>
          <w:szCs w:val="26"/>
          <w:rtl/>
          <w:lang w:bidi="ar-LB"/>
        </w:rPr>
        <w:t xml:space="preserve">-134أ (13 في </w:t>
      </w:r>
      <w:r w:rsidR="0082205D">
        <w:rPr>
          <w:sz w:val="26"/>
          <w:szCs w:val="26"/>
          <w:rtl/>
          <w:lang w:bidi="ar-LB"/>
        </w:rPr>
        <w:t>المئة</w:t>
      </w:r>
      <w:r w:rsidRPr="00D83196">
        <w:rPr>
          <w:sz w:val="26"/>
          <w:szCs w:val="26"/>
          <w:rtl/>
          <w:lang w:bidi="ar-LB"/>
        </w:rPr>
        <w:t xml:space="preserve"> من </w:t>
      </w:r>
      <w:r>
        <w:rPr>
          <w:sz w:val="26"/>
          <w:szCs w:val="26"/>
          <w:rtl/>
          <w:lang w:bidi="ar-LB"/>
        </w:rPr>
        <w:t>مجموع</w:t>
      </w:r>
      <w:r w:rsidRPr="00D83196">
        <w:rPr>
          <w:sz w:val="26"/>
          <w:szCs w:val="26"/>
          <w:rtl/>
          <w:lang w:bidi="ar-LB"/>
        </w:rPr>
        <w:t xml:space="preserve"> الاستهلاك في القطاع الفرعي </w:t>
      </w:r>
      <w:r w:rsidR="00DE48AB">
        <w:rPr>
          <w:sz w:val="26"/>
          <w:szCs w:val="26"/>
          <w:rtl/>
          <w:lang w:bidi="ar-LB"/>
        </w:rPr>
        <w:t>في</w:t>
      </w:r>
      <w:r w:rsidRPr="00D83196">
        <w:rPr>
          <w:sz w:val="26"/>
          <w:szCs w:val="26"/>
          <w:rtl/>
          <w:lang w:bidi="ar-LB"/>
        </w:rPr>
        <w:t xml:space="preserve"> 2022 </w:t>
      </w:r>
      <w:r w:rsidR="000977D8" w:rsidRPr="00D83196">
        <w:rPr>
          <w:sz w:val="26"/>
          <w:szCs w:val="26"/>
          <w:rtl/>
          <w:lang w:bidi="ar-LB"/>
        </w:rPr>
        <w:t xml:space="preserve">بالأطنان </w:t>
      </w:r>
      <w:r w:rsidR="000977D8">
        <w:rPr>
          <w:sz w:val="26"/>
          <w:szCs w:val="26"/>
          <w:rtl/>
          <w:lang w:bidi="ar-LB"/>
        </w:rPr>
        <w:t>من</w:t>
      </w:r>
      <w:r w:rsidR="00F04AD5">
        <w:rPr>
          <w:sz w:val="26"/>
          <w:szCs w:val="26"/>
          <w:rtl/>
          <w:lang w:bidi="ar-LB"/>
        </w:rPr>
        <w:t xml:space="preserve"> مكافئ ثاني أكسيد الكربون</w:t>
      </w:r>
      <w:r w:rsidRPr="00D83196">
        <w:rPr>
          <w:sz w:val="26"/>
          <w:szCs w:val="26"/>
          <w:rtl/>
          <w:lang w:bidi="ar-LB"/>
        </w:rPr>
        <w:t xml:space="preserve">). </w:t>
      </w:r>
      <w:r w:rsidR="00DE48AB">
        <w:rPr>
          <w:sz w:val="26"/>
          <w:szCs w:val="26"/>
          <w:rtl/>
          <w:lang w:bidi="ar-LB"/>
        </w:rPr>
        <w:t>ونظرا لأن الاستهلاك النسبي منخفض في القطاع، ولا</w:t>
      </w:r>
      <w:r w:rsidR="00410094">
        <w:rPr>
          <w:sz w:val="26"/>
          <w:szCs w:val="26"/>
          <w:rtl/>
          <w:lang w:bidi="ar-LB"/>
        </w:rPr>
        <w:t xml:space="preserve"> </w:t>
      </w:r>
      <w:r w:rsidR="00DE48AB">
        <w:rPr>
          <w:sz w:val="26"/>
          <w:szCs w:val="26"/>
          <w:rtl/>
          <w:lang w:bidi="ar-LB"/>
        </w:rPr>
        <w:t xml:space="preserve">يوجد في الوقت الحاضر أي بدائل متوافرة في السوق، سوف يعالج هذا القطاع في المراحل القادمة من خطة </w:t>
      </w:r>
      <w:r w:rsidR="004D2198">
        <w:rPr>
          <w:sz w:val="26"/>
          <w:szCs w:val="26"/>
          <w:rtl/>
          <w:lang w:bidi="ar-LB"/>
        </w:rPr>
        <w:t>كيغالي</w:t>
      </w:r>
      <w:r w:rsidRPr="00D83196">
        <w:rPr>
          <w:sz w:val="26"/>
          <w:szCs w:val="26"/>
          <w:rtl/>
          <w:lang w:bidi="ar-LB"/>
        </w:rPr>
        <w:t>.</w:t>
      </w:r>
    </w:p>
    <w:p w14:paraId="5A4EA233" w14:textId="15B1701F" w:rsidR="00883AD2" w:rsidRDefault="00883AD2" w:rsidP="00ED396F">
      <w:pPr>
        <w:suppressAutoHyphens/>
        <w:bidi/>
        <w:spacing w:after="240"/>
        <w:rPr>
          <w:i/>
          <w:iCs/>
          <w:sz w:val="26"/>
          <w:szCs w:val="26"/>
          <w:u w:val="single"/>
          <w:rtl/>
          <w:lang w:bidi="ar-LB"/>
        </w:rPr>
      </w:pPr>
      <w:r>
        <w:rPr>
          <w:i/>
          <w:iCs/>
          <w:sz w:val="26"/>
          <w:szCs w:val="26"/>
          <w:rtl/>
          <w:lang w:bidi="ar-LB"/>
        </w:rPr>
        <w:lastRenderedPageBreak/>
        <w:t>خدمة تكييف الهواء المتنقل</w:t>
      </w:r>
    </w:p>
    <w:p w14:paraId="5B80698F" w14:textId="25656717" w:rsidR="00911842" w:rsidRPr="0025664A" w:rsidRDefault="00911842" w:rsidP="0025664A">
      <w:pPr>
        <w:pStyle w:val="Heading1"/>
        <w:bidi/>
        <w:rPr>
          <w:b/>
          <w:sz w:val="26"/>
          <w:szCs w:val="26"/>
          <w:rtl/>
          <w:lang w:val="en-US" w:bidi="ar-LB"/>
        </w:rPr>
      </w:pPr>
      <w:r w:rsidRPr="0025664A">
        <w:rPr>
          <w:b/>
          <w:sz w:val="26"/>
          <w:szCs w:val="26"/>
          <w:rtl/>
          <w:lang w:val="en-US" w:bidi="ar-LB"/>
        </w:rPr>
        <w:t xml:space="preserve">يمثل قطاع الهواء المتنقل المركز الرابع من حيث عدد القطاعات الفرعية المستهلكة من حيث استهلاك المواد الهيدروفلوروكربونية </w:t>
      </w:r>
      <w:r w:rsidR="00410094" w:rsidRPr="0025664A">
        <w:rPr>
          <w:b/>
          <w:sz w:val="26"/>
          <w:szCs w:val="26"/>
          <w:rtl/>
          <w:lang w:val="en-US" w:bidi="ar-LB"/>
        </w:rPr>
        <w:t xml:space="preserve">بالأطنان </w:t>
      </w:r>
      <w:r w:rsidR="00410094">
        <w:rPr>
          <w:b/>
          <w:sz w:val="26"/>
          <w:szCs w:val="26"/>
          <w:rtl/>
          <w:lang w:val="en-US" w:bidi="ar-LB"/>
        </w:rPr>
        <w:t>من</w:t>
      </w:r>
      <w:r w:rsidR="00F04AD5">
        <w:rPr>
          <w:b/>
          <w:sz w:val="26"/>
          <w:szCs w:val="26"/>
          <w:rtl/>
          <w:lang w:val="en-US" w:bidi="ar-LB"/>
        </w:rPr>
        <w:t xml:space="preserve"> مكافئ ثاني أكسيد الكربون</w:t>
      </w:r>
      <w:r w:rsidRPr="0025664A">
        <w:rPr>
          <w:b/>
          <w:sz w:val="26"/>
          <w:szCs w:val="26"/>
          <w:rtl/>
          <w:lang w:val="en-US" w:bidi="ar-LB"/>
        </w:rPr>
        <w:t xml:space="preserve"> (</w:t>
      </w:r>
      <w:r w:rsidRPr="0025664A">
        <w:rPr>
          <w:sz w:val="26"/>
          <w:szCs w:val="26"/>
          <w:lang w:bidi="ar-LB"/>
        </w:rPr>
        <w:t>12.0</w:t>
      </w:r>
      <w:r w:rsidRPr="0025664A">
        <w:rPr>
          <w:b/>
          <w:sz w:val="26"/>
          <w:szCs w:val="26"/>
          <w:rtl/>
          <w:lang w:val="en-US" w:bidi="ar-LB"/>
        </w:rPr>
        <w:t xml:space="preserve"> في </w:t>
      </w:r>
      <w:r w:rsidR="0082205D">
        <w:rPr>
          <w:b/>
          <w:sz w:val="26"/>
          <w:szCs w:val="26"/>
          <w:rtl/>
          <w:lang w:val="en-US" w:bidi="ar-LB"/>
        </w:rPr>
        <w:t>المئة</w:t>
      </w:r>
      <w:r w:rsidRPr="0025664A">
        <w:rPr>
          <w:b/>
          <w:sz w:val="26"/>
          <w:szCs w:val="26"/>
          <w:rtl/>
          <w:lang w:val="en-US" w:bidi="ar-LB"/>
        </w:rPr>
        <w:t>) والمركز الثالث من حيث الأطنان المترية (</w:t>
      </w:r>
      <w:r w:rsidRPr="0025664A">
        <w:rPr>
          <w:sz w:val="26"/>
          <w:szCs w:val="26"/>
          <w:lang w:bidi="ar-LB"/>
        </w:rPr>
        <w:t>23.5</w:t>
      </w:r>
      <w:r w:rsidRPr="0025664A">
        <w:rPr>
          <w:sz w:val="26"/>
          <w:szCs w:val="26"/>
          <w:rtl/>
          <w:lang w:bidi="ar-LB"/>
        </w:rPr>
        <w:t xml:space="preserve"> في </w:t>
      </w:r>
      <w:r w:rsidR="0082205D">
        <w:rPr>
          <w:sz w:val="26"/>
          <w:szCs w:val="26"/>
          <w:rtl/>
          <w:lang w:bidi="ar-LB"/>
        </w:rPr>
        <w:t>المئة</w:t>
      </w:r>
      <w:r w:rsidRPr="0025664A">
        <w:rPr>
          <w:sz w:val="26"/>
          <w:szCs w:val="26"/>
          <w:rtl/>
          <w:lang w:bidi="ar-LB"/>
        </w:rPr>
        <w:t xml:space="preserve">). ولم يتم مساعدة هذا القطاع الفرعي خلال خطة إدارة إزالة </w:t>
      </w:r>
      <w:r w:rsidRPr="0025664A">
        <w:rPr>
          <w:b/>
          <w:sz w:val="26"/>
          <w:szCs w:val="26"/>
          <w:rtl/>
          <w:lang w:val="en-US" w:bidi="ar-LB"/>
        </w:rPr>
        <w:t xml:space="preserve">المواد الهيدروكلوروفلوروكربونية. ومن المتوقع أن يستمر </w:t>
      </w:r>
      <w:r w:rsidR="00A66D6E" w:rsidRPr="0025664A">
        <w:rPr>
          <w:sz w:val="26"/>
          <w:szCs w:val="26"/>
          <w:rtl/>
          <w:lang w:val="en-US" w:bidi="ar-LB"/>
        </w:rPr>
        <w:t xml:space="preserve">اعتماد قطاع السيارات على </w:t>
      </w:r>
      <w:r w:rsidR="0025664A" w:rsidRPr="0025664A">
        <w:rPr>
          <w:sz w:val="26"/>
          <w:szCs w:val="26"/>
          <w:rtl/>
          <w:lang w:val="en-US" w:bidi="ar-LB"/>
        </w:rPr>
        <w:t>الهيدروفلوروكربون</w:t>
      </w:r>
      <w:r w:rsidR="00A66D6E" w:rsidRPr="0025664A">
        <w:rPr>
          <w:sz w:val="26"/>
          <w:szCs w:val="26"/>
          <w:rtl/>
          <w:lang w:val="en-US" w:bidi="ar-LB"/>
        </w:rPr>
        <w:t>-134أ</w:t>
      </w:r>
      <w:r w:rsidR="00A66D6E" w:rsidRPr="0025664A">
        <w:rPr>
          <w:b/>
          <w:sz w:val="26"/>
          <w:szCs w:val="26"/>
          <w:rtl/>
          <w:lang w:val="en-US" w:bidi="ar-LB"/>
        </w:rPr>
        <w:t xml:space="preserve"> </w:t>
      </w:r>
      <w:r w:rsidRPr="0025664A">
        <w:rPr>
          <w:b/>
          <w:sz w:val="26"/>
          <w:szCs w:val="26"/>
          <w:rtl/>
          <w:lang w:val="en-US" w:bidi="ar-LB"/>
        </w:rPr>
        <w:t xml:space="preserve">بعض الوقت </w:t>
      </w:r>
      <w:r w:rsidR="0025664A" w:rsidRPr="0025664A">
        <w:rPr>
          <w:sz w:val="26"/>
          <w:szCs w:val="26"/>
          <w:rtl/>
          <w:lang w:val="en-US" w:bidi="ar-LB"/>
        </w:rPr>
        <w:t xml:space="preserve">حيث لا يتم حالياً استيراد سوى كمية ضئيلة من البدائل التي تحتوي على </w:t>
      </w:r>
      <w:r w:rsidR="0025664A" w:rsidRPr="0025664A">
        <w:rPr>
          <w:sz w:val="26"/>
          <w:szCs w:val="26"/>
          <w:lang w:val="en-US" w:bidi="ar-LB"/>
        </w:rPr>
        <w:t>R-1234yf</w:t>
      </w:r>
      <w:r w:rsidR="0025664A" w:rsidRPr="0025664A">
        <w:rPr>
          <w:sz w:val="26"/>
          <w:szCs w:val="26"/>
          <w:rtl/>
          <w:lang w:val="en-US" w:bidi="ar-LB"/>
        </w:rPr>
        <w:t>؛ ولذلك فمن الضروري ضمان ممارسات الخدمة الجيدة واستعادة مواد التبريد وإعادة تدويرها وإعادة استخدامها</w:t>
      </w:r>
      <w:r w:rsidR="00A66D6E" w:rsidRPr="0025664A">
        <w:rPr>
          <w:b/>
          <w:sz w:val="26"/>
          <w:szCs w:val="26"/>
          <w:rtl/>
          <w:lang w:val="en-US" w:bidi="ar-LB"/>
        </w:rPr>
        <w:t>.</w:t>
      </w:r>
    </w:p>
    <w:p w14:paraId="5AE07227" w14:textId="41091185" w:rsidR="002004BE" w:rsidRPr="00B33623" w:rsidRDefault="00640D65" w:rsidP="00ED396F">
      <w:pPr>
        <w:pStyle w:val="Heading1"/>
        <w:keepNext/>
        <w:keepLines/>
        <w:numPr>
          <w:ilvl w:val="0"/>
          <w:numId w:val="0"/>
        </w:numPr>
        <w:bidi/>
        <w:spacing w:before="240"/>
        <w:rPr>
          <w:i/>
          <w:iCs/>
          <w:sz w:val="26"/>
          <w:szCs w:val="26"/>
          <w:lang w:bidi="ar-LB"/>
        </w:rPr>
      </w:pPr>
      <w:r>
        <w:rPr>
          <w:i/>
          <w:iCs/>
          <w:sz w:val="26"/>
          <w:szCs w:val="26"/>
          <w:rtl/>
          <w:lang w:bidi="ar-LB"/>
        </w:rPr>
        <w:t>القطاعات الفرعية الأخرى</w:t>
      </w:r>
    </w:p>
    <w:p w14:paraId="13F1FE60" w14:textId="509D53A9" w:rsidR="00640D65" w:rsidRDefault="000977D8" w:rsidP="00ED396F">
      <w:pPr>
        <w:keepNext/>
        <w:keepLines/>
        <w:suppressAutoHyphens/>
        <w:bidi/>
        <w:spacing w:after="240"/>
        <w:rPr>
          <w:i/>
          <w:iCs/>
          <w:sz w:val="26"/>
          <w:szCs w:val="26"/>
          <w:u w:val="single"/>
          <w:rtl/>
          <w:lang w:bidi="ar-LB"/>
        </w:rPr>
      </w:pPr>
      <w:r>
        <w:rPr>
          <w:i/>
          <w:iCs/>
          <w:sz w:val="26"/>
          <w:szCs w:val="26"/>
          <w:u w:val="single"/>
          <w:rtl/>
          <w:lang w:bidi="ar-LB"/>
        </w:rPr>
        <w:t>الايروسول</w:t>
      </w:r>
      <w:r w:rsidR="00640D65">
        <w:rPr>
          <w:i/>
          <w:iCs/>
          <w:sz w:val="26"/>
          <w:szCs w:val="26"/>
          <w:u w:val="single"/>
          <w:rtl/>
          <w:lang w:bidi="ar-LB"/>
        </w:rPr>
        <w:t xml:space="preserve"> و</w:t>
      </w:r>
      <w:r w:rsidR="0082205D">
        <w:rPr>
          <w:i/>
          <w:iCs/>
          <w:sz w:val="26"/>
          <w:szCs w:val="26"/>
          <w:u w:val="single"/>
          <w:rtl/>
          <w:lang w:bidi="ar-LB"/>
        </w:rPr>
        <w:t>الرغاوى</w:t>
      </w:r>
      <w:r w:rsidR="00640D65">
        <w:rPr>
          <w:i/>
          <w:iCs/>
          <w:sz w:val="26"/>
          <w:szCs w:val="26"/>
          <w:u w:val="single"/>
          <w:rtl/>
          <w:lang w:bidi="ar-LB"/>
        </w:rPr>
        <w:t xml:space="preserve"> وإخماد الحرائق</w:t>
      </w:r>
    </w:p>
    <w:p w14:paraId="1CF80988" w14:textId="380CAE42" w:rsidR="006B67DA" w:rsidRPr="006B67DA" w:rsidRDefault="00640D65" w:rsidP="006B67DA">
      <w:pPr>
        <w:pStyle w:val="Heading1"/>
        <w:bidi/>
        <w:rPr>
          <w:sz w:val="26"/>
          <w:szCs w:val="26"/>
          <w:lang w:bidi="ar-LB"/>
        </w:rPr>
      </w:pPr>
      <w:r w:rsidRPr="006B67DA">
        <w:rPr>
          <w:sz w:val="26"/>
          <w:szCs w:val="26"/>
          <w:rtl/>
          <w:lang w:bidi="ar-LB"/>
        </w:rPr>
        <w:t xml:space="preserve">توجد في شيلي كمية صغيرة من </w:t>
      </w:r>
      <w:r w:rsidR="000977D8">
        <w:rPr>
          <w:sz w:val="26"/>
          <w:szCs w:val="26"/>
          <w:rtl/>
          <w:lang w:bidi="ar-LB"/>
        </w:rPr>
        <w:t>الايروسول</w:t>
      </w:r>
      <w:r w:rsidRPr="006B67DA">
        <w:rPr>
          <w:sz w:val="26"/>
          <w:szCs w:val="26"/>
          <w:rtl/>
          <w:lang w:bidi="ar-LB"/>
        </w:rPr>
        <w:t xml:space="preserve"> صنعت محليا تحتوي علة الهيدروفلوروكربون كقوة دفع و/أو مذيبات للاستخدامات التقنية والصناعية كمزيلة للأتربة ومنظفات. ويستخدم القطاع الفرعي الهيدروفلوروكربون-</w:t>
      </w:r>
      <w:r w:rsidRPr="006B67DA">
        <w:rPr>
          <w:sz w:val="26"/>
          <w:szCs w:val="26"/>
          <w:lang w:bidi="ar-LB"/>
        </w:rPr>
        <w:t>134a</w:t>
      </w:r>
      <w:r w:rsidRPr="006B67DA">
        <w:rPr>
          <w:sz w:val="26"/>
          <w:szCs w:val="26"/>
          <w:rtl/>
          <w:lang w:bidi="ar-LB"/>
        </w:rPr>
        <w:t xml:space="preserve"> وبعض الكميات من الهيدروفلوروكربون</w:t>
      </w:r>
      <w:r w:rsidR="006B67DA" w:rsidRPr="006B67DA">
        <w:rPr>
          <w:sz w:val="26"/>
          <w:szCs w:val="26"/>
          <w:rtl/>
          <w:lang w:bidi="ar-LB"/>
        </w:rPr>
        <w:t xml:space="preserve">-134أ وبعض </w:t>
      </w:r>
      <w:r w:rsidR="006B67DA">
        <w:rPr>
          <w:sz w:val="26"/>
          <w:szCs w:val="26"/>
          <w:rtl/>
          <w:lang w:bidi="ar-LB"/>
        </w:rPr>
        <w:t>الكميات من الهيدروفلوروكربون</w:t>
      </w:r>
      <w:r w:rsidR="006B67DA" w:rsidRPr="006B67DA">
        <w:rPr>
          <w:sz w:val="26"/>
          <w:szCs w:val="26"/>
          <w:rtl/>
          <w:lang w:bidi="ar-LB"/>
        </w:rPr>
        <w:t>-365</w:t>
      </w:r>
      <w:r w:rsidR="006B67DA" w:rsidRPr="006B67DA">
        <w:rPr>
          <w:sz w:val="26"/>
          <w:szCs w:val="26"/>
          <w:lang w:bidi="ar-LB"/>
        </w:rPr>
        <w:t>mfc</w:t>
      </w:r>
      <w:r w:rsidR="006B67DA" w:rsidRPr="006B67DA">
        <w:rPr>
          <w:sz w:val="26"/>
          <w:szCs w:val="26"/>
          <w:rtl/>
          <w:lang w:bidi="ar-LB"/>
        </w:rPr>
        <w:t xml:space="preserve">/ </w:t>
      </w:r>
      <w:r w:rsidR="006B67DA">
        <w:rPr>
          <w:sz w:val="26"/>
          <w:szCs w:val="26"/>
          <w:rtl/>
          <w:lang w:bidi="ar-LB"/>
        </w:rPr>
        <w:t>الهيدروفلوروكربون</w:t>
      </w:r>
      <w:r w:rsidR="006B67DA" w:rsidRPr="006B67DA">
        <w:rPr>
          <w:sz w:val="26"/>
          <w:szCs w:val="26"/>
          <w:rtl/>
          <w:lang w:bidi="ar-LB"/>
        </w:rPr>
        <w:t xml:space="preserve"> -227</w:t>
      </w:r>
      <w:r w:rsidR="006B67DA" w:rsidRPr="006B67DA">
        <w:rPr>
          <w:sz w:val="26"/>
          <w:szCs w:val="26"/>
          <w:lang w:bidi="ar-LB"/>
        </w:rPr>
        <w:t>ea</w:t>
      </w:r>
      <w:r w:rsidR="006B67DA" w:rsidRPr="006B67DA">
        <w:rPr>
          <w:sz w:val="26"/>
          <w:szCs w:val="26"/>
          <w:rtl/>
          <w:lang w:bidi="ar-LB"/>
        </w:rPr>
        <w:t xml:space="preserve"> لما </w:t>
      </w:r>
      <w:r w:rsidR="006B67DA">
        <w:rPr>
          <w:sz w:val="26"/>
          <w:szCs w:val="26"/>
          <w:rtl/>
          <w:lang w:bidi="ar-LB"/>
        </w:rPr>
        <w:t xml:space="preserve">يبلغ </w:t>
      </w:r>
      <w:r w:rsidR="006B67DA" w:rsidRPr="006B67DA">
        <w:rPr>
          <w:sz w:val="26"/>
          <w:szCs w:val="26"/>
          <w:rtl/>
          <w:lang w:bidi="ar-LB"/>
        </w:rPr>
        <w:t xml:space="preserve">مجموعه 0.7 في </w:t>
      </w:r>
      <w:r w:rsidR="0082205D">
        <w:rPr>
          <w:sz w:val="26"/>
          <w:szCs w:val="26"/>
          <w:rtl/>
          <w:lang w:bidi="ar-LB"/>
        </w:rPr>
        <w:t>المئة</w:t>
      </w:r>
      <w:r w:rsidR="006B67DA" w:rsidRPr="006B67DA">
        <w:rPr>
          <w:sz w:val="26"/>
          <w:szCs w:val="26"/>
          <w:rtl/>
          <w:lang w:bidi="ar-LB"/>
        </w:rPr>
        <w:t xml:space="preserve"> من </w:t>
      </w:r>
      <w:r w:rsidR="006B67DA">
        <w:rPr>
          <w:sz w:val="26"/>
          <w:szCs w:val="26"/>
          <w:rtl/>
          <w:lang w:bidi="ar-LB"/>
        </w:rPr>
        <w:t>ال</w:t>
      </w:r>
      <w:r w:rsidR="006B67DA" w:rsidRPr="006B67DA">
        <w:rPr>
          <w:sz w:val="26"/>
          <w:szCs w:val="26"/>
          <w:rtl/>
          <w:lang w:bidi="ar-LB"/>
        </w:rPr>
        <w:t xml:space="preserve">استهلاك </w:t>
      </w:r>
      <w:r w:rsidR="006B67DA">
        <w:rPr>
          <w:sz w:val="26"/>
          <w:szCs w:val="26"/>
          <w:rtl/>
          <w:lang w:bidi="ar-LB"/>
        </w:rPr>
        <w:t>الكلي للهيدروفلوروكربون</w:t>
      </w:r>
      <w:r w:rsidR="006B67DA" w:rsidRPr="006B67DA">
        <w:rPr>
          <w:sz w:val="26"/>
          <w:szCs w:val="26"/>
          <w:rtl/>
          <w:lang w:bidi="ar-LB"/>
        </w:rPr>
        <w:t xml:space="preserve"> في 2022 </w:t>
      </w:r>
      <w:r w:rsidR="00410094" w:rsidRPr="006B67DA">
        <w:rPr>
          <w:sz w:val="26"/>
          <w:szCs w:val="26"/>
          <w:rtl/>
          <w:lang w:bidi="ar-LB"/>
        </w:rPr>
        <w:t xml:space="preserve">بالأطنان </w:t>
      </w:r>
      <w:r w:rsidR="00410094">
        <w:rPr>
          <w:sz w:val="26"/>
          <w:szCs w:val="26"/>
          <w:rtl/>
          <w:lang w:bidi="ar-LB"/>
        </w:rPr>
        <w:t>من</w:t>
      </w:r>
      <w:r w:rsidR="00F04AD5">
        <w:rPr>
          <w:sz w:val="26"/>
          <w:szCs w:val="26"/>
          <w:rtl/>
          <w:lang w:bidi="ar-LB"/>
        </w:rPr>
        <w:t xml:space="preserve"> مكافئ ثاني أكسيد الكربون</w:t>
      </w:r>
      <w:r w:rsidR="006B67DA" w:rsidRPr="006B67DA">
        <w:rPr>
          <w:sz w:val="26"/>
          <w:szCs w:val="26"/>
          <w:rtl/>
          <w:lang w:bidi="ar-LB"/>
        </w:rPr>
        <w:t xml:space="preserve"> و1.4 في </w:t>
      </w:r>
      <w:r w:rsidR="0082205D">
        <w:rPr>
          <w:sz w:val="26"/>
          <w:szCs w:val="26"/>
          <w:rtl/>
          <w:lang w:bidi="ar-LB"/>
        </w:rPr>
        <w:t>المئة</w:t>
      </w:r>
      <w:r w:rsidR="006B67DA" w:rsidRPr="006B67DA">
        <w:rPr>
          <w:sz w:val="26"/>
          <w:szCs w:val="26"/>
          <w:rtl/>
          <w:lang w:bidi="ar-LB"/>
        </w:rPr>
        <w:t xml:space="preserve"> </w:t>
      </w:r>
      <w:r w:rsidR="006B67DA">
        <w:rPr>
          <w:sz w:val="26"/>
          <w:szCs w:val="26"/>
          <w:rtl/>
          <w:lang w:bidi="ar-LB"/>
        </w:rPr>
        <w:t>بالأطنان المترية</w:t>
      </w:r>
      <w:r w:rsidR="006B67DA" w:rsidRPr="006B67DA">
        <w:rPr>
          <w:sz w:val="26"/>
          <w:szCs w:val="26"/>
          <w:rtl/>
          <w:lang w:bidi="ar-LB"/>
        </w:rPr>
        <w:t xml:space="preserve">. </w:t>
      </w:r>
      <w:r w:rsidR="006B67DA">
        <w:rPr>
          <w:sz w:val="26"/>
          <w:szCs w:val="26"/>
          <w:rtl/>
          <w:lang w:bidi="ar-LB"/>
        </w:rPr>
        <w:t>وسوف</w:t>
      </w:r>
      <w:r w:rsidR="006B67DA" w:rsidRPr="006B67DA">
        <w:rPr>
          <w:sz w:val="26"/>
          <w:szCs w:val="26"/>
          <w:rtl/>
          <w:lang w:bidi="ar-LB"/>
        </w:rPr>
        <w:t xml:space="preserve"> </w:t>
      </w:r>
      <w:r w:rsidR="006B67DA">
        <w:rPr>
          <w:sz w:val="26"/>
          <w:szCs w:val="26"/>
          <w:rtl/>
          <w:lang w:bidi="ar-LB"/>
        </w:rPr>
        <w:t>يعالج</w:t>
      </w:r>
      <w:r w:rsidR="006B67DA" w:rsidRPr="006B67DA">
        <w:rPr>
          <w:sz w:val="26"/>
          <w:szCs w:val="26"/>
          <w:rtl/>
          <w:lang w:bidi="ar-LB"/>
        </w:rPr>
        <w:t xml:space="preserve"> هذا الاستهلاك في المراحل </w:t>
      </w:r>
      <w:r w:rsidR="006B67DA">
        <w:rPr>
          <w:sz w:val="26"/>
          <w:szCs w:val="26"/>
          <w:rtl/>
          <w:lang w:bidi="ar-LB"/>
        </w:rPr>
        <w:t>القادمة</w:t>
      </w:r>
      <w:r w:rsidR="006B67DA" w:rsidRPr="006B67DA">
        <w:rPr>
          <w:sz w:val="26"/>
          <w:szCs w:val="26"/>
          <w:rtl/>
          <w:lang w:bidi="ar-LB"/>
        </w:rPr>
        <w:t xml:space="preserve"> من </w:t>
      </w:r>
      <w:r w:rsidR="006B67DA">
        <w:rPr>
          <w:sz w:val="26"/>
          <w:szCs w:val="26"/>
          <w:rtl/>
          <w:lang w:bidi="ar-LB"/>
        </w:rPr>
        <w:t xml:space="preserve">خطة </w:t>
      </w:r>
      <w:r w:rsidR="004D2198">
        <w:rPr>
          <w:sz w:val="26"/>
          <w:szCs w:val="26"/>
          <w:rtl/>
          <w:lang w:bidi="ar-LB"/>
        </w:rPr>
        <w:t>كيغالي</w:t>
      </w:r>
      <w:r w:rsidR="006B67DA" w:rsidRPr="006B67DA">
        <w:rPr>
          <w:sz w:val="26"/>
          <w:szCs w:val="26"/>
          <w:rtl/>
          <w:lang w:bidi="ar-LB"/>
        </w:rPr>
        <w:t xml:space="preserve"> </w:t>
      </w:r>
      <w:r w:rsidR="006B67DA">
        <w:rPr>
          <w:sz w:val="26"/>
          <w:szCs w:val="26"/>
          <w:rtl/>
          <w:lang w:bidi="ar-LB"/>
        </w:rPr>
        <w:t xml:space="preserve">بالنظر الى </w:t>
      </w:r>
      <w:r w:rsidR="006B67DA" w:rsidRPr="006B67DA">
        <w:rPr>
          <w:sz w:val="26"/>
          <w:szCs w:val="26"/>
          <w:rtl/>
          <w:lang w:bidi="ar-LB"/>
        </w:rPr>
        <w:t xml:space="preserve">أن البدائل </w:t>
      </w:r>
      <w:r w:rsidR="006B67DA">
        <w:rPr>
          <w:sz w:val="26"/>
          <w:szCs w:val="26"/>
          <w:rtl/>
          <w:lang w:bidi="ar-LB"/>
        </w:rPr>
        <w:t>المتوافرة</w:t>
      </w:r>
      <w:r w:rsidR="006B67DA" w:rsidRPr="006B67DA">
        <w:rPr>
          <w:sz w:val="26"/>
          <w:szCs w:val="26"/>
          <w:rtl/>
          <w:lang w:bidi="ar-LB"/>
        </w:rPr>
        <w:t xml:space="preserve"> حاليًا باهظة </w:t>
      </w:r>
      <w:r w:rsidR="006B67DA">
        <w:rPr>
          <w:sz w:val="26"/>
          <w:szCs w:val="26"/>
          <w:rtl/>
          <w:lang w:bidi="ar-LB"/>
        </w:rPr>
        <w:t>التكاليف</w:t>
      </w:r>
      <w:r w:rsidR="006B67DA" w:rsidRPr="006B67DA">
        <w:rPr>
          <w:sz w:val="26"/>
          <w:szCs w:val="26"/>
          <w:rtl/>
          <w:lang w:bidi="ar-LB"/>
        </w:rPr>
        <w:t>.</w:t>
      </w:r>
    </w:p>
    <w:p w14:paraId="6F89E39E" w14:textId="4DF9D9DD" w:rsidR="006A6C94" w:rsidRPr="008E485F" w:rsidRDefault="00167D25" w:rsidP="00202EB5">
      <w:pPr>
        <w:pStyle w:val="Heading1"/>
        <w:bidi/>
        <w:rPr>
          <w:sz w:val="26"/>
          <w:szCs w:val="26"/>
          <w:rtl/>
          <w:lang w:bidi="ar-LB"/>
        </w:rPr>
      </w:pPr>
      <w:r w:rsidRPr="008E485F">
        <w:rPr>
          <w:sz w:val="26"/>
          <w:szCs w:val="26"/>
          <w:rtl/>
          <w:lang w:bidi="ar-LB"/>
        </w:rPr>
        <w:t xml:space="preserve">وتستخدم المواد الهيدروفلوروكربونية كذلك في تصنيع رغاوي </w:t>
      </w:r>
      <w:r w:rsidR="00AD61E7">
        <w:rPr>
          <w:sz w:val="26"/>
          <w:szCs w:val="26"/>
          <w:rtl/>
          <w:lang w:bidi="ar-LB"/>
        </w:rPr>
        <w:t>البوليوريتان</w:t>
      </w:r>
      <w:r w:rsidRPr="008E485F">
        <w:rPr>
          <w:sz w:val="26"/>
          <w:szCs w:val="26"/>
          <w:rtl/>
          <w:lang w:bidi="ar-LB"/>
        </w:rPr>
        <w:t xml:space="preserve"> بكميات صغيرة نسبيا حيث يستخدم القطاع </w:t>
      </w:r>
      <w:r w:rsidRPr="008E485F">
        <w:rPr>
          <w:sz w:val="26"/>
          <w:szCs w:val="26"/>
          <w:lang w:bidi="ar-LB"/>
        </w:rPr>
        <w:t>22.4</w:t>
      </w:r>
      <w:r w:rsidRPr="008E485F">
        <w:rPr>
          <w:sz w:val="26"/>
          <w:szCs w:val="26"/>
          <w:rtl/>
          <w:lang w:bidi="ar-LB"/>
        </w:rPr>
        <w:t xml:space="preserve"> طنا متريا من الهيدروفلوروكربون-</w:t>
      </w:r>
      <w:r w:rsidRPr="008E485F">
        <w:rPr>
          <w:sz w:val="26"/>
          <w:szCs w:val="26"/>
          <w:lang w:bidi="ar-LB"/>
        </w:rPr>
        <w:t>365mfc</w:t>
      </w:r>
      <w:r w:rsidRPr="008E485F">
        <w:rPr>
          <w:sz w:val="26"/>
          <w:szCs w:val="26"/>
          <w:rtl/>
          <w:lang w:bidi="ar-LB"/>
        </w:rPr>
        <w:t>/ الهيدروفلوروكربون-</w:t>
      </w:r>
      <w:r w:rsidRPr="008E485F">
        <w:rPr>
          <w:sz w:val="26"/>
          <w:szCs w:val="26"/>
          <w:lang w:bidi="ar-LB"/>
        </w:rPr>
        <w:t>227ea</w:t>
      </w:r>
      <w:r w:rsidRPr="008E485F">
        <w:rPr>
          <w:sz w:val="26"/>
          <w:szCs w:val="26"/>
          <w:rtl/>
          <w:lang w:bidi="ar-LB"/>
        </w:rPr>
        <w:t xml:space="preserve"> و11 طنا متريا </w:t>
      </w:r>
      <w:r w:rsidR="008E485F" w:rsidRPr="008E485F">
        <w:rPr>
          <w:sz w:val="26"/>
          <w:szCs w:val="26"/>
          <w:rtl/>
          <w:lang w:bidi="ar-LB"/>
        </w:rPr>
        <w:t>من الهيدروفلوروكربون-</w:t>
      </w:r>
      <w:r w:rsidR="008E485F" w:rsidRPr="008E485F">
        <w:rPr>
          <w:sz w:val="26"/>
          <w:szCs w:val="26"/>
          <w:lang w:bidi="ar-LB"/>
        </w:rPr>
        <w:t>245fa</w:t>
      </w:r>
      <w:r w:rsidR="008E485F" w:rsidRPr="008E485F">
        <w:rPr>
          <w:sz w:val="26"/>
          <w:szCs w:val="26"/>
          <w:rtl/>
          <w:lang w:bidi="ar-LB"/>
        </w:rPr>
        <w:t xml:space="preserve"> في 2022. وهو ما يمثل 0.5 في </w:t>
      </w:r>
      <w:r w:rsidR="0082205D">
        <w:rPr>
          <w:sz w:val="26"/>
          <w:szCs w:val="26"/>
          <w:rtl/>
          <w:lang w:bidi="ar-LB"/>
        </w:rPr>
        <w:t>المئة</w:t>
      </w:r>
      <w:r w:rsidR="008E485F" w:rsidRPr="008E485F">
        <w:rPr>
          <w:sz w:val="26"/>
          <w:szCs w:val="26"/>
          <w:rtl/>
          <w:lang w:bidi="ar-LB"/>
        </w:rPr>
        <w:t xml:space="preserve"> فقط من إجمالي استهلاك </w:t>
      </w:r>
      <w:r w:rsidR="008E485F">
        <w:rPr>
          <w:sz w:val="26"/>
          <w:szCs w:val="26"/>
          <w:rtl/>
          <w:lang w:bidi="ar-LB"/>
        </w:rPr>
        <w:t>الهيدروفلوروكربون</w:t>
      </w:r>
      <w:r w:rsidR="008E485F" w:rsidRPr="008E485F">
        <w:rPr>
          <w:sz w:val="26"/>
          <w:szCs w:val="26"/>
          <w:rtl/>
          <w:lang w:bidi="ar-LB"/>
        </w:rPr>
        <w:t xml:space="preserve"> في 2022 </w:t>
      </w:r>
      <w:r w:rsidR="00410094" w:rsidRPr="008E485F">
        <w:rPr>
          <w:sz w:val="26"/>
          <w:szCs w:val="26"/>
          <w:rtl/>
          <w:lang w:bidi="ar-LB"/>
        </w:rPr>
        <w:t xml:space="preserve">بالأطنان </w:t>
      </w:r>
      <w:r w:rsidR="00410094">
        <w:rPr>
          <w:sz w:val="26"/>
          <w:szCs w:val="26"/>
          <w:rtl/>
          <w:lang w:bidi="ar-LB"/>
        </w:rPr>
        <w:t>من</w:t>
      </w:r>
      <w:r w:rsidR="00F04AD5">
        <w:rPr>
          <w:sz w:val="26"/>
          <w:szCs w:val="26"/>
          <w:rtl/>
          <w:lang w:bidi="ar-LB"/>
        </w:rPr>
        <w:t xml:space="preserve"> مكافئ ثاني أكسيد الكربون</w:t>
      </w:r>
      <w:r w:rsidR="008E485F" w:rsidRPr="008E485F">
        <w:rPr>
          <w:sz w:val="26"/>
          <w:szCs w:val="26"/>
          <w:rtl/>
          <w:lang w:bidi="ar-LB"/>
        </w:rPr>
        <w:t xml:space="preserve"> و1.4 في </w:t>
      </w:r>
      <w:r w:rsidR="0082205D">
        <w:rPr>
          <w:sz w:val="26"/>
          <w:szCs w:val="26"/>
          <w:rtl/>
          <w:lang w:bidi="ar-LB"/>
        </w:rPr>
        <w:t>المئة</w:t>
      </w:r>
      <w:r w:rsidR="008E485F" w:rsidRPr="008E485F">
        <w:rPr>
          <w:sz w:val="26"/>
          <w:szCs w:val="26"/>
          <w:rtl/>
          <w:lang w:bidi="ar-LB"/>
        </w:rPr>
        <w:t xml:space="preserve"> بالطن المتري. </w:t>
      </w:r>
      <w:r w:rsidR="00202EB5">
        <w:rPr>
          <w:sz w:val="26"/>
          <w:szCs w:val="26"/>
          <w:rtl/>
          <w:lang w:bidi="ar-LB"/>
        </w:rPr>
        <w:t xml:space="preserve">ويتوقع حذف ذلك من خلال استخدام أفرقة غازات </w:t>
      </w:r>
      <w:r w:rsidR="00AD61E7">
        <w:rPr>
          <w:sz w:val="26"/>
          <w:szCs w:val="26"/>
          <w:rtl/>
          <w:lang w:bidi="ar-LB"/>
        </w:rPr>
        <w:t>البوليوريتان</w:t>
      </w:r>
      <w:r w:rsidR="00202EB5">
        <w:rPr>
          <w:sz w:val="26"/>
          <w:szCs w:val="26"/>
          <w:rtl/>
          <w:lang w:bidi="ar-LB"/>
        </w:rPr>
        <w:t xml:space="preserve"> ومن ثم استخدام الهيدروفلوروكربون في قطاع الرغاوى في ذلك تلك الواردة في البوليولات السابقة الخلط المستوردة</w:t>
      </w:r>
      <w:r w:rsidR="008E485F" w:rsidRPr="008E485F">
        <w:rPr>
          <w:sz w:val="26"/>
          <w:szCs w:val="26"/>
          <w:rtl/>
          <w:lang w:bidi="ar-LB"/>
        </w:rPr>
        <w:t>.</w:t>
      </w:r>
    </w:p>
    <w:p w14:paraId="7ABE0ABD" w14:textId="3CC6B18B" w:rsidR="00202EB5" w:rsidRDefault="00202EB5" w:rsidP="00A82CBB">
      <w:pPr>
        <w:pStyle w:val="Heading1"/>
        <w:bidi/>
        <w:rPr>
          <w:sz w:val="26"/>
          <w:szCs w:val="26"/>
          <w:lang w:bidi="ar-LB"/>
        </w:rPr>
      </w:pPr>
      <w:r>
        <w:rPr>
          <w:sz w:val="26"/>
          <w:szCs w:val="26"/>
          <w:rtl/>
          <w:lang w:bidi="ar-LB"/>
        </w:rPr>
        <w:t xml:space="preserve">وتستخدم مادة الهيدروفلوروكربون في القطاع الفرعي لإخماد الحرائق بنسبة </w:t>
      </w:r>
      <w:r w:rsidRPr="00B33623">
        <w:rPr>
          <w:sz w:val="26"/>
          <w:szCs w:val="26"/>
          <w:lang w:bidi="ar-LB"/>
        </w:rPr>
        <w:t>1.6</w:t>
      </w:r>
      <w:r>
        <w:rPr>
          <w:sz w:val="26"/>
          <w:szCs w:val="26"/>
          <w:rtl/>
          <w:lang w:bidi="ar-LB"/>
        </w:rPr>
        <w:t xml:space="preserve"> في </w:t>
      </w:r>
      <w:r w:rsidR="0082205D">
        <w:rPr>
          <w:sz w:val="26"/>
          <w:szCs w:val="26"/>
          <w:rtl/>
          <w:lang w:bidi="ar-LB"/>
        </w:rPr>
        <w:t>المئة</w:t>
      </w:r>
      <w:r>
        <w:rPr>
          <w:sz w:val="26"/>
          <w:szCs w:val="26"/>
          <w:rtl/>
          <w:lang w:bidi="ar-LB"/>
        </w:rPr>
        <w:t xml:space="preserve"> </w:t>
      </w:r>
      <w:r w:rsidR="000977D8">
        <w:rPr>
          <w:sz w:val="26"/>
          <w:szCs w:val="26"/>
          <w:rtl/>
          <w:lang w:bidi="ar-LB"/>
        </w:rPr>
        <w:t>بالأطنان من</w:t>
      </w:r>
      <w:r w:rsidR="00F04AD5">
        <w:rPr>
          <w:sz w:val="26"/>
          <w:szCs w:val="26"/>
          <w:rtl/>
          <w:lang w:bidi="ar-LB"/>
        </w:rPr>
        <w:t xml:space="preserve"> مكافئ ثاني أكسيد الكربون</w:t>
      </w:r>
      <w:r>
        <w:rPr>
          <w:sz w:val="26"/>
          <w:szCs w:val="26"/>
          <w:rtl/>
          <w:lang w:bidi="ar-LB"/>
        </w:rPr>
        <w:t xml:space="preserve"> و</w:t>
      </w:r>
      <w:r w:rsidRPr="00B33623">
        <w:rPr>
          <w:sz w:val="26"/>
          <w:szCs w:val="26"/>
          <w:lang w:bidi="ar-LB"/>
        </w:rPr>
        <w:t>1.4</w:t>
      </w:r>
      <w:r>
        <w:rPr>
          <w:sz w:val="26"/>
          <w:szCs w:val="26"/>
          <w:rtl/>
          <w:lang w:bidi="ar-LB"/>
        </w:rPr>
        <w:t xml:space="preserve"> في </w:t>
      </w:r>
      <w:r w:rsidR="0082205D">
        <w:rPr>
          <w:sz w:val="26"/>
          <w:szCs w:val="26"/>
          <w:rtl/>
          <w:lang w:bidi="ar-LB"/>
        </w:rPr>
        <w:t>المئة</w:t>
      </w:r>
      <w:r>
        <w:rPr>
          <w:sz w:val="26"/>
          <w:szCs w:val="26"/>
          <w:rtl/>
          <w:lang w:bidi="ar-LB"/>
        </w:rPr>
        <w:t xml:space="preserve"> على أساس الأطنان المترية من مجموع استهلاك الهيدروفلوروكربون في 2022. ويمثل الاستهلاك بالدرجة الأولى الهيد</w:t>
      </w:r>
      <w:r w:rsidR="00A82CBB">
        <w:rPr>
          <w:sz w:val="26"/>
          <w:szCs w:val="26"/>
          <w:rtl/>
          <w:lang w:bidi="ar-LB"/>
        </w:rPr>
        <w:t>روفلوروكربون-</w:t>
      </w:r>
      <w:r w:rsidR="00A82CBB" w:rsidRPr="00B33623">
        <w:rPr>
          <w:sz w:val="26"/>
          <w:szCs w:val="26"/>
          <w:lang w:bidi="ar-LB"/>
        </w:rPr>
        <w:t>227ea</w:t>
      </w:r>
      <w:r w:rsidR="00A82CBB">
        <w:rPr>
          <w:sz w:val="26"/>
          <w:szCs w:val="26"/>
          <w:rtl/>
          <w:lang w:bidi="ar-LB"/>
        </w:rPr>
        <w:t xml:space="preserve"> إلاّ أن الهيدروفلوروكربون-</w:t>
      </w:r>
      <w:r w:rsidR="00A82CBB" w:rsidRPr="00B33623">
        <w:rPr>
          <w:sz w:val="26"/>
          <w:szCs w:val="26"/>
          <w:lang w:bidi="ar-LB"/>
        </w:rPr>
        <w:t>125</w:t>
      </w:r>
      <w:r w:rsidR="00A82CBB">
        <w:rPr>
          <w:sz w:val="26"/>
          <w:szCs w:val="26"/>
          <w:rtl/>
          <w:lang w:bidi="ar-LB"/>
        </w:rPr>
        <w:t xml:space="preserve"> والهيدروفلوروكربون-</w:t>
      </w:r>
      <w:r w:rsidR="00A82CBB" w:rsidRPr="00B33623">
        <w:rPr>
          <w:sz w:val="26"/>
          <w:szCs w:val="26"/>
          <w:lang w:bidi="ar-LB"/>
        </w:rPr>
        <w:t>236fa</w:t>
      </w:r>
      <w:r w:rsidR="00A82CBB">
        <w:rPr>
          <w:sz w:val="26"/>
          <w:szCs w:val="26"/>
          <w:rtl/>
          <w:lang w:bidi="ar-LB"/>
        </w:rPr>
        <w:t xml:space="preserve"> مستخدمة أيضا بكميات ضئيلة للغاية تبلغ أقل من </w:t>
      </w:r>
      <w:r w:rsidR="00A82CBB" w:rsidRPr="00B33623">
        <w:rPr>
          <w:sz w:val="26"/>
          <w:szCs w:val="26"/>
          <w:lang w:bidi="ar-LB"/>
        </w:rPr>
        <w:t>0.01</w:t>
      </w:r>
      <w:r w:rsidR="00A82CBB">
        <w:rPr>
          <w:sz w:val="26"/>
          <w:szCs w:val="26"/>
          <w:rtl/>
          <w:lang w:bidi="ar-LB"/>
        </w:rPr>
        <w:t xml:space="preserve"> في </w:t>
      </w:r>
      <w:r w:rsidR="0082205D">
        <w:rPr>
          <w:sz w:val="26"/>
          <w:szCs w:val="26"/>
          <w:rtl/>
          <w:lang w:bidi="ar-LB"/>
        </w:rPr>
        <w:t>المئة</w:t>
      </w:r>
      <w:r w:rsidR="00A82CBB">
        <w:rPr>
          <w:sz w:val="26"/>
          <w:szCs w:val="26"/>
          <w:rtl/>
          <w:lang w:bidi="ar-LB"/>
        </w:rPr>
        <w:t xml:space="preserve"> من مجموع الاستهلاك في 2022 بالأطنان بمعادل ثاني أكسيد الكريون ومن ثم فإن هذه الكمية غير معروفة في هاتين المادتين الأخيرتين. غير مبينتين في الجدول 2 أعلاه. ونظرا لهذا الاستهلاك الصغير والنقص الحالي في البدائل في هذا القطاع، فإن هذا التطبيق لن ينظر في المراحل التالية من خطة </w:t>
      </w:r>
      <w:r w:rsidR="004D2198">
        <w:rPr>
          <w:sz w:val="26"/>
          <w:szCs w:val="26"/>
          <w:rtl/>
          <w:lang w:bidi="ar-LB"/>
        </w:rPr>
        <w:t>كيغالي</w:t>
      </w:r>
      <w:r w:rsidR="00A82CBB">
        <w:rPr>
          <w:sz w:val="26"/>
          <w:szCs w:val="26"/>
          <w:rtl/>
          <w:lang w:bidi="ar-LB"/>
        </w:rPr>
        <w:t>.</w:t>
      </w:r>
    </w:p>
    <w:p w14:paraId="22A6B5B7" w14:textId="511A6AEA" w:rsidR="00883AD2" w:rsidRDefault="00883AD2" w:rsidP="00ED396F">
      <w:pPr>
        <w:keepNext/>
        <w:suppressAutoHyphens/>
        <w:bidi/>
        <w:spacing w:after="240"/>
        <w:rPr>
          <w:sz w:val="26"/>
          <w:szCs w:val="26"/>
          <w:u w:val="single"/>
          <w:rtl/>
          <w:lang w:bidi="ar-LB"/>
        </w:rPr>
      </w:pPr>
      <w:r>
        <w:rPr>
          <w:sz w:val="26"/>
          <w:szCs w:val="26"/>
          <w:u w:val="single"/>
          <w:rtl/>
          <w:lang w:bidi="ar-LB"/>
        </w:rPr>
        <w:t xml:space="preserve">استراتيجية الخفض للمرحلة الأولى من خطة </w:t>
      </w:r>
      <w:r w:rsidR="004D2198">
        <w:rPr>
          <w:sz w:val="26"/>
          <w:szCs w:val="26"/>
          <w:u w:val="single"/>
          <w:rtl/>
          <w:lang w:bidi="ar-LB"/>
        </w:rPr>
        <w:t>كيغالي</w:t>
      </w:r>
      <w:r>
        <w:rPr>
          <w:sz w:val="26"/>
          <w:szCs w:val="26"/>
          <w:u w:val="single"/>
          <w:rtl/>
          <w:lang w:bidi="ar-LB"/>
        </w:rPr>
        <w:t xml:space="preserve"> لتنفيذ الهيدروفلوروكربون</w:t>
      </w:r>
    </w:p>
    <w:p w14:paraId="0B2D6F9D" w14:textId="691F9F57" w:rsidR="00883AD2" w:rsidRDefault="00883AD2" w:rsidP="00ED396F">
      <w:pPr>
        <w:suppressAutoHyphens/>
        <w:bidi/>
        <w:spacing w:after="240"/>
        <w:outlineLvl w:val="0"/>
        <w:rPr>
          <w:i/>
          <w:iCs/>
          <w:sz w:val="26"/>
          <w:szCs w:val="26"/>
          <w:rtl/>
          <w:lang w:bidi="ar-LB"/>
        </w:rPr>
      </w:pPr>
      <w:r>
        <w:rPr>
          <w:i/>
          <w:iCs/>
          <w:sz w:val="26"/>
          <w:szCs w:val="26"/>
          <w:rtl/>
          <w:lang w:bidi="ar-LB"/>
        </w:rPr>
        <w:t>الاستراتيجية الجامعة</w:t>
      </w:r>
    </w:p>
    <w:p w14:paraId="7BC26E56" w14:textId="5CEBCB85" w:rsidR="00A82CBB" w:rsidRDefault="00A82CBB" w:rsidP="00B06526">
      <w:pPr>
        <w:pStyle w:val="Heading1"/>
        <w:bidi/>
        <w:rPr>
          <w:sz w:val="26"/>
          <w:szCs w:val="26"/>
          <w:lang w:bidi="ar-LB"/>
        </w:rPr>
      </w:pPr>
      <w:r>
        <w:rPr>
          <w:sz w:val="26"/>
          <w:szCs w:val="26"/>
          <w:rtl/>
          <w:lang w:bidi="ar-LB"/>
        </w:rPr>
        <w:t xml:space="preserve">تقترح حكومة شيلي مرحلتين لخطة </w:t>
      </w:r>
      <w:r w:rsidR="004D2198">
        <w:rPr>
          <w:sz w:val="26"/>
          <w:szCs w:val="26"/>
          <w:rtl/>
          <w:lang w:bidi="ar-LB"/>
        </w:rPr>
        <w:t>كيغالي</w:t>
      </w:r>
      <w:r>
        <w:rPr>
          <w:sz w:val="26"/>
          <w:szCs w:val="26"/>
          <w:rtl/>
          <w:lang w:bidi="ar-LB"/>
        </w:rPr>
        <w:t>. وسوف تنفذ المرحلة الأولى بالتزامن مع خطة إدارة إزالة المواد الهيدروكلوروفلوروكربونية حتى عام 2030. ويتوقع أن تنتهي المرحلة الثانية خلال فترة</w:t>
      </w:r>
      <w:r w:rsidR="00E864F2">
        <w:rPr>
          <w:sz w:val="26"/>
          <w:szCs w:val="26"/>
          <w:rtl/>
          <w:lang w:bidi="ar-LB"/>
        </w:rPr>
        <w:t xml:space="preserve"> 15 سنة من الفترة 2030 الى 2045.</w:t>
      </w:r>
    </w:p>
    <w:p w14:paraId="6244E77E" w14:textId="6C149356" w:rsidR="00883AD2" w:rsidRDefault="00883AD2" w:rsidP="00E864F2">
      <w:pPr>
        <w:bidi/>
        <w:spacing w:after="240"/>
        <w:rPr>
          <w:i/>
          <w:iCs/>
          <w:sz w:val="26"/>
          <w:szCs w:val="26"/>
          <w:rtl/>
          <w:lang w:bidi="ar-LB"/>
        </w:rPr>
      </w:pPr>
      <w:r>
        <w:rPr>
          <w:i/>
          <w:iCs/>
          <w:sz w:val="26"/>
          <w:szCs w:val="26"/>
          <w:rtl/>
          <w:lang w:bidi="ar-LB"/>
        </w:rPr>
        <w:t xml:space="preserve">رقم </w:t>
      </w:r>
      <w:r w:rsidR="00E864F2">
        <w:rPr>
          <w:i/>
          <w:iCs/>
          <w:sz w:val="26"/>
          <w:szCs w:val="26"/>
          <w:rtl/>
          <w:lang w:bidi="ar-LB"/>
        </w:rPr>
        <w:t>الأ</w:t>
      </w:r>
      <w:r>
        <w:rPr>
          <w:i/>
          <w:iCs/>
          <w:sz w:val="26"/>
          <w:szCs w:val="26"/>
          <w:rtl/>
          <w:lang w:bidi="ar-LB"/>
        </w:rPr>
        <w:t>ساس</w:t>
      </w:r>
      <w:r w:rsidR="00E864F2">
        <w:rPr>
          <w:i/>
          <w:iCs/>
          <w:sz w:val="26"/>
          <w:szCs w:val="26"/>
          <w:rtl/>
          <w:lang w:bidi="ar-LB"/>
        </w:rPr>
        <w:t xml:space="preserve"> المحدد</w:t>
      </w:r>
      <w:r>
        <w:rPr>
          <w:i/>
          <w:iCs/>
          <w:sz w:val="26"/>
          <w:szCs w:val="26"/>
          <w:rtl/>
          <w:lang w:bidi="ar-LB"/>
        </w:rPr>
        <w:t xml:space="preserve"> للهيدروفلوروكربون </w:t>
      </w:r>
      <w:r w:rsidR="00E864F2">
        <w:rPr>
          <w:i/>
          <w:iCs/>
          <w:sz w:val="26"/>
          <w:szCs w:val="26"/>
          <w:rtl/>
          <w:lang w:bidi="ar-LB"/>
        </w:rPr>
        <w:t>والتخفيضات</w:t>
      </w:r>
      <w:r>
        <w:rPr>
          <w:i/>
          <w:iCs/>
          <w:sz w:val="26"/>
          <w:szCs w:val="26"/>
          <w:rtl/>
          <w:lang w:bidi="ar-LB"/>
        </w:rPr>
        <w:t xml:space="preserve"> المقترحة</w:t>
      </w:r>
    </w:p>
    <w:p w14:paraId="46F65A31" w14:textId="4236EBB6" w:rsidR="00E864F2" w:rsidRPr="00A52FB3" w:rsidRDefault="00E864F2" w:rsidP="00A52FB3">
      <w:pPr>
        <w:pStyle w:val="Heading1"/>
        <w:bidi/>
        <w:rPr>
          <w:sz w:val="26"/>
          <w:szCs w:val="26"/>
          <w:lang w:bidi="ar-LB"/>
        </w:rPr>
      </w:pPr>
      <w:bookmarkStart w:id="1" w:name="_Hlk118781799"/>
      <w:r w:rsidRPr="00A52FB3">
        <w:rPr>
          <w:sz w:val="26"/>
          <w:szCs w:val="26"/>
          <w:rtl/>
          <w:lang w:bidi="ar-LB"/>
        </w:rPr>
        <w:t xml:space="preserve">أبلغت حكومة شيلي بيانات المادة 7 للفترة 2020-2022 من خلال إضافة 65 في </w:t>
      </w:r>
      <w:r w:rsidR="0082205D">
        <w:rPr>
          <w:sz w:val="26"/>
          <w:szCs w:val="26"/>
          <w:rtl/>
          <w:lang w:bidi="ar-LB"/>
        </w:rPr>
        <w:t>المئة</w:t>
      </w:r>
      <w:r w:rsidRPr="00A52FB3">
        <w:rPr>
          <w:sz w:val="26"/>
          <w:szCs w:val="26"/>
          <w:rtl/>
          <w:lang w:bidi="ar-LB"/>
        </w:rPr>
        <w:t xml:space="preserve"> من رقم أساس الهيدروكلوروفلوروكربون (</w:t>
      </w:r>
      <w:r w:rsidR="000977D8" w:rsidRPr="00A52FB3">
        <w:rPr>
          <w:sz w:val="26"/>
          <w:szCs w:val="26"/>
          <w:rtl/>
          <w:lang w:bidi="ar-LB"/>
        </w:rPr>
        <w:t xml:space="preserve">بالأطنان </w:t>
      </w:r>
      <w:r w:rsidR="000977D8">
        <w:rPr>
          <w:sz w:val="26"/>
          <w:szCs w:val="26"/>
          <w:rtl/>
          <w:lang w:bidi="ar-LB"/>
        </w:rPr>
        <w:t>من</w:t>
      </w:r>
      <w:r w:rsidR="00F04AD5">
        <w:rPr>
          <w:sz w:val="26"/>
          <w:szCs w:val="26"/>
          <w:rtl/>
          <w:lang w:bidi="ar-LB"/>
        </w:rPr>
        <w:t xml:space="preserve"> مكافئ ثاني أكسيد الكربون</w:t>
      </w:r>
      <w:r w:rsidRPr="00A52FB3">
        <w:rPr>
          <w:sz w:val="26"/>
          <w:szCs w:val="26"/>
          <w:rtl/>
          <w:lang w:bidi="ar-LB"/>
        </w:rPr>
        <w:t>)</w:t>
      </w:r>
      <w:r w:rsidR="00A52FB3">
        <w:rPr>
          <w:sz w:val="26"/>
          <w:szCs w:val="26"/>
          <w:rtl/>
          <w:lang w:bidi="ar-LB"/>
        </w:rPr>
        <w:t xml:space="preserve"> الى </w:t>
      </w:r>
      <w:r w:rsidRPr="00A52FB3">
        <w:rPr>
          <w:sz w:val="26"/>
          <w:szCs w:val="26"/>
          <w:rtl/>
          <w:lang w:bidi="ar-LB"/>
        </w:rPr>
        <w:t xml:space="preserve">متوسط استهلاك الهيدروفلوروكربون في </w:t>
      </w:r>
      <w:r w:rsidRPr="00A52FB3">
        <w:rPr>
          <w:sz w:val="26"/>
          <w:szCs w:val="26"/>
          <w:rtl/>
          <w:lang w:bidi="ar-LB"/>
        </w:rPr>
        <w:lastRenderedPageBreak/>
        <w:t xml:space="preserve">2020-2022 </w:t>
      </w:r>
      <w:r w:rsidR="00A52FB3">
        <w:rPr>
          <w:sz w:val="26"/>
          <w:szCs w:val="26"/>
          <w:rtl/>
          <w:lang w:bidi="ar-LB"/>
        </w:rPr>
        <w:t>يصبح</w:t>
      </w:r>
      <w:r w:rsidRPr="00A52FB3">
        <w:rPr>
          <w:sz w:val="26"/>
          <w:szCs w:val="26"/>
          <w:rtl/>
          <w:lang w:bidi="ar-LB"/>
        </w:rPr>
        <w:t xml:space="preserve"> </w:t>
      </w:r>
      <w:r w:rsidR="00A52FB3">
        <w:rPr>
          <w:sz w:val="26"/>
          <w:szCs w:val="26"/>
          <w:rtl/>
          <w:lang w:bidi="ar-LB"/>
        </w:rPr>
        <w:t>رقم</w:t>
      </w:r>
      <w:r w:rsidRPr="00A52FB3">
        <w:rPr>
          <w:sz w:val="26"/>
          <w:szCs w:val="26"/>
          <w:rtl/>
          <w:lang w:bidi="ar-LB"/>
        </w:rPr>
        <w:t xml:space="preserve"> الأساس </w:t>
      </w:r>
      <w:r w:rsidR="00A52FB3">
        <w:rPr>
          <w:sz w:val="26"/>
          <w:szCs w:val="26"/>
          <w:rtl/>
          <w:lang w:bidi="ar-LB"/>
        </w:rPr>
        <w:t>للهيدروفلوروكربون</w:t>
      </w:r>
      <w:r w:rsidRPr="00A52FB3">
        <w:rPr>
          <w:sz w:val="26"/>
          <w:szCs w:val="26"/>
          <w:rtl/>
          <w:lang w:bidi="ar-LB"/>
        </w:rPr>
        <w:t xml:space="preserve"> 6,698,107 </w:t>
      </w:r>
      <w:r w:rsidR="000977D8" w:rsidRPr="00A52FB3">
        <w:rPr>
          <w:sz w:val="26"/>
          <w:szCs w:val="26"/>
          <w:rtl/>
          <w:lang w:bidi="ar-LB"/>
        </w:rPr>
        <w:t>طن</w:t>
      </w:r>
      <w:r w:rsidR="000977D8">
        <w:rPr>
          <w:sz w:val="26"/>
          <w:szCs w:val="26"/>
          <w:rtl/>
          <w:lang w:bidi="ar-LB"/>
        </w:rPr>
        <w:t>ا</w:t>
      </w:r>
      <w:r w:rsidR="000977D8" w:rsidRPr="00A52FB3">
        <w:rPr>
          <w:sz w:val="26"/>
          <w:szCs w:val="26"/>
          <w:rtl/>
          <w:lang w:bidi="ar-LB"/>
        </w:rPr>
        <w:t xml:space="preserve"> </w:t>
      </w:r>
      <w:r w:rsidR="000977D8">
        <w:rPr>
          <w:sz w:val="26"/>
          <w:szCs w:val="26"/>
          <w:rtl/>
          <w:lang w:bidi="ar-LB"/>
        </w:rPr>
        <w:t>من</w:t>
      </w:r>
      <w:r w:rsidR="00F04AD5">
        <w:rPr>
          <w:sz w:val="26"/>
          <w:szCs w:val="26"/>
          <w:rtl/>
          <w:lang w:bidi="ar-LB"/>
        </w:rPr>
        <w:t xml:space="preserve"> مكافئ ثاني أكسيد </w:t>
      </w:r>
      <w:r w:rsidR="000977D8">
        <w:rPr>
          <w:sz w:val="26"/>
          <w:szCs w:val="26"/>
          <w:rtl/>
          <w:lang w:bidi="ar-LB"/>
        </w:rPr>
        <w:t>الكربون</w:t>
      </w:r>
      <w:r w:rsidR="000977D8" w:rsidRPr="00A52FB3">
        <w:rPr>
          <w:sz w:val="26"/>
          <w:szCs w:val="26"/>
          <w:rtl/>
          <w:lang w:bidi="ar-LB"/>
        </w:rPr>
        <w:t>،</w:t>
      </w:r>
      <w:r w:rsidRPr="00A52FB3">
        <w:rPr>
          <w:sz w:val="26"/>
          <w:szCs w:val="26"/>
          <w:rtl/>
          <w:lang w:bidi="ar-LB"/>
        </w:rPr>
        <w:t xml:space="preserve"> </w:t>
      </w:r>
      <w:r w:rsidR="00A52FB3">
        <w:rPr>
          <w:sz w:val="26"/>
          <w:szCs w:val="26"/>
          <w:rtl/>
          <w:lang w:bidi="ar-LB"/>
        </w:rPr>
        <w:t>على النحو</w:t>
      </w:r>
      <w:r w:rsidRPr="00A52FB3">
        <w:rPr>
          <w:sz w:val="26"/>
          <w:szCs w:val="26"/>
          <w:rtl/>
          <w:lang w:bidi="ar-LB"/>
        </w:rPr>
        <w:t xml:space="preserve"> </w:t>
      </w:r>
      <w:r w:rsidR="00A52FB3">
        <w:rPr>
          <w:sz w:val="26"/>
          <w:szCs w:val="26"/>
          <w:rtl/>
          <w:lang w:bidi="ar-LB"/>
        </w:rPr>
        <w:t>ال</w:t>
      </w:r>
      <w:r w:rsidRPr="00A52FB3">
        <w:rPr>
          <w:sz w:val="26"/>
          <w:szCs w:val="26"/>
          <w:rtl/>
          <w:lang w:bidi="ar-LB"/>
        </w:rPr>
        <w:t>مبين في الجدول 3.</w:t>
      </w:r>
    </w:p>
    <w:p w14:paraId="57CB1A8C" w14:textId="251CF059" w:rsidR="00F921D3" w:rsidRPr="00B33623" w:rsidRDefault="00883AD2" w:rsidP="00883AD2">
      <w:pPr>
        <w:suppressAutoHyphens/>
        <w:bidi/>
        <w:outlineLvl w:val="0"/>
        <w:rPr>
          <w:b/>
          <w:bCs/>
          <w:sz w:val="26"/>
          <w:szCs w:val="26"/>
          <w:rtl/>
          <w:lang w:bidi="ar-LB"/>
        </w:rPr>
      </w:pPr>
      <w:bookmarkStart w:id="2" w:name="_Hlk131922742"/>
      <w:bookmarkEnd w:id="1"/>
      <w:r>
        <w:rPr>
          <w:b/>
          <w:bCs/>
          <w:sz w:val="26"/>
          <w:szCs w:val="26"/>
          <w:rtl/>
          <w:lang w:bidi="ar-LB"/>
        </w:rPr>
        <w:t>الجدول 3: رقم أساس الهيدروفلوروكربون في شيلي (</w:t>
      </w:r>
      <w:r w:rsidR="00410094">
        <w:rPr>
          <w:b/>
          <w:bCs/>
          <w:sz w:val="26"/>
          <w:szCs w:val="26"/>
          <w:rtl/>
          <w:lang w:bidi="ar-LB"/>
        </w:rPr>
        <w:t>بالأطنان من</w:t>
      </w:r>
      <w:r w:rsidR="00F04AD5">
        <w:rPr>
          <w:b/>
          <w:bCs/>
          <w:sz w:val="26"/>
          <w:szCs w:val="26"/>
          <w:rtl/>
          <w:lang w:bidi="ar-LB"/>
        </w:rPr>
        <w:t xml:space="preserve"> مكافئ ثاني أكسيد الكربون</w:t>
      </w:r>
      <w:r>
        <w:rPr>
          <w:b/>
          <w:bCs/>
          <w:sz w:val="26"/>
          <w:szCs w:val="26"/>
          <w:rtl/>
          <w:lang w:bidi="ar-LB"/>
        </w:rPr>
        <w:t>)</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5482"/>
        <w:gridCol w:w="1364"/>
        <w:gridCol w:w="1364"/>
        <w:gridCol w:w="1366"/>
      </w:tblGrid>
      <w:tr w:rsidR="00652B69" w:rsidRPr="009B5D29" w14:paraId="6E444275" w14:textId="77777777" w:rsidTr="00670291">
        <w:trPr>
          <w:trHeight w:val="463"/>
          <w:tblHeader/>
        </w:trPr>
        <w:tc>
          <w:tcPr>
            <w:tcW w:w="2863" w:type="pct"/>
            <w:shd w:val="clear" w:color="auto" w:fill="auto"/>
            <w:tcMar>
              <w:top w:w="17" w:type="dxa"/>
              <w:left w:w="108" w:type="dxa"/>
              <w:bottom w:w="17" w:type="dxa"/>
              <w:right w:w="108" w:type="dxa"/>
            </w:tcMar>
            <w:vAlign w:val="center"/>
          </w:tcPr>
          <w:p w14:paraId="6491F819" w14:textId="12E9087D" w:rsidR="00652B69" w:rsidRPr="009B5D29" w:rsidRDefault="00883AD2" w:rsidP="00ED396F">
            <w:pPr>
              <w:suppressAutoHyphens/>
              <w:bidi/>
              <w:jc w:val="center"/>
              <w:rPr>
                <w:b/>
                <w:bCs/>
                <w:sz w:val="20"/>
                <w:szCs w:val="20"/>
                <w:lang w:bidi="ar-LB"/>
              </w:rPr>
            </w:pPr>
            <w:r w:rsidRPr="002741D2">
              <w:rPr>
                <w:b/>
                <w:bCs/>
                <w:rtl/>
                <w:lang w:bidi="ar-LB"/>
              </w:rPr>
              <w:t>حساب رقم الأساس</w:t>
            </w:r>
          </w:p>
        </w:tc>
        <w:tc>
          <w:tcPr>
            <w:tcW w:w="712" w:type="pct"/>
            <w:shd w:val="clear" w:color="auto" w:fill="auto"/>
            <w:tcMar>
              <w:top w:w="17" w:type="dxa"/>
              <w:left w:w="108" w:type="dxa"/>
              <w:bottom w:w="17" w:type="dxa"/>
              <w:right w:w="108" w:type="dxa"/>
            </w:tcMar>
            <w:vAlign w:val="center"/>
          </w:tcPr>
          <w:p w14:paraId="4EE7B7AA" w14:textId="77777777" w:rsidR="00652B69" w:rsidRPr="009B5D29" w:rsidRDefault="00652B69" w:rsidP="00ED396F">
            <w:pPr>
              <w:suppressAutoHyphens/>
              <w:bidi/>
              <w:jc w:val="center"/>
              <w:rPr>
                <w:b/>
                <w:bCs/>
                <w:sz w:val="20"/>
                <w:szCs w:val="20"/>
                <w:lang w:bidi="ar-LB"/>
              </w:rPr>
            </w:pPr>
            <w:r w:rsidRPr="009B5D29">
              <w:rPr>
                <w:b/>
                <w:bCs/>
                <w:sz w:val="20"/>
                <w:szCs w:val="20"/>
                <w:lang w:bidi="ar-LB"/>
              </w:rPr>
              <w:t>2020</w:t>
            </w:r>
          </w:p>
        </w:tc>
        <w:tc>
          <w:tcPr>
            <w:tcW w:w="712" w:type="pct"/>
            <w:shd w:val="clear" w:color="auto" w:fill="auto"/>
            <w:tcMar>
              <w:top w:w="17" w:type="dxa"/>
              <w:left w:w="108" w:type="dxa"/>
              <w:bottom w:w="17" w:type="dxa"/>
              <w:right w:w="108" w:type="dxa"/>
            </w:tcMar>
            <w:vAlign w:val="center"/>
          </w:tcPr>
          <w:p w14:paraId="2A7DD3C5" w14:textId="77777777" w:rsidR="00652B69" w:rsidRPr="009B5D29" w:rsidRDefault="00652B69" w:rsidP="00ED396F">
            <w:pPr>
              <w:suppressAutoHyphens/>
              <w:bidi/>
              <w:jc w:val="center"/>
              <w:rPr>
                <w:b/>
                <w:bCs/>
                <w:sz w:val="20"/>
                <w:szCs w:val="20"/>
                <w:lang w:bidi="ar-LB"/>
              </w:rPr>
            </w:pPr>
            <w:r w:rsidRPr="009B5D29">
              <w:rPr>
                <w:b/>
                <w:bCs/>
                <w:sz w:val="20"/>
                <w:szCs w:val="20"/>
                <w:lang w:bidi="ar-LB"/>
              </w:rPr>
              <w:t>2021</w:t>
            </w:r>
          </w:p>
        </w:tc>
        <w:tc>
          <w:tcPr>
            <w:tcW w:w="712" w:type="pct"/>
            <w:shd w:val="clear" w:color="auto" w:fill="auto"/>
            <w:tcMar>
              <w:top w:w="17" w:type="dxa"/>
              <w:left w:w="108" w:type="dxa"/>
              <w:bottom w:w="17" w:type="dxa"/>
              <w:right w:w="108" w:type="dxa"/>
            </w:tcMar>
            <w:vAlign w:val="center"/>
          </w:tcPr>
          <w:p w14:paraId="3831EC55" w14:textId="77777777" w:rsidR="00652B69" w:rsidRPr="009B5D29" w:rsidRDefault="00652B69" w:rsidP="00ED396F">
            <w:pPr>
              <w:suppressAutoHyphens/>
              <w:bidi/>
              <w:jc w:val="center"/>
              <w:rPr>
                <w:b/>
                <w:bCs/>
                <w:sz w:val="20"/>
                <w:szCs w:val="20"/>
                <w:lang w:bidi="ar-LB"/>
              </w:rPr>
            </w:pPr>
            <w:r w:rsidRPr="009B5D29">
              <w:rPr>
                <w:b/>
                <w:bCs/>
                <w:sz w:val="20"/>
                <w:szCs w:val="20"/>
                <w:lang w:bidi="ar-LB"/>
              </w:rPr>
              <w:t>2022</w:t>
            </w:r>
          </w:p>
        </w:tc>
      </w:tr>
      <w:tr w:rsidR="00883AD2" w:rsidRPr="009B5D29" w14:paraId="350942DB" w14:textId="77777777" w:rsidTr="00670291">
        <w:trPr>
          <w:trHeight w:val="271"/>
        </w:trPr>
        <w:tc>
          <w:tcPr>
            <w:tcW w:w="2863" w:type="pct"/>
            <w:shd w:val="clear" w:color="auto" w:fill="auto"/>
            <w:tcMar>
              <w:top w:w="17" w:type="dxa"/>
              <w:left w:w="108" w:type="dxa"/>
              <w:bottom w:w="17" w:type="dxa"/>
              <w:right w:w="108" w:type="dxa"/>
            </w:tcMar>
          </w:tcPr>
          <w:p w14:paraId="4BB66A94" w14:textId="15355724" w:rsidR="00883AD2" w:rsidRPr="009B5D29" w:rsidRDefault="00A52FB3" w:rsidP="00ED396F">
            <w:pPr>
              <w:suppressAutoHyphens/>
              <w:bidi/>
              <w:rPr>
                <w:sz w:val="20"/>
                <w:szCs w:val="20"/>
                <w:lang w:bidi="ar-LB"/>
              </w:rPr>
            </w:pPr>
            <w:r>
              <w:rPr>
                <w:rtl/>
                <w:lang w:bidi="ar-LB"/>
              </w:rPr>
              <w:t xml:space="preserve">متوسط </w:t>
            </w:r>
            <w:r w:rsidR="00883AD2">
              <w:rPr>
                <w:rtl/>
                <w:lang w:bidi="ar-LB"/>
              </w:rPr>
              <w:t>الاستهلاك السنوي للهيدروفلوروكربون</w:t>
            </w:r>
          </w:p>
        </w:tc>
        <w:tc>
          <w:tcPr>
            <w:tcW w:w="712" w:type="pct"/>
            <w:shd w:val="clear" w:color="auto" w:fill="auto"/>
            <w:tcMar>
              <w:top w:w="17" w:type="dxa"/>
              <w:left w:w="108" w:type="dxa"/>
              <w:bottom w:w="17" w:type="dxa"/>
              <w:right w:w="108" w:type="dxa"/>
            </w:tcMar>
          </w:tcPr>
          <w:p w14:paraId="30239525" w14:textId="3D80D1EB" w:rsidR="00883AD2" w:rsidRPr="009B5D29" w:rsidRDefault="00883AD2" w:rsidP="0006265A">
            <w:pPr>
              <w:suppressAutoHyphens/>
              <w:bidi/>
              <w:ind w:right="179"/>
              <w:jc w:val="left"/>
              <w:rPr>
                <w:sz w:val="20"/>
                <w:szCs w:val="20"/>
                <w:lang w:bidi="ar-LB"/>
              </w:rPr>
            </w:pPr>
            <w:r w:rsidRPr="009B5D29">
              <w:rPr>
                <w:sz w:val="20"/>
                <w:szCs w:val="20"/>
                <w:lang w:bidi="ar-LB"/>
              </w:rPr>
              <w:t xml:space="preserve"> 4,465,255 </w:t>
            </w:r>
          </w:p>
        </w:tc>
        <w:tc>
          <w:tcPr>
            <w:tcW w:w="712" w:type="pct"/>
            <w:shd w:val="clear" w:color="auto" w:fill="auto"/>
            <w:tcMar>
              <w:top w:w="17" w:type="dxa"/>
              <w:left w:w="108" w:type="dxa"/>
              <w:bottom w:w="17" w:type="dxa"/>
              <w:right w:w="108" w:type="dxa"/>
            </w:tcMar>
          </w:tcPr>
          <w:p w14:paraId="601D7D10" w14:textId="1201EFC1" w:rsidR="00883AD2" w:rsidRPr="009B5D29" w:rsidRDefault="00883AD2" w:rsidP="0006265A">
            <w:pPr>
              <w:suppressAutoHyphens/>
              <w:bidi/>
              <w:ind w:right="179"/>
              <w:jc w:val="left"/>
              <w:rPr>
                <w:sz w:val="20"/>
                <w:szCs w:val="20"/>
                <w:highlight w:val="cyan"/>
                <w:lang w:bidi="ar-LB"/>
              </w:rPr>
            </w:pPr>
            <w:r w:rsidRPr="009B5D29">
              <w:rPr>
                <w:sz w:val="20"/>
                <w:szCs w:val="20"/>
                <w:lang w:bidi="ar-LB"/>
              </w:rPr>
              <w:t xml:space="preserve"> 4,957,950 </w:t>
            </w:r>
          </w:p>
        </w:tc>
        <w:tc>
          <w:tcPr>
            <w:tcW w:w="712" w:type="pct"/>
            <w:shd w:val="clear" w:color="auto" w:fill="auto"/>
            <w:tcMar>
              <w:top w:w="17" w:type="dxa"/>
              <w:left w:w="108" w:type="dxa"/>
              <w:bottom w:w="17" w:type="dxa"/>
              <w:right w:w="108" w:type="dxa"/>
            </w:tcMar>
          </w:tcPr>
          <w:p w14:paraId="6653B9BC" w14:textId="47614030" w:rsidR="00883AD2" w:rsidRPr="009B5D29" w:rsidRDefault="00883AD2" w:rsidP="0006265A">
            <w:pPr>
              <w:suppressAutoHyphens/>
              <w:bidi/>
              <w:ind w:right="179"/>
              <w:jc w:val="left"/>
              <w:rPr>
                <w:sz w:val="20"/>
                <w:szCs w:val="20"/>
                <w:highlight w:val="cyan"/>
                <w:lang w:bidi="ar-LB"/>
              </w:rPr>
            </w:pPr>
            <w:r w:rsidRPr="009B5D29">
              <w:rPr>
                <w:sz w:val="20"/>
                <w:szCs w:val="20"/>
                <w:lang w:bidi="ar-LB"/>
              </w:rPr>
              <w:t xml:space="preserve"> 7,089,350 </w:t>
            </w:r>
          </w:p>
        </w:tc>
      </w:tr>
      <w:tr w:rsidR="00670291" w:rsidRPr="009B5D29" w14:paraId="4B1C002B" w14:textId="77777777" w:rsidTr="00670291">
        <w:trPr>
          <w:trHeight w:val="228"/>
        </w:trPr>
        <w:tc>
          <w:tcPr>
            <w:tcW w:w="2863" w:type="pct"/>
            <w:shd w:val="clear" w:color="auto" w:fill="auto"/>
            <w:tcMar>
              <w:top w:w="17" w:type="dxa"/>
              <w:left w:w="108" w:type="dxa"/>
              <w:bottom w:w="17" w:type="dxa"/>
              <w:right w:w="108" w:type="dxa"/>
            </w:tcMar>
          </w:tcPr>
          <w:p w14:paraId="3F569211" w14:textId="4A6B68AC" w:rsidR="00670291" w:rsidRPr="009B5D29" w:rsidRDefault="00670291" w:rsidP="00ED396F">
            <w:pPr>
              <w:suppressAutoHyphens/>
              <w:bidi/>
              <w:rPr>
                <w:sz w:val="20"/>
                <w:szCs w:val="20"/>
                <w:lang w:bidi="ar-LB"/>
              </w:rPr>
            </w:pPr>
            <w:r>
              <w:rPr>
                <w:rtl/>
                <w:lang w:bidi="ar-LB"/>
              </w:rPr>
              <w:t>متوسط استهلاك الهيدروفلوروكربون للفترة 2020-2022</w:t>
            </w:r>
          </w:p>
        </w:tc>
        <w:tc>
          <w:tcPr>
            <w:tcW w:w="2137" w:type="pct"/>
            <w:gridSpan w:val="3"/>
            <w:shd w:val="clear" w:color="auto" w:fill="auto"/>
            <w:tcMar>
              <w:top w:w="17" w:type="dxa"/>
              <w:left w:w="108" w:type="dxa"/>
              <w:bottom w:w="17" w:type="dxa"/>
              <w:right w:w="108" w:type="dxa"/>
            </w:tcMar>
          </w:tcPr>
          <w:p w14:paraId="772E6D17" w14:textId="7A612FD8" w:rsidR="00670291" w:rsidRPr="009B5D29" w:rsidRDefault="00670291" w:rsidP="000977D8">
            <w:pPr>
              <w:suppressAutoHyphens/>
              <w:bidi/>
              <w:ind w:left="1178" w:right="179"/>
              <w:jc w:val="right"/>
              <w:rPr>
                <w:sz w:val="20"/>
                <w:szCs w:val="20"/>
                <w:highlight w:val="cyan"/>
                <w:lang w:bidi="ar-LB"/>
              </w:rPr>
            </w:pPr>
            <w:r w:rsidRPr="009B5D29">
              <w:rPr>
                <w:sz w:val="20"/>
                <w:szCs w:val="20"/>
                <w:lang w:bidi="ar-LB"/>
              </w:rPr>
              <w:t>5,504,185</w:t>
            </w:r>
          </w:p>
        </w:tc>
      </w:tr>
      <w:tr w:rsidR="00670291" w:rsidRPr="009B5D29" w14:paraId="6A94F876" w14:textId="77777777" w:rsidTr="00670291">
        <w:trPr>
          <w:trHeight w:val="235"/>
        </w:trPr>
        <w:tc>
          <w:tcPr>
            <w:tcW w:w="2863" w:type="pct"/>
            <w:shd w:val="clear" w:color="auto" w:fill="auto"/>
            <w:tcMar>
              <w:top w:w="17" w:type="dxa"/>
              <w:left w:w="108" w:type="dxa"/>
              <w:bottom w:w="17" w:type="dxa"/>
              <w:right w:w="108" w:type="dxa"/>
            </w:tcMar>
          </w:tcPr>
          <w:p w14:paraId="0C3F525B" w14:textId="66BF65EF" w:rsidR="00670291" w:rsidRPr="009B5D29" w:rsidRDefault="00670291" w:rsidP="00ED396F">
            <w:pPr>
              <w:suppressAutoHyphens/>
              <w:bidi/>
              <w:ind w:right="1505"/>
              <w:jc w:val="left"/>
              <w:rPr>
                <w:sz w:val="20"/>
                <w:szCs w:val="20"/>
                <w:lang w:bidi="ar-LB"/>
              </w:rPr>
            </w:pPr>
            <w:r>
              <w:rPr>
                <w:rtl/>
                <w:lang w:bidi="ar-LB"/>
              </w:rPr>
              <w:t xml:space="preserve">رقم أساس الهيدروكلوروفلوروكربون (65 في </w:t>
            </w:r>
            <w:r w:rsidR="0082205D">
              <w:rPr>
                <w:rtl/>
                <w:lang w:bidi="ar-LB"/>
              </w:rPr>
              <w:t>المئة</w:t>
            </w:r>
            <w:r>
              <w:rPr>
                <w:rtl/>
                <w:lang w:bidi="ar-LB"/>
              </w:rPr>
              <w:t>)</w:t>
            </w:r>
          </w:p>
        </w:tc>
        <w:tc>
          <w:tcPr>
            <w:tcW w:w="2137" w:type="pct"/>
            <w:gridSpan w:val="3"/>
            <w:shd w:val="clear" w:color="auto" w:fill="auto"/>
          </w:tcPr>
          <w:p w14:paraId="744733A3" w14:textId="4E349D23" w:rsidR="00670291" w:rsidRPr="009B5D29" w:rsidRDefault="00670291" w:rsidP="000977D8">
            <w:pPr>
              <w:suppressAutoHyphens/>
              <w:bidi/>
              <w:ind w:left="1178" w:right="253"/>
              <w:jc w:val="right"/>
              <w:rPr>
                <w:sz w:val="20"/>
                <w:szCs w:val="20"/>
                <w:lang w:bidi="ar-LB"/>
              </w:rPr>
            </w:pPr>
            <w:r w:rsidRPr="009B5D29">
              <w:rPr>
                <w:sz w:val="20"/>
                <w:szCs w:val="20"/>
                <w:lang w:bidi="ar-LB"/>
              </w:rPr>
              <w:t>1,193,922</w:t>
            </w:r>
          </w:p>
        </w:tc>
      </w:tr>
      <w:tr w:rsidR="00670291" w:rsidRPr="009B5D29" w14:paraId="6299EE87" w14:textId="77777777" w:rsidTr="00670291">
        <w:trPr>
          <w:trHeight w:val="221"/>
        </w:trPr>
        <w:tc>
          <w:tcPr>
            <w:tcW w:w="2863" w:type="pct"/>
            <w:shd w:val="clear" w:color="auto" w:fill="auto"/>
            <w:tcMar>
              <w:top w:w="17" w:type="dxa"/>
              <w:left w:w="108" w:type="dxa"/>
              <w:bottom w:w="17" w:type="dxa"/>
              <w:right w:w="108" w:type="dxa"/>
            </w:tcMar>
          </w:tcPr>
          <w:p w14:paraId="700CB7A2" w14:textId="1ABD0684" w:rsidR="00670291" w:rsidRPr="009B5D29" w:rsidRDefault="00670291" w:rsidP="00ED396F">
            <w:pPr>
              <w:suppressAutoHyphens/>
              <w:bidi/>
              <w:ind w:right="1505"/>
              <w:jc w:val="left"/>
              <w:rPr>
                <w:b/>
                <w:bCs/>
                <w:sz w:val="20"/>
                <w:szCs w:val="20"/>
                <w:lang w:bidi="ar-LB"/>
              </w:rPr>
            </w:pPr>
            <w:r w:rsidRPr="006C6733">
              <w:rPr>
                <w:b/>
                <w:bCs/>
                <w:rtl/>
                <w:lang w:bidi="ar-LB"/>
              </w:rPr>
              <w:t>رقم أساس الهيدروفلوروكربون</w:t>
            </w:r>
          </w:p>
        </w:tc>
        <w:tc>
          <w:tcPr>
            <w:tcW w:w="2137" w:type="pct"/>
            <w:gridSpan w:val="3"/>
            <w:shd w:val="clear" w:color="auto" w:fill="auto"/>
          </w:tcPr>
          <w:p w14:paraId="32EDA9DA" w14:textId="2C85876F" w:rsidR="00670291" w:rsidRPr="009B5D29" w:rsidRDefault="00670291" w:rsidP="000977D8">
            <w:pPr>
              <w:suppressAutoHyphens/>
              <w:bidi/>
              <w:ind w:left="1178" w:right="253"/>
              <w:jc w:val="right"/>
              <w:rPr>
                <w:b/>
                <w:bCs/>
                <w:sz w:val="20"/>
                <w:szCs w:val="20"/>
                <w:lang w:bidi="ar-LB"/>
              </w:rPr>
            </w:pPr>
            <w:r w:rsidRPr="009B5D29">
              <w:rPr>
                <w:sz w:val="20"/>
                <w:szCs w:val="20"/>
                <w:lang w:bidi="ar-LB"/>
              </w:rPr>
              <w:t>6,698,107</w:t>
            </w:r>
          </w:p>
        </w:tc>
      </w:tr>
    </w:tbl>
    <w:p w14:paraId="3A5CBCD8" w14:textId="018D4F21" w:rsidR="00A52FB3" w:rsidRPr="00A83050" w:rsidRDefault="00A52FB3" w:rsidP="002F19F7">
      <w:pPr>
        <w:pStyle w:val="Heading1"/>
        <w:bidi/>
        <w:spacing w:before="240"/>
        <w:rPr>
          <w:sz w:val="26"/>
          <w:szCs w:val="26"/>
          <w:rtl/>
          <w:lang w:bidi="ar-LB"/>
        </w:rPr>
      </w:pPr>
      <w:bookmarkStart w:id="3" w:name="_Hlk118984480"/>
      <w:bookmarkStart w:id="4" w:name="_Hlk118804496"/>
      <w:bookmarkEnd w:id="2"/>
      <w:r w:rsidRPr="00A83050">
        <w:rPr>
          <w:sz w:val="26"/>
          <w:szCs w:val="26"/>
          <w:rtl/>
          <w:lang w:bidi="ar-LB"/>
        </w:rPr>
        <w:t xml:space="preserve">وتوقعت حكومة شيلي واليونيب استهلاكا من الهيدروفلوروكربون في السيناريو الغير مقيد الذي يعتمد على الاتجاهات في الاتجاه بالنسبة لكل مادة بالنسبة لكل استخدام رئيسي لها والتي تعتمد على الاتجاهات لكل مادة وفقا لاستخدامها الرئيسي الذي يعتمد على الاستخدامات الرئيسية، وإزالة الهيدروكلوروفلوروكربون والزيادة المحتملة في البدائل للمواد الهيدروفلوروكربونية والذي يجري إدراجه بالتدريج بصورة إفرادية في تعديل </w:t>
      </w:r>
      <w:r w:rsidR="004D2198">
        <w:rPr>
          <w:sz w:val="26"/>
          <w:szCs w:val="26"/>
          <w:rtl/>
          <w:lang w:bidi="ar-LB"/>
        </w:rPr>
        <w:t>كيغالي</w:t>
      </w:r>
      <w:r w:rsidRPr="00A83050">
        <w:rPr>
          <w:sz w:val="26"/>
          <w:szCs w:val="26"/>
          <w:rtl/>
          <w:lang w:bidi="ar-LB"/>
        </w:rPr>
        <w:t xml:space="preserve"> وعلى أساس أن جزءا كبيرا من معدات ونظم التبريد وتكييف الهواء تستورد الى شيلي ويمكن في هذا النموذج، يتوقع إجراء خفض بنسبة 12 في </w:t>
      </w:r>
      <w:r w:rsidR="0082205D">
        <w:rPr>
          <w:sz w:val="26"/>
          <w:szCs w:val="26"/>
          <w:rtl/>
          <w:lang w:bidi="ar-LB"/>
        </w:rPr>
        <w:t>المئة</w:t>
      </w:r>
      <w:r w:rsidRPr="00A83050">
        <w:rPr>
          <w:sz w:val="26"/>
          <w:szCs w:val="26"/>
          <w:rtl/>
          <w:lang w:bidi="ar-LB"/>
        </w:rPr>
        <w:t xml:space="preserve"> من استهلاك ا</w:t>
      </w:r>
      <w:r w:rsidR="00A83050" w:rsidRPr="00A83050">
        <w:rPr>
          <w:sz w:val="26"/>
          <w:szCs w:val="26"/>
          <w:rtl/>
          <w:lang w:bidi="ar-LB"/>
        </w:rPr>
        <w:t xml:space="preserve">لهيدروفلوروكربون في 2023 يستورد يليه زيادة بنحو 8 في </w:t>
      </w:r>
      <w:r w:rsidR="0082205D">
        <w:rPr>
          <w:sz w:val="26"/>
          <w:szCs w:val="26"/>
          <w:rtl/>
          <w:lang w:bidi="ar-LB"/>
        </w:rPr>
        <w:t>المئة</w:t>
      </w:r>
      <w:r w:rsidR="00A83050" w:rsidRPr="00A83050">
        <w:rPr>
          <w:sz w:val="26"/>
          <w:szCs w:val="26"/>
          <w:rtl/>
          <w:lang w:bidi="ar-LB"/>
        </w:rPr>
        <w:t xml:space="preserve"> في 2024 و2025 بما بين 3 و4 في </w:t>
      </w:r>
      <w:r w:rsidR="0082205D">
        <w:rPr>
          <w:sz w:val="26"/>
          <w:szCs w:val="26"/>
          <w:rtl/>
          <w:lang w:bidi="ar-LB"/>
        </w:rPr>
        <w:t>المئة</w:t>
      </w:r>
      <w:r w:rsidR="00A83050" w:rsidRPr="00A83050">
        <w:rPr>
          <w:sz w:val="26"/>
          <w:szCs w:val="26"/>
          <w:rtl/>
          <w:lang w:bidi="ar-LB"/>
        </w:rPr>
        <w:t xml:space="preserve"> سنويا بمعدل زيادة سنوي اعتباراً من 2026 فصاعداً.</w:t>
      </w:r>
      <w:r w:rsidR="00A90273" w:rsidRPr="00A90273">
        <w:rPr>
          <w:rStyle w:val="FootnoteReference"/>
          <w:lang w:bidi="ar-LB"/>
        </w:rPr>
        <w:t xml:space="preserve"> </w:t>
      </w:r>
      <w:r w:rsidR="00A90273">
        <w:rPr>
          <w:rStyle w:val="FootnoteReference"/>
          <w:lang w:bidi="ar-LB"/>
        </w:rPr>
        <w:footnoteReference w:id="11"/>
      </w:r>
      <w:r w:rsidR="00A83050" w:rsidRPr="00A83050">
        <w:rPr>
          <w:sz w:val="26"/>
          <w:szCs w:val="26"/>
          <w:rtl/>
          <w:lang w:bidi="ar-LB"/>
        </w:rPr>
        <w:t xml:space="preserve"> واستناداً إلى ذلك، استخدمت الأمانة معدل</w:t>
      </w:r>
      <w:r w:rsidR="002F19F7">
        <w:rPr>
          <w:sz w:val="26"/>
          <w:szCs w:val="26"/>
          <w:rtl/>
          <w:lang w:bidi="ar-LB"/>
        </w:rPr>
        <w:t>ات</w:t>
      </w:r>
      <w:r w:rsidR="00A83050" w:rsidRPr="00A83050">
        <w:rPr>
          <w:sz w:val="26"/>
          <w:szCs w:val="26"/>
          <w:rtl/>
          <w:lang w:bidi="ar-LB"/>
        </w:rPr>
        <w:t xml:space="preserve"> </w:t>
      </w:r>
      <w:r w:rsidR="002F19F7">
        <w:rPr>
          <w:sz w:val="26"/>
          <w:szCs w:val="26"/>
          <w:rtl/>
          <w:lang w:bidi="ar-LB"/>
        </w:rPr>
        <w:t>الزيادة</w:t>
      </w:r>
      <w:r w:rsidR="00A83050" w:rsidRPr="00A83050">
        <w:rPr>
          <w:sz w:val="26"/>
          <w:szCs w:val="26"/>
          <w:rtl/>
          <w:lang w:bidi="ar-LB"/>
        </w:rPr>
        <w:t xml:space="preserve"> </w:t>
      </w:r>
      <w:r w:rsidR="002F19F7">
        <w:rPr>
          <w:sz w:val="26"/>
          <w:szCs w:val="26"/>
          <w:rtl/>
          <w:lang w:bidi="ar-LB"/>
        </w:rPr>
        <w:t>ال</w:t>
      </w:r>
      <w:r w:rsidR="00A83050" w:rsidRPr="00A83050">
        <w:rPr>
          <w:sz w:val="26"/>
          <w:szCs w:val="26"/>
          <w:rtl/>
          <w:lang w:bidi="ar-LB"/>
        </w:rPr>
        <w:t>سنوي</w:t>
      </w:r>
      <w:r w:rsidR="002F19F7">
        <w:rPr>
          <w:sz w:val="26"/>
          <w:szCs w:val="26"/>
          <w:rtl/>
          <w:lang w:bidi="ar-LB"/>
        </w:rPr>
        <w:t>ة</w:t>
      </w:r>
      <w:r w:rsidR="00A83050" w:rsidRPr="00A83050">
        <w:rPr>
          <w:sz w:val="26"/>
          <w:szCs w:val="26"/>
          <w:rtl/>
          <w:lang w:bidi="ar-LB"/>
        </w:rPr>
        <w:t xml:space="preserve"> </w:t>
      </w:r>
      <w:r w:rsidR="002F19F7">
        <w:rPr>
          <w:sz w:val="26"/>
          <w:szCs w:val="26"/>
          <w:rtl/>
          <w:lang w:bidi="ar-LB"/>
        </w:rPr>
        <w:t>بنسبة</w:t>
      </w:r>
      <w:r w:rsidR="00A83050" w:rsidRPr="00A83050">
        <w:rPr>
          <w:sz w:val="26"/>
          <w:szCs w:val="26"/>
          <w:rtl/>
          <w:lang w:bidi="ar-LB"/>
        </w:rPr>
        <w:t xml:space="preserve"> 2.65 في </w:t>
      </w:r>
      <w:r w:rsidR="0082205D">
        <w:rPr>
          <w:sz w:val="26"/>
          <w:szCs w:val="26"/>
          <w:rtl/>
          <w:lang w:bidi="ar-LB"/>
        </w:rPr>
        <w:t>المئة</w:t>
      </w:r>
      <w:r w:rsidR="002F19F7">
        <w:rPr>
          <w:sz w:val="26"/>
          <w:szCs w:val="26"/>
          <w:rtl/>
          <w:lang w:bidi="ar-LB"/>
        </w:rPr>
        <w:t xml:space="preserve"> حسبت من مختلف معدلات الزيادة السنوية حتى الوقت الحاضر في سيناريو غير المقيد في الجدول 4، التي تبين أن شيلي ستتعرض لمخاطر عدم الامتثال في 2024 والسنوات التالية دون أي إجراء لخفض الزيادة</w:t>
      </w:r>
    </w:p>
    <w:bookmarkEnd w:id="3"/>
    <w:bookmarkEnd w:id="4"/>
    <w:p w14:paraId="7CC82B85" w14:textId="463EC5BA" w:rsidR="00652B69" w:rsidRPr="00B33623" w:rsidRDefault="003D0F6D" w:rsidP="002F19F7">
      <w:pPr>
        <w:keepNext/>
        <w:suppressAutoHyphens/>
        <w:bidi/>
        <w:ind w:left="34"/>
        <w:rPr>
          <w:b/>
          <w:bCs/>
          <w:sz w:val="26"/>
          <w:szCs w:val="26"/>
          <w:rtl/>
          <w:lang w:bidi="ar-LB"/>
        </w:rPr>
      </w:pPr>
      <w:r>
        <w:rPr>
          <w:b/>
          <w:bCs/>
          <w:sz w:val="26"/>
          <w:szCs w:val="26"/>
          <w:rtl/>
          <w:lang w:bidi="ar-LB"/>
        </w:rPr>
        <w:t xml:space="preserve">الجدول </w:t>
      </w:r>
      <w:r w:rsidR="002F19F7">
        <w:rPr>
          <w:b/>
          <w:bCs/>
          <w:sz w:val="26"/>
          <w:szCs w:val="26"/>
          <w:rtl/>
          <w:lang w:bidi="ar-LB"/>
        </w:rPr>
        <w:t>4</w:t>
      </w:r>
      <w:r>
        <w:rPr>
          <w:b/>
          <w:bCs/>
          <w:sz w:val="26"/>
          <w:szCs w:val="26"/>
          <w:rtl/>
          <w:lang w:bidi="ar-LB"/>
        </w:rPr>
        <w:t xml:space="preserve">: السيناريو غير المقيد لتوقعات استهلاك الهيدروفلوروكربون بنسبة </w:t>
      </w:r>
      <w:r w:rsidRPr="00B33623">
        <w:rPr>
          <w:b/>
          <w:bCs/>
          <w:sz w:val="26"/>
          <w:szCs w:val="26"/>
          <w:lang w:bidi="ar-LB"/>
        </w:rPr>
        <w:t>2.65</w:t>
      </w:r>
      <w:r>
        <w:rPr>
          <w:b/>
          <w:bCs/>
          <w:sz w:val="26"/>
          <w:szCs w:val="26"/>
          <w:rtl/>
          <w:lang w:bidi="ar-LB"/>
        </w:rPr>
        <w:t xml:space="preserve"> في </w:t>
      </w:r>
      <w:r w:rsidR="0082205D">
        <w:rPr>
          <w:b/>
          <w:bCs/>
          <w:sz w:val="26"/>
          <w:szCs w:val="26"/>
          <w:rtl/>
          <w:lang w:bidi="ar-LB"/>
        </w:rPr>
        <w:t>المئة</w:t>
      </w:r>
      <w:r>
        <w:rPr>
          <w:b/>
          <w:bCs/>
          <w:sz w:val="26"/>
          <w:szCs w:val="26"/>
          <w:rtl/>
          <w:lang w:bidi="ar-LB"/>
        </w:rPr>
        <w:t xml:space="preserve"> والتخفيضات المطلوبة (</w:t>
      </w:r>
      <w:r w:rsidR="00410094">
        <w:rPr>
          <w:b/>
          <w:bCs/>
          <w:sz w:val="26"/>
          <w:szCs w:val="26"/>
          <w:rtl/>
          <w:lang w:bidi="ar-LB"/>
        </w:rPr>
        <w:t>بالأطنان من</w:t>
      </w:r>
      <w:r w:rsidR="00F04AD5">
        <w:rPr>
          <w:b/>
          <w:bCs/>
          <w:sz w:val="26"/>
          <w:szCs w:val="26"/>
          <w:rtl/>
          <w:lang w:bidi="ar-LB"/>
        </w:rPr>
        <w:t xml:space="preserve"> مكافئ ثاني أكسيد الكربون</w:t>
      </w:r>
      <w:r>
        <w:rPr>
          <w:b/>
          <w:bCs/>
          <w:sz w:val="26"/>
          <w:szCs w:val="26"/>
          <w:rtl/>
          <w:lang w:bidi="ar-LB"/>
        </w:rPr>
        <w:t>)</w:t>
      </w:r>
    </w:p>
    <w:tbl>
      <w:tblPr>
        <w:tblStyle w:val="TableGrid"/>
        <w:bidiVisual/>
        <w:tblW w:w="9279" w:type="dxa"/>
        <w:tblLayout w:type="fixed"/>
        <w:tblCellMar>
          <w:left w:w="28" w:type="dxa"/>
          <w:right w:w="28" w:type="dxa"/>
        </w:tblCellMar>
        <w:tblLook w:val="04A0" w:firstRow="1" w:lastRow="0" w:firstColumn="1" w:lastColumn="0" w:noHBand="0" w:noVBand="1"/>
      </w:tblPr>
      <w:tblGrid>
        <w:gridCol w:w="1706"/>
        <w:gridCol w:w="841"/>
        <w:gridCol w:w="876"/>
        <w:gridCol w:w="976"/>
        <w:gridCol w:w="976"/>
        <w:gridCol w:w="976"/>
        <w:gridCol w:w="976"/>
        <w:gridCol w:w="976"/>
        <w:gridCol w:w="976"/>
      </w:tblGrid>
      <w:tr w:rsidR="00067183" w:rsidRPr="006517C7" w14:paraId="37A85226" w14:textId="77777777" w:rsidTr="003420AA">
        <w:trPr>
          <w:trHeight w:val="341"/>
          <w:tblHeader/>
        </w:trPr>
        <w:tc>
          <w:tcPr>
            <w:tcW w:w="1706" w:type="dxa"/>
          </w:tcPr>
          <w:p w14:paraId="35A082C7" w14:textId="3DEB9E05" w:rsidR="00067183" w:rsidRPr="006517C7" w:rsidRDefault="003D0F6D" w:rsidP="00ED396F">
            <w:pPr>
              <w:widowControl w:val="0"/>
              <w:suppressAutoHyphens/>
              <w:bidi/>
              <w:rPr>
                <w:sz w:val="18"/>
                <w:szCs w:val="18"/>
                <w:lang w:bidi="ar-LB"/>
              </w:rPr>
            </w:pPr>
            <w:bookmarkStart w:id="5" w:name="_Hlk134015724"/>
            <w:r>
              <w:rPr>
                <w:sz w:val="18"/>
                <w:szCs w:val="18"/>
                <w:rtl/>
                <w:lang w:bidi="ar-LB"/>
              </w:rPr>
              <w:t>السيناريو</w:t>
            </w:r>
          </w:p>
        </w:tc>
        <w:tc>
          <w:tcPr>
            <w:tcW w:w="841" w:type="dxa"/>
          </w:tcPr>
          <w:p w14:paraId="69C5E83A" w14:textId="3ADDC8A2" w:rsidR="00067183" w:rsidRPr="006517C7" w:rsidRDefault="00067183" w:rsidP="00ED396F">
            <w:pPr>
              <w:widowControl w:val="0"/>
              <w:suppressAutoHyphens/>
              <w:bidi/>
              <w:jc w:val="center"/>
              <w:rPr>
                <w:b/>
                <w:sz w:val="18"/>
                <w:szCs w:val="18"/>
                <w:lang w:bidi="ar-LB"/>
              </w:rPr>
            </w:pPr>
            <w:r w:rsidRPr="006517C7">
              <w:rPr>
                <w:b/>
                <w:sz w:val="18"/>
                <w:szCs w:val="18"/>
                <w:lang w:bidi="ar-LB"/>
              </w:rPr>
              <w:t>2022</w:t>
            </w:r>
            <w:r w:rsidR="00352B77" w:rsidRPr="006517C7">
              <w:rPr>
                <w:b/>
                <w:sz w:val="18"/>
                <w:szCs w:val="18"/>
                <w:lang w:bidi="ar-LB"/>
              </w:rPr>
              <w:t>*</w:t>
            </w:r>
          </w:p>
        </w:tc>
        <w:tc>
          <w:tcPr>
            <w:tcW w:w="876" w:type="dxa"/>
          </w:tcPr>
          <w:p w14:paraId="686AF466" w14:textId="77777777" w:rsidR="00067183" w:rsidRPr="006517C7" w:rsidRDefault="00067183" w:rsidP="00ED396F">
            <w:pPr>
              <w:widowControl w:val="0"/>
              <w:suppressAutoHyphens/>
              <w:bidi/>
              <w:jc w:val="center"/>
              <w:rPr>
                <w:b/>
                <w:sz w:val="18"/>
                <w:szCs w:val="18"/>
                <w:lang w:bidi="ar-LB"/>
              </w:rPr>
            </w:pPr>
            <w:r w:rsidRPr="006517C7">
              <w:rPr>
                <w:b/>
                <w:sz w:val="18"/>
                <w:szCs w:val="18"/>
                <w:lang w:bidi="ar-LB"/>
              </w:rPr>
              <w:t>2023</w:t>
            </w:r>
          </w:p>
        </w:tc>
        <w:tc>
          <w:tcPr>
            <w:tcW w:w="976" w:type="dxa"/>
          </w:tcPr>
          <w:p w14:paraId="6A2EEC81" w14:textId="77777777" w:rsidR="00067183" w:rsidRPr="006517C7" w:rsidRDefault="00067183" w:rsidP="00ED396F">
            <w:pPr>
              <w:widowControl w:val="0"/>
              <w:suppressAutoHyphens/>
              <w:bidi/>
              <w:jc w:val="center"/>
              <w:rPr>
                <w:b/>
                <w:sz w:val="18"/>
                <w:szCs w:val="18"/>
                <w:lang w:bidi="ar-LB"/>
              </w:rPr>
            </w:pPr>
            <w:r w:rsidRPr="006517C7">
              <w:rPr>
                <w:b/>
                <w:sz w:val="18"/>
                <w:szCs w:val="18"/>
                <w:lang w:bidi="ar-LB"/>
              </w:rPr>
              <w:t>2024</w:t>
            </w:r>
          </w:p>
        </w:tc>
        <w:tc>
          <w:tcPr>
            <w:tcW w:w="976" w:type="dxa"/>
          </w:tcPr>
          <w:p w14:paraId="25340FF2" w14:textId="77777777" w:rsidR="00067183" w:rsidRPr="006517C7" w:rsidRDefault="00067183" w:rsidP="00ED396F">
            <w:pPr>
              <w:widowControl w:val="0"/>
              <w:suppressAutoHyphens/>
              <w:bidi/>
              <w:jc w:val="center"/>
              <w:rPr>
                <w:b/>
                <w:sz w:val="18"/>
                <w:szCs w:val="18"/>
                <w:lang w:bidi="ar-LB"/>
              </w:rPr>
            </w:pPr>
            <w:r w:rsidRPr="006517C7">
              <w:rPr>
                <w:b/>
                <w:sz w:val="18"/>
                <w:szCs w:val="18"/>
                <w:lang w:bidi="ar-LB"/>
              </w:rPr>
              <w:t>2025</w:t>
            </w:r>
          </w:p>
        </w:tc>
        <w:tc>
          <w:tcPr>
            <w:tcW w:w="976" w:type="dxa"/>
          </w:tcPr>
          <w:p w14:paraId="59546CC9" w14:textId="77777777" w:rsidR="00067183" w:rsidRPr="006517C7" w:rsidRDefault="00067183" w:rsidP="00ED396F">
            <w:pPr>
              <w:widowControl w:val="0"/>
              <w:suppressAutoHyphens/>
              <w:bidi/>
              <w:jc w:val="center"/>
              <w:rPr>
                <w:b/>
                <w:sz w:val="18"/>
                <w:szCs w:val="18"/>
                <w:lang w:bidi="ar-LB"/>
              </w:rPr>
            </w:pPr>
            <w:r w:rsidRPr="006517C7">
              <w:rPr>
                <w:b/>
                <w:sz w:val="18"/>
                <w:szCs w:val="18"/>
                <w:lang w:bidi="ar-LB"/>
              </w:rPr>
              <w:t>2026</w:t>
            </w:r>
          </w:p>
        </w:tc>
        <w:tc>
          <w:tcPr>
            <w:tcW w:w="976" w:type="dxa"/>
          </w:tcPr>
          <w:p w14:paraId="16DE4BDD" w14:textId="77777777" w:rsidR="00067183" w:rsidRPr="006517C7" w:rsidRDefault="00067183" w:rsidP="00ED396F">
            <w:pPr>
              <w:widowControl w:val="0"/>
              <w:suppressAutoHyphens/>
              <w:bidi/>
              <w:jc w:val="center"/>
              <w:rPr>
                <w:b/>
                <w:sz w:val="18"/>
                <w:szCs w:val="18"/>
                <w:lang w:bidi="ar-LB"/>
              </w:rPr>
            </w:pPr>
            <w:r w:rsidRPr="006517C7">
              <w:rPr>
                <w:b/>
                <w:sz w:val="18"/>
                <w:szCs w:val="18"/>
                <w:lang w:bidi="ar-LB"/>
              </w:rPr>
              <w:t>2027</w:t>
            </w:r>
          </w:p>
        </w:tc>
        <w:tc>
          <w:tcPr>
            <w:tcW w:w="976" w:type="dxa"/>
          </w:tcPr>
          <w:p w14:paraId="691125E3" w14:textId="77777777" w:rsidR="00067183" w:rsidRPr="006517C7" w:rsidRDefault="00067183" w:rsidP="00ED396F">
            <w:pPr>
              <w:widowControl w:val="0"/>
              <w:suppressAutoHyphens/>
              <w:bidi/>
              <w:jc w:val="center"/>
              <w:rPr>
                <w:b/>
                <w:sz w:val="18"/>
                <w:szCs w:val="18"/>
                <w:lang w:bidi="ar-LB"/>
              </w:rPr>
            </w:pPr>
            <w:r w:rsidRPr="006517C7">
              <w:rPr>
                <w:b/>
                <w:sz w:val="18"/>
                <w:szCs w:val="18"/>
                <w:lang w:bidi="ar-LB"/>
              </w:rPr>
              <w:t>2028</w:t>
            </w:r>
          </w:p>
        </w:tc>
        <w:tc>
          <w:tcPr>
            <w:tcW w:w="976" w:type="dxa"/>
          </w:tcPr>
          <w:p w14:paraId="51E7760B" w14:textId="77777777" w:rsidR="00067183" w:rsidRPr="006517C7" w:rsidRDefault="00067183" w:rsidP="00ED396F">
            <w:pPr>
              <w:widowControl w:val="0"/>
              <w:suppressAutoHyphens/>
              <w:bidi/>
              <w:jc w:val="center"/>
              <w:rPr>
                <w:b/>
                <w:sz w:val="18"/>
                <w:szCs w:val="18"/>
                <w:lang w:bidi="ar-LB"/>
              </w:rPr>
            </w:pPr>
            <w:r w:rsidRPr="006517C7">
              <w:rPr>
                <w:b/>
                <w:sz w:val="18"/>
                <w:szCs w:val="18"/>
                <w:lang w:bidi="ar-LB"/>
              </w:rPr>
              <w:t>2029</w:t>
            </w:r>
          </w:p>
        </w:tc>
      </w:tr>
      <w:tr w:rsidR="000977D8" w:rsidRPr="006517C7" w14:paraId="5CCB5B63" w14:textId="77777777" w:rsidTr="003420AA">
        <w:trPr>
          <w:trHeight w:val="593"/>
        </w:trPr>
        <w:tc>
          <w:tcPr>
            <w:tcW w:w="1706" w:type="dxa"/>
          </w:tcPr>
          <w:p w14:paraId="4F644097" w14:textId="55FEE7AB" w:rsidR="000977D8" w:rsidRPr="00A90273" w:rsidRDefault="000977D8" w:rsidP="000977D8">
            <w:pPr>
              <w:widowControl w:val="0"/>
              <w:suppressAutoHyphens/>
              <w:bidi/>
              <w:jc w:val="left"/>
              <w:rPr>
                <w:sz w:val="18"/>
                <w:szCs w:val="18"/>
                <w:rtl/>
                <w:lang w:val="en-US" w:bidi="ar-LB"/>
              </w:rPr>
            </w:pPr>
            <w:r>
              <w:rPr>
                <w:sz w:val="18"/>
                <w:szCs w:val="18"/>
                <w:rtl/>
                <w:lang w:bidi="ar-LB"/>
              </w:rPr>
              <w:t xml:space="preserve">زيادة استهلاك الهيدروفلوروكربون بمعدل زيادة </w:t>
            </w:r>
            <w:r>
              <w:rPr>
                <w:sz w:val="18"/>
                <w:szCs w:val="18"/>
                <w:rtl/>
                <w:lang w:val="en-US" w:bidi="ar-LB"/>
              </w:rPr>
              <w:t xml:space="preserve">يبلغ </w:t>
            </w:r>
            <w:r w:rsidRPr="006517C7">
              <w:rPr>
                <w:sz w:val="18"/>
                <w:szCs w:val="18"/>
                <w:lang w:bidi="ar-LB"/>
              </w:rPr>
              <w:t>2.65</w:t>
            </w:r>
            <w:r>
              <w:rPr>
                <w:sz w:val="18"/>
                <w:szCs w:val="18"/>
                <w:rtl/>
                <w:lang w:bidi="ar-LB"/>
              </w:rPr>
              <w:t xml:space="preserve"> في المئة</w:t>
            </w:r>
          </w:p>
        </w:tc>
        <w:tc>
          <w:tcPr>
            <w:tcW w:w="841" w:type="dxa"/>
          </w:tcPr>
          <w:p w14:paraId="540EB0F4" w14:textId="4C49DFBA" w:rsidR="000977D8" w:rsidRPr="006517C7" w:rsidRDefault="000977D8" w:rsidP="000977D8">
            <w:pPr>
              <w:widowControl w:val="0"/>
              <w:suppressAutoHyphens/>
              <w:bidi/>
              <w:jc w:val="left"/>
              <w:rPr>
                <w:color w:val="000000"/>
                <w:sz w:val="18"/>
                <w:szCs w:val="18"/>
                <w:lang w:bidi="ar-LB"/>
              </w:rPr>
            </w:pPr>
            <w:r w:rsidRPr="006517C7">
              <w:rPr>
                <w:sz w:val="18"/>
                <w:szCs w:val="18"/>
                <w:lang w:bidi="ar-LB"/>
              </w:rPr>
              <w:t xml:space="preserve"> 7,089,350 </w:t>
            </w:r>
          </w:p>
        </w:tc>
        <w:tc>
          <w:tcPr>
            <w:tcW w:w="876" w:type="dxa"/>
          </w:tcPr>
          <w:p w14:paraId="52A76126" w14:textId="5611ED88" w:rsidR="000977D8" w:rsidRPr="006517C7" w:rsidRDefault="000977D8" w:rsidP="000977D8">
            <w:pPr>
              <w:widowControl w:val="0"/>
              <w:suppressAutoHyphens/>
              <w:bidi/>
              <w:jc w:val="left"/>
              <w:rPr>
                <w:sz w:val="18"/>
                <w:szCs w:val="18"/>
                <w:lang w:bidi="ar-LB"/>
              </w:rPr>
            </w:pPr>
            <w:r w:rsidRPr="006517C7">
              <w:rPr>
                <w:sz w:val="18"/>
                <w:szCs w:val="18"/>
                <w:lang w:bidi="ar-LB"/>
              </w:rPr>
              <w:t xml:space="preserve"> 7,277,218 </w:t>
            </w:r>
          </w:p>
        </w:tc>
        <w:tc>
          <w:tcPr>
            <w:tcW w:w="976" w:type="dxa"/>
          </w:tcPr>
          <w:p w14:paraId="7A46C6D8" w14:textId="06B7B4EB" w:rsidR="000977D8" w:rsidRPr="006517C7" w:rsidRDefault="000977D8" w:rsidP="000977D8">
            <w:pPr>
              <w:widowControl w:val="0"/>
              <w:suppressAutoHyphens/>
              <w:bidi/>
              <w:jc w:val="left"/>
              <w:rPr>
                <w:sz w:val="18"/>
                <w:szCs w:val="18"/>
                <w:lang w:bidi="ar-LB"/>
              </w:rPr>
            </w:pPr>
            <w:r w:rsidRPr="006517C7">
              <w:rPr>
                <w:sz w:val="18"/>
                <w:szCs w:val="18"/>
                <w:lang w:bidi="ar-LB"/>
              </w:rPr>
              <w:t xml:space="preserve"> 7,470,064 </w:t>
            </w:r>
          </w:p>
        </w:tc>
        <w:tc>
          <w:tcPr>
            <w:tcW w:w="976" w:type="dxa"/>
          </w:tcPr>
          <w:p w14:paraId="084736B9" w14:textId="49F05253" w:rsidR="000977D8" w:rsidRPr="006517C7" w:rsidRDefault="000977D8" w:rsidP="000977D8">
            <w:pPr>
              <w:widowControl w:val="0"/>
              <w:suppressAutoHyphens/>
              <w:bidi/>
              <w:jc w:val="left"/>
              <w:rPr>
                <w:sz w:val="18"/>
                <w:szCs w:val="18"/>
                <w:lang w:bidi="ar-LB"/>
              </w:rPr>
            </w:pPr>
            <w:r w:rsidRPr="006517C7">
              <w:rPr>
                <w:sz w:val="18"/>
                <w:szCs w:val="18"/>
                <w:lang w:bidi="ar-LB"/>
              </w:rPr>
              <w:t xml:space="preserve"> 7,668,021 </w:t>
            </w:r>
          </w:p>
        </w:tc>
        <w:tc>
          <w:tcPr>
            <w:tcW w:w="976" w:type="dxa"/>
          </w:tcPr>
          <w:p w14:paraId="2F0AFA33" w14:textId="5B6D34B6" w:rsidR="000977D8" w:rsidRPr="006517C7" w:rsidRDefault="000977D8" w:rsidP="000977D8">
            <w:pPr>
              <w:widowControl w:val="0"/>
              <w:suppressAutoHyphens/>
              <w:bidi/>
              <w:jc w:val="left"/>
              <w:rPr>
                <w:sz w:val="18"/>
                <w:szCs w:val="18"/>
                <w:lang w:bidi="ar-LB"/>
              </w:rPr>
            </w:pPr>
            <w:r w:rsidRPr="006517C7">
              <w:rPr>
                <w:sz w:val="18"/>
                <w:szCs w:val="18"/>
                <w:lang w:bidi="ar-LB"/>
              </w:rPr>
              <w:t xml:space="preserve"> 7,871,223 </w:t>
            </w:r>
          </w:p>
        </w:tc>
        <w:tc>
          <w:tcPr>
            <w:tcW w:w="976" w:type="dxa"/>
          </w:tcPr>
          <w:p w14:paraId="532D49B2" w14:textId="25E48D1C" w:rsidR="000977D8" w:rsidRPr="006517C7" w:rsidRDefault="000977D8" w:rsidP="000977D8">
            <w:pPr>
              <w:widowControl w:val="0"/>
              <w:suppressAutoHyphens/>
              <w:bidi/>
              <w:jc w:val="left"/>
              <w:rPr>
                <w:sz w:val="18"/>
                <w:szCs w:val="18"/>
                <w:lang w:bidi="ar-LB"/>
              </w:rPr>
            </w:pPr>
            <w:r w:rsidRPr="006517C7">
              <w:rPr>
                <w:sz w:val="18"/>
                <w:szCs w:val="18"/>
                <w:lang w:bidi="ar-LB"/>
              </w:rPr>
              <w:t xml:space="preserve"> 8,079,811 </w:t>
            </w:r>
          </w:p>
        </w:tc>
        <w:tc>
          <w:tcPr>
            <w:tcW w:w="976" w:type="dxa"/>
          </w:tcPr>
          <w:p w14:paraId="0B712355" w14:textId="277E36AB" w:rsidR="000977D8" w:rsidRPr="006517C7" w:rsidRDefault="000977D8" w:rsidP="000977D8">
            <w:pPr>
              <w:widowControl w:val="0"/>
              <w:suppressAutoHyphens/>
              <w:bidi/>
              <w:jc w:val="left"/>
              <w:rPr>
                <w:sz w:val="18"/>
                <w:szCs w:val="18"/>
                <w:lang w:bidi="ar-LB"/>
              </w:rPr>
            </w:pPr>
            <w:r w:rsidRPr="006517C7">
              <w:rPr>
                <w:sz w:val="18"/>
                <w:szCs w:val="18"/>
                <w:lang w:bidi="ar-LB"/>
              </w:rPr>
              <w:t xml:space="preserve"> 8,293,926 </w:t>
            </w:r>
          </w:p>
        </w:tc>
        <w:tc>
          <w:tcPr>
            <w:tcW w:w="976" w:type="dxa"/>
          </w:tcPr>
          <w:p w14:paraId="0E653C6A" w14:textId="2699BB3E" w:rsidR="000977D8" w:rsidRPr="006517C7" w:rsidRDefault="000977D8" w:rsidP="000977D8">
            <w:pPr>
              <w:widowControl w:val="0"/>
              <w:suppressAutoHyphens/>
              <w:bidi/>
              <w:jc w:val="left"/>
              <w:rPr>
                <w:sz w:val="18"/>
                <w:szCs w:val="18"/>
                <w:lang w:bidi="ar-LB"/>
              </w:rPr>
            </w:pPr>
            <w:r w:rsidRPr="006517C7">
              <w:rPr>
                <w:sz w:val="18"/>
                <w:szCs w:val="18"/>
                <w:lang w:bidi="ar-LB"/>
              </w:rPr>
              <w:t xml:space="preserve"> 8,513,715 </w:t>
            </w:r>
          </w:p>
        </w:tc>
      </w:tr>
      <w:tr w:rsidR="00AD61E7" w:rsidRPr="006517C7" w14:paraId="24EBF15A" w14:textId="77777777" w:rsidTr="003420AA">
        <w:trPr>
          <w:trHeight w:val="233"/>
        </w:trPr>
        <w:tc>
          <w:tcPr>
            <w:tcW w:w="1706" w:type="dxa"/>
          </w:tcPr>
          <w:p w14:paraId="007DDD9B" w14:textId="4F61C9BF" w:rsidR="00AD61E7" w:rsidRPr="00A90273" w:rsidRDefault="00AD61E7" w:rsidP="00AD61E7">
            <w:pPr>
              <w:widowControl w:val="0"/>
              <w:suppressAutoHyphens/>
              <w:bidi/>
              <w:jc w:val="left"/>
              <w:rPr>
                <w:sz w:val="18"/>
                <w:szCs w:val="18"/>
                <w:lang w:val="en-US" w:bidi="ar-LB"/>
              </w:rPr>
            </w:pPr>
            <w:r>
              <w:rPr>
                <w:sz w:val="18"/>
                <w:szCs w:val="18"/>
                <w:rtl/>
                <w:lang w:bidi="ar-LB"/>
              </w:rPr>
              <w:t>دخول الهيدروفلوروكربون حيز إزالة الهيدروفلوروكربون</w:t>
            </w:r>
            <w:r w:rsidRPr="006517C7">
              <w:rPr>
                <w:rStyle w:val="FootnoteReference"/>
                <w:sz w:val="18"/>
                <w:szCs w:val="18"/>
                <w:lang w:bidi="ar-LB"/>
              </w:rPr>
              <w:footnoteReference w:id="12"/>
            </w:r>
          </w:p>
        </w:tc>
        <w:tc>
          <w:tcPr>
            <w:tcW w:w="841" w:type="dxa"/>
          </w:tcPr>
          <w:p w14:paraId="77AB215A" w14:textId="6A7ECFDF" w:rsidR="00AD61E7" w:rsidRPr="006517C7" w:rsidRDefault="00AD61E7" w:rsidP="00AD61E7">
            <w:pPr>
              <w:widowControl w:val="0"/>
              <w:suppressAutoHyphens/>
              <w:bidi/>
              <w:jc w:val="left"/>
              <w:rPr>
                <w:color w:val="000000"/>
                <w:sz w:val="18"/>
                <w:szCs w:val="18"/>
                <w:lang w:bidi="ar-LB"/>
              </w:rPr>
            </w:pPr>
            <w:r>
              <w:rPr>
                <w:sz w:val="18"/>
                <w:szCs w:val="18"/>
                <w:rtl/>
                <w:lang w:bidi="ar-LB"/>
              </w:rPr>
              <w:t>لا ينطبق</w:t>
            </w:r>
          </w:p>
        </w:tc>
        <w:tc>
          <w:tcPr>
            <w:tcW w:w="876" w:type="dxa"/>
          </w:tcPr>
          <w:p w14:paraId="7B2B73AD" w14:textId="607394C5" w:rsidR="00AD61E7" w:rsidRPr="006517C7" w:rsidRDefault="00AD61E7" w:rsidP="00AD61E7">
            <w:pPr>
              <w:widowControl w:val="0"/>
              <w:suppressAutoHyphens/>
              <w:bidi/>
              <w:jc w:val="left"/>
              <w:rPr>
                <w:sz w:val="18"/>
                <w:szCs w:val="18"/>
                <w:lang w:bidi="ar-LB"/>
              </w:rPr>
            </w:pPr>
            <w:r w:rsidRPr="006517C7">
              <w:rPr>
                <w:sz w:val="18"/>
                <w:szCs w:val="18"/>
                <w:lang w:bidi="ar-LB"/>
              </w:rPr>
              <w:t>78,806</w:t>
            </w:r>
          </w:p>
        </w:tc>
        <w:tc>
          <w:tcPr>
            <w:tcW w:w="976" w:type="dxa"/>
          </w:tcPr>
          <w:p w14:paraId="4D01B480" w14:textId="3EC93C83" w:rsidR="00AD61E7" w:rsidRPr="006517C7" w:rsidRDefault="00AD61E7" w:rsidP="00AD61E7">
            <w:pPr>
              <w:widowControl w:val="0"/>
              <w:suppressAutoHyphens/>
              <w:bidi/>
              <w:jc w:val="left"/>
              <w:rPr>
                <w:sz w:val="18"/>
                <w:szCs w:val="18"/>
                <w:lang w:bidi="ar-LB"/>
              </w:rPr>
            </w:pPr>
            <w:r w:rsidRPr="006517C7">
              <w:rPr>
                <w:sz w:val="18"/>
                <w:szCs w:val="18"/>
                <w:lang w:bidi="ar-LB"/>
              </w:rPr>
              <w:t>78,806</w:t>
            </w:r>
          </w:p>
        </w:tc>
        <w:tc>
          <w:tcPr>
            <w:tcW w:w="976" w:type="dxa"/>
          </w:tcPr>
          <w:p w14:paraId="557667B1" w14:textId="6BA2DFAC" w:rsidR="00AD61E7" w:rsidRPr="006517C7" w:rsidRDefault="00AD61E7" w:rsidP="00AD61E7">
            <w:pPr>
              <w:widowControl w:val="0"/>
              <w:suppressAutoHyphens/>
              <w:bidi/>
              <w:jc w:val="left"/>
              <w:rPr>
                <w:sz w:val="18"/>
                <w:szCs w:val="18"/>
                <w:lang w:bidi="ar-LB"/>
              </w:rPr>
            </w:pPr>
            <w:r w:rsidRPr="006517C7">
              <w:rPr>
                <w:sz w:val="18"/>
                <w:szCs w:val="18"/>
                <w:lang w:bidi="ar-LB"/>
              </w:rPr>
              <w:t>78,806</w:t>
            </w:r>
          </w:p>
        </w:tc>
        <w:tc>
          <w:tcPr>
            <w:tcW w:w="976" w:type="dxa"/>
          </w:tcPr>
          <w:p w14:paraId="3A74DF4C" w14:textId="57DE0808" w:rsidR="00AD61E7" w:rsidRPr="006517C7" w:rsidRDefault="00AD61E7" w:rsidP="00AD61E7">
            <w:pPr>
              <w:widowControl w:val="0"/>
              <w:suppressAutoHyphens/>
              <w:bidi/>
              <w:jc w:val="left"/>
              <w:rPr>
                <w:sz w:val="18"/>
                <w:szCs w:val="18"/>
                <w:lang w:bidi="ar-LB"/>
              </w:rPr>
            </w:pPr>
            <w:r w:rsidRPr="006517C7">
              <w:rPr>
                <w:sz w:val="18"/>
                <w:szCs w:val="18"/>
                <w:lang w:bidi="ar-LB"/>
              </w:rPr>
              <w:t>78,806</w:t>
            </w:r>
          </w:p>
        </w:tc>
        <w:tc>
          <w:tcPr>
            <w:tcW w:w="976" w:type="dxa"/>
          </w:tcPr>
          <w:p w14:paraId="30A732F6" w14:textId="67E32290" w:rsidR="00AD61E7" w:rsidRPr="006517C7" w:rsidRDefault="00AD61E7" w:rsidP="00AD61E7">
            <w:pPr>
              <w:widowControl w:val="0"/>
              <w:suppressAutoHyphens/>
              <w:bidi/>
              <w:jc w:val="left"/>
              <w:rPr>
                <w:sz w:val="18"/>
                <w:szCs w:val="18"/>
                <w:lang w:bidi="ar-LB"/>
              </w:rPr>
            </w:pPr>
            <w:r w:rsidRPr="006517C7">
              <w:rPr>
                <w:sz w:val="18"/>
                <w:szCs w:val="18"/>
                <w:lang w:bidi="ar-LB"/>
              </w:rPr>
              <w:t>78,806</w:t>
            </w:r>
          </w:p>
        </w:tc>
        <w:tc>
          <w:tcPr>
            <w:tcW w:w="976" w:type="dxa"/>
          </w:tcPr>
          <w:p w14:paraId="195AE4BB" w14:textId="35F5E833" w:rsidR="00AD61E7" w:rsidRPr="006517C7" w:rsidRDefault="00AD61E7" w:rsidP="00AD61E7">
            <w:pPr>
              <w:widowControl w:val="0"/>
              <w:suppressAutoHyphens/>
              <w:bidi/>
              <w:jc w:val="left"/>
              <w:rPr>
                <w:sz w:val="18"/>
                <w:szCs w:val="18"/>
                <w:lang w:bidi="ar-LB"/>
              </w:rPr>
            </w:pPr>
            <w:r w:rsidRPr="006517C7">
              <w:rPr>
                <w:sz w:val="18"/>
                <w:szCs w:val="18"/>
                <w:lang w:bidi="ar-LB"/>
              </w:rPr>
              <w:t>78,806</w:t>
            </w:r>
          </w:p>
        </w:tc>
        <w:tc>
          <w:tcPr>
            <w:tcW w:w="976" w:type="dxa"/>
          </w:tcPr>
          <w:p w14:paraId="4F0599D9" w14:textId="7B267DA6" w:rsidR="00AD61E7" w:rsidRPr="006517C7" w:rsidRDefault="00AD61E7" w:rsidP="00AD61E7">
            <w:pPr>
              <w:widowControl w:val="0"/>
              <w:suppressAutoHyphens/>
              <w:bidi/>
              <w:jc w:val="left"/>
              <w:rPr>
                <w:sz w:val="18"/>
                <w:szCs w:val="18"/>
                <w:lang w:bidi="ar-LB"/>
              </w:rPr>
            </w:pPr>
            <w:r w:rsidRPr="006517C7">
              <w:rPr>
                <w:sz w:val="18"/>
                <w:szCs w:val="18"/>
                <w:lang w:bidi="ar-LB"/>
              </w:rPr>
              <w:t>78,806</w:t>
            </w:r>
          </w:p>
        </w:tc>
      </w:tr>
      <w:tr w:rsidR="006517C7" w:rsidRPr="006517C7" w14:paraId="5C9EB931" w14:textId="77777777" w:rsidTr="003420AA">
        <w:trPr>
          <w:trHeight w:val="435"/>
        </w:trPr>
        <w:tc>
          <w:tcPr>
            <w:tcW w:w="1706" w:type="dxa"/>
          </w:tcPr>
          <w:p w14:paraId="0A96C32B" w14:textId="407BF8C0" w:rsidR="006517C7" w:rsidRPr="006517C7" w:rsidRDefault="00A90273" w:rsidP="00ED396F">
            <w:pPr>
              <w:widowControl w:val="0"/>
              <w:suppressAutoHyphens/>
              <w:bidi/>
              <w:jc w:val="left"/>
              <w:rPr>
                <w:sz w:val="18"/>
                <w:szCs w:val="18"/>
                <w:lang w:bidi="ar-LB"/>
              </w:rPr>
            </w:pPr>
            <w:r>
              <w:rPr>
                <w:sz w:val="18"/>
                <w:szCs w:val="18"/>
                <w:rtl/>
                <w:lang w:bidi="ar-LB"/>
              </w:rPr>
              <w:t xml:space="preserve">مجموع استهلاك الهيدروفلوروكربون المقدرة بطلب غير مقيد بنسبة </w:t>
            </w:r>
            <w:r w:rsidRPr="006517C7">
              <w:rPr>
                <w:sz w:val="18"/>
                <w:szCs w:val="18"/>
                <w:lang w:bidi="ar-LB"/>
              </w:rPr>
              <w:t>2.65</w:t>
            </w:r>
            <w:r>
              <w:rPr>
                <w:sz w:val="18"/>
                <w:szCs w:val="18"/>
                <w:rtl/>
                <w:lang w:bidi="ar-LB"/>
              </w:rPr>
              <w:t xml:space="preserve"> في </w:t>
            </w:r>
            <w:r w:rsidR="0082205D">
              <w:rPr>
                <w:sz w:val="18"/>
                <w:szCs w:val="18"/>
                <w:rtl/>
                <w:lang w:bidi="ar-LB"/>
              </w:rPr>
              <w:t>المئة</w:t>
            </w:r>
          </w:p>
        </w:tc>
        <w:tc>
          <w:tcPr>
            <w:tcW w:w="841" w:type="dxa"/>
          </w:tcPr>
          <w:p w14:paraId="54CA084F" w14:textId="6A3AB111" w:rsidR="006517C7" w:rsidRPr="006517C7" w:rsidRDefault="006517C7" w:rsidP="003420AA">
            <w:pPr>
              <w:widowControl w:val="0"/>
              <w:suppressAutoHyphens/>
              <w:bidi/>
              <w:jc w:val="left"/>
              <w:rPr>
                <w:color w:val="000000"/>
                <w:sz w:val="18"/>
                <w:szCs w:val="18"/>
                <w:lang w:bidi="ar-LB"/>
              </w:rPr>
            </w:pPr>
            <w:r w:rsidRPr="006517C7">
              <w:rPr>
                <w:sz w:val="18"/>
                <w:szCs w:val="18"/>
                <w:lang w:bidi="ar-LB"/>
              </w:rPr>
              <w:t>7,089,350</w:t>
            </w:r>
          </w:p>
        </w:tc>
        <w:tc>
          <w:tcPr>
            <w:tcW w:w="876" w:type="dxa"/>
          </w:tcPr>
          <w:p w14:paraId="65ADA7AC" w14:textId="061B0027" w:rsidR="006517C7" w:rsidRPr="006517C7" w:rsidRDefault="006517C7" w:rsidP="003420AA">
            <w:pPr>
              <w:widowControl w:val="0"/>
              <w:suppressAutoHyphens/>
              <w:bidi/>
              <w:jc w:val="left"/>
              <w:rPr>
                <w:color w:val="000000"/>
                <w:sz w:val="18"/>
                <w:szCs w:val="18"/>
                <w:lang w:bidi="ar-LB"/>
              </w:rPr>
            </w:pPr>
            <w:r w:rsidRPr="006517C7">
              <w:rPr>
                <w:sz w:val="18"/>
                <w:szCs w:val="18"/>
                <w:lang w:bidi="ar-LB"/>
              </w:rPr>
              <w:t>7,356,024</w:t>
            </w:r>
          </w:p>
        </w:tc>
        <w:tc>
          <w:tcPr>
            <w:tcW w:w="976" w:type="dxa"/>
          </w:tcPr>
          <w:p w14:paraId="52065DAE" w14:textId="6C0A66DC" w:rsidR="006517C7" w:rsidRPr="006517C7" w:rsidRDefault="006517C7" w:rsidP="003420AA">
            <w:pPr>
              <w:widowControl w:val="0"/>
              <w:suppressAutoHyphens/>
              <w:bidi/>
              <w:jc w:val="left"/>
              <w:rPr>
                <w:color w:val="000000"/>
                <w:sz w:val="18"/>
                <w:szCs w:val="18"/>
                <w:lang w:bidi="ar-LB"/>
              </w:rPr>
            </w:pPr>
            <w:r w:rsidRPr="006517C7">
              <w:rPr>
                <w:sz w:val="18"/>
                <w:szCs w:val="18"/>
                <w:lang w:bidi="ar-LB"/>
              </w:rPr>
              <w:t>7,548,870</w:t>
            </w:r>
          </w:p>
        </w:tc>
        <w:tc>
          <w:tcPr>
            <w:tcW w:w="976" w:type="dxa"/>
          </w:tcPr>
          <w:p w14:paraId="5944C123" w14:textId="6851F3DA" w:rsidR="006517C7" w:rsidRPr="006517C7" w:rsidRDefault="006517C7" w:rsidP="003420AA">
            <w:pPr>
              <w:widowControl w:val="0"/>
              <w:suppressAutoHyphens/>
              <w:bidi/>
              <w:jc w:val="left"/>
              <w:rPr>
                <w:color w:val="000000"/>
                <w:sz w:val="18"/>
                <w:szCs w:val="18"/>
                <w:lang w:bidi="ar-LB"/>
              </w:rPr>
            </w:pPr>
            <w:r w:rsidRPr="006517C7">
              <w:rPr>
                <w:sz w:val="18"/>
                <w:szCs w:val="18"/>
                <w:lang w:bidi="ar-LB"/>
              </w:rPr>
              <w:t>7,746,827</w:t>
            </w:r>
          </w:p>
        </w:tc>
        <w:tc>
          <w:tcPr>
            <w:tcW w:w="976" w:type="dxa"/>
          </w:tcPr>
          <w:p w14:paraId="3DB24F41" w14:textId="73FFD0D3" w:rsidR="006517C7" w:rsidRPr="006517C7" w:rsidRDefault="006517C7" w:rsidP="003420AA">
            <w:pPr>
              <w:widowControl w:val="0"/>
              <w:suppressAutoHyphens/>
              <w:bidi/>
              <w:jc w:val="left"/>
              <w:rPr>
                <w:color w:val="000000"/>
                <w:sz w:val="18"/>
                <w:szCs w:val="18"/>
                <w:lang w:bidi="ar-LB"/>
              </w:rPr>
            </w:pPr>
            <w:r w:rsidRPr="006517C7">
              <w:rPr>
                <w:sz w:val="18"/>
                <w:szCs w:val="18"/>
                <w:lang w:bidi="ar-LB"/>
              </w:rPr>
              <w:t>7,950,029</w:t>
            </w:r>
          </w:p>
        </w:tc>
        <w:tc>
          <w:tcPr>
            <w:tcW w:w="976" w:type="dxa"/>
          </w:tcPr>
          <w:p w14:paraId="7C974DE5" w14:textId="3810D273" w:rsidR="006517C7" w:rsidRPr="006517C7" w:rsidRDefault="006517C7" w:rsidP="003420AA">
            <w:pPr>
              <w:widowControl w:val="0"/>
              <w:suppressAutoHyphens/>
              <w:bidi/>
              <w:jc w:val="left"/>
              <w:rPr>
                <w:color w:val="000000"/>
                <w:sz w:val="18"/>
                <w:szCs w:val="18"/>
                <w:lang w:bidi="ar-LB"/>
              </w:rPr>
            </w:pPr>
            <w:r w:rsidRPr="006517C7">
              <w:rPr>
                <w:sz w:val="18"/>
                <w:szCs w:val="18"/>
                <w:lang w:bidi="ar-LB"/>
              </w:rPr>
              <w:t>8,158,617</w:t>
            </w:r>
          </w:p>
        </w:tc>
        <w:tc>
          <w:tcPr>
            <w:tcW w:w="976" w:type="dxa"/>
          </w:tcPr>
          <w:p w14:paraId="53944FDD" w14:textId="0A102657" w:rsidR="006517C7" w:rsidRPr="006517C7" w:rsidRDefault="006517C7" w:rsidP="003420AA">
            <w:pPr>
              <w:widowControl w:val="0"/>
              <w:suppressAutoHyphens/>
              <w:bidi/>
              <w:jc w:val="left"/>
              <w:rPr>
                <w:color w:val="000000"/>
                <w:sz w:val="18"/>
                <w:szCs w:val="18"/>
                <w:lang w:bidi="ar-LB"/>
              </w:rPr>
            </w:pPr>
            <w:r w:rsidRPr="006517C7">
              <w:rPr>
                <w:sz w:val="18"/>
                <w:szCs w:val="18"/>
                <w:lang w:bidi="ar-LB"/>
              </w:rPr>
              <w:t>8,372,732</w:t>
            </w:r>
          </w:p>
        </w:tc>
        <w:tc>
          <w:tcPr>
            <w:tcW w:w="976" w:type="dxa"/>
          </w:tcPr>
          <w:p w14:paraId="7BC8ACEB" w14:textId="754712DD" w:rsidR="006517C7" w:rsidRPr="006517C7" w:rsidRDefault="006517C7" w:rsidP="003420AA">
            <w:pPr>
              <w:widowControl w:val="0"/>
              <w:suppressAutoHyphens/>
              <w:bidi/>
              <w:jc w:val="left"/>
              <w:rPr>
                <w:color w:val="000000"/>
                <w:sz w:val="18"/>
                <w:szCs w:val="18"/>
                <w:lang w:bidi="ar-LB"/>
              </w:rPr>
            </w:pPr>
            <w:r w:rsidRPr="006517C7">
              <w:rPr>
                <w:sz w:val="18"/>
                <w:szCs w:val="18"/>
                <w:lang w:bidi="ar-LB"/>
              </w:rPr>
              <w:t>8,592,521</w:t>
            </w:r>
          </w:p>
        </w:tc>
      </w:tr>
      <w:tr w:rsidR="007C2142" w:rsidRPr="006517C7" w14:paraId="763A278A" w14:textId="77777777" w:rsidTr="003420AA">
        <w:trPr>
          <w:trHeight w:val="435"/>
        </w:trPr>
        <w:tc>
          <w:tcPr>
            <w:tcW w:w="1706" w:type="dxa"/>
          </w:tcPr>
          <w:p w14:paraId="50337686" w14:textId="00AC540B" w:rsidR="007C2142" w:rsidRPr="00F7024D" w:rsidRDefault="00A90273" w:rsidP="00ED396F">
            <w:pPr>
              <w:widowControl w:val="0"/>
              <w:suppressAutoHyphens/>
              <w:bidi/>
              <w:jc w:val="left"/>
              <w:rPr>
                <w:sz w:val="18"/>
                <w:szCs w:val="18"/>
                <w:rtl/>
                <w:lang w:bidi="ar-LB"/>
              </w:rPr>
            </w:pPr>
            <w:r>
              <w:rPr>
                <w:sz w:val="18"/>
                <w:szCs w:val="18"/>
                <w:rtl/>
                <w:lang w:bidi="ar-LB"/>
              </w:rPr>
              <w:t>الحدود القصوى للاستهلاك في بروتوكول مونتريال</w:t>
            </w:r>
          </w:p>
        </w:tc>
        <w:tc>
          <w:tcPr>
            <w:tcW w:w="841" w:type="dxa"/>
          </w:tcPr>
          <w:p w14:paraId="6156D7D5" w14:textId="08ADFE65" w:rsidR="007C2142" w:rsidRPr="00A90273" w:rsidRDefault="0082205D" w:rsidP="003420AA">
            <w:pPr>
              <w:widowControl w:val="0"/>
              <w:suppressAutoHyphens/>
              <w:bidi/>
              <w:jc w:val="left"/>
              <w:rPr>
                <w:b/>
                <w:bCs/>
                <w:color w:val="000000"/>
                <w:sz w:val="18"/>
                <w:szCs w:val="18"/>
                <w:lang w:val="en-US" w:bidi="ar-LB"/>
              </w:rPr>
            </w:pPr>
            <w:r>
              <w:rPr>
                <w:sz w:val="18"/>
                <w:szCs w:val="18"/>
                <w:rtl/>
                <w:lang w:bidi="ar-LB"/>
              </w:rPr>
              <w:t>لا ينطبق</w:t>
            </w:r>
          </w:p>
        </w:tc>
        <w:tc>
          <w:tcPr>
            <w:tcW w:w="876" w:type="dxa"/>
          </w:tcPr>
          <w:p w14:paraId="5BA2E875" w14:textId="5C169ACD" w:rsidR="007C2142" w:rsidRPr="006517C7" w:rsidRDefault="0082205D" w:rsidP="003420AA">
            <w:pPr>
              <w:widowControl w:val="0"/>
              <w:suppressAutoHyphens/>
              <w:bidi/>
              <w:jc w:val="left"/>
              <w:rPr>
                <w:b/>
                <w:bCs/>
                <w:color w:val="000000"/>
                <w:sz w:val="18"/>
                <w:szCs w:val="18"/>
                <w:lang w:bidi="ar-LB"/>
              </w:rPr>
            </w:pPr>
            <w:r>
              <w:rPr>
                <w:sz w:val="18"/>
                <w:szCs w:val="18"/>
                <w:rtl/>
                <w:lang w:bidi="ar-LB"/>
              </w:rPr>
              <w:t>لا ينطبق</w:t>
            </w:r>
          </w:p>
        </w:tc>
        <w:tc>
          <w:tcPr>
            <w:tcW w:w="976" w:type="dxa"/>
          </w:tcPr>
          <w:p w14:paraId="13BCC7CB" w14:textId="5C287E0E" w:rsidR="007C2142" w:rsidRPr="006517C7" w:rsidRDefault="007C2142" w:rsidP="003420AA">
            <w:pPr>
              <w:widowControl w:val="0"/>
              <w:suppressAutoHyphens/>
              <w:bidi/>
              <w:jc w:val="left"/>
              <w:rPr>
                <w:sz w:val="18"/>
                <w:szCs w:val="18"/>
                <w:lang w:bidi="ar-LB"/>
              </w:rPr>
            </w:pPr>
            <w:r w:rsidRPr="007C2142">
              <w:rPr>
                <w:sz w:val="18"/>
                <w:szCs w:val="18"/>
                <w:lang w:bidi="ar-LB"/>
              </w:rPr>
              <w:t xml:space="preserve"> 6,698,107 </w:t>
            </w:r>
          </w:p>
        </w:tc>
        <w:tc>
          <w:tcPr>
            <w:tcW w:w="976" w:type="dxa"/>
          </w:tcPr>
          <w:p w14:paraId="4C4970D1" w14:textId="6DC50674" w:rsidR="007C2142" w:rsidRPr="006517C7" w:rsidRDefault="007C2142" w:rsidP="003420AA">
            <w:pPr>
              <w:widowControl w:val="0"/>
              <w:suppressAutoHyphens/>
              <w:bidi/>
              <w:jc w:val="left"/>
              <w:rPr>
                <w:sz w:val="18"/>
                <w:szCs w:val="18"/>
                <w:lang w:bidi="ar-LB"/>
              </w:rPr>
            </w:pPr>
            <w:r w:rsidRPr="007C2142">
              <w:rPr>
                <w:sz w:val="18"/>
                <w:szCs w:val="18"/>
                <w:lang w:bidi="ar-LB"/>
              </w:rPr>
              <w:t xml:space="preserve"> 6,698,107 </w:t>
            </w:r>
          </w:p>
        </w:tc>
        <w:tc>
          <w:tcPr>
            <w:tcW w:w="976" w:type="dxa"/>
          </w:tcPr>
          <w:p w14:paraId="3879D300" w14:textId="12F83DF3" w:rsidR="007C2142" w:rsidRPr="006517C7" w:rsidRDefault="007C2142" w:rsidP="003420AA">
            <w:pPr>
              <w:widowControl w:val="0"/>
              <w:suppressAutoHyphens/>
              <w:bidi/>
              <w:jc w:val="left"/>
              <w:rPr>
                <w:sz w:val="18"/>
                <w:szCs w:val="18"/>
                <w:lang w:bidi="ar-LB"/>
              </w:rPr>
            </w:pPr>
            <w:r w:rsidRPr="007C2142">
              <w:rPr>
                <w:sz w:val="18"/>
                <w:szCs w:val="18"/>
                <w:lang w:bidi="ar-LB"/>
              </w:rPr>
              <w:t xml:space="preserve"> 6,698,107 </w:t>
            </w:r>
          </w:p>
        </w:tc>
        <w:tc>
          <w:tcPr>
            <w:tcW w:w="976" w:type="dxa"/>
          </w:tcPr>
          <w:p w14:paraId="34A06F02" w14:textId="72B911DC" w:rsidR="007C2142" w:rsidRPr="006517C7" w:rsidRDefault="007C2142" w:rsidP="003420AA">
            <w:pPr>
              <w:widowControl w:val="0"/>
              <w:suppressAutoHyphens/>
              <w:bidi/>
              <w:jc w:val="left"/>
              <w:rPr>
                <w:sz w:val="18"/>
                <w:szCs w:val="18"/>
                <w:lang w:bidi="ar-LB"/>
              </w:rPr>
            </w:pPr>
            <w:r w:rsidRPr="007C2142">
              <w:rPr>
                <w:sz w:val="18"/>
                <w:szCs w:val="18"/>
                <w:lang w:bidi="ar-LB"/>
              </w:rPr>
              <w:t xml:space="preserve"> 6,698,107 </w:t>
            </w:r>
          </w:p>
        </w:tc>
        <w:tc>
          <w:tcPr>
            <w:tcW w:w="976" w:type="dxa"/>
          </w:tcPr>
          <w:p w14:paraId="09CF688F" w14:textId="31A6ABFE" w:rsidR="007C2142" w:rsidRPr="006517C7" w:rsidRDefault="007C2142" w:rsidP="003420AA">
            <w:pPr>
              <w:widowControl w:val="0"/>
              <w:suppressAutoHyphens/>
              <w:bidi/>
              <w:jc w:val="left"/>
              <w:rPr>
                <w:sz w:val="18"/>
                <w:szCs w:val="18"/>
                <w:lang w:bidi="ar-LB"/>
              </w:rPr>
            </w:pPr>
            <w:r w:rsidRPr="007C2142">
              <w:rPr>
                <w:sz w:val="18"/>
                <w:szCs w:val="18"/>
                <w:lang w:bidi="ar-LB"/>
              </w:rPr>
              <w:t xml:space="preserve"> 6,698,107 </w:t>
            </w:r>
          </w:p>
        </w:tc>
        <w:tc>
          <w:tcPr>
            <w:tcW w:w="976" w:type="dxa"/>
          </w:tcPr>
          <w:p w14:paraId="74EAFEB4" w14:textId="2470BCDC" w:rsidR="007C2142" w:rsidRPr="006517C7" w:rsidRDefault="007C2142" w:rsidP="003420AA">
            <w:pPr>
              <w:widowControl w:val="0"/>
              <w:suppressAutoHyphens/>
              <w:bidi/>
              <w:jc w:val="left"/>
              <w:rPr>
                <w:sz w:val="18"/>
                <w:szCs w:val="18"/>
                <w:lang w:bidi="ar-LB"/>
              </w:rPr>
            </w:pPr>
            <w:r w:rsidRPr="007C2142">
              <w:rPr>
                <w:sz w:val="18"/>
                <w:szCs w:val="18"/>
                <w:lang w:bidi="ar-LB"/>
              </w:rPr>
              <w:t xml:space="preserve"> 6,028,296 </w:t>
            </w:r>
          </w:p>
        </w:tc>
      </w:tr>
      <w:tr w:rsidR="007C2142" w:rsidRPr="006517C7" w14:paraId="7E8338E7" w14:textId="77777777" w:rsidTr="003420AA">
        <w:trPr>
          <w:trHeight w:val="435"/>
        </w:trPr>
        <w:tc>
          <w:tcPr>
            <w:tcW w:w="1706" w:type="dxa"/>
          </w:tcPr>
          <w:p w14:paraId="300BC58E" w14:textId="557DD6B5" w:rsidR="007C2142" w:rsidRPr="00303ABB" w:rsidRDefault="00A90273" w:rsidP="00303ABB">
            <w:pPr>
              <w:widowControl w:val="0"/>
              <w:suppressAutoHyphens/>
              <w:bidi/>
              <w:jc w:val="left"/>
              <w:rPr>
                <w:sz w:val="18"/>
                <w:szCs w:val="18"/>
                <w:lang w:bidi="ar-LB"/>
              </w:rPr>
            </w:pPr>
            <w:r>
              <w:rPr>
                <w:sz w:val="18"/>
                <w:szCs w:val="18"/>
                <w:rtl/>
                <w:lang w:bidi="ar-LB"/>
              </w:rPr>
              <w:t xml:space="preserve">تخفيضات الهيدروفلوروكربون المطلوبة (بموجب سيناريو الزيادة بنسبة </w:t>
            </w:r>
            <w:r w:rsidRPr="006517C7">
              <w:rPr>
                <w:sz w:val="18"/>
                <w:szCs w:val="18"/>
                <w:lang w:bidi="ar-LB"/>
              </w:rPr>
              <w:t>2.65</w:t>
            </w:r>
            <w:r>
              <w:rPr>
                <w:sz w:val="18"/>
                <w:szCs w:val="18"/>
                <w:rtl/>
                <w:lang w:bidi="ar-LB"/>
              </w:rPr>
              <w:t xml:space="preserve"> في </w:t>
            </w:r>
            <w:r w:rsidR="0082205D">
              <w:rPr>
                <w:sz w:val="18"/>
                <w:szCs w:val="18"/>
                <w:rtl/>
                <w:lang w:bidi="ar-LB"/>
              </w:rPr>
              <w:t>المئة</w:t>
            </w:r>
            <w:r>
              <w:rPr>
                <w:sz w:val="18"/>
                <w:szCs w:val="18"/>
                <w:rtl/>
                <w:lang w:bidi="ar-LB"/>
              </w:rPr>
              <w:t xml:space="preserve"> </w:t>
            </w:r>
            <w:r w:rsidR="00303ABB">
              <w:rPr>
                <w:sz w:val="18"/>
                <w:szCs w:val="18"/>
                <w:rtl/>
                <w:lang w:bidi="ar-LB"/>
              </w:rPr>
              <w:t>من الاستهلاك)</w:t>
            </w:r>
          </w:p>
        </w:tc>
        <w:tc>
          <w:tcPr>
            <w:tcW w:w="841" w:type="dxa"/>
          </w:tcPr>
          <w:p w14:paraId="4EA6AC21" w14:textId="58317E65" w:rsidR="007C2142" w:rsidRPr="006517C7" w:rsidRDefault="0082205D" w:rsidP="003420AA">
            <w:pPr>
              <w:widowControl w:val="0"/>
              <w:suppressAutoHyphens/>
              <w:bidi/>
              <w:jc w:val="left"/>
              <w:rPr>
                <w:color w:val="000000"/>
                <w:sz w:val="18"/>
                <w:szCs w:val="18"/>
                <w:lang w:bidi="ar-LB"/>
              </w:rPr>
            </w:pPr>
            <w:r>
              <w:rPr>
                <w:sz w:val="18"/>
                <w:szCs w:val="18"/>
                <w:rtl/>
                <w:lang w:bidi="ar-LB"/>
              </w:rPr>
              <w:t>لا ينطبق</w:t>
            </w:r>
          </w:p>
        </w:tc>
        <w:tc>
          <w:tcPr>
            <w:tcW w:w="876" w:type="dxa"/>
          </w:tcPr>
          <w:p w14:paraId="6B265C21" w14:textId="65735A23" w:rsidR="007C2142" w:rsidRPr="006517C7" w:rsidRDefault="0082205D" w:rsidP="003420AA">
            <w:pPr>
              <w:widowControl w:val="0"/>
              <w:suppressAutoHyphens/>
              <w:bidi/>
              <w:jc w:val="left"/>
              <w:rPr>
                <w:color w:val="000000"/>
                <w:sz w:val="18"/>
                <w:szCs w:val="18"/>
                <w:lang w:bidi="ar-LB"/>
              </w:rPr>
            </w:pPr>
            <w:r>
              <w:rPr>
                <w:sz w:val="18"/>
                <w:szCs w:val="18"/>
                <w:rtl/>
                <w:lang w:bidi="ar-LB"/>
              </w:rPr>
              <w:t>لا ينطبق</w:t>
            </w:r>
          </w:p>
        </w:tc>
        <w:tc>
          <w:tcPr>
            <w:tcW w:w="976" w:type="dxa"/>
          </w:tcPr>
          <w:p w14:paraId="39A95EA4" w14:textId="629D7997" w:rsidR="007C2142" w:rsidRPr="006517C7" w:rsidRDefault="007C2142" w:rsidP="003420AA">
            <w:pPr>
              <w:widowControl w:val="0"/>
              <w:suppressAutoHyphens/>
              <w:bidi/>
              <w:jc w:val="left"/>
              <w:rPr>
                <w:sz w:val="18"/>
                <w:szCs w:val="18"/>
                <w:lang w:bidi="ar-LB"/>
              </w:rPr>
            </w:pPr>
            <w:r w:rsidRPr="007C2142">
              <w:rPr>
                <w:sz w:val="18"/>
                <w:szCs w:val="18"/>
                <w:lang w:bidi="ar-LB"/>
              </w:rPr>
              <w:t>850,763</w:t>
            </w:r>
          </w:p>
        </w:tc>
        <w:tc>
          <w:tcPr>
            <w:tcW w:w="976" w:type="dxa"/>
          </w:tcPr>
          <w:p w14:paraId="31A08EC6" w14:textId="32566EE1" w:rsidR="007C2142" w:rsidRPr="006517C7" w:rsidRDefault="007C2142" w:rsidP="003420AA">
            <w:pPr>
              <w:widowControl w:val="0"/>
              <w:suppressAutoHyphens/>
              <w:bidi/>
              <w:jc w:val="left"/>
              <w:rPr>
                <w:sz w:val="18"/>
                <w:szCs w:val="18"/>
                <w:lang w:bidi="ar-LB"/>
              </w:rPr>
            </w:pPr>
            <w:r w:rsidRPr="007C2142">
              <w:rPr>
                <w:sz w:val="18"/>
                <w:szCs w:val="18"/>
                <w:lang w:bidi="ar-LB"/>
              </w:rPr>
              <w:t>1,048,720</w:t>
            </w:r>
          </w:p>
        </w:tc>
        <w:tc>
          <w:tcPr>
            <w:tcW w:w="976" w:type="dxa"/>
          </w:tcPr>
          <w:p w14:paraId="7792098F" w14:textId="4B586DEE" w:rsidR="007C2142" w:rsidRPr="006517C7" w:rsidRDefault="007C2142" w:rsidP="003420AA">
            <w:pPr>
              <w:widowControl w:val="0"/>
              <w:suppressAutoHyphens/>
              <w:bidi/>
              <w:jc w:val="left"/>
              <w:rPr>
                <w:sz w:val="18"/>
                <w:szCs w:val="18"/>
                <w:lang w:bidi="ar-LB"/>
              </w:rPr>
            </w:pPr>
            <w:r w:rsidRPr="007C2142">
              <w:rPr>
                <w:sz w:val="18"/>
                <w:szCs w:val="18"/>
                <w:lang w:bidi="ar-LB"/>
              </w:rPr>
              <w:t>1,251,922</w:t>
            </w:r>
          </w:p>
        </w:tc>
        <w:tc>
          <w:tcPr>
            <w:tcW w:w="976" w:type="dxa"/>
          </w:tcPr>
          <w:p w14:paraId="3885A5AA" w14:textId="72930C03" w:rsidR="007C2142" w:rsidRPr="006517C7" w:rsidRDefault="007C2142" w:rsidP="003420AA">
            <w:pPr>
              <w:widowControl w:val="0"/>
              <w:suppressAutoHyphens/>
              <w:bidi/>
              <w:jc w:val="left"/>
              <w:rPr>
                <w:sz w:val="18"/>
                <w:szCs w:val="18"/>
                <w:lang w:bidi="ar-LB"/>
              </w:rPr>
            </w:pPr>
            <w:r w:rsidRPr="007C2142">
              <w:rPr>
                <w:sz w:val="18"/>
                <w:szCs w:val="18"/>
                <w:lang w:bidi="ar-LB"/>
              </w:rPr>
              <w:t>1,460,510</w:t>
            </w:r>
          </w:p>
        </w:tc>
        <w:tc>
          <w:tcPr>
            <w:tcW w:w="976" w:type="dxa"/>
          </w:tcPr>
          <w:p w14:paraId="7A314831" w14:textId="68011A8B" w:rsidR="007C2142" w:rsidRPr="006517C7" w:rsidRDefault="007C2142" w:rsidP="003420AA">
            <w:pPr>
              <w:widowControl w:val="0"/>
              <w:suppressAutoHyphens/>
              <w:bidi/>
              <w:jc w:val="left"/>
              <w:rPr>
                <w:sz w:val="18"/>
                <w:szCs w:val="18"/>
                <w:lang w:bidi="ar-LB"/>
              </w:rPr>
            </w:pPr>
            <w:r w:rsidRPr="007C2142">
              <w:rPr>
                <w:sz w:val="18"/>
                <w:szCs w:val="18"/>
                <w:lang w:bidi="ar-LB"/>
              </w:rPr>
              <w:t>1,674,625</w:t>
            </w:r>
          </w:p>
        </w:tc>
        <w:tc>
          <w:tcPr>
            <w:tcW w:w="976" w:type="dxa"/>
          </w:tcPr>
          <w:p w14:paraId="4FAB6D0C" w14:textId="5A32BB9F" w:rsidR="007C2142" w:rsidRPr="006517C7" w:rsidRDefault="007C2142" w:rsidP="003420AA">
            <w:pPr>
              <w:widowControl w:val="0"/>
              <w:suppressAutoHyphens/>
              <w:bidi/>
              <w:jc w:val="left"/>
              <w:rPr>
                <w:sz w:val="18"/>
                <w:szCs w:val="18"/>
                <w:lang w:bidi="ar-LB"/>
              </w:rPr>
            </w:pPr>
            <w:r w:rsidRPr="007C2142">
              <w:rPr>
                <w:sz w:val="18"/>
                <w:szCs w:val="18"/>
                <w:lang w:bidi="ar-LB"/>
              </w:rPr>
              <w:t>2,564,224</w:t>
            </w:r>
          </w:p>
        </w:tc>
      </w:tr>
    </w:tbl>
    <w:bookmarkEnd w:id="5"/>
    <w:p w14:paraId="335487E4" w14:textId="71E3C3FD" w:rsidR="0058592A" w:rsidRPr="00B13F69" w:rsidRDefault="003D0F6D" w:rsidP="003D0F6D">
      <w:pPr>
        <w:pStyle w:val="Heading1"/>
        <w:numPr>
          <w:ilvl w:val="0"/>
          <w:numId w:val="0"/>
        </w:numPr>
        <w:bidi/>
        <w:spacing w:after="0"/>
        <w:rPr>
          <w:sz w:val="18"/>
          <w:szCs w:val="18"/>
          <w:lang w:bidi="ar-LB"/>
        </w:rPr>
      </w:pPr>
      <w:r>
        <w:rPr>
          <w:sz w:val="18"/>
          <w:szCs w:val="18"/>
          <w:lang w:bidi="ar-LB"/>
        </w:rPr>
        <w:t xml:space="preserve"> </w:t>
      </w:r>
      <w:r w:rsidR="00EE2FB5" w:rsidRPr="00B13F69">
        <w:rPr>
          <w:sz w:val="18"/>
          <w:szCs w:val="18"/>
          <w:lang w:bidi="ar-LB"/>
        </w:rPr>
        <w:t xml:space="preserve">* </w:t>
      </w:r>
      <w:r>
        <w:rPr>
          <w:sz w:val="18"/>
          <w:szCs w:val="18"/>
          <w:rtl/>
          <w:lang w:bidi="ar-LB"/>
        </w:rPr>
        <w:t>بحسب بيانات المادة 7.</w:t>
      </w:r>
    </w:p>
    <w:p w14:paraId="1529A86A" w14:textId="24C988BB" w:rsidR="00303ABB" w:rsidRDefault="00303ABB" w:rsidP="00ED396F">
      <w:pPr>
        <w:pStyle w:val="Heading1"/>
        <w:bidi/>
        <w:spacing w:before="240"/>
        <w:rPr>
          <w:sz w:val="26"/>
          <w:szCs w:val="26"/>
          <w:lang w:bidi="ar-LB"/>
        </w:rPr>
      </w:pPr>
      <w:r>
        <w:rPr>
          <w:sz w:val="26"/>
          <w:szCs w:val="26"/>
          <w:rtl/>
          <w:lang w:bidi="ar-LB"/>
        </w:rPr>
        <w:lastRenderedPageBreak/>
        <w:t xml:space="preserve">واستنادا الى التحليل الوارد في الجدول 4 في السيناريو غير المقيد، ستحتاج شيلي الى الاضطلاع بأنشطة لخفض استهلاك الهيدروفلوروكربون بمقدار </w:t>
      </w:r>
      <w:r w:rsidRPr="00B74F35">
        <w:rPr>
          <w:sz w:val="26"/>
          <w:szCs w:val="26"/>
          <w:lang w:bidi="ar-LB"/>
        </w:rPr>
        <w:t>850,763</w:t>
      </w:r>
      <w:r>
        <w:rPr>
          <w:sz w:val="26"/>
          <w:szCs w:val="26"/>
          <w:rtl/>
          <w:lang w:bidi="ar-LB"/>
        </w:rPr>
        <w:t xml:space="preserve"> </w:t>
      </w:r>
      <w:r w:rsidR="00AD61E7">
        <w:rPr>
          <w:sz w:val="26"/>
          <w:szCs w:val="26"/>
          <w:rtl/>
          <w:lang w:bidi="ar-LB"/>
        </w:rPr>
        <w:t>طنا من</w:t>
      </w:r>
      <w:r w:rsidR="00F04AD5">
        <w:rPr>
          <w:sz w:val="26"/>
          <w:szCs w:val="26"/>
          <w:rtl/>
          <w:lang w:bidi="ar-LB"/>
        </w:rPr>
        <w:t xml:space="preserve"> مكافئ ثاني أكسيد الكربون</w:t>
      </w:r>
      <w:r>
        <w:rPr>
          <w:sz w:val="26"/>
          <w:szCs w:val="26"/>
          <w:rtl/>
          <w:lang w:bidi="ar-LB"/>
        </w:rPr>
        <w:t xml:space="preserve"> في 2024 لضمان الامتثال لتجميد الهيدروفلوروكربون و</w:t>
      </w:r>
      <w:r w:rsidRPr="00B74F35">
        <w:rPr>
          <w:sz w:val="26"/>
          <w:szCs w:val="26"/>
          <w:lang w:bidi="ar-LB"/>
        </w:rPr>
        <w:t>2,564,224</w:t>
      </w:r>
      <w:r>
        <w:rPr>
          <w:sz w:val="26"/>
          <w:szCs w:val="26"/>
          <w:rtl/>
          <w:lang w:bidi="ar-LB"/>
        </w:rPr>
        <w:t xml:space="preserve"> </w:t>
      </w:r>
      <w:r w:rsidR="00973BCF">
        <w:rPr>
          <w:sz w:val="26"/>
          <w:szCs w:val="26"/>
          <w:rtl/>
          <w:lang w:bidi="ar-LB"/>
        </w:rPr>
        <w:t>طنا من</w:t>
      </w:r>
      <w:r w:rsidR="00F04AD5">
        <w:rPr>
          <w:sz w:val="26"/>
          <w:szCs w:val="26"/>
          <w:rtl/>
          <w:lang w:bidi="ar-LB"/>
        </w:rPr>
        <w:t xml:space="preserve"> مكافئ ثاني أكسيد الكربون</w:t>
      </w:r>
      <w:r>
        <w:rPr>
          <w:sz w:val="26"/>
          <w:szCs w:val="26"/>
          <w:rtl/>
          <w:lang w:bidi="ar-LB"/>
        </w:rPr>
        <w:t xml:space="preserve"> في 2029 لتحقيق هدف الخفض بنسبة 10 في </w:t>
      </w:r>
      <w:r w:rsidR="0082205D">
        <w:rPr>
          <w:sz w:val="26"/>
          <w:szCs w:val="26"/>
          <w:rtl/>
          <w:lang w:bidi="ar-LB"/>
        </w:rPr>
        <w:t>المئة</w:t>
      </w:r>
      <w:r>
        <w:rPr>
          <w:sz w:val="26"/>
          <w:szCs w:val="26"/>
          <w:rtl/>
          <w:lang w:bidi="ar-LB"/>
        </w:rPr>
        <w:t xml:space="preserve">. ويبين الجدول 4 أن استهلاك شيلي من الهيدروفلوروكربون يزيد بنسبة </w:t>
      </w:r>
      <w:r w:rsidRPr="00B74F35">
        <w:rPr>
          <w:sz w:val="26"/>
          <w:szCs w:val="26"/>
          <w:lang w:bidi="ar-LB"/>
        </w:rPr>
        <w:t>5.5</w:t>
      </w:r>
      <w:r>
        <w:rPr>
          <w:sz w:val="26"/>
          <w:szCs w:val="26"/>
          <w:rtl/>
          <w:lang w:bidi="ar-LB"/>
        </w:rPr>
        <w:t xml:space="preserve"> في </w:t>
      </w:r>
      <w:r w:rsidR="0082205D">
        <w:rPr>
          <w:sz w:val="26"/>
          <w:szCs w:val="26"/>
          <w:rtl/>
          <w:lang w:bidi="ar-LB"/>
        </w:rPr>
        <w:t>المئة</w:t>
      </w:r>
      <w:r>
        <w:rPr>
          <w:sz w:val="26"/>
          <w:szCs w:val="26"/>
          <w:rtl/>
          <w:lang w:bidi="ar-LB"/>
        </w:rPr>
        <w:t xml:space="preserve"> عن رقم الأساس المحدد مما يؤكد الحاجة الماسة لضمان الخفض لتحقيق الامتثال.</w:t>
      </w:r>
    </w:p>
    <w:p w14:paraId="7778AF8E" w14:textId="58C3AA54" w:rsidR="00303ABB" w:rsidRDefault="00303ABB" w:rsidP="00ED396F">
      <w:pPr>
        <w:pStyle w:val="Heading1"/>
        <w:bidi/>
        <w:spacing w:before="240"/>
        <w:rPr>
          <w:sz w:val="26"/>
          <w:szCs w:val="26"/>
          <w:lang w:bidi="ar-LB"/>
        </w:rPr>
      </w:pPr>
      <w:r>
        <w:rPr>
          <w:sz w:val="26"/>
          <w:szCs w:val="26"/>
          <w:rtl/>
          <w:lang w:bidi="ar-LB"/>
        </w:rPr>
        <w:t xml:space="preserve">وتقترح المرحلة الأولى من خطة </w:t>
      </w:r>
      <w:r w:rsidR="004D2198">
        <w:rPr>
          <w:sz w:val="26"/>
          <w:szCs w:val="26"/>
          <w:rtl/>
          <w:lang w:bidi="ar-LB"/>
        </w:rPr>
        <w:t>كيغالي</w:t>
      </w:r>
      <w:r>
        <w:rPr>
          <w:sz w:val="26"/>
          <w:szCs w:val="26"/>
          <w:rtl/>
          <w:lang w:bidi="ar-LB"/>
        </w:rPr>
        <w:t xml:space="preserve"> خفض استهلاك الهيدروفلوروكربون</w:t>
      </w:r>
      <w:r w:rsidR="003C584E">
        <w:rPr>
          <w:sz w:val="26"/>
          <w:szCs w:val="26"/>
          <w:rtl/>
          <w:lang w:bidi="ar-LB"/>
        </w:rPr>
        <w:t xml:space="preserve"> بنسبة 10 في </w:t>
      </w:r>
      <w:r w:rsidR="0082205D">
        <w:rPr>
          <w:sz w:val="26"/>
          <w:szCs w:val="26"/>
          <w:rtl/>
          <w:lang w:bidi="ar-LB"/>
        </w:rPr>
        <w:t>المئة</w:t>
      </w:r>
      <w:r w:rsidR="003C584E">
        <w:rPr>
          <w:sz w:val="26"/>
          <w:szCs w:val="26"/>
          <w:rtl/>
          <w:lang w:bidi="ar-LB"/>
        </w:rPr>
        <w:t xml:space="preserve"> في 2029 لتحقيق الخفض من رقم الأساس بموجب تعديل </w:t>
      </w:r>
      <w:r w:rsidR="004D2198">
        <w:rPr>
          <w:sz w:val="26"/>
          <w:szCs w:val="26"/>
          <w:rtl/>
          <w:lang w:bidi="ar-LB"/>
        </w:rPr>
        <w:t>كيغالي</w:t>
      </w:r>
      <w:r w:rsidR="003C584E">
        <w:rPr>
          <w:sz w:val="26"/>
          <w:szCs w:val="26"/>
          <w:rtl/>
          <w:lang w:bidi="ar-LB"/>
        </w:rPr>
        <w:t xml:space="preserve">. وسوف يتطلب ذلك خفض بنسبة 15 في </w:t>
      </w:r>
      <w:r w:rsidR="0082205D">
        <w:rPr>
          <w:sz w:val="26"/>
          <w:szCs w:val="26"/>
          <w:rtl/>
          <w:lang w:bidi="ar-LB"/>
        </w:rPr>
        <w:t>المئة</w:t>
      </w:r>
      <w:r w:rsidR="003C584E">
        <w:rPr>
          <w:sz w:val="26"/>
          <w:szCs w:val="26"/>
          <w:rtl/>
          <w:lang w:bidi="ar-LB"/>
        </w:rPr>
        <w:t xml:space="preserve"> من استهلاك الهيدروفلوروكربون لعام 2022.</w:t>
      </w:r>
    </w:p>
    <w:p w14:paraId="6D254A52" w14:textId="4AA10EC5" w:rsidR="00EA2D0E" w:rsidRDefault="00EA2D0E" w:rsidP="00ED396F">
      <w:pPr>
        <w:keepNext/>
        <w:suppressAutoHyphens/>
        <w:bidi/>
        <w:spacing w:after="240"/>
        <w:rPr>
          <w:i/>
          <w:iCs/>
          <w:sz w:val="26"/>
          <w:szCs w:val="26"/>
          <w:rtl/>
          <w:lang w:bidi="ar-LB"/>
        </w:rPr>
      </w:pPr>
      <w:r>
        <w:rPr>
          <w:rFonts w:asciiTheme="majorBidi" w:hAnsiTheme="majorBidi" w:cstheme="majorBidi"/>
          <w:i/>
          <w:iCs/>
          <w:sz w:val="26"/>
          <w:szCs w:val="26"/>
          <w:rtl/>
          <w:lang w:bidi="ar-LB"/>
        </w:rPr>
        <w:t>الأنشطة المقترحة</w:t>
      </w:r>
    </w:p>
    <w:p w14:paraId="3D1576CE" w14:textId="7849DA74" w:rsidR="00D0738F" w:rsidRDefault="00663511" w:rsidP="00ED396F">
      <w:pPr>
        <w:pStyle w:val="Heading1"/>
        <w:bidi/>
        <w:spacing w:before="240"/>
        <w:rPr>
          <w:sz w:val="26"/>
          <w:szCs w:val="26"/>
          <w:lang w:bidi="ar-LB"/>
        </w:rPr>
      </w:pPr>
      <w:r>
        <w:rPr>
          <w:sz w:val="26"/>
          <w:szCs w:val="26"/>
          <w:rtl/>
          <w:lang w:bidi="ar-LB"/>
        </w:rPr>
        <w:t xml:space="preserve">تستند الاستراتيجية الجامعة لمبادئ دعم التطبيق الآمن للمعدات التي تحقق كفاءة استخدام الطاقة الجديدة وتركيبها وصيانتها استنادا الى غازات التبريد الطبيعية والبدائل الأخرى المنخفضة أو المنعدمة القدرة على الاحترار العالمي. وسوف تهدف المرحلة الأولى من خطة </w:t>
      </w:r>
      <w:r w:rsidR="004D2198">
        <w:rPr>
          <w:sz w:val="26"/>
          <w:szCs w:val="26"/>
          <w:rtl/>
          <w:lang w:bidi="ar-LB"/>
        </w:rPr>
        <w:t>كيغالي</w:t>
      </w:r>
      <w:r>
        <w:rPr>
          <w:sz w:val="26"/>
          <w:szCs w:val="26"/>
          <w:rtl/>
          <w:lang w:bidi="ar-LB"/>
        </w:rPr>
        <w:t xml:space="preserve"> الى خفض الطلب والاستهلاك من المواد الهيدروفلوروكربونية وضمان الاستخدام الملائم لبدائل الهيدروفلوروكربون. وبغية تحقيق هذه الأهداف، ستركز المرحلة الأولى على الأنشطة التي تعزز المؤسسات المتعلقة برصد الواردات الهيدروفلوروكربونية وضمان الامتثال لتعديل </w:t>
      </w:r>
      <w:r w:rsidR="004D2198">
        <w:rPr>
          <w:sz w:val="26"/>
          <w:szCs w:val="26"/>
          <w:rtl/>
          <w:lang w:bidi="ar-LB"/>
        </w:rPr>
        <w:t>كيغالي</w:t>
      </w:r>
      <w:r>
        <w:rPr>
          <w:sz w:val="26"/>
          <w:szCs w:val="26"/>
          <w:rtl/>
          <w:lang w:bidi="ar-LB"/>
        </w:rPr>
        <w:t xml:space="preserve"> الذي يركز على التوعية بالتكنولوجيات الخالية من الهيدروفلوروكربون بين المستخدمين النهائيين والمستوردين والموزعين والفنيين، والتي تعزز قدرات فنيي التبريد وتكييف الهواء والمستخدمين النهائيين لتطبيق البدائل بطريقة مستدامة وآمنة التي تشجع على تطبيق الجنسانية. وسوف تنفذ المرحلة الأولى من خطة </w:t>
      </w:r>
      <w:r w:rsidR="004D2198">
        <w:rPr>
          <w:sz w:val="26"/>
          <w:szCs w:val="26"/>
          <w:rtl/>
          <w:lang w:bidi="ar-LB"/>
        </w:rPr>
        <w:t>كيغالي</w:t>
      </w:r>
      <w:r>
        <w:rPr>
          <w:sz w:val="26"/>
          <w:szCs w:val="26"/>
          <w:rtl/>
          <w:lang w:bidi="ar-LB"/>
        </w:rPr>
        <w:t xml:space="preserve"> في ثلاثة فروع وقد قسم المشروع الى أربع فئات رئيسية والأنشطة ذات الصلة لكل عنصر من عناصر المشروع، وترد التكاليف المعنية في الجدول 5.</w:t>
      </w:r>
    </w:p>
    <w:p w14:paraId="476DD1B5" w14:textId="13563FE6" w:rsidR="009E2FE4" w:rsidRPr="0079419F" w:rsidRDefault="0079419F" w:rsidP="0079419F">
      <w:pPr>
        <w:pStyle w:val="Heading1"/>
        <w:numPr>
          <w:ilvl w:val="0"/>
          <w:numId w:val="0"/>
        </w:numPr>
        <w:tabs>
          <w:tab w:val="num" w:pos="709"/>
        </w:tabs>
        <w:bidi/>
        <w:spacing w:after="0"/>
        <w:rPr>
          <w:bCs/>
          <w:sz w:val="26"/>
          <w:szCs w:val="26"/>
          <w:rtl/>
          <w:lang w:bidi="ar-LB"/>
        </w:rPr>
      </w:pPr>
      <w:r w:rsidRPr="0079419F">
        <w:rPr>
          <w:bCs/>
          <w:sz w:val="26"/>
          <w:szCs w:val="26"/>
          <w:rtl/>
          <w:lang w:bidi="ar-LB"/>
        </w:rPr>
        <w:t xml:space="preserve">الجدول 5: </w:t>
      </w:r>
      <w:r w:rsidR="002850D6">
        <w:rPr>
          <w:bCs/>
          <w:sz w:val="26"/>
          <w:szCs w:val="26"/>
          <w:rtl/>
          <w:lang w:bidi="ar-LB"/>
        </w:rPr>
        <w:t>الأنشطة التي ستنفذ</w:t>
      </w:r>
      <w:r w:rsidRPr="0079419F">
        <w:rPr>
          <w:bCs/>
          <w:sz w:val="26"/>
          <w:szCs w:val="26"/>
          <w:rtl/>
          <w:lang w:bidi="ar-LB"/>
        </w:rPr>
        <w:t xml:space="preserve"> في المرحلة الأولى من</w:t>
      </w:r>
      <w:r>
        <w:rPr>
          <w:bCs/>
          <w:sz w:val="26"/>
          <w:szCs w:val="26"/>
          <w:rtl/>
          <w:lang w:bidi="ar-LB"/>
        </w:rPr>
        <w:t xml:space="preserve"> خطة </w:t>
      </w:r>
      <w:r w:rsidR="004D2198">
        <w:rPr>
          <w:bCs/>
          <w:sz w:val="26"/>
          <w:szCs w:val="26"/>
          <w:rtl/>
          <w:lang w:bidi="ar-LB"/>
        </w:rPr>
        <w:t>كيغالي</w:t>
      </w:r>
    </w:p>
    <w:tbl>
      <w:tblPr>
        <w:tblStyle w:val="TableGrid"/>
        <w:bidiVisual/>
        <w:tblW w:w="9355" w:type="dxa"/>
        <w:jc w:val="right"/>
        <w:tblCellMar>
          <w:left w:w="43" w:type="dxa"/>
          <w:right w:w="43" w:type="dxa"/>
        </w:tblCellMar>
        <w:tblLook w:val="04A0" w:firstRow="1" w:lastRow="0" w:firstColumn="1" w:lastColumn="0" w:noHBand="0" w:noVBand="1"/>
      </w:tblPr>
      <w:tblGrid>
        <w:gridCol w:w="1575"/>
        <w:gridCol w:w="5620"/>
        <w:gridCol w:w="720"/>
        <w:gridCol w:w="1440"/>
      </w:tblGrid>
      <w:tr w:rsidR="00090DF1" w:rsidRPr="00E42B85" w14:paraId="7AAFBBCB" w14:textId="77777777" w:rsidTr="00B73A8F">
        <w:trPr>
          <w:tblHeader/>
          <w:jc w:val="right"/>
        </w:trPr>
        <w:tc>
          <w:tcPr>
            <w:tcW w:w="1575" w:type="dxa"/>
          </w:tcPr>
          <w:p w14:paraId="5B12DA74" w14:textId="0AC461FB" w:rsidR="001B742C" w:rsidRPr="0079419F" w:rsidRDefault="002850D6" w:rsidP="00B73A8F">
            <w:pPr>
              <w:widowControl w:val="0"/>
              <w:bidi/>
              <w:jc w:val="left"/>
              <w:rPr>
                <w:bCs/>
                <w:sz w:val="20"/>
                <w:szCs w:val="20"/>
                <w:lang w:bidi="ar-LB"/>
              </w:rPr>
            </w:pPr>
            <w:bookmarkStart w:id="6" w:name="OLE_LINK1"/>
            <w:r>
              <w:rPr>
                <w:bCs/>
                <w:sz w:val="20"/>
                <w:szCs w:val="20"/>
                <w:rtl/>
                <w:lang w:bidi="ar-LB"/>
              </w:rPr>
              <w:t>عنصر</w:t>
            </w:r>
            <w:r w:rsidR="0079419F">
              <w:rPr>
                <w:bCs/>
                <w:sz w:val="20"/>
                <w:szCs w:val="20"/>
                <w:rtl/>
                <w:lang w:bidi="ar-LB"/>
              </w:rPr>
              <w:t xml:space="preserve"> المشروع</w:t>
            </w:r>
          </w:p>
        </w:tc>
        <w:tc>
          <w:tcPr>
            <w:tcW w:w="5620" w:type="dxa"/>
          </w:tcPr>
          <w:p w14:paraId="7D537BD7" w14:textId="4439D122" w:rsidR="001B742C" w:rsidRPr="0079419F" w:rsidRDefault="0079419F" w:rsidP="00B73A8F">
            <w:pPr>
              <w:widowControl w:val="0"/>
              <w:bidi/>
              <w:jc w:val="center"/>
              <w:rPr>
                <w:bCs/>
                <w:sz w:val="20"/>
                <w:szCs w:val="20"/>
                <w:lang w:bidi="ar-LB"/>
              </w:rPr>
            </w:pPr>
            <w:r>
              <w:rPr>
                <w:bCs/>
                <w:sz w:val="20"/>
                <w:szCs w:val="20"/>
                <w:rtl/>
                <w:lang w:bidi="ar-LB"/>
              </w:rPr>
              <w:t xml:space="preserve">الأنشطة </w:t>
            </w:r>
            <w:r w:rsidR="002850D6">
              <w:rPr>
                <w:bCs/>
                <w:sz w:val="20"/>
                <w:szCs w:val="20"/>
                <w:rtl/>
                <w:lang w:bidi="ar-LB"/>
              </w:rPr>
              <w:t>المقررة</w:t>
            </w:r>
          </w:p>
        </w:tc>
        <w:tc>
          <w:tcPr>
            <w:tcW w:w="720" w:type="dxa"/>
          </w:tcPr>
          <w:p w14:paraId="1F751C2A" w14:textId="2D714602" w:rsidR="001B742C" w:rsidRPr="00B57FBE" w:rsidRDefault="00B57FBE" w:rsidP="00B73A8F">
            <w:pPr>
              <w:widowControl w:val="0"/>
              <w:bidi/>
              <w:jc w:val="center"/>
              <w:rPr>
                <w:bCs/>
                <w:sz w:val="20"/>
                <w:szCs w:val="20"/>
                <w:lang w:bidi="ar-LB"/>
              </w:rPr>
            </w:pPr>
            <w:r w:rsidRPr="00B57FBE">
              <w:rPr>
                <w:bCs/>
                <w:sz w:val="20"/>
                <w:szCs w:val="20"/>
                <w:rtl/>
                <w:lang w:bidi="ar-LB"/>
              </w:rPr>
              <w:t>الوكالة</w:t>
            </w:r>
          </w:p>
        </w:tc>
        <w:tc>
          <w:tcPr>
            <w:tcW w:w="1440" w:type="dxa"/>
          </w:tcPr>
          <w:p w14:paraId="68F20AD2" w14:textId="77777777" w:rsidR="002850D6" w:rsidRDefault="002850D6" w:rsidP="00B73A8F">
            <w:pPr>
              <w:widowControl w:val="0"/>
              <w:bidi/>
              <w:jc w:val="center"/>
              <w:rPr>
                <w:bCs/>
                <w:sz w:val="20"/>
                <w:szCs w:val="20"/>
                <w:rtl/>
                <w:lang w:bidi="ar-LB"/>
              </w:rPr>
            </w:pPr>
            <w:r>
              <w:rPr>
                <w:bCs/>
                <w:sz w:val="20"/>
                <w:szCs w:val="20"/>
                <w:rtl/>
                <w:lang w:bidi="ar-LB"/>
              </w:rPr>
              <w:t>التكاليف</w:t>
            </w:r>
          </w:p>
          <w:p w14:paraId="06C2CFEF" w14:textId="28960AE8" w:rsidR="001B742C" w:rsidRPr="00B57FBE" w:rsidRDefault="00B57FBE" w:rsidP="00B73A8F">
            <w:pPr>
              <w:widowControl w:val="0"/>
              <w:bidi/>
              <w:jc w:val="center"/>
              <w:rPr>
                <w:bCs/>
                <w:sz w:val="20"/>
                <w:szCs w:val="20"/>
                <w:lang w:bidi="ar-LB"/>
              </w:rPr>
            </w:pPr>
            <w:r w:rsidRPr="00B57FBE">
              <w:rPr>
                <w:bCs/>
                <w:sz w:val="20"/>
                <w:szCs w:val="20"/>
                <w:rtl/>
                <w:lang w:bidi="ar-LB"/>
              </w:rPr>
              <w:t xml:space="preserve"> (بالدولار الأمريكي)</w:t>
            </w:r>
          </w:p>
        </w:tc>
      </w:tr>
      <w:tr w:rsidR="001B742C" w:rsidRPr="00E42B85" w14:paraId="001322ED" w14:textId="77777777" w:rsidTr="00B73A8F">
        <w:trPr>
          <w:trHeight w:val="242"/>
          <w:jc w:val="right"/>
        </w:trPr>
        <w:tc>
          <w:tcPr>
            <w:tcW w:w="9355" w:type="dxa"/>
            <w:gridSpan w:val="4"/>
          </w:tcPr>
          <w:p w14:paraId="42C44EE3" w14:textId="569F4828" w:rsidR="001B742C" w:rsidRPr="00397B1F" w:rsidRDefault="002850D6" w:rsidP="00B73A8F">
            <w:pPr>
              <w:pStyle w:val="Heading2"/>
              <w:numPr>
                <w:ilvl w:val="0"/>
                <w:numId w:val="0"/>
              </w:numPr>
              <w:bidi/>
              <w:spacing w:after="0"/>
              <w:rPr>
                <w:bCs/>
                <w:i/>
                <w:iCs/>
                <w:sz w:val="20"/>
                <w:szCs w:val="20"/>
                <w:lang w:bidi="ar-LB"/>
              </w:rPr>
            </w:pPr>
            <w:r>
              <w:rPr>
                <w:i/>
                <w:iCs/>
                <w:sz w:val="20"/>
                <w:szCs w:val="20"/>
                <w:rtl/>
                <w:lang w:bidi="ar-LB"/>
              </w:rPr>
              <w:t xml:space="preserve">تعزيز المؤسسات المعنية بالرصد والتحقق وضمان الامتثال لتعديل </w:t>
            </w:r>
            <w:r w:rsidR="004D2198">
              <w:rPr>
                <w:i/>
                <w:iCs/>
                <w:sz w:val="20"/>
                <w:szCs w:val="20"/>
                <w:rtl/>
                <w:lang w:bidi="ar-LB"/>
              </w:rPr>
              <w:t>كيغالي</w:t>
            </w:r>
          </w:p>
        </w:tc>
      </w:tr>
      <w:tr w:rsidR="00090DF1" w:rsidRPr="00E42B85" w14:paraId="1C39B8EA" w14:textId="77777777" w:rsidTr="00B73A8F">
        <w:trPr>
          <w:jc w:val="right"/>
        </w:trPr>
        <w:tc>
          <w:tcPr>
            <w:tcW w:w="1575" w:type="dxa"/>
          </w:tcPr>
          <w:p w14:paraId="792F8402" w14:textId="59A5996B" w:rsidR="001B742C" w:rsidRPr="00397B1F" w:rsidRDefault="002850D6" w:rsidP="00B73A8F">
            <w:pPr>
              <w:bidi/>
              <w:jc w:val="left"/>
              <w:rPr>
                <w:sz w:val="20"/>
                <w:szCs w:val="20"/>
                <w:rtl/>
                <w:lang w:bidi="ar-LB"/>
              </w:rPr>
            </w:pPr>
            <w:r w:rsidRPr="002850D6">
              <w:rPr>
                <w:sz w:val="20"/>
                <w:szCs w:val="20"/>
                <w:rtl/>
                <w:lang w:bidi="ar-LB"/>
              </w:rPr>
              <w:t xml:space="preserve">تعزيز الإطار التنظيمي </w:t>
            </w:r>
            <w:r>
              <w:rPr>
                <w:sz w:val="20"/>
                <w:szCs w:val="20"/>
                <w:rtl/>
                <w:lang w:bidi="ar-LB"/>
              </w:rPr>
              <w:t>للهي</w:t>
            </w:r>
            <w:r w:rsidR="00973BCF">
              <w:rPr>
                <w:sz w:val="20"/>
                <w:szCs w:val="20"/>
                <w:rtl/>
                <w:lang w:val="en-US" w:bidi="ar-LB"/>
              </w:rPr>
              <w:t>د</w:t>
            </w:r>
            <w:r>
              <w:rPr>
                <w:sz w:val="20"/>
                <w:szCs w:val="20"/>
                <w:rtl/>
                <w:lang w:bidi="ar-LB"/>
              </w:rPr>
              <w:t>روفلوروكربون</w:t>
            </w:r>
            <w:r w:rsidRPr="002850D6">
              <w:rPr>
                <w:sz w:val="20"/>
                <w:szCs w:val="20"/>
                <w:rtl/>
                <w:lang w:bidi="ar-LB"/>
              </w:rPr>
              <w:t xml:space="preserve"> </w:t>
            </w:r>
            <w:r>
              <w:rPr>
                <w:sz w:val="20"/>
                <w:szCs w:val="20"/>
                <w:rtl/>
                <w:lang w:bidi="ar-LB"/>
              </w:rPr>
              <w:t xml:space="preserve">ذات الصلة بتعديل </w:t>
            </w:r>
            <w:r w:rsidR="004D2198">
              <w:rPr>
                <w:sz w:val="20"/>
                <w:szCs w:val="20"/>
                <w:rtl/>
                <w:lang w:bidi="ar-LB"/>
              </w:rPr>
              <w:t>كيغالي</w:t>
            </w:r>
          </w:p>
        </w:tc>
        <w:tc>
          <w:tcPr>
            <w:tcW w:w="5620" w:type="dxa"/>
          </w:tcPr>
          <w:p w14:paraId="771816BC" w14:textId="510186FB" w:rsidR="002850D6" w:rsidRDefault="002850D6" w:rsidP="00B73A8F">
            <w:pPr>
              <w:widowControl w:val="0"/>
              <w:numPr>
                <w:ilvl w:val="0"/>
                <w:numId w:val="22"/>
              </w:numPr>
              <w:bidi/>
              <w:spacing w:after="60"/>
              <w:jc w:val="left"/>
              <w:rPr>
                <w:sz w:val="20"/>
                <w:szCs w:val="20"/>
                <w:lang w:bidi="ar-LB"/>
              </w:rPr>
            </w:pPr>
            <w:r w:rsidRPr="002850D6">
              <w:rPr>
                <w:sz w:val="20"/>
                <w:szCs w:val="20"/>
                <w:rtl/>
                <w:lang w:bidi="ar-LB"/>
              </w:rPr>
              <w:t xml:space="preserve">تحديد </w:t>
            </w:r>
            <w:r>
              <w:rPr>
                <w:sz w:val="20"/>
                <w:szCs w:val="20"/>
                <w:rtl/>
                <w:lang w:bidi="ar-LB"/>
              </w:rPr>
              <w:t>الوسائل</w:t>
            </w:r>
            <w:r w:rsidRPr="002850D6">
              <w:rPr>
                <w:sz w:val="20"/>
                <w:szCs w:val="20"/>
                <w:rtl/>
                <w:lang w:bidi="ar-LB"/>
              </w:rPr>
              <w:t xml:space="preserve"> التنظيمية الجديدة و/أو </w:t>
            </w:r>
            <w:r w:rsidR="00C373F5">
              <w:rPr>
                <w:sz w:val="20"/>
                <w:szCs w:val="20"/>
                <w:rtl/>
                <w:lang w:bidi="ar-LB"/>
              </w:rPr>
              <w:t>لتحديث السياسات</w:t>
            </w:r>
            <w:r w:rsidRPr="002850D6">
              <w:rPr>
                <w:sz w:val="20"/>
                <w:szCs w:val="20"/>
                <w:rtl/>
                <w:lang w:bidi="ar-LB"/>
              </w:rPr>
              <w:t xml:space="preserve"> </w:t>
            </w:r>
            <w:r w:rsidR="00C373F5">
              <w:rPr>
                <w:sz w:val="20"/>
                <w:szCs w:val="20"/>
                <w:rtl/>
                <w:lang w:bidi="ar-LB"/>
              </w:rPr>
              <w:t>القائمة</w:t>
            </w:r>
            <w:r w:rsidRPr="002850D6">
              <w:rPr>
                <w:sz w:val="20"/>
                <w:szCs w:val="20"/>
                <w:rtl/>
                <w:lang w:bidi="ar-LB"/>
              </w:rPr>
              <w:t xml:space="preserve"> والإطار التنظيمي </w:t>
            </w:r>
            <w:r w:rsidR="00C373F5">
              <w:rPr>
                <w:sz w:val="20"/>
                <w:szCs w:val="20"/>
                <w:rtl/>
                <w:lang w:bidi="ar-LB"/>
              </w:rPr>
              <w:t>للرقابة على</w:t>
            </w:r>
            <w:r w:rsidRPr="002850D6">
              <w:rPr>
                <w:sz w:val="20"/>
                <w:szCs w:val="20"/>
                <w:rtl/>
                <w:lang w:bidi="ar-LB"/>
              </w:rPr>
              <w:t xml:space="preserve"> واردات </w:t>
            </w:r>
            <w:r w:rsidR="00C373F5">
              <w:rPr>
                <w:sz w:val="20"/>
                <w:szCs w:val="20"/>
                <w:rtl/>
                <w:lang w:bidi="ar-LB"/>
              </w:rPr>
              <w:t>الهيدروفلوروكربون</w:t>
            </w:r>
            <w:r w:rsidRPr="002850D6">
              <w:rPr>
                <w:sz w:val="20"/>
                <w:szCs w:val="20"/>
                <w:rtl/>
                <w:lang w:bidi="ar-LB"/>
              </w:rPr>
              <w:t xml:space="preserve"> والمعدات المحتوية على </w:t>
            </w:r>
            <w:r w:rsidR="00C373F5">
              <w:rPr>
                <w:sz w:val="20"/>
                <w:szCs w:val="20"/>
                <w:rtl/>
                <w:lang w:bidi="ar-LB"/>
              </w:rPr>
              <w:t>الهيدروفلوروكربون</w:t>
            </w:r>
            <w:r w:rsidRPr="002850D6">
              <w:rPr>
                <w:sz w:val="20"/>
                <w:szCs w:val="20"/>
                <w:rtl/>
                <w:lang w:bidi="ar-LB"/>
              </w:rPr>
              <w:t>.</w:t>
            </w:r>
          </w:p>
          <w:p w14:paraId="42A4350F" w14:textId="516FFB90" w:rsidR="00C373F5" w:rsidRDefault="00C373F5" w:rsidP="00B73A8F">
            <w:pPr>
              <w:widowControl w:val="0"/>
              <w:numPr>
                <w:ilvl w:val="0"/>
                <w:numId w:val="22"/>
              </w:numPr>
              <w:bidi/>
              <w:spacing w:after="60"/>
              <w:jc w:val="left"/>
              <w:rPr>
                <w:sz w:val="20"/>
                <w:szCs w:val="20"/>
                <w:lang w:bidi="ar-LB"/>
              </w:rPr>
            </w:pPr>
            <w:r w:rsidRPr="00C373F5">
              <w:rPr>
                <w:sz w:val="20"/>
                <w:szCs w:val="20"/>
                <w:rtl/>
                <w:lang w:bidi="ar-LB"/>
              </w:rPr>
              <w:t>اجتماعات أصحاب المصلحة لضمان التنسيق مع سياسات تغير المناخ.</w:t>
            </w:r>
          </w:p>
          <w:p w14:paraId="1F350856" w14:textId="7607B16F" w:rsidR="00C373F5" w:rsidRDefault="00C373F5" w:rsidP="00B73A8F">
            <w:pPr>
              <w:widowControl w:val="0"/>
              <w:numPr>
                <w:ilvl w:val="0"/>
                <w:numId w:val="22"/>
              </w:numPr>
              <w:bidi/>
              <w:spacing w:after="60"/>
              <w:jc w:val="left"/>
              <w:rPr>
                <w:sz w:val="20"/>
                <w:szCs w:val="20"/>
                <w:lang w:bidi="ar-LB"/>
              </w:rPr>
            </w:pPr>
            <w:r w:rsidRPr="00C373F5">
              <w:rPr>
                <w:sz w:val="20"/>
                <w:szCs w:val="20"/>
                <w:rtl/>
                <w:lang w:bidi="ar-LB"/>
              </w:rPr>
              <w:t xml:space="preserve">وضع برنامج </w:t>
            </w:r>
            <w:r>
              <w:rPr>
                <w:sz w:val="20"/>
                <w:szCs w:val="20"/>
                <w:rtl/>
                <w:lang w:bidi="ar-LB"/>
              </w:rPr>
              <w:t>للتدريب</w:t>
            </w:r>
            <w:r w:rsidRPr="00C373F5">
              <w:rPr>
                <w:sz w:val="20"/>
                <w:szCs w:val="20"/>
                <w:rtl/>
                <w:lang w:bidi="ar-LB"/>
              </w:rPr>
              <w:t xml:space="preserve"> للمؤسسات </w:t>
            </w:r>
            <w:r>
              <w:rPr>
                <w:sz w:val="20"/>
                <w:szCs w:val="20"/>
                <w:rtl/>
                <w:lang w:bidi="ar-LB"/>
              </w:rPr>
              <w:t>المعنية</w:t>
            </w:r>
            <w:r w:rsidRPr="00C373F5">
              <w:rPr>
                <w:sz w:val="20"/>
                <w:szCs w:val="20"/>
                <w:rtl/>
                <w:lang w:bidi="ar-LB"/>
              </w:rPr>
              <w:t xml:space="preserve"> </w:t>
            </w:r>
            <w:r>
              <w:rPr>
                <w:sz w:val="20"/>
                <w:szCs w:val="20"/>
                <w:rtl/>
                <w:lang w:bidi="ar-LB"/>
              </w:rPr>
              <w:t>الداعمة</w:t>
            </w:r>
            <w:r w:rsidRPr="00C373F5">
              <w:rPr>
                <w:sz w:val="20"/>
                <w:szCs w:val="20"/>
                <w:rtl/>
                <w:lang w:bidi="ar-LB"/>
              </w:rPr>
              <w:t xml:space="preserve"> </w:t>
            </w:r>
            <w:r>
              <w:rPr>
                <w:sz w:val="20"/>
                <w:szCs w:val="20"/>
                <w:rtl/>
                <w:lang w:bidi="ar-LB"/>
              </w:rPr>
              <w:t>ل</w:t>
            </w:r>
            <w:r w:rsidRPr="00C373F5">
              <w:rPr>
                <w:sz w:val="20"/>
                <w:szCs w:val="20"/>
                <w:rtl/>
                <w:lang w:bidi="ar-LB"/>
              </w:rPr>
              <w:t xml:space="preserve">تنفيذ </w:t>
            </w:r>
            <w:r w:rsidR="00182570">
              <w:rPr>
                <w:sz w:val="20"/>
                <w:szCs w:val="20"/>
                <w:rtl/>
                <w:lang w:bidi="ar-LB"/>
              </w:rPr>
              <w:t xml:space="preserve">خطة </w:t>
            </w:r>
            <w:r w:rsidR="004D2198">
              <w:rPr>
                <w:sz w:val="20"/>
                <w:szCs w:val="20"/>
                <w:rtl/>
                <w:lang w:bidi="ar-LB"/>
              </w:rPr>
              <w:t>كيغالي</w:t>
            </w:r>
            <w:r w:rsidR="00182570">
              <w:rPr>
                <w:sz w:val="20"/>
                <w:szCs w:val="20"/>
                <w:rtl/>
                <w:lang w:bidi="ar-LB"/>
              </w:rPr>
              <w:t xml:space="preserve"> بشأن </w:t>
            </w:r>
            <w:r w:rsidRPr="00C373F5">
              <w:rPr>
                <w:sz w:val="20"/>
                <w:szCs w:val="20"/>
                <w:rtl/>
                <w:lang w:bidi="ar-LB"/>
              </w:rPr>
              <w:t xml:space="preserve">متطلبات والصكوك القانونية </w:t>
            </w:r>
            <w:r w:rsidR="00182570">
              <w:rPr>
                <w:sz w:val="20"/>
                <w:szCs w:val="20"/>
                <w:rtl/>
                <w:lang w:bidi="ar-LB"/>
              </w:rPr>
              <w:t xml:space="preserve">للرقابة وخفض </w:t>
            </w:r>
            <w:r w:rsidRPr="00C373F5">
              <w:rPr>
                <w:sz w:val="20"/>
                <w:szCs w:val="20"/>
                <w:rtl/>
                <w:lang w:bidi="ar-LB"/>
              </w:rPr>
              <w:t xml:space="preserve">استهلاك </w:t>
            </w:r>
            <w:r w:rsidR="00182570">
              <w:rPr>
                <w:sz w:val="20"/>
                <w:szCs w:val="20"/>
                <w:rtl/>
                <w:lang w:bidi="ar-LB"/>
              </w:rPr>
              <w:t>الهيدروفلوروكربون</w:t>
            </w:r>
            <w:r w:rsidRPr="00C373F5">
              <w:rPr>
                <w:sz w:val="20"/>
                <w:szCs w:val="20"/>
                <w:rtl/>
                <w:lang w:bidi="ar-LB"/>
              </w:rPr>
              <w:t xml:space="preserve"> والانبعاثات </w:t>
            </w:r>
            <w:r w:rsidR="00182570">
              <w:rPr>
                <w:sz w:val="20"/>
                <w:szCs w:val="20"/>
                <w:rtl/>
                <w:lang w:bidi="ar-LB"/>
              </w:rPr>
              <w:t>المرتبطة بها</w:t>
            </w:r>
            <w:r w:rsidRPr="00C373F5">
              <w:rPr>
                <w:sz w:val="20"/>
                <w:szCs w:val="20"/>
                <w:rtl/>
                <w:lang w:bidi="ar-LB"/>
              </w:rPr>
              <w:t>.</w:t>
            </w:r>
          </w:p>
          <w:p w14:paraId="5C6A6C6C" w14:textId="5CAF9EB7" w:rsidR="00182570" w:rsidRDefault="00182570" w:rsidP="00B73A8F">
            <w:pPr>
              <w:widowControl w:val="0"/>
              <w:numPr>
                <w:ilvl w:val="0"/>
                <w:numId w:val="22"/>
              </w:numPr>
              <w:bidi/>
              <w:spacing w:after="60"/>
              <w:jc w:val="left"/>
              <w:rPr>
                <w:sz w:val="20"/>
                <w:szCs w:val="20"/>
                <w:lang w:bidi="ar-LB"/>
              </w:rPr>
            </w:pPr>
            <w:r w:rsidRPr="00182570">
              <w:rPr>
                <w:sz w:val="20"/>
                <w:szCs w:val="20"/>
                <w:rtl/>
                <w:lang w:bidi="ar-LB"/>
              </w:rPr>
              <w:t xml:space="preserve">تنفيذ </w:t>
            </w:r>
            <w:r>
              <w:rPr>
                <w:sz w:val="20"/>
                <w:szCs w:val="20"/>
                <w:rtl/>
                <w:lang w:bidi="ar-LB"/>
              </w:rPr>
              <w:t>ال</w:t>
            </w:r>
            <w:r w:rsidRPr="00182570">
              <w:rPr>
                <w:sz w:val="20"/>
                <w:szCs w:val="20"/>
                <w:rtl/>
                <w:lang w:bidi="ar-LB"/>
              </w:rPr>
              <w:t xml:space="preserve">مبادئ </w:t>
            </w:r>
            <w:r>
              <w:rPr>
                <w:sz w:val="20"/>
                <w:szCs w:val="20"/>
                <w:rtl/>
                <w:lang w:bidi="ar-LB"/>
              </w:rPr>
              <w:t>ال</w:t>
            </w:r>
            <w:r w:rsidRPr="00182570">
              <w:rPr>
                <w:sz w:val="20"/>
                <w:szCs w:val="20"/>
                <w:rtl/>
                <w:lang w:bidi="ar-LB"/>
              </w:rPr>
              <w:t>توجيهية و</w:t>
            </w:r>
            <w:r>
              <w:rPr>
                <w:sz w:val="20"/>
                <w:szCs w:val="20"/>
                <w:rtl/>
                <w:lang w:bidi="ar-LB"/>
              </w:rPr>
              <w:t>ال</w:t>
            </w:r>
            <w:r w:rsidRPr="00182570">
              <w:rPr>
                <w:sz w:val="20"/>
                <w:szCs w:val="20"/>
                <w:rtl/>
                <w:lang w:bidi="ar-LB"/>
              </w:rPr>
              <w:t xml:space="preserve">معايير تدعم استخدام بدائل </w:t>
            </w:r>
            <w:r>
              <w:rPr>
                <w:sz w:val="20"/>
                <w:szCs w:val="20"/>
                <w:rtl/>
                <w:lang w:bidi="ar-LB"/>
              </w:rPr>
              <w:t>الهيدروفلوروكربون</w:t>
            </w:r>
            <w:r w:rsidRPr="00182570">
              <w:rPr>
                <w:sz w:val="20"/>
                <w:szCs w:val="20"/>
                <w:rtl/>
                <w:lang w:bidi="ar-LB"/>
              </w:rPr>
              <w:t xml:space="preserve"> </w:t>
            </w:r>
            <w:r>
              <w:rPr>
                <w:sz w:val="20"/>
                <w:szCs w:val="20"/>
                <w:rtl/>
                <w:lang w:bidi="ar-LB"/>
              </w:rPr>
              <w:t>والمناولة</w:t>
            </w:r>
            <w:r w:rsidRPr="00182570">
              <w:rPr>
                <w:sz w:val="20"/>
                <w:szCs w:val="20"/>
                <w:rtl/>
                <w:lang w:bidi="ar-LB"/>
              </w:rPr>
              <w:t xml:space="preserve"> الآمن</w:t>
            </w:r>
            <w:r>
              <w:rPr>
                <w:sz w:val="20"/>
                <w:szCs w:val="20"/>
                <w:rtl/>
                <w:lang w:bidi="ar-LB"/>
              </w:rPr>
              <w:t>ة</w:t>
            </w:r>
            <w:r w:rsidRPr="00182570">
              <w:rPr>
                <w:sz w:val="20"/>
                <w:szCs w:val="20"/>
                <w:rtl/>
                <w:lang w:bidi="ar-LB"/>
              </w:rPr>
              <w:t xml:space="preserve"> مع </w:t>
            </w:r>
            <w:r>
              <w:rPr>
                <w:sz w:val="20"/>
                <w:szCs w:val="20"/>
                <w:rtl/>
                <w:lang w:bidi="ar-LB"/>
              </w:rPr>
              <w:t>لغازات</w:t>
            </w:r>
            <w:r w:rsidRPr="00182570">
              <w:rPr>
                <w:sz w:val="20"/>
                <w:szCs w:val="20"/>
                <w:rtl/>
                <w:lang w:bidi="ar-LB"/>
              </w:rPr>
              <w:t xml:space="preserve"> التبريد القابلة للاشتعال </w:t>
            </w:r>
            <w:r>
              <w:rPr>
                <w:sz w:val="20"/>
                <w:szCs w:val="20"/>
                <w:rtl/>
                <w:lang w:bidi="ar-LB"/>
              </w:rPr>
              <w:t>والترويج</w:t>
            </w:r>
            <w:r w:rsidRPr="00182570">
              <w:rPr>
                <w:sz w:val="20"/>
                <w:szCs w:val="20"/>
                <w:rtl/>
                <w:lang w:bidi="ar-LB"/>
              </w:rPr>
              <w:t xml:space="preserve"> </w:t>
            </w:r>
            <w:r>
              <w:rPr>
                <w:sz w:val="20"/>
                <w:szCs w:val="20"/>
                <w:rtl/>
                <w:lang w:bidi="ar-LB"/>
              </w:rPr>
              <w:t>ل</w:t>
            </w:r>
            <w:r w:rsidRPr="00182570">
              <w:rPr>
                <w:sz w:val="20"/>
                <w:szCs w:val="20"/>
                <w:rtl/>
                <w:lang w:bidi="ar-LB"/>
              </w:rPr>
              <w:t>كفاءة الطاقة في معدات</w:t>
            </w:r>
            <w:r>
              <w:rPr>
                <w:sz w:val="20"/>
                <w:szCs w:val="20"/>
                <w:rtl/>
                <w:lang w:bidi="ar-LB"/>
              </w:rPr>
              <w:t xml:space="preserve"> التبريد</w:t>
            </w:r>
            <w:r w:rsidRPr="00182570">
              <w:rPr>
                <w:sz w:val="20"/>
                <w:szCs w:val="20"/>
                <w:rtl/>
                <w:lang w:bidi="ar-LB"/>
              </w:rPr>
              <w:t xml:space="preserve"> </w:t>
            </w:r>
            <w:r>
              <w:rPr>
                <w:sz w:val="20"/>
                <w:szCs w:val="20"/>
                <w:rtl/>
                <w:lang w:bidi="ar-LB"/>
              </w:rPr>
              <w:t>و</w:t>
            </w:r>
            <w:r w:rsidRPr="00182570">
              <w:rPr>
                <w:sz w:val="20"/>
                <w:szCs w:val="20"/>
                <w:rtl/>
                <w:lang w:bidi="ar-LB"/>
              </w:rPr>
              <w:t xml:space="preserve">تكييف </w:t>
            </w:r>
            <w:r w:rsidR="00AD61E7" w:rsidRPr="00182570">
              <w:rPr>
                <w:sz w:val="20"/>
                <w:szCs w:val="20"/>
                <w:rtl/>
                <w:lang w:bidi="ar-LB"/>
              </w:rPr>
              <w:t>الهواء واستخدام</w:t>
            </w:r>
            <w:r w:rsidRPr="00182570">
              <w:rPr>
                <w:sz w:val="20"/>
                <w:szCs w:val="20"/>
                <w:rtl/>
                <w:lang w:bidi="ar-LB"/>
              </w:rPr>
              <w:t xml:space="preserve"> </w:t>
            </w:r>
            <w:r>
              <w:rPr>
                <w:sz w:val="20"/>
                <w:szCs w:val="20"/>
                <w:rtl/>
                <w:lang w:bidi="ar-LB"/>
              </w:rPr>
              <w:t>غازات التبريد</w:t>
            </w:r>
            <w:r w:rsidR="00896398">
              <w:rPr>
                <w:sz w:val="20"/>
                <w:szCs w:val="20"/>
                <w:rtl/>
                <w:lang w:bidi="ar-LB"/>
              </w:rPr>
              <w:t xml:space="preserve"> الطبيعية في نظم</w:t>
            </w:r>
            <w:r w:rsidRPr="00182570">
              <w:rPr>
                <w:sz w:val="20"/>
                <w:szCs w:val="20"/>
                <w:rtl/>
                <w:lang w:bidi="ar-LB"/>
              </w:rPr>
              <w:t xml:space="preserve"> </w:t>
            </w:r>
            <w:r w:rsidR="00896398">
              <w:rPr>
                <w:sz w:val="20"/>
                <w:szCs w:val="20"/>
                <w:rtl/>
                <w:lang w:bidi="ar-LB"/>
              </w:rPr>
              <w:t xml:space="preserve">التبريد وتكييف </w:t>
            </w:r>
            <w:r w:rsidRPr="00182570">
              <w:rPr>
                <w:sz w:val="20"/>
                <w:szCs w:val="20"/>
                <w:rtl/>
                <w:lang w:bidi="ar-LB"/>
              </w:rPr>
              <w:t>الهواء.</w:t>
            </w:r>
          </w:p>
          <w:p w14:paraId="2EE83D7C" w14:textId="666A6E76" w:rsidR="001B742C" w:rsidRPr="00896398" w:rsidRDefault="00896398" w:rsidP="00B73A8F">
            <w:pPr>
              <w:widowControl w:val="0"/>
              <w:numPr>
                <w:ilvl w:val="0"/>
                <w:numId w:val="22"/>
              </w:numPr>
              <w:bidi/>
              <w:spacing w:after="60"/>
              <w:jc w:val="left"/>
              <w:rPr>
                <w:sz w:val="20"/>
                <w:szCs w:val="20"/>
                <w:lang w:bidi="ar-LB"/>
              </w:rPr>
            </w:pPr>
            <w:r w:rsidRPr="00896398">
              <w:rPr>
                <w:sz w:val="20"/>
                <w:szCs w:val="20"/>
                <w:rtl/>
                <w:lang w:bidi="ar-LB"/>
              </w:rPr>
              <w:t xml:space="preserve">تحديث المعايير الوطنية للقطاعات الفرعية </w:t>
            </w:r>
            <w:r>
              <w:rPr>
                <w:sz w:val="20"/>
                <w:szCs w:val="20"/>
                <w:rtl/>
                <w:lang w:bidi="ar-LB"/>
              </w:rPr>
              <w:t>التي تستهلك الهيدروفلوروكربون</w:t>
            </w:r>
            <w:r w:rsidRPr="00896398">
              <w:rPr>
                <w:sz w:val="20"/>
                <w:szCs w:val="20"/>
                <w:rtl/>
                <w:lang w:bidi="ar-LB"/>
              </w:rPr>
              <w:t xml:space="preserve"> مثل استخدام البدائل في تطبيق</w:t>
            </w:r>
            <w:r>
              <w:rPr>
                <w:sz w:val="20"/>
                <w:szCs w:val="20"/>
                <w:rtl/>
                <w:lang w:bidi="ar-LB"/>
              </w:rPr>
              <w:t xml:space="preserve">ات رغاوي </w:t>
            </w:r>
            <w:r w:rsidR="00AD61E7">
              <w:rPr>
                <w:sz w:val="20"/>
                <w:szCs w:val="20"/>
                <w:rtl/>
                <w:lang w:bidi="ar-LB"/>
              </w:rPr>
              <w:t>البوليوريتان</w:t>
            </w:r>
            <w:r w:rsidRPr="00896398">
              <w:rPr>
                <w:sz w:val="20"/>
                <w:szCs w:val="20"/>
                <w:rtl/>
                <w:lang w:bidi="ar-LB"/>
              </w:rPr>
              <w:t xml:space="preserve"> واستخدام </w:t>
            </w:r>
            <w:r>
              <w:rPr>
                <w:sz w:val="20"/>
                <w:szCs w:val="20"/>
                <w:rtl/>
                <w:lang w:bidi="ar-LB"/>
              </w:rPr>
              <w:t>المواد الهيدروفلوروكربونية</w:t>
            </w:r>
            <w:r w:rsidRPr="00896398">
              <w:rPr>
                <w:sz w:val="20"/>
                <w:szCs w:val="20"/>
                <w:rtl/>
                <w:lang w:bidi="ar-LB"/>
              </w:rPr>
              <w:t xml:space="preserve"> كمذيبات </w:t>
            </w:r>
            <w:r>
              <w:rPr>
                <w:sz w:val="20"/>
                <w:szCs w:val="20"/>
                <w:rtl/>
                <w:lang w:bidi="ar-LB"/>
              </w:rPr>
              <w:t>وعناصر</w:t>
            </w:r>
            <w:r w:rsidRPr="00896398">
              <w:rPr>
                <w:sz w:val="20"/>
                <w:szCs w:val="20"/>
                <w:rtl/>
                <w:lang w:bidi="ar-LB"/>
              </w:rPr>
              <w:t xml:space="preserve"> د</w:t>
            </w:r>
            <w:r>
              <w:rPr>
                <w:sz w:val="20"/>
                <w:szCs w:val="20"/>
                <w:rtl/>
                <w:lang w:bidi="ar-LB"/>
              </w:rPr>
              <w:t>فع</w:t>
            </w:r>
            <w:r w:rsidRPr="00896398">
              <w:rPr>
                <w:sz w:val="20"/>
                <w:szCs w:val="20"/>
                <w:rtl/>
                <w:lang w:bidi="ar-LB"/>
              </w:rPr>
              <w:t xml:space="preserve">، </w:t>
            </w:r>
            <w:r>
              <w:rPr>
                <w:sz w:val="20"/>
                <w:szCs w:val="20"/>
                <w:rtl/>
                <w:lang w:bidi="ar-LB"/>
              </w:rPr>
              <w:t>صمن آخرين.</w:t>
            </w:r>
          </w:p>
        </w:tc>
        <w:tc>
          <w:tcPr>
            <w:tcW w:w="720" w:type="dxa"/>
          </w:tcPr>
          <w:p w14:paraId="4FE1990E" w14:textId="162575FF" w:rsidR="001B742C" w:rsidRPr="00397B1F" w:rsidRDefault="0079419F" w:rsidP="00B73A8F">
            <w:pPr>
              <w:widowControl w:val="0"/>
              <w:bidi/>
              <w:jc w:val="left"/>
              <w:rPr>
                <w:sz w:val="20"/>
                <w:szCs w:val="20"/>
                <w:lang w:bidi="ar-LB"/>
              </w:rPr>
            </w:pPr>
            <w:r>
              <w:rPr>
                <w:sz w:val="20"/>
                <w:szCs w:val="20"/>
                <w:rtl/>
                <w:lang w:bidi="ar-LB"/>
              </w:rPr>
              <w:t>اليونيب</w:t>
            </w:r>
          </w:p>
        </w:tc>
        <w:tc>
          <w:tcPr>
            <w:tcW w:w="1440" w:type="dxa"/>
          </w:tcPr>
          <w:p w14:paraId="6B183F1A" w14:textId="4E84D96C" w:rsidR="001B742C" w:rsidRPr="00397B1F" w:rsidRDefault="001B742C" w:rsidP="00B73A8F">
            <w:pPr>
              <w:widowControl w:val="0"/>
              <w:bidi/>
              <w:jc w:val="left"/>
              <w:rPr>
                <w:sz w:val="20"/>
                <w:szCs w:val="20"/>
                <w:lang w:bidi="ar-LB"/>
              </w:rPr>
            </w:pPr>
            <w:r w:rsidRPr="00397B1F">
              <w:rPr>
                <w:sz w:val="20"/>
                <w:szCs w:val="20"/>
                <w:lang w:bidi="ar-LB"/>
              </w:rPr>
              <w:t>50,000</w:t>
            </w:r>
          </w:p>
        </w:tc>
      </w:tr>
      <w:tr w:rsidR="00090DF1" w:rsidRPr="00E42B85" w14:paraId="76578CEF" w14:textId="77777777" w:rsidTr="00B73A8F">
        <w:trPr>
          <w:jc w:val="right"/>
        </w:trPr>
        <w:tc>
          <w:tcPr>
            <w:tcW w:w="1575" w:type="dxa"/>
          </w:tcPr>
          <w:p w14:paraId="6D77B535" w14:textId="21389F5F" w:rsidR="001B742C" w:rsidRPr="00397B1F" w:rsidRDefault="00896398" w:rsidP="00B73A8F">
            <w:pPr>
              <w:widowControl w:val="0"/>
              <w:tabs>
                <w:tab w:val="left" w:pos="1306"/>
              </w:tabs>
              <w:bidi/>
              <w:jc w:val="left"/>
              <w:rPr>
                <w:sz w:val="20"/>
                <w:szCs w:val="20"/>
                <w:lang w:bidi="ar-LB"/>
              </w:rPr>
            </w:pPr>
            <w:r>
              <w:rPr>
                <w:sz w:val="20"/>
                <w:szCs w:val="20"/>
                <w:rtl/>
                <w:lang w:bidi="ar-LB"/>
              </w:rPr>
              <w:t>دعم موظفي الجمارك في الرقابة على التجارة بالهيدروفلوروكربون</w:t>
            </w:r>
          </w:p>
        </w:tc>
        <w:tc>
          <w:tcPr>
            <w:tcW w:w="5620" w:type="dxa"/>
          </w:tcPr>
          <w:p w14:paraId="26C0830C" w14:textId="6D66033E" w:rsidR="003754AD" w:rsidRDefault="008A4FDE" w:rsidP="00B73A8F">
            <w:pPr>
              <w:widowControl w:val="0"/>
              <w:numPr>
                <w:ilvl w:val="0"/>
                <w:numId w:val="22"/>
              </w:numPr>
              <w:bidi/>
              <w:jc w:val="left"/>
              <w:rPr>
                <w:sz w:val="20"/>
                <w:szCs w:val="20"/>
                <w:lang w:bidi="ar-LB"/>
              </w:rPr>
            </w:pPr>
            <w:r>
              <w:rPr>
                <w:sz w:val="20"/>
                <w:szCs w:val="20"/>
                <w:rtl/>
                <w:lang w:bidi="ar-LB"/>
              </w:rPr>
              <w:t xml:space="preserve">عقد </w:t>
            </w:r>
            <w:r w:rsidR="003754AD" w:rsidRPr="003754AD">
              <w:rPr>
                <w:sz w:val="20"/>
                <w:szCs w:val="20"/>
                <w:rtl/>
                <w:lang w:bidi="ar-LB"/>
              </w:rPr>
              <w:t>ثلاث حلقات عمل تدريبية لما مجم</w:t>
            </w:r>
            <w:r>
              <w:rPr>
                <w:sz w:val="20"/>
                <w:szCs w:val="20"/>
                <w:rtl/>
                <w:lang w:bidi="ar-LB"/>
              </w:rPr>
              <w:t>وعه 60 من موظفي الجمارك وال</w:t>
            </w:r>
            <w:r w:rsidR="003754AD" w:rsidRPr="003754AD">
              <w:rPr>
                <w:sz w:val="20"/>
                <w:szCs w:val="20"/>
                <w:rtl/>
                <w:lang w:bidi="ar-LB"/>
              </w:rPr>
              <w:t xml:space="preserve">إنفاذ بشأن منع الاتجار غير المشروع </w:t>
            </w:r>
            <w:r>
              <w:rPr>
                <w:sz w:val="20"/>
                <w:szCs w:val="20"/>
                <w:rtl/>
                <w:lang w:bidi="ar-LB"/>
              </w:rPr>
              <w:t>بالمواد الهيدروفلوروكربونية</w:t>
            </w:r>
            <w:r w:rsidR="003754AD" w:rsidRPr="003754AD">
              <w:rPr>
                <w:sz w:val="20"/>
                <w:szCs w:val="20"/>
                <w:rtl/>
                <w:lang w:bidi="ar-LB"/>
              </w:rPr>
              <w:t xml:space="preserve"> وغيرها من المواد المستنفدة للأوزون.</w:t>
            </w:r>
          </w:p>
          <w:p w14:paraId="76BAA91E" w14:textId="2B858B03" w:rsidR="008A4FDE" w:rsidRDefault="008A4FDE" w:rsidP="00B73A8F">
            <w:pPr>
              <w:widowControl w:val="0"/>
              <w:numPr>
                <w:ilvl w:val="0"/>
                <w:numId w:val="22"/>
              </w:numPr>
              <w:bidi/>
              <w:jc w:val="left"/>
              <w:rPr>
                <w:sz w:val="20"/>
                <w:szCs w:val="20"/>
                <w:lang w:bidi="ar-LB"/>
              </w:rPr>
            </w:pPr>
            <w:r>
              <w:rPr>
                <w:sz w:val="20"/>
                <w:szCs w:val="20"/>
                <w:rtl/>
                <w:lang w:bidi="ar-LB"/>
              </w:rPr>
              <w:t xml:space="preserve">عقد </w:t>
            </w:r>
            <w:r w:rsidRPr="008A4FDE">
              <w:rPr>
                <w:sz w:val="20"/>
                <w:szCs w:val="20"/>
                <w:rtl/>
                <w:lang w:bidi="ar-LB"/>
              </w:rPr>
              <w:t>ثل</w:t>
            </w:r>
            <w:r>
              <w:rPr>
                <w:sz w:val="20"/>
                <w:szCs w:val="20"/>
                <w:rtl/>
                <w:lang w:bidi="ar-LB"/>
              </w:rPr>
              <w:t>اث حلقات عمل لما مجموعه 60 من وسطاء الجمارك</w:t>
            </w:r>
            <w:r w:rsidRPr="008A4FDE">
              <w:rPr>
                <w:sz w:val="20"/>
                <w:szCs w:val="20"/>
                <w:rtl/>
                <w:lang w:bidi="ar-LB"/>
              </w:rPr>
              <w:t xml:space="preserve"> والمستوردين بشأن الإطار التنظيمي </w:t>
            </w:r>
            <w:r>
              <w:rPr>
                <w:sz w:val="20"/>
                <w:szCs w:val="20"/>
                <w:rtl/>
                <w:lang w:bidi="ar-LB"/>
              </w:rPr>
              <w:t>الساري على المواد الهيدروفلوروكربونية</w:t>
            </w:r>
            <w:r w:rsidRPr="008A4FDE">
              <w:rPr>
                <w:sz w:val="20"/>
                <w:szCs w:val="20"/>
                <w:rtl/>
                <w:lang w:bidi="ar-LB"/>
              </w:rPr>
              <w:t xml:space="preserve"> وغيرها من المواد المستنفدة للأوزون، ورموز التعريف والتعريفات الخاصة </w:t>
            </w:r>
            <w:r>
              <w:rPr>
                <w:sz w:val="20"/>
                <w:szCs w:val="20"/>
                <w:rtl/>
                <w:lang w:bidi="ar-LB"/>
              </w:rPr>
              <w:t>بالهيدروفلوروكربون</w:t>
            </w:r>
            <w:r w:rsidRPr="008A4FDE">
              <w:rPr>
                <w:sz w:val="20"/>
                <w:szCs w:val="20"/>
                <w:rtl/>
                <w:lang w:bidi="ar-LB"/>
              </w:rPr>
              <w:t>.</w:t>
            </w:r>
          </w:p>
          <w:p w14:paraId="3D32C4BC" w14:textId="7D0D2370" w:rsidR="008A4FDE" w:rsidRDefault="008A4FDE" w:rsidP="00B73A8F">
            <w:pPr>
              <w:widowControl w:val="0"/>
              <w:numPr>
                <w:ilvl w:val="0"/>
                <w:numId w:val="22"/>
              </w:numPr>
              <w:bidi/>
              <w:jc w:val="left"/>
              <w:rPr>
                <w:sz w:val="20"/>
                <w:szCs w:val="20"/>
                <w:lang w:bidi="ar-LB"/>
              </w:rPr>
            </w:pPr>
            <w:r w:rsidRPr="008A4FDE">
              <w:rPr>
                <w:sz w:val="20"/>
                <w:szCs w:val="20"/>
                <w:rtl/>
                <w:lang w:bidi="ar-LB"/>
              </w:rPr>
              <w:t xml:space="preserve">تحديث </w:t>
            </w:r>
            <w:r>
              <w:rPr>
                <w:sz w:val="20"/>
                <w:szCs w:val="20"/>
                <w:rtl/>
                <w:lang w:bidi="ar-LB"/>
              </w:rPr>
              <w:t>الكتيب الخاص</w:t>
            </w:r>
            <w:r w:rsidRPr="008A4FDE">
              <w:rPr>
                <w:sz w:val="20"/>
                <w:szCs w:val="20"/>
                <w:rtl/>
                <w:lang w:bidi="ar-LB"/>
              </w:rPr>
              <w:t xml:space="preserve"> </w:t>
            </w:r>
            <w:r>
              <w:rPr>
                <w:sz w:val="20"/>
                <w:szCs w:val="20"/>
                <w:rtl/>
                <w:lang w:bidi="ar-LB"/>
              </w:rPr>
              <w:t>ب</w:t>
            </w:r>
            <w:r w:rsidRPr="008A4FDE">
              <w:rPr>
                <w:sz w:val="20"/>
                <w:szCs w:val="20"/>
                <w:rtl/>
                <w:lang w:bidi="ar-LB"/>
              </w:rPr>
              <w:t xml:space="preserve">موظفي الجمارك </w:t>
            </w:r>
            <w:r>
              <w:rPr>
                <w:sz w:val="20"/>
                <w:szCs w:val="20"/>
                <w:rtl/>
                <w:lang w:bidi="ar-LB"/>
              </w:rPr>
              <w:t>لإدراج</w:t>
            </w:r>
            <w:r w:rsidRPr="008A4FDE">
              <w:rPr>
                <w:sz w:val="20"/>
                <w:szCs w:val="20"/>
                <w:rtl/>
                <w:lang w:bidi="ar-LB"/>
              </w:rPr>
              <w:t xml:space="preserve"> </w:t>
            </w:r>
            <w:r>
              <w:rPr>
                <w:sz w:val="20"/>
                <w:szCs w:val="20"/>
                <w:rtl/>
                <w:lang w:bidi="ar-LB"/>
              </w:rPr>
              <w:t>ال</w:t>
            </w:r>
            <w:r w:rsidRPr="008A4FDE">
              <w:rPr>
                <w:sz w:val="20"/>
                <w:szCs w:val="20"/>
                <w:rtl/>
                <w:lang w:bidi="ar-LB"/>
              </w:rPr>
              <w:t xml:space="preserve">معلومات </w:t>
            </w:r>
            <w:r>
              <w:rPr>
                <w:sz w:val="20"/>
                <w:szCs w:val="20"/>
                <w:rtl/>
                <w:lang w:bidi="ar-LB"/>
              </w:rPr>
              <w:t>ال</w:t>
            </w:r>
            <w:r w:rsidRPr="008A4FDE">
              <w:rPr>
                <w:sz w:val="20"/>
                <w:szCs w:val="20"/>
                <w:rtl/>
                <w:lang w:bidi="ar-LB"/>
              </w:rPr>
              <w:t xml:space="preserve">جديدة عن </w:t>
            </w:r>
            <w:r>
              <w:rPr>
                <w:sz w:val="20"/>
                <w:szCs w:val="20"/>
                <w:rtl/>
                <w:lang w:bidi="ar-LB"/>
              </w:rPr>
              <w:t>الر</w:t>
            </w:r>
            <w:r w:rsidRPr="008A4FDE">
              <w:rPr>
                <w:sz w:val="20"/>
                <w:szCs w:val="20"/>
                <w:rtl/>
                <w:lang w:bidi="ar-LB"/>
              </w:rPr>
              <w:t>ق</w:t>
            </w:r>
            <w:r>
              <w:rPr>
                <w:sz w:val="20"/>
                <w:szCs w:val="20"/>
                <w:rtl/>
                <w:lang w:bidi="ar-LB"/>
              </w:rPr>
              <w:t>ا</w:t>
            </w:r>
            <w:r w:rsidRPr="008A4FDE">
              <w:rPr>
                <w:sz w:val="20"/>
                <w:szCs w:val="20"/>
                <w:rtl/>
                <w:lang w:bidi="ar-LB"/>
              </w:rPr>
              <w:t xml:space="preserve">بة </w:t>
            </w:r>
            <w:r>
              <w:rPr>
                <w:sz w:val="20"/>
                <w:szCs w:val="20"/>
                <w:rtl/>
                <w:lang w:bidi="ar-LB"/>
              </w:rPr>
              <w:t>على الهيدروفلوروكربون</w:t>
            </w:r>
            <w:r w:rsidRPr="008A4FDE">
              <w:rPr>
                <w:sz w:val="20"/>
                <w:szCs w:val="20"/>
                <w:rtl/>
                <w:lang w:bidi="ar-LB"/>
              </w:rPr>
              <w:t xml:space="preserve"> و</w:t>
            </w:r>
            <w:r>
              <w:rPr>
                <w:sz w:val="20"/>
                <w:szCs w:val="20"/>
                <w:rtl/>
                <w:lang w:bidi="ar-LB"/>
              </w:rPr>
              <w:t xml:space="preserve">غيرها من </w:t>
            </w:r>
            <w:r w:rsidRPr="008A4FDE">
              <w:rPr>
                <w:sz w:val="20"/>
                <w:szCs w:val="20"/>
                <w:rtl/>
                <w:lang w:bidi="ar-LB"/>
              </w:rPr>
              <w:t>ا</w:t>
            </w:r>
            <w:r>
              <w:rPr>
                <w:sz w:val="20"/>
                <w:szCs w:val="20"/>
                <w:rtl/>
                <w:lang w:bidi="ar-LB"/>
              </w:rPr>
              <w:t>لمواد المستنفدة للأوزون الأخرى.</w:t>
            </w:r>
          </w:p>
          <w:p w14:paraId="3E65D4BD" w14:textId="06DDC37A" w:rsidR="008A4FDE" w:rsidRDefault="000F7E65" w:rsidP="00B73A8F">
            <w:pPr>
              <w:numPr>
                <w:ilvl w:val="0"/>
                <w:numId w:val="22"/>
              </w:numPr>
              <w:bidi/>
              <w:jc w:val="left"/>
              <w:rPr>
                <w:sz w:val="20"/>
                <w:szCs w:val="20"/>
                <w:lang w:bidi="ar-LB"/>
              </w:rPr>
            </w:pPr>
            <w:r>
              <w:rPr>
                <w:sz w:val="20"/>
                <w:szCs w:val="20"/>
                <w:rtl/>
                <w:lang w:bidi="ar-LB"/>
              </w:rPr>
              <w:t>وضع</w:t>
            </w:r>
            <w:r w:rsidRPr="000F7E65">
              <w:rPr>
                <w:sz w:val="20"/>
                <w:szCs w:val="20"/>
                <w:rtl/>
                <w:lang w:bidi="ar-LB"/>
              </w:rPr>
              <w:t xml:space="preserve"> وتنفيذ تطبيق</w:t>
            </w:r>
            <w:r>
              <w:rPr>
                <w:sz w:val="20"/>
                <w:szCs w:val="20"/>
                <w:rtl/>
                <w:lang w:bidi="ar-LB"/>
              </w:rPr>
              <w:t>ات</w:t>
            </w:r>
            <w:r w:rsidRPr="000F7E65">
              <w:rPr>
                <w:sz w:val="20"/>
                <w:szCs w:val="20"/>
                <w:rtl/>
                <w:lang w:bidi="ar-LB"/>
              </w:rPr>
              <w:t xml:space="preserve"> </w:t>
            </w:r>
            <w:r>
              <w:rPr>
                <w:sz w:val="20"/>
                <w:szCs w:val="20"/>
                <w:rtl/>
                <w:lang w:bidi="ar-LB"/>
              </w:rPr>
              <w:t>إلكترونية</w:t>
            </w:r>
            <w:r w:rsidRPr="000F7E65">
              <w:rPr>
                <w:sz w:val="20"/>
                <w:szCs w:val="20"/>
                <w:rtl/>
                <w:lang w:bidi="ar-LB"/>
              </w:rPr>
              <w:t xml:space="preserve"> لتحويل الوحدات المترية من </w:t>
            </w:r>
            <w:r w:rsidR="00B12C5F">
              <w:rPr>
                <w:sz w:val="20"/>
                <w:szCs w:val="20"/>
                <w:rtl/>
                <w:lang w:bidi="ar-LB"/>
              </w:rPr>
              <w:t>الهيدروفلوروكربون</w:t>
            </w:r>
            <w:r w:rsidRPr="008A4FDE">
              <w:rPr>
                <w:sz w:val="20"/>
                <w:szCs w:val="20"/>
                <w:rtl/>
                <w:lang w:bidi="ar-LB"/>
              </w:rPr>
              <w:t xml:space="preserve"> </w:t>
            </w:r>
            <w:r w:rsidR="00B12C5F">
              <w:rPr>
                <w:sz w:val="20"/>
                <w:szCs w:val="20"/>
                <w:rtl/>
                <w:lang w:bidi="ar-LB"/>
              </w:rPr>
              <w:t>وخلائط</w:t>
            </w:r>
            <w:r>
              <w:rPr>
                <w:sz w:val="20"/>
                <w:szCs w:val="20"/>
                <w:rtl/>
                <w:lang w:bidi="ar-LB"/>
              </w:rPr>
              <w:t xml:space="preserve"> الهيدروفلوروكربون</w:t>
            </w:r>
            <w:r w:rsidRPr="008A4FDE">
              <w:rPr>
                <w:sz w:val="20"/>
                <w:szCs w:val="20"/>
                <w:rtl/>
                <w:lang w:bidi="ar-LB"/>
              </w:rPr>
              <w:t xml:space="preserve"> </w:t>
            </w:r>
            <w:r w:rsidR="00AD61E7">
              <w:rPr>
                <w:sz w:val="20"/>
                <w:szCs w:val="20"/>
                <w:rtl/>
                <w:lang w:bidi="ar-LB"/>
              </w:rPr>
              <w:t>بالأطنان من</w:t>
            </w:r>
            <w:r w:rsidR="00F04AD5">
              <w:rPr>
                <w:sz w:val="20"/>
                <w:szCs w:val="20"/>
                <w:rtl/>
                <w:lang w:bidi="ar-LB"/>
              </w:rPr>
              <w:t xml:space="preserve"> مكافئ ثاني أكسيد الكربون</w:t>
            </w:r>
            <w:r w:rsidRPr="000F7E65">
              <w:rPr>
                <w:sz w:val="20"/>
                <w:szCs w:val="20"/>
                <w:rtl/>
                <w:lang w:bidi="ar-LB"/>
              </w:rPr>
              <w:t>.</w:t>
            </w:r>
          </w:p>
          <w:p w14:paraId="246FA80B" w14:textId="61E8798B" w:rsidR="001B742C" w:rsidRPr="00B12C5F" w:rsidRDefault="00B12C5F" w:rsidP="00B73A8F">
            <w:pPr>
              <w:widowControl w:val="0"/>
              <w:numPr>
                <w:ilvl w:val="0"/>
                <w:numId w:val="22"/>
              </w:numPr>
              <w:bidi/>
              <w:jc w:val="left"/>
              <w:rPr>
                <w:sz w:val="20"/>
                <w:szCs w:val="20"/>
                <w:lang w:bidi="ar-LB"/>
              </w:rPr>
            </w:pPr>
            <w:r w:rsidRPr="00B12C5F">
              <w:rPr>
                <w:sz w:val="20"/>
                <w:szCs w:val="20"/>
                <w:rtl/>
                <w:lang w:bidi="ar-LB"/>
              </w:rPr>
              <w:lastRenderedPageBreak/>
              <w:t xml:space="preserve">شراء أربعة أجهزة </w:t>
            </w:r>
            <w:r>
              <w:rPr>
                <w:sz w:val="20"/>
                <w:szCs w:val="20"/>
                <w:rtl/>
                <w:lang w:bidi="ar-LB"/>
              </w:rPr>
              <w:t>للتعرف ب</w:t>
            </w:r>
            <w:r w:rsidRPr="00B12C5F">
              <w:rPr>
                <w:sz w:val="20"/>
                <w:szCs w:val="20"/>
                <w:rtl/>
                <w:lang w:bidi="ar-LB"/>
              </w:rPr>
              <w:t xml:space="preserve">غازات التبريد </w:t>
            </w:r>
            <w:r>
              <w:rPr>
                <w:sz w:val="20"/>
                <w:szCs w:val="20"/>
                <w:rtl/>
                <w:lang w:bidi="ar-LB"/>
              </w:rPr>
              <w:t>للمواد الهيدروفلوروكربونية والخلائط</w:t>
            </w:r>
            <w:r w:rsidRPr="00B12C5F">
              <w:rPr>
                <w:sz w:val="20"/>
                <w:szCs w:val="20"/>
                <w:rtl/>
                <w:lang w:bidi="ar-LB"/>
              </w:rPr>
              <w:t xml:space="preserve"> </w:t>
            </w:r>
            <w:r>
              <w:rPr>
                <w:sz w:val="20"/>
                <w:szCs w:val="20"/>
                <w:rtl/>
                <w:lang w:bidi="ar-LB"/>
              </w:rPr>
              <w:t>المسلمة للعملاء</w:t>
            </w:r>
            <w:r w:rsidR="00B73A8F">
              <w:rPr>
                <w:sz w:val="20"/>
                <w:szCs w:val="20"/>
                <w:rtl/>
                <w:lang w:bidi="ar-LB"/>
              </w:rPr>
              <w:t>.</w:t>
            </w:r>
          </w:p>
        </w:tc>
        <w:tc>
          <w:tcPr>
            <w:tcW w:w="720" w:type="dxa"/>
          </w:tcPr>
          <w:p w14:paraId="6B37424E" w14:textId="38140D05" w:rsidR="001B742C" w:rsidRPr="00397B1F" w:rsidRDefault="0079419F" w:rsidP="00B73A8F">
            <w:pPr>
              <w:widowControl w:val="0"/>
              <w:bidi/>
              <w:jc w:val="left"/>
              <w:rPr>
                <w:sz w:val="20"/>
                <w:szCs w:val="20"/>
                <w:lang w:bidi="ar-LB"/>
              </w:rPr>
            </w:pPr>
            <w:r>
              <w:rPr>
                <w:sz w:val="20"/>
                <w:szCs w:val="20"/>
                <w:rtl/>
                <w:lang w:bidi="ar-LB"/>
              </w:rPr>
              <w:lastRenderedPageBreak/>
              <w:t>اليونيب</w:t>
            </w:r>
          </w:p>
        </w:tc>
        <w:tc>
          <w:tcPr>
            <w:tcW w:w="1440" w:type="dxa"/>
          </w:tcPr>
          <w:p w14:paraId="6A8E7626" w14:textId="73930BC4" w:rsidR="001B742C" w:rsidRPr="00397B1F" w:rsidRDefault="001B742C" w:rsidP="00B73A8F">
            <w:pPr>
              <w:widowControl w:val="0"/>
              <w:bidi/>
              <w:jc w:val="left"/>
              <w:rPr>
                <w:sz w:val="20"/>
                <w:szCs w:val="20"/>
                <w:lang w:bidi="ar-LB"/>
              </w:rPr>
            </w:pPr>
            <w:r w:rsidRPr="00397B1F">
              <w:rPr>
                <w:sz w:val="20"/>
                <w:szCs w:val="20"/>
                <w:lang w:bidi="ar-LB"/>
              </w:rPr>
              <w:t>71,000</w:t>
            </w:r>
          </w:p>
        </w:tc>
      </w:tr>
      <w:tr w:rsidR="001B742C" w:rsidRPr="00E42B85" w14:paraId="503F8486" w14:textId="77777777" w:rsidTr="00B73A8F">
        <w:trPr>
          <w:jc w:val="right"/>
        </w:trPr>
        <w:tc>
          <w:tcPr>
            <w:tcW w:w="9355" w:type="dxa"/>
            <w:gridSpan w:val="4"/>
          </w:tcPr>
          <w:p w14:paraId="6B705A27" w14:textId="5F9339CF" w:rsidR="001B742C" w:rsidRPr="00397B1F" w:rsidRDefault="00B73A8F" w:rsidP="00B73A8F">
            <w:pPr>
              <w:widowControl w:val="0"/>
              <w:bidi/>
              <w:jc w:val="left"/>
              <w:rPr>
                <w:i/>
                <w:iCs/>
                <w:sz w:val="20"/>
                <w:szCs w:val="20"/>
                <w:rtl/>
                <w:lang w:bidi="ar-LB"/>
              </w:rPr>
            </w:pPr>
            <w:r w:rsidRPr="00B73A8F">
              <w:rPr>
                <w:i/>
                <w:iCs/>
                <w:sz w:val="20"/>
                <w:szCs w:val="20"/>
                <w:rtl/>
                <w:lang w:bidi="ar-LB"/>
              </w:rPr>
              <w:t xml:space="preserve">تعزيز القدرات الوطنية </w:t>
            </w:r>
            <w:r>
              <w:rPr>
                <w:i/>
                <w:iCs/>
                <w:sz w:val="20"/>
                <w:szCs w:val="20"/>
                <w:rtl/>
                <w:lang w:bidi="ar-LB"/>
              </w:rPr>
              <w:t>ل</w:t>
            </w:r>
            <w:r w:rsidRPr="00B73A8F">
              <w:rPr>
                <w:i/>
                <w:iCs/>
                <w:sz w:val="20"/>
                <w:szCs w:val="20"/>
                <w:rtl/>
                <w:lang w:bidi="ar-LB"/>
              </w:rPr>
              <w:t xml:space="preserve">لاستخدام الآمن والمستدام لبدائل </w:t>
            </w:r>
            <w:r>
              <w:rPr>
                <w:i/>
                <w:iCs/>
                <w:sz w:val="20"/>
                <w:szCs w:val="20"/>
                <w:rtl/>
                <w:lang w:bidi="ar-LB"/>
              </w:rPr>
              <w:t>الهيدروفلوروكربون</w:t>
            </w:r>
          </w:p>
        </w:tc>
      </w:tr>
      <w:tr w:rsidR="00090DF1" w:rsidRPr="00E42B85" w14:paraId="168B30AE" w14:textId="77777777" w:rsidTr="00B73A8F">
        <w:trPr>
          <w:jc w:val="right"/>
        </w:trPr>
        <w:tc>
          <w:tcPr>
            <w:tcW w:w="1575" w:type="dxa"/>
          </w:tcPr>
          <w:p w14:paraId="2FCBFA59" w14:textId="2B9BEE55" w:rsidR="001B742C" w:rsidRPr="007F2D09" w:rsidRDefault="00B73A8F" w:rsidP="007F2D09">
            <w:pPr>
              <w:bidi/>
              <w:jc w:val="left"/>
              <w:rPr>
                <w:color w:val="000000"/>
                <w:sz w:val="20"/>
                <w:szCs w:val="20"/>
                <w:rtl/>
                <w:lang w:bidi="ar-LB"/>
              </w:rPr>
            </w:pPr>
            <w:r w:rsidRPr="00B73A8F">
              <w:rPr>
                <w:color w:val="000000"/>
                <w:sz w:val="20"/>
                <w:szCs w:val="20"/>
                <w:rtl/>
                <w:lang w:bidi="ar-LB"/>
              </w:rPr>
              <w:t xml:space="preserve">تحديث </w:t>
            </w:r>
            <w:r w:rsidR="007F2D09">
              <w:rPr>
                <w:color w:val="000000"/>
                <w:sz w:val="20"/>
                <w:szCs w:val="20"/>
                <w:rtl/>
                <w:lang w:bidi="ar-LB"/>
              </w:rPr>
              <w:t>المنهج الدراسي</w:t>
            </w:r>
            <w:r w:rsidRPr="00B73A8F">
              <w:rPr>
                <w:color w:val="000000"/>
                <w:sz w:val="20"/>
                <w:szCs w:val="20"/>
                <w:rtl/>
                <w:lang w:bidi="ar-LB"/>
              </w:rPr>
              <w:t xml:space="preserve"> المؤسسات </w:t>
            </w:r>
            <w:r w:rsidR="007F2D09">
              <w:rPr>
                <w:color w:val="000000"/>
                <w:sz w:val="20"/>
                <w:szCs w:val="20"/>
                <w:rtl/>
                <w:lang w:bidi="ar-LB"/>
              </w:rPr>
              <w:t>التدريب المهني</w:t>
            </w:r>
            <w:r w:rsidRPr="00B73A8F">
              <w:rPr>
                <w:color w:val="000000"/>
                <w:sz w:val="20"/>
                <w:szCs w:val="20"/>
                <w:rtl/>
                <w:lang w:bidi="ar-LB"/>
              </w:rPr>
              <w:t xml:space="preserve"> </w:t>
            </w:r>
            <w:r w:rsidR="007F2D09">
              <w:rPr>
                <w:color w:val="000000"/>
                <w:sz w:val="20"/>
                <w:szCs w:val="20"/>
                <w:rtl/>
                <w:lang w:bidi="ar-LB"/>
              </w:rPr>
              <w:t>بشأن التبريد وتكييف الهواء</w:t>
            </w:r>
          </w:p>
        </w:tc>
        <w:tc>
          <w:tcPr>
            <w:tcW w:w="5620" w:type="dxa"/>
          </w:tcPr>
          <w:p w14:paraId="18130E38" w14:textId="0952C4DC" w:rsidR="007F2D09" w:rsidRDefault="007F2D09" w:rsidP="00DE732A">
            <w:pPr>
              <w:widowControl w:val="0"/>
              <w:numPr>
                <w:ilvl w:val="0"/>
                <w:numId w:val="22"/>
              </w:numPr>
              <w:bidi/>
              <w:spacing w:after="60"/>
              <w:ind w:left="328" w:hangingChars="164" w:hanging="328"/>
              <w:jc w:val="left"/>
              <w:rPr>
                <w:sz w:val="20"/>
                <w:szCs w:val="20"/>
                <w:lang w:bidi="ar-LB"/>
              </w:rPr>
            </w:pPr>
            <w:r w:rsidRPr="007F2D09">
              <w:rPr>
                <w:sz w:val="20"/>
                <w:szCs w:val="20"/>
                <w:rtl/>
                <w:lang w:bidi="ar-LB"/>
              </w:rPr>
              <w:t xml:space="preserve">تقييم البرامج </w:t>
            </w:r>
            <w:r w:rsidR="00780F29">
              <w:rPr>
                <w:sz w:val="20"/>
                <w:szCs w:val="20"/>
                <w:rtl/>
                <w:lang w:bidi="ar-LB"/>
              </w:rPr>
              <w:t xml:space="preserve">القائمة وتحديد </w:t>
            </w:r>
            <w:r w:rsidRPr="007F2D09">
              <w:rPr>
                <w:sz w:val="20"/>
                <w:szCs w:val="20"/>
                <w:rtl/>
                <w:lang w:bidi="ar-LB"/>
              </w:rPr>
              <w:t xml:space="preserve">متطلبات </w:t>
            </w:r>
            <w:r w:rsidR="00780F29">
              <w:rPr>
                <w:sz w:val="20"/>
                <w:szCs w:val="20"/>
                <w:rtl/>
                <w:lang w:bidi="ar-LB"/>
              </w:rPr>
              <w:t>إدراج</w:t>
            </w:r>
            <w:r w:rsidRPr="007F2D09">
              <w:rPr>
                <w:sz w:val="20"/>
                <w:szCs w:val="20"/>
                <w:rtl/>
                <w:lang w:bidi="ar-LB"/>
              </w:rPr>
              <w:t xml:space="preserve"> البدائل </w:t>
            </w:r>
            <w:r w:rsidR="00780F29" w:rsidRPr="007F2D09">
              <w:rPr>
                <w:sz w:val="20"/>
                <w:szCs w:val="20"/>
                <w:rtl/>
                <w:lang w:bidi="ar-LB"/>
              </w:rPr>
              <w:t xml:space="preserve">المنخفضة </w:t>
            </w:r>
            <w:r w:rsidRPr="007F2D09">
              <w:rPr>
                <w:sz w:val="20"/>
                <w:szCs w:val="20"/>
                <w:rtl/>
                <w:lang w:bidi="ar-LB"/>
              </w:rPr>
              <w:t>القدرة على الاحترار العالمي في برامج التدريب.</w:t>
            </w:r>
          </w:p>
          <w:p w14:paraId="7F54D92F" w14:textId="134560F8" w:rsidR="00780F29" w:rsidRDefault="00780F29" w:rsidP="00DE732A">
            <w:pPr>
              <w:widowControl w:val="0"/>
              <w:numPr>
                <w:ilvl w:val="0"/>
                <w:numId w:val="22"/>
              </w:numPr>
              <w:bidi/>
              <w:spacing w:after="60"/>
              <w:ind w:left="328" w:hangingChars="164" w:hanging="328"/>
              <w:jc w:val="left"/>
              <w:rPr>
                <w:sz w:val="20"/>
                <w:szCs w:val="20"/>
                <w:lang w:bidi="ar-LB"/>
              </w:rPr>
            </w:pPr>
            <w:r>
              <w:rPr>
                <w:sz w:val="20"/>
                <w:szCs w:val="20"/>
                <w:rtl/>
                <w:lang w:bidi="ar-LB"/>
              </w:rPr>
              <w:t>تحديث المن</w:t>
            </w:r>
            <w:r w:rsidRPr="00780F29">
              <w:rPr>
                <w:sz w:val="20"/>
                <w:szCs w:val="20"/>
                <w:rtl/>
                <w:lang w:bidi="ar-LB"/>
              </w:rPr>
              <w:t xml:space="preserve">هج </w:t>
            </w:r>
            <w:r>
              <w:rPr>
                <w:sz w:val="20"/>
                <w:szCs w:val="20"/>
                <w:rtl/>
                <w:lang w:bidi="ar-LB"/>
              </w:rPr>
              <w:t xml:space="preserve">التدريبي </w:t>
            </w:r>
            <w:r w:rsidRPr="00780F29">
              <w:rPr>
                <w:sz w:val="20"/>
                <w:szCs w:val="20"/>
                <w:rtl/>
                <w:lang w:bidi="ar-LB"/>
              </w:rPr>
              <w:t xml:space="preserve">لمؤسسات </w:t>
            </w:r>
            <w:r>
              <w:rPr>
                <w:sz w:val="20"/>
                <w:szCs w:val="20"/>
                <w:rtl/>
                <w:lang w:bidi="ar-LB"/>
              </w:rPr>
              <w:t>التدريب المهني في مجال التبريد وتكييف الهواء</w:t>
            </w:r>
            <w:r w:rsidRPr="00780F29">
              <w:rPr>
                <w:sz w:val="20"/>
                <w:szCs w:val="20"/>
                <w:rtl/>
                <w:lang w:bidi="ar-LB"/>
              </w:rPr>
              <w:t>.</w:t>
            </w:r>
          </w:p>
          <w:p w14:paraId="3F4FF0DD" w14:textId="213364DE" w:rsidR="001B742C" w:rsidRPr="001F2B92" w:rsidRDefault="00780F29" w:rsidP="00DE732A">
            <w:pPr>
              <w:widowControl w:val="0"/>
              <w:numPr>
                <w:ilvl w:val="0"/>
                <w:numId w:val="22"/>
              </w:numPr>
              <w:bidi/>
              <w:spacing w:after="60"/>
              <w:ind w:left="328" w:hangingChars="164" w:hanging="328"/>
              <w:jc w:val="left"/>
              <w:rPr>
                <w:sz w:val="20"/>
                <w:szCs w:val="20"/>
                <w:lang w:bidi="ar-LB"/>
              </w:rPr>
            </w:pPr>
            <w:r w:rsidRPr="00780F29">
              <w:rPr>
                <w:sz w:val="20"/>
                <w:szCs w:val="20"/>
                <w:rtl/>
                <w:lang w:bidi="ar-LB"/>
              </w:rPr>
              <w:t xml:space="preserve">برنامج </w:t>
            </w:r>
            <w:r>
              <w:rPr>
                <w:sz w:val="20"/>
                <w:szCs w:val="20"/>
                <w:rtl/>
                <w:lang w:bidi="ar-LB"/>
              </w:rPr>
              <w:t>ل</w:t>
            </w:r>
            <w:r w:rsidRPr="00780F29">
              <w:rPr>
                <w:sz w:val="20"/>
                <w:szCs w:val="20"/>
                <w:rtl/>
                <w:lang w:bidi="ar-LB"/>
              </w:rPr>
              <w:t xml:space="preserve">تدريب </w:t>
            </w:r>
            <w:r>
              <w:rPr>
                <w:sz w:val="20"/>
                <w:szCs w:val="20"/>
                <w:rtl/>
                <w:lang w:bidi="ar-LB"/>
              </w:rPr>
              <w:t>ال</w:t>
            </w:r>
            <w:r w:rsidRPr="00780F29">
              <w:rPr>
                <w:sz w:val="20"/>
                <w:szCs w:val="20"/>
                <w:rtl/>
                <w:lang w:bidi="ar-LB"/>
              </w:rPr>
              <w:t>مدربي</w:t>
            </w:r>
            <w:r>
              <w:rPr>
                <w:sz w:val="20"/>
                <w:szCs w:val="20"/>
                <w:rtl/>
                <w:lang w:bidi="ar-LB"/>
              </w:rPr>
              <w:t xml:space="preserve">ن في </w:t>
            </w:r>
            <w:r w:rsidRPr="00780F29">
              <w:rPr>
                <w:sz w:val="20"/>
                <w:szCs w:val="20"/>
                <w:rtl/>
                <w:lang w:bidi="ar-LB"/>
              </w:rPr>
              <w:t>مؤسسات</w:t>
            </w:r>
            <w:r>
              <w:rPr>
                <w:sz w:val="20"/>
                <w:szCs w:val="20"/>
                <w:rtl/>
                <w:lang w:bidi="ar-LB"/>
              </w:rPr>
              <w:t xml:space="preserve"> التدريب</w:t>
            </w:r>
            <w:r w:rsidRPr="00780F29">
              <w:rPr>
                <w:sz w:val="20"/>
                <w:szCs w:val="20"/>
                <w:rtl/>
                <w:lang w:bidi="ar-LB"/>
              </w:rPr>
              <w:t xml:space="preserve"> </w:t>
            </w:r>
            <w:r>
              <w:rPr>
                <w:sz w:val="20"/>
                <w:szCs w:val="20"/>
                <w:rtl/>
                <w:lang w:bidi="ar-LB"/>
              </w:rPr>
              <w:t xml:space="preserve">المهني </w:t>
            </w:r>
            <w:r w:rsidRPr="00780F29">
              <w:rPr>
                <w:sz w:val="20"/>
                <w:szCs w:val="20"/>
                <w:rtl/>
                <w:lang w:bidi="ar-LB"/>
              </w:rPr>
              <w:t>على المنهج</w:t>
            </w:r>
            <w:r w:rsidR="001F2B92">
              <w:rPr>
                <w:sz w:val="20"/>
                <w:szCs w:val="20"/>
                <w:rtl/>
                <w:lang w:bidi="ar-LB"/>
              </w:rPr>
              <w:t xml:space="preserve"> التدريبي</w:t>
            </w:r>
            <w:r w:rsidRPr="00780F29">
              <w:rPr>
                <w:sz w:val="20"/>
                <w:szCs w:val="20"/>
                <w:rtl/>
                <w:lang w:bidi="ar-LB"/>
              </w:rPr>
              <w:t xml:space="preserve"> الجديد.</w:t>
            </w:r>
          </w:p>
        </w:tc>
        <w:tc>
          <w:tcPr>
            <w:tcW w:w="720" w:type="dxa"/>
          </w:tcPr>
          <w:p w14:paraId="1E6655B3" w14:textId="7809EA23" w:rsidR="001B742C" w:rsidRPr="00397B1F" w:rsidRDefault="0079419F" w:rsidP="00B73A8F">
            <w:pPr>
              <w:keepNext/>
              <w:keepLines/>
              <w:bidi/>
              <w:jc w:val="left"/>
              <w:rPr>
                <w:sz w:val="20"/>
                <w:szCs w:val="20"/>
                <w:lang w:bidi="ar-LB"/>
              </w:rPr>
            </w:pPr>
            <w:r>
              <w:rPr>
                <w:sz w:val="20"/>
                <w:szCs w:val="20"/>
                <w:rtl/>
                <w:lang w:bidi="ar-LB"/>
              </w:rPr>
              <w:t>اليوئنديبي</w:t>
            </w:r>
          </w:p>
        </w:tc>
        <w:tc>
          <w:tcPr>
            <w:tcW w:w="1440" w:type="dxa"/>
          </w:tcPr>
          <w:p w14:paraId="78D82187" w14:textId="227C877C" w:rsidR="001B742C" w:rsidRPr="00397B1F" w:rsidRDefault="001B742C" w:rsidP="00B73A8F">
            <w:pPr>
              <w:keepNext/>
              <w:keepLines/>
              <w:bidi/>
              <w:jc w:val="left"/>
              <w:rPr>
                <w:sz w:val="20"/>
                <w:szCs w:val="20"/>
                <w:lang w:bidi="ar-LB"/>
              </w:rPr>
            </w:pPr>
            <w:r w:rsidRPr="00397B1F">
              <w:rPr>
                <w:sz w:val="20"/>
                <w:szCs w:val="20"/>
                <w:lang w:bidi="ar-LB"/>
              </w:rPr>
              <w:t>44,000</w:t>
            </w:r>
          </w:p>
        </w:tc>
      </w:tr>
      <w:tr w:rsidR="00090DF1" w:rsidRPr="00E42B85" w14:paraId="0427FB04" w14:textId="77777777" w:rsidTr="00B73A8F">
        <w:trPr>
          <w:jc w:val="right"/>
        </w:trPr>
        <w:tc>
          <w:tcPr>
            <w:tcW w:w="1575" w:type="dxa"/>
          </w:tcPr>
          <w:p w14:paraId="74D747C4" w14:textId="7251CA2D" w:rsidR="001B742C" w:rsidRPr="001F2B92" w:rsidRDefault="001F2B92" w:rsidP="001F2B92">
            <w:pPr>
              <w:bidi/>
              <w:jc w:val="left"/>
              <w:rPr>
                <w:color w:val="000000"/>
                <w:sz w:val="20"/>
                <w:szCs w:val="20"/>
                <w:rtl/>
                <w:lang w:bidi="ar-LB"/>
              </w:rPr>
            </w:pPr>
            <w:r w:rsidRPr="001F2B92">
              <w:rPr>
                <w:color w:val="000000"/>
                <w:sz w:val="20"/>
                <w:szCs w:val="20"/>
                <w:rtl/>
                <w:lang w:bidi="ar-LB"/>
              </w:rPr>
              <w:t xml:space="preserve">تعزيز التعليم والتدريب </w:t>
            </w:r>
            <w:r>
              <w:rPr>
                <w:color w:val="000000"/>
                <w:sz w:val="20"/>
                <w:szCs w:val="20"/>
                <w:rtl/>
                <w:lang w:bidi="ar-LB"/>
              </w:rPr>
              <w:t>التقني</w:t>
            </w:r>
            <w:r w:rsidRPr="001F2B92">
              <w:rPr>
                <w:color w:val="000000"/>
                <w:sz w:val="20"/>
                <w:szCs w:val="20"/>
                <w:rtl/>
                <w:lang w:bidi="ar-LB"/>
              </w:rPr>
              <w:t xml:space="preserve"> </w:t>
            </w:r>
            <w:r>
              <w:rPr>
                <w:color w:val="000000"/>
                <w:sz w:val="20"/>
                <w:szCs w:val="20"/>
                <w:rtl/>
                <w:lang w:bidi="ar-LB"/>
              </w:rPr>
              <w:t>على غازات التبريد الطبيعية وتدريب فنيي التبريد وتكييف الهواء واعتمادهم</w:t>
            </w:r>
          </w:p>
        </w:tc>
        <w:tc>
          <w:tcPr>
            <w:tcW w:w="5620" w:type="dxa"/>
          </w:tcPr>
          <w:p w14:paraId="46C60FC4" w14:textId="5446AE6D" w:rsidR="001F2B92" w:rsidRDefault="001F2B92" w:rsidP="00DE732A">
            <w:pPr>
              <w:widowControl w:val="0"/>
              <w:numPr>
                <w:ilvl w:val="0"/>
                <w:numId w:val="22"/>
              </w:numPr>
              <w:bidi/>
              <w:spacing w:after="60"/>
              <w:ind w:left="328" w:hangingChars="164" w:hanging="328"/>
              <w:jc w:val="left"/>
              <w:rPr>
                <w:sz w:val="20"/>
                <w:szCs w:val="20"/>
                <w:lang w:bidi="ar-LB"/>
              </w:rPr>
            </w:pPr>
            <w:r>
              <w:rPr>
                <w:sz w:val="20"/>
                <w:szCs w:val="20"/>
                <w:rtl/>
                <w:lang w:bidi="ar-LB"/>
              </w:rPr>
              <w:t>تحديد الحاجة</w:t>
            </w:r>
            <w:r w:rsidRPr="001F2B92">
              <w:rPr>
                <w:sz w:val="20"/>
                <w:szCs w:val="20"/>
                <w:rtl/>
                <w:lang w:bidi="ar-LB"/>
              </w:rPr>
              <w:t xml:space="preserve"> </w:t>
            </w:r>
            <w:r>
              <w:rPr>
                <w:sz w:val="20"/>
                <w:szCs w:val="20"/>
                <w:rtl/>
                <w:lang w:bidi="ar-LB"/>
              </w:rPr>
              <w:t>الى</w:t>
            </w:r>
            <w:r w:rsidRPr="001F2B92">
              <w:rPr>
                <w:sz w:val="20"/>
                <w:szCs w:val="20"/>
                <w:rtl/>
                <w:lang w:bidi="ar-LB"/>
              </w:rPr>
              <w:t xml:space="preserve"> المعدات في مراكز التدريب.</w:t>
            </w:r>
          </w:p>
          <w:p w14:paraId="369E77CC" w14:textId="064EE4F6" w:rsidR="001F2B92" w:rsidRPr="00AA6115" w:rsidRDefault="001F2B92" w:rsidP="00DE732A">
            <w:pPr>
              <w:widowControl w:val="0"/>
              <w:numPr>
                <w:ilvl w:val="0"/>
                <w:numId w:val="22"/>
              </w:numPr>
              <w:bidi/>
              <w:spacing w:after="60"/>
              <w:ind w:left="328" w:hangingChars="164" w:hanging="328"/>
              <w:jc w:val="left"/>
              <w:rPr>
                <w:sz w:val="20"/>
                <w:szCs w:val="20"/>
                <w:lang w:bidi="ar-LB"/>
              </w:rPr>
            </w:pPr>
            <w:r>
              <w:rPr>
                <w:sz w:val="20"/>
                <w:szCs w:val="20"/>
                <w:rtl/>
                <w:lang w:bidi="ar-LB"/>
              </w:rPr>
              <w:t>الحصول على</w:t>
            </w:r>
            <w:r w:rsidRPr="001F2B92">
              <w:rPr>
                <w:sz w:val="20"/>
                <w:szCs w:val="20"/>
                <w:rtl/>
                <w:lang w:bidi="ar-LB"/>
              </w:rPr>
              <w:t xml:space="preserve"> 20 مجموعة من </w:t>
            </w:r>
            <w:r>
              <w:rPr>
                <w:sz w:val="20"/>
                <w:szCs w:val="20"/>
                <w:rtl/>
                <w:lang w:bidi="ar-LB"/>
              </w:rPr>
              <w:t>النماذج</w:t>
            </w:r>
            <w:r w:rsidRPr="001F2B92">
              <w:rPr>
                <w:sz w:val="20"/>
                <w:szCs w:val="20"/>
                <w:rtl/>
                <w:lang w:bidi="ar-LB"/>
              </w:rPr>
              <w:t xml:space="preserve"> التعليمية والمعدات والأدوات</w:t>
            </w:r>
            <w:r w:rsidRPr="00397B1F">
              <w:rPr>
                <w:rStyle w:val="FootnoteReference"/>
                <w:sz w:val="20"/>
                <w:szCs w:val="20"/>
                <w:lang w:bidi="ar-LB"/>
              </w:rPr>
              <w:footnoteReference w:id="13"/>
            </w:r>
            <w:r w:rsidRPr="001F2B92">
              <w:rPr>
                <w:sz w:val="20"/>
                <w:szCs w:val="20"/>
                <w:rtl/>
                <w:lang w:bidi="ar-LB"/>
              </w:rPr>
              <w:t xml:space="preserve"> </w:t>
            </w:r>
            <w:r w:rsidR="00AA6115">
              <w:rPr>
                <w:sz w:val="20"/>
                <w:szCs w:val="20"/>
                <w:rtl/>
                <w:lang w:bidi="ar-LB"/>
              </w:rPr>
              <w:t>وتسليمها ورصد ا</w:t>
            </w:r>
            <w:r w:rsidRPr="00AA6115">
              <w:rPr>
                <w:sz w:val="20"/>
                <w:szCs w:val="20"/>
                <w:rtl/>
                <w:lang w:bidi="ar-LB"/>
              </w:rPr>
              <w:t>ستخدام</w:t>
            </w:r>
            <w:r w:rsidR="00AA6115">
              <w:rPr>
                <w:sz w:val="20"/>
                <w:szCs w:val="20"/>
                <w:rtl/>
                <w:lang w:bidi="ar-LB"/>
              </w:rPr>
              <w:t>ها.</w:t>
            </w:r>
          </w:p>
          <w:p w14:paraId="01E93221" w14:textId="015F7FC7" w:rsidR="00D3217E" w:rsidRPr="00AA6115" w:rsidRDefault="00AA6115" w:rsidP="00DE732A">
            <w:pPr>
              <w:widowControl w:val="0"/>
              <w:numPr>
                <w:ilvl w:val="0"/>
                <w:numId w:val="22"/>
              </w:numPr>
              <w:bidi/>
              <w:spacing w:after="60"/>
              <w:ind w:left="328" w:hangingChars="164" w:hanging="328"/>
              <w:jc w:val="left"/>
              <w:rPr>
                <w:sz w:val="20"/>
                <w:szCs w:val="20"/>
                <w:lang w:bidi="ar-LB"/>
              </w:rPr>
            </w:pPr>
            <w:r w:rsidRPr="00AA6115">
              <w:rPr>
                <w:sz w:val="20"/>
                <w:szCs w:val="20"/>
                <w:rtl/>
                <w:lang w:bidi="ar-LB"/>
              </w:rPr>
              <w:t xml:space="preserve">تجهيز مركز تدريب </w:t>
            </w:r>
            <w:r>
              <w:rPr>
                <w:sz w:val="20"/>
                <w:szCs w:val="20"/>
                <w:rtl/>
                <w:lang w:bidi="ar-LB"/>
              </w:rPr>
              <w:t>واحد بنموذج</w:t>
            </w:r>
            <w:r w:rsidRPr="00AA6115">
              <w:rPr>
                <w:sz w:val="20"/>
                <w:szCs w:val="20"/>
                <w:rtl/>
                <w:lang w:bidi="ar-LB"/>
              </w:rPr>
              <w:t xml:space="preserve"> ثاني أكسيد الكربون </w:t>
            </w:r>
            <w:r>
              <w:rPr>
                <w:sz w:val="20"/>
                <w:szCs w:val="20"/>
                <w:rtl/>
                <w:lang w:bidi="ar-LB"/>
              </w:rPr>
              <w:t>الفائق الحرارة</w:t>
            </w:r>
            <w:r w:rsidRPr="00AA6115">
              <w:rPr>
                <w:sz w:val="20"/>
                <w:szCs w:val="20"/>
                <w:rtl/>
                <w:lang w:bidi="ar-LB"/>
              </w:rPr>
              <w:t xml:space="preserve"> لاستخدامات التبريد التجاري</w:t>
            </w:r>
          </w:p>
        </w:tc>
        <w:tc>
          <w:tcPr>
            <w:tcW w:w="720" w:type="dxa"/>
          </w:tcPr>
          <w:p w14:paraId="2171CECD" w14:textId="65F22A1F" w:rsidR="001B742C" w:rsidRPr="00397B1F" w:rsidRDefault="0079419F" w:rsidP="00B73A8F">
            <w:pPr>
              <w:widowControl w:val="0"/>
              <w:bidi/>
              <w:jc w:val="left"/>
              <w:rPr>
                <w:sz w:val="20"/>
                <w:szCs w:val="20"/>
                <w:lang w:bidi="ar-LB"/>
              </w:rPr>
            </w:pPr>
            <w:r>
              <w:rPr>
                <w:sz w:val="20"/>
                <w:szCs w:val="20"/>
                <w:rtl/>
                <w:lang w:bidi="ar-LB"/>
              </w:rPr>
              <w:t>اليوئنديبي</w:t>
            </w:r>
          </w:p>
        </w:tc>
        <w:tc>
          <w:tcPr>
            <w:tcW w:w="1440" w:type="dxa"/>
          </w:tcPr>
          <w:p w14:paraId="6A34BC48" w14:textId="5E84A319" w:rsidR="001B742C" w:rsidRPr="00397B1F" w:rsidRDefault="001B742C" w:rsidP="00B73A8F">
            <w:pPr>
              <w:widowControl w:val="0"/>
              <w:bidi/>
              <w:jc w:val="left"/>
              <w:rPr>
                <w:sz w:val="20"/>
                <w:szCs w:val="20"/>
                <w:lang w:bidi="ar-LB"/>
              </w:rPr>
            </w:pPr>
            <w:r w:rsidRPr="00397B1F">
              <w:rPr>
                <w:sz w:val="20"/>
                <w:szCs w:val="20"/>
                <w:lang w:bidi="ar-LB"/>
              </w:rPr>
              <w:t>728,680</w:t>
            </w:r>
          </w:p>
        </w:tc>
      </w:tr>
      <w:tr w:rsidR="00090DF1" w:rsidRPr="00E42B85" w14:paraId="40BEB086" w14:textId="77777777" w:rsidTr="00B73A8F">
        <w:trPr>
          <w:jc w:val="right"/>
        </w:trPr>
        <w:tc>
          <w:tcPr>
            <w:tcW w:w="1575" w:type="dxa"/>
          </w:tcPr>
          <w:p w14:paraId="0CD57F4E" w14:textId="3C9DDC6E" w:rsidR="001B742C" w:rsidRPr="00397B1F" w:rsidRDefault="00AA6115" w:rsidP="005B5F8C">
            <w:pPr>
              <w:bidi/>
              <w:jc w:val="left"/>
              <w:rPr>
                <w:color w:val="000000"/>
                <w:sz w:val="20"/>
                <w:szCs w:val="20"/>
                <w:lang w:val="en-US" w:bidi="ar-LB"/>
              </w:rPr>
            </w:pPr>
            <w:r>
              <w:rPr>
                <w:color w:val="000000"/>
                <w:sz w:val="20"/>
                <w:szCs w:val="20"/>
                <w:rtl/>
                <w:lang w:bidi="ar-LB"/>
              </w:rPr>
              <w:t>ال</w:t>
            </w:r>
            <w:r w:rsidRPr="00AA6115">
              <w:rPr>
                <w:color w:val="000000"/>
                <w:sz w:val="20"/>
                <w:szCs w:val="20"/>
                <w:rtl/>
                <w:lang w:bidi="ar-LB"/>
              </w:rPr>
              <w:t xml:space="preserve">تدريب </w:t>
            </w:r>
            <w:r w:rsidR="005B5F8C">
              <w:rPr>
                <w:color w:val="000000"/>
                <w:sz w:val="20"/>
                <w:szCs w:val="20"/>
                <w:rtl/>
                <w:lang w:bidi="ar-LB"/>
              </w:rPr>
              <w:t>والاعتماد</w:t>
            </w:r>
            <w:r w:rsidRPr="00AA6115">
              <w:rPr>
                <w:color w:val="000000"/>
                <w:sz w:val="20"/>
                <w:szCs w:val="20"/>
                <w:rtl/>
                <w:lang w:bidi="ar-LB"/>
              </w:rPr>
              <w:t xml:space="preserve"> لفنيي</w:t>
            </w:r>
            <w:r w:rsidR="005B5F8C">
              <w:rPr>
                <w:color w:val="000000"/>
                <w:sz w:val="20"/>
                <w:szCs w:val="20"/>
                <w:rtl/>
                <w:lang w:val="en-US" w:bidi="ar-LB"/>
              </w:rPr>
              <w:t xml:space="preserve"> التبريد وتكييف الهواء</w:t>
            </w:r>
          </w:p>
        </w:tc>
        <w:tc>
          <w:tcPr>
            <w:tcW w:w="5620" w:type="dxa"/>
          </w:tcPr>
          <w:p w14:paraId="7F941A08" w14:textId="1A174DEE" w:rsidR="00AA6115" w:rsidRDefault="00AA6115" w:rsidP="00DE732A">
            <w:pPr>
              <w:widowControl w:val="0"/>
              <w:numPr>
                <w:ilvl w:val="0"/>
                <w:numId w:val="22"/>
              </w:numPr>
              <w:bidi/>
              <w:spacing w:after="60"/>
              <w:ind w:left="328" w:hangingChars="164" w:hanging="328"/>
              <w:jc w:val="left"/>
              <w:rPr>
                <w:sz w:val="20"/>
                <w:szCs w:val="20"/>
                <w:lang w:bidi="ar-LB"/>
              </w:rPr>
            </w:pPr>
            <w:r w:rsidRPr="00AA6115">
              <w:rPr>
                <w:sz w:val="20"/>
                <w:szCs w:val="20"/>
                <w:rtl/>
                <w:lang w:bidi="ar-LB"/>
              </w:rPr>
              <w:t xml:space="preserve">تقييم برنامج </w:t>
            </w:r>
            <w:r>
              <w:rPr>
                <w:sz w:val="20"/>
                <w:szCs w:val="20"/>
                <w:rtl/>
                <w:lang w:bidi="ar-LB"/>
              </w:rPr>
              <w:t>الاعتماد</w:t>
            </w:r>
            <w:r w:rsidRPr="00AA6115">
              <w:rPr>
                <w:sz w:val="20"/>
                <w:szCs w:val="20"/>
                <w:rtl/>
                <w:lang w:bidi="ar-LB"/>
              </w:rPr>
              <w:t xml:space="preserve"> الحالي لتحديث </w:t>
            </w:r>
            <w:r>
              <w:rPr>
                <w:sz w:val="20"/>
                <w:szCs w:val="20"/>
                <w:rtl/>
                <w:lang w:bidi="ar-LB"/>
              </w:rPr>
              <w:t>قدرات</w:t>
            </w:r>
            <w:r w:rsidRPr="00AA6115">
              <w:rPr>
                <w:sz w:val="20"/>
                <w:szCs w:val="20"/>
                <w:rtl/>
                <w:lang w:bidi="ar-LB"/>
              </w:rPr>
              <w:t xml:space="preserve"> العمل وضمان التوافق مع المنهج الجديد الذي </w:t>
            </w:r>
            <w:r>
              <w:rPr>
                <w:sz w:val="20"/>
                <w:szCs w:val="20"/>
                <w:rtl/>
                <w:lang w:bidi="ar-LB"/>
              </w:rPr>
              <w:t>وضع</w:t>
            </w:r>
            <w:r w:rsidRPr="00AA6115">
              <w:rPr>
                <w:sz w:val="20"/>
                <w:szCs w:val="20"/>
                <w:rtl/>
                <w:lang w:bidi="ar-LB"/>
              </w:rPr>
              <w:t xml:space="preserve"> لبرامج تدريب </w:t>
            </w:r>
            <w:r>
              <w:rPr>
                <w:sz w:val="20"/>
                <w:szCs w:val="20"/>
                <w:rtl/>
                <w:lang w:bidi="ar-LB"/>
              </w:rPr>
              <w:t>فنيي التبريد وتكييف الهواء المهنيين</w:t>
            </w:r>
            <w:r w:rsidRPr="00AA6115">
              <w:rPr>
                <w:sz w:val="20"/>
                <w:szCs w:val="20"/>
                <w:rtl/>
                <w:lang w:bidi="ar-LB"/>
              </w:rPr>
              <w:t>.</w:t>
            </w:r>
          </w:p>
          <w:p w14:paraId="54CC6571" w14:textId="6C9798A5" w:rsidR="005B5F8C" w:rsidRDefault="005B5F8C" w:rsidP="00DE732A">
            <w:pPr>
              <w:widowControl w:val="0"/>
              <w:numPr>
                <w:ilvl w:val="0"/>
                <w:numId w:val="22"/>
              </w:numPr>
              <w:bidi/>
              <w:spacing w:after="60"/>
              <w:ind w:left="328" w:hangingChars="164" w:hanging="328"/>
              <w:jc w:val="left"/>
              <w:rPr>
                <w:sz w:val="20"/>
                <w:szCs w:val="20"/>
                <w:lang w:bidi="ar-LB"/>
              </w:rPr>
            </w:pPr>
            <w:r w:rsidRPr="005B5F8C">
              <w:rPr>
                <w:sz w:val="20"/>
                <w:szCs w:val="20"/>
                <w:rtl/>
                <w:lang w:bidi="ar-LB"/>
              </w:rPr>
              <w:t xml:space="preserve">برنامج تدريب </w:t>
            </w:r>
            <w:r>
              <w:rPr>
                <w:sz w:val="20"/>
                <w:szCs w:val="20"/>
                <w:rtl/>
                <w:lang w:bidi="ar-LB"/>
              </w:rPr>
              <w:t>واعتماد</w:t>
            </w:r>
            <w:r w:rsidRPr="005B5F8C">
              <w:rPr>
                <w:sz w:val="20"/>
                <w:szCs w:val="20"/>
                <w:rtl/>
                <w:lang w:bidi="ar-LB"/>
              </w:rPr>
              <w:t xml:space="preserve"> لما لا يقل عن 300 من فني </w:t>
            </w:r>
            <w:r>
              <w:rPr>
                <w:sz w:val="20"/>
                <w:szCs w:val="20"/>
                <w:rtl/>
                <w:lang w:bidi="ar-LB"/>
              </w:rPr>
              <w:t xml:space="preserve">التبريد وتكييف الهواء ودعم </w:t>
            </w:r>
            <w:r w:rsidRPr="005B5F8C">
              <w:rPr>
                <w:sz w:val="20"/>
                <w:szCs w:val="20"/>
                <w:rtl/>
                <w:lang w:bidi="ar-LB"/>
              </w:rPr>
              <w:t xml:space="preserve">عدد محدود من الفنيين لاستكمال </w:t>
            </w:r>
            <w:r>
              <w:rPr>
                <w:sz w:val="20"/>
                <w:szCs w:val="20"/>
                <w:rtl/>
                <w:lang w:bidi="ar-LB"/>
              </w:rPr>
              <w:t>الاعتماد.</w:t>
            </w:r>
          </w:p>
          <w:p w14:paraId="0EC7E8DB" w14:textId="6A739360" w:rsidR="005B5F8C" w:rsidRDefault="005B5F8C" w:rsidP="00DE732A">
            <w:pPr>
              <w:widowControl w:val="0"/>
              <w:numPr>
                <w:ilvl w:val="0"/>
                <w:numId w:val="22"/>
              </w:numPr>
              <w:bidi/>
              <w:spacing w:after="60"/>
              <w:ind w:left="328" w:hangingChars="164" w:hanging="328"/>
              <w:jc w:val="left"/>
              <w:rPr>
                <w:sz w:val="20"/>
                <w:szCs w:val="20"/>
                <w:lang w:bidi="ar-LB"/>
              </w:rPr>
            </w:pPr>
            <w:r w:rsidRPr="005B5F8C">
              <w:rPr>
                <w:sz w:val="20"/>
                <w:szCs w:val="20"/>
                <w:rtl/>
                <w:lang w:bidi="ar-LB"/>
              </w:rPr>
              <w:t xml:space="preserve">حملة </w:t>
            </w:r>
            <w:r>
              <w:rPr>
                <w:sz w:val="20"/>
                <w:szCs w:val="20"/>
                <w:rtl/>
                <w:lang w:bidi="ar-LB"/>
              </w:rPr>
              <w:t>لاستثارة الوعي للترويج ل</w:t>
            </w:r>
            <w:r w:rsidRPr="005B5F8C">
              <w:rPr>
                <w:sz w:val="20"/>
                <w:szCs w:val="20"/>
                <w:rtl/>
                <w:lang w:bidi="ar-LB"/>
              </w:rPr>
              <w:t xml:space="preserve">عملية </w:t>
            </w:r>
            <w:r>
              <w:rPr>
                <w:sz w:val="20"/>
                <w:szCs w:val="20"/>
                <w:rtl/>
                <w:lang w:bidi="ar-LB"/>
              </w:rPr>
              <w:t>الاعتماد</w:t>
            </w:r>
            <w:r w:rsidRPr="005B5F8C">
              <w:rPr>
                <w:sz w:val="20"/>
                <w:szCs w:val="20"/>
                <w:rtl/>
                <w:lang w:bidi="ar-LB"/>
              </w:rPr>
              <w:t xml:space="preserve"> التي تستهدف المستخدمين النهائيين وتشجيعهم على </w:t>
            </w:r>
            <w:r w:rsidR="00B354D7">
              <w:rPr>
                <w:sz w:val="20"/>
                <w:szCs w:val="20"/>
                <w:rtl/>
                <w:lang w:bidi="ar-LB"/>
              </w:rPr>
              <w:t>استخدام</w:t>
            </w:r>
            <w:r w:rsidRPr="005B5F8C">
              <w:rPr>
                <w:sz w:val="20"/>
                <w:szCs w:val="20"/>
                <w:rtl/>
                <w:lang w:bidi="ar-LB"/>
              </w:rPr>
              <w:t xml:space="preserve"> فنيي الخدمة </w:t>
            </w:r>
            <w:r w:rsidR="00B354D7">
              <w:rPr>
                <w:sz w:val="20"/>
                <w:szCs w:val="20"/>
                <w:rtl/>
                <w:lang w:bidi="ar-LB"/>
              </w:rPr>
              <w:t>المسجلين</w:t>
            </w:r>
            <w:r w:rsidRPr="005B5F8C">
              <w:rPr>
                <w:sz w:val="20"/>
                <w:szCs w:val="20"/>
                <w:rtl/>
                <w:lang w:bidi="ar-LB"/>
              </w:rPr>
              <w:t>.</w:t>
            </w:r>
          </w:p>
          <w:p w14:paraId="6EE9ACB4" w14:textId="2043602A" w:rsidR="00B354D7" w:rsidRDefault="00B354D7" w:rsidP="00DE732A">
            <w:pPr>
              <w:widowControl w:val="0"/>
              <w:numPr>
                <w:ilvl w:val="0"/>
                <w:numId w:val="22"/>
              </w:numPr>
              <w:bidi/>
              <w:spacing w:after="60"/>
              <w:ind w:left="328" w:hangingChars="164" w:hanging="328"/>
              <w:jc w:val="left"/>
              <w:rPr>
                <w:sz w:val="20"/>
                <w:szCs w:val="20"/>
                <w:lang w:bidi="ar-LB"/>
              </w:rPr>
            </w:pPr>
            <w:r w:rsidRPr="00B354D7">
              <w:rPr>
                <w:sz w:val="20"/>
                <w:szCs w:val="20"/>
                <w:rtl/>
                <w:lang w:bidi="ar-LB"/>
              </w:rPr>
              <w:t>تطوير سجل إلكتروني لفنيي الخدمة.</w:t>
            </w:r>
          </w:p>
          <w:p w14:paraId="7581854F" w14:textId="204E8724" w:rsidR="001B742C" w:rsidRPr="00B354D7" w:rsidRDefault="00B354D7" w:rsidP="00DE732A">
            <w:pPr>
              <w:widowControl w:val="0"/>
              <w:numPr>
                <w:ilvl w:val="0"/>
                <w:numId w:val="22"/>
              </w:numPr>
              <w:bidi/>
              <w:spacing w:after="60"/>
              <w:ind w:left="328" w:hangingChars="164" w:hanging="328"/>
              <w:jc w:val="left"/>
              <w:rPr>
                <w:sz w:val="20"/>
                <w:szCs w:val="20"/>
                <w:lang w:bidi="ar-LB"/>
              </w:rPr>
            </w:pPr>
            <w:r w:rsidRPr="00B354D7">
              <w:rPr>
                <w:sz w:val="20"/>
                <w:szCs w:val="20"/>
                <w:rtl/>
                <w:lang w:bidi="ar-LB"/>
              </w:rPr>
              <w:t xml:space="preserve">شراء 60 مجموعة أدوات لدعم ممارسات الخدمة الجيدة في </w:t>
            </w:r>
            <w:r>
              <w:rPr>
                <w:sz w:val="20"/>
                <w:szCs w:val="20"/>
                <w:rtl/>
                <w:lang w:bidi="ar-LB"/>
              </w:rPr>
              <w:t>المناولة</w:t>
            </w:r>
            <w:r w:rsidRPr="00B354D7">
              <w:rPr>
                <w:sz w:val="20"/>
                <w:szCs w:val="20"/>
                <w:rtl/>
                <w:lang w:bidi="ar-LB"/>
              </w:rPr>
              <w:t xml:space="preserve"> الآمن</w:t>
            </w:r>
            <w:r>
              <w:rPr>
                <w:sz w:val="20"/>
                <w:szCs w:val="20"/>
                <w:rtl/>
                <w:lang w:bidi="ar-LB"/>
              </w:rPr>
              <w:t>ة</w:t>
            </w:r>
            <w:r w:rsidRPr="00B354D7">
              <w:rPr>
                <w:sz w:val="20"/>
                <w:szCs w:val="20"/>
                <w:rtl/>
                <w:lang w:bidi="ar-LB"/>
              </w:rPr>
              <w:t xml:space="preserve"> </w:t>
            </w:r>
            <w:r>
              <w:rPr>
                <w:sz w:val="20"/>
                <w:szCs w:val="20"/>
                <w:rtl/>
                <w:lang w:bidi="ar-LB"/>
              </w:rPr>
              <w:t>لغازات</w:t>
            </w:r>
            <w:r w:rsidRPr="00B354D7">
              <w:rPr>
                <w:sz w:val="20"/>
                <w:szCs w:val="20"/>
                <w:rtl/>
                <w:lang w:bidi="ar-LB"/>
              </w:rPr>
              <w:t xml:space="preserve"> التبريد </w:t>
            </w:r>
            <w:r>
              <w:rPr>
                <w:sz w:val="20"/>
                <w:szCs w:val="20"/>
                <w:rtl/>
                <w:lang w:bidi="ar-LB"/>
              </w:rPr>
              <w:t>الطبيعية والمعدات التي تعمل بغازات الهيدروكربونات.</w:t>
            </w:r>
            <w:r w:rsidRPr="00397B1F">
              <w:rPr>
                <w:rStyle w:val="FootnoteReference"/>
                <w:sz w:val="20"/>
                <w:szCs w:val="20"/>
                <w:lang w:bidi="ar-LB"/>
              </w:rPr>
              <w:t xml:space="preserve"> </w:t>
            </w:r>
            <w:r w:rsidRPr="00397B1F">
              <w:rPr>
                <w:rStyle w:val="FootnoteReference"/>
                <w:sz w:val="20"/>
                <w:szCs w:val="20"/>
                <w:lang w:bidi="ar-LB"/>
              </w:rPr>
              <w:footnoteReference w:id="14"/>
            </w:r>
          </w:p>
        </w:tc>
        <w:tc>
          <w:tcPr>
            <w:tcW w:w="720" w:type="dxa"/>
          </w:tcPr>
          <w:p w14:paraId="68FA63D5" w14:textId="3713E9F5" w:rsidR="001B742C" w:rsidRPr="00397B1F" w:rsidRDefault="0079419F" w:rsidP="00B73A8F">
            <w:pPr>
              <w:widowControl w:val="0"/>
              <w:bidi/>
              <w:jc w:val="left"/>
              <w:rPr>
                <w:sz w:val="20"/>
                <w:szCs w:val="20"/>
                <w:lang w:bidi="ar-LB"/>
              </w:rPr>
            </w:pPr>
            <w:r>
              <w:rPr>
                <w:sz w:val="20"/>
                <w:szCs w:val="20"/>
                <w:rtl/>
                <w:lang w:bidi="ar-LB"/>
              </w:rPr>
              <w:t>اليوئنديبي</w:t>
            </w:r>
          </w:p>
        </w:tc>
        <w:tc>
          <w:tcPr>
            <w:tcW w:w="1440" w:type="dxa"/>
          </w:tcPr>
          <w:p w14:paraId="04E42DD3" w14:textId="25E1F82C" w:rsidR="001B742C" w:rsidRPr="00397B1F" w:rsidRDefault="001B742C" w:rsidP="00B73A8F">
            <w:pPr>
              <w:widowControl w:val="0"/>
              <w:bidi/>
              <w:jc w:val="left"/>
              <w:rPr>
                <w:sz w:val="20"/>
                <w:szCs w:val="20"/>
                <w:lang w:bidi="ar-LB"/>
              </w:rPr>
            </w:pPr>
            <w:r w:rsidRPr="00397B1F">
              <w:rPr>
                <w:sz w:val="20"/>
                <w:szCs w:val="20"/>
                <w:lang w:bidi="ar-LB"/>
              </w:rPr>
              <w:t>204,603</w:t>
            </w:r>
          </w:p>
        </w:tc>
      </w:tr>
      <w:tr w:rsidR="00090DF1" w:rsidRPr="00E42B85" w14:paraId="1CB7BE14" w14:textId="77777777" w:rsidTr="00B73A8F">
        <w:trPr>
          <w:jc w:val="right"/>
        </w:trPr>
        <w:tc>
          <w:tcPr>
            <w:tcW w:w="1575" w:type="dxa"/>
          </w:tcPr>
          <w:p w14:paraId="6E86D959" w14:textId="059ACF5C" w:rsidR="001B742C" w:rsidRPr="00397B1F" w:rsidRDefault="00B354D7" w:rsidP="00B354D7">
            <w:pPr>
              <w:bidi/>
              <w:jc w:val="left"/>
              <w:rPr>
                <w:rFonts w:eastAsia="Calibri"/>
                <w:sz w:val="20"/>
                <w:szCs w:val="20"/>
                <w:rtl/>
                <w:lang w:val="en-US" w:bidi="ar-LB"/>
              </w:rPr>
            </w:pPr>
            <w:r w:rsidRPr="00B354D7">
              <w:rPr>
                <w:color w:val="000000"/>
                <w:sz w:val="20"/>
                <w:szCs w:val="20"/>
                <w:rtl/>
                <w:lang w:bidi="ar-LB"/>
              </w:rPr>
              <w:t xml:space="preserve">دعم الممارسات الجيدة في إدارة غازات التبريد في خدمة </w:t>
            </w:r>
            <w:r>
              <w:rPr>
                <w:color w:val="000000"/>
                <w:sz w:val="20"/>
                <w:szCs w:val="20"/>
                <w:rtl/>
                <w:lang w:bidi="ar-LB"/>
              </w:rPr>
              <w:t>تكييف الهواء المتنقل</w:t>
            </w:r>
            <w:r w:rsidRPr="00B354D7">
              <w:rPr>
                <w:color w:val="000000"/>
                <w:sz w:val="20"/>
                <w:szCs w:val="20"/>
                <w:rtl/>
                <w:lang w:bidi="ar-LB"/>
              </w:rPr>
              <w:t xml:space="preserve"> </w:t>
            </w:r>
          </w:p>
        </w:tc>
        <w:tc>
          <w:tcPr>
            <w:tcW w:w="5620" w:type="dxa"/>
          </w:tcPr>
          <w:p w14:paraId="3F2F0216" w14:textId="70C23FEC" w:rsidR="00B354D7" w:rsidRDefault="00B354D7" w:rsidP="00DE732A">
            <w:pPr>
              <w:widowControl w:val="0"/>
              <w:numPr>
                <w:ilvl w:val="0"/>
                <w:numId w:val="22"/>
              </w:numPr>
              <w:bidi/>
              <w:spacing w:after="60"/>
              <w:ind w:left="328" w:hangingChars="164" w:hanging="328"/>
              <w:jc w:val="left"/>
              <w:rPr>
                <w:sz w:val="20"/>
                <w:szCs w:val="20"/>
                <w:lang w:bidi="ar-LB"/>
              </w:rPr>
            </w:pPr>
            <w:r w:rsidRPr="00B354D7">
              <w:rPr>
                <w:sz w:val="20"/>
                <w:szCs w:val="20"/>
                <w:rtl/>
                <w:lang w:bidi="ar-LB"/>
              </w:rPr>
              <w:t>تحديد ودعم 80 ورشة خدمة</w:t>
            </w:r>
            <w:r w:rsidR="001E7574">
              <w:rPr>
                <w:sz w:val="20"/>
                <w:szCs w:val="20"/>
                <w:rtl/>
                <w:lang w:bidi="ar-LB"/>
              </w:rPr>
              <w:t xml:space="preserve"> تكييف الهواء المتنقل.</w:t>
            </w:r>
          </w:p>
          <w:p w14:paraId="4FB1A0F1" w14:textId="585F89C6" w:rsidR="001E7574" w:rsidRDefault="001E7574" w:rsidP="00DE732A">
            <w:pPr>
              <w:widowControl w:val="0"/>
              <w:numPr>
                <w:ilvl w:val="0"/>
                <w:numId w:val="22"/>
              </w:numPr>
              <w:bidi/>
              <w:spacing w:after="60"/>
              <w:ind w:left="328" w:hangingChars="164" w:hanging="328"/>
              <w:jc w:val="left"/>
              <w:rPr>
                <w:sz w:val="20"/>
                <w:szCs w:val="20"/>
                <w:lang w:bidi="ar-LB"/>
              </w:rPr>
            </w:pPr>
            <w:r>
              <w:rPr>
                <w:sz w:val="20"/>
                <w:szCs w:val="20"/>
                <w:rtl/>
                <w:lang w:bidi="ar-LB"/>
              </w:rPr>
              <w:t>وضع مواد تدريب</w:t>
            </w:r>
            <w:r w:rsidRPr="001E7574">
              <w:rPr>
                <w:sz w:val="20"/>
                <w:szCs w:val="20"/>
                <w:rtl/>
                <w:lang w:bidi="ar-LB"/>
              </w:rPr>
              <w:t xml:space="preserve"> </w:t>
            </w:r>
            <w:r>
              <w:rPr>
                <w:sz w:val="20"/>
                <w:szCs w:val="20"/>
                <w:rtl/>
                <w:lang w:bidi="ar-LB"/>
              </w:rPr>
              <w:t xml:space="preserve">في أفضل </w:t>
            </w:r>
            <w:r w:rsidRPr="001E7574">
              <w:rPr>
                <w:sz w:val="20"/>
                <w:szCs w:val="20"/>
                <w:rtl/>
                <w:lang w:bidi="ar-LB"/>
              </w:rPr>
              <w:t xml:space="preserve">ممارسات </w:t>
            </w:r>
            <w:r>
              <w:rPr>
                <w:sz w:val="20"/>
                <w:szCs w:val="20"/>
                <w:rtl/>
                <w:lang w:bidi="ar-LB"/>
              </w:rPr>
              <w:t xml:space="preserve">الخدمة </w:t>
            </w:r>
            <w:r w:rsidRPr="001E7574">
              <w:rPr>
                <w:sz w:val="20"/>
                <w:szCs w:val="20"/>
                <w:rtl/>
                <w:lang w:bidi="ar-LB"/>
              </w:rPr>
              <w:t xml:space="preserve">وملصق </w:t>
            </w:r>
            <w:r>
              <w:rPr>
                <w:sz w:val="20"/>
                <w:szCs w:val="20"/>
                <w:rtl/>
                <w:lang w:bidi="ar-LB"/>
              </w:rPr>
              <w:t>بين</w:t>
            </w:r>
            <w:r w:rsidRPr="001E7574">
              <w:rPr>
                <w:sz w:val="20"/>
                <w:szCs w:val="20"/>
                <w:rtl/>
                <w:lang w:bidi="ar-LB"/>
              </w:rPr>
              <w:t xml:space="preserve"> تطبيق الممارسات لقطاع</w:t>
            </w:r>
            <w:r>
              <w:rPr>
                <w:sz w:val="20"/>
                <w:szCs w:val="20"/>
                <w:rtl/>
                <w:lang w:bidi="ar-LB"/>
              </w:rPr>
              <w:t xml:space="preserve"> تكييف الهواء المتنقل.</w:t>
            </w:r>
          </w:p>
          <w:p w14:paraId="7565568B" w14:textId="318F436F" w:rsidR="001E7574" w:rsidRDefault="001E7574" w:rsidP="00DE732A">
            <w:pPr>
              <w:widowControl w:val="0"/>
              <w:numPr>
                <w:ilvl w:val="0"/>
                <w:numId w:val="22"/>
              </w:numPr>
              <w:bidi/>
              <w:spacing w:after="60"/>
              <w:ind w:left="328" w:hangingChars="164" w:hanging="328"/>
              <w:jc w:val="left"/>
              <w:rPr>
                <w:sz w:val="20"/>
                <w:szCs w:val="20"/>
                <w:lang w:bidi="ar-LB"/>
              </w:rPr>
            </w:pPr>
            <w:r>
              <w:rPr>
                <w:sz w:val="20"/>
                <w:szCs w:val="20"/>
                <w:rtl/>
                <w:lang w:bidi="ar-LB"/>
              </w:rPr>
              <w:t>وضع</w:t>
            </w:r>
            <w:r w:rsidR="0019265F">
              <w:rPr>
                <w:sz w:val="20"/>
                <w:szCs w:val="20"/>
                <w:rtl/>
                <w:lang w:bidi="ar-LB"/>
              </w:rPr>
              <w:t xml:space="preserve"> برنامج </w:t>
            </w:r>
            <w:r w:rsidR="004737A4">
              <w:rPr>
                <w:sz w:val="20"/>
                <w:szCs w:val="20"/>
                <w:rtl/>
                <w:lang w:bidi="ar-LB"/>
              </w:rPr>
              <w:t>تدريب</w:t>
            </w:r>
            <w:r w:rsidR="004737A4" w:rsidRPr="001E7574">
              <w:rPr>
                <w:sz w:val="20"/>
                <w:szCs w:val="20"/>
                <w:rtl/>
                <w:lang w:bidi="ar-LB"/>
              </w:rPr>
              <w:t xml:space="preserve"> </w:t>
            </w:r>
            <w:r w:rsidR="004737A4">
              <w:rPr>
                <w:sz w:val="20"/>
                <w:szCs w:val="20"/>
                <w:rtl/>
                <w:lang w:bidi="ar-LB"/>
              </w:rPr>
              <w:t>لإدراج</w:t>
            </w:r>
            <w:r w:rsidR="0019265F">
              <w:rPr>
                <w:sz w:val="20"/>
                <w:szCs w:val="20"/>
                <w:rtl/>
                <w:lang w:bidi="ar-LB"/>
              </w:rPr>
              <w:t xml:space="preserve"> ال</w:t>
            </w:r>
            <w:r>
              <w:rPr>
                <w:sz w:val="20"/>
                <w:szCs w:val="20"/>
                <w:rtl/>
                <w:lang w:bidi="ar-LB"/>
              </w:rPr>
              <w:t xml:space="preserve">عناصر </w:t>
            </w:r>
            <w:r w:rsidR="0019265F">
              <w:rPr>
                <w:sz w:val="20"/>
                <w:szCs w:val="20"/>
                <w:rtl/>
                <w:lang w:bidi="ar-LB"/>
              </w:rPr>
              <w:t>النظرية والع</w:t>
            </w:r>
            <w:r>
              <w:rPr>
                <w:sz w:val="20"/>
                <w:szCs w:val="20"/>
                <w:rtl/>
                <w:lang w:bidi="ar-LB"/>
              </w:rPr>
              <w:t>ملية</w:t>
            </w:r>
            <w:r w:rsidRPr="001E7574">
              <w:rPr>
                <w:sz w:val="20"/>
                <w:szCs w:val="20"/>
                <w:rtl/>
                <w:lang w:bidi="ar-LB"/>
              </w:rPr>
              <w:t xml:space="preserve"> </w:t>
            </w:r>
            <w:r w:rsidR="0019265F">
              <w:rPr>
                <w:sz w:val="20"/>
                <w:szCs w:val="20"/>
                <w:rtl/>
                <w:lang w:bidi="ar-LB"/>
              </w:rPr>
              <w:t xml:space="preserve">وتنفيذ </w:t>
            </w:r>
            <w:r>
              <w:rPr>
                <w:sz w:val="20"/>
                <w:szCs w:val="20"/>
                <w:rtl/>
                <w:lang w:bidi="ar-LB"/>
              </w:rPr>
              <w:t>دورة تدريبية واحدة لعدد</w:t>
            </w:r>
            <w:r w:rsidRPr="001E7574">
              <w:rPr>
                <w:sz w:val="20"/>
                <w:szCs w:val="20"/>
                <w:rtl/>
                <w:lang w:bidi="ar-LB"/>
              </w:rPr>
              <w:t xml:space="preserve"> 18 مدربًا و25 </w:t>
            </w:r>
            <w:r w:rsidR="0019265F">
              <w:rPr>
                <w:sz w:val="20"/>
                <w:szCs w:val="20"/>
                <w:rtl/>
                <w:lang w:bidi="ar-LB"/>
              </w:rPr>
              <w:t>فنيا</w:t>
            </w:r>
            <w:r w:rsidRPr="001E7574">
              <w:rPr>
                <w:sz w:val="20"/>
                <w:szCs w:val="20"/>
                <w:rtl/>
                <w:lang w:bidi="ar-LB"/>
              </w:rPr>
              <w:t xml:space="preserve"> </w:t>
            </w:r>
            <w:r w:rsidR="0019265F">
              <w:rPr>
                <w:sz w:val="20"/>
                <w:szCs w:val="20"/>
                <w:rtl/>
                <w:lang w:bidi="ar-LB"/>
              </w:rPr>
              <w:t>وحلقة</w:t>
            </w:r>
            <w:r>
              <w:rPr>
                <w:sz w:val="20"/>
                <w:szCs w:val="20"/>
                <w:rtl/>
                <w:lang w:bidi="ar-LB"/>
              </w:rPr>
              <w:t xml:space="preserve"> عمل تدريبية عن</w:t>
            </w:r>
            <w:r w:rsidR="0019265F">
              <w:rPr>
                <w:sz w:val="20"/>
                <w:szCs w:val="20"/>
                <w:rtl/>
                <w:lang w:bidi="ar-LB"/>
              </w:rPr>
              <w:t xml:space="preserve"> الممارسات الجيدة في </w:t>
            </w:r>
            <w:r w:rsidRPr="001E7574">
              <w:rPr>
                <w:sz w:val="20"/>
                <w:szCs w:val="20"/>
                <w:rtl/>
                <w:lang w:bidi="ar-LB"/>
              </w:rPr>
              <w:t xml:space="preserve">قطاع </w:t>
            </w:r>
            <w:r w:rsidR="0019265F">
              <w:rPr>
                <w:sz w:val="20"/>
                <w:szCs w:val="20"/>
                <w:rtl/>
                <w:lang w:bidi="ar-LB"/>
              </w:rPr>
              <w:t>تكييف الهواء المتنقل</w:t>
            </w:r>
            <w:r w:rsidR="0019265F" w:rsidRPr="001E7574">
              <w:rPr>
                <w:sz w:val="20"/>
                <w:szCs w:val="20"/>
                <w:rtl/>
                <w:lang w:bidi="ar-LB"/>
              </w:rPr>
              <w:t xml:space="preserve"> </w:t>
            </w:r>
            <w:r w:rsidR="0019265F">
              <w:rPr>
                <w:sz w:val="20"/>
                <w:szCs w:val="20"/>
                <w:rtl/>
                <w:lang w:bidi="ar-LB"/>
              </w:rPr>
              <w:t>لعدد</w:t>
            </w:r>
            <w:r w:rsidRPr="001E7574">
              <w:rPr>
                <w:sz w:val="20"/>
                <w:szCs w:val="20"/>
                <w:rtl/>
                <w:lang w:bidi="ar-LB"/>
              </w:rPr>
              <w:t xml:space="preserve"> 500 </w:t>
            </w:r>
            <w:r w:rsidR="0019265F">
              <w:rPr>
                <w:sz w:val="20"/>
                <w:szCs w:val="20"/>
                <w:rtl/>
                <w:lang w:bidi="ar-LB"/>
              </w:rPr>
              <w:t>من الفنيين</w:t>
            </w:r>
            <w:r w:rsidRPr="001E7574">
              <w:rPr>
                <w:sz w:val="20"/>
                <w:szCs w:val="20"/>
                <w:rtl/>
                <w:lang w:bidi="ar-LB"/>
              </w:rPr>
              <w:t>.</w:t>
            </w:r>
          </w:p>
          <w:p w14:paraId="464D0EE9" w14:textId="6EB242CA" w:rsidR="001B742C" w:rsidRPr="00557734" w:rsidRDefault="0019265F" w:rsidP="00DE732A">
            <w:pPr>
              <w:widowControl w:val="0"/>
              <w:numPr>
                <w:ilvl w:val="0"/>
                <w:numId w:val="22"/>
              </w:numPr>
              <w:bidi/>
              <w:spacing w:after="60"/>
              <w:ind w:left="328" w:hangingChars="164" w:hanging="328"/>
              <w:jc w:val="left"/>
              <w:rPr>
                <w:sz w:val="20"/>
                <w:szCs w:val="20"/>
                <w:lang w:bidi="ar-LB"/>
              </w:rPr>
            </w:pPr>
            <w:r w:rsidRPr="0019265F">
              <w:rPr>
                <w:sz w:val="20"/>
                <w:szCs w:val="20"/>
                <w:rtl/>
                <w:lang w:bidi="ar-LB"/>
              </w:rPr>
              <w:t>تجهيز ستة مراكز تدريب</w:t>
            </w:r>
            <w:r>
              <w:rPr>
                <w:sz w:val="20"/>
                <w:szCs w:val="20"/>
                <w:rtl/>
                <w:lang w:bidi="ar-LB"/>
              </w:rPr>
              <w:t>ية</w:t>
            </w:r>
            <w:r w:rsidRPr="0019265F">
              <w:rPr>
                <w:sz w:val="20"/>
                <w:szCs w:val="20"/>
                <w:rtl/>
                <w:lang w:bidi="ar-LB"/>
              </w:rPr>
              <w:t xml:space="preserve"> بآلات </w:t>
            </w:r>
            <w:r>
              <w:rPr>
                <w:sz w:val="20"/>
                <w:szCs w:val="20"/>
                <w:rtl/>
                <w:lang w:bidi="ar-LB"/>
              </w:rPr>
              <w:t xml:space="preserve">استرجاع وإعادة </w:t>
            </w:r>
            <w:r w:rsidRPr="0019265F">
              <w:rPr>
                <w:sz w:val="20"/>
                <w:szCs w:val="20"/>
                <w:rtl/>
                <w:lang w:bidi="ar-LB"/>
              </w:rPr>
              <w:t xml:space="preserve">تدوير </w:t>
            </w:r>
            <w:r w:rsidR="00557734">
              <w:rPr>
                <w:sz w:val="20"/>
                <w:szCs w:val="20"/>
                <w:rtl/>
                <w:lang w:bidi="ar-LB"/>
              </w:rPr>
              <w:t xml:space="preserve">غازات التبريد لنظم تكييف الهواء المتنقلة، </w:t>
            </w:r>
            <w:r w:rsidRPr="0019265F">
              <w:rPr>
                <w:sz w:val="20"/>
                <w:szCs w:val="20"/>
                <w:rtl/>
                <w:lang w:bidi="ar-LB"/>
              </w:rPr>
              <w:t xml:space="preserve">وتزويد 50 ورشة </w:t>
            </w:r>
            <w:r w:rsidR="00557734">
              <w:rPr>
                <w:sz w:val="20"/>
                <w:szCs w:val="20"/>
                <w:rtl/>
                <w:lang w:bidi="ar-LB"/>
              </w:rPr>
              <w:t>لتكييف الهواء المتنقل بمعدات استخراج غازات التبريد وإعادة تدويره.</w:t>
            </w:r>
            <w:r w:rsidR="00557734" w:rsidRPr="00BB01FB">
              <w:rPr>
                <w:rStyle w:val="FootnoteReference"/>
                <w:sz w:val="20"/>
                <w:szCs w:val="20"/>
                <w:lang w:bidi="ar-LB"/>
              </w:rPr>
              <w:t xml:space="preserve"> </w:t>
            </w:r>
            <w:r w:rsidR="00557734" w:rsidRPr="00BB01FB">
              <w:rPr>
                <w:rStyle w:val="FootnoteReference"/>
                <w:sz w:val="20"/>
                <w:szCs w:val="20"/>
                <w:lang w:bidi="ar-LB"/>
              </w:rPr>
              <w:footnoteReference w:id="15"/>
            </w:r>
          </w:p>
        </w:tc>
        <w:tc>
          <w:tcPr>
            <w:tcW w:w="720" w:type="dxa"/>
          </w:tcPr>
          <w:p w14:paraId="6DA830E0" w14:textId="20077336" w:rsidR="001B742C" w:rsidRPr="00397B1F" w:rsidRDefault="0079419F" w:rsidP="00B73A8F">
            <w:pPr>
              <w:widowControl w:val="0"/>
              <w:bidi/>
              <w:jc w:val="left"/>
              <w:rPr>
                <w:sz w:val="20"/>
                <w:szCs w:val="20"/>
                <w:lang w:bidi="ar-LB"/>
              </w:rPr>
            </w:pPr>
            <w:r>
              <w:rPr>
                <w:sz w:val="20"/>
                <w:szCs w:val="20"/>
                <w:rtl/>
                <w:lang w:bidi="ar-LB"/>
              </w:rPr>
              <w:t>اليوئنديبي</w:t>
            </w:r>
          </w:p>
        </w:tc>
        <w:tc>
          <w:tcPr>
            <w:tcW w:w="1440" w:type="dxa"/>
          </w:tcPr>
          <w:p w14:paraId="1541E9EC" w14:textId="1384EDEC" w:rsidR="001B742C" w:rsidRPr="00397B1F" w:rsidRDefault="001B742C" w:rsidP="00B73A8F">
            <w:pPr>
              <w:widowControl w:val="0"/>
              <w:bidi/>
              <w:jc w:val="left"/>
              <w:rPr>
                <w:sz w:val="20"/>
                <w:szCs w:val="20"/>
                <w:lang w:bidi="ar-LB"/>
              </w:rPr>
            </w:pPr>
            <w:r w:rsidRPr="00397B1F">
              <w:rPr>
                <w:sz w:val="20"/>
                <w:szCs w:val="20"/>
                <w:lang w:bidi="ar-LB"/>
              </w:rPr>
              <w:t>343,000</w:t>
            </w:r>
          </w:p>
        </w:tc>
      </w:tr>
      <w:tr w:rsidR="00A85609" w:rsidRPr="00E42B85" w14:paraId="0D3BFDF8" w14:textId="77777777" w:rsidTr="00B73A8F">
        <w:trPr>
          <w:jc w:val="right"/>
        </w:trPr>
        <w:tc>
          <w:tcPr>
            <w:tcW w:w="9355" w:type="dxa"/>
            <w:gridSpan w:val="4"/>
          </w:tcPr>
          <w:p w14:paraId="60ED5E00" w14:textId="6DD2881C" w:rsidR="00A85609" w:rsidRPr="00397B1F" w:rsidRDefault="00557734" w:rsidP="00DE732A">
            <w:pPr>
              <w:widowControl w:val="0"/>
              <w:bidi/>
              <w:spacing w:after="60"/>
              <w:ind w:left="328" w:hangingChars="164" w:hanging="328"/>
              <w:jc w:val="left"/>
              <w:rPr>
                <w:i/>
                <w:iCs/>
                <w:sz w:val="20"/>
                <w:szCs w:val="20"/>
                <w:rtl/>
                <w:lang w:bidi="ar-LB"/>
              </w:rPr>
            </w:pPr>
            <w:r>
              <w:rPr>
                <w:i/>
                <w:iCs/>
                <w:sz w:val="20"/>
                <w:szCs w:val="20"/>
                <w:rtl/>
                <w:lang w:bidi="ar-LB"/>
              </w:rPr>
              <w:t>الترويج</w:t>
            </w:r>
            <w:r w:rsidRPr="00557734">
              <w:rPr>
                <w:i/>
                <w:iCs/>
                <w:sz w:val="20"/>
                <w:szCs w:val="20"/>
                <w:rtl/>
                <w:lang w:bidi="ar-LB"/>
              </w:rPr>
              <w:t xml:space="preserve"> </w:t>
            </w:r>
            <w:r>
              <w:rPr>
                <w:i/>
                <w:iCs/>
                <w:sz w:val="20"/>
                <w:szCs w:val="20"/>
                <w:rtl/>
                <w:lang w:bidi="ar-LB"/>
              </w:rPr>
              <w:t>لل</w:t>
            </w:r>
            <w:r w:rsidRPr="00557734">
              <w:rPr>
                <w:i/>
                <w:iCs/>
                <w:sz w:val="20"/>
                <w:szCs w:val="20"/>
                <w:rtl/>
                <w:lang w:bidi="ar-LB"/>
              </w:rPr>
              <w:t xml:space="preserve">تكنولوجيات المنخفضة </w:t>
            </w:r>
            <w:r>
              <w:rPr>
                <w:i/>
                <w:iCs/>
                <w:sz w:val="20"/>
                <w:szCs w:val="20"/>
                <w:rtl/>
                <w:lang w:bidi="ar-LB"/>
              </w:rPr>
              <w:t xml:space="preserve">القدرة </w:t>
            </w:r>
            <w:r w:rsidRPr="00557734">
              <w:rPr>
                <w:i/>
                <w:iCs/>
                <w:sz w:val="20"/>
                <w:szCs w:val="20"/>
                <w:rtl/>
                <w:lang w:bidi="ar-LB"/>
              </w:rPr>
              <w:t>على إحداث الاحترار العالمي</w:t>
            </w:r>
            <w:r>
              <w:rPr>
                <w:i/>
                <w:iCs/>
                <w:sz w:val="20"/>
                <w:szCs w:val="20"/>
                <w:rtl/>
                <w:lang w:bidi="ar-LB"/>
              </w:rPr>
              <w:t xml:space="preserve"> والخالية من الهيدروفلوروكربون</w:t>
            </w:r>
          </w:p>
        </w:tc>
      </w:tr>
      <w:tr w:rsidR="00F2237E" w:rsidRPr="00E42B85" w14:paraId="14D6440F" w14:textId="77777777" w:rsidTr="00B73A8F">
        <w:trPr>
          <w:jc w:val="right"/>
        </w:trPr>
        <w:tc>
          <w:tcPr>
            <w:tcW w:w="1575" w:type="dxa"/>
          </w:tcPr>
          <w:p w14:paraId="1A4E477E" w14:textId="16163D96" w:rsidR="00F2237E" w:rsidRPr="00397B1F" w:rsidRDefault="00557734" w:rsidP="00B73A8F">
            <w:pPr>
              <w:widowControl w:val="0"/>
              <w:bidi/>
              <w:contextualSpacing/>
              <w:jc w:val="left"/>
              <w:rPr>
                <w:rFonts w:eastAsia="Calibri"/>
                <w:i/>
                <w:iCs/>
                <w:sz w:val="20"/>
                <w:szCs w:val="20"/>
                <w:lang w:bidi="ar-LB"/>
              </w:rPr>
            </w:pPr>
            <w:r>
              <w:rPr>
                <w:color w:val="000000"/>
                <w:sz w:val="20"/>
                <w:szCs w:val="20"/>
                <w:rtl/>
                <w:lang w:bidi="ar-LB"/>
              </w:rPr>
              <w:t>استثارة الوعي ونشر المعلومات</w:t>
            </w:r>
          </w:p>
        </w:tc>
        <w:tc>
          <w:tcPr>
            <w:tcW w:w="5620" w:type="dxa"/>
          </w:tcPr>
          <w:p w14:paraId="6E4558B0" w14:textId="667BDF03" w:rsidR="00557734" w:rsidRDefault="00557734" w:rsidP="00DE732A">
            <w:pPr>
              <w:widowControl w:val="0"/>
              <w:numPr>
                <w:ilvl w:val="0"/>
                <w:numId w:val="22"/>
              </w:numPr>
              <w:bidi/>
              <w:spacing w:after="60"/>
              <w:ind w:left="328" w:hangingChars="164" w:hanging="328"/>
              <w:jc w:val="left"/>
              <w:rPr>
                <w:sz w:val="20"/>
                <w:szCs w:val="20"/>
                <w:lang w:bidi="ar-LB"/>
              </w:rPr>
            </w:pPr>
            <w:r w:rsidRPr="00557734">
              <w:rPr>
                <w:sz w:val="20"/>
                <w:szCs w:val="20"/>
                <w:rtl/>
                <w:lang w:bidi="ar-LB"/>
              </w:rPr>
              <w:t xml:space="preserve">برنامج </w:t>
            </w:r>
            <w:r>
              <w:rPr>
                <w:sz w:val="20"/>
                <w:szCs w:val="20"/>
                <w:rtl/>
                <w:lang w:bidi="ar-LB"/>
              </w:rPr>
              <w:t>لاستثارة</w:t>
            </w:r>
            <w:r w:rsidRPr="00557734">
              <w:rPr>
                <w:sz w:val="20"/>
                <w:szCs w:val="20"/>
                <w:rtl/>
                <w:lang w:bidi="ar-LB"/>
              </w:rPr>
              <w:t xml:space="preserve"> الوعي ونشر المعلومات مع التركيز على التغيير</w:t>
            </w:r>
            <w:r w:rsidR="00D5359E">
              <w:rPr>
                <w:sz w:val="20"/>
                <w:szCs w:val="20"/>
                <w:rtl/>
                <w:lang w:bidi="ar-LB"/>
              </w:rPr>
              <w:t>ات</w:t>
            </w:r>
            <w:r w:rsidRPr="00557734">
              <w:rPr>
                <w:sz w:val="20"/>
                <w:szCs w:val="20"/>
                <w:rtl/>
                <w:lang w:bidi="ar-LB"/>
              </w:rPr>
              <w:t xml:space="preserve"> </w:t>
            </w:r>
            <w:r w:rsidR="00D5359E">
              <w:rPr>
                <w:sz w:val="20"/>
                <w:szCs w:val="20"/>
                <w:rtl/>
                <w:lang w:bidi="ar-LB"/>
              </w:rPr>
              <w:t>المفيدة بمشاركة</w:t>
            </w:r>
            <w:r w:rsidRPr="00557734">
              <w:rPr>
                <w:sz w:val="20"/>
                <w:szCs w:val="20"/>
                <w:rtl/>
                <w:lang w:bidi="ar-LB"/>
              </w:rPr>
              <w:t xml:space="preserve"> المستهلكين والمستخدمين النهائيين </w:t>
            </w:r>
            <w:r w:rsidR="00D5359E">
              <w:rPr>
                <w:sz w:val="20"/>
                <w:szCs w:val="20"/>
                <w:rtl/>
                <w:lang w:bidi="ar-LB"/>
              </w:rPr>
              <w:t>ويشمل</w:t>
            </w:r>
            <w:r w:rsidRPr="00557734">
              <w:rPr>
                <w:sz w:val="20"/>
                <w:szCs w:val="20"/>
                <w:rtl/>
                <w:lang w:bidi="ar-LB"/>
              </w:rPr>
              <w:t>:</w:t>
            </w:r>
          </w:p>
          <w:p w14:paraId="3927740C" w14:textId="02BA9DE0" w:rsidR="00D5359E" w:rsidRDefault="00D5359E" w:rsidP="00DE732A">
            <w:pPr>
              <w:widowControl w:val="0"/>
              <w:numPr>
                <w:ilvl w:val="1"/>
                <w:numId w:val="22"/>
              </w:numPr>
              <w:bidi/>
              <w:spacing w:after="60"/>
              <w:ind w:left="328" w:hangingChars="164" w:hanging="328"/>
              <w:jc w:val="left"/>
              <w:rPr>
                <w:sz w:val="20"/>
                <w:szCs w:val="20"/>
                <w:lang w:bidi="ar-LB"/>
              </w:rPr>
            </w:pPr>
            <w:r w:rsidRPr="00D5359E">
              <w:rPr>
                <w:sz w:val="20"/>
                <w:szCs w:val="20"/>
                <w:rtl/>
                <w:lang w:bidi="ar-LB"/>
              </w:rPr>
              <w:t xml:space="preserve">دراسة </w:t>
            </w:r>
            <w:r w:rsidR="004F01C9">
              <w:rPr>
                <w:sz w:val="20"/>
                <w:szCs w:val="20"/>
                <w:rtl/>
                <w:lang w:bidi="ar-LB"/>
              </w:rPr>
              <w:t>عن الأفكار</w:t>
            </w:r>
            <w:r w:rsidRPr="00D5359E">
              <w:rPr>
                <w:sz w:val="20"/>
                <w:szCs w:val="20"/>
                <w:rtl/>
                <w:lang w:bidi="ar-LB"/>
              </w:rPr>
              <w:t xml:space="preserve"> والمعارف المتعلقة </w:t>
            </w:r>
            <w:r w:rsidR="004F01C9">
              <w:rPr>
                <w:sz w:val="20"/>
                <w:szCs w:val="20"/>
                <w:rtl/>
                <w:lang w:bidi="ar-LB"/>
              </w:rPr>
              <w:t>بالمواد الهيدروفلوروكربونية</w:t>
            </w:r>
            <w:r w:rsidRPr="00D5359E">
              <w:rPr>
                <w:sz w:val="20"/>
                <w:szCs w:val="20"/>
                <w:rtl/>
                <w:lang w:bidi="ar-LB"/>
              </w:rPr>
              <w:t xml:space="preserve"> بين المستخدمين النهائيين والمستوردين والموزعين والفنيين والقائمين بالتركيب ومراكز تدريب </w:t>
            </w:r>
            <w:r w:rsidR="004F01C9">
              <w:rPr>
                <w:sz w:val="20"/>
                <w:szCs w:val="20"/>
                <w:rtl/>
                <w:lang w:bidi="ar-LB"/>
              </w:rPr>
              <w:t>التبريد وتكييف الهواء</w:t>
            </w:r>
            <w:r w:rsidRPr="00D5359E">
              <w:rPr>
                <w:sz w:val="20"/>
                <w:szCs w:val="20"/>
                <w:rtl/>
                <w:lang w:bidi="ar-LB"/>
              </w:rPr>
              <w:t>؛</w:t>
            </w:r>
          </w:p>
          <w:p w14:paraId="68F10A63" w14:textId="77777777" w:rsidR="00DC629B" w:rsidRDefault="004F01C9" w:rsidP="00DE732A">
            <w:pPr>
              <w:widowControl w:val="0"/>
              <w:numPr>
                <w:ilvl w:val="1"/>
                <w:numId w:val="22"/>
              </w:numPr>
              <w:bidi/>
              <w:spacing w:after="60"/>
              <w:ind w:left="328" w:hangingChars="164" w:hanging="328"/>
              <w:jc w:val="left"/>
              <w:rPr>
                <w:sz w:val="20"/>
                <w:szCs w:val="20"/>
                <w:lang w:bidi="ar-LB"/>
              </w:rPr>
            </w:pPr>
            <w:r>
              <w:rPr>
                <w:sz w:val="20"/>
                <w:szCs w:val="20"/>
                <w:rtl/>
                <w:lang w:bidi="ar-LB"/>
              </w:rPr>
              <w:t>وضع استراتيجية اتصال</w:t>
            </w:r>
            <w:r w:rsidRPr="004F01C9">
              <w:rPr>
                <w:sz w:val="20"/>
                <w:szCs w:val="20"/>
                <w:rtl/>
                <w:lang w:bidi="ar-LB"/>
              </w:rPr>
              <w:t xml:space="preserve"> وتنفيذ حملة تسويقية </w:t>
            </w:r>
            <w:r>
              <w:rPr>
                <w:sz w:val="20"/>
                <w:szCs w:val="20"/>
                <w:rtl/>
                <w:lang w:bidi="ar-LB"/>
              </w:rPr>
              <w:t>تتضمن</w:t>
            </w:r>
            <w:r w:rsidRPr="004F01C9">
              <w:rPr>
                <w:sz w:val="20"/>
                <w:szCs w:val="20"/>
                <w:rtl/>
                <w:lang w:bidi="ar-LB"/>
              </w:rPr>
              <w:t xml:space="preserve"> تحديث </w:t>
            </w:r>
            <w:r>
              <w:rPr>
                <w:sz w:val="20"/>
                <w:szCs w:val="20"/>
                <w:rtl/>
                <w:lang w:bidi="ar-LB"/>
              </w:rPr>
              <w:t xml:space="preserve">قاعدة بيانات </w:t>
            </w:r>
            <w:r w:rsidR="00DC629B">
              <w:rPr>
                <w:sz w:val="20"/>
                <w:szCs w:val="20"/>
                <w:rtl/>
                <w:lang w:bidi="ar-LB"/>
              </w:rPr>
              <w:t>وحدة الأوزون الوطنية</w:t>
            </w:r>
            <w:r w:rsidRPr="004F01C9">
              <w:rPr>
                <w:sz w:val="20"/>
                <w:szCs w:val="20"/>
                <w:rtl/>
                <w:lang w:bidi="ar-LB"/>
              </w:rPr>
              <w:t xml:space="preserve">، والتسويق </w:t>
            </w:r>
            <w:r w:rsidR="00DC629B">
              <w:rPr>
                <w:sz w:val="20"/>
                <w:szCs w:val="20"/>
                <w:rtl/>
                <w:lang w:bidi="ar-LB"/>
              </w:rPr>
              <w:t>في الوسيلة</w:t>
            </w:r>
            <w:r w:rsidRPr="004F01C9">
              <w:rPr>
                <w:sz w:val="20"/>
                <w:szCs w:val="20"/>
                <w:rtl/>
                <w:lang w:bidi="ar-LB"/>
              </w:rPr>
              <w:t xml:space="preserve"> الاجتماعي</w:t>
            </w:r>
            <w:r>
              <w:rPr>
                <w:sz w:val="20"/>
                <w:szCs w:val="20"/>
                <w:rtl/>
                <w:lang w:bidi="ar-LB"/>
              </w:rPr>
              <w:t>ة</w:t>
            </w:r>
            <w:r w:rsidR="00DC629B">
              <w:rPr>
                <w:sz w:val="20"/>
                <w:szCs w:val="20"/>
                <w:rtl/>
                <w:lang w:bidi="ar-LB"/>
              </w:rPr>
              <w:t xml:space="preserve">، واستراتيجية </w:t>
            </w:r>
            <w:r w:rsidRPr="004F01C9">
              <w:rPr>
                <w:sz w:val="20"/>
                <w:szCs w:val="20"/>
                <w:rtl/>
                <w:lang w:bidi="ar-LB"/>
              </w:rPr>
              <w:t xml:space="preserve">علاقات </w:t>
            </w:r>
            <w:r w:rsidR="00DC629B">
              <w:rPr>
                <w:sz w:val="20"/>
                <w:szCs w:val="20"/>
                <w:rtl/>
                <w:lang w:bidi="ar-LB"/>
              </w:rPr>
              <w:t>عامة</w:t>
            </w:r>
            <w:r w:rsidRPr="004F01C9">
              <w:rPr>
                <w:sz w:val="20"/>
                <w:szCs w:val="20"/>
                <w:rtl/>
                <w:lang w:bidi="ar-LB"/>
              </w:rPr>
              <w:t xml:space="preserve">، وإدارة الصحافة، </w:t>
            </w:r>
            <w:r w:rsidR="00DC629B">
              <w:rPr>
                <w:sz w:val="20"/>
                <w:szCs w:val="20"/>
                <w:rtl/>
                <w:lang w:bidi="ar-LB"/>
              </w:rPr>
              <w:t>ووضع مواد سمعية و</w:t>
            </w:r>
            <w:r w:rsidRPr="004F01C9">
              <w:rPr>
                <w:sz w:val="20"/>
                <w:szCs w:val="20"/>
                <w:rtl/>
                <w:lang w:bidi="ar-LB"/>
              </w:rPr>
              <w:t>بصرية؛ وتح</w:t>
            </w:r>
            <w:r w:rsidR="00DC629B">
              <w:rPr>
                <w:sz w:val="20"/>
                <w:szCs w:val="20"/>
                <w:rtl/>
                <w:lang w:bidi="ar-LB"/>
              </w:rPr>
              <w:t xml:space="preserve">ديد متحدثين </w:t>
            </w:r>
            <w:r w:rsidRPr="004F01C9">
              <w:rPr>
                <w:sz w:val="20"/>
                <w:szCs w:val="20"/>
                <w:rtl/>
                <w:lang w:bidi="ar-LB"/>
              </w:rPr>
              <w:t>رسميين</w:t>
            </w:r>
            <w:r w:rsidR="00DC629B">
              <w:rPr>
                <w:sz w:val="20"/>
                <w:szCs w:val="20"/>
                <w:rtl/>
                <w:lang w:bidi="ar-LB"/>
              </w:rPr>
              <w:t>؛</w:t>
            </w:r>
          </w:p>
          <w:p w14:paraId="0960551C" w14:textId="07580D1B" w:rsidR="00F2237E" w:rsidRPr="00DC629B" w:rsidRDefault="00DC629B" w:rsidP="00DE732A">
            <w:pPr>
              <w:widowControl w:val="0"/>
              <w:numPr>
                <w:ilvl w:val="1"/>
                <w:numId w:val="22"/>
              </w:numPr>
              <w:bidi/>
              <w:spacing w:after="60"/>
              <w:ind w:left="328" w:hangingChars="164" w:hanging="328"/>
              <w:jc w:val="left"/>
              <w:rPr>
                <w:sz w:val="20"/>
                <w:szCs w:val="20"/>
                <w:lang w:bidi="ar-LB"/>
              </w:rPr>
            </w:pPr>
            <w:r>
              <w:rPr>
                <w:sz w:val="20"/>
                <w:szCs w:val="20"/>
                <w:rtl/>
                <w:lang w:bidi="ar-LB"/>
              </w:rPr>
              <w:t>تقييم ل</w:t>
            </w:r>
            <w:r w:rsidRPr="00DC629B">
              <w:rPr>
                <w:sz w:val="20"/>
                <w:szCs w:val="20"/>
                <w:rtl/>
                <w:lang w:bidi="ar-LB"/>
              </w:rPr>
              <w:t>لحملة</w:t>
            </w:r>
            <w:r>
              <w:rPr>
                <w:sz w:val="20"/>
                <w:szCs w:val="20"/>
                <w:rtl/>
                <w:lang w:bidi="ar-LB"/>
              </w:rPr>
              <w:t>.</w:t>
            </w:r>
          </w:p>
        </w:tc>
        <w:tc>
          <w:tcPr>
            <w:tcW w:w="720" w:type="dxa"/>
          </w:tcPr>
          <w:p w14:paraId="4FADCE4A" w14:textId="7E910592" w:rsidR="00F2237E" w:rsidRPr="00397B1F" w:rsidRDefault="0079419F" w:rsidP="00B73A8F">
            <w:pPr>
              <w:widowControl w:val="0"/>
              <w:bidi/>
              <w:jc w:val="left"/>
              <w:rPr>
                <w:i/>
                <w:iCs/>
                <w:sz w:val="20"/>
                <w:szCs w:val="20"/>
                <w:lang w:bidi="ar-LB"/>
              </w:rPr>
            </w:pPr>
            <w:r>
              <w:rPr>
                <w:sz w:val="20"/>
                <w:szCs w:val="20"/>
                <w:rtl/>
                <w:lang w:bidi="ar-LB"/>
              </w:rPr>
              <w:t>اليونيب</w:t>
            </w:r>
          </w:p>
        </w:tc>
        <w:tc>
          <w:tcPr>
            <w:tcW w:w="1440" w:type="dxa"/>
          </w:tcPr>
          <w:p w14:paraId="59CFD2C9" w14:textId="05DDA54E" w:rsidR="00F2237E" w:rsidRPr="00397B1F" w:rsidRDefault="00F2237E" w:rsidP="00B73A8F">
            <w:pPr>
              <w:widowControl w:val="0"/>
              <w:bidi/>
              <w:jc w:val="left"/>
              <w:rPr>
                <w:i/>
                <w:iCs/>
                <w:sz w:val="20"/>
                <w:szCs w:val="20"/>
                <w:lang w:bidi="ar-LB"/>
              </w:rPr>
            </w:pPr>
            <w:r w:rsidRPr="00397B1F">
              <w:rPr>
                <w:sz w:val="20"/>
                <w:szCs w:val="20"/>
                <w:lang w:bidi="ar-LB"/>
              </w:rPr>
              <w:t>100,000</w:t>
            </w:r>
          </w:p>
        </w:tc>
      </w:tr>
      <w:tr w:rsidR="00A413D0" w:rsidRPr="00E42B85" w14:paraId="30E5E91F" w14:textId="77777777" w:rsidTr="00B73A8F">
        <w:trPr>
          <w:jc w:val="right"/>
        </w:trPr>
        <w:tc>
          <w:tcPr>
            <w:tcW w:w="9355" w:type="dxa"/>
            <w:gridSpan w:val="4"/>
          </w:tcPr>
          <w:p w14:paraId="155D21C9" w14:textId="4374221E" w:rsidR="00A413D0" w:rsidRPr="00397B1F" w:rsidRDefault="00DC629B" w:rsidP="00B73A8F">
            <w:pPr>
              <w:widowControl w:val="0"/>
              <w:bidi/>
              <w:jc w:val="left"/>
              <w:rPr>
                <w:i/>
                <w:iCs/>
                <w:sz w:val="20"/>
                <w:szCs w:val="20"/>
                <w:lang w:bidi="ar-LB"/>
              </w:rPr>
            </w:pPr>
            <w:r>
              <w:rPr>
                <w:i/>
                <w:iCs/>
                <w:sz w:val="20"/>
                <w:szCs w:val="20"/>
                <w:rtl/>
                <w:lang w:bidi="ar-LB"/>
              </w:rPr>
              <w:t xml:space="preserve">اعتبار تطبيق سياسة الجنسانية في جميع أنحاء تنفيذ خطة </w:t>
            </w:r>
            <w:r w:rsidR="004D2198">
              <w:rPr>
                <w:i/>
                <w:iCs/>
                <w:sz w:val="20"/>
                <w:szCs w:val="20"/>
                <w:rtl/>
                <w:lang w:bidi="ar-LB"/>
              </w:rPr>
              <w:t>كيغالي</w:t>
            </w:r>
          </w:p>
        </w:tc>
      </w:tr>
      <w:tr w:rsidR="00CE0410" w:rsidRPr="00E42B85" w14:paraId="5DE1E06D" w14:textId="77777777" w:rsidTr="00B73A8F">
        <w:trPr>
          <w:jc w:val="right"/>
        </w:trPr>
        <w:tc>
          <w:tcPr>
            <w:tcW w:w="1575" w:type="dxa"/>
          </w:tcPr>
          <w:p w14:paraId="11D86304" w14:textId="2E8D3293" w:rsidR="00CE0410" w:rsidRPr="00397B1F" w:rsidRDefault="00DC629B" w:rsidP="00B73A8F">
            <w:pPr>
              <w:widowControl w:val="0"/>
              <w:bidi/>
              <w:contextualSpacing/>
              <w:jc w:val="left"/>
              <w:rPr>
                <w:rFonts w:eastAsia="Calibri"/>
                <w:i/>
                <w:iCs/>
                <w:sz w:val="20"/>
                <w:szCs w:val="20"/>
                <w:lang w:bidi="ar-LB"/>
              </w:rPr>
            </w:pPr>
            <w:r>
              <w:rPr>
                <w:sz w:val="20"/>
                <w:szCs w:val="20"/>
                <w:rtl/>
                <w:lang w:bidi="ar-LB"/>
              </w:rPr>
              <w:lastRenderedPageBreak/>
              <w:t>تطبيق الجنسانية</w:t>
            </w:r>
          </w:p>
        </w:tc>
        <w:tc>
          <w:tcPr>
            <w:tcW w:w="5620" w:type="dxa"/>
          </w:tcPr>
          <w:p w14:paraId="6781B1EF" w14:textId="1BE16CEE" w:rsidR="005D08BD" w:rsidRDefault="005D08BD" w:rsidP="005D08BD">
            <w:pPr>
              <w:widowControl w:val="0"/>
              <w:numPr>
                <w:ilvl w:val="0"/>
                <w:numId w:val="22"/>
              </w:numPr>
              <w:bidi/>
              <w:contextualSpacing/>
              <w:jc w:val="left"/>
              <w:rPr>
                <w:sz w:val="20"/>
                <w:szCs w:val="20"/>
                <w:lang w:bidi="ar-LB"/>
              </w:rPr>
            </w:pPr>
            <w:r>
              <w:rPr>
                <w:sz w:val="20"/>
                <w:szCs w:val="20"/>
                <w:rtl/>
                <w:lang w:bidi="ar-LB"/>
              </w:rPr>
              <w:t xml:space="preserve">تحديث وتنفيذ خطة العمل الخاصة بالجنسانية في </w:t>
            </w:r>
            <w:r w:rsidRPr="005D08BD">
              <w:rPr>
                <w:sz w:val="20"/>
                <w:szCs w:val="20"/>
                <w:rtl/>
                <w:lang w:bidi="ar-LB"/>
              </w:rPr>
              <w:t xml:space="preserve">شيلي وتحديد </w:t>
            </w:r>
            <w:r>
              <w:rPr>
                <w:sz w:val="20"/>
                <w:szCs w:val="20"/>
                <w:rtl/>
                <w:lang w:bidi="ar-LB"/>
              </w:rPr>
              <w:t>الثغرات</w:t>
            </w:r>
            <w:r w:rsidRPr="005D08BD">
              <w:rPr>
                <w:sz w:val="20"/>
                <w:szCs w:val="20"/>
                <w:rtl/>
                <w:lang w:bidi="ar-LB"/>
              </w:rPr>
              <w:t xml:space="preserve"> في قطاع </w:t>
            </w:r>
            <w:r>
              <w:rPr>
                <w:sz w:val="20"/>
                <w:szCs w:val="20"/>
                <w:rtl/>
                <w:lang w:bidi="ar-LB"/>
              </w:rPr>
              <w:t>التبريد وتكييف الهواء</w:t>
            </w:r>
            <w:r w:rsidRPr="005D08BD">
              <w:rPr>
                <w:sz w:val="20"/>
                <w:szCs w:val="20"/>
                <w:rtl/>
                <w:lang w:bidi="ar-LB"/>
              </w:rPr>
              <w:t>.</w:t>
            </w:r>
          </w:p>
          <w:p w14:paraId="321CA15B" w14:textId="1567277B" w:rsidR="005D08BD" w:rsidRDefault="005D08BD" w:rsidP="00DE732A">
            <w:pPr>
              <w:widowControl w:val="0"/>
              <w:numPr>
                <w:ilvl w:val="0"/>
                <w:numId w:val="22"/>
              </w:numPr>
              <w:bidi/>
              <w:contextualSpacing/>
              <w:jc w:val="left"/>
              <w:rPr>
                <w:sz w:val="20"/>
                <w:szCs w:val="20"/>
                <w:lang w:bidi="ar-LB"/>
              </w:rPr>
            </w:pPr>
            <w:r w:rsidRPr="005D08BD">
              <w:rPr>
                <w:sz w:val="20"/>
                <w:szCs w:val="20"/>
                <w:rtl/>
                <w:lang w:bidi="ar-LB"/>
              </w:rPr>
              <w:t xml:space="preserve">تقييم </w:t>
            </w:r>
            <w:r w:rsidR="00DE732A">
              <w:rPr>
                <w:sz w:val="20"/>
                <w:szCs w:val="20"/>
                <w:rtl/>
                <w:lang w:bidi="ar-LB"/>
              </w:rPr>
              <w:t>الجنسانية</w:t>
            </w:r>
            <w:r w:rsidRPr="005D08BD">
              <w:rPr>
                <w:sz w:val="20"/>
                <w:szCs w:val="20"/>
                <w:rtl/>
                <w:lang w:bidi="ar-LB"/>
              </w:rPr>
              <w:t xml:space="preserve"> لتحديد </w:t>
            </w:r>
            <w:r w:rsidR="00DE732A">
              <w:rPr>
                <w:sz w:val="20"/>
                <w:szCs w:val="20"/>
                <w:rtl/>
                <w:lang w:bidi="ar-LB"/>
              </w:rPr>
              <w:t>الإنجازات</w:t>
            </w:r>
            <w:r w:rsidRPr="005D08BD">
              <w:rPr>
                <w:sz w:val="20"/>
                <w:szCs w:val="20"/>
                <w:rtl/>
                <w:lang w:bidi="ar-LB"/>
              </w:rPr>
              <w:t xml:space="preserve"> والأنشطة </w:t>
            </w:r>
            <w:r w:rsidR="00DE732A">
              <w:rPr>
                <w:sz w:val="20"/>
                <w:szCs w:val="20"/>
                <w:rtl/>
                <w:lang w:bidi="ar-LB"/>
              </w:rPr>
              <w:t>والأهداف</w:t>
            </w:r>
            <w:r w:rsidRPr="005D08BD">
              <w:rPr>
                <w:sz w:val="20"/>
                <w:szCs w:val="20"/>
                <w:rtl/>
                <w:lang w:bidi="ar-LB"/>
              </w:rPr>
              <w:t xml:space="preserve"> والمؤشرات </w:t>
            </w:r>
            <w:r w:rsidR="00DE732A">
              <w:rPr>
                <w:sz w:val="20"/>
                <w:szCs w:val="20"/>
                <w:rtl/>
                <w:lang w:bidi="ar-LB"/>
              </w:rPr>
              <w:t xml:space="preserve">لإدراج </w:t>
            </w:r>
            <w:r w:rsidRPr="005D08BD">
              <w:rPr>
                <w:sz w:val="20"/>
                <w:szCs w:val="20"/>
                <w:rtl/>
                <w:lang w:bidi="ar-LB"/>
              </w:rPr>
              <w:t xml:space="preserve">قضايا </w:t>
            </w:r>
            <w:r w:rsidR="00DE732A">
              <w:rPr>
                <w:sz w:val="20"/>
                <w:szCs w:val="20"/>
                <w:rtl/>
                <w:lang w:bidi="ar-LB"/>
              </w:rPr>
              <w:t>الجنسانية بانتظام</w:t>
            </w:r>
            <w:r w:rsidRPr="005D08BD">
              <w:rPr>
                <w:sz w:val="20"/>
                <w:szCs w:val="20"/>
                <w:rtl/>
                <w:lang w:bidi="ar-LB"/>
              </w:rPr>
              <w:t xml:space="preserve"> في تنفيذ </w:t>
            </w:r>
            <w:r w:rsidR="00DE732A">
              <w:rPr>
                <w:sz w:val="20"/>
                <w:szCs w:val="20"/>
                <w:rtl/>
                <w:lang w:bidi="ar-LB"/>
              </w:rPr>
              <w:t xml:space="preserve">خطة </w:t>
            </w:r>
            <w:r w:rsidR="004D2198">
              <w:rPr>
                <w:sz w:val="20"/>
                <w:szCs w:val="20"/>
                <w:rtl/>
                <w:lang w:bidi="ar-LB"/>
              </w:rPr>
              <w:t>كيغالي</w:t>
            </w:r>
            <w:r w:rsidRPr="005D08BD">
              <w:rPr>
                <w:sz w:val="20"/>
                <w:szCs w:val="20"/>
                <w:rtl/>
                <w:lang w:bidi="ar-LB"/>
              </w:rPr>
              <w:t>.</w:t>
            </w:r>
          </w:p>
          <w:p w14:paraId="5010B55B" w14:textId="24E8FC0A" w:rsidR="00DE732A" w:rsidRPr="00DE732A" w:rsidRDefault="00DE732A" w:rsidP="00DE732A">
            <w:pPr>
              <w:widowControl w:val="0"/>
              <w:numPr>
                <w:ilvl w:val="0"/>
                <w:numId w:val="22"/>
              </w:numPr>
              <w:bidi/>
              <w:contextualSpacing/>
              <w:jc w:val="left"/>
              <w:rPr>
                <w:rFonts w:eastAsia="Calibri"/>
                <w:sz w:val="20"/>
                <w:szCs w:val="20"/>
                <w:lang w:bidi="ar-LB"/>
              </w:rPr>
            </w:pPr>
            <w:r>
              <w:rPr>
                <w:rFonts w:eastAsia="Calibri"/>
                <w:sz w:val="20"/>
                <w:szCs w:val="20"/>
                <w:rtl/>
                <w:lang w:bidi="ar-LB"/>
              </w:rPr>
              <w:t>حلقة عمل لاستثارة الوعي</w:t>
            </w:r>
            <w:r w:rsidRPr="00DE732A">
              <w:rPr>
                <w:rFonts w:eastAsia="Calibri"/>
                <w:sz w:val="20"/>
                <w:szCs w:val="20"/>
                <w:rtl/>
                <w:lang w:bidi="ar-LB"/>
              </w:rPr>
              <w:t xml:space="preserve"> </w:t>
            </w:r>
            <w:r>
              <w:rPr>
                <w:rFonts w:eastAsia="Calibri"/>
                <w:sz w:val="20"/>
                <w:szCs w:val="20"/>
                <w:rtl/>
                <w:lang w:bidi="ar-LB"/>
              </w:rPr>
              <w:t>وحلقات عمل تدريبية</w:t>
            </w:r>
            <w:r w:rsidRPr="00DE732A">
              <w:rPr>
                <w:rFonts w:eastAsia="Calibri"/>
                <w:sz w:val="20"/>
                <w:szCs w:val="20"/>
                <w:rtl/>
                <w:lang w:bidi="ar-LB"/>
              </w:rPr>
              <w:t xml:space="preserve"> </w:t>
            </w:r>
            <w:r>
              <w:rPr>
                <w:rFonts w:eastAsia="Calibri"/>
                <w:sz w:val="20"/>
                <w:szCs w:val="20"/>
                <w:rtl/>
                <w:lang w:bidi="ar-LB"/>
              </w:rPr>
              <w:t>ل</w:t>
            </w:r>
            <w:r w:rsidRPr="00DE732A">
              <w:rPr>
                <w:rFonts w:eastAsia="Calibri"/>
                <w:sz w:val="20"/>
                <w:szCs w:val="20"/>
                <w:rtl/>
                <w:lang w:bidi="ar-LB"/>
              </w:rPr>
              <w:t xml:space="preserve">أصحاب المصلحة </w:t>
            </w:r>
            <w:r>
              <w:rPr>
                <w:rFonts w:eastAsia="Calibri"/>
                <w:sz w:val="20"/>
                <w:szCs w:val="20"/>
                <w:rtl/>
                <w:lang w:bidi="ar-LB"/>
              </w:rPr>
              <w:t xml:space="preserve">لتيسير تطبيق الجنسانية في خطة </w:t>
            </w:r>
            <w:r w:rsidR="004D2198">
              <w:rPr>
                <w:rFonts w:eastAsia="Calibri"/>
                <w:sz w:val="20"/>
                <w:szCs w:val="20"/>
                <w:rtl/>
                <w:lang w:bidi="ar-LB"/>
              </w:rPr>
              <w:t>كيغالي</w:t>
            </w:r>
            <w:r>
              <w:rPr>
                <w:rFonts w:eastAsia="Calibri"/>
                <w:sz w:val="20"/>
                <w:szCs w:val="20"/>
                <w:rtl/>
                <w:lang w:bidi="ar-LB"/>
              </w:rPr>
              <w:t xml:space="preserve"> والأنشطة</w:t>
            </w:r>
            <w:r w:rsidRPr="00DE732A">
              <w:rPr>
                <w:rFonts w:eastAsia="Calibri"/>
                <w:sz w:val="20"/>
                <w:szCs w:val="20"/>
                <w:rtl/>
                <w:lang w:bidi="ar-LB"/>
              </w:rPr>
              <w:t>.</w:t>
            </w:r>
          </w:p>
          <w:p w14:paraId="355B388A" w14:textId="42446153" w:rsidR="00CE0410" w:rsidRPr="00855A1D" w:rsidRDefault="00DE732A" w:rsidP="00855A1D">
            <w:pPr>
              <w:widowControl w:val="0"/>
              <w:numPr>
                <w:ilvl w:val="0"/>
                <w:numId w:val="22"/>
              </w:numPr>
              <w:bidi/>
              <w:contextualSpacing/>
              <w:jc w:val="left"/>
              <w:rPr>
                <w:rFonts w:eastAsia="Calibri"/>
                <w:sz w:val="20"/>
                <w:szCs w:val="20"/>
                <w:lang w:bidi="ar-LB"/>
              </w:rPr>
            </w:pPr>
            <w:r w:rsidRPr="00DE732A">
              <w:rPr>
                <w:rFonts w:eastAsia="Calibri"/>
                <w:sz w:val="20"/>
                <w:szCs w:val="20"/>
                <w:rtl/>
                <w:lang w:bidi="ar-LB"/>
              </w:rPr>
              <w:t xml:space="preserve">تصميم وإنتاج مواد </w:t>
            </w:r>
            <w:r w:rsidR="00855A1D">
              <w:rPr>
                <w:rFonts w:eastAsia="Calibri"/>
                <w:sz w:val="20"/>
                <w:szCs w:val="20"/>
                <w:rtl/>
                <w:lang w:bidi="ar-LB"/>
              </w:rPr>
              <w:t>لاستثارة الوعي بالحنسانية.</w:t>
            </w:r>
          </w:p>
        </w:tc>
        <w:tc>
          <w:tcPr>
            <w:tcW w:w="720" w:type="dxa"/>
          </w:tcPr>
          <w:p w14:paraId="0794E6CB" w14:textId="19E50D2F" w:rsidR="00CE0410" w:rsidRPr="00397B1F" w:rsidRDefault="0079419F" w:rsidP="00B73A8F">
            <w:pPr>
              <w:widowControl w:val="0"/>
              <w:bidi/>
              <w:jc w:val="left"/>
              <w:rPr>
                <w:i/>
                <w:iCs/>
                <w:sz w:val="20"/>
                <w:szCs w:val="20"/>
                <w:lang w:bidi="ar-LB"/>
              </w:rPr>
            </w:pPr>
            <w:r>
              <w:rPr>
                <w:sz w:val="20"/>
                <w:szCs w:val="20"/>
                <w:rtl/>
                <w:lang w:bidi="ar-LB"/>
              </w:rPr>
              <w:t>اليونيب</w:t>
            </w:r>
          </w:p>
        </w:tc>
        <w:tc>
          <w:tcPr>
            <w:tcW w:w="1440" w:type="dxa"/>
          </w:tcPr>
          <w:p w14:paraId="3EB2D658" w14:textId="77777777" w:rsidR="00CE0410" w:rsidRPr="00397B1F" w:rsidRDefault="00CE0410" w:rsidP="00B73A8F">
            <w:pPr>
              <w:widowControl w:val="0"/>
              <w:bidi/>
              <w:jc w:val="left"/>
              <w:rPr>
                <w:sz w:val="20"/>
                <w:szCs w:val="20"/>
                <w:lang w:bidi="ar-LB"/>
              </w:rPr>
            </w:pPr>
            <w:r w:rsidRPr="00397B1F">
              <w:rPr>
                <w:sz w:val="20"/>
                <w:szCs w:val="20"/>
                <w:lang w:bidi="ar-LB"/>
              </w:rPr>
              <w:t>33,000</w:t>
            </w:r>
          </w:p>
          <w:p w14:paraId="7666B95B" w14:textId="77777777" w:rsidR="00CE0410" w:rsidRPr="00397B1F" w:rsidRDefault="00CE0410" w:rsidP="00B73A8F">
            <w:pPr>
              <w:widowControl w:val="0"/>
              <w:bidi/>
              <w:jc w:val="left"/>
              <w:rPr>
                <w:i/>
                <w:iCs/>
                <w:sz w:val="20"/>
                <w:szCs w:val="20"/>
                <w:lang w:bidi="ar-LB"/>
              </w:rPr>
            </w:pPr>
          </w:p>
        </w:tc>
      </w:tr>
      <w:tr w:rsidR="00F13C85" w:rsidRPr="00E42B85" w14:paraId="654C87E5" w14:textId="77777777" w:rsidTr="00B73A8F">
        <w:trPr>
          <w:jc w:val="right"/>
        </w:trPr>
        <w:tc>
          <w:tcPr>
            <w:tcW w:w="7195" w:type="dxa"/>
            <w:gridSpan w:val="2"/>
          </w:tcPr>
          <w:p w14:paraId="153937D3" w14:textId="586F7636" w:rsidR="00F13C85" w:rsidRPr="00397B1F" w:rsidRDefault="0079419F" w:rsidP="00B73A8F">
            <w:pPr>
              <w:widowControl w:val="0"/>
              <w:bidi/>
              <w:ind w:left="179"/>
              <w:contextualSpacing/>
              <w:jc w:val="right"/>
              <w:rPr>
                <w:rFonts w:eastAsia="Calibri"/>
                <w:i/>
                <w:iCs/>
                <w:sz w:val="20"/>
                <w:szCs w:val="20"/>
                <w:lang w:bidi="ar-LB"/>
              </w:rPr>
            </w:pPr>
            <w:r>
              <w:rPr>
                <w:rFonts w:eastAsia="Calibri"/>
                <w:i/>
                <w:iCs/>
                <w:sz w:val="20"/>
                <w:szCs w:val="20"/>
                <w:rtl/>
                <w:lang w:bidi="ar-LB"/>
              </w:rPr>
              <w:t>المجموع الفرعي</w:t>
            </w:r>
          </w:p>
        </w:tc>
        <w:tc>
          <w:tcPr>
            <w:tcW w:w="720" w:type="dxa"/>
          </w:tcPr>
          <w:p w14:paraId="4F1F51D9" w14:textId="77777777" w:rsidR="00F13C85" w:rsidRPr="00397B1F" w:rsidRDefault="00F13C85" w:rsidP="00B73A8F">
            <w:pPr>
              <w:widowControl w:val="0"/>
              <w:bidi/>
              <w:jc w:val="left"/>
              <w:rPr>
                <w:i/>
                <w:iCs/>
                <w:sz w:val="20"/>
                <w:szCs w:val="20"/>
                <w:lang w:bidi="ar-LB"/>
              </w:rPr>
            </w:pPr>
          </w:p>
        </w:tc>
        <w:tc>
          <w:tcPr>
            <w:tcW w:w="1440" w:type="dxa"/>
          </w:tcPr>
          <w:p w14:paraId="7F93D482" w14:textId="650A8CF1" w:rsidR="00F13C85" w:rsidRPr="00397B1F" w:rsidRDefault="00F13C85" w:rsidP="00B73A8F">
            <w:pPr>
              <w:widowControl w:val="0"/>
              <w:bidi/>
              <w:jc w:val="left"/>
              <w:rPr>
                <w:i/>
                <w:iCs/>
                <w:sz w:val="20"/>
                <w:szCs w:val="20"/>
                <w:lang w:bidi="ar-LB"/>
              </w:rPr>
            </w:pPr>
            <w:r w:rsidRPr="00397B1F">
              <w:rPr>
                <w:i/>
                <w:iCs/>
                <w:sz w:val="20"/>
                <w:szCs w:val="20"/>
                <w:lang w:bidi="ar-LB"/>
              </w:rPr>
              <w:t>1,574,283</w:t>
            </w:r>
          </w:p>
        </w:tc>
      </w:tr>
      <w:tr w:rsidR="00F13C85" w:rsidRPr="00E42B85" w14:paraId="70AAB6C2" w14:textId="77777777" w:rsidTr="00B73A8F">
        <w:trPr>
          <w:jc w:val="right"/>
        </w:trPr>
        <w:tc>
          <w:tcPr>
            <w:tcW w:w="1575" w:type="dxa"/>
          </w:tcPr>
          <w:p w14:paraId="26582088" w14:textId="7F4F2DAC" w:rsidR="00F13C85" w:rsidRPr="00397B1F" w:rsidRDefault="00855A1D" w:rsidP="00B73A8F">
            <w:pPr>
              <w:widowControl w:val="0"/>
              <w:bidi/>
              <w:jc w:val="left"/>
              <w:rPr>
                <w:rFonts w:eastAsia="Calibri"/>
                <w:sz w:val="20"/>
                <w:szCs w:val="20"/>
                <w:lang w:bidi="ar-LB"/>
              </w:rPr>
            </w:pPr>
            <w:r>
              <w:rPr>
                <w:sz w:val="20"/>
                <w:szCs w:val="20"/>
                <w:rtl/>
                <w:lang w:bidi="ar-LB"/>
              </w:rPr>
              <w:t>تنسيق المشروع وتنسيقه ورصده</w:t>
            </w:r>
          </w:p>
        </w:tc>
        <w:tc>
          <w:tcPr>
            <w:tcW w:w="5620" w:type="dxa"/>
          </w:tcPr>
          <w:p w14:paraId="1DE4BE2D" w14:textId="0F86C151" w:rsidR="00F13C85" w:rsidRPr="00855A1D" w:rsidRDefault="00855A1D" w:rsidP="00855A1D">
            <w:pPr>
              <w:widowControl w:val="0"/>
              <w:numPr>
                <w:ilvl w:val="0"/>
                <w:numId w:val="22"/>
              </w:numPr>
              <w:bidi/>
              <w:contextualSpacing/>
              <w:jc w:val="left"/>
              <w:rPr>
                <w:color w:val="000000"/>
                <w:sz w:val="20"/>
                <w:szCs w:val="20"/>
                <w:lang w:eastAsia="es-CO" w:bidi="ar-LB"/>
              </w:rPr>
            </w:pPr>
            <w:r>
              <w:rPr>
                <w:color w:val="000000"/>
                <w:sz w:val="20"/>
                <w:szCs w:val="20"/>
                <w:rtl/>
                <w:lang w:eastAsia="es-CO" w:bidi="ar-LB"/>
              </w:rPr>
              <w:t>إعداد تق</w:t>
            </w:r>
            <w:r w:rsidRPr="00855A1D">
              <w:rPr>
                <w:color w:val="000000"/>
                <w:sz w:val="20"/>
                <w:szCs w:val="20"/>
                <w:rtl/>
                <w:lang w:eastAsia="es-CO" w:bidi="ar-LB"/>
              </w:rPr>
              <w:t>رير الشريحة، وتقارير الأداء السنوية، وتقارير التحقق، ورصد الأنشطة</w:t>
            </w:r>
            <w:r>
              <w:rPr>
                <w:color w:val="000000"/>
                <w:sz w:val="20"/>
                <w:szCs w:val="20"/>
                <w:rtl/>
                <w:lang w:eastAsia="es-CO" w:bidi="ar-LB"/>
              </w:rPr>
              <w:t>.</w:t>
            </w:r>
          </w:p>
        </w:tc>
        <w:tc>
          <w:tcPr>
            <w:tcW w:w="720" w:type="dxa"/>
          </w:tcPr>
          <w:p w14:paraId="5C62E6EF" w14:textId="03B85977" w:rsidR="00F13C85" w:rsidRPr="00397B1F" w:rsidRDefault="0079419F" w:rsidP="00B73A8F">
            <w:pPr>
              <w:widowControl w:val="0"/>
              <w:bidi/>
              <w:jc w:val="left"/>
              <w:rPr>
                <w:sz w:val="20"/>
                <w:szCs w:val="20"/>
                <w:lang w:bidi="ar-LB"/>
              </w:rPr>
            </w:pPr>
            <w:r>
              <w:rPr>
                <w:sz w:val="20"/>
                <w:szCs w:val="20"/>
                <w:rtl/>
                <w:lang w:bidi="ar-LB"/>
              </w:rPr>
              <w:t>اليوئنديبي</w:t>
            </w:r>
          </w:p>
        </w:tc>
        <w:tc>
          <w:tcPr>
            <w:tcW w:w="1440" w:type="dxa"/>
          </w:tcPr>
          <w:p w14:paraId="6B6083BC" w14:textId="663A0F1E" w:rsidR="00F13C85" w:rsidRPr="00397B1F" w:rsidRDefault="00F13C85" w:rsidP="00B73A8F">
            <w:pPr>
              <w:widowControl w:val="0"/>
              <w:bidi/>
              <w:jc w:val="left"/>
              <w:rPr>
                <w:sz w:val="20"/>
                <w:szCs w:val="20"/>
                <w:lang w:bidi="ar-LB"/>
              </w:rPr>
            </w:pPr>
            <w:r w:rsidRPr="00397B1F">
              <w:rPr>
                <w:sz w:val="20"/>
                <w:szCs w:val="20"/>
                <w:lang w:bidi="ar-LB"/>
              </w:rPr>
              <w:t>157,428</w:t>
            </w:r>
          </w:p>
        </w:tc>
      </w:tr>
      <w:tr w:rsidR="00F13C85" w:rsidRPr="00E42B85" w14:paraId="525B1464" w14:textId="77777777" w:rsidTr="00B73A8F">
        <w:trPr>
          <w:jc w:val="right"/>
        </w:trPr>
        <w:tc>
          <w:tcPr>
            <w:tcW w:w="7195" w:type="dxa"/>
            <w:gridSpan w:val="2"/>
          </w:tcPr>
          <w:p w14:paraId="60322D3B" w14:textId="743FFA4F" w:rsidR="00F13C85" w:rsidRPr="0079419F" w:rsidRDefault="0079419F" w:rsidP="00B73A8F">
            <w:pPr>
              <w:widowControl w:val="0"/>
              <w:bidi/>
              <w:jc w:val="right"/>
              <w:rPr>
                <w:bCs/>
                <w:sz w:val="20"/>
                <w:szCs w:val="20"/>
                <w:lang w:bidi="ar-LB"/>
              </w:rPr>
            </w:pPr>
            <w:r>
              <w:rPr>
                <w:bCs/>
                <w:sz w:val="20"/>
                <w:szCs w:val="20"/>
                <w:rtl/>
                <w:lang w:bidi="ar-LB"/>
              </w:rPr>
              <w:t>المجموع الكلي</w:t>
            </w:r>
          </w:p>
        </w:tc>
        <w:tc>
          <w:tcPr>
            <w:tcW w:w="720" w:type="dxa"/>
          </w:tcPr>
          <w:p w14:paraId="412711F2" w14:textId="77777777" w:rsidR="00F13C85" w:rsidRPr="00397B1F" w:rsidRDefault="00F13C85" w:rsidP="00B73A8F">
            <w:pPr>
              <w:widowControl w:val="0"/>
              <w:bidi/>
              <w:jc w:val="left"/>
              <w:rPr>
                <w:b/>
                <w:sz w:val="20"/>
                <w:szCs w:val="20"/>
                <w:lang w:bidi="ar-LB"/>
              </w:rPr>
            </w:pPr>
          </w:p>
        </w:tc>
        <w:tc>
          <w:tcPr>
            <w:tcW w:w="1440" w:type="dxa"/>
          </w:tcPr>
          <w:p w14:paraId="7FFE1AE7" w14:textId="494397E5" w:rsidR="00F13C85" w:rsidRPr="00397B1F" w:rsidRDefault="00F13C85" w:rsidP="00B73A8F">
            <w:pPr>
              <w:widowControl w:val="0"/>
              <w:bidi/>
              <w:jc w:val="left"/>
              <w:rPr>
                <w:b/>
                <w:sz w:val="20"/>
                <w:szCs w:val="20"/>
                <w:lang w:bidi="ar-LB"/>
              </w:rPr>
            </w:pPr>
            <w:r w:rsidRPr="00397B1F">
              <w:rPr>
                <w:b/>
                <w:sz w:val="20"/>
                <w:szCs w:val="20"/>
                <w:lang w:bidi="ar-LB"/>
              </w:rPr>
              <w:t>1,731,711</w:t>
            </w:r>
          </w:p>
        </w:tc>
      </w:tr>
      <w:bookmarkEnd w:id="6"/>
    </w:tbl>
    <w:p w14:paraId="3BBAFA52" w14:textId="77777777" w:rsidR="00793085" w:rsidRDefault="00793085" w:rsidP="00ED396F">
      <w:pPr>
        <w:keepNext/>
        <w:bidi/>
        <w:rPr>
          <w:i/>
          <w:iCs/>
          <w:lang w:bidi="ar-LB"/>
        </w:rPr>
      </w:pPr>
    </w:p>
    <w:p w14:paraId="1FA0A15D" w14:textId="705B2102" w:rsidR="00EA2D0E" w:rsidRDefault="00EA2D0E" w:rsidP="00ED396F">
      <w:pPr>
        <w:keepNext/>
        <w:bidi/>
        <w:rPr>
          <w:rFonts w:asciiTheme="majorBidi" w:hAnsiTheme="majorBidi" w:cstheme="majorBidi"/>
          <w:i/>
          <w:iCs/>
          <w:sz w:val="26"/>
          <w:szCs w:val="26"/>
          <w:rtl/>
          <w:lang w:bidi="ar-LB"/>
        </w:rPr>
      </w:pPr>
      <w:r>
        <w:rPr>
          <w:rFonts w:asciiTheme="majorBidi" w:hAnsiTheme="majorBidi" w:cstheme="majorBidi"/>
          <w:i/>
          <w:iCs/>
          <w:sz w:val="26"/>
          <w:szCs w:val="26"/>
          <w:rtl/>
          <w:lang w:bidi="ar-LB"/>
        </w:rPr>
        <w:t>تنفيذ المشروع وتنسيقه ورصده</w:t>
      </w:r>
    </w:p>
    <w:p w14:paraId="3FB2FD0B" w14:textId="02FBD355" w:rsidR="00855A1D" w:rsidRDefault="00855A1D" w:rsidP="00ED396F">
      <w:pPr>
        <w:pStyle w:val="Heading1"/>
        <w:bidi/>
        <w:spacing w:before="240"/>
        <w:rPr>
          <w:rFonts w:asciiTheme="majorBidi" w:hAnsiTheme="majorBidi" w:cstheme="majorBidi"/>
          <w:sz w:val="26"/>
          <w:szCs w:val="26"/>
          <w:lang w:bidi="ar-LB"/>
        </w:rPr>
      </w:pPr>
      <w:r>
        <w:rPr>
          <w:rFonts w:asciiTheme="majorBidi" w:hAnsiTheme="majorBidi" w:cstheme="majorBidi"/>
          <w:sz w:val="26"/>
          <w:szCs w:val="26"/>
          <w:rtl/>
          <w:lang w:bidi="ar-LB"/>
        </w:rPr>
        <w:t>ستعتمد أنشطة الرصد على الآليات التي وضعت في إطار خطة إدارة إزالة المواد الهيدروكلوروفلوروكربونية حيث قامت وحدة الأوزون الوطنية برصد الأنشطة والإبلاغ عن التقدم والتعاون مع أصحاب المصلحة لإزالة المواد الهيدروفلوروكربونية اليوئنديبي (بتكلفة تبلغ</w:t>
      </w:r>
      <w:r w:rsidR="003E0CA0">
        <w:rPr>
          <w:rFonts w:asciiTheme="majorBidi" w:hAnsiTheme="majorBidi" w:cstheme="majorBidi"/>
          <w:sz w:val="26"/>
          <w:szCs w:val="26"/>
          <w:rtl/>
          <w:lang w:bidi="ar-LB"/>
        </w:rPr>
        <w:t xml:space="preserve"> </w:t>
      </w:r>
      <w:r w:rsidR="003E0CA0" w:rsidRPr="0008629F">
        <w:rPr>
          <w:rFonts w:asciiTheme="majorBidi" w:hAnsiTheme="majorBidi" w:cstheme="majorBidi"/>
          <w:sz w:val="26"/>
          <w:szCs w:val="26"/>
          <w:lang w:bidi="ar-LB"/>
        </w:rPr>
        <w:t>157,428</w:t>
      </w:r>
      <w:r>
        <w:rPr>
          <w:rFonts w:asciiTheme="majorBidi" w:hAnsiTheme="majorBidi" w:cstheme="majorBidi"/>
          <w:sz w:val="26"/>
          <w:szCs w:val="26"/>
          <w:rtl/>
          <w:lang w:bidi="ar-LB"/>
        </w:rPr>
        <w:t xml:space="preserve"> دولارا</w:t>
      </w:r>
      <w:r w:rsidR="003E0CA0">
        <w:rPr>
          <w:rFonts w:asciiTheme="majorBidi" w:hAnsiTheme="majorBidi" w:cstheme="majorBidi"/>
          <w:sz w:val="26"/>
          <w:szCs w:val="26"/>
          <w:rtl/>
          <w:lang w:bidi="ar-LB"/>
        </w:rPr>
        <w:t xml:space="preserve"> أمريكيا تخصص للخبراء الاستشاريين والخبراء التقنيين (</w:t>
      </w:r>
      <w:r w:rsidR="003E0CA0" w:rsidRPr="0008629F">
        <w:rPr>
          <w:rFonts w:asciiTheme="majorBidi" w:hAnsiTheme="majorBidi" w:cstheme="majorBidi"/>
          <w:sz w:val="26"/>
          <w:szCs w:val="26"/>
          <w:lang w:bidi="ar-LB"/>
        </w:rPr>
        <w:t>126,428</w:t>
      </w:r>
      <w:r w:rsidR="003E0CA0">
        <w:rPr>
          <w:rFonts w:asciiTheme="majorBidi" w:hAnsiTheme="majorBidi" w:cstheme="majorBidi"/>
          <w:sz w:val="26"/>
          <w:szCs w:val="26"/>
          <w:rtl/>
          <w:lang w:bidi="ar-LB"/>
        </w:rPr>
        <w:t xml:space="preserve"> دولارا أمريكيا) وللرصد (</w:t>
      </w:r>
      <w:r w:rsidR="003E0CA0" w:rsidRPr="0008629F">
        <w:rPr>
          <w:rFonts w:asciiTheme="majorBidi" w:hAnsiTheme="majorBidi" w:cstheme="majorBidi"/>
          <w:sz w:val="26"/>
          <w:szCs w:val="26"/>
          <w:lang w:bidi="ar-LB"/>
        </w:rPr>
        <w:t>15,000</w:t>
      </w:r>
      <w:r w:rsidR="003E0CA0">
        <w:rPr>
          <w:rFonts w:asciiTheme="majorBidi" w:hAnsiTheme="majorBidi" w:cstheme="majorBidi"/>
          <w:sz w:val="26"/>
          <w:szCs w:val="26"/>
          <w:rtl/>
          <w:lang w:bidi="ar-LB"/>
        </w:rPr>
        <w:t xml:space="preserve"> دولار أمريكي) وتقارير التحقق (</w:t>
      </w:r>
      <w:r w:rsidR="003E0CA0" w:rsidRPr="0008629F">
        <w:rPr>
          <w:rFonts w:asciiTheme="majorBidi" w:hAnsiTheme="majorBidi" w:cstheme="majorBidi"/>
          <w:sz w:val="26"/>
          <w:szCs w:val="26"/>
          <w:lang w:bidi="ar-LB"/>
        </w:rPr>
        <w:t>16,000</w:t>
      </w:r>
      <w:r w:rsidR="003E0CA0">
        <w:rPr>
          <w:rFonts w:asciiTheme="majorBidi" w:hAnsiTheme="majorBidi" w:cstheme="majorBidi"/>
          <w:sz w:val="26"/>
          <w:szCs w:val="26"/>
          <w:rtl/>
          <w:lang w:bidi="ar-LB"/>
        </w:rPr>
        <w:t xml:space="preserve"> دولار أمريكي).</w:t>
      </w:r>
    </w:p>
    <w:p w14:paraId="4B1A1A46" w14:textId="38DFE3F5" w:rsidR="004D5A23" w:rsidRPr="0008629F" w:rsidRDefault="00EA2D0E" w:rsidP="00ED396F">
      <w:pPr>
        <w:keepNext/>
        <w:suppressAutoHyphens/>
        <w:bidi/>
        <w:spacing w:after="240"/>
        <w:rPr>
          <w:rFonts w:asciiTheme="majorBidi" w:hAnsiTheme="majorBidi" w:cstheme="majorBidi"/>
          <w:i/>
          <w:sz w:val="26"/>
          <w:szCs w:val="26"/>
          <w:lang w:bidi="ar-LB"/>
        </w:rPr>
      </w:pPr>
      <w:r>
        <w:rPr>
          <w:rFonts w:asciiTheme="majorBidi" w:hAnsiTheme="majorBidi" w:cstheme="majorBidi"/>
          <w:iCs/>
          <w:sz w:val="26"/>
          <w:szCs w:val="26"/>
          <w:rtl/>
          <w:lang w:bidi="ar-LB"/>
        </w:rPr>
        <w:t>تطبيق سياسة الجنسانية</w:t>
      </w:r>
    </w:p>
    <w:p w14:paraId="11E72645" w14:textId="45A1FB17" w:rsidR="003E0CA0" w:rsidRDefault="003E0CA0" w:rsidP="003E0CA0">
      <w:pPr>
        <w:pStyle w:val="Heading1"/>
        <w:bidi/>
        <w:spacing w:before="240"/>
        <w:rPr>
          <w:rFonts w:asciiTheme="majorBidi" w:hAnsiTheme="majorBidi" w:cstheme="majorBidi"/>
          <w:sz w:val="26"/>
          <w:szCs w:val="26"/>
          <w:lang w:bidi="ar-LB"/>
        </w:rPr>
      </w:pPr>
      <w:r>
        <w:rPr>
          <w:rFonts w:asciiTheme="majorBidi" w:hAnsiTheme="majorBidi" w:cstheme="majorBidi"/>
          <w:sz w:val="26"/>
          <w:szCs w:val="26"/>
          <w:rtl/>
          <w:lang w:bidi="ar-LB"/>
        </w:rPr>
        <w:t xml:space="preserve">كان تطبيق الجنسانية يمثل عنصرا في وضع المرحلة الأولى من خطة </w:t>
      </w:r>
      <w:r w:rsidR="004D2198">
        <w:rPr>
          <w:rFonts w:asciiTheme="majorBidi" w:hAnsiTheme="majorBidi" w:cstheme="majorBidi"/>
          <w:sz w:val="26"/>
          <w:szCs w:val="26"/>
          <w:rtl/>
          <w:lang w:bidi="ar-LB"/>
        </w:rPr>
        <w:t>كيغالي</w:t>
      </w:r>
      <w:r>
        <w:rPr>
          <w:rFonts w:asciiTheme="majorBidi" w:hAnsiTheme="majorBidi" w:cstheme="majorBidi"/>
          <w:sz w:val="26"/>
          <w:szCs w:val="26"/>
          <w:rtl/>
          <w:lang w:bidi="ar-LB"/>
        </w:rPr>
        <w:t xml:space="preserve"> وتشكل عنصرا منفصلا. ويتضمن هذا العنصر إشراك أخصائي الجنسانية لمساعدة وحدة الأوزون الوطنية في الاضطلاع بتقييم الجنسانية في قطاع التبريد وتكييف الهواء، وتحديد العقبات وكيفية زيادة مشاركة النساء وحلقات العمل التشجيعية لتشجيع مشاركة النساء في قطاع التبريد وتكييف الهواء ووضع استراتيجية للجنسانية وخطة عمل للجنسانية كجزء من خطة الرقابة على الهيدروفلوروكربون لشيلي، وتعزيز النساء على </w:t>
      </w:r>
      <w:r w:rsidR="000D36BD">
        <w:rPr>
          <w:rFonts w:asciiTheme="majorBidi" w:hAnsiTheme="majorBidi" w:cstheme="majorBidi"/>
          <w:sz w:val="26"/>
          <w:szCs w:val="26"/>
          <w:rtl/>
          <w:lang w:bidi="ar-LB"/>
        </w:rPr>
        <w:t xml:space="preserve">استخدام الممارسات في أنحاء تنفيذ خطة </w:t>
      </w:r>
      <w:r w:rsidR="004D2198">
        <w:rPr>
          <w:rFonts w:asciiTheme="majorBidi" w:hAnsiTheme="majorBidi" w:cstheme="majorBidi"/>
          <w:sz w:val="26"/>
          <w:szCs w:val="26"/>
          <w:rtl/>
          <w:lang w:bidi="ar-LB"/>
        </w:rPr>
        <w:t>كيغالي</w:t>
      </w:r>
      <w:r w:rsidR="000D36BD">
        <w:rPr>
          <w:rFonts w:asciiTheme="majorBidi" w:hAnsiTheme="majorBidi" w:cstheme="majorBidi"/>
          <w:sz w:val="26"/>
          <w:szCs w:val="26"/>
          <w:rtl/>
          <w:lang w:bidi="ar-LB"/>
        </w:rPr>
        <w:t xml:space="preserve">. وطلب مبلغ </w:t>
      </w:r>
      <w:r w:rsidR="000D36BD" w:rsidRPr="0008629F">
        <w:rPr>
          <w:rFonts w:asciiTheme="majorBidi" w:hAnsiTheme="majorBidi" w:cstheme="majorBidi"/>
          <w:sz w:val="26"/>
          <w:szCs w:val="26"/>
          <w:lang w:bidi="ar-LB"/>
        </w:rPr>
        <w:t>33,000</w:t>
      </w:r>
      <w:r w:rsidR="000D36BD">
        <w:rPr>
          <w:rFonts w:asciiTheme="majorBidi" w:hAnsiTheme="majorBidi" w:cstheme="majorBidi"/>
          <w:sz w:val="26"/>
          <w:szCs w:val="26"/>
          <w:rtl/>
          <w:lang w:bidi="ar-LB"/>
        </w:rPr>
        <w:t xml:space="preserve"> دولار أمريكي للمساعدة في هذه الأنشطة على النحو المبين في الجدول 5 أعلاه.</w:t>
      </w:r>
    </w:p>
    <w:p w14:paraId="20D9E689" w14:textId="6215A6B9" w:rsidR="00486E19" w:rsidRPr="0008629F" w:rsidRDefault="00EA2D0E" w:rsidP="000D36BD">
      <w:pPr>
        <w:pStyle w:val="Heading1"/>
        <w:keepNext/>
        <w:numPr>
          <w:ilvl w:val="0"/>
          <w:numId w:val="0"/>
        </w:numPr>
        <w:suppressAutoHyphens/>
        <w:bidi/>
        <w:rPr>
          <w:rFonts w:asciiTheme="majorBidi" w:hAnsiTheme="majorBidi" w:cstheme="majorBidi"/>
          <w:sz w:val="26"/>
          <w:szCs w:val="26"/>
          <w:u w:val="single"/>
          <w:rtl/>
          <w:lang w:bidi="ar-LB"/>
        </w:rPr>
      </w:pPr>
      <w:r>
        <w:rPr>
          <w:rFonts w:asciiTheme="majorBidi" w:hAnsiTheme="majorBidi" w:cstheme="majorBidi"/>
          <w:sz w:val="26"/>
          <w:szCs w:val="26"/>
          <w:u w:val="single"/>
          <w:rtl/>
          <w:lang w:bidi="ar-LB"/>
        </w:rPr>
        <w:t xml:space="preserve">التكاليف الإجمالية للمرحلة الأولى من خطة </w:t>
      </w:r>
      <w:r w:rsidR="004D2198">
        <w:rPr>
          <w:rFonts w:asciiTheme="majorBidi" w:hAnsiTheme="majorBidi" w:cstheme="majorBidi"/>
          <w:sz w:val="26"/>
          <w:szCs w:val="26"/>
          <w:u w:val="single"/>
          <w:rtl/>
          <w:lang w:bidi="ar-LB"/>
        </w:rPr>
        <w:t>كيغالي</w:t>
      </w:r>
      <w:r>
        <w:rPr>
          <w:rFonts w:asciiTheme="majorBidi" w:hAnsiTheme="majorBidi" w:cstheme="majorBidi"/>
          <w:sz w:val="26"/>
          <w:szCs w:val="26"/>
          <w:u w:val="single"/>
          <w:rtl/>
          <w:lang w:bidi="ar-LB"/>
        </w:rPr>
        <w:t xml:space="preserve"> لتنفيذ الهيدروفلوروكربون</w:t>
      </w:r>
    </w:p>
    <w:p w14:paraId="54889717" w14:textId="77BBEC62" w:rsidR="000D36BD" w:rsidRDefault="000D36BD" w:rsidP="00ED396F">
      <w:pPr>
        <w:pStyle w:val="Heading1"/>
        <w:bidi/>
        <w:rPr>
          <w:rFonts w:asciiTheme="majorBidi" w:hAnsiTheme="majorBidi" w:cstheme="majorBidi"/>
          <w:sz w:val="26"/>
          <w:szCs w:val="26"/>
          <w:lang w:eastAsia="en-CA" w:bidi="ar-LB"/>
        </w:rPr>
      </w:pPr>
      <w:r>
        <w:rPr>
          <w:rFonts w:asciiTheme="majorBidi" w:hAnsiTheme="majorBidi" w:cstheme="majorBidi"/>
          <w:sz w:val="26"/>
          <w:szCs w:val="26"/>
          <w:rtl/>
          <w:lang w:eastAsia="en-CA" w:bidi="ar-LB"/>
        </w:rPr>
        <w:t xml:space="preserve">تقترح حكومة شيلي تنفيذ خطة </w:t>
      </w:r>
      <w:r w:rsidR="004D2198">
        <w:rPr>
          <w:rFonts w:asciiTheme="majorBidi" w:hAnsiTheme="majorBidi" w:cstheme="majorBidi"/>
          <w:sz w:val="26"/>
          <w:szCs w:val="26"/>
          <w:rtl/>
          <w:lang w:eastAsia="en-CA" w:bidi="ar-LB"/>
        </w:rPr>
        <w:t>كيغالي</w:t>
      </w:r>
      <w:r>
        <w:rPr>
          <w:rFonts w:asciiTheme="majorBidi" w:hAnsiTheme="majorBidi" w:cstheme="majorBidi"/>
          <w:sz w:val="26"/>
          <w:szCs w:val="26"/>
          <w:rtl/>
          <w:lang w:eastAsia="en-CA" w:bidi="ar-LB"/>
        </w:rPr>
        <w:t xml:space="preserve"> على مراحل مع استمرار المرحلة الأولى حتى 2030 بالتزامن مع خطة إدارة إزالة المواد الهيدروكلوروفلوروكربونية واقترحت ميزانية للمرحلة الأولى بمقدار </w:t>
      </w:r>
      <w:r w:rsidRPr="0008629F">
        <w:rPr>
          <w:rFonts w:asciiTheme="majorBidi" w:hAnsiTheme="majorBidi" w:cstheme="majorBidi"/>
          <w:sz w:val="26"/>
          <w:szCs w:val="26"/>
          <w:lang w:eastAsia="en-CA" w:bidi="ar-LB"/>
        </w:rPr>
        <w:t>1,731,711</w:t>
      </w:r>
      <w:r>
        <w:rPr>
          <w:rFonts w:asciiTheme="majorBidi" w:hAnsiTheme="majorBidi" w:cstheme="majorBidi"/>
          <w:sz w:val="26"/>
          <w:szCs w:val="26"/>
          <w:rtl/>
          <w:lang w:eastAsia="en-CA" w:bidi="ar-LB"/>
        </w:rPr>
        <w:t xml:space="preserve"> دولارا أمريكيا لتحقيق خفض بنسبة 10 في </w:t>
      </w:r>
      <w:r w:rsidR="0082205D">
        <w:rPr>
          <w:rFonts w:asciiTheme="majorBidi" w:hAnsiTheme="majorBidi" w:cstheme="majorBidi"/>
          <w:sz w:val="26"/>
          <w:szCs w:val="26"/>
          <w:rtl/>
          <w:lang w:eastAsia="en-CA" w:bidi="ar-LB"/>
        </w:rPr>
        <w:t>المئة</w:t>
      </w:r>
      <w:r>
        <w:rPr>
          <w:rFonts w:asciiTheme="majorBidi" w:hAnsiTheme="majorBidi" w:cstheme="majorBidi"/>
          <w:sz w:val="26"/>
          <w:szCs w:val="26"/>
          <w:rtl/>
          <w:lang w:eastAsia="en-CA" w:bidi="ar-LB"/>
        </w:rPr>
        <w:t xml:space="preserve"> في استهلاك الهيدروفلوروكربون في 2029. واستنادا الى التكاليف المحددة على أساس </w:t>
      </w:r>
      <w:r w:rsidR="00964137" w:rsidRPr="0008629F">
        <w:rPr>
          <w:rFonts w:asciiTheme="majorBidi" w:hAnsiTheme="majorBidi" w:cstheme="majorBidi"/>
          <w:sz w:val="26"/>
          <w:szCs w:val="26"/>
          <w:lang w:eastAsia="en-CA" w:bidi="ar-LB"/>
        </w:rPr>
        <w:t>5.1</w:t>
      </w:r>
      <w:r w:rsidR="00964137">
        <w:rPr>
          <w:rFonts w:asciiTheme="majorBidi" w:hAnsiTheme="majorBidi" w:cstheme="majorBidi"/>
          <w:sz w:val="26"/>
          <w:szCs w:val="26"/>
          <w:rtl/>
          <w:lang w:eastAsia="en-CA" w:bidi="ar-LB"/>
        </w:rPr>
        <w:t xml:space="preserve"> دولار أمريكي للكيلوغرام الواحد لإزالة المواد الهيدروفلوروكربونية في قطاع الخدمة إعمالا للمقرر 92/37، يرتبط التمويل المطلوب بإزالة المواد الهيدروفلوروكربونية وهو ما يزيد من الخفض بنسبة 10 في </w:t>
      </w:r>
      <w:r w:rsidR="0082205D">
        <w:rPr>
          <w:rFonts w:asciiTheme="majorBidi" w:hAnsiTheme="majorBidi" w:cstheme="majorBidi"/>
          <w:sz w:val="26"/>
          <w:szCs w:val="26"/>
          <w:rtl/>
          <w:lang w:eastAsia="en-CA" w:bidi="ar-LB"/>
        </w:rPr>
        <w:t>المئة</w:t>
      </w:r>
      <w:r w:rsidR="00964137">
        <w:rPr>
          <w:rFonts w:asciiTheme="majorBidi" w:hAnsiTheme="majorBidi" w:cstheme="majorBidi"/>
          <w:sz w:val="26"/>
          <w:szCs w:val="26"/>
          <w:rtl/>
          <w:lang w:eastAsia="en-CA" w:bidi="ar-LB"/>
        </w:rPr>
        <w:t xml:space="preserve"> المطلوبة للمرحلة الأولى من خطة </w:t>
      </w:r>
      <w:r w:rsidR="004D2198">
        <w:rPr>
          <w:rFonts w:asciiTheme="majorBidi" w:hAnsiTheme="majorBidi" w:cstheme="majorBidi"/>
          <w:sz w:val="26"/>
          <w:szCs w:val="26"/>
          <w:rtl/>
          <w:lang w:eastAsia="en-CA" w:bidi="ar-LB"/>
        </w:rPr>
        <w:t>كيغالي</w:t>
      </w:r>
      <w:r w:rsidR="00964137">
        <w:rPr>
          <w:rFonts w:asciiTheme="majorBidi" w:hAnsiTheme="majorBidi" w:cstheme="majorBidi"/>
          <w:sz w:val="26"/>
          <w:szCs w:val="26"/>
          <w:rtl/>
          <w:lang w:eastAsia="en-CA" w:bidi="ar-LB"/>
        </w:rPr>
        <w:t xml:space="preserve"> </w:t>
      </w:r>
      <w:r w:rsidR="004737A4">
        <w:rPr>
          <w:rFonts w:asciiTheme="majorBidi" w:hAnsiTheme="majorBidi" w:cstheme="majorBidi"/>
          <w:sz w:val="26"/>
          <w:szCs w:val="26"/>
          <w:rtl/>
          <w:lang w:eastAsia="en-CA" w:bidi="ar-LB"/>
        </w:rPr>
        <w:t>بالأطنان من</w:t>
      </w:r>
      <w:r w:rsidR="00F04AD5">
        <w:rPr>
          <w:rFonts w:asciiTheme="majorBidi" w:hAnsiTheme="majorBidi" w:cstheme="majorBidi"/>
          <w:sz w:val="26"/>
          <w:szCs w:val="26"/>
          <w:rtl/>
          <w:lang w:eastAsia="en-CA" w:bidi="ar-LB"/>
        </w:rPr>
        <w:t xml:space="preserve"> مكافئ ثاني أكسيد الكربون</w:t>
      </w:r>
      <w:r w:rsidR="00964137">
        <w:rPr>
          <w:rFonts w:asciiTheme="majorBidi" w:hAnsiTheme="majorBidi" w:cstheme="majorBidi"/>
          <w:sz w:val="26"/>
          <w:szCs w:val="26"/>
          <w:rtl/>
          <w:lang w:eastAsia="en-CA" w:bidi="ar-LB"/>
        </w:rPr>
        <w:t>.</w:t>
      </w:r>
    </w:p>
    <w:p w14:paraId="01628A77" w14:textId="40FB86D9" w:rsidR="00486E19" w:rsidRPr="0008629F" w:rsidRDefault="00A742F6" w:rsidP="00964137">
      <w:pPr>
        <w:pStyle w:val="Heading1"/>
        <w:numPr>
          <w:ilvl w:val="0"/>
          <w:numId w:val="0"/>
        </w:numPr>
        <w:bidi/>
        <w:rPr>
          <w:rFonts w:asciiTheme="majorBidi" w:hAnsiTheme="majorBidi" w:cstheme="majorBidi"/>
          <w:iCs/>
          <w:sz w:val="26"/>
          <w:szCs w:val="26"/>
          <w:u w:val="single"/>
          <w:rtl/>
          <w:lang w:bidi="ar-LB"/>
        </w:rPr>
      </w:pPr>
      <w:r>
        <w:rPr>
          <w:rFonts w:asciiTheme="majorBidi" w:hAnsiTheme="majorBidi" w:cstheme="majorBidi"/>
          <w:i/>
          <w:sz w:val="26"/>
          <w:szCs w:val="26"/>
          <w:u w:val="single"/>
          <w:rtl/>
          <w:lang w:bidi="ar-LB"/>
        </w:rPr>
        <w:t xml:space="preserve">تنسيق الأنشطة في قطاع </w:t>
      </w:r>
      <w:r w:rsidR="00964137">
        <w:rPr>
          <w:rFonts w:asciiTheme="majorBidi" w:hAnsiTheme="majorBidi" w:cstheme="majorBidi"/>
          <w:i/>
          <w:sz w:val="26"/>
          <w:szCs w:val="26"/>
          <w:u w:val="single"/>
          <w:rtl/>
          <w:lang w:bidi="ar-LB"/>
        </w:rPr>
        <w:t>ال</w:t>
      </w:r>
      <w:r>
        <w:rPr>
          <w:rFonts w:asciiTheme="majorBidi" w:hAnsiTheme="majorBidi" w:cstheme="majorBidi"/>
          <w:i/>
          <w:sz w:val="26"/>
          <w:szCs w:val="26"/>
          <w:u w:val="single"/>
          <w:rtl/>
          <w:lang w:bidi="ar-LB"/>
        </w:rPr>
        <w:t>خدمة بموجب خطط إزالة الهيدروكلوروفلوروكربون وخفض الهيدر</w:t>
      </w:r>
      <w:r w:rsidR="00973BCF">
        <w:rPr>
          <w:rFonts w:asciiTheme="majorBidi" w:hAnsiTheme="majorBidi" w:cstheme="majorBidi"/>
          <w:i/>
          <w:sz w:val="26"/>
          <w:szCs w:val="26"/>
          <w:u w:val="single"/>
          <w:rtl/>
          <w:lang w:bidi="ar-LB"/>
        </w:rPr>
        <w:t>و</w:t>
      </w:r>
      <w:r>
        <w:rPr>
          <w:rFonts w:asciiTheme="majorBidi" w:hAnsiTheme="majorBidi" w:cstheme="majorBidi"/>
          <w:i/>
          <w:sz w:val="26"/>
          <w:szCs w:val="26"/>
          <w:u w:val="single"/>
          <w:rtl/>
          <w:lang w:bidi="ar-LB"/>
        </w:rPr>
        <w:t>فلوروكربون</w:t>
      </w:r>
    </w:p>
    <w:p w14:paraId="47137A6A" w14:textId="2D372A50" w:rsidR="00964137" w:rsidRDefault="00964137" w:rsidP="00ED396F">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 xml:space="preserve">تلتزم حكومة شيلي بتنسيق تنفيذ أنشطة خطة إدارة إزالة المواد الهيدروكلوروفلوروكربونية وخطة </w:t>
      </w:r>
      <w:r w:rsidR="004D2198">
        <w:rPr>
          <w:rFonts w:asciiTheme="majorBidi" w:hAnsiTheme="majorBidi" w:cstheme="majorBidi"/>
          <w:sz w:val="26"/>
          <w:szCs w:val="26"/>
          <w:rtl/>
          <w:lang w:bidi="ar-LB"/>
        </w:rPr>
        <w:t>كيغالي</w:t>
      </w:r>
      <w:r>
        <w:rPr>
          <w:rFonts w:asciiTheme="majorBidi" w:hAnsiTheme="majorBidi" w:cstheme="majorBidi"/>
          <w:sz w:val="26"/>
          <w:szCs w:val="26"/>
          <w:rtl/>
          <w:lang w:bidi="ar-LB"/>
        </w:rPr>
        <w:t xml:space="preserve"> الى أقصى حد ممكن على أساس الفهم أن كليهما من المشروعات المتعددة السنوات سوف تحكمها اتفاقيتان منفصلتان بين البلد واللجنة التنفيذية. وفي حين أن الأنشطة في إطار المرحلة الثالثة من خطة إدارة إزالة المواد الهيدروكلوروفلوروكربونية سوف تتضمن الترويج لاستبدال التكنولوجيات التي تستخدم الهديروكلوروفلوروكربون-22 بالبدائل المنخفضة القدرة على الاحترار العالمي والتي تحقق كفاءة استخدام الطاقة والحالية من المواد المستنفدة للأوزون التي سوف تنفذ بالتوازي مع تلك الواردة في المرحلة الأولى من خطة </w:t>
      </w:r>
      <w:r w:rsidR="004D2198">
        <w:rPr>
          <w:rFonts w:asciiTheme="majorBidi" w:hAnsiTheme="majorBidi" w:cstheme="majorBidi"/>
          <w:sz w:val="26"/>
          <w:szCs w:val="26"/>
          <w:rtl/>
          <w:lang w:bidi="ar-LB"/>
        </w:rPr>
        <w:t>كيغالي</w:t>
      </w:r>
      <w:r>
        <w:rPr>
          <w:rFonts w:asciiTheme="majorBidi" w:hAnsiTheme="majorBidi" w:cstheme="majorBidi"/>
          <w:sz w:val="26"/>
          <w:szCs w:val="26"/>
          <w:rtl/>
          <w:lang w:bidi="ar-LB"/>
        </w:rPr>
        <w:t xml:space="preserve"> (أي الاعتماد والتدريب </w:t>
      </w:r>
      <w:r>
        <w:rPr>
          <w:rFonts w:asciiTheme="majorBidi" w:hAnsiTheme="majorBidi" w:cstheme="majorBidi"/>
          <w:sz w:val="26"/>
          <w:szCs w:val="26"/>
          <w:rtl/>
          <w:lang w:bidi="ar-LB"/>
        </w:rPr>
        <w:lastRenderedPageBreak/>
        <w:t>وتحسين المرافق لفنيي التدريب وغير ذلك)، سوف يتم تنسيقها وتركيزها على تلك التي تتطلب تدخلات جديدة بالإضافة الى تلك التي تنفذ في إطار خطة إدارة إزالة المواد الهيدروكلوروفلوروكربونية.</w:t>
      </w:r>
    </w:p>
    <w:p w14:paraId="734D83D2" w14:textId="641FB67D" w:rsidR="00964137" w:rsidRDefault="00964137" w:rsidP="00ED396F">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 xml:space="preserve">سوف تنفذ المرحلة الأولى من خطة </w:t>
      </w:r>
      <w:r w:rsidR="004D2198">
        <w:rPr>
          <w:rFonts w:asciiTheme="majorBidi" w:hAnsiTheme="majorBidi" w:cstheme="majorBidi"/>
          <w:sz w:val="26"/>
          <w:szCs w:val="26"/>
          <w:rtl/>
          <w:lang w:bidi="ar-LB"/>
        </w:rPr>
        <w:t>كيغالي</w:t>
      </w:r>
      <w:r>
        <w:rPr>
          <w:rFonts w:asciiTheme="majorBidi" w:hAnsiTheme="majorBidi" w:cstheme="majorBidi"/>
          <w:sz w:val="26"/>
          <w:szCs w:val="26"/>
          <w:rtl/>
          <w:lang w:bidi="ar-LB"/>
        </w:rPr>
        <w:t xml:space="preserve"> في ثلاثة فروع. ترد </w:t>
      </w:r>
      <w:r w:rsidR="00517DB7">
        <w:rPr>
          <w:rFonts w:asciiTheme="majorBidi" w:hAnsiTheme="majorBidi" w:cstheme="majorBidi"/>
          <w:sz w:val="26"/>
          <w:szCs w:val="26"/>
          <w:rtl/>
          <w:lang w:bidi="ar-LB"/>
        </w:rPr>
        <w:t xml:space="preserve">في الجدول الزمني لخفض الهيدروفلوروكربون والتزامات إزالة الهيدروكلوروفلوروكربون والأنشطة والتكاليف المرتبطة بالمرحلة الأولى من خطة </w:t>
      </w:r>
      <w:r w:rsidR="004D2198">
        <w:rPr>
          <w:rFonts w:asciiTheme="majorBidi" w:hAnsiTheme="majorBidi" w:cstheme="majorBidi"/>
          <w:sz w:val="26"/>
          <w:szCs w:val="26"/>
          <w:rtl/>
          <w:lang w:bidi="ar-LB"/>
        </w:rPr>
        <w:t>كيغالي</w:t>
      </w:r>
      <w:r w:rsidR="00517DB7">
        <w:rPr>
          <w:rFonts w:asciiTheme="majorBidi" w:hAnsiTheme="majorBidi" w:cstheme="majorBidi"/>
          <w:sz w:val="26"/>
          <w:szCs w:val="26"/>
          <w:rtl/>
          <w:lang w:bidi="ar-LB"/>
        </w:rPr>
        <w:t xml:space="preserve"> والمرحلة الثالثة من خطة إدارة إزالة المواد الهيدروكلوروفلوروكربونية في المرفقين الأول والثاني على التوالي من هذه الوثيقة.</w:t>
      </w:r>
    </w:p>
    <w:p w14:paraId="074F4510" w14:textId="7727E1F4" w:rsidR="00486E19" w:rsidRPr="0008629F" w:rsidRDefault="00C86C8B" w:rsidP="00ED396F">
      <w:pPr>
        <w:keepNext/>
        <w:suppressAutoHyphens/>
        <w:bidi/>
        <w:spacing w:after="240"/>
        <w:outlineLvl w:val="0"/>
        <w:rPr>
          <w:rFonts w:asciiTheme="majorBidi" w:hAnsiTheme="majorBidi" w:cstheme="majorBidi"/>
          <w:sz w:val="26"/>
          <w:szCs w:val="26"/>
          <w:u w:val="single"/>
          <w:lang w:bidi="ar-LB"/>
        </w:rPr>
      </w:pPr>
      <w:r>
        <w:rPr>
          <w:rFonts w:asciiTheme="majorBidi" w:hAnsiTheme="majorBidi" w:cstheme="majorBidi"/>
          <w:sz w:val="26"/>
          <w:szCs w:val="26"/>
          <w:u w:val="single"/>
          <w:rtl/>
          <w:lang w:bidi="ar-LB"/>
        </w:rPr>
        <w:t xml:space="preserve">خطة تنفيذ الشريحة الأولى من المرحلة الأولى من خطة </w:t>
      </w:r>
      <w:r w:rsidR="004D2198">
        <w:rPr>
          <w:rFonts w:asciiTheme="majorBidi" w:hAnsiTheme="majorBidi" w:cstheme="majorBidi"/>
          <w:sz w:val="26"/>
          <w:szCs w:val="26"/>
          <w:u w:val="single"/>
          <w:rtl/>
          <w:lang w:bidi="ar-LB"/>
        </w:rPr>
        <w:t>كيغالي</w:t>
      </w:r>
      <w:r>
        <w:rPr>
          <w:rFonts w:asciiTheme="majorBidi" w:hAnsiTheme="majorBidi" w:cstheme="majorBidi"/>
          <w:sz w:val="26"/>
          <w:szCs w:val="26"/>
          <w:u w:val="single"/>
          <w:rtl/>
          <w:lang w:bidi="ar-LB"/>
        </w:rPr>
        <w:t xml:space="preserve"> لتنفيذ الهيدروفلوروكربون</w:t>
      </w:r>
    </w:p>
    <w:p w14:paraId="78D50390" w14:textId="327491D3" w:rsidR="00517DB7" w:rsidRDefault="00517DB7" w:rsidP="00ED396F">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 xml:space="preserve">سوف تنفذ شريحة التمويل الأولى من المرحلة الأولى من خطة </w:t>
      </w:r>
      <w:r w:rsidR="004D2198">
        <w:rPr>
          <w:rFonts w:asciiTheme="majorBidi" w:hAnsiTheme="majorBidi" w:cstheme="majorBidi"/>
          <w:sz w:val="26"/>
          <w:szCs w:val="26"/>
          <w:rtl/>
          <w:lang w:bidi="ar-LB"/>
        </w:rPr>
        <w:t>كيغالي</w:t>
      </w:r>
      <w:r>
        <w:rPr>
          <w:rFonts w:asciiTheme="majorBidi" w:hAnsiTheme="majorBidi" w:cstheme="majorBidi"/>
          <w:sz w:val="26"/>
          <w:szCs w:val="26"/>
          <w:rtl/>
          <w:lang w:bidi="ar-LB"/>
        </w:rPr>
        <w:t xml:space="preserve"> بتكلفة إجمالية تبلغ </w:t>
      </w:r>
      <w:r w:rsidRPr="0008629F">
        <w:rPr>
          <w:rFonts w:asciiTheme="majorBidi" w:hAnsiTheme="majorBidi" w:cstheme="majorBidi"/>
          <w:sz w:val="26"/>
          <w:szCs w:val="26"/>
          <w:lang w:bidi="ar-LB"/>
        </w:rPr>
        <w:t>876,507</w:t>
      </w:r>
      <w:r>
        <w:rPr>
          <w:rFonts w:asciiTheme="majorBidi" w:hAnsiTheme="majorBidi" w:cstheme="majorBidi"/>
          <w:sz w:val="26"/>
          <w:szCs w:val="26"/>
          <w:rtl/>
          <w:lang w:bidi="ar-LB"/>
        </w:rPr>
        <w:t xml:space="preserve"> دولارا أمريكيا فيما بين يناير/ كانون الثاني 2024 وديسمبر/ كانون الأول 2025 وسوف تتضمن الأنشطة التالية:</w:t>
      </w:r>
    </w:p>
    <w:p w14:paraId="366A110C" w14:textId="6F178B0A" w:rsidR="00517DB7" w:rsidRDefault="00517DB7" w:rsidP="00B06526">
      <w:pPr>
        <w:pStyle w:val="Heading2"/>
        <w:bidi/>
        <w:rPr>
          <w:rFonts w:asciiTheme="majorBidi" w:hAnsiTheme="majorBidi" w:cstheme="majorBidi"/>
          <w:i/>
          <w:iCs/>
          <w:sz w:val="26"/>
          <w:szCs w:val="26"/>
          <w:lang w:bidi="ar-LB"/>
        </w:rPr>
      </w:pPr>
      <w:r>
        <w:rPr>
          <w:rFonts w:asciiTheme="majorBidi" w:hAnsiTheme="majorBidi" w:cstheme="majorBidi"/>
          <w:i/>
          <w:iCs/>
          <w:sz w:val="26"/>
          <w:szCs w:val="26"/>
          <w:rtl/>
          <w:lang w:bidi="ar-LB"/>
        </w:rPr>
        <w:t xml:space="preserve">تعزيز المؤسسات المتعلقة بالرصد والتحقق وضمان الامتثال بتعديل </w:t>
      </w:r>
      <w:r w:rsidR="004D2198">
        <w:rPr>
          <w:rFonts w:asciiTheme="majorBidi" w:hAnsiTheme="majorBidi" w:cstheme="majorBidi"/>
          <w:i/>
          <w:iCs/>
          <w:sz w:val="26"/>
          <w:szCs w:val="26"/>
          <w:rtl/>
          <w:lang w:bidi="ar-LB"/>
        </w:rPr>
        <w:t>كيغالي</w:t>
      </w:r>
      <w:r>
        <w:rPr>
          <w:rFonts w:asciiTheme="majorBidi" w:hAnsiTheme="majorBidi" w:cstheme="majorBidi"/>
          <w:sz w:val="26"/>
          <w:szCs w:val="26"/>
          <w:rtl/>
          <w:lang w:bidi="ar-LB"/>
        </w:rPr>
        <w:t>: استعراض الإطار التنظيمي الحالي والاجتماعات التشاورية وإعداد المقترحات وتحديثها وتعديل و/أو وضع تدابير تنظيمية جديدة الشروع في الأنشطة لوضع مبادئ توجيهية أو معايير للقطاع الفرعي التي تستخدم الهيدروفلوروكربون وأنشطة النشر وتدريب 20 من موظفي الجمارك وإنفاذ القوانين و20 من وكلاء العملاء والوسطاء، وشراء أربعة أجهزة لتحديد غازات التبريد، والشروع في وضع عملية لحساب مستوردي الهيدروفلوروكربون (اليونيب) (</w:t>
      </w:r>
      <w:r w:rsidRPr="0008629F">
        <w:rPr>
          <w:rFonts w:asciiTheme="majorBidi" w:hAnsiTheme="majorBidi" w:cstheme="majorBidi"/>
          <w:sz w:val="26"/>
          <w:szCs w:val="26"/>
          <w:lang w:bidi="ar-LB"/>
        </w:rPr>
        <w:t>53,400</w:t>
      </w:r>
      <w:r>
        <w:rPr>
          <w:rFonts w:asciiTheme="majorBidi" w:hAnsiTheme="majorBidi" w:cstheme="majorBidi"/>
          <w:sz w:val="26"/>
          <w:szCs w:val="26"/>
          <w:rtl/>
          <w:lang w:bidi="ar-LB"/>
        </w:rPr>
        <w:t xml:space="preserve"> دولار أمريكي)؛</w:t>
      </w:r>
    </w:p>
    <w:p w14:paraId="5D653FCD" w14:textId="32964E6F" w:rsidR="00517DB7" w:rsidRPr="00517DB7" w:rsidRDefault="0095406E" w:rsidP="00ED396F">
      <w:pPr>
        <w:pStyle w:val="Heading2"/>
        <w:bidi/>
        <w:rPr>
          <w:rFonts w:asciiTheme="majorBidi" w:hAnsiTheme="majorBidi" w:cstheme="majorBidi"/>
          <w:sz w:val="26"/>
          <w:szCs w:val="26"/>
          <w:lang w:bidi="ar-LB"/>
        </w:rPr>
      </w:pPr>
      <w:r>
        <w:rPr>
          <w:rFonts w:asciiTheme="majorBidi" w:hAnsiTheme="majorBidi" w:cstheme="majorBidi"/>
          <w:i/>
          <w:iCs/>
          <w:sz w:val="26"/>
          <w:szCs w:val="26"/>
          <w:rtl/>
          <w:lang w:bidi="ar-LB"/>
        </w:rPr>
        <w:t>تعزيز القدرات الوطنية لمناولة بدائل الهيدروفلوروكربون واستخدامها المستدام</w:t>
      </w:r>
      <w:r>
        <w:rPr>
          <w:rFonts w:asciiTheme="majorBidi" w:hAnsiTheme="majorBidi" w:cstheme="majorBidi"/>
          <w:sz w:val="26"/>
          <w:szCs w:val="26"/>
          <w:rtl/>
          <w:lang w:bidi="ar-LB"/>
        </w:rPr>
        <w:t>:</w:t>
      </w:r>
    </w:p>
    <w:p w14:paraId="4B4BC44D" w14:textId="1CE16E67" w:rsidR="0095406E" w:rsidRDefault="0095406E" w:rsidP="00B06526">
      <w:pPr>
        <w:pStyle w:val="Heading3"/>
        <w:bidi/>
        <w:rPr>
          <w:rFonts w:asciiTheme="majorBidi" w:hAnsiTheme="majorBidi" w:cstheme="majorBidi"/>
          <w:sz w:val="26"/>
          <w:szCs w:val="26"/>
          <w:lang w:bidi="ar-LB"/>
        </w:rPr>
      </w:pPr>
      <w:r>
        <w:rPr>
          <w:rFonts w:asciiTheme="majorBidi" w:hAnsiTheme="majorBidi" w:cstheme="majorBidi"/>
          <w:sz w:val="26"/>
          <w:szCs w:val="26"/>
          <w:rtl/>
          <w:lang w:bidi="ar-LB"/>
        </w:rPr>
        <w:t>تقييم المنهج الحالي لمؤسسات التدريب المعني للبرامج في التدريب وتكييف الهواء، وتحددي المتطلبات الخاصة بإدراج البدائل المنخفضة القدرة على الاحترار العالمي في برنامج التدريب وإشراك أخصائي وطني في صياغة المنهج المعدل والموضوعات المطلوبة وتنفيذ برنامج تدريبي واحد للمدربين (اليوئنديبي) (</w:t>
      </w:r>
      <w:r w:rsidRPr="0008629F">
        <w:rPr>
          <w:rFonts w:asciiTheme="majorBidi" w:hAnsiTheme="majorBidi" w:cstheme="majorBidi"/>
          <w:sz w:val="26"/>
          <w:szCs w:val="26"/>
          <w:lang w:bidi="ar-LB"/>
        </w:rPr>
        <w:t>30,800</w:t>
      </w:r>
      <w:r>
        <w:rPr>
          <w:rFonts w:asciiTheme="majorBidi" w:hAnsiTheme="majorBidi" w:cstheme="majorBidi"/>
          <w:sz w:val="26"/>
          <w:szCs w:val="26"/>
          <w:rtl/>
          <w:lang w:bidi="ar-LB"/>
        </w:rPr>
        <w:t xml:space="preserve"> دولار أمريكي)؛</w:t>
      </w:r>
    </w:p>
    <w:p w14:paraId="0F551D9E" w14:textId="4D3E18D1" w:rsidR="0095406E" w:rsidRDefault="0095406E" w:rsidP="00ED396F">
      <w:pPr>
        <w:pStyle w:val="Heading3"/>
        <w:widowControl/>
        <w:bidi/>
        <w:rPr>
          <w:rFonts w:asciiTheme="majorBidi" w:hAnsiTheme="majorBidi" w:cstheme="majorBidi"/>
          <w:sz w:val="26"/>
          <w:szCs w:val="26"/>
          <w:lang w:bidi="ar-LB"/>
        </w:rPr>
      </w:pPr>
      <w:r>
        <w:rPr>
          <w:rFonts w:asciiTheme="majorBidi" w:hAnsiTheme="majorBidi" w:cstheme="majorBidi"/>
          <w:sz w:val="26"/>
          <w:szCs w:val="26"/>
          <w:rtl/>
          <w:lang w:bidi="ar-LB"/>
        </w:rPr>
        <w:t>تحديد المعدات اللازمة لمراكز التدريب، والحصول عليها 20 مجموعة من نماذج التدريب والأدوات</w:t>
      </w:r>
      <w:r w:rsidRPr="0008629F">
        <w:rPr>
          <w:rStyle w:val="FootnoteReference"/>
          <w:rFonts w:asciiTheme="majorBidi" w:hAnsiTheme="majorBidi" w:cstheme="majorBidi"/>
          <w:sz w:val="26"/>
          <w:szCs w:val="26"/>
          <w:lang w:bidi="ar-LB"/>
        </w:rPr>
        <w:footnoteReference w:id="16"/>
      </w:r>
      <w:r>
        <w:rPr>
          <w:rFonts w:asciiTheme="majorBidi" w:hAnsiTheme="majorBidi" w:cstheme="majorBidi"/>
          <w:sz w:val="26"/>
          <w:szCs w:val="26"/>
          <w:rtl/>
          <w:lang w:bidi="ar-LB"/>
        </w:rPr>
        <w:t xml:space="preserve"> وتسليمها ورصد الاستخدام، وتجهيز مركز تدريب واحد بنموذج ثاني أكسيد الكربون الفائق الحرارة لاستخدامات التبريد التجاري (اليوئنديبي) (</w:t>
      </w:r>
      <w:r w:rsidRPr="0008629F">
        <w:rPr>
          <w:rFonts w:asciiTheme="majorBidi" w:hAnsiTheme="majorBidi" w:cstheme="majorBidi"/>
          <w:sz w:val="26"/>
          <w:szCs w:val="26"/>
          <w:lang w:bidi="ar-LB"/>
        </w:rPr>
        <w:t>437,208</w:t>
      </w:r>
      <w:r>
        <w:rPr>
          <w:rFonts w:asciiTheme="majorBidi" w:hAnsiTheme="majorBidi" w:cstheme="majorBidi"/>
          <w:sz w:val="26"/>
          <w:szCs w:val="26"/>
          <w:rtl/>
          <w:lang w:bidi="ar-LB"/>
        </w:rPr>
        <w:t xml:space="preserve"> دولار أمريكي)؛</w:t>
      </w:r>
    </w:p>
    <w:p w14:paraId="624AF033" w14:textId="50003A3D" w:rsidR="0095406E" w:rsidRDefault="00F62016" w:rsidP="00ED396F">
      <w:pPr>
        <w:pStyle w:val="Heading3"/>
        <w:widowControl/>
        <w:bidi/>
        <w:rPr>
          <w:rFonts w:asciiTheme="majorBidi" w:hAnsiTheme="majorBidi" w:cstheme="majorBidi"/>
          <w:sz w:val="26"/>
          <w:szCs w:val="26"/>
          <w:lang w:bidi="ar-LB"/>
        </w:rPr>
      </w:pPr>
      <w:r>
        <w:rPr>
          <w:rFonts w:asciiTheme="majorBidi" w:hAnsiTheme="majorBidi" w:cstheme="majorBidi"/>
          <w:sz w:val="26"/>
          <w:szCs w:val="26"/>
          <w:rtl/>
          <w:lang w:bidi="ar-LB"/>
        </w:rPr>
        <w:t>تقييم لبرنامج اعتماد الفنيين الحالي لتحديث قدرات العمل وضمان توافقه مع المنهج الدراسي الجديد الذي وضع لبرامج تدريب فنيي التبريد وتكييف الهواء المهنيين (</w:t>
      </w:r>
      <w:r w:rsidR="004737A4">
        <w:rPr>
          <w:rFonts w:asciiTheme="majorBidi" w:hAnsiTheme="majorBidi" w:cstheme="majorBidi"/>
          <w:sz w:val="26"/>
          <w:szCs w:val="26"/>
          <w:rtl/>
          <w:lang w:bidi="ar-LB"/>
        </w:rPr>
        <w:t>اليوئنديبي</w:t>
      </w:r>
      <w:r>
        <w:rPr>
          <w:rFonts w:asciiTheme="majorBidi" w:hAnsiTheme="majorBidi" w:cstheme="majorBidi"/>
          <w:sz w:val="26"/>
          <w:szCs w:val="26"/>
          <w:rtl/>
          <w:lang w:bidi="ar-LB"/>
        </w:rPr>
        <w:t>) (</w:t>
      </w:r>
      <w:r w:rsidRPr="0008629F">
        <w:rPr>
          <w:rFonts w:asciiTheme="majorBidi" w:hAnsiTheme="majorBidi" w:cstheme="majorBidi"/>
          <w:sz w:val="26"/>
          <w:szCs w:val="26"/>
          <w:lang w:bidi="ar-LB"/>
        </w:rPr>
        <w:t>20,460</w:t>
      </w:r>
      <w:r>
        <w:rPr>
          <w:rFonts w:asciiTheme="majorBidi" w:hAnsiTheme="majorBidi" w:cstheme="majorBidi"/>
          <w:sz w:val="26"/>
          <w:szCs w:val="26"/>
          <w:rtl/>
          <w:lang w:bidi="ar-LB"/>
        </w:rPr>
        <w:t xml:space="preserve"> دولار أمريكي)؛</w:t>
      </w:r>
    </w:p>
    <w:p w14:paraId="5288C1FD" w14:textId="1B3F6FA5" w:rsidR="00F62016" w:rsidRDefault="00F62016" w:rsidP="00ED396F">
      <w:pPr>
        <w:pStyle w:val="Heading3"/>
        <w:bidi/>
        <w:rPr>
          <w:rFonts w:asciiTheme="majorBidi" w:hAnsiTheme="majorBidi" w:cstheme="majorBidi"/>
          <w:sz w:val="26"/>
          <w:szCs w:val="26"/>
          <w:lang w:bidi="ar-LB"/>
        </w:rPr>
      </w:pPr>
      <w:r>
        <w:rPr>
          <w:rFonts w:asciiTheme="majorBidi" w:hAnsiTheme="majorBidi" w:cstheme="majorBidi"/>
          <w:sz w:val="26"/>
          <w:szCs w:val="26"/>
          <w:rtl/>
          <w:lang w:bidi="ar-LB"/>
        </w:rPr>
        <w:t>تحديث ورش خدمة تكييف الهواء المتنقل الكبيرة، ووضع مواد التدريب عن تطبيق ممارسات الخدمة الجيدة لقطاع تكييف الهواء المتنقل، ووضع برنامج تدريب يضم العناصر النظرية والعملية وتنفيذ برنامج واحد لتدريب المدربين، وتنظيم ست حلقات عمل تدريبية للفنيين على ممارسات الخدمة الجيدة في قطاع تكييف الهواء المتنقل لعدد 120 من الفنيين، وتجهيز ستة مراكز للتدريب بآلات استرجاع غازات التبريد وإعادة تدويرها لنظم تكييف الهواء المتنقلة وتزويد 25 ورشة لتكييف الهواء المتنقلة بمعدات</w:t>
      </w:r>
      <w:r w:rsidRPr="0008629F">
        <w:rPr>
          <w:rStyle w:val="FootnoteReference"/>
          <w:rFonts w:asciiTheme="majorBidi" w:hAnsiTheme="majorBidi" w:cstheme="majorBidi"/>
          <w:sz w:val="26"/>
          <w:szCs w:val="26"/>
          <w:lang w:bidi="ar-LB"/>
        </w:rPr>
        <w:footnoteReference w:id="17"/>
      </w:r>
      <w:r>
        <w:rPr>
          <w:rFonts w:asciiTheme="majorBidi" w:hAnsiTheme="majorBidi" w:cstheme="majorBidi"/>
          <w:sz w:val="26"/>
          <w:szCs w:val="26"/>
          <w:rtl/>
          <w:lang w:bidi="ar-LB"/>
        </w:rPr>
        <w:t xml:space="preserve"> استرجاع</w:t>
      </w:r>
      <w:r w:rsidR="005D1700">
        <w:rPr>
          <w:rFonts w:asciiTheme="majorBidi" w:hAnsiTheme="majorBidi" w:cstheme="majorBidi"/>
          <w:sz w:val="26"/>
          <w:szCs w:val="26"/>
          <w:rtl/>
          <w:lang w:bidi="ar-LB"/>
        </w:rPr>
        <w:t xml:space="preserve"> غازات التبريد وإعادة تدويرها (اليوئنديبي) (</w:t>
      </w:r>
      <w:r w:rsidR="005D1700" w:rsidRPr="0008629F">
        <w:rPr>
          <w:rFonts w:asciiTheme="majorBidi" w:hAnsiTheme="majorBidi" w:cstheme="majorBidi"/>
          <w:sz w:val="26"/>
          <w:szCs w:val="26"/>
          <w:lang w:bidi="ar-LB"/>
        </w:rPr>
        <w:t>205,800</w:t>
      </w:r>
      <w:r w:rsidR="005D1700">
        <w:rPr>
          <w:rFonts w:asciiTheme="majorBidi" w:hAnsiTheme="majorBidi" w:cstheme="majorBidi"/>
          <w:sz w:val="26"/>
          <w:szCs w:val="26"/>
          <w:rtl/>
          <w:lang w:bidi="ar-LB"/>
        </w:rPr>
        <w:t xml:space="preserve"> دولار أمريكي)؛</w:t>
      </w:r>
    </w:p>
    <w:p w14:paraId="6BAABDDE" w14:textId="578EED5B" w:rsidR="005D1700" w:rsidRPr="005D1700" w:rsidRDefault="005D1700" w:rsidP="00ED396F">
      <w:pPr>
        <w:pStyle w:val="Heading2"/>
        <w:bidi/>
        <w:rPr>
          <w:rFonts w:asciiTheme="majorBidi" w:hAnsiTheme="majorBidi" w:cstheme="majorBidi"/>
          <w:sz w:val="26"/>
          <w:szCs w:val="26"/>
          <w:lang w:bidi="ar-LB"/>
        </w:rPr>
      </w:pPr>
      <w:r w:rsidRPr="005D1700">
        <w:rPr>
          <w:rFonts w:asciiTheme="majorBidi" w:hAnsiTheme="majorBidi" w:cstheme="majorBidi"/>
          <w:i/>
          <w:iCs/>
          <w:sz w:val="26"/>
          <w:szCs w:val="26"/>
          <w:rtl/>
          <w:lang w:bidi="ar-LB"/>
        </w:rPr>
        <w:lastRenderedPageBreak/>
        <w:t>الترويج لتكنولوجيات التبريد وتكييف الهواء المنخفضة القدرة على الاحترار العالمي</w:t>
      </w:r>
      <w:r>
        <w:rPr>
          <w:rFonts w:asciiTheme="majorBidi" w:hAnsiTheme="majorBidi" w:cstheme="majorBidi"/>
          <w:sz w:val="26"/>
          <w:szCs w:val="26"/>
          <w:rtl/>
          <w:lang w:bidi="ar-LB"/>
        </w:rPr>
        <w:t>: بدء دراسة عن الأفكار والمعارف المتعلقة بالمواد الهيدروفلوروكربونية بين المستخدمين النهائيين والمستوردين والموزعين والفنيين، والعاملين في التركيب ومراكز التدريب للتبريد وتكييف الهواء. ووضع استراتيجية اتصال ورسائلها، والأنشطة الإرشادية للمجموعات المستهدفة مثل القائمون بالحلقات الدراسية وحلقات العمل التدريبية عن الخطط الوطنية لخفض الهيدروفلوروكربون (اليوئنديبي) (</w:t>
      </w:r>
      <w:r w:rsidRPr="0008629F">
        <w:rPr>
          <w:rFonts w:asciiTheme="majorBidi" w:hAnsiTheme="majorBidi" w:cstheme="majorBidi"/>
          <w:sz w:val="26"/>
          <w:szCs w:val="26"/>
          <w:lang w:bidi="ar-LB"/>
        </w:rPr>
        <w:t>54,000</w:t>
      </w:r>
      <w:r>
        <w:rPr>
          <w:rFonts w:asciiTheme="majorBidi" w:hAnsiTheme="majorBidi" w:cstheme="majorBidi"/>
          <w:sz w:val="26"/>
          <w:szCs w:val="26"/>
          <w:rtl/>
          <w:lang w:bidi="ar-LB"/>
        </w:rPr>
        <w:t xml:space="preserve"> دولار أمريكي)؛</w:t>
      </w:r>
    </w:p>
    <w:p w14:paraId="048D9B52" w14:textId="63556CDE" w:rsidR="005D1700" w:rsidRPr="005D1700" w:rsidRDefault="005D1700" w:rsidP="00ED396F">
      <w:pPr>
        <w:pStyle w:val="Heading2"/>
        <w:bidi/>
        <w:rPr>
          <w:rFonts w:asciiTheme="majorBidi" w:hAnsiTheme="majorBidi" w:cstheme="majorBidi"/>
          <w:sz w:val="26"/>
          <w:szCs w:val="26"/>
          <w:lang w:bidi="ar-LB"/>
        </w:rPr>
      </w:pPr>
      <w:r w:rsidRPr="005D1700">
        <w:rPr>
          <w:rFonts w:asciiTheme="majorBidi" w:hAnsiTheme="majorBidi" w:cstheme="majorBidi"/>
          <w:i/>
          <w:iCs/>
          <w:sz w:val="26"/>
          <w:szCs w:val="26"/>
          <w:rtl/>
          <w:lang w:bidi="ar-LB"/>
        </w:rPr>
        <w:t xml:space="preserve">نظر سياسة الجنسانية العملية خلال تنفيذ خطة </w:t>
      </w:r>
      <w:r w:rsidR="004D2198">
        <w:rPr>
          <w:rFonts w:asciiTheme="majorBidi" w:hAnsiTheme="majorBidi" w:cstheme="majorBidi"/>
          <w:i/>
          <w:iCs/>
          <w:sz w:val="26"/>
          <w:szCs w:val="26"/>
          <w:rtl/>
          <w:lang w:bidi="ar-LB"/>
        </w:rPr>
        <w:t>كيغالي</w:t>
      </w:r>
      <w:r>
        <w:rPr>
          <w:rFonts w:asciiTheme="majorBidi" w:hAnsiTheme="majorBidi" w:cstheme="majorBidi"/>
          <w:sz w:val="26"/>
          <w:szCs w:val="26"/>
          <w:rtl/>
          <w:lang w:bidi="ar-LB"/>
        </w:rPr>
        <w:t>: استخدام خبير استشاري لتيسير العمل في التقييم الجنسانية وأهدافها ومؤشراتها وتحديد الثغرات في سياسة الجنسانية في قطاع التبريد وتكييف الهواء (اليونيب) (</w:t>
      </w:r>
      <w:r w:rsidRPr="0008629F">
        <w:rPr>
          <w:rFonts w:asciiTheme="majorBidi" w:hAnsiTheme="majorBidi" w:cstheme="majorBidi"/>
          <w:sz w:val="26"/>
          <w:szCs w:val="26"/>
          <w:lang w:bidi="ar-LB"/>
        </w:rPr>
        <w:t>16,500</w:t>
      </w:r>
      <w:r>
        <w:rPr>
          <w:rFonts w:asciiTheme="majorBidi" w:hAnsiTheme="majorBidi" w:cstheme="majorBidi"/>
          <w:sz w:val="26"/>
          <w:szCs w:val="26"/>
          <w:rtl/>
          <w:lang w:bidi="ar-LB"/>
        </w:rPr>
        <w:t xml:space="preserve"> دولار أمريكي)؛</w:t>
      </w:r>
    </w:p>
    <w:p w14:paraId="6E669373" w14:textId="7980F8B8" w:rsidR="005D1700" w:rsidRPr="005D1700" w:rsidRDefault="005D1700" w:rsidP="00ED396F">
      <w:pPr>
        <w:pStyle w:val="Heading2"/>
        <w:bidi/>
        <w:rPr>
          <w:rFonts w:asciiTheme="majorBidi" w:hAnsiTheme="majorBidi" w:cstheme="majorBidi"/>
          <w:sz w:val="26"/>
          <w:szCs w:val="26"/>
          <w:lang w:bidi="ar-LB"/>
        </w:rPr>
      </w:pPr>
      <w:r w:rsidRPr="00E9274F">
        <w:rPr>
          <w:rFonts w:asciiTheme="majorBidi" w:hAnsiTheme="majorBidi" w:cstheme="majorBidi"/>
          <w:i/>
          <w:iCs/>
          <w:sz w:val="26"/>
          <w:szCs w:val="26"/>
          <w:rtl/>
          <w:lang w:bidi="ar-LB"/>
        </w:rPr>
        <w:t>تنفيذ المشروع وتنسيقه ورصده</w:t>
      </w:r>
      <w:r w:rsidR="00E9274F">
        <w:rPr>
          <w:rFonts w:asciiTheme="majorBidi" w:hAnsiTheme="majorBidi" w:cstheme="majorBidi"/>
          <w:sz w:val="26"/>
          <w:szCs w:val="26"/>
          <w:rtl/>
          <w:lang w:bidi="ar-LB"/>
        </w:rPr>
        <w:t xml:space="preserve">: </w:t>
      </w:r>
      <w:r>
        <w:rPr>
          <w:rFonts w:asciiTheme="majorBidi" w:hAnsiTheme="majorBidi" w:cstheme="majorBidi"/>
          <w:sz w:val="26"/>
          <w:szCs w:val="26"/>
          <w:rtl/>
          <w:lang w:bidi="ar-LB"/>
        </w:rPr>
        <w:t>بما في ذلك إعداد</w:t>
      </w:r>
      <w:r w:rsidR="00E9274F">
        <w:rPr>
          <w:rFonts w:asciiTheme="majorBidi" w:hAnsiTheme="majorBidi" w:cstheme="majorBidi"/>
          <w:sz w:val="26"/>
          <w:szCs w:val="26"/>
          <w:rtl/>
          <w:lang w:bidi="ar-LB"/>
        </w:rPr>
        <w:t xml:space="preserve"> تقرير تنفيذ الشريحة وتقارير الأداء السنوية، وتقارير التحقق ورصد الأنشطة. وسيخصص التمويل على النحو التالي: </w:t>
      </w:r>
      <w:r w:rsidR="00E9274F" w:rsidRPr="0008629F">
        <w:rPr>
          <w:rFonts w:asciiTheme="majorBidi" w:hAnsiTheme="majorBidi" w:cstheme="majorBidi"/>
          <w:sz w:val="26"/>
          <w:szCs w:val="26"/>
          <w:lang w:bidi="ar-LB"/>
        </w:rPr>
        <w:t>45,000</w:t>
      </w:r>
      <w:r w:rsidR="00E9274F">
        <w:rPr>
          <w:rFonts w:asciiTheme="majorBidi" w:hAnsiTheme="majorBidi" w:cstheme="majorBidi"/>
          <w:sz w:val="26"/>
          <w:szCs w:val="26"/>
          <w:rtl/>
          <w:lang w:bidi="ar-LB"/>
        </w:rPr>
        <w:t xml:space="preserve"> دولار أمريكي للخبير الاستشاري و</w:t>
      </w:r>
      <w:r w:rsidR="00E9274F" w:rsidRPr="0008629F">
        <w:rPr>
          <w:rFonts w:asciiTheme="majorBidi" w:hAnsiTheme="majorBidi" w:cstheme="majorBidi"/>
          <w:sz w:val="26"/>
          <w:szCs w:val="26"/>
          <w:lang w:bidi="ar-LB"/>
        </w:rPr>
        <w:t>8,000</w:t>
      </w:r>
      <w:r w:rsidR="00E9274F">
        <w:rPr>
          <w:rFonts w:asciiTheme="majorBidi" w:hAnsiTheme="majorBidi" w:cstheme="majorBidi"/>
          <w:sz w:val="26"/>
          <w:szCs w:val="26"/>
          <w:rtl/>
          <w:lang w:bidi="ar-LB"/>
        </w:rPr>
        <w:t xml:space="preserve"> دولار أمريكي لتقرير التحقق و</w:t>
      </w:r>
      <w:r w:rsidR="00E9274F" w:rsidRPr="0008629F">
        <w:rPr>
          <w:rFonts w:asciiTheme="majorBidi" w:hAnsiTheme="majorBidi" w:cstheme="majorBidi"/>
          <w:sz w:val="26"/>
          <w:szCs w:val="26"/>
          <w:lang w:bidi="ar-LB"/>
        </w:rPr>
        <w:t>5,339</w:t>
      </w:r>
      <w:r w:rsidR="00E9274F">
        <w:rPr>
          <w:rFonts w:asciiTheme="majorBidi" w:hAnsiTheme="majorBidi" w:cstheme="majorBidi"/>
          <w:sz w:val="26"/>
          <w:szCs w:val="26"/>
          <w:rtl/>
          <w:lang w:bidi="ar-LB"/>
        </w:rPr>
        <w:t xml:space="preserve"> دولارا أمريكيا لأنشطة الرصد (اليونيب) (</w:t>
      </w:r>
      <w:r w:rsidR="00E9274F" w:rsidRPr="0008629F">
        <w:rPr>
          <w:rFonts w:asciiTheme="majorBidi" w:hAnsiTheme="majorBidi" w:cstheme="majorBidi"/>
          <w:sz w:val="26"/>
          <w:szCs w:val="26"/>
          <w:lang w:bidi="ar-LB"/>
        </w:rPr>
        <w:t>58,339</w:t>
      </w:r>
      <w:r w:rsidR="00E9274F">
        <w:rPr>
          <w:rFonts w:asciiTheme="majorBidi" w:hAnsiTheme="majorBidi" w:cstheme="majorBidi"/>
          <w:sz w:val="26"/>
          <w:szCs w:val="26"/>
          <w:rtl/>
          <w:lang w:bidi="ar-LB"/>
        </w:rPr>
        <w:t xml:space="preserve"> دولار أمريكي)؛</w:t>
      </w:r>
    </w:p>
    <w:p w14:paraId="241FF5B4" w14:textId="0B337193" w:rsidR="0001218E" w:rsidRPr="0008629F" w:rsidRDefault="00C86C8B" w:rsidP="00E9274F">
      <w:pPr>
        <w:keepNext/>
        <w:bidi/>
        <w:spacing w:before="360" w:after="240"/>
        <w:jc w:val="center"/>
        <w:rPr>
          <w:rFonts w:asciiTheme="majorBidi" w:hAnsiTheme="majorBidi" w:cstheme="majorBidi"/>
          <w:b/>
          <w:sz w:val="26"/>
          <w:szCs w:val="26"/>
          <w:rtl/>
          <w:lang w:bidi="ar-LB"/>
        </w:rPr>
      </w:pPr>
      <w:bookmarkStart w:id="7" w:name="_Hlk126916095"/>
      <w:r>
        <w:rPr>
          <w:rFonts w:asciiTheme="majorBidi" w:hAnsiTheme="majorBidi" w:cstheme="majorBidi"/>
          <w:bCs/>
          <w:sz w:val="26"/>
          <w:szCs w:val="26"/>
          <w:rtl/>
          <w:lang w:bidi="ar-LB"/>
        </w:rPr>
        <w:t xml:space="preserve">تعليقات </w:t>
      </w:r>
      <w:r w:rsidR="00E9274F">
        <w:rPr>
          <w:rFonts w:asciiTheme="majorBidi" w:hAnsiTheme="majorBidi" w:cstheme="majorBidi"/>
          <w:bCs/>
          <w:sz w:val="26"/>
          <w:szCs w:val="26"/>
          <w:rtl/>
          <w:lang w:bidi="ar-LB"/>
        </w:rPr>
        <w:t xml:space="preserve">الأمانة </w:t>
      </w:r>
      <w:r>
        <w:rPr>
          <w:rFonts w:asciiTheme="majorBidi" w:hAnsiTheme="majorBidi" w:cstheme="majorBidi"/>
          <w:bCs/>
          <w:sz w:val="26"/>
          <w:szCs w:val="26"/>
          <w:rtl/>
          <w:lang w:bidi="ar-LB"/>
        </w:rPr>
        <w:t>وتوصي</w:t>
      </w:r>
      <w:r w:rsidR="00E9274F">
        <w:rPr>
          <w:rFonts w:asciiTheme="majorBidi" w:hAnsiTheme="majorBidi" w:cstheme="majorBidi"/>
          <w:bCs/>
          <w:sz w:val="26"/>
          <w:szCs w:val="26"/>
          <w:rtl/>
          <w:lang w:bidi="ar-LB"/>
        </w:rPr>
        <w:t>تها</w:t>
      </w:r>
    </w:p>
    <w:p w14:paraId="7921CFA8" w14:textId="100BA7DC" w:rsidR="0001218E" w:rsidRPr="0008629F" w:rsidRDefault="00C86C8B" w:rsidP="00976405">
      <w:pPr>
        <w:keepNext/>
        <w:bidi/>
        <w:spacing w:after="240"/>
        <w:rPr>
          <w:rFonts w:asciiTheme="majorBidi" w:hAnsiTheme="majorBidi" w:cstheme="majorBidi"/>
          <w:b/>
          <w:sz w:val="26"/>
          <w:szCs w:val="26"/>
          <w:lang w:bidi="ar-LB"/>
        </w:rPr>
      </w:pPr>
      <w:r>
        <w:rPr>
          <w:rFonts w:asciiTheme="majorBidi" w:hAnsiTheme="majorBidi" w:cstheme="majorBidi"/>
          <w:bCs/>
          <w:sz w:val="26"/>
          <w:szCs w:val="26"/>
          <w:rtl/>
          <w:lang w:bidi="ar-LB"/>
        </w:rPr>
        <w:t>التعليقات</w:t>
      </w:r>
    </w:p>
    <w:bookmarkEnd w:id="7"/>
    <w:p w14:paraId="2CA83E2E" w14:textId="7A0A9213" w:rsidR="00D22031" w:rsidRPr="00D22031" w:rsidRDefault="00E9274F" w:rsidP="00D22031">
      <w:pPr>
        <w:pStyle w:val="Heading1"/>
        <w:bidi/>
        <w:rPr>
          <w:rFonts w:asciiTheme="majorBidi" w:hAnsiTheme="majorBidi" w:cstheme="majorBidi"/>
          <w:sz w:val="26"/>
          <w:szCs w:val="26"/>
          <w:lang w:bidi="ar-LB"/>
        </w:rPr>
      </w:pPr>
      <w:r w:rsidRPr="00D22031">
        <w:rPr>
          <w:rFonts w:asciiTheme="majorBidi" w:hAnsiTheme="majorBidi" w:cstheme="majorBidi"/>
          <w:sz w:val="26"/>
          <w:szCs w:val="26"/>
          <w:rtl/>
          <w:lang w:bidi="ar-LB"/>
        </w:rPr>
        <w:t xml:space="preserve">استعرضت الأمانة المرحلة الأولى من خطة </w:t>
      </w:r>
      <w:r w:rsidR="004D2198">
        <w:rPr>
          <w:rFonts w:asciiTheme="majorBidi" w:hAnsiTheme="majorBidi" w:cstheme="majorBidi"/>
          <w:sz w:val="26"/>
          <w:szCs w:val="26"/>
          <w:rtl/>
          <w:lang w:bidi="ar-LB"/>
        </w:rPr>
        <w:t>كيغالي</w:t>
      </w:r>
      <w:r w:rsidRPr="00D22031">
        <w:rPr>
          <w:rFonts w:asciiTheme="majorBidi" w:hAnsiTheme="majorBidi" w:cstheme="majorBidi"/>
          <w:sz w:val="26"/>
          <w:szCs w:val="26"/>
          <w:rtl/>
          <w:lang w:bidi="ar-LB"/>
        </w:rPr>
        <w:t xml:space="preserve"> في شيلي في ضوء السياسات والقواعد السارية للصندوق المتعدد الأطراف</w:t>
      </w:r>
      <w:r w:rsidR="00D22031" w:rsidRPr="00D22031">
        <w:rPr>
          <w:sz w:val="26"/>
          <w:szCs w:val="26"/>
          <w:rtl/>
          <w:lang w:bidi="ar-LB"/>
        </w:rPr>
        <w:t>، بما في ذلك المقرران 91/38</w:t>
      </w:r>
      <w:r w:rsidR="00D22031" w:rsidRPr="0008629F">
        <w:rPr>
          <w:rStyle w:val="FootnoteReference"/>
          <w:rFonts w:asciiTheme="majorBidi" w:hAnsiTheme="majorBidi" w:cstheme="majorBidi"/>
          <w:sz w:val="26"/>
          <w:szCs w:val="26"/>
          <w:lang w:bidi="ar-LB"/>
        </w:rPr>
        <w:footnoteReference w:id="18"/>
      </w:r>
      <w:r w:rsidR="00D22031" w:rsidRPr="00D22031">
        <w:rPr>
          <w:sz w:val="26"/>
          <w:szCs w:val="26"/>
          <w:rtl/>
          <w:lang w:bidi="ar-LB"/>
        </w:rPr>
        <w:t xml:space="preserve"> و92/37،</w:t>
      </w:r>
      <w:r w:rsidR="00D22031" w:rsidRPr="0008629F">
        <w:rPr>
          <w:rStyle w:val="FootnoteReference"/>
          <w:rFonts w:asciiTheme="majorBidi" w:hAnsiTheme="majorBidi" w:cstheme="majorBidi"/>
          <w:sz w:val="26"/>
          <w:szCs w:val="26"/>
          <w:lang w:bidi="ar-LB"/>
        </w:rPr>
        <w:footnoteReference w:id="19"/>
      </w:r>
      <w:r w:rsidR="00D22031" w:rsidRPr="00D22031">
        <w:rPr>
          <w:sz w:val="26"/>
          <w:szCs w:val="26"/>
          <w:rtl/>
          <w:lang w:bidi="ar-LB"/>
        </w:rPr>
        <w:t xml:space="preserve"> والمرحلة الثالثة من خطة إدارة إزالة المواد الهيدروكلوروفلوروكربونية، وخطة عمل الصندوق المتع</w:t>
      </w:r>
      <w:r w:rsidR="00D22031">
        <w:rPr>
          <w:sz w:val="26"/>
          <w:szCs w:val="26"/>
          <w:rtl/>
          <w:lang w:bidi="ar-LB"/>
        </w:rPr>
        <w:t>دد الأطراف للفترة 2023-2025</w:t>
      </w:r>
      <w:r w:rsidR="00D22031" w:rsidRPr="00D22031">
        <w:rPr>
          <w:sz w:val="26"/>
          <w:szCs w:val="26"/>
          <w:rtl/>
          <w:lang w:bidi="ar-LB"/>
        </w:rPr>
        <w:t>.</w:t>
      </w:r>
    </w:p>
    <w:p w14:paraId="22075176" w14:textId="1A56398A" w:rsidR="00D80342" w:rsidRPr="0008629F" w:rsidRDefault="00D22031" w:rsidP="00ED396F">
      <w:pPr>
        <w:pStyle w:val="Heading1"/>
        <w:keepNext/>
        <w:numPr>
          <w:ilvl w:val="0"/>
          <w:numId w:val="0"/>
        </w:numPr>
        <w:bidi/>
        <w:rPr>
          <w:rFonts w:asciiTheme="majorBidi" w:hAnsiTheme="majorBidi" w:cstheme="majorBidi"/>
          <w:sz w:val="26"/>
          <w:szCs w:val="26"/>
          <w:u w:val="single"/>
          <w:lang w:bidi="ar-LB"/>
        </w:rPr>
      </w:pPr>
      <w:bookmarkStart w:id="8" w:name="_Hlk126916105"/>
      <w:r>
        <w:rPr>
          <w:rFonts w:asciiTheme="majorBidi" w:hAnsiTheme="majorBidi" w:cstheme="majorBidi"/>
          <w:sz w:val="26"/>
          <w:szCs w:val="26"/>
          <w:u w:val="single"/>
          <w:rtl/>
          <w:lang w:bidi="ar-LB"/>
        </w:rPr>
        <w:t>استهلاك الهيدروفلوروكربون</w:t>
      </w:r>
    </w:p>
    <w:p w14:paraId="78EA3361" w14:textId="23FE296F" w:rsidR="00D22031" w:rsidRDefault="00D22031" w:rsidP="00ED396F">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 xml:space="preserve">تزايد متوسط استهلاك الهيدروفلوروكربون السنوي في شيلي من معدل زيادة بمقدار 13 </w:t>
      </w:r>
      <w:r w:rsidR="004737A4">
        <w:rPr>
          <w:rFonts w:asciiTheme="majorBidi" w:hAnsiTheme="majorBidi" w:cstheme="majorBidi"/>
          <w:sz w:val="26"/>
          <w:szCs w:val="26"/>
          <w:rtl/>
          <w:lang w:bidi="ar-LB"/>
        </w:rPr>
        <w:t>طنا من</w:t>
      </w:r>
      <w:r w:rsidR="00F04AD5">
        <w:rPr>
          <w:rFonts w:asciiTheme="majorBidi" w:hAnsiTheme="majorBidi" w:cstheme="majorBidi"/>
          <w:sz w:val="26"/>
          <w:szCs w:val="26"/>
          <w:rtl/>
          <w:lang w:bidi="ar-LB"/>
        </w:rPr>
        <w:t xml:space="preserve"> مكافئ ثاني أكسيد الكربون</w:t>
      </w:r>
      <w:r>
        <w:rPr>
          <w:rFonts w:asciiTheme="majorBidi" w:hAnsiTheme="majorBidi" w:cstheme="majorBidi"/>
          <w:sz w:val="26"/>
          <w:szCs w:val="26"/>
          <w:rtl/>
          <w:lang w:bidi="ar-LB"/>
        </w:rPr>
        <w:t xml:space="preserve"> (11 في </w:t>
      </w:r>
      <w:r w:rsidR="0082205D">
        <w:rPr>
          <w:rFonts w:asciiTheme="majorBidi" w:hAnsiTheme="majorBidi" w:cstheme="majorBidi"/>
          <w:sz w:val="26"/>
          <w:szCs w:val="26"/>
          <w:rtl/>
          <w:lang w:bidi="ar-LB"/>
        </w:rPr>
        <w:t>المئة</w:t>
      </w:r>
      <w:r>
        <w:rPr>
          <w:rFonts w:asciiTheme="majorBidi" w:hAnsiTheme="majorBidi" w:cstheme="majorBidi"/>
          <w:sz w:val="26"/>
          <w:szCs w:val="26"/>
          <w:rtl/>
          <w:lang w:bidi="ar-LB"/>
        </w:rPr>
        <w:t xml:space="preserve"> بالأطنان المترية) فيما بين 2010-2018 وانخفض الاستهلاك التي يعزى الى وباء كوفيد-19 والأوضاع السياسية في شيلي. وزاد الاستهلاك في 2022 بنسبة 13 في </w:t>
      </w:r>
      <w:r w:rsidR="0082205D">
        <w:rPr>
          <w:rFonts w:asciiTheme="majorBidi" w:hAnsiTheme="majorBidi" w:cstheme="majorBidi"/>
          <w:sz w:val="26"/>
          <w:szCs w:val="26"/>
          <w:rtl/>
          <w:lang w:bidi="ar-LB"/>
        </w:rPr>
        <w:t>المئة</w:t>
      </w:r>
      <w:r>
        <w:rPr>
          <w:rFonts w:asciiTheme="majorBidi" w:hAnsiTheme="majorBidi" w:cstheme="majorBidi"/>
          <w:sz w:val="26"/>
          <w:szCs w:val="26"/>
          <w:rtl/>
          <w:lang w:bidi="ar-LB"/>
        </w:rPr>
        <w:t xml:space="preserve"> من 2021 </w:t>
      </w:r>
      <w:r w:rsidR="004737A4">
        <w:rPr>
          <w:rFonts w:asciiTheme="majorBidi" w:hAnsiTheme="majorBidi" w:cstheme="majorBidi"/>
          <w:sz w:val="26"/>
          <w:szCs w:val="26"/>
          <w:rtl/>
          <w:lang w:bidi="ar-LB"/>
        </w:rPr>
        <w:t>بالأطنان من</w:t>
      </w:r>
      <w:r w:rsidR="00F04AD5">
        <w:rPr>
          <w:rFonts w:asciiTheme="majorBidi" w:hAnsiTheme="majorBidi" w:cstheme="majorBidi"/>
          <w:sz w:val="26"/>
          <w:szCs w:val="26"/>
          <w:rtl/>
          <w:lang w:bidi="ar-LB"/>
        </w:rPr>
        <w:t xml:space="preserve"> مكافئ ثاني أكسيد الكربون</w:t>
      </w:r>
      <w:r w:rsidR="00AD027C">
        <w:rPr>
          <w:rFonts w:asciiTheme="majorBidi" w:hAnsiTheme="majorBidi" w:cstheme="majorBidi"/>
          <w:sz w:val="26"/>
          <w:szCs w:val="26"/>
          <w:rtl/>
          <w:lang w:bidi="ar-LB"/>
        </w:rPr>
        <w:t xml:space="preserve"> (38 في </w:t>
      </w:r>
      <w:r w:rsidR="0082205D">
        <w:rPr>
          <w:rFonts w:asciiTheme="majorBidi" w:hAnsiTheme="majorBidi" w:cstheme="majorBidi"/>
          <w:sz w:val="26"/>
          <w:szCs w:val="26"/>
          <w:rtl/>
          <w:lang w:bidi="ar-LB"/>
        </w:rPr>
        <w:t>المئة</w:t>
      </w:r>
      <w:r w:rsidR="00AD027C">
        <w:rPr>
          <w:rFonts w:asciiTheme="majorBidi" w:hAnsiTheme="majorBidi" w:cstheme="majorBidi"/>
          <w:sz w:val="26"/>
          <w:szCs w:val="26"/>
          <w:rtl/>
          <w:lang w:bidi="ar-LB"/>
        </w:rPr>
        <w:t xml:space="preserve"> بالأطنان المترية) بما يتجاوز مستوى رقم الأساس المحدد بمقدار 6 في </w:t>
      </w:r>
      <w:r w:rsidR="0082205D">
        <w:rPr>
          <w:rFonts w:asciiTheme="majorBidi" w:hAnsiTheme="majorBidi" w:cstheme="majorBidi"/>
          <w:sz w:val="26"/>
          <w:szCs w:val="26"/>
          <w:rtl/>
          <w:lang w:bidi="ar-LB"/>
        </w:rPr>
        <w:t>المئة</w:t>
      </w:r>
      <w:r w:rsidR="00AD027C">
        <w:rPr>
          <w:rFonts w:asciiTheme="majorBidi" w:hAnsiTheme="majorBidi" w:cstheme="majorBidi"/>
          <w:sz w:val="26"/>
          <w:szCs w:val="26"/>
          <w:rtl/>
          <w:lang w:bidi="ar-LB"/>
        </w:rPr>
        <w:t>. ولاحظت الأمانة كذلك أن الزيادات الملحوظة في استهلاك الهيدروفلوروكربون-</w:t>
      </w:r>
      <w:r w:rsidR="00AD027C" w:rsidRPr="0008629F">
        <w:rPr>
          <w:rFonts w:asciiTheme="majorBidi" w:hAnsiTheme="majorBidi" w:cstheme="majorBidi"/>
          <w:sz w:val="26"/>
          <w:szCs w:val="26"/>
          <w:lang w:bidi="ar-LB"/>
        </w:rPr>
        <w:t>134a</w:t>
      </w:r>
      <w:r w:rsidR="00AD027C">
        <w:rPr>
          <w:rFonts w:asciiTheme="majorBidi" w:hAnsiTheme="majorBidi" w:cstheme="majorBidi"/>
          <w:sz w:val="26"/>
          <w:szCs w:val="26"/>
          <w:rtl/>
          <w:lang w:bidi="ar-LB"/>
        </w:rPr>
        <w:t xml:space="preserve"> (18 في </w:t>
      </w:r>
      <w:r w:rsidR="0082205D">
        <w:rPr>
          <w:rFonts w:asciiTheme="majorBidi" w:hAnsiTheme="majorBidi" w:cstheme="majorBidi"/>
          <w:sz w:val="26"/>
          <w:szCs w:val="26"/>
          <w:rtl/>
          <w:lang w:bidi="ar-LB"/>
        </w:rPr>
        <w:t>المئة</w:t>
      </w:r>
      <w:r w:rsidR="00AD027C">
        <w:rPr>
          <w:rFonts w:asciiTheme="majorBidi" w:hAnsiTheme="majorBidi" w:cstheme="majorBidi"/>
          <w:sz w:val="26"/>
          <w:szCs w:val="26"/>
          <w:rtl/>
          <w:lang w:bidi="ar-LB"/>
        </w:rPr>
        <w:t xml:space="preserve"> </w:t>
      </w:r>
      <w:r w:rsidR="004737A4">
        <w:rPr>
          <w:rFonts w:asciiTheme="majorBidi" w:hAnsiTheme="majorBidi" w:cstheme="majorBidi"/>
          <w:sz w:val="26"/>
          <w:szCs w:val="26"/>
          <w:rtl/>
          <w:lang w:bidi="ar-LB"/>
        </w:rPr>
        <w:t>بالأطنان من</w:t>
      </w:r>
      <w:r w:rsidR="00F04AD5">
        <w:rPr>
          <w:rFonts w:asciiTheme="majorBidi" w:hAnsiTheme="majorBidi" w:cstheme="majorBidi"/>
          <w:sz w:val="26"/>
          <w:szCs w:val="26"/>
          <w:rtl/>
          <w:lang w:bidi="ar-LB"/>
        </w:rPr>
        <w:t xml:space="preserve"> مكافئ ثاني أكسيد الكربون</w:t>
      </w:r>
      <w:r w:rsidR="00AD027C">
        <w:rPr>
          <w:rFonts w:asciiTheme="majorBidi" w:hAnsiTheme="majorBidi" w:cstheme="majorBidi"/>
          <w:sz w:val="26"/>
          <w:szCs w:val="26"/>
          <w:rtl/>
          <w:lang w:bidi="ar-LB"/>
        </w:rPr>
        <w:t>)، و</w:t>
      </w:r>
      <w:r w:rsidR="00AD027C" w:rsidRPr="00AD027C">
        <w:rPr>
          <w:rFonts w:asciiTheme="majorBidi" w:hAnsiTheme="majorBidi" w:cstheme="majorBidi"/>
          <w:sz w:val="26"/>
          <w:szCs w:val="26"/>
          <w:lang w:bidi="ar-LB"/>
        </w:rPr>
        <w:t xml:space="preserve"> </w:t>
      </w:r>
      <w:r w:rsidR="00AD027C" w:rsidRPr="0008629F">
        <w:rPr>
          <w:rFonts w:asciiTheme="majorBidi" w:hAnsiTheme="majorBidi" w:cstheme="majorBidi"/>
          <w:sz w:val="26"/>
          <w:szCs w:val="26"/>
          <w:lang w:bidi="ar-LB"/>
        </w:rPr>
        <w:t>R-404A</w:t>
      </w:r>
      <w:r w:rsidR="00AD027C">
        <w:rPr>
          <w:rFonts w:asciiTheme="majorBidi" w:hAnsiTheme="majorBidi" w:cstheme="majorBidi"/>
          <w:sz w:val="26"/>
          <w:szCs w:val="26"/>
          <w:rtl/>
          <w:lang w:bidi="ar-LB"/>
        </w:rPr>
        <w:t xml:space="preserve">(62 في </w:t>
      </w:r>
      <w:r w:rsidR="0082205D">
        <w:rPr>
          <w:rFonts w:asciiTheme="majorBidi" w:hAnsiTheme="majorBidi" w:cstheme="majorBidi"/>
          <w:sz w:val="26"/>
          <w:szCs w:val="26"/>
          <w:rtl/>
          <w:lang w:bidi="ar-LB"/>
        </w:rPr>
        <w:t>المئة</w:t>
      </w:r>
      <w:r w:rsidR="00AD027C">
        <w:rPr>
          <w:rFonts w:asciiTheme="majorBidi" w:hAnsiTheme="majorBidi" w:cstheme="majorBidi"/>
          <w:sz w:val="26"/>
          <w:szCs w:val="26"/>
          <w:rtl/>
          <w:lang w:bidi="ar-LB"/>
        </w:rPr>
        <w:t>)، و</w:t>
      </w:r>
      <w:r w:rsidR="00AD027C" w:rsidRPr="00AD027C">
        <w:rPr>
          <w:rFonts w:asciiTheme="majorBidi" w:hAnsiTheme="majorBidi" w:cstheme="majorBidi"/>
          <w:sz w:val="26"/>
          <w:szCs w:val="26"/>
          <w:lang w:bidi="ar-LB"/>
        </w:rPr>
        <w:t xml:space="preserve"> </w:t>
      </w:r>
      <w:r w:rsidR="00AD027C" w:rsidRPr="0008629F">
        <w:rPr>
          <w:rFonts w:asciiTheme="majorBidi" w:hAnsiTheme="majorBidi" w:cstheme="majorBidi"/>
          <w:sz w:val="26"/>
          <w:szCs w:val="26"/>
          <w:lang w:bidi="ar-LB"/>
        </w:rPr>
        <w:t>R-410A</w:t>
      </w:r>
      <w:r w:rsidR="00AD027C">
        <w:rPr>
          <w:rFonts w:asciiTheme="majorBidi" w:hAnsiTheme="majorBidi" w:cstheme="majorBidi"/>
          <w:sz w:val="26"/>
          <w:szCs w:val="26"/>
          <w:rtl/>
          <w:lang w:bidi="ar-LB"/>
        </w:rPr>
        <w:t xml:space="preserve">(182 في </w:t>
      </w:r>
      <w:r w:rsidR="0082205D">
        <w:rPr>
          <w:rFonts w:asciiTheme="majorBidi" w:hAnsiTheme="majorBidi" w:cstheme="majorBidi"/>
          <w:sz w:val="26"/>
          <w:szCs w:val="26"/>
          <w:rtl/>
          <w:lang w:bidi="ar-LB"/>
        </w:rPr>
        <w:t>المئة</w:t>
      </w:r>
      <w:r w:rsidR="00AD027C">
        <w:rPr>
          <w:rFonts w:asciiTheme="majorBidi" w:hAnsiTheme="majorBidi" w:cstheme="majorBidi"/>
          <w:sz w:val="26"/>
          <w:szCs w:val="26"/>
          <w:rtl/>
          <w:lang w:bidi="ar-LB"/>
        </w:rPr>
        <w:t>)، و</w:t>
      </w:r>
      <w:r w:rsidR="00AD027C" w:rsidRPr="00AD027C">
        <w:rPr>
          <w:rFonts w:asciiTheme="majorBidi" w:hAnsiTheme="majorBidi" w:cstheme="majorBidi"/>
          <w:sz w:val="26"/>
          <w:szCs w:val="26"/>
          <w:lang w:bidi="ar-LB"/>
        </w:rPr>
        <w:t xml:space="preserve"> </w:t>
      </w:r>
      <w:r w:rsidR="00AD027C" w:rsidRPr="0008629F">
        <w:rPr>
          <w:rFonts w:asciiTheme="majorBidi" w:hAnsiTheme="majorBidi" w:cstheme="majorBidi"/>
          <w:sz w:val="26"/>
          <w:szCs w:val="26"/>
          <w:lang w:bidi="ar-LB"/>
        </w:rPr>
        <w:t>R-507</w:t>
      </w:r>
      <w:r w:rsidR="00AD027C">
        <w:rPr>
          <w:rFonts w:asciiTheme="majorBidi" w:hAnsiTheme="majorBidi" w:cstheme="majorBidi"/>
          <w:sz w:val="26"/>
          <w:szCs w:val="26"/>
          <w:lang w:val="en-US" w:bidi="ar-LB"/>
        </w:rPr>
        <w:t>z</w:t>
      </w:r>
      <w:r w:rsidR="00AD027C">
        <w:rPr>
          <w:rFonts w:asciiTheme="majorBidi" w:hAnsiTheme="majorBidi" w:cstheme="majorBidi"/>
          <w:sz w:val="26"/>
          <w:szCs w:val="26"/>
          <w:rtl/>
          <w:lang w:val="en-US" w:bidi="ar-LB"/>
        </w:rPr>
        <w:t xml:space="preserve">(40 في </w:t>
      </w:r>
      <w:r w:rsidR="0082205D">
        <w:rPr>
          <w:rFonts w:asciiTheme="majorBidi" w:hAnsiTheme="majorBidi" w:cstheme="majorBidi"/>
          <w:sz w:val="26"/>
          <w:szCs w:val="26"/>
          <w:rtl/>
          <w:lang w:val="en-US" w:bidi="ar-LB"/>
        </w:rPr>
        <w:t>المئة</w:t>
      </w:r>
      <w:r w:rsidR="00AD027C">
        <w:rPr>
          <w:rFonts w:asciiTheme="majorBidi" w:hAnsiTheme="majorBidi" w:cstheme="majorBidi"/>
          <w:sz w:val="26"/>
          <w:szCs w:val="26"/>
          <w:rtl/>
          <w:lang w:val="en-US" w:bidi="ar-LB"/>
        </w:rPr>
        <w:t xml:space="preserve">) من </w:t>
      </w:r>
      <w:r w:rsidR="00791B69">
        <w:rPr>
          <w:rFonts w:asciiTheme="majorBidi" w:hAnsiTheme="majorBidi" w:cstheme="majorBidi"/>
          <w:sz w:val="26"/>
          <w:szCs w:val="26"/>
          <w:rtl/>
          <w:lang w:val="en-US" w:bidi="ar-LB"/>
        </w:rPr>
        <w:t xml:space="preserve">2021 الى الهيدروفلوروكربون المرتفع القدرة على الاحترار العالمي في 2022 مما أدى الى زيادة الاستهلاك الشامل بالأطنان </w:t>
      </w:r>
      <w:r w:rsidR="00F04AD5">
        <w:rPr>
          <w:rFonts w:asciiTheme="majorBidi" w:hAnsiTheme="majorBidi" w:cstheme="majorBidi"/>
          <w:sz w:val="26"/>
          <w:szCs w:val="26"/>
          <w:rtl/>
          <w:lang w:val="en-US" w:bidi="ar-LB"/>
        </w:rPr>
        <w:t xml:space="preserve"> من مكافئ ثاني أكسيد الكربون</w:t>
      </w:r>
      <w:r w:rsidR="00791B69">
        <w:rPr>
          <w:rFonts w:asciiTheme="majorBidi" w:hAnsiTheme="majorBidi" w:cstheme="majorBidi"/>
          <w:sz w:val="26"/>
          <w:szCs w:val="26"/>
          <w:rtl/>
          <w:lang w:val="en-US" w:bidi="ar-LB"/>
        </w:rPr>
        <w:t xml:space="preserve">. ولاحظ اليوئنديبي أن الزيادة في 2022 تتسق مع الانتعاش الاقتصادي من وباء كوفيد-19 وتحسن الأوضاع السياسية التي ظهرت ايضا في قدرة البلدان على الاحترار العالمي في 2022. مما أسفر عن زيادة بنسبة </w:t>
      </w:r>
      <w:r w:rsidR="00791B69" w:rsidRPr="0008629F">
        <w:rPr>
          <w:rFonts w:asciiTheme="majorBidi" w:hAnsiTheme="majorBidi" w:cstheme="majorBidi"/>
          <w:sz w:val="26"/>
          <w:szCs w:val="26"/>
          <w:lang w:bidi="ar-LB"/>
        </w:rPr>
        <w:t>-6.1</w:t>
      </w:r>
      <w:r w:rsidR="00791B69">
        <w:rPr>
          <w:rFonts w:asciiTheme="majorBidi" w:hAnsiTheme="majorBidi" w:cstheme="majorBidi"/>
          <w:sz w:val="26"/>
          <w:szCs w:val="26"/>
          <w:rtl/>
          <w:lang w:bidi="ar-LB"/>
        </w:rPr>
        <w:t xml:space="preserve"> من الزيادة المئوية في 2022 وبنسبة في </w:t>
      </w:r>
      <w:r w:rsidR="00791B69" w:rsidRPr="0008629F">
        <w:rPr>
          <w:rFonts w:asciiTheme="majorBidi" w:hAnsiTheme="majorBidi" w:cstheme="majorBidi"/>
          <w:sz w:val="26"/>
          <w:szCs w:val="26"/>
          <w:lang w:bidi="ar-LB"/>
        </w:rPr>
        <w:t>11.6</w:t>
      </w:r>
      <w:r w:rsidR="00791B69">
        <w:rPr>
          <w:rFonts w:asciiTheme="majorBidi" w:hAnsiTheme="majorBidi" w:cstheme="majorBidi"/>
          <w:sz w:val="26"/>
          <w:szCs w:val="26"/>
          <w:rtl/>
          <w:lang w:bidi="ar-LB"/>
        </w:rPr>
        <w:t xml:space="preserve"> في </w:t>
      </w:r>
      <w:r w:rsidR="0082205D">
        <w:rPr>
          <w:rFonts w:asciiTheme="majorBidi" w:hAnsiTheme="majorBidi" w:cstheme="majorBidi"/>
          <w:sz w:val="26"/>
          <w:szCs w:val="26"/>
          <w:rtl/>
          <w:lang w:bidi="ar-LB"/>
        </w:rPr>
        <w:t>المئة</w:t>
      </w:r>
      <w:r w:rsidR="00791B69">
        <w:rPr>
          <w:rFonts w:asciiTheme="majorBidi" w:hAnsiTheme="majorBidi" w:cstheme="majorBidi"/>
          <w:sz w:val="26"/>
          <w:szCs w:val="26"/>
          <w:rtl/>
          <w:lang w:bidi="ar-LB"/>
        </w:rPr>
        <w:t xml:space="preserve"> في 2021.</w:t>
      </w:r>
      <w:r w:rsidR="00791B69" w:rsidRPr="00791B69">
        <w:rPr>
          <w:rStyle w:val="FootnoteReference"/>
          <w:rFonts w:asciiTheme="majorBidi" w:hAnsiTheme="majorBidi" w:cstheme="majorBidi"/>
          <w:sz w:val="26"/>
          <w:szCs w:val="26"/>
          <w:lang w:bidi="ar-LB"/>
        </w:rPr>
        <w:t xml:space="preserve"> </w:t>
      </w:r>
      <w:r w:rsidR="00791B69" w:rsidRPr="0008629F">
        <w:rPr>
          <w:rStyle w:val="FootnoteReference"/>
          <w:rFonts w:asciiTheme="majorBidi" w:hAnsiTheme="majorBidi" w:cstheme="majorBidi"/>
          <w:sz w:val="26"/>
          <w:szCs w:val="26"/>
          <w:lang w:bidi="ar-LB"/>
        </w:rPr>
        <w:footnoteReference w:id="20"/>
      </w:r>
      <w:r w:rsidR="00791B69">
        <w:rPr>
          <w:rFonts w:asciiTheme="majorBidi" w:hAnsiTheme="majorBidi" w:cstheme="majorBidi"/>
          <w:sz w:val="26"/>
          <w:szCs w:val="26"/>
          <w:rtl/>
          <w:lang w:bidi="ar-LB"/>
        </w:rPr>
        <w:t xml:space="preserve"> والزيادة</w:t>
      </w:r>
      <w:r w:rsidR="007143F3">
        <w:rPr>
          <w:rFonts w:asciiTheme="majorBidi" w:hAnsiTheme="majorBidi" w:cstheme="majorBidi"/>
          <w:sz w:val="26"/>
          <w:szCs w:val="26"/>
          <w:rtl/>
          <w:lang w:bidi="ar-LB"/>
        </w:rPr>
        <w:t xml:space="preserve"> البالغة </w:t>
      </w:r>
      <w:r w:rsidR="007143F3" w:rsidRPr="0008629F">
        <w:rPr>
          <w:rFonts w:asciiTheme="majorBidi" w:hAnsiTheme="majorBidi" w:cstheme="majorBidi"/>
          <w:sz w:val="26"/>
          <w:szCs w:val="26"/>
          <w:lang w:bidi="ar-LB"/>
        </w:rPr>
        <w:t>2.4</w:t>
      </w:r>
      <w:r w:rsidR="007143F3">
        <w:rPr>
          <w:rFonts w:asciiTheme="majorBidi" w:hAnsiTheme="majorBidi" w:cstheme="majorBidi"/>
          <w:sz w:val="26"/>
          <w:szCs w:val="26"/>
          <w:rtl/>
          <w:lang w:bidi="ar-LB"/>
        </w:rPr>
        <w:t xml:space="preserve"> في </w:t>
      </w:r>
      <w:r w:rsidR="0082205D">
        <w:rPr>
          <w:rFonts w:asciiTheme="majorBidi" w:hAnsiTheme="majorBidi" w:cstheme="majorBidi"/>
          <w:sz w:val="26"/>
          <w:szCs w:val="26"/>
          <w:rtl/>
          <w:lang w:bidi="ar-LB"/>
        </w:rPr>
        <w:t>المئة</w:t>
      </w:r>
      <w:r w:rsidR="007143F3">
        <w:rPr>
          <w:rFonts w:asciiTheme="majorBidi" w:hAnsiTheme="majorBidi" w:cstheme="majorBidi"/>
          <w:sz w:val="26"/>
          <w:szCs w:val="26"/>
          <w:rtl/>
          <w:lang w:bidi="ar-LB"/>
        </w:rPr>
        <w:t xml:space="preserve"> في 2022 ومن ثم إن استهلاك 2022 يظهر زيادة ثلاثية مماثلة للاستهلاك من السن</w:t>
      </w:r>
      <w:r w:rsidR="004737A4">
        <w:rPr>
          <w:rFonts w:asciiTheme="majorBidi" w:hAnsiTheme="majorBidi" w:cstheme="majorBidi"/>
          <w:sz w:val="26"/>
          <w:szCs w:val="26"/>
          <w:rtl/>
          <w:lang w:bidi="ar-LB"/>
        </w:rPr>
        <w:t>وا</w:t>
      </w:r>
      <w:r w:rsidR="007143F3">
        <w:rPr>
          <w:rFonts w:asciiTheme="majorBidi" w:hAnsiTheme="majorBidi" w:cstheme="majorBidi"/>
          <w:sz w:val="26"/>
          <w:szCs w:val="26"/>
          <w:rtl/>
          <w:lang w:bidi="ar-LB"/>
        </w:rPr>
        <w:t>ت السابقة.</w:t>
      </w:r>
    </w:p>
    <w:p w14:paraId="47B162AA" w14:textId="5EBEFB09" w:rsidR="007143F3" w:rsidRDefault="007143F3" w:rsidP="00ED396F">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lastRenderedPageBreak/>
        <w:t>وترى الأمانة أن من المهم مواصلة الرصد في استهلاك البلد من الهيدروفلوروكربون عن السنوات القادمة لتحديد ما إذا كان الارتفاع في الواردات لمبلغ في 2022 المماثل للاستهلاك المنتظم للسوق أو أن هذه الزيادة سوف تخف مع التوقع أن تسفر بيانات الإنتاج المتوافرة وقت تقديم طلب الشريحة في 2026، عن وضوح أكبر للبيانات بشأن اتجاهات الاستهلاك بعيد المدى من الهيدروفلوروكربون ستقدم المزيد من الوضوح لهذه المسألة.</w:t>
      </w:r>
    </w:p>
    <w:p w14:paraId="03D623CB" w14:textId="368B95A0" w:rsidR="00412F9F" w:rsidRPr="0008629F" w:rsidRDefault="00DF0661" w:rsidP="007143F3">
      <w:pPr>
        <w:pStyle w:val="Heading1"/>
        <w:keepNext/>
        <w:numPr>
          <w:ilvl w:val="0"/>
          <w:numId w:val="0"/>
        </w:numPr>
        <w:bidi/>
        <w:rPr>
          <w:rFonts w:asciiTheme="majorBidi" w:hAnsiTheme="majorBidi" w:cstheme="majorBidi"/>
          <w:sz w:val="26"/>
          <w:szCs w:val="26"/>
          <w:lang w:bidi="ar-LB"/>
        </w:rPr>
      </w:pPr>
      <w:r>
        <w:rPr>
          <w:rFonts w:asciiTheme="majorBidi" w:hAnsiTheme="majorBidi" w:cstheme="majorBidi"/>
          <w:sz w:val="26"/>
          <w:szCs w:val="26"/>
          <w:u w:val="single"/>
          <w:rtl/>
          <w:lang w:bidi="ar-LB"/>
        </w:rPr>
        <w:t xml:space="preserve">الاستراتيجية </w:t>
      </w:r>
      <w:r w:rsidR="007143F3">
        <w:rPr>
          <w:rFonts w:asciiTheme="majorBidi" w:hAnsiTheme="majorBidi" w:cstheme="majorBidi"/>
          <w:sz w:val="26"/>
          <w:szCs w:val="26"/>
          <w:u w:val="single"/>
          <w:rtl/>
          <w:lang w:bidi="ar-LB"/>
        </w:rPr>
        <w:t>الجامعة</w:t>
      </w:r>
    </w:p>
    <w:p w14:paraId="23F7E4DB" w14:textId="2132E9BC" w:rsidR="007143F3" w:rsidRPr="007143F3" w:rsidRDefault="008B6A32" w:rsidP="00ED396F">
      <w:pPr>
        <w:pStyle w:val="Heading1"/>
        <w:keepNext/>
        <w:bidi/>
        <w:rPr>
          <w:rFonts w:asciiTheme="majorBidi" w:hAnsiTheme="majorBidi" w:cstheme="majorBidi"/>
          <w:sz w:val="26"/>
          <w:szCs w:val="26"/>
          <w:lang w:bidi="ar-LB"/>
        </w:rPr>
      </w:pPr>
      <w:r>
        <w:rPr>
          <w:rFonts w:asciiTheme="majorBidi" w:hAnsiTheme="majorBidi" w:cstheme="majorBidi"/>
          <w:sz w:val="26"/>
          <w:szCs w:val="26"/>
          <w:rtl/>
          <w:lang w:bidi="ar-LB"/>
        </w:rPr>
        <w:t xml:space="preserve">تركز المرحلة الأولى من خطة </w:t>
      </w:r>
      <w:r w:rsidR="004D2198">
        <w:rPr>
          <w:rFonts w:asciiTheme="majorBidi" w:hAnsiTheme="majorBidi" w:cstheme="majorBidi"/>
          <w:sz w:val="26"/>
          <w:szCs w:val="26"/>
          <w:rtl/>
          <w:lang w:bidi="ar-LB"/>
        </w:rPr>
        <w:t>كيغالي</w:t>
      </w:r>
      <w:r>
        <w:rPr>
          <w:rFonts w:asciiTheme="majorBidi" w:hAnsiTheme="majorBidi" w:cstheme="majorBidi"/>
          <w:sz w:val="26"/>
          <w:szCs w:val="26"/>
          <w:rtl/>
          <w:lang w:bidi="ar-LB"/>
        </w:rPr>
        <w:t xml:space="preserve"> على تحقيق الخفض في استهلاك الهيدروفلوروكربون من خلال وضع أساس للرقابة على المواد الهيدروفلوروكربونية عن طريق نظام الحصص والتراخيص وتجنب استخدام المواد الهيدروفلوروكربونية ببدائل ترتفع فيها القدرة على الاحترار العالمي. ونظرا لأن استهلاك الهيدروفلوروكربون في 2022 يزيد عن رقم الأساس، اقترحت شيلي أنشطة إضافية ستدعم البلد في تحقيق التجميد لاستهلاك الهيدروفلوروكربون عند رقم الأساس في 2024 ثم الخفض التالي بنسبة 10 في </w:t>
      </w:r>
      <w:r w:rsidR="0082205D">
        <w:rPr>
          <w:rFonts w:asciiTheme="majorBidi" w:hAnsiTheme="majorBidi" w:cstheme="majorBidi"/>
          <w:sz w:val="26"/>
          <w:szCs w:val="26"/>
          <w:rtl/>
          <w:lang w:bidi="ar-LB"/>
        </w:rPr>
        <w:t>المئة</w:t>
      </w:r>
      <w:r>
        <w:rPr>
          <w:rFonts w:asciiTheme="majorBidi" w:hAnsiTheme="majorBidi" w:cstheme="majorBidi"/>
          <w:sz w:val="26"/>
          <w:szCs w:val="26"/>
          <w:rtl/>
          <w:lang w:bidi="ar-LB"/>
        </w:rPr>
        <w:t xml:space="preserve"> من رقم الأساس في 2029. وقد صمم النهد الرئيسي لذلك لتعزيز قدرة أصحاب المصلحة وتعميق الوعي عن البدائل لتيسير التحول الى البدائل التي تحقق كفاءة استخدام الطاقة والمنخفضة القدرة على الاحترار العالمي لقطاع خدمة التبريد وتكييف اهواء وخاصة للتطبيقات التي تستخدم حاليا المواد الهيدروفلوروكربونية المرتفعة لديها القدرة على الاحترار العالمي (أي القطاعات الفرعية للتبريد التجاري والصناعي) وحكومة شيلي على ثقة بأن الدعم المقدم لهذه الأنشطة في المرحلة الأولى سوف يعجل بالإجراءات الخاصة من أصحاب المصلحة لخفض المواد الهيدروفلوروكربونية ومن ثم تتيح للبلد ضمان الامتثال.</w:t>
      </w:r>
    </w:p>
    <w:p w14:paraId="01C0AC9D" w14:textId="432BCE27" w:rsidR="008B6A32" w:rsidRDefault="008B6A32" w:rsidP="00ED396F">
      <w:pPr>
        <w:pStyle w:val="Heading1"/>
        <w:numPr>
          <w:ilvl w:val="0"/>
          <w:numId w:val="0"/>
        </w:numPr>
        <w:bidi/>
        <w:rPr>
          <w:rFonts w:asciiTheme="majorBidi" w:hAnsiTheme="majorBidi" w:cstheme="majorBidi"/>
          <w:sz w:val="26"/>
          <w:szCs w:val="26"/>
          <w:u w:val="single"/>
          <w:rtl/>
          <w:lang w:bidi="ar-LB"/>
        </w:rPr>
      </w:pPr>
      <w:bookmarkStart w:id="9" w:name="_Hlk126916111"/>
      <w:bookmarkEnd w:id="8"/>
      <w:r>
        <w:rPr>
          <w:rFonts w:asciiTheme="majorBidi" w:hAnsiTheme="majorBidi" w:cstheme="majorBidi"/>
          <w:sz w:val="26"/>
          <w:szCs w:val="26"/>
          <w:u w:val="single"/>
          <w:rtl/>
          <w:lang w:bidi="ar-LB"/>
        </w:rPr>
        <w:t>رقم الأساس المحدد ونقطة البداية لتحقيق الخفض المستدام في استهلاك التبريد وتكييف الهواء والتخفيضات المحددة في المرحلة الأولى</w:t>
      </w:r>
    </w:p>
    <w:p w14:paraId="02907CD9" w14:textId="138A91CF" w:rsidR="008B6A32" w:rsidRDefault="0097116C" w:rsidP="001506F5">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 xml:space="preserve">وضعت حكومة شيلي استنادا الى متوسط استهلاكها من الهيدروفلوروكربون المبلغ في إطار المادة 7 للفترة 2020-2022 ونسبة 65 في </w:t>
      </w:r>
      <w:r w:rsidR="0082205D">
        <w:rPr>
          <w:rFonts w:asciiTheme="majorBidi" w:hAnsiTheme="majorBidi" w:cstheme="majorBidi"/>
          <w:sz w:val="26"/>
          <w:szCs w:val="26"/>
          <w:rtl/>
          <w:lang w:bidi="ar-LB"/>
        </w:rPr>
        <w:t>المئة</w:t>
      </w:r>
      <w:r>
        <w:rPr>
          <w:rFonts w:asciiTheme="majorBidi" w:hAnsiTheme="majorBidi" w:cstheme="majorBidi"/>
          <w:sz w:val="26"/>
          <w:szCs w:val="26"/>
          <w:rtl/>
          <w:lang w:bidi="ar-LB"/>
        </w:rPr>
        <w:t xml:space="preserve"> من رقم الأساسي للهيدروكلوروفلوروكربون، رقم أساس للهيدروفلوروكربون يبلغ </w:t>
      </w:r>
      <w:r w:rsidRPr="0008629F">
        <w:rPr>
          <w:rFonts w:asciiTheme="majorBidi" w:hAnsiTheme="majorBidi" w:cstheme="majorBidi"/>
          <w:sz w:val="26"/>
          <w:szCs w:val="26"/>
          <w:lang w:bidi="ar-LB"/>
        </w:rPr>
        <w:t>6,698,107</w:t>
      </w:r>
      <w:r>
        <w:rPr>
          <w:rFonts w:asciiTheme="majorBidi" w:hAnsiTheme="majorBidi" w:cstheme="majorBidi"/>
          <w:sz w:val="26"/>
          <w:szCs w:val="26"/>
          <w:rtl/>
          <w:lang w:bidi="ar-LB"/>
        </w:rPr>
        <w:t xml:space="preserve"> طن </w:t>
      </w:r>
      <w:r w:rsidR="00F04AD5">
        <w:rPr>
          <w:rFonts w:asciiTheme="majorBidi" w:hAnsiTheme="majorBidi" w:cstheme="majorBidi"/>
          <w:sz w:val="26"/>
          <w:szCs w:val="26"/>
          <w:rtl/>
          <w:lang w:bidi="ar-LB"/>
        </w:rPr>
        <w:t xml:space="preserve"> من مكافئ ثاني أكسيد الكربون</w:t>
      </w:r>
      <w:r>
        <w:rPr>
          <w:rFonts w:asciiTheme="majorBidi" w:hAnsiTheme="majorBidi" w:cstheme="majorBidi"/>
          <w:sz w:val="26"/>
          <w:szCs w:val="26"/>
          <w:rtl/>
          <w:lang w:bidi="ar-LB"/>
        </w:rPr>
        <w:t xml:space="preserve"> ويقل خط الأساس عن الاستهلاك المبلغ من الهيدروفلوروكربون في 2022 والبالغ </w:t>
      </w:r>
      <w:r w:rsidRPr="0008629F">
        <w:rPr>
          <w:rFonts w:asciiTheme="majorBidi" w:hAnsiTheme="majorBidi" w:cstheme="majorBidi"/>
          <w:sz w:val="26"/>
          <w:szCs w:val="26"/>
          <w:lang w:bidi="ar-LB"/>
        </w:rPr>
        <w:t>7,089,350</w:t>
      </w:r>
      <w:r>
        <w:rPr>
          <w:rFonts w:asciiTheme="majorBidi" w:hAnsiTheme="majorBidi" w:cstheme="majorBidi"/>
          <w:sz w:val="26"/>
          <w:szCs w:val="26"/>
          <w:rtl/>
          <w:lang w:bidi="ar-LB"/>
        </w:rPr>
        <w:t xml:space="preserve"> طن </w:t>
      </w:r>
      <w:r w:rsidR="00F04AD5">
        <w:rPr>
          <w:rFonts w:asciiTheme="majorBidi" w:hAnsiTheme="majorBidi" w:cstheme="majorBidi"/>
          <w:sz w:val="26"/>
          <w:szCs w:val="26"/>
          <w:rtl/>
          <w:lang w:bidi="ar-LB"/>
        </w:rPr>
        <w:t xml:space="preserve"> من مكافئ ثاني أكسيد الكربون</w:t>
      </w:r>
      <w:r>
        <w:rPr>
          <w:rFonts w:asciiTheme="majorBidi" w:hAnsiTheme="majorBidi" w:cstheme="majorBidi"/>
          <w:sz w:val="26"/>
          <w:szCs w:val="26"/>
          <w:rtl/>
          <w:lang w:bidi="ar-LB"/>
        </w:rPr>
        <w:t xml:space="preserve">، وبغية إتاحة الفرصة للبلد لتحقيق متطلبات الامتثال للهيدروفلوروكربون في 2024 ويطلب المزيد من التمويل بما يتجاوز اللازم لخفض نسبة 10 في </w:t>
      </w:r>
      <w:r w:rsidR="0082205D">
        <w:rPr>
          <w:rFonts w:asciiTheme="majorBidi" w:hAnsiTheme="majorBidi" w:cstheme="majorBidi"/>
          <w:sz w:val="26"/>
          <w:szCs w:val="26"/>
          <w:rtl/>
          <w:lang w:bidi="ar-LB"/>
        </w:rPr>
        <w:t>المئة</w:t>
      </w:r>
      <w:r>
        <w:rPr>
          <w:rFonts w:asciiTheme="majorBidi" w:hAnsiTheme="majorBidi" w:cstheme="majorBidi"/>
          <w:sz w:val="26"/>
          <w:szCs w:val="26"/>
          <w:rtl/>
          <w:lang w:bidi="ar-LB"/>
        </w:rPr>
        <w:t xml:space="preserve"> (أي </w:t>
      </w:r>
      <w:r w:rsidRPr="0008629F">
        <w:rPr>
          <w:rFonts w:asciiTheme="majorBidi" w:hAnsiTheme="majorBidi" w:cstheme="majorBidi"/>
          <w:sz w:val="26"/>
          <w:szCs w:val="26"/>
          <w:lang w:bidi="ar-LB"/>
        </w:rPr>
        <w:t>669,811</w:t>
      </w:r>
      <w:r>
        <w:rPr>
          <w:rFonts w:asciiTheme="majorBidi" w:hAnsiTheme="majorBidi" w:cstheme="majorBidi"/>
          <w:sz w:val="26"/>
          <w:szCs w:val="26"/>
          <w:rtl/>
          <w:lang w:bidi="ar-LB"/>
        </w:rPr>
        <w:t xml:space="preserve"> طنا </w:t>
      </w:r>
      <w:r w:rsidR="00F04AD5">
        <w:rPr>
          <w:rFonts w:asciiTheme="majorBidi" w:hAnsiTheme="majorBidi" w:cstheme="majorBidi"/>
          <w:sz w:val="26"/>
          <w:szCs w:val="26"/>
          <w:rtl/>
          <w:lang w:bidi="ar-LB"/>
        </w:rPr>
        <w:t xml:space="preserve"> من مكافئ ثاني أكسيد الكربون</w:t>
      </w:r>
      <w:r>
        <w:rPr>
          <w:rFonts w:asciiTheme="majorBidi" w:hAnsiTheme="majorBidi" w:cstheme="majorBidi"/>
          <w:sz w:val="26"/>
          <w:szCs w:val="26"/>
          <w:rtl/>
          <w:lang w:bidi="ar-LB"/>
        </w:rPr>
        <w:t xml:space="preserve">) للمرحلة الأولى من خطة </w:t>
      </w:r>
      <w:r w:rsidR="004D2198">
        <w:rPr>
          <w:rFonts w:asciiTheme="majorBidi" w:hAnsiTheme="majorBidi" w:cstheme="majorBidi"/>
          <w:sz w:val="26"/>
          <w:szCs w:val="26"/>
          <w:rtl/>
          <w:lang w:bidi="ar-LB"/>
        </w:rPr>
        <w:t>كيغالي</w:t>
      </w:r>
      <w:r>
        <w:rPr>
          <w:rFonts w:asciiTheme="majorBidi" w:hAnsiTheme="majorBidi" w:cstheme="majorBidi"/>
          <w:sz w:val="26"/>
          <w:szCs w:val="26"/>
          <w:rtl/>
          <w:lang w:bidi="ar-LB"/>
        </w:rPr>
        <w:t>، وطلبت شيلي التمويل بمقدار</w:t>
      </w:r>
      <w:r w:rsidR="001506F5">
        <w:rPr>
          <w:rFonts w:asciiTheme="majorBidi" w:hAnsiTheme="majorBidi" w:cstheme="majorBidi"/>
          <w:sz w:val="26"/>
          <w:szCs w:val="26"/>
          <w:rtl/>
          <w:lang w:bidi="ar-LB"/>
        </w:rPr>
        <w:t xml:space="preserve"> </w:t>
      </w:r>
      <w:r w:rsidR="001506F5" w:rsidRPr="0008629F">
        <w:rPr>
          <w:rFonts w:asciiTheme="majorBidi" w:hAnsiTheme="majorBidi" w:cstheme="majorBidi"/>
          <w:sz w:val="26"/>
          <w:szCs w:val="26"/>
          <w:lang w:bidi="ar-LB"/>
        </w:rPr>
        <w:t>1,574,283</w:t>
      </w:r>
      <w:r>
        <w:rPr>
          <w:rFonts w:asciiTheme="majorBidi" w:hAnsiTheme="majorBidi" w:cstheme="majorBidi"/>
          <w:sz w:val="26"/>
          <w:szCs w:val="26"/>
          <w:rtl/>
          <w:lang w:bidi="ar-LB"/>
        </w:rPr>
        <w:t xml:space="preserve"> دولارا</w:t>
      </w:r>
      <w:r w:rsidR="001506F5">
        <w:rPr>
          <w:rFonts w:asciiTheme="majorBidi" w:hAnsiTheme="majorBidi" w:cstheme="majorBidi"/>
          <w:sz w:val="26"/>
          <w:szCs w:val="26"/>
          <w:rtl/>
          <w:lang w:bidi="ar-LB"/>
        </w:rPr>
        <w:t xml:space="preserve"> أمريكيا (مع تكاليف إضافية لوحدة إدارة المشروع بمبلغ </w:t>
      </w:r>
      <w:r w:rsidR="001506F5" w:rsidRPr="0008629F">
        <w:rPr>
          <w:rFonts w:asciiTheme="majorBidi" w:hAnsiTheme="majorBidi" w:cstheme="majorBidi"/>
          <w:sz w:val="26"/>
          <w:szCs w:val="26"/>
          <w:lang w:bidi="ar-LB"/>
        </w:rPr>
        <w:t>157,428</w:t>
      </w:r>
      <w:r w:rsidR="001506F5">
        <w:rPr>
          <w:rFonts w:asciiTheme="majorBidi" w:hAnsiTheme="majorBidi" w:cstheme="majorBidi"/>
          <w:sz w:val="26"/>
          <w:szCs w:val="26"/>
          <w:rtl/>
          <w:lang w:bidi="ar-LB"/>
        </w:rPr>
        <w:t xml:space="preserve"> دولارا أمريكيا مما يصل بالتكاليف الإجمالية للمرحلة الأولى من خطة </w:t>
      </w:r>
      <w:r w:rsidR="004D2198">
        <w:rPr>
          <w:rFonts w:asciiTheme="majorBidi" w:hAnsiTheme="majorBidi" w:cstheme="majorBidi"/>
          <w:sz w:val="26"/>
          <w:szCs w:val="26"/>
          <w:rtl/>
          <w:lang w:bidi="ar-LB"/>
        </w:rPr>
        <w:t>كيغالي</w:t>
      </w:r>
      <w:r w:rsidR="001506F5">
        <w:rPr>
          <w:rFonts w:asciiTheme="majorBidi" w:hAnsiTheme="majorBidi" w:cstheme="majorBidi"/>
          <w:sz w:val="26"/>
          <w:szCs w:val="26"/>
          <w:rtl/>
          <w:lang w:bidi="ar-LB"/>
        </w:rPr>
        <w:t xml:space="preserve"> الى </w:t>
      </w:r>
      <w:r w:rsidR="001506F5" w:rsidRPr="0008629F">
        <w:rPr>
          <w:rFonts w:asciiTheme="majorBidi" w:hAnsiTheme="majorBidi" w:cstheme="majorBidi"/>
          <w:sz w:val="26"/>
          <w:szCs w:val="26"/>
          <w:lang w:bidi="ar-LB"/>
        </w:rPr>
        <w:t>1,731,711</w:t>
      </w:r>
      <w:r w:rsidR="001506F5">
        <w:rPr>
          <w:rFonts w:asciiTheme="majorBidi" w:hAnsiTheme="majorBidi" w:cstheme="majorBidi"/>
          <w:sz w:val="26"/>
          <w:szCs w:val="26"/>
          <w:rtl/>
          <w:lang w:bidi="ar-LB"/>
        </w:rPr>
        <w:t xml:space="preserve"> دولارا أمريكيا)، ولذا فعندما حسبت على أساس التكلفة المتفق عليها لمردودية التكاليف بمقدار </w:t>
      </w:r>
      <w:r w:rsidR="001506F5" w:rsidRPr="0008629F">
        <w:rPr>
          <w:rFonts w:asciiTheme="majorBidi" w:hAnsiTheme="majorBidi" w:cstheme="majorBidi"/>
          <w:sz w:val="26"/>
          <w:szCs w:val="26"/>
          <w:lang w:bidi="ar-LB"/>
        </w:rPr>
        <w:t>5.1</w:t>
      </w:r>
      <w:r w:rsidR="001506F5">
        <w:rPr>
          <w:rFonts w:asciiTheme="majorBidi" w:hAnsiTheme="majorBidi" w:cstheme="majorBidi"/>
          <w:sz w:val="26"/>
          <w:szCs w:val="26"/>
          <w:rtl/>
          <w:lang w:bidi="ar-LB"/>
        </w:rPr>
        <w:t xml:space="preserve"> دولار أمريكي/ للكيلوغرام إعمالا للمقرر 92/37(ب)(3)</w:t>
      </w:r>
      <w:r w:rsidR="001506F5" w:rsidRPr="0008629F">
        <w:rPr>
          <w:rStyle w:val="FootnoteReference"/>
          <w:rFonts w:asciiTheme="majorBidi" w:hAnsiTheme="majorBidi" w:cstheme="majorBidi"/>
          <w:sz w:val="26"/>
          <w:szCs w:val="26"/>
          <w:lang w:bidi="ar-LB"/>
        </w:rPr>
        <w:footnoteReference w:id="21"/>
      </w:r>
      <w:r w:rsidR="001506F5">
        <w:rPr>
          <w:rFonts w:asciiTheme="majorBidi" w:hAnsiTheme="majorBidi" w:cstheme="majorBidi"/>
          <w:sz w:val="26"/>
          <w:szCs w:val="26"/>
          <w:rtl/>
          <w:lang w:bidi="ar-LB"/>
        </w:rPr>
        <w:t xml:space="preserve"> وينبغي</w:t>
      </w:r>
      <w:r w:rsidR="004800B1">
        <w:rPr>
          <w:rFonts w:asciiTheme="majorBidi" w:hAnsiTheme="majorBidi" w:cstheme="majorBidi"/>
          <w:sz w:val="26"/>
          <w:szCs w:val="26"/>
          <w:rtl/>
          <w:lang w:bidi="ar-LB"/>
        </w:rPr>
        <w:t xml:space="preserve"> أن يكون لها خفض مرتبط بها بمقدار </w:t>
      </w:r>
      <w:r w:rsidR="004800B1" w:rsidRPr="0008629F">
        <w:rPr>
          <w:rFonts w:asciiTheme="majorBidi" w:hAnsiTheme="majorBidi" w:cstheme="majorBidi"/>
          <w:sz w:val="26"/>
          <w:szCs w:val="26"/>
          <w:lang w:bidi="ar-LB"/>
        </w:rPr>
        <w:t>847,086</w:t>
      </w:r>
      <w:r w:rsidR="004800B1">
        <w:rPr>
          <w:rFonts w:asciiTheme="majorBidi" w:hAnsiTheme="majorBidi" w:cstheme="majorBidi"/>
          <w:sz w:val="26"/>
          <w:szCs w:val="26"/>
          <w:rtl/>
          <w:lang w:bidi="ar-LB"/>
        </w:rPr>
        <w:t xml:space="preserve"> طنا </w:t>
      </w:r>
      <w:r w:rsidR="00F04AD5">
        <w:rPr>
          <w:rFonts w:asciiTheme="majorBidi" w:hAnsiTheme="majorBidi" w:cstheme="majorBidi"/>
          <w:sz w:val="26"/>
          <w:szCs w:val="26"/>
          <w:rtl/>
          <w:lang w:bidi="ar-LB"/>
        </w:rPr>
        <w:t xml:space="preserve"> من مكافئ ثاني أكسيد الكربون</w:t>
      </w:r>
      <w:r w:rsidR="004800B1">
        <w:rPr>
          <w:rFonts w:asciiTheme="majorBidi" w:hAnsiTheme="majorBidi" w:cstheme="majorBidi"/>
          <w:sz w:val="26"/>
          <w:szCs w:val="26"/>
          <w:rtl/>
          <w:lang w:bidi="ar-LB"/>
        </w:rPr>
        <w:t xml:space="preserve">. وقد وافق البلد على خفض بمقدار </w:t>
      </w:r>
      <w:r w:rsidR="004800B1" w:rsidRPr="0008629F">
        <w:rPr>
          <w:rFonts w:asciiTheme="majorBidi" w:hAnsiTheme="majorBidi" w:cstheme="majorBidi"/>
          <w:sz w:val="26"/>
          <w:szCs w:val="26"/>
          <w:lang w:bidi="ar-LB"/>
        </w:rPr>
        <w:t>847,086</w:t>
      </w:r>
      <w:r w:rsidR="004800B1">
        <w:rPr>
          <w:rFonts w:asciiTheme="majorBidi" w:hAnsiTheme="majorBidi" w:cstheme="majorBidi"/>
          <w:sz w:val="26"/>
          <w:szCs w:val="26"/>
          <w:rtl/>
          <w:lang w:bidi="ar-LB"/>
        </w:rPr>
        <w:t xml:space="preserve"> </w:t>
      </w:r>
      <w:r w:rsidR="00410094">
        <w:rPr>
          <w:rFonts w:asciiTheme="majorBidi" w:hAnsiTheme="majorBidi" w:cstheme="majorBidi"/>
          <w:sz w:val="26"/>
          <w:szCs w:val="26"/>
          <w:rtl/>
          <w:lang w:bidi="ar-LB"/>
        </w:rPr>
        <w:t>طنا من</w:t>
      </w:r>
      <w:r w:rsidR="00F04AD5">
        <w:rPr>
          <w:rFonts w:asciiTheme="majorBidi" w:hAnsiTheme="majorBidi" w:cstheme="majorBidi"/>
          <w:sz w:val="26"/>
          <w:szCs w:val="26"/>
          <w:rtl/>
          <w:lang w:bidi="ar-LB"/>
        </w:rPr>
        <w:t xml:space="preserve"> مكافئ ثاني أكسيد الكربون</w:t>
      </w:r>
      <w:r w:rsidR="004800B1">
        <w:rPr>
          <w:rFonts w:asciiTheme="majorBidi" w:hAnsiTheme="majorBidi" w:cstheme="majorBidi"/>
          <w:sz w:val="26"/>
          <w:szCs w:val="26"/>
          <w:rtl/>
          <w:lang w:bidi="ar-LB"/>
        </w:rPr>
        <w:t xml:space="preserve"> من نقطة البداية</w:t>
      </w:r>
      <w:r w:rsidR="004800B1" w:rsidRPr="0008629F">
        <w:rPr>
          <w:rStyle w:val="FootnoteReference"/>
          <w:rFonts w:asciiTheme="majorBidi" w:hAnsiTheme="majorBidi" w:cstheme="majorBidi"/>
          <w:sz w:val="26"/>
          <w:szCs w:val="26"/>
          <w:lang w:bidi="ar-LB"/>
        </w:rPr>
        <w:footnoteReference w:id="22"/>
      </w:r>
      <w:r w:rsidR="004800B1">
        <w:rPr>
          <w:rFonts w:asciiTheme="majorBidi" w:hAnsiTheme="majorBidi" w:cstheme="majorBidi"/>
          <w:sz w:val="26"/>
          <w:szCs w:val="26"/>
          <w:rtl/>
          <w:lang w:bidi="ar-LB"/>
        </w:rPr>
        <w:t xml:space="preserve"> لتحقيق الخفض المستدام لاستهلاك الهيدروفلوروكربون بعد المرحلة الأولى بمستوى التمويل. وتلاحظ الأمانة أن نقطة البداية سوف تتحدد بمجرد أن تبت اللجنة التنفيذية في المنهجية التي تحدد نقطة البداية.</w:t>
      </w:r>
    </w:p>
    <w:p w14:paraId="245140D1" w14:textId="0C419711" w:rsidR="003C53B5" w:rsidRDefault="003C53B5" w:rsidP="00C43DED">
      <w:pPr>
        <w:pStyle w:val="Heading1"/>
        <w:bidi/>
        <w:rPr>
          <w:rFonts w:asciiTheme="majorBidi" w:hAnsiTheme="majorBidi" w:cstheme="majorBidi"/>
          <w:sz w:val="26"/>
          <w:szCs w:val="26"/>
          <w:lang w:bidi="ar-LB"/>
        </w:rPr>
      </w:pPr>
      <w:r>
        <w:rPr>
          <w:rFonts w:asciiTheme="majorBidi" w:hAnsiTheme="majorBidi"/>
          <w:sz w:val="26"/>
          <w:szCs w:val="26"/>
          <w:rtl/>
          <w:lang w:bidi="ar-LB"/>
        </w:rPr>
        <w:t>ولاحظت</w:t>
      </w:r>
      <w:r w:rsidRPr="003C53B5">
        <w:rPr>
          <w:rFonts w:asciiTheme="majorBidi" w:hAnsiTheme="majorBidi"/>
          <w:sz w:val="26"/>
          <w:szCs w:val="26"/>
          <w:rtl/>
          <w:lang w:bidi="ar-LB"/>
        </w:rPr>
        <w:t xml:space="preserve"> الأمانة </w:t>
      </w:r>
      <w:r>
        <w:rPr>
          <w:rFonts w:asciiTheme="majorBidi" w:hAnsiTheme="majorBidi"/>
          <w:sz w:val="26"/>
          <w:szCs w:val="26"/>
          <w:rtl/>
          <w:lang w:bidi="ar-LB"/>
        </w:rPr>
        <w:t>تفسيرات اليوئنديبي</w:t>
      </w:r>
      <w:r w:rsidRPr="003C53B5">
        <w:rPr>
          <w:rFonts w:asciiTheme="majorBidi" w:hAnsiTheme="majorBidi"/>
          <w:sz w:val="26"/>
          <w:szCs w:val="26"/>
          <w:rtl/>
          <w:lang w:bidi="ar-LB"/>
        </w:rPr>
        <w:t xml:space="preserve"> بأن التمويل </w:t>
      </w:r>
      <w:r>
        <w:rPr>
          <w:rFonts w:asciiTheme="majorBidi" w:hAnsiTheme="majorBidi"/>
          <w:sz w:val="26"/>
          <w:szCs w:val="26"/>
          <w:rtl/>
          <w:lang w:bidi="ar-LB"/>
        </w:rPr>
        <w:t>المسبق</w:t>
      </w:r>
      <w:r w:rsidRPr="003C53B5">
        <w:rPr>
          <w:rFonts w:asciiTheme="majorBidi" w:hAnsiTheme="majorBidi"/>
          <w:sz w:val="26"/>
          <w:szCs w:val="26"/>
          <w:rtl/>
          <w:lang w:bidi="ar-LB"/>
        </w:rPr>
        <w:t xml:space="preserve"> ضروري للبلد لتحقيق أهداف الامتثال </w:t>
      </w:r>
      <w:r w:rsidR="007448B9">
        <w:rPr>
          <w:rFonts w:asciiTheme="majorBidi" w:hAnsiTheme="majorBidi"/>
          <w:sz w:val="26"/>
          <w:szCs w:val="26"/>
          <w:rtl/>
          <w:lang w:bidi="ar-LB"/>
        </w:rPr>
        <w:t xml:space="preserve">بالنظر الى </w:t>
      </w:r>
      <w:r w:rsidRPr="003C53B5">
        <w:rPr>
          <w:rFonts w:asciiTheme="majorBidi" w:hAnsiTheme="majorBidi"/>
          <w:sz w:val="26"/>
          <w:szCs w:val="26"/>
          <w:rtl/>
          <w:lang w:bidi="ar-LB"/>
        </w:rPr>
        <w:t xml:space="preserve">أن الاستهلاك المبلغ </w:t>
      </w:r>
      <w:r w:rsidR="007448B9">
        <w:rPr>
          <w:rFonts w:asciiTheme="majorBidi" w:hAnsiTheme="majorBidi"/>
          <w:sz w:val="26"/>
          <w:szCs w:val="26"/>
          <w:rtl/>
          <w:lang w:bidi="ar-LB"/>
        </w:rPr>
        <w:t>من المواد الهيدروفلوروكربونية في</w:t>
      </w:r>
      <w:r w:rsidRPr="003C53B5">
        <w:rPr>
          <w:rFonts w:asciiTheme="majorBidi" w:hAnsiTheme="majorBidi"/>
          <w:sz w:val="26"/>
          <w:szCs w:val="26"/>
          <w:rtl/>
          <w:lang w:bidi="ar-LB"/>
        </w:rPr>
        <w:t xml:space="preserve"> 2022 </w:t>
      </w:r>
      <w:r w:rsidR="007448B9">
        <w:rPr>
          <w:rFonts w:asciiTheme="majorBidi" w:hAnsiTheme="majorBidi"/>
          <w:sz w:val="26"/>
          <w:szCs w:val="26"/>
          <w:rtl/>
          <w:lang w:bidi="ar-LB"/>
        </w:rPr>
        <w:t>يزيد</w:t>
      </w:r>
      <w:r w:rsidRPr="003C53B5">
        <w:rPr>
          <w:rFonts w:asciiTheme="majorBidi" w:hAnsiTheme="majorBidi"/>
          <w:sz w:val="26"/>
          <w:szCs w:val="26"/>
          <w:rtl/>
          <w:lang w:bidi="ar-LB"/>
        </w:rPr>
        <w:t xml:space="preserve"> بالفعل </w:t>
      </w:r>
      <w:r w:rsidR="007448B9">
        <w:rPr>
          <w:rFonts w:asciiTheme="majorBidi" w:hAnsiTheme="majorBidi"/>
          <w:sz w:val="26"/>
          <w:szCs w:val="26"/>
          <w:rtl/>
          <w:lang w:bidi="ar-LB"/>
        </w:rPr>
        <w:t>عن رقم</w:t>
      </w:r>
      <w:r w:rsidRPr="003C53B5">
        <w:rPr>
          <w:rFonts w:asciiTheme="majorBidi" w:hAnsiTheme="majorBidi"/>
          <w:sz w:val="26"/>
          <w:szCs w:val="26"/>
          <w:rtl/>
          <w:lang w:bidi="ar-LB"/>
        </w:rPr>
        <w:t xml:space="preserve"> الأساس المقدر </w:t>
      </w:r>
      <w:r w:rsidR="007448B9">
        <w:rPr>
          <w:rFonts w:asciiTheme="majorBidi" w:hAnsiTheme="majorBidi"/>
          <w:sz w:val="26"/>
          <w:szCs w:val="26"/>
          <w:rtl/>
          <w:lang w:bidi="ar-LB"/>
        </w:rPr>
        <w:t>للهيدروفلوروكربون</w:t>
      </w:r>
      <w:r w:rsidRPr="003C53B5">
        <w:rPr>
          <w:rFonts w:asciiTheme="majorBidi" w:hAnsiTheme="majorBidi"/>
          <w:sz w:val="26"/>
          <w:szCs w:val="26"/>
          <w:rtl/>
          <w:lang w:bidi="ar-LB"/>
        </w:rPr>
        <w:t xml:space="preserve"> </w:t>
      </w:r>
      <w:r w:rsidR="007448B9">
        <w:rPr>
          <w:rFonts w:asciiTheme="majorBidi" w:hAnsiTheme="majorBidi"/>
          <w:sz w:val="26"/>
          <w:szCs w:val="26"/>
          <w:rtl/>
          <w:lang w:bidi="ar-LB"/>
        </w:rPr>
        <w:t>ل</w:t>
      </w:r>
      <w:r w:rsidRPr="003C53B5">
        <w:rPr>
          <w:rFonts w:asciiTheme="majorBidi" w:hAnsiTheme="majorBidi"/>
          <w:sz w:val="26"/>
          <w:szCs w:val="26"/>
          <w:rtl/>
          <w:lang w:bidi="ar-LB"/>
        </w:rPr>
        <w:t xml:space="preserve">لبلد، </w:t>
      </w:r>
      <w:r w:rsidR="00410094" w:rsidRPr="003C53B5">
        <w:rPr>
          <w:rFonts w:asciiTheme="majorBidi" w:hAnsiTheme="majorBidi"/>
          <w:sz w:val="26"/>
          <w:szCs w:val="26"/>
          <w:rtl/>
          <w:lang w:bidi="ar-LB"/>
        </w:rPr>
        <w:t>ب</w:t>
      </w:r>
      <w:r w:rsidR="00410094">
        <w:rPr>
          <w:rFonts w:asciiTheme="majorBidi" w:hAnsiTheme="majorBidi"/>
          <w:sz w:val="26"/>
          <w:szCs w:val="26"/>
          <w:rtl/>
          <w:lang w:bidi="ar-LB"/>
        </w:rPr>
        <w:t>ال</w:t>
      </w:r>
      <w:r w:rsidR="00410094" w:rsidRPr="003C53B5">
        <w:rPr>
          <w:rFonts w:asciiTheme="majorBidi" w:hAnsiTheme="majorBidi"/>
          <w:sz w:val="26"/>
          <w:szCs w:val="26"/>
          <w:rtl/>
          <w:lang w:bidi="ar-LB"/>
        </w:rPr>
        <w:t xml:space="preserve">أطنان </w:t>
      </w:r>
      <w:r w:rsidR="00410094">
        <w:rPr>
          <w:rFonts w:asciiTheme="majorBidi" w:hAnsiTheme="majorBidi"/>
          <w:sz w:val="26"/>
          <w:szCs w:val="26"/>
          <w:rtl/>
          <w:lang w:bidi="ar-LB"/>
        </w:rPr>
        <w:t>من</w:t>
      </w:r>
      <w:r w:rsidR="00F04AD5">
        <w:rPr>
          <w:rFonts w:asciiTheme="majorBidi" w:hAnsiTheme="majorBidi"/>
          <w:sz w:val="26"/>
          <w:szCs w:val="26"/>
          <w:rtl/>
          <w:lang w:bidi="ar-LB"/>
        </w:rPr>
        <w:t xml:space="preserve"> مكافئ ثاني أكسيد الكربون</w:t>
      </w:r>
      <w:r w:rsidRPr="003C53B5">
        <w:rPr>
          <w:rFonts w:asciiTheme="majorBidi" w:hAnsiTheme="majorBidi"/>
          <w:sz w:val="26"/>
          <w:szCs w:val="26"/>
          <w:rtl/>
          <w:lang w:bidi="ar-LB"/>
        </w:rPr>
        <w:t xml:space="preserve">. </w:t>
      </w:r>
      <w:r w:rsidR="007448B9">
        <w:rPr>
          <w:rFonts w:asciiTheme="majorBidi" w:hAnsiTheme="majorBidi"/>
          <w:sz w:val="26"/>
          <w:szCs w:val="26"/>
          <w:rtl/>
          <w:lang w:bidi="ar-LB"/>
        </w:rPr>
        <w:t>ولاحظت</w:t>
      </w:r>
      <w:r w:rsidRPr="003C53B5">
        <w:rPr>
          <w:rFonts w:asciiTheme="majorBidi" w:hAnsiTheme="majorBidi"/>
          <w:sz w:val="26"/>
          <w:szCs w:val="26"/>
          <w:rtl/>
          <w:lang w:bidi="ar-LB"/>
        </w:rPr>
        <w:t xml:space="preserve"> الأمانة </w:t>
      </w:r>
      <w:r w:rsidR="007448B9">
        <w:rPr>
          <w:rFonts w:asciiTheme="majorBidi" w:hAnsiTheme="majorBidi"/>
          <w:sz w:val="26"/>
          <w:szCs w:val="26"/>
          <w:rtl/>
          <w:lang w:bidi="ar-LB"/>
        </w:rPr>
        <w:t>كذلك</w:t>
      </w:r>
      <w:r w:rsidRPr="003C53B5">
        <w:rPr>
          <w:rFonts w:asciiTheme="majorBidi" w:hAnsiTheme="majorBidi"/>
          <w:sz w:val="26"/>
          <w:szCs w:val="26"/>
          <w:rtl/>
          <w:lang w:bidi="ar-LB"/>
        </w:rPr>
        <w:t xml:space="preserve"> أن حكومة شيلي </w:t>
      </w:r>
      <w:r w:rsidR="007448B9">
        <w:rPr>
          <w:rFonts w:asciiTheme="majorBidi" w:hAnsiTheme="majorBidi"/>
          <w:sz w:val="26"/>
          <w:szCs w:val="26"/>
          <w:rtl/>
          <w:lang w:bidi="ar-LB"/>
        </w:rPr>
        <w:t>تحتاج</w:t>
      </w:r>
      <w:r w:rsidRPr="003C53B5">
        <w:rPr>
          <w:rFonts w:asciiTheme="majorBidi" w:hAnsiTheme="majorBidi"/>
          <w:sz w:val="26"/>
          <w:szCs w:val="26"/>
          <w:rtl/>
          <w:lang w:bidi="ar-LB"/>
        </w:rPr>
        <w:t xml:space="preserve"> </w:t>
      </w:r>
      <w:r w:rsidRPr="003C53B5">
        <w:rPr>
          <w:rFonts w:asciiTheme="majorBidi" w:hAnsiTheme="majorBidi"/>
          <w:sz w:val="26"/>
          <w:szCs w:val="26"/>
          <w:rtl/>
          <w:lang w:bidi="ar-LB"/>
        </w:rPr>
        <w:lastRenderedPageBreak/>
        <w:t xml:space="preserve">حالياً </w:t>
      </w:r>
      <w:r w:rsidR="007448B9">
        <w:rPr>
          <w:rFonts w:asciiTheme="majorBidi" w:hAnsiTheme="majorBidi"/>
          <w:sz w:val="26"/>
          <w:szCs w:val="26"/>
          <w:rtl/>
          <w:lang w:bidi="ar-LB"/>
        </w:rPr>
        <w:t>الى إجراء التزام إضافي</w:t>
      </w:r>
      <w:r w:rsidRPr="003C53B5">
        <w:rPr>
          <w:rFonts w:asciiTheme="majorBidi" w:hAnsiTheme="majorBidi"/>
          <w:sz w:val="26"/>
          <w:szCs w:val="26"/>
          <w:rtl/>
          <w:lang w:bidi="ar-LB"/>
        </w:rPr>
        <w:t xml:space="preserve"> في اتفاقها </w:t>
      </w:r>
      <w:r w:rsidR="007448B9">
        <w:rPr>
          <w:rFonts w:asciiTheme="majorBidi" w:hAnsiTheme="majorBidi"/>
          <w:sz w:val="26"/>
          <w:szCs w:val="26"/>
          <w:rtl/>
          <w:lang w:bidi="ar-LB"/>
        </w:rPr>
        <w:t>لخفض</w:t>
      </w:r>
      <w:r w:rsidRPr="003C53B5">
        <w:rPr>
          <w:rFonts w:asciiTheme="majorBidi" w:hAnsiTheme="majorBidi"/>
          <w:sz w:val="26"/>
          <w:szCs w:val="26"/>
          <w:rtl/>
          <w:lang w:bidi="ar-LB"/>
        </w:rPr>
        <w:t xml:space="preserve"> بما </w:t>
      </w:r>
      <w:r w:rsidR="007448B9">
        <w:rPr>
          <w:rFonts w:asciiTheme="majorBidi" w:hAnsiTheme="majorBidi"/>
          <w:sz w:val="26"/>
          <w:szCs w:val="26"/>
          <w:rtl/>
          <w:lang w:bidi="ar-LB"/>
        </w:rPr>
        <w:t>يزيد</w:t>
      </w:r>
      <w:r w:rsidRPr="003C53B5">
        <w:rPr>
          <w:rFonts w:asciiTheme="majorBidi" w:hAnsiTheme="majorBidi"/>
          <w:sz w:val="26"/>
          <w:szCs w:val="26"/>
          <w:rtl/>
          <w:lang w:bidi="ar-LB"/>
        </w:rPr>
        <w:t xml:space="preserve"> </w:t>
      </w:r>
      <w:r w:rsidR="007448B9">
        <w:rPr>
          <w:rFonts w:asciiTheme="majorBidi" w:hAnsiTheme="majorBidi"/>
          <w:sz w:val="26"/>
          <w:szCs w:val="26"/>
          <w:rtl/>
          <w:lang w:bidi="ar-LB"/>
        </w:rPr>
        <w:t>عن</w:t>
      </w:r>
      <w:r w:rsidRPr="003C53B5">
        <w:rPr>
          <w:rFonts w:asciiTheme="majorBidi" w:hAnsiTheme="majorBidi"/>
          <w:sz w:val="26"/>
          <w:szCs w:val="26"/>
          <w:rtl/>
          <w:lang w:bidi="ar-LB"/>
        </w:rPr>
        <w:t xml:space="preserve"> 10 في </w:t>
      </w:r>
      <w:r w:rsidR="0082205D">
        <w:rPr>
          <w:rFonts w:asciiTheme="majorBidi" w:hAnsiTheme="majorBidi"/>
          <w:sz w:val="26"/>
          <w:szCs w:val="26"/>
          <w:rtl/>
          <w:lang w:bidi="ar-LB"/>
        </w:rPr>
        <w:t>المئة</w:t>
      </w:r>
      <w:r w:rsidRPr="003C53B5">
        <w:rPr>
          <w:rFonts w:asciiTheme="majorBidi" w:hAnsiTheme="majorBidi"/>
          <w:sz w:val="26"/>
          <w:szCs w:val="26"/>
          <w:rtl/>
          <w:lang w:bidi="ar-LB"/>
        </w:rPr>
        <w:t xml:space="preserve"> لعام 2029 </w:t>
      </w:r>
      <w:r w:rsidR="007448B9">
        <w:rPr>
          <w:rFonts w:asciiTheme="majorBidi" w:hAnsiTheme="majorBidi"/>
          <w:sz w:val="26"/>
          <w:szCs w:val="26"/>
          <w:rtl/>
          <w:lang w:bidi="ar-LB"/>
        </w:rPr>
        <w:t>بالنظر الى أن القواعد</w:t>
      </w:r>
      <w:r w:rsidRPr="003C53B5">
        <w:rPr>
          <w:rFonts w:asciiTheme="majorBidi" w:hAnsiTheme="majorBidi"/>
          <w:sz w:val="26"/>
          <w:szCs w:val="26"/>
          <w:rtl/>
          <w:lang w:bidi="ar-LB"/>
        </w:rPr>
        <w:t xml:space="preserve"> الحالية التي تحكم نظام الحصص </w:t>
      </w:r>
      <w:r w:rsidR="00DD5AF9">
        <w:rPr>
          <w:rFonts w:asciiTheme="majorBidi" w:hAnsiTheme="majorBidi"/>
          <w:sz w:val="26"/>
          <w:szCs w:val="26"/>
          <w:rtl/>
          <w:lang w:bidi="ar-LB"/>
        </w:rPr>
        <w:t>للمواد الهيدروفلوروكربونية</w:t>
      </w:r>
      <w:r w:rsidRPr="003C53B5">
        <w:rPr>
          <w:rFonts w:asciiTheme="majorBidi" w:hAnsiTheme="majorBidi"/>
          <w:sz w:val="26"/>
          <w:szCs w:val="26"/>
          <w:rtl/>
          <w:lang w:bidi="ar-LB"/>
        </w:rPr>
        <w:t xml:space="preserve"> قد </w:t>
      </w:r>
      <w:r w:rsidR="00DD5AF9">
        <w:rPr>
          <w:rFonts w:asciiTheme="majorBidi" w:hAnsiTheme="majorBidi"/>
          <w:sz w:val="26"/>
          <w:szCs w:val="26"/>
          <w:rtl/>
          <w:lang w:bidi="ar-LB"/>
        </w:rPr>
        <w:t>وض</w:t>
      </w:r>
      <w:r w:rsidR="00C43DED">
        <w:rPr>
          <w:rFonts w:asciiTheme="majorBidi" w:hAnsiTheme="majorBidi"/>
          <w:sz w:val="26"/>
          <w:szCs w:val="26"/>
          <w:rtl/>
          <w:lang w:bidi="ar-LB"/>
        </w:rPr>
        <w:t>ع</w:t>
      </w:r>
      <w:r w:rsidRPr="003C53B5">
        <w:rPr>
          <w:rFonts w:asciiTheme="majorBidi" w:hAnsiTheme="majorBidi"/>
          <w:sz w:val="26"/>
          <w:szCs w:val="26"/>
          <w:rtl/>
          <w:lang w:bidi="ar-LB"/>
        </w:rPr>
        <w:t xml:space="preserve"> وفقاً لهذه </w:t>
      </w:r>
      <w:r w:rsidR="00B42D09">
        <w:rPr>
          <w:rFonts w:asciiTheme="majorBidi" w:hAnsiTheme="majorBidi"/>
          <w:sz w:val="26"/>
          <w:szCs w:val="26"/>
          <w:rtl/>
          <w:lang w:bidi="ar-LB"/>
        </w:rPr>
        <w:t>الأ</w:t>
      </w:r>
      <w:r w:rsidR="00C43DED">
        <w:rPr>
          <w:rFonts w:asciiTheme="majorBidi" w:hAnsiTheme="majorBidi"/>
          <w:sz w:val="26"/>
          <w:szCs w:val="26"/>
          <w:rtl/>
          <w:lang w:bidi="ar-LB"/>
        </w:rPr>
        <w:t>ه</w:t>
      </w:r>
      <w:r w:rsidR="00B42D09">
        <w:rPr>
          <w:rFonts w:asciiTheme="majorBidi" w:hAnsiTheme="majorBidi"/>
          <w:sz w:val="26"/>
          <w:szCs w:val="26"/>
          <w:rtl/>
          <w:lang w:bidi="ar-LB"/>
        </w:rPr>
        <w:t>داف</w:t>
      </w:r>
      <w:r w:rsidRPr="003C53B5">
        <w:rPr>
          <w:rFonts w:asciiTheme="majorBidi" w:hAnsiTheme="majorBidi"/>
          <w:sz w:val="26"/>
          <w:szCs w:val="26"/>
          <w:rtl/>
          <w:lang w:bidi="ar-LB"/>
        </w:rPr>
        <w:t xml:space="preserve">. </w:t>
      </w:r>
      <w:r w:rsidR="00B42D09">
        <w:rPr>
          <w:rFonts w:asciiTheme="majorBidi" w:hAnsiTheme="majorBidi"/>
          <w:sz w:val="26"/>
          <w:szCs w:val="26"/>
          <w:rtl/>
          <w:lang w:bidi="ar-LB"/>
        </w:rPr>
        <w:t xml:space="preserve">غير </w:t>
      </w:r>
      <w:r w:rsidRPr="003C53B5">
        <w:rPr>
          <w:rFonts w:asciiTheme="majorBidi" w:hAnsiTheme="majorBidi"/>
          <w:sz w:val="26"/>
          <w:szCs w:val="26"/>
          <w:rtl/>
          <w:lang w:bidi="ar-LB"/>
        </w:rPr>
        <w:t xml:space="preserve">أن </w:t>
      </w:r>
      <w:r w:rsidR="00B42D09">
        <w:rPr>
          <w:rFonts w:asciiTheme="majorBidi" w:hAnsiTheme="majorBidi"/>
          <w:sz w:val="26"/>
          <w:szCs w:val="26"/>
          <w:rtl/>
          <w:lang w:bidi="ar-LB"/>
        </w:rPr>
        <w:t>البلد ملتزم بأن يحقق الخفض في الهيدروفلوروكربون المرتبط ب</w:t>
      </w:r>
      <w:r w:rsidRPr="003C53B5">
        <w:rPr>
          <w:rFonts w:asciiTheme="majorBidi" w:hAnsiTheme="majorBidi"/>
          <w:sz w:val="26"/>
          <w:szCs w:val="26"/>
          <w:rtl/>
          <w:lang w:bidi="ar-LB"/>
        </w:rPr>
        <w:t>تمويل للمرحلة الأولى</w:t>
      </w:r>
      <w:r w:rsidR="00B42D09">
        <w:rPr>
          <w:rFonts w:asciiTheme="majorBidi" w:hAnsiTheme="majorBidi"/>
          <w:sz w:val="26"/>
          <w:szCs w:val="26"/>
          <w:rtl/>
          <w:lang w:bidi="ar-LB"/>
        </w:rPr>
        <w:t xml:space="preserve"> سيتحقق</w:t>
      </w:r>
      <w:r w:rsidRPr="003C53B5">
        <w:rPr>
          <w:rFonts w:asciiTheme="majorBidi" w:hAnsiTheme="majorBidi"/>
          <w:sz w:val="26"/>
          <w:szCs w:val="26"/>
          <w:rtl/>
          <w:lang w:bidi="ar-LB"/>
        </w:rPr>
        <w:t xml:space="preserve"> من استهلاكها </w:t>
      </w:r>
      <w:r w:rsidR="00B42D09" w:rsidRPr="003C53B5">
        <w:rPr>
          <w:rFonts w:asciiTheme="majorBidi" w:hAnsiTheme="majorBidi"/>
          <w:sz w:val="26"/>
          <w:szCs w:val="26"/>
          <w:rtl/>
          <w:lang w:bidi="ar-LB"/>
        </w:rPr>
        <w:t xml:space="preserve">المتبقي </w:t>
      </w:r>
      <w:r w:rsidRPr="003C53B5">
        <w:rPr>
          <w:rFonts w:asciiTheme="majorBidi" w:hAnsiTheme="majorBidi"/>
          <w:sz w:val="26"/>
          <w:szCs w:val="26"/>
          <w:rtl/>
          <w:lang w:bidi="ar-LB"/>
        </w:rPr>
        <w:t xml:space="preserve">المؤهل بمجرد </w:t>
      </w:r>
      <w:r w:rsidR="00B42D09">
        <w:rPr>
          <w:rFonts w:asciiTheme="majorBidi" w:hAnsiTheme="majorBidi"/>
          <w:sz w:val="26"/>
          <w:szCs w:val="26"/>
          <w:rtl/>
          <w:lang w:bidi="ar-LB"/>
        </w:rPr>
        <w:t>الموافقة</w:t>
      </w:r>
      <w:r w:rsidRPr="003C53B5">
        <w:rPr>
          <w:rFonts w:asciiTheme="majorBidi" w:hAnsiTheme="majorBidi"/>
          <w:sz w:val="26"/>
          <w:szCs w:val="26"/>
          <w:rtl/>
          <w:lang w:bidi="ar-LB"/>
        </w:rPr>
        <w:t xml:space="preserve"> على نقطة البداية.</w:t>
      </w:r>
    </w:p>
    <w:p w14:paraId="53D52C9A" w14:textId="4D597FA2" w:rsidR="00E57EAF" w:rsidRPr="0008629F" w:rsidRDefault="00DC54EF" w:rsidP="00ED396F">
      <w:pPr>
        <w:pStyle w:val="Heading1"/>
        <w:keepNext/>
        <w:keepLines/>
        <w:numPr>
          <w:ilvl w:val="0"/>
          <w:numId w:val="0"/>
        </w:numPr>
        <w:bidi/>
        <w:rPr>
          <w:rFonts w:asciiTheme="majorBidi" w:hAnsiTheme="majorBidi" w:cstheme="majorBidi"/>
          <w:sz w:val="26"/>
          <w:szCs w:val="26"/>
          <w:u w:val="single"/>
          <w:lang w:bidi="ar-LB"/>
        </w:rPr>
      </w:pPr>
      <w:r>
        <w:rPr>
          <w:rFonts w:asciiTheme="majorBidi" w:hAnsiTheme="majorBidi" w:cstheme="majorBidi"/>
          <w:sz w:val="26"/>
          <w:szCs w:val="26"/>
          <w:u w:val="single"/>
          <w:rtl/>
          <w:lang w:bidi="ar-LB"/>
        </w:rPr>
        <w:t>الأط</w:t>
      </w:r>
      <w:r w:rsidR="00976405">
        <w:rPr>
          <w:rFonts w:asciiTheme="majorBidi" w:hAnsiTheme="majorBidi" w:cstheme="majorBidi"/>
          <w:sz w:val="26"/>
          <w:szCs w:val="26"/>
          <w:u w:val="single"/>
          <w:rtl/>
          <w:lang w:bidi="ar-LB"/>
        </w:rPr>
        <w:t>ر التنظيمي</w:t>
      </w:r>
      <w:r>
        <w:rPr>
          <w:rFonts w:asciiTheme="majorBidi" w:hAnsiTheme="majorBidi" w:cstheme="majorBidi"/>
          <w:sz w:val="26"/>
          <w:szCs w:val="26"/>
          <w:u w:val="single"/>
          <w:rtl/>
          <w:lang w:bidi="ar-LB"/>
        </w:rPr>
        <w:t>ة</w:t>
      </w:r>
      <w:r w:rsidR="00976405">
        <w:rPr>
          <w:rFonts w:asciiTheme="majorBidi" w:hAnsiTheme="majorBidi" w:cstheme="majorBidi"/>
          <w:sz w:val="26"/>
          <w:szCs w:val="26"/>
          <w:u w:val="single"/>
          <w:rtl/>
          <w:lang w:bidi="ar-LB"/>
        </w:rPr>
        <w:t xml:space="preserve"> والمؤسسي</w:t>
      </w:r>
      <w:r>
        <w:rPr>
          <w:rFonts w:asciiTheme="majorBidi" w:hAnsiTheme="majorBidi" w:cstheme="majorBidi"/>
          <w:sz w:val="26"/>
          <w:szCs w:val="26"/>
          <w:u w:val="single"/>
          <w:rtl/>
          <w:lang w:bidi="ar-LB"/>
        </w:rPr>
        <w:t>ة</w:t>
      </w:r>
      <w:r w:rsidR="00976405">
        <w:rPr>
          <w:rFonts w:asciiTheme="majorBidi" w:hAnsiTheme="majorBidi" w:cstheme="majorBidi"/>
          <w:sz w:val="26"/>
          <w:szCs w:val="26"/>
          <w:u w:val="single"/>
          <w:rtl/>
          <w:lang w:bidi="ar-LB"/>
        </w:rPr>
        <w:t xml:space="preserve"> والسياسات</w:t>
      </w:r>
    </w:p>
    <w:bookmarkEnd w:id="9"/>
    <w:p w14:paraId="70C619C2" w14:textId="58B83B79" w:rsidR="00E57EAF" w:rsidRPr="0008629F" w:rsidRDefault="00627F18" w:rsidP="00ED396F">
      <w:pPr>
        <w:suppressAutoHyphens/>
        <w:bidi/>
        <w:spacing w:after="240"/>
        <w:rPr>
          <w:rFonts w:asciiTheme="majorBidi" w:hAnsiTheme="majorBidi" w:cstheme="majorBidi"/>
          <w:i/>
          <w:iCs/>
          <w:sz w:val="26"/>
          <w:szCs w:val="26"/>
          <w:rtl/>
          <w:lang w:bidi="ar-LB"/>
        </w:rPr>
      </w:pPr>
      <w:r>
        <w:rPr>
          <w:rFonts w:asciiTheme="majorBidi" w:hAnsiTheme="majorBidi" w:cstheme="majorBidi"/>
          <w:i/>
          <w:iCs/>
          <w:sz w:val="26"/>
          <w:szCs w:val="26"/>
          <w:rtl/>
          <w:lang w:bidi="ar-LB"/>
        </w:rPr>
        <w:t>نظام التراخيص والحصص للهيدروفلوروكربون</w:t>
      </w:r>
    </w:p>
    <w:p w14:paraId="7D824EC7" w14:textId="0AF21E7A" w:rsidR="00DC54EF" w:rsidRPr="00DC54EF" w:rsidRDefault="00DC54EF" w:rsidP="00DC54EF">
      <w:pPr>
        <w:pStyle w:val="Heading1"/>
        <w:bidi/>
        <w:rPr>
          <w:sz w:val="26"/>
          <w:szCs w:val="26"/>
          <w:lang w:bidi="ar-LB"/>
        </w:rPr>
      </w:pPr>
      <w:r w:rsidRPr="00DC54EF">
        <w:rPr>
          <w:sz w:val="26"/>
          <w:szCs w:val="26"/>
          <w:rtl/>
          <w:lang w:bidi="ar-LB"/>
        </w:rPr>
        <w:t xml:space="preserve">إعمالا للمقرر </w:t>
      </w:r>
      <w:r w:rsidRPr="00DC54EF">
        <w:rPr>
          <w:rFonts w:asciiTheme="majorBidi" w:hAnsiTheme="majorBidi"/>
          <w:sz w:val="26"/>
          <w:szCs w:val="26"/>
          <w:rtl/>
          <w:lang w:bidi="ar-LB"/>
        </w:rPr>
        <w:t xml:space="preserve">87/50 (ز)، أكدت حكومة شيلي أن البلد قد أنشا نظاما وطنيا عاملا للتراخيص والحصص لرصد الواردات والصادرات من الهيدروفلوروكربون، وجرى تعديل نظام التراخيص الخاص بالمواد المستنفدة للأوزون لإدراج عمليات الرقابة على المواد الهيدروفلوروكربونية وخلائطها في 2019، وتجري حاليا الرقابة على الواردات من الهيدروفلوروكربون دون حصص. وسوف تبدأ الحكومة في إصدار </w:t>
      </w:r>
      <w:r w:rsidRPr="00DC54EF">
        <w:rPr>
          <w:sz w:val="26"/>
          <w:szCs w:val="26"/>
          <w:rtl/>
          <w:lang w:bidi="ar-LB"/>
        </w:rPr>
        <w:t>حصص الاستيرا</w:t>
      </w:r>
      <w:r>
        <w:rPr>
          <w:sz w:val="26"/>
          <w:szCs w:val="26"/>
          <w:rtl/>
          <w:lang w:bidi="ar-LB"/>
        </w:rPr>
        <w:t xml:space="preserve">د من المواد الهيدروفلوروكربونية في 2024 بمستوى </w:t>
      </w:r>
      <w:r w:rsidRPr="0008629F">
        <w:rPr>
          <w:rFonts w:asciiTheme="majorBidi" w:hAnsiTheme="majorBidi" w:cstheme="majorBidi"/>
          <w:sz w:val="26"/>
          <w:szCs w:val="26"/>
          <w:lang w:bidi="ar-LB"/>
        </w:rPr>
        <w:t>6,698,107</w:t>
      </w:r>
      <w:r>
        <w:rPr>
          <w:rFonts w:asciiTheme="majorBidi" w:hAnsiTheme="majorBidi" w:cstheme="majorBidi"/>
          <w:sz w:val="26"/>
          <w:szCs w:val="26"/>
          <w:rtl/>
          <w:lang w:bidi="ar-LB"/>
        </w:rPr>
        <w:t xml:space="preserve"> </w:t>
      </w:r>
      <w:r w:rsidR="00C52E6B">
        <w:rPr>
          <w:rFonts w:asciiTheme="majorBidi" w:hAnsiTheme="majorBidi" w:cstheme="majorBidi"/>
          <w:sz w:val="26"/>
          <w:szCs w:val="26"/>
          <w:rtl/>
          <w:lang w:bidi="ar-LB"/>
        </w:rPr>
        <w:t>طن من</w:t>
      </w:r>
      <w:r w:rsidR="00F04AD5">
        <w:rPr>
          <w:rFonts w:asciiTheme="majorBidi" w:hAnsiTheme="majorBidi" w:cstheme="majorBidi"/>
          <w:sz w:val="26"/>
          <w:szCs w:val="26"/>
          <w:rtl/>
          <w:lang w:bidi="ar-LB"/>
        </w:rPr>
        <w:t xml:space="preserve"> مكافئ ثاني أكسيد الكربون</w:t>
      </w:r>
      <w:r>
        <w:rPr>
          <w:rFonts w:asciiTheme="majorBidi" w:hAnsiTheme="majorBidi" w:cstheme="majorBidi"/>
          <w:sz w:val="26"/>
          <w:szCs w:val="26"/>
          <w:rtl/>
          <w:lang w:bidi="ar-LB"/>
        </w:rPr>
        <w:t xml:space="preserve"> وهو ما يتوافق مع اقتراح الخض بموجب المرحلة الأولى من خطة </w:t>
      </w:r>
      <w:r w:rsidR="004D2198">
        <w:rPr>
          <w:rFonts w:asciiTheme="majorBidi" w:hAnsiTheme="majorBidi" w:cstheme="majorBidi"/>
          <w:sz w:val="26"/>
          <w:szCs w:val="26"/>
          <w:rtl/>
          <w:lang w:bidi="ar-LB"/>
        </w:rPr>
        <w:t>كيغالي</w:t>
      </w:r>
      <w:r>
        <w:rPr>
          <w:rFonts w:asciiTheme="majorBidi" w:hAnsiTheme="majorBidi" w:cstheme="majorBidi"/>
          <w:sz w:val="26"/>
          <w:szCs w:val="26"/>
          <w:rtl/>
          <w:lang w:bidi="ar-LB"/>
        </w:rPr>
        <w:t>.</w:t>
      </w:r>
    </w:p>
    <w:p w14:paraId="75625493" w14:textId="5C66C7F8" w:rsidR="00B85B3D" w:rsidRPr="0008629F" w:rsidRDefault="00627F18" w:rsidP="00354819">
      <w:pPr>
        <w:pStyle w:val="Heading1"/>
        <w:keepNext/>
        <w:numPr>
          <w:ilvl w:val="0"/>
          <w:numId w:val="0"/>
        </w:numPr>
        <w:bidi/>
        <w:rPr>
          <w:rFonts w:asciiTheme="majorBidi" w:hAnsiTheme="majorBidi" w:cstheme="majorBidi"/>
          <w:sz w:val="26"/>
          <w:szCs w:val="26"/>
          <w:u w:val="single"/>
          <w:lang w:bidi="ar-LB"/>
        </w:rPr>
      </w:pPr>
      <w:bookmarkStart w:id="10" w:name="_Hlk126916116"/>
      <w:r>
        <w:rPr>
          <w:rFonts w:asciiTheme="majorBidi" w:hAnsiTheme="majorBidi" w:cstheme="majorBidi"/>
          <w:sz w:val="26"/>
          <w:szCs w:val="26"/>
          <w:u w:val="single"/>
          <w:rtl/>
          <w:lang w:bidi="ar-LB"/>
        </w:rPr>
        <w:t>المسائل التقنية و</w:t>
      </w:r>
      <w:r w:rsidR="00DC54EF">
        <w:rPr>
          <w:rFonts w:asciiTheme="majorBidi" w:hAnsiTheme="majorBidi" w:cstheme="majorBidi"/>
          <w:sz w:val="26"/>
          <w:szCs w:val="26"/>
          <w:u w:val="single"/>
          <w:rtl/>
          <w:lang w:bidi="ar-LB"/>
        </w:rPr>
        <w:t xml:space="preserve">المتعلقة </w:t>
      </w:r>
      <w:r w:rsidR="00354819">
        <w:rPr>
          <w:rFonts w:asciiTheme="majorBidi" w:hAnsiTheme="majorBidi" w:cstheme="majorBidi"/>
          <w:sz w:val="26"/>
          <w:szCs w:val="26"/>
          <w:u w:val="single"/>
          <w:rtl/>
          <w:lang w:bidi="ar-LB"/>
        </w:rPr>
        <w:t>بالتكاليف</w:t>
      </w:r>
    </w:p>
    <w:p w14:paraId="6E125A9E" w14:textId="4ACE2B2F" w:rsidR="00354819" w:rsidRDefault="00354819" w:rsidP="00ED396F">
      <w:pPr>
        <w:pStyle w:val="Heading1"/>
        <w:keepNext/>
        <w:bidi/>
        <w:rPr>
          <w:rFonts w:asciiTheme="majorBidi" w:hAnsiTheme="majorBidi" w:cstheme="majorBidi"/>
          <w:sz w:val="26"/>
          <w:szCs w:val="26"/>
          <w:lang w:bidi="ar-LB"/>
        </w:rPr>
      </w:pPr>
      <w:r>
        <w:rPr>
          <w:rFonts w:asciiTheme="majorBidi" w:hAnsiTheme="majorBidi" w:cstheme="majorBidi"/>
          <w:sz w:val="26"/>
          <w:szCs w:val="26"/>
          <w:rtl/>
          <w:lang w:bidi="ar-LB"/>
        </w:rPr>
        <w:t xml:space="preserve">لاحظت الأمانة أن النهج الذي استخدمته حكومة شيلي في تشكيل المرحلة الأولى من خطة </w:t>
      </w:r>
      <w:r w:rsidR="004D2198">
        <w:rPr>
          <w:rFonts w:asciiTheme="majorBidi" w:hAnsiTheme="majorBidi" w:cstheme="majorBidi"/>
          <w:sz w:val="26"/>
          <w:szCs w:val="26"/>
          <w:rtl/>
          <w:lang w:bidi="ar-LB"/>
        </w:rPr>
        <w:t>كيغالي</w:t>
      </w:r>
      <w:r>
        <w:rPr>
          <w:rFonts w:asciiTheme="majorBidi" w:hAnsiTheme="majorBidi" w:cstheme="majorBidi"/>
          <w:sz w:val="26"/>
          <w:szCs w:val="26"/>
          <w:rtl/>
          <w:lang w:bidi="ar-LB"/>
        </w:rPr>
        <w:t xml:space="preserve"> حول </w:t>
      </w:r>
      <w:r w:rsidR="00C52E6B">
        <w:rPr>
          <w:rFonts w:asciiTheme="majorBidi" w:hAnsiTheme="majorBidi" w:cstheme="majorBidi"/>
          <w:sz w:val="26"/>
          <w:szCs w:val="26"/>
          <w:rtl/>
          <w:lang w:bidi="ar-LB"/>
        </w:rPr>
        <w:t>أربع</w:t>
      </w:r>
      <w:r>
        <w:rPr>
          <w:rFonts w:asciiTheme="majorBidi" w:hAnsiTheme="majorBidi" w:cstheme="majorBidi"/>
          <w:sz w:val="26"/>
          <w:szCs w:val="26"/>
          <w:rtl/>
          <w:lang w:bidi="ar-LB"/>
        </w:rPr>
        <w:t xml:space="preserve"> مجالات استراتيجية رئيسية، وأبدت الملاحظات التالية بالنسبة لبعض الأنشطة الفردية خلال استعراض مقترح خطة </w:t>
      </w:r>
      <w:r w:rsidR="004D2198">
        <w:rPr>
          <w:rFonts w:asciiTheme="majorBidi" w:hAnsiTheme="majorBidi" w:cstheme="majorBidi"/>
          <w:sz w:val="26"/>
          <w:szCs w:val="26"/>
          <w:rtl/>
          <w:lang w:bidi="ar-LB"/>
        </w:rPr>
        <w:t>كيغالي</w:t>
      </w:r>
      <w:r>
        <w:rPr>
          <w:rFonts w:asciiTheme="majorBidi" w:hAnsiTheme="majorBidi" w:cstheme="majorBidi"/>
          <w:sz w:val="26"/>
          <w:szCs w:val="26"/>
          <w:rtl/>
          <w:lang w:bidi="ar-LB"/>
        </w:rPr>
        <w:t>، واعترفت بأن البلد لديه مرونة في ترتيب الأولويات وفقا للظروف الوطنية.</w:t>
      </w:r>
    </w:p>
    <w:p w14:paraId="4B049981" w14:textId="6063BF3B" w:rsidR="00354819" w:rsidRDefault="00354819" w:rsidP="00ED396F">
      <w:pPr>
        <w:pStyle w:val="Heading1"/>
        <w:keepNext/>
        <w:numPr>
          <w:ilvl w:val="0"/>
          <w:numId w:val="0"/>
        </w:numPr>
        <w:bidi/>
        <w:rPr>
          <w:rFonts w:asciiTheme="majorBidi" w:hAnsiTheme="majorBidi" w:cstheme="majorBidi"/>
          <w:i/>
          <w:iCs/>
          <w:sz w:val="26"/>
          <w:szCs w:val="26"/>
          <w:rtl/>
          <w:lang w:bidi="ar-LB"/>
        </w:rPr>
      </w:pPr>
      <w:r>
        <w:rPr>
          <w:rFonts w:asciiTheme="majorBidi" w:hAnsiTheme="majorBidi" w:cstheme="majorBidi"/>
          <w:i/>
          <w:iCs/>
          <w:sz w:val="26"/>
          <w:szCs w:val="26"/>
          <w:rtl/>
          <w:lang w:bidi="ar-LB"/>
        </w:rPr>
        <w:t xml:space="preserve">التوعية والمعلومات لدعم خطة </w:t>
      </w:r>
      <w:r w:rsidR="004D2198">
        <w:rPr>
          <w:rFonts w:asciiTheme="majorBidi" w:hAnsiTheme="majorBidi" w:cstheme="majorBidi"/>
          <w:i/>
          <w:iCs/>
          <w:sz w:val="26"/>
          <w:szCs w:val="26"/>
          <w:rtl/>
          <w:lang w:bidi="ar-LB"/>
        </w:rPr>
        <w:t>كيغالي</w:t>
      </w:r>
      <w:r>
        <w:rPr>
          <w:rFonts w:asciiTheme="majorBidi" w:hAnsiTheme="majorBidi" w:cstheme="majorBidi"/>
          <w:i/>
          <w:iCs/>
          <w:sz w:val="26"/>
          <w:szCs w:val="26"/>
          <w:rtl/>
          <w:lang w:bidi="ar-LB"/>
        </w:rPr>
        <w:t xml:space="preserve"> لتنفيذ الهيدروفلوروكربون</w:t>
      </w:r>
    </w:p>
    <w:p w14:paraId="19F72F57" w14:textId="62BFE031" w:rsidR="00354819" w:rsidRDefault="00354819" w:rsidP="00ED396F">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 xml:space="preserve">لدى تفسير السبب في أن حملة التوعية والمعلومات كانت أولوية ضرورية في المرحلة الأولى من خطة </w:t>
      </w:r>
      <w:r w:rsidR="004D2198">
        <w:rPr>
          <w:rFonts w:asciiTheme="majorBidi" w:hAnsiTheme="majorBidi" w:cstheme="majorBidi"/>
          <w:sz w:val="26"/>
          <w:szCs w:val="26"/>
          <w:rtl/>
          <w:lang w:bidi="ar-LB"/>
        </w:rPr>
        <w:t>كيغالي</w:t>
      </w:r>
      <w:r>
        <w:rPr>
          <w:rFonts w:asciiTheme="majorBidi" w:hAnsiTheme="majorBidi" w:cstheme="majorBidi"/>
          <w:sz w:val="26"/>
          <w:szCs w:val="26"/>
          <w:rtl/>
          <w:lang w:bidi="ar-LB"/>
        </w:rPr>
        <w:t xml:space="preserve">، أكد اليوئنديبي من جديد أن أحد التحديات الرئيسية التي ووجهت خلال إعداد خطة </w:t>
      </w:r>
      <w:r w:rsidR="004D2198">
        <w:rPr>
          <w:rFonts w:asciiTheme="majorBidi" w:hAnsiTheme="majorBidi" w:cstheme="majorBidi"/>
          <w:sz w:val="26"/>
          <w:szCs w:val="26"/>
          <w:rtl/>
          <w:lang w:bidi="ar-LB"/>
        </w:rPr>
        <w:t>كيغالي</w:t>
      </w:r>
      <w:r>
        <w:rPr>
          <w:rFonts w:asciiTheme="majorBidi" w:hAnsiTheme="majorBidi" w:cstheme="majorBidi"/>
          <w:sz w:val="26"/>
          <w:szCs w:val="26"/>
          <w:rtl/>
          <w:lang w:bidi="ar-LB"/>
        </w:rPr>
        <w:t xml:space="preserve"> في دفع عمليات التخفيض في استخدام المواد الهيدروفلوروكربونية وبدائلها كان يتمثل في نقص المعارف والمعلومات لدى مختلف أصحاب المصلحة عن المنافع المكتسبة من هذا الخفض. وأ</w:t>
      </w:r>
      <w:r w:rsidR="005176A5">
        <w:rPr>
          <w:rFonts w:asciiTheme="majorBidi" w:hAnsiTheme="majorBidi" w:cstheme="majorBidi"/>
          <w:sz w:val="26"/>
          <w:szCs w:val="26"/>
          <w:rtl/>
          <w:lang w:bidi="ar-LB"/>
        </w:rPr>
        <w:t>بدت هذه الملاحظة الحاجة الى نهج منظم للتأثير في تغيير المواقف الخاصة بمستوردي المواد والمعدات والمستخدمين وفي قطاع الخدمة، وقد وضع ذلك الأساسي لإنشاء وبناء قدرات مختلف أصحاب المصلحة من خلال التنويه بأهمية خفض الهيدروفلوروكربون وتأثيره على المناخ ومن ثم التأكيد على أهمية المنافع نحو تغيير كفاءة استخدام الطاقة والبدائل المنخفضة القدرة على الاحترار العالمي.</w:t>
      </w:r>
    </w:p>
    <w:p w14:paraId="30A0FCBE" w14:textId="2336EADA" w:rsidR="005176A5" w:rsidRDefault="005176A5" w:rsidP="00ED396F">
      <w:pPr>
        <w:bidi/>
        <w:rPr>
          <w:rFonts w:asciiTheme="majorBidi" w:hAnsiTheme="majorBidi" w:cstheme="majorBidi"/>
          <w:i/>
          <w:iCs/>
          <w:sz w:val="26"/>
          <w:szCs w:val="26"/>
          <w:rtl/>
          <w:lang w:val="en-US" w:bidi="ar-LB"/>
        </w:rPr>
      </w:pPr>
      <w:r>
        <w:rPr>
          <w:rFonts w:asciiTheme="majorBidi" w:hAnsiTheme="majorBidi" w:cstheme="majorBidi"/>
          <w:i/>
          <w:iCs/>
          <w:sz w:val="26"/>
          <w:szCs w:val="26"/>
          <w:rtl/>
          <w:lang w:val="en-US" w:bidi="ar-LB"/>
        </w:rPr>
        <w:t>تحديث المناهج لدى مراكز التقنية المهنية في التبريد وتكييف الهواء</w:t>
      </w:r>
    </w:p>
    <w:p w14:paraId="0415C5A3" w14:textId="77777777" w:rsidR="009677D0" w:rsidRPr="0008629F" w:rsidRDefault="009677D0" w:rsidP="00ED396F">
      <w:pPr>
        <w:bidi/>
        <w:rPr>
          <w:rFonts w:asciiTheme="majorBidi" w:hAnsiTheme="majorBidi" w:cstheme="majorBidi"/>
          <w:sz w:val="26"/>
          <w:szCs w:val="26"/>
          <w:rtl/>
          <w:lang w:bidi="ar-LB"/>
        </w:rPr>
      </w:pPr>
    </w:p>
    <w:p w14:paraId="0CDC841E" w14:textId="37831890" w:rsidR="005176A5" w:rsidRPr="005176A5" w:rsidRDefault="005176A5" w:rsidP="00ED396F">
      <w:pPr>
        <w:pStyle w:val="Heading1"/>
        <w:bidi/>
        <w:rPr>
          <w:rFonts w:asciiTheme="majorBidi" w:hAnsiTheme="majorBidi" w:cstheme="majorBidi"/>
          <w:sz w:val="26"/>
          <w:szCs w:val="26"/>
          <w:lang w:val="en-US" w:bidi="ar-LB"/>
        </w:rPr>
      </w:pPr>
      <w:r w:rsidRPr="005176A5">
        <w:rPr>
          <w:rFonts w:asciiTheme="majorBidi" w:hAnsiTheme="majorBidi" w:cstheme="majorBidi"/>
          <w:sz w:val="26"/>
          <w:szCs w:val="26"/>
          <w:rtl/>
          <w:lang w:val="en-US" w:bidi="ar-LB"/>
        </w:rPr>
        <w:t>لدى</w:t>
      </w:r>
      <w:r>
        <w:rPr>
          <w:rFonts w:asciiTheme="majorBidi" w:hAnsiTheme="majorBidi" w:cstheme="majorBidi"/>
          <w:sz w:val="26"/>
          <w:szCs w:val="26"/>
          <w:rtl/>
          <w:lang w:val="en-US" w:bidi="ar-LB"/>
        </w:rPr>
        <w:t xml:space="preserve"> توضيح أهداف هذا العنصر، أوضح اليوئنديبي أن هذه التعديلات ستكون للمناهج الرسمية لمعاهد التعليم المهني التقني والتدريب في شيلي التي تقدم الدورات لخدمة التبريد وتكييف الهواء وليس لبرنامج تدريب الفنيين الذي يشكل عنصرا منفصلا في المرحلة الأولى. وستعمل وحدة الأوزون الوطنية بصورة وثيقة مع وزارة التعليم ومع نظرائها من المراكز التعليمية لضمان أن تحديث المناهج ينفذ وفقا لإجراءات وزارة التعليم وسوف تنفذ بصورة ملائمة. وسوف يتم تدعيم هذه المراكز التعليمية عن طريق البرنامج التدريبي لمدربي معاهد التعليم المعني التقني والتدريب التي ستدعم برنامج اعتماد الفنيين.</w:t>
      </w:r>
    </w:p>
    <w:p w14:paraId="3B521B23" w14:textId="77297E90" w:rsidR="005176A5" w:rsidRDefault="005176A5" w:rsidP="0013598C">
      <w:pPr>
        <w:pStyle w:val="Heading1"/>
        <w:keepNext/>
        <w:numPr>
          <w:ilvl w:val="0"/>
          <w:numId w:val="0"/>
        </w:numPr>
        <w:bidi/>
        <w:rPr>
          <w:rFonts w:asciiTheme="majorBidi" w:hAnsiTheme="majorBidi" w:cstheme="majorBidi"/>
          <w:i/>
          <w:iCs/>
          <w:sz w:val="26"/>
          <w:szCs w:val="26"/>
          <w:rtl/>
          <w:lang w:bidi="ar-LB"/>
        </w:rPr>
      </w:pPr>
      <w:r>
        <w:rPr>
          <w:rFonts w:asciiTheme="majorBidi" w:hAnsiTheme="majorBidi" w:cstheme="majorBidi"/>
          <w:i/>
          <w:iCs/>
          <w:sz w:val="26"/>
          <w:szCs w:val="26"/>
          <w:rtl/>
          <w:lang w:bidi="ar-LB"/>
        </w:rPr>
        <w:lastRenderedPageBreak/>
        <w:t>تعزيز التعليم والتدريب المهني على غازات التبريد الطبيعية</w:t>
      </w:r>
    </w:p>
    <w:p w14:paraId="0DE9648F" w14:textId="31E5C51A" w:rsidR="005176A5" w:rsidRDefault="005176A5" w:rsidP="0013598C">
      <w:pPr>
        <w:pStyle w:val="Heading1"/>
        <w:keepNext/>
        <w:bidi/>
        <w:rPr>
          <w:rFonts w:asciiTheme="majorBidi" w:hAnsiTheme="majorBidi" w:cstheme="majorBidi"/>
          <w:sz w:val="26"/>
          <w:szCs w:val="26"/>
          <w:lang w:bidi="ar-LB"/>
        </w:rPr>
      </w:pPr>
      <w:r>
        <w:rPr>
          <w:rFonts w:asciiTheme="majorBidi" w:hAnsiTheme="majorBidi" w:cstheme="majorBidi"/>
          <w:sz w:val="26"/>
          <w:szCs w:val="26"/>
          <w:rtl/>
          <w:lang w:bidi="ar-LB"/>
        </w:rPr>
        <w:t xml:space="preserve">أوضحت اليوئنديبي أنه في حين ان العنصر المتعلق بمراجعة المناهج التدريبية التي يرد وصف لها في الفقرة 53 أعلاه، يقدم الإطار النظري لبرامج التدريب للفنيين، فإن هذا العنصر </w:t>
      </w:r>
      <w:r w:rsidR="00AD15DF">
        <w:rPr>
          <w:rFonts w:asciiTheme="majorBidi" w:hAnsiTheme="majorBidi" w:cstheme="majorBidi"/>
          <w:sz w:val="26"/>
          <w:szCs w:val="26"/>
          <w:rtl/>
          <w:lang w:bidi="ar-LB"/>
        </w:rPr>
        <w:t>يحدد تنفيذ الجوانب العملية حيث تتولي المعدات والأدوات وتدريب الفنيين اللاحق الذين يستخدمون المناهج الجديدة دوريا.</w:t>
      </w:r>
    </w:p>
    <w:p w14:paraId="56C73D1A" w14:textId="6C285672" w:rsidR="00AD15DF" w:rsidRPr="00AD15DF" w:rsidRDefault="00AD15DF" w:rsidP="00ED396F">
      <w:pPr>
        <w:pStyle w:val="Heading1"/>
        <w:bidi/>
        <w:rPr>
          <w:rFonts w:asciiTheme="majorBidi" w:hAnsiTheme="majorBidi" w:cstheme="majorBidi"/>
          <w:sz w:val="26"/>
          <w:szCs w:val="26"/>
          <w:lang w:val="en-GB" w:bidi="ar-LB"/>
        </w:rPr>
      </w:pPr>
      <w:r>
        <w:rPr>
          <w:rFonts w:asciiTheme="majorBidi" w:hAnsiTheme="majorBidi" w:cstheme="majorBidi"/>
          <w:sz w:val="26"/>
          <w:szCs w:val="26"/>
          <w:rtl/>
          <w:lang w:val="en-GB" w:bidi="ar-LB"/>
        </w:rPr>
        <w:t xml:space="preserve">وفيما يتعلق بتقديم معدات التدريس الجديدة (طرائق التدريب) للمراكز التعليمية والتدريب المعني، أوضح اليوئنديبي أن من الواضح خلال إعداد خطة </w:t>
      </w:r>
      <w:r w:rsidR="004D2198">
        <w:rPr>
          <w:rFonts w:asciiTheme="majorBidi" w:hAnsiTheme="majorBidi" w:cstheme="majorBidi"/>
          <w:sz w:val="26"/>
          <w:szCs w:val="26"/>
          <w:rtl/>
          <w:lang w:val="en-GB" w:bidi="ar-LB"/>
        </w:rPr>
        <w:t>كيغالي</w:t>
      </w:r>
      <w:r>
        <w:rPr>
          <w:rFonts w:asciiTheme="majorBidi" w:hAnsiTheme="majorBidi" w:cstheme="majorBidi"/>
          <w:sz w:val="26"/>
          <w:szCs w:val="26"/>
          <w:rtl/>
          <w:lang w:val="en-GB" w:bidi="ar-LB"/>
        </w:rPr>
        <w:t xml:space="preserve"> أن هذه المراكز التدريبية تحتاج الى هذه المعدات لتعزيز قدرها في تدريب الفنيين الذين يتم استخدامهم على نطاق واسع في شيلي. وسوف يؤدي تقديم المعدات لمراكز التعليم والتدريب خارج العاصمة الرئيسية سوف يمنح الفنيين المردودية </w:t>
      </w:r>
      <w:r w:rsidR="00C52E6B">
        <w:rPr>
          <w:rFonts w:asciiTheme="majorBidi" w:hAnsiTheme="majorBidi" w:cstheme="majorBidi"/>
          <w:sz w:val="26"/>
          <w:szCs w:val="26"/>
          <w:rtl/>
          <w:lang w:val="en-GB" w:bidi="ar-LB"/>
        </w:rPr>
        <w:t>التكليفية</w:t>
      </w:r>
      <w:r>
        <w:rPr>
          <w:rFonts w:asciiTheme="majorBidi" w:hAnsiTheme="majorBidi" w:cstheme="majorBidi"/>
          <w:sz w:val="26"/>
          <w:szCs w:val="26"/>
          <w:rtl/>
          <w:lang w:val="en-GB" w:bidi="ar-LB"/>
        </w:rPr>
        <w:t xml:space="preserve"> وخيارات التدريب الميسرة.</w:t>
      </w:r>
    </w:p>
    <w:p w14:paraId="3FE35E14" w14:textId="3688B4B8" w:rsidR="00AD15DF" w:rsidRPr="00AD15DF" w:rsidRDefault="00AD15DF" w:rsidP="00ED396F">
      <w:pPr>
        <w:pStyle w:val="Heading1"/>
        <w:bidi/>
        <w:rPr>
          <w:rFonts w:asciiTheme="majorBidi" w:hAnsiTheme="majorBidi" w:cstheme="majorBidi"/>
          <w:sz w:val="26"/>
          <w:szCs w:val="26"/>
          <w:lang w:val="en-GB" w:bidi="ar-LB"/>
        </w:rPr>
      </w:pPr>
      <w:r>
        <w:rPr>
          <w:rFonts w:asciiTheme="majorBidi" w:hAnsiTheme="majorBidi" w:cstheme="majorBidi"/>
          <w:sz w:val="26"/>
          <w:szCs w:val="26"/>
          <w:rtl/>
          <w:lang w:val="en-GB" w:bidi="ar-LB"/>
        </w:rPr>
        <w:t xml:space="preserve">ولاحظت الأمانة أن خطة </w:t>
      </w:r>
      <w:r w:rsidR="004D2198">
        <w:rPr>
          <w:rFonts w:asciiTheme="majorBidi" w:hAnsiTheme="majorBidi" w:cstheme="majorBidi"/>
          <w:sz w:val="26"/>
          <w:szCs w:val="26"/>
          <w:rtl/>
          <w:lang w:val="en-GB" w:bidi="ar-LB"/>
        </w:rPr>
        <w:t>كيغالي</w:t>
      </w:r>
      <w:r>
        <w:rPr>
          <w:rFonts w:asciiTheme="majorBidi" w:hAnsiTheme="majorBidi" w:cstheme="majorBidi"/>
          <w:sz w:val="26"/>
          <w:szCs w:val="26"/>
          <w:rtl/>
          <w:lang w:val="en-GB" w:bidi="ar-LB"/>
        </w:rPr>
        <w:t xml:space="preserve"> تتضمن مقترحا لإنشاء معهد تدريب خصوصي ولتجهيزه بالمعدات الحديثة لتبريد ثاني أكسيد الكربون فائق الحرارة (</w:t>
      </w:r>
      <w:r w:rsidRPr="0008629F">
        <w:rPr>
          <w:rFonts w:asciiTheme="majorBidi" w:hAnsiTheme="majorBidi" w:cstheme="majorBidi"/>
          <w:sz w:val="26"/>
          <w:szCs w:val="26"/>
          <w:lang w:val="en-US" w:bidi="ar-LB"/>
        </w:rPr>
        <w:t>260,000</w:t>
      </w:r>
      <w:r>
        <w:rPr>
          <w:rFonts w:asciiTheme="majorBidi" w:hAnsiTheme="majorBidi" w:cstheme="majorBidi"/>
          <w:sz w:val="26"/>
          <w:szCs w:val="26"/>
          <w:rtl/>
          <w:lang w:val="en-GB" w:bidi="ar-LB"/>
        </w:rPr>
        <w:t xml:space="preserve"> دولار أمريكي)</w:t>
      </w:r>
      <w:r w:rsidR="00E13621">
        <w:rPr>
          <w:rFonts w:asciiTheme="majorBidi" w:hAnsiTheme="majorBidi" w:cstheme="majorBidi"/>
          <w:sz w:val="26"/>
          <w:szCs w:val="26"/>
          <w:rtl/>
          <w:lang w:val="en-GB" w:bidi="ar-LB"/>
        </w:rPr>
        <w:t xml:space="preserve"> وتساءلت عن الكثير من الفنيين والمستخدمين الذين سيستفيدون من هذا الاستثمار. واشار اليوئنديبي الى أن مركز التدريب سيوفر الدعم لاستدامة العمل بثاني أكسيد الكربون ويضمن القدرات التقنية لتوفير الصيانة وخدمات التركيب لنظم ثاني أكسيد الكربون فائق الحرارة وتساءلت عن عدد الفنيين والمستخدمين الذين سيستفيدون من هذه الخدمة. ومن المتوقع أن يقدم المركز التدريب الكافي والنوعي للموظفين الفنيين وفنيي الخدمة المستعدين لهذه التكنولوجيا. ولاحظ اليوئنديبي أيضا أن هناك ما لا يقل عن 10 في </w:t>
      </w:r>
      <w:r w:rsidR="0082205D">
        <w:rPr>
          <w:rFonts w:asciiTheme="majorBidi" w:hAnsiTheme="majorBidi" w:cstheme="majorBidi"/>
          <w:sz w:val="26"/>
          <w:szCs w:val="26"/>
          <w:rtl/>
          <w:lang w:val="en-GB" w:bidi="ar-LB"/>
        </w:rPr>
        <w:t>المئة</w:t>
      </w:r>
      <w:r w:rsidR="00E13621">
        <w:rPr>
          <w:rFonts w:asciiTheme="majorBidi" w:hAnsiTheme="majorBidi" w:cstheme="majorBidi"/>
          <w:sz w:val="26"/>
          <w:szCs w:val="26"/>
          <w:rtl/>
          <w:lang w:val="en-GB" w:bidi="ar-LB"/>
        </w:rPr>
        <w:t xml:space="preserve"> من مجموع الفنيين في شيلي بما في ذلك العاملون في التركيب والمصممون يمكن أن يستفيدوا من هذه المعدات بالنظر الى أن ثاني أكسيد الكربون الفائق الحرارة قد أصبح التكنولوجيا البديلة المختارة في البلد وليس لمجرد السوبر ماركت وليس أي نوع آخر من التبريد التجاري. وهناك حتى الان 30 من العاملين في التركيب الذين يجتازون الآن مرحلة التصميم للانتقال الى تطبيقات التبريد بثاني أكسيد الكربون الفائق الحرارة </w:t>
      </w:r>
      <w:r w:rsidR="00015DC6">
        <w:rPr>
          <w:rFonts w:asciiTheme="majorBidi" w:hAnsiTheme="majorBidi" w:cstheme="majorBidi"/>
          <w:sz w:val="26"/>
          <w:szCs w:val="26"/>
          <w:rtl/>
          <w:lang w:val="en-GB" w:bidi="ar-LB"/>
        </w:rPr>
        <w:t>وسوف تعمل السوبر ماركت ومراكز التوزيع فضلا عن التخزين المبرد للتحويل الى هذه التكنولوجيا.</w:t>
      </w:r>
    </w:p>
    <w:bookmarkEnd w:id="10"/>
    <w:p w14:paraId="4FE04E53" w14:textId="3A443E68" w:rsidR="00015DC6" w:rsidRDefault="00015DC6" w:rsidP="00ED396F">
      <w:pPr>
        <w:keepNext/>
        <w:bidi/>
        <w:spacing w:after="240"/>
        <w:rPr>
          <w:rFonts w:asciiTheme="majorBidi" w:hAnsiTheme="majorBidi" w:cstheme="majorBidi"/>
          <w:i/>
          <w:iCs/>
          <w:sz w:val="26"/>
          <w:szCs w:val="26"/>
          <w:rtl/>
          <w:lang w:bidi="ar-LB"/>
        </w:rPr>
      </w:pPr>
      <w:r>
        <w:rPr>
          <w:rFonts w:asciiTheme="majorBidi" w:hAnsiTheme="majorBidi" w:cstheme="majorBidi"/>
          <w:i/>
          <w:iCs/>
          <w:sz w:val="26"/>
          <w:szCs w:val="26"/>
          <w:rtl/>
          <w:lang w:bidi="ar-LB"/>
        </w:rPr>
        <w:t>تدريب فنيي التبريد وتكييف الهواء واعتمادهم</w:t>
      </w:r>
    </w:p>
    <w:p w14:paraId="671AF4B8" w14:textId="6AB0BC90" w:rsidR="00015DC6" w:rsidRDefault="00015DC6" w:rsidP="00015DC6">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 xml:space="preserve">أوضح اليوئنديبي أن التغييرات المتوقعة في قدرات العمل لدعم اعتماد الفنيين سوف تشمل مناولة غازات تبريد الهيدروكربونات بشحنات أعلى من </w:t>
      </w:r>
      <w:r w:rsidRPr="0008629F">
        <w:rPr>
          <w:rFonts w:asciiTheme="majorBidi" w:hAnsiTheme="majorBidi" w:cstheme="majorBidi"/>
          <w:sz w:val="26"/>
          <w:szCs w:val="26"/>
          <w:lang w:bidi="ar-LB"/>
        </w:rPr>
        <w:t>150</w:t>
      </w:r>
      <w:r>
        <w:rPr>
          <w:rFonts w:asciiTheme="majorBidi" w:hAnsiTheme="majorBidi" w:cstheme="majorBidi"/>
          <w:sz w:val="26"/>
          <w:szCs w:val="26"/>
          <w:rtl/>
          <w:lang w:bidi="ar-LB"/>
        </w:rPr>
        <w:t>غراما بما في ذلك استخدام الهيدروكربونات في التبريد الذاتي المحتوي في التبريد التجاري كما يقترح إعادة تصميم متطلبات الاعتماد الإضافية المصممة للفنيين الذين سيتخصصون في خدمة المعدات التي تستخدم ثاني أكسيد الكربون الفائق الحرارة لإدراج التركيب والتصميم.</w:t>
      </w:r>
    </w:p>
    <w:p w14:paraId="05E6159D" w14:textId="107BB3B9" w:rsidR="00015DC6" w:rsidRDefault="00015DC6" w:rsidP="00ED396F">
      <w:pPr>
        <w:keepNext/>
        <w:bidi/>
        <w:spacing w:after="240"/>
        <w:rPr>
          <w:rFonts w:asciiTheme="majorBidi" w:hAnsiTheme="majorBidi" w:cstheme="majorBidi"/>
          <w:i/>
          <w:iCs/>
          <w:sz w:val="26"/>
          <w:szCs w:val="26"/>
          <w:rtl/>
          <w:lang w:bidi="ar-LB"/>
        </w:rPr>
      </w:pPr>
      <w:r>
        <w:rPr>
          <w:rFonts w:asciiTheme="majorBidi" w:hAnsiTheme="majorBidi" w:cstheme="majorBidi"/>
          <w:i/>
          <w:iCs/>
          <w:sz w:val="26"/>
          <w:szCs w:val="26"/>
          <w:rtl/>
          <w:lang w:bidi="ar-LB"/>
        </w:rPr>
        <w:t>الدعم للممارسات الجيدة في إدارة غازات التبريد لخدمة معدات تكييف الهواء المتنقل</w:t>
      </w:r>
    </w:p>
    <w:p w14:paraId="74AA6764" w14:textId="65B7339B" w:rsidR="00015DC6" w:rsidRDefault="00015DC6" w:rsidP="00ED396F">
      <w:pPr>
        <w:pStyle w:val="Heading1"/>
        <w:keepNext/>
        <w:bidi/>
        <w:rPr>
          <w:rFonts w:asciiTheme="majorBidi" w:hAnsiTheme="majorBidi" w:cstheme="majorBidi"/>
          <w:sz w:val="26"/>
          <w:szCs w:val="26"/>
          <w:lang w:bidi="ar-LB"/>
        </w:rPr>
      </w:pPr>
      <w:r>
        <w:rPr>
          <w:rFonts w:asciiTheme="majorBidi" w:hAnsiTheme="majorBidi" w:cstheme="majorBidi"/>
          <w:sz w:val="26"/>
          <w:szCs w:val="26"/>
          <w:rtl/>
          <w:lang w:bidi="ar-LB"/>
        </w:rPr>
        <w:t>أوضح اليوئنديبي أن هذا العنصر سوف يدعم التدريب على ممارسات الخدمة الجيدة لفنيي تكييف الهواء المتنقل بالنظر الى أن استخراج الهيدروفلوروكربون-</w:t>
      </w:r>
      <w:r w:rsidRPr="0008629F">
        <w:rPr>
          <w:rFonts w:asciiTheme="majorBidi" w:hAnsiTheme="majorBidi" w:cstheme="majorBidi"/>
          <w:sz w:val="26"/>
          <w:szCs w:val="26"/>
          <w:lang w:bidi="ar-LB"/>
        </w:rPr>
        <w:t>134a</w:t>
      </w:r>
      <w:r>
        <w:rPr>
          <w:rFonts w:asciiTheme="majorBidi" w:hAnsiTheme="majorBidi" w:cstheme="majorBidi"/>
          <w:sz w:val="26"/>
          <w:szCs w:val="26"/>
          <w:rtl/>
          <w:lang w:bidi="ar-LB"/>
        </w:rPr>
        <w:t xml:space="preserve"> وإعادة استخدامه ليس شائعا في شيلي، ونظرا لنقص البدائل التي تستبدل لهذا التبريد في المركبات، فإن الصيانة وإعادة الاستخدام تعد من الأنشطة الهامة. ويتضمن هذا المقترح تقديم الأدوات الى 50 ورشة خدمة لتكييف الهواء المتنقل لخفض استهلاك غازات التبريد الجديدة في هذا القطاع. ولدى تفسير السبب في أن هذا البرنامج لا يتوافر في الوقت الحاضر إلاّ أنه نظرا لأن خطة </w:t>
      </w:r>
      <w:r w:rsidR="004D2198">
        <w:rPr>
          <w:rFonts w:asciiTheme="majorBidi" w:hAnsiTheme="majorBidi" w:cstheme="majorBidi"/>
          <w:sz w:val="26"/>
          <w:szCs w:val="26"/>
          <w:rtl/>
          <w:lang w:bidi="ar-LB"/>
        </w:rPr>
        <w:t>كيغالي</w:t>
      </w:r>
      <w:r>
        <w:rPr>
          <w:rFonts w:asciiTheme="majorBidi" w:hAnsiTheme="majorBidi" w:cstheme="majorBidi"/>
          <w:sz w:val="26"/>
          <w:szCs w:val="26"/>
          <w:rtl/>
          <w:lang w:bidi="ar-LB"/>
        </w:rPr>
        <w:t xml:space="preserve"> سوف تدعم توفير المعدات لورش تكييف الهواء المتنقل، فإن إنشاء شبكة لاسترجاع غازات التبريد وإعادة تدويرها سو تدرج كمخرج من مخرجات هذا العنصر وأعيد مراجعة هذا المقترح بناء على ذلك.</w:t>
      </w:r>
    </w:p>
    <w:p w14:paraId="06F5FD15" w14:textId="456B8D92" w:rsidR="00154D47" w:rsidRPr="0008629F" w:rsidRDefault="0075216E" w:rsidP="00ED396F">
      <w:pPr>
        <w:widowControl w:val="0"/>
        <w:bidi/>
        <w:spacing w:after="240"/>
        <w:rPr>
          <w:rFonts w:asciiTheme="majorBidi" w:hAnsiTheme="majorBidi" w:cstheme="majorBidi"/>
          <w:sz w:val="26"/>
          <w:szCs w:val="26"/>
          <w:lang w:bidi="ar-LB"/>
        </w:rPr>
      </w:pPr>
      <w:r>
        <w:rPr>
          <w:rFonts w:asciiTheme="majorBidi" w:hAnsiTheme="majorBidi" w:cstheme="majorBidi"/>
          <w:sz w:val="26"/>
          <w:szCs w:val="26"/>
          <w:u w:val="single"/>
          <w:rtl/>
          <w:lang w:bidi="ar-LB"/>
        </w:rPr>
        <w:t>التكاليف الإجمالية للمشروع</w:t>
      </w:r>
    </w:p>
    <w:p w14:paraId="0F9A075C" w14:textId="3AE2E36C" w:rsidR="00015DC6" w:rsidRDefault="00015DC6" w:rsidP="00ED396F">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 xml:space="preserve">احتفظ بالتكاليف الإجمالية للمرحلة الأولى من خطة </w:t>
      </w:r>
      <w:r w:rsidR="004D2198">
        <w:rPr>
          <w:rFonts w:asciiTheme="majorBidi" w:hAnsiTheme="majorBidi" w:cstheme="majorBidi"/>
          <w:sz w:val="26"/>
          <w:szCs w:val="26"/>
          <w:rtl/>
          <w:lang w:bidi="ar-LB"/>
        </w:rPr>
        <w:t>كيغالي</w:t>
      </w:r>
      <w:r>
        <w:rPr>
          <w:rFonts w:asciiTheme="majorBidi" w:hAnsiTheme="majorBidi" w:cstheme="majorBidi"/>
          <w:sz w:val="26"/>
          <w:szCs w:val="26"/>
          <w:rtl/>
          <w:lang w:bidi="ar-LB"/>
        </w:rPr>
        <w:t xml:space="preserve"> عند مبلغ </w:t>
      </w:r>
      <w:r w:rsidRPr="0008629F">
        <w:rPr>
          <w:rFonts w:asciiTheme="majorBidi" w:hAnsiTheme="majorBidi" w:cstheme="majorBidi"/>
          <w:sz w:val="26"/>
          <w:szCs w:val="26"/>
          <w:lang w:bidi="ar-LB"/>
        </w:rPr>
        <w:t>1,731,711</w:t>
      </w:r>
      <w:r>
        <w:rPr>
          <w:rFonts w:asciiTheme="majorBidi" w:hAnsiTheme="majorBidi" w:cstheme="majorBidi"/>
          <w:sz w:val="26"/>
          <w:szCs w:val="26"/>
          <w:rtl/>
          <w:lang w:bidi="ar-LB"/>
        </w:rPr>
        <w:t xml:space="preserve"> دولار امريكي لخفض </w:t>
      </w:r>
      <w:r w:rsidRPr="0008629F">
        <w:rPr>
          <w:rFonts w:asciiTheme="majorBidi" w:hAnsiTheme="majorBidi" w:cstheme="majorBidi"/>
          <w:sz w:val="26"/>
          <w:szCs w:val="26"/>
          <w:lang w:val="en-US" w:bidi="ar-LB"/>
        </w:rPr>
        <w:t>847,086</w:t>
      </w:r>
      <w:r>
        <w:rPr>
          <w:rFonts w:asciiTheme="majorBidi" w:hAnsiTheme="majorBidi" w:cstheme="majorBidi"/>
          <w:sz w:val="26"/>
          <w:szCs w:val="26"/>
          <w:rtl/>
          <w:lang w:bidi="ar-LB"/>
        </w:rPr>
        <w:t xml:space="preserve"> طنا</w:t>
      </w:r>
      <w:r w:rsidR="00F04AD5">
        <w:rPr>
          <w:rFonts w:asciiTheme="majorBidi" w:hAnsiTheme="majorBidi" w:cstheme="majorBidi"/>
          <w:sz w:val="26"/>
          <w:szCs w:val="26"/>
          <w:rtl/>
          <w:lang w:bidi="ar-LB"/>
        </w:rPr>
        <w:t xml:space="preserve"> من مكافئ ثاني أكسيد الكربون</w:t>
      </w:r>
      <w:r>
        <w:rPr>
          <w:rFonts w:asciiTheme="majorBidi" w:hAnsiTheme="majorBidi" w:cstheme="majorBidi"/>
          <w:sz w:val="26"/>
          <w:szCs w:val="26"/>
          <w:rtl/>
          <w:lang w:bidi="ar-LB"/>
        </w:rPr>
        <w:t xml:space="preserve"> من استهلاك الهيدروفلوروكربون المتبقي للبلد والمؤهل للتمويل. واستنادا لاستهلاك الهيدروفلوروكربون لعام 2022، سيعادل ذلك خفض بمقدار</w:t>
      </w:r>
      <w:r w:rsidR="008F7754">
        <w:rPr>
          <w:rFonts w:asciiTheme="majorBidi" w:hAnsiTheme="majorBidi" w:cstheme="majorBidi"/>
          <w:sz w:val="26"/>
          <w:szCs w:val="26"/>
          <w:rtl/>
          <w:lang w:bidi="ar-LB"/>
        </w:rPr>
        <w:t xml:space="preserve"> </w:t>
      </w:r>
      <w:r w:rsidR="008F7754" w:rsidRPr="0008629F">
        <w:rPr>
          <w:rFonts w:asciiTheme="majorBidi" w:hAnsiTheme="majorBidi" w:cstheme="majorBidi"/>
          <w:sz w:val="26"/>
          <w:szCs w:val="26"/>
          <w:lang w:bidi="ar-LB"/>
        </w:rPr>
        <w:t>308.68</w:t>
      </w:r>
      <w:r>
        <w:rPr>
          <w:rFonts w:asciiTheme="majorBidi" w:hAnsiTheme="majorBidi" w:cstheme="majorBidi"/>
          <w:sz w:val="26"/>
          <w:szCs w:val="26"/>
          <w:rtl/>
          <w:lang w:bidi="ar-LB"/>
        </w:rPr>
        <w:t xml:space="preserve"> طن</w:t>
      </w:r>
      <w:r w:rsidR="008F7754">
        <w:rPr>
          <w:rFonts w:asciiTheme="majorBidi" w:hAnsiTheme="majorBidi" w:cstheme="majorBidi"/>
          <w:sz w:val="26"/>
          <w:szCs w:val="26"/>
          <w:rtl/>
          <w:lang w:bidi="ar-LB"/>
        </w:rPr>
        <w:t xml:space="preserve"> متري من المواد الهيدروفلوروكربونية.</w:t>
      </w:r>
    </w:p>
    <w:p w14:paraId="0B53F434" w14:textId="68280D8E" w:rsidR="008F7754" w:rsidRDefault="008F7754" w:rsidP="00ED396F">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lastRenderedPageBreak/>
        <w:t xml:space="preserve">وتظل التكاليف الإجمالية للأنشطة التي ستنفذ في الشريحة الأولى كما قدمت به في الأصل بمقدار </w:t>
      </w:r>
      <w:r w:rsidRPr="0008629F">
        <w:rPr>
          <w:rFonts w:asciiTheme="majorBidi" w:hAnsiTheme="majorBidi" w:cstheme="majorBidi"/>
          <w:sz w:val="26"/>
          <w:szCs w:val="26"/>
          <w:lang w:bidi="ar-LB"/>
        </w:rPr>
        <w:t>876,507</w:t>
      </w:r>
      <w:r>
        <w:rPr>
          <w:rFonts w:asciiTheme="majorBidi" w:hAnsiTheme="majorBidi" w:cstheme="majorBidi"/>
          <w:sz w:val="26"/>
          <w:szCs w:val="26"/>
          <w:rtl/>
          <w:lang w:bidi="ar-LB"/>
        </w:rPr>
        <w:t xml:space="preserve"> دولارا أمريكيا.</w:t>
      </w:r>
    </w:p>
    <w:p w14:paraId="718F801E" w14:textId="1966B1EE" w:rsidR="00281846" w:rsidRPr="0008629F" w:rsidRDefault="0075216E" w:rsidP="00ED396F">
      <w:pPr>
        <w:keepNext/>
        <w:bidi/>
        <w:spacing w:before="240" w:after="240"/>
        <w:rPr>
          <w:rFonts w:asciiTheme="majorBidi" w:hAnsiTheme="majorBidi" w:cstheme="majorBidi"/>
          <w:sz w:val="26"/>
          <w:szCs w:val="26"/>
          <w:lang w:bidi="ar-LB"/>
        </w:rPr>
      </w:pPr>
      <w:r>
        <w:rPr>
          <w:rFonts w:asciiTheme="majorBidi" w:hAnsiTheme="majorBidi" w:cstheme="majorBidi"/>
          <w:sz w:val="26"/>
          <w:szCs w:val="26"/>
          <w:u w:val="single"/>
          <w:rtl/>
          <w:lang w:bidi="ar-LB"/>
        </w:rPr>
        <w:t>الآثار على المناخ</w:t>
      </w:r>
    </w:p>
    <w:p w14:paraId="639CEECE" w14:textId="77F855A1" w:rsidR="008F7754" w:rsidRDefault="008F7754" w:rsidP="00ED396F">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 xml:space="preserve">تشير الأنشطة المقترحة بما في ذلك </w:t>
      </w:r>
      <w:r w:rsidR="007263CD">
        <w:rPr>
          <w:rFonts w:asciiTheme="majorBidi" w:hAnsiTheme="majorBidi" w:cstheme="majorBidi"/>
          <w:sz w:val="26"/>
          <w:szCs w:val="26"/>
          <w:rtl/>
          <w:lang w:bidi="ar-LB"/>
        </w:rPr>
        <w:t>جهود</w:t>
      </w:r>
      <w:r w:rsidR="001F56F2">
        <w:rPr>
          <w:rFonts w:asciiTheme="majorBidi" w:hAnsiTheme="majorBidi" w:cstheme="majorBidi"/>
          <w:sz w:val="26"/>
          <w:szCs w:val="26"/>
          <w:rtl/>
          <w:lang w:bidi="ar-LB"/>
        </w:rPr>
        <w:t xml:space="preserve"> تعزيز البدائل المنخفضة القدرة على الاحترار العالمي وتدريب الفنيين على ممارسة الخدمة الجيدة، الى أن تنفيذ المرحلة الأولى من خطة </w:t>
      </w:r>
      <w:r w:rsidR="004D2198">
        <w:rPr>
          <w:rFonts w:asciiTheme="majorBidi" w:hAnsiTheme="majorBidi" w:cstheme="majorBidi"/>
          <w:sz w:val="26"/>
          <w:szCs w:val="26"/>
          <w:rtl/>
          <w:lang w:bidi="ar-LB"/>
        </w:rPr>
        <w:t>كيغالي</w:t>
      </w:r>
      <w:r w:rsidR="001F56F2">
        <w:rPr>
          <w:rFonts w:asciiTheme="majorBidi" w:hAnsiTheme="majorBidi" w:cstheme="majorBidi"/>
          <w:sz w:val="26"/>
          <w:szCs w:val="26"/>
          <w:rtl/>
          <w:lang w:bidi="ar-LB"/>
        </w:rPr>
        <w:t xml:space="preserve"> سوف تخفض انبعاثات الهيدروفلوروكربون في الغلاف الجوي مما سيحقق فوائد للمناخ. وتشير حسابات منافع الآثار على المناخ للأنشطة في خطة </w:t>
      </w:r>
      <w:r w:rsidR="004D2198">
        <w:rPr>
          <w:rFonts w:asciiTheme="majorBidi" w:hAnsiTheme="majorBidi" w:cstheme="majorBidi"/>
          <w:sz w:val="26"/>
          <w:szCs w:val="26"/>
          <w:rtl/>
          <w:lang w:bidi="ar-LB"/>
        </w:rPr>
        <w:t>كيغالي</w:t>
      </w:r>
      <w:r w:rsidR="001F56F2">
        <w:rPr>
          <w:rFonts w:asciiTheme="majorBidi" w:hAnsiTheme="majorBidi" w:cstheme="majorBidi"/>
          <w:sz w:val="26"/>
          <w:szCs w:val="26"/>
          <w:rtl/>
          <w:lang w:bidi="ar-LB"/>
        </w:rPr>
        <w:t xml:space="preserve"> الى أن شيلي سوف تحقق خفضا في الانبعاثات يبلغ </w:t>
      </w:r>
      <w:r w:rsidR="001F56F2" w:rsidRPr="0008629F">
        <w:rPr>
          <w:rFonts w:asciiTheme="majorBidi" w:hAnsiTheme="majorBidi" w:cstheme="majorBidi"/>
          <w:sz w:val="26"/>
          <w:szCs w:val="26"/>
          <w:lang w:bidi="ar-LB"/>
        </w:rPr>
        <w:t>669,811</w:t>
      </w:r>
      <w:r w:rsidR="001F56F2">
        <w:rPr>
          <w:rFonts w:asciiTheme="majorBidi" w:hAnsiTheme="majorBidi" w:cstheme="majorBidi"/>
          <w:sz w:val="26"/>
          <w:szCs w:val="26"/>
          <w:rtl/>
          <w:lang w:bidi="ar-LB"/>
        </w:rPr>
        <w:t xml:space="preserve"> </w:t>
      </w:r>
      <w:r w:rsidR="00ED085D">
        <w:rPr>
          <w:rFonts w:asciiTheme="majorBidi" w:hAnsiTheme="majorBidi" w:cstheme="majorBidi"/>
          <w:sz w:val="26"/>
          <w:szCs w:val="26"/>
          <w:rtl/>
          <w:lang w:bidi="ar-LB"/>
        </w:rPr>
        <w:t>طنا من</w:t>
      </w:r>
      <w:r w:rsidR="00F04AD5">
        <w:rPr>
          <w:rFonts w:asciiTheme="majorBidi" w:hAnsiTheme="majorBidi" w:cstheme="majorBidi"/>
          <w:sz w:val="26"/>
          <w:szCs w:val="26"/>
          <w:rtl/>
          <w:lang w:bidi="ar-LB"/>
        </w:rPr>
        <w:t xml:space="preserve"> مكافئ ثاني أكسيد الكربون</w:t>
      </w:r>
      <w:r w:rsidR="001F56F2" w:rsidRPr="0008629F">
        <w:rPr>
          <w:rStyle w:val="FootnoteReference"/>
          <w:rFonts w:asciiTheme="majorBidi" w:hAnsiTheme="majorBidi" w:cstheme="majorBidi"/>
          <w:sz w:val="26"/>
          <w:szCs w:val="26"/>
          <w:lang w:bidi="ar-LB"/>
        </w:rPr>
        <w:footnoteReference w:id="23"/>
      </w:r>
      <w:r w:rsidR="001F56F2">
        <w:rPr>
          <w:rFonts w:asciiTheme="majorBidi" w:hAnsiTheme="majorBidi" w:cstheme="majorBidi"/>
          <w:sz w:val="26"/>
          <w:szCs w:val="26"/>
          <w:rtl/>
          <w:lang w:bidi="ar-LB"/>
        </w:rPr>
        <w:t xml:space="preserve"> من الهيدروفلوروكربون من رقم أساسه لدى تحقيق الهدف النهائي للمرحلة الأولى من خطى </w:t>
      </w:r>
      <w:r w:rsidR="004D2198">
        <w:rPr>
          <w:rFonts w:asciiTheme="majorBidi" w:hAnsiTheme="majorBidi" w:cstheme="majorBidi"/>
          <w:sz w:val="26"/>
          <w:szCs w:val="26"/>
          <w:rtl/>
          <w:lang w:bidi="ar-LB"/>
        </w:rPr>
        <w:t>كيغالي</w:t>
      </w:r>
      <w:r w:rsidR="001F56F2">
        <w:rPr>
          <w:rFonts w:asciiTheme="majorBidi" w:hAnsiTheme="majorBidi" w:cstheme="majorBidi"/>
          <w:sz w:val="26"/>
          <w:szCs w:val="26"/>
          <w:rtl/>
          <w:lang w:bidi="ar-LB"/>
        </w:rPr>
        <w:t xml:space="preserve"> ومحسوبة كفرق بين رقم اساس الهيدروفلوروكربون والهدف النهائي المحدد للمرحلة الأولى.</w:t>
      </w:r>
    </w:p>
    <w:p w14:paraId="38C23C34" w14:textId="7D5F7CA5" w:rsidR="0001218E" w:rsidRPr="0008629F" w:rsidRDefault="0075216E" w:rsidP="00ED396F">
      <w:pPr>
        <w:pStyle w:val="Heading1"/>
        <w:keepNext/>
        <w:numPr>
          <w:ilvl w:val="0"/>
          <w:numId w:val="0"/>
        </w:numPr>
        <w:bidi/>
        <w:rPr>
          <w:rFonts w:asciiTheme="majorBidi" w:hAnsiTheme="majorBidi" w:cstheme="majorBidi"/>
          <w:sz w:val="26"/>
          <w:szCs w:val="26"/>
          <w:u w:val="single"/>
          <w:lang w:bidi="ar-LB"/>
        </w:rPr>
      </w:pPr>
      <w:bookmarkStart w:id="11" w:name="_Hlk126916186"/>
      <w:r>
        <w:rPr>
          <w:rFonts w:asciiTheme="majorBidi" w:hAnsiTheme="majorBidi" w:cstheme="majorBidi"/>
          <w:sz w:val="26"/>
          <w:szCs w:val="26"/>
          <w:u w:val="single"/>
          <w:rtl/>
          <w:lang w:bidi="ar-LB"/>
        </w:rPr>
        <w:t>استدامة خفض الهيدروفلوروكربون وتقييم المخاطر</w:t>
      </w:r>
    </w:p>
    <w:bookmarkEnd w:id="11"/>
    <w:p w14:paraId="0D3C8328" w14:textId="1B98D4DE" w:rsidR="00623CB8" w:rsidRDefault="00623CB8" w:rsidP="00ED396F">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 xml:space="preserve">تلتزم حكومة شيلي بضمان أن الأنشطة الواردة تحت المرحلة الأولى من خطة </w:t>
      </w:r>
      <w:r w:rsidR="004D2198">
        <w:rPr>
          <w:rFonts w:asciiTheme="majorBidi" w:hAnsiTheme="majorBidi" w:cstheme="majorBidi"/>
          <w:sz w:val="26"/>
          <w:szCs w:val="26"/>
          <w:rtl/>
          <w:lang w:bidi="ar-LB"/>
        </w:rPr>
        <w:t>كيغالي</w:t>
      </w:r>
      <w:r>
        <w:rPr>
          <w:rFonts w:asciiTheme="majorBidi" w:hAnsiTheme="majorBidi" w:cstheme="majorBidi"/>
          <w:sz w:val="26"/>
          <w:szCs w:val="26"/>
          <w:rtl/>
          <w:lang w:bidi="ar-LB"/>
        </w:rPr>
        <w:t xml:space="preserve"> سوف تستدام بمرور الوقت من خلال تنفيذ نظام الحصص للمواد الهيدروفلوروكربونية، والرصد المستمر للسوق بما في ذلك المسوحات والرصد المستمر لجميع الأنشطة التي يجري تنفيذها بموجب خطة </w:t>
      </w:r>
      <w:r w:rsidR="004D2198">
        <w:rPr>
          <w:rFonts w:asciiTheme="majorBidi" w:hAnsiTheme="majorBidi" w:cstheme="majorBidi"/>
          <w:sz w:val="26"/>
          <w:szCs w:val="26"/>
          <w:rtl/>
          <w:lang w:bidi="ar-LB"/>
        </w:rPr>
        <w:t>كيغالي</w:t>
      </w:r>
      <w:r>
        <w:rPr>
          <w:rFonts w:asciiTheme="majorBidi" w:hAnsiTheme="majorBidi" w:cstheme="majorBidi"/>
          <w:sz w:val="26"/>
          <w:szCs w:val="26"/>
          <w:rtl/>
          <w:lang w:bidi="ar-LB"/>
        </w:rPr>
        <w:t>.</w:t>
      </w:r>
    </w:p>
    <w:p w14:paraId="5880ACE1" w14:textId="1308DB58" w:rsidR="00623CB8" w:rsidRDefault="00623CB8" w:rsidP="00ED396F">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 xml:space="preserve">وقدم اليوئنديبي تقييم مخاطر مفصل للمرحلة الأولى من خطة </w:t>
      </w:r>
      <w:r w:rsidR="004D2198">
        <w:rPr>
          <w:rFonts w:asciiTheme="majorBidi" w:hAnsiTheme="majorBidi" w:cstheme="majorBidi"/>
          <w:sz w:val="26"/>
          <w:szCs w:val="26"/>
          <w:rtl/>
          <w:lang w:bidi="ar-LB"/>
        </w:rPr>
        <w:t>كيغالي</w:t>
      </w:r>
      <w:r>
        <w:rPr>
          <w:rFonts w:asciiTheme="majorBidi" w:hAnsiTheme="majorBidi" w:cstheme="majorBidi"/>
          <w:sz w:val="26"/>
          <w:szCs w:val="26"/>
          <w:rtl/>
          <w:lang w:bidi="ar-LB"/>
        </w:rPr>
        <w:t xml:space="preserve"> وحدد المشكلات بما في ذلك المخاطر المحتملة لعدم الامتثال نتيجة لزيادة الاستهلاك المبلغ في 2022 والذي يزيد عن رقم أساس البلد ومن بيان الطابع الملح و</w:t>
      </w:r>
      <w:r w:rsidR="00FA4A14">
        <w:rPr>
          <w:rFonts w:asciiTheme="majorBidi" w:hAnsiTheme="majorBidi" w:cstheme="majorBidi"/>
          <w:sz w:val="26"/>
          <w:szCs w:val="26"/>
          <w:rtl/>
          <w:lang w:bidi="ar-LB"/>
        </w:rPr>
        <w:t xml:space="preserve">الهام لتنفيذ الأنشطة بموجب المرحلة الأولى من خطة </w:t>
      </w:r>
      <w:r w:rsidR="004D2198">
        <w:rPr>
          <w:rFonts w:asciiTheme="majorBidi" w:hAnsiTheme="majorBidi" w:cstheme="majorBidi"/>
          <w:sz w:val="26"/>
          <w:szCs w:val="26"/>
          <w:rtl/>
          <w:lang w:bidi="ar-LB"/>
        </w:rPr>
        <w:t>كيغالي</w:t>
      </w:r>
      <w:r w:rsidR="00FA4A14">
        <w:rPr>
          <w:rFonts w:asciiTheme="majorBidi" w:hAnsiTheme="majorBidi" w:cstheme="majorBidi"/>
          <w:sz w:val="26"/>
          <w:szCs w:val="26"/>
          <w:rtl/>
          <w:lang w:bidi="ar-LB"/>
        </w:rPr>
        <w:t xml:space="preserve"> ولاحظ اليوئنديبي أيضا أن مواجهة التأخيرات المحتملة في التنفيذ الذي قد يحدث نتيجة لتباطؤ المشتريات والتحديد المسبق لمواصفات المعدات واستخدام الاتفاقات الإقليمية الطويلة الأجل في ضمان الشراء في الوقت المناسب.</w:t>
      </w:r>
    </w:p>
    <w:p w14:paraId="31432073" w14:textId="2D4760AA" w:rsidR="00FA4A14" w:rsidRPr="00FA4A14" w:rsidRDefault="00FA4A14" w:rsidP="00ED396F">
      <w:pPr>
        <w:pStyle w:val="Heading1"/>
        <w:keepNext/>
        <w:bidi/>
        <w:rPr>
          <w:rFonts w:asciiTheme="majorBidi" w:hAnsiTheme="majorBidi" w:cstheme="majorBidi"/>
          <w:b/>
          <w:sz w:val="26"/>
          <w:szCs w:val="26"/>
          <w:lang w:bidi="ar-LB"/>
        </w:rPr>
      </w:pPr>
      <w:r w:rsidRPr="00FA4A14">
        <w:rPr>
          <w:rFonts w:asciiTheme="majorBidi" w:hAnsiTheme="majorBidi" w:cstheme="majorBidi"/>
          <w:b/>
          <w:sz w:val="26"/>
          <w:szCs w:val="26"/>
          <w:rtl/>
          <w:lang w:bidi="ar-LB"/>
        </w:rPr>
        <w:t>وأبلغ</w:t>
      </w:r>
      <w:r>
        <w:rPr>
          <w:rFonts w:asciiTheme="majorBidi" w:hAnsiTheme="majorBidi" w:cstheme="majorBidi"/>
          <w:b/>
          <w:sz w:val="26"/>
          <w:szCs w:val="26"/>
          <w:rtl/>
          <w:lang w:bidi="ar-LB"/>
        </w:rPr>
        <w:t xml:space="preserve"> اليوئنديبي أيضا عن أن المشاورات مع أصحاب المصلحة والصناعة أوضحت أن الدعم الكامل للأنشطة المصممة في خطة </w:t>
      </w:r>
      <w:r w:rsidR="004D2198">
        <w:rPr>
          <w:rFonts w:asciiTheme="majorBidi" w:hAnsiTheme="majorBidi" w:cstheme="majorBidi"/>
          <w:b/>
          <w:sz w:val="26"/>
          <w:szCs w:val="26"/>
          <w:rtl/>
          <w:lang w:bidi="ar-LB"/>
        </w:rPr>
        <w:t>كيغالي</w:t>
      </w:r>
      <w:r>
        <w:rPr>
          <w:rFonts w:asciiTheme="majorBidi" w:hAnsiTheme="majorBidi" w:cstheme="majorBidi"/>
          <w:b/>
          <w:sz w:val="26"/>
          <w:szCs w:val="26"/>
          <w:rtl/>
          <w:lang w:bidi="ar-LB"/>
        </w:rPr>
        <w:t xml:space="preserve"> بأنها وأن كانت تحاول تقديم الدعم لتحقيق الانتقال السريع والترويج لاستخدام غازات التبريد الطبيعية المنخفضة القدرة على الاحترار العالمي طريقة لخفض الاستهلاك. ويعد ذلك ضروريا بالنظر الى أن أحد التحديات الذي حدد يتمثل في كيفية تحقيق خفض واسع النطاق في الطلب على المواد الهيدروفلوروكربونية في سوق بمعدلات مرتفعة القدرة على الاحترار العالمي في قطاع المبردات</w:t>
      </w:r>
      <w:r w:rsidR="00A30BFE">
        <w:rPr>
          <w:rFonts w:asciiTheme="majorBidi" w:hAnsiTheme="majorBidi" w:cstheme="majorBidi"/>
          <w:b/>
          <w:sz w:val="26"/>
          <w:szCs w:val="26"/>
          <w:rtl/>
          <w:lang w:bidi="ar-LB"/>
        </w:rPr>
        <w:t xml:space="preserve"> مجتمعا مع التغلغل البسيط في السوق للبدائل المنخفضة القدرة على الاحترار العالمي.</w:t>
      </w:r>
    </w:p>
    <w:p w14:paraId="3E77BB32" w14:textId="58D690B6" w:rsidR="00A30BFE" w:rsidRDefault="00A30BFE" w:rsidP="00AD13EE">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وأكد اليوئنديبي أيضا أن حصص الواردات من المواد الهيدروفلوروكربونية سوف تحدد في 2024 مما يحقق عمليات الرقابة الضرورية لكميات المواد التي قد يتم استيرادها لدعم الامتثال لأهداف بروتوكول مونتريال.</w:t>
      </w:r>
    </w:p>
    <w:p w14:paraId="6F067776" w14:textId="13C295D9" w:rsidR="0001218E" w:rsidRPr="0008629F" w:rsidRDefault="0075216E" w:rsidP="00AD13EE">
      <w:pPr>
        <w:pStyle w:val="Heading1"/>
        <w:numPr>
          <w:ilvl w:val="0"/>
          <w:numId w:val="0"/>
        </w:numPr>
        <w:bidi/>
        <w:rPr>
          <w:rFonts w:asciiTheme="majorBidi" w:hAnsiTheme="majorBidi" w:cstheme="majorBidi"/>
          <w:bCs/>
          <w:sz w:val="26"/>
          <w:szCs w:val="26"/>
          <w:u w:val="single"/>
          <w:lang w:bidi="ar-LB"/>
        </w:rPr>
      </w:pPr>
      <w:bookmarkStart w:id="12" w:name="_Hlk126916207"/>
      <w:r>
        <w:rPr>
          <w:rFonts w:asciiTheme="majorBidi" w:hAnsiTheme="majorBidi" w:cstheme="majorBidi"/>
          <w:sz w:val="26"/>
          <w:szCs w:val="26"/>
          <w:u w:val="single"/>
          <w:rtl/>
          <w:lang w:bidi="ar-LB"/>
        </w:rPr>
        <w:t>التمويل المشترك</w:t>
      </w:r>
    </w:p>
    <w:p w14:paraId="3A7A6D09" w14:textId="59AED68B" w:rsidR="00A30BFE" w:rsidRPr="00A30BFE" w:rsidRDefault="00A30BFE" w:rsidP="00AD13EE">
      <w:pPr>
        <w:pStyle w:val="Heading1"/>
        <w:bidi/>
        <w:rPr>
          <w:rFonts w:asciiTheme="majorBidi" w:hAnsiTheme="majorBidi" w:cstheme="majorBidi"/>
          <w:b/>
          <w:sz w:val="26"/>
          <w:szCs w:val="26"/>
          <w:lang w:bidi="ar-LB"/>
        </w:rPr>
      </w:pPr>
      <w:r w:rsidRPr="00A30BFE">
        <w:rPr>
          <w:rFonts w:asciiTheme="majorBidi" w:hAnsiTheme="majorBidi" w:cstheme="majorBidi"/>
          <w:b/>
          <w:sz w:val="26"/>
          <w:szCs w:val="26"/>
          <w:rtl/>
          <w:lang w:bidi="ar-LB"/>
        </w:rPr>
        <w:t>سوف تقدم</w:t>
      </w:r>
      <w:r>
        <w:rPr>
          <w:rFonts w:asciiTheme="majorBidi" w:hAnsiTheme="majorBidi" w:cstheme="majorBidi"/>
          <w:b/>
          <w:sz w:val="26"/>
          <w:szCs w:val="26"/>
          <w:rtl/>
          <w:lang w:bidi="ar-LB"/>
        </w:rPr>
        <w:t xml:space="preserve"> حكومة شيلي التمويل العيني من خلال توفير الموظفين </w:t>
      </w:r>
      <w:r w:rsidR="00ED085D">
        <w:rPr>
          <w:rFonts w:asciiTheme="majorBidi" w:hAnsiTheme="majorBidi" w:cstheme="majorBidi"/>
          <w:b/>
          <w:sz w:val="26"/>
          <w:szCs w:val="26"/>
          <w:rtl/>
          <w:lang w:bidi="ar-LB"/>
        </w:rPr>
        <w:t>والمكاتب،</w:t>
      </w:r>
      <w:r>
        <w:rPr>
          <w:rFonts w:asciiTheme="majorBidi" w:hAnsiTheme="majorBidi" w:cstheme="majorBidi"/>
          <w:b/>
          <w:sz w:val="26"/>
          <w:szCs w:val="26"/>
          <w:rtl/>
          <w:lang w:bidi="ar-LB"/>
        </w:rPr>
        <w:t xml:space="preserve"> </w:t>
      </w:r>
      <w:r w:rsidR="00ED085D">
        <w:rPr>
          <w:rFonts w:asciiTheme="majorBidi" w:hAnsiTheme="majorBidi" w:cstheme="majorBidi"/>
          <w:b/>
          <w:sz w:val="26"/>
          <w:szCs w:val="26"/>
          <w:rtl/>
          <w:lang w:bidi="ar-LB"/>
        </w:rPr>
        <w:t xml:space="preserve">والدعم القانوني، </w:t>
      </w:r>
      <w:r w:rsidR="00973BCF">
        <w:rPr>
          <w:rFonts w:asciiTheme="majorBidi" w:hAnsiTheme="majorBidi" w:cstheme="majorBidi"/>
          <w:b/>
          <w:sz w:val="26"/>
          <w:szCs w:val="26"/>
          <w:rtl/>
          <w:lang w:bidi="ar-LB"/>
        </w:rPr>
        <w:t>والاتصالات،</w:t>
      </w:r>
      <w:r>
        <w:rPr>
          <w:rFonts w:asciiTheme="majorBidi" w:hAnsiTheme="majorBidi" w:cstheme="majorBidi"/>
          <w:b/>
          <w:sz w:val="26"/>
          <w:szCs w:val="26"/>
          <w:rtl/>
          <w:lang w:bidi="ar-LB"/>
        </w:rPr>
        <w:t xml:space="preserve"> والإدارة. وسوف تسهم المؤسسات المستفيدة بالوقت والإدارة وتكلفة نقل المعدات التي ستصل.</w:t>
      </w:r>
    </w:p>
    <w:p w14:paraId="3D6E2E40" w14:textId="7229A178" w:rsidR="0001218E" w:rsidRPr="0008629F" w:rsidRDefault="0075216E" w:rsidP="00AD13EE">
      <w:pPr>
        <w:pStyle w:val="Heading1"/>
        <w:numPr>
          <w:ilvl w:val="0"/>
          <w:numId w:val="0"/>
        </w:numPr>
        <w:bidi/>
        <w:rPr>
          <w:rFonts w:asciiTheme="majorBidi" w:hAnsiTheme="majorBidi" w:cstheme="majorBidi"/>
          <w:bCs/>
          <w:sz w:val="26"/>
          <w:szCs w:val="26"/>
          <w:u w:val="single"/>
          <w:lang w:bidi="ar-LB"/>
        </w:rPr>
      </w:pPr>
      <w:bookmarkStart w:id="13" w:name="_Hlk126916238"/>
      <w:bookmarkEnd w:id="12"/>
      <w:r>
        <w:rPr>
          <w:rFonts w:asciiTheme="majorBidi" w:hAnsiTheme="majorBidi" w:cstheme="majorBidi"/>
          <w:b/>
          <w:sz w:val="26"/>
          <w:szCs w:val="26"/>
          <w:u w:val="single"/>
          <w:rtl/>
          <w:lang w:bidi="ar-LB"/>
        </w:rPr>
        <w:t xml:space="preserve">خطة أعمال الصندوق المتعدد الأطراف </w:t>
      </w:r>
      <w:r w:rsidR="00A30BFE">
        <w:rPr>
          <w:rFonts w:asciiTheme="majorBidi" w:hAnsiTheme="majorBidi" w:cstheme="majorBidi"/>
          <w:b/>
          <w:sz w:val="26"/>
          <w:szCs w:val="26"/>
          <w:u w:val="single"/>
          <w:rtl/>
          <w:lang w:bidi="ar-LB"/>
        </w:rPr>
        <w:t>في</w:t>
      </w:r>
      <w:r>
        <w:rPr>
          <w:rFonts w:asciiTheme="majorBidi" w:hAnsiTheme="majorBidi" w:cstheme="majorBidi"/>
          <w:b/>
          <w:sz w:val="26"/>
          <w:szCs w:val="26"/>
          <w:u w:val="single"/>
          <w:rtl/>
          <w:lang w:bidi="ar-LB"/>
        </w:rPr>
        <w:t xml:space="preserve"> 2023-2025</w:t>
      </w:r>
    </w:p>
    <w:bookmarkEnd w:id="13"/>
    <w:p w14:paraId="4224622B" w14:textId="699A4F66" w:rsidR="00A30BFE" w:rsidRDefault="00A30BFE" w:rsidP="00AD13EE">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 xml:space="preserve">يطلب اليوئنديبي واليونيب مبلغ </w:t>
      </w:r>
      <w:r w:rsidRPr="0008629F">
        <w:rPr>
          <w:rFonts w:asciiTheme="majorBidi" w:hAnsiTheme="majorBidi" w:cstheme="majorBidi"/>
          <w:sz w:val="26"/>
          <w:szCs w:val="26"/>
          <w:lang w:bidi="ar-LB"/>
        </w:rPr>
        <w:t>1,731,711</w:t>
      </w:r>
      <w:r>
        <w:rPr>
          <w:rFonts w:asciiTheme="majorBidi" w:hAnsiTheme="majorBidi" w:cstheme="majorBidi"/>
          <w:sz w:val="26"/>
          <w:szCs w:val="26"/>
          <w:rtl/>
          <w:lang w:bidi="ar-LB"/>
        </w:rPr>
        <w:t xml:space="preserve"> دولارا أمريكيا زائدا تكاليف دعم الوكالة لتنفيذ المرحلة الأولى من خطة </w:t>
      </w:r>
      <w:r w:rsidR="004D2198">
        <w:rPr>
          <w:rFonts w:asciiTheme="majorBidi" w:hAnsiTheme="majorBidi" w:cstheme="majorBidi"/>
          <w:sz w:val="26"/>
          <w:szCs w:val="26"/>
          <w:rtl/>
          <w:lang w:bidi="ar-LB"/>
        </w:rPr>
        <w:t>كيغالي</w:t>
      </w:r>
      <w:r>
        <w:rPr>
          <w:rFonts w:asciiTheme="majorBidi" w:hAnsiTheme="majorBidi" w:cstheme="majorBidi"/>
          <w:sz w:val="26"/>
          <w:szCs w:val="26"/>
          <w:rtl/>
          <w:lang w:bidi="ar-LB"/>
        </w:rPr>
        <w:t xml:space="preserve"> لشيلي. وستبلغ القيمة الإجمالية </w:t>
      </w:r>
      <w:r w:rsidRPr="0008629F">
        <w:rPr>
          <w:rFonts w:asciiTheme="majorBidi" w:hAnsiTheme="majorBidi" w:cstheme="majorBidi"/>
          <w:sz w:val="26"/>
          <w:szCs w:val="26"/>
          <w:lang w:bidi="ar-LB"/>
        </w:rPr>
        <w:t>945,297</w:t>
      </w:r>
      <w:r>
        <w:rPr>
          <w:rFonts w:asciiTheme="majorBidi" w:hAnsiTheme="majorBidi" w:cstheme="majorBidi"/>
          <w:sz w:val="26"/>
          <w:szCs w:val="26"/>
          <w:rtl/>
          <w:lang w:bidi="ar-LB"/>
        </w:rPr>
        <w:t xml:space="preserve"> دولارا</w:t>
      </w:r>
      <w:r w:rsidR="002C094F">
        <w:rPr>
          <w:rFonts w:asciiTheme="majorBidi" w:hAnsiTheme="majorBidi" w:cstheme="majorBidi"/>
          <w:sz w:val="26"/>
          <w:szCs w:val="26"/>
          <w:rtl/>
          <w:lang w:bidi="ar-LB"/>
        </w:rPr>
        <w:t xml:space="preserve"> أمريكيا </w:t>
      </w:r>
      <w:r w:rsidR="00ED085D">
        <w:rPr>
          <w:rFonts w:asciiTheme="majorBidi" w:hAnsiTheme="majorBidi" w:cstheme="majorBidi"/>
          <w:sz w:val="26"/>
          <w:szCs w:val="26"/>
          <w:rtl/>
          <w:lang w:bidi="ar-LB"/>
        </w:rPr>
        <w:t>شاملة تكاليف</w:t>
      </w:r>
      <w:r w:rsidR="002C094F">
        <w:rPr>
          <w:rFonts w:asciiTheme="majorBidi" w:hAnsiTheme="majorBidi" w:cstheme="majorBidi"/>
          <w:sz w:val="26"/>
          <w:szCs w:val="26"/>
          <w:rtl/>
          <w:lang w:bidi="ar-LB"/>
        </w:rPr>
        <w:t xml:space="preserve"> دعم الوكالة المطلوبة للفترة 2023-2025 ما يزيد بمبلغ </w:t>
      </w:r>
      <w:r w:rsidR="002C094F" w:rsidRPr="0008629F">
        <w:rPr>
          <w:rFonts w:asciiTheme="majorBidi" w:hAnsiTheme="majorBidi" w:cstheme="majorBidi"/>
          <w:sz w:val="26"/>
          <w:szCs w:val="26"/>
          <w:lang w:bidi="ar-LB"/>
        </w:rPr>
        <w:t>164,154</w:t>
      </w:r>
      <w:r w:rsidR="002C094F">
        <w:rPr>
          <w:rFonts w:asciiTheme="majorBidi" w:hAnsiTheme="majorBidi" w:cstheme="majorBidi"/>
          <w:sz w:val="26"/>
          <w:szCs w:val="26"/>
          <w:rtl/>
          <w:lang w:bidi="ar-LB"/>
        </w:rPr>
        <w:t xml:space="preserve"> دولارا أمريكيا عن المبلغ الوارد في خطة الأعمال.</w:t>
      </w:r>
    </w:p>
    <w:p w14:paraId="14B6F44B" w14:textId="53FB6DB3" w:rsidR="0001218E" w:rsidRPr="0008629F" w:rsidRDefault="0075216E" w:rsidP="00AD13EE">
      <w:pPr>
        <w:bidi/>
        <w:spacing w:after="240"/>
        <w:outlineLvl w:val="0"/>
        <w:rPr>
          <w:rFonts w:asciiTheme="majorBidi" w:hAnsiTheme="majorBidi" w:cstheme="majorBidi"/>
          <w:bCs/>
          <w:sz w:val="26"/>
          <w:szCs w:val="26"/>
          <w:u w:val="single"/>
          <w:lang w:bidi="ar-LB"/>
        </w:rPr>
      </w:pPr>
      <w:bookmarkStart w:id="14" w:name="_Hlk126916245"/>
      <w:r w:rsidRPr="006615FF">
        <w:rPr>
          <w:rFonts w:asciiTheme="majorBidi" w:hAnsiTheme="majorBidi" w:cstheme="majorBidi"/>
          <w:b/>
          <w:sz w:val="26"/>
          <w:szCs w:val="26"/>
          <w:u w:val="single"/>
          <w:rtl/>
          <w:lang w:bidi="ar-LB"/>
        </w:rPr>
        <w:lastRenderedPageBreak/>
        <w:t>مشروع الاتفاق</w:t>
      </w:r>
    </w:p>
    <w:bookmarkEnd w:id="14"/>
    <w:p w14:paraId="5107B696" w14:textId="405FD1A9" w:rsidR="002C094F" w:rsidRDefault="002C094F" w:rsidP="00AD13EE">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 xml:space="preserve">لم يعد بعد مشروع الاتفاق بين حكومة شيلي واللجنة التنفيذية بشأن المرحلة الأولى من خطة </w:t>
      </w:r>
      <w:r w:rsidR="004D2198">
        <w:rPr>
          <w:rFonts w:asciiTheme="majorBidi" w:hAnsiTheme="majorBidi" w:cstheme="majorBidi"/>
          <w:sz w:val="26"/>
          <w:szCs w:val="26"/>
          <w:rtl/>
          <w:lang w:bidi="ar-LB"/>
        </w:rPr>
        <w:t>كيغالي</w:t>
      </w:r>
      <w:r>
        <w:rPr>
          <w:rFonts w:asciiTheme="majorBidi" w:hAnsiTheme="majorBidi" w:cstheme="majorBidi"/>
          <w:sz w:val="26"/>
          <w:szCs w:val="26"/>
          <w:rtl/>
          <w:lang w:bidi="ar-LB"/>
        </w:rPr>
        <w:t xml:space="preserve"> وذلك نتيجة لأن استمارة الاتفاق مازالت قيد النظر من جانب اللجنة التنفيذية.</w:t>
      </w:r>
    </w:p>
    <w:p w14:paraId="2106C866" w14:textId="1840B436" w:rsidR="002C094F" w:rsidRDefault="002C094F" w:rsidP="00AD13EE">
      <w:pPr>
        <w:pStyle w:val="Heading1"/>
        <w:bidi/>
        <w:rPr>
          <w:rFonts w:asciiTheme="majorBidi" w:hAnsiTheme="majorBidi" w:cstheme="majorBidi"/>
          <w:sz w:val="26"/>
          <w:szCs w:val="26"/>
          <w:lang w:bidi="ar-LB"/>
        </w:rPr>
      </w:pPr>
      <w:bookmarkStart w:id="15" w:name="_Hlk126916251"/>
      <w:r>
        <w:rPr>
          <w:rFonts w:asciiTheme="majorBidi" w:hAnsiTheme="majorBidi" w:cstheme="majorBidi"/>
          <w:sz w:val="26"/>
          <w:szCs w:val="26"/>
          <w:rtl/>
          <w:lang w:bidi="ar-LB"/>
        </w:rPr>
        <w:t xml:space="preserve">وفي حالة أن ترغب اللجنة التنفيذية سيتم الموافقة من حيث المبدأ على الأموال الخاصة بالمرحلة الأولى على أساس الفهم </w:t>
      </w:r>
      <w:r w:rsidR="00ED085D">
        <w:rPr>
          <w:rFonts w:asciiTheme="majorBidi" w:hAnsiTheme="majorBidi" w:cstheme="majorBidi"/>
          <w:sz w:val="26"/>
          <w:szCs w:val="26"/>
          <w:rtl/>
          <w:lang w:bidi="ar-LB"/>
        </w:rPr>
        <w:t>بأن الاتفاق</w:t>
      </w:r>
      <w:r>
        <w:rPr>
          <w:rFonts w:asciiTheme="majorBidi" w:hAnsiTheme="majorBidi" w:cstheme="majorBidi"/>
          <w:sz w:val="26"/>
          <w:szCs w:val="26"/>
          <w:rtl/>
          <w:lang w:bidi="ar-LB"/>
        </w:rPr>
        <w:t xml:space="preserve"> سوف يعد ويقدم الى الاجتماع المقبل، قبل تقديم الشريحة الثانية وبمجرد الموافقة على استمارة الاتفاق.</w:t>
      </w:r>
    </w:p>
    <w:bookmarkEnd w:id="15"/>
    <w:p w14:paraId="0D5A2712" w14:textId="3E25DBD7" w:rsidR="006D722B" w:rsidRPr="0008629F" w:rsidRDefault="0075216E" w:rsidP="00ED396F">
      <w:pPr>
        <w:pStyle w:val="Heading1"/>
        <w:keepNext/>
        <w:keepLines/>
        <w:numPr>
          <w:ilvl w:val="0"/>
          <w:numId w:val="0"/>
        </w:numPr>
        <w:autoSpaceDE w:val="0"/>
        <w:autoSpaceDN w:val="0"/>
        <w:bidi/>
        <w:adjustRightInd w:val="0"/>
        <w:spacing w:before="360"/>
        <w:rPr>
          <w:rFonts w:asciiTheme="majorBidi" w:hAnsiTheme="majorBidi" w:cstheme="majorBidi"/>
          <w:b/>
          <w:sz w:val="26"/>
          <w:szCs w:val="26"/>
          <w:rtl/>
          <w:lang w:bidi="ar-LB"/>
        </w:rPr>
      </w:pPr>
      <w:r>
        <w:rPr>
          <w:rFonts w:asciiTheme="majorBidi" w:hAnsiTheme="majorBidi" w:cstheme="majorBidi"/>
          <w:bCs/>
          <w:sz w:val="26"/>
          <w:szCs w:val="26"/>
          <w:rtl/>
          <w:lang w:bidi="ar-LB"/>
        </w:rPr>
        <w:t>التوصية</w:t>
      </w:r>
    </w:p>
    <w:p w14:paraId="272E1265" w14:textId="054E2E1F" w:rsidR="004D6F2E" w:rsidRPr="0008629F" w:rsidRDefault="0075216E" w:rsidP="00ED396F">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قد ترغب اللجنة التنفيذية</w:t>
      </w:r>
      <w:r w:rsidR="002C094F">
        <w:rPr>
          <w:rFonts w:asciiTheme="majorBidi" w:hAnsiTheme="majorBidi" w:cstheme="majorBidi"/>
          <w:sz w:val="26"/>
          <w:szCs w:val="26"/>
          <w:rtl/>
          <w:lang w:bidi="ar-LB"/>
        </w:rPr>
        <w:t xml:space="preserve"> النظر</w:t>
      </w:r>
      <w:r>
        <w:rPr>
          <w:rFonts w:asciiTheme="majorBidi" w:hAnsiTheme="majorBidi" w:cstheme="majorBidi"/>
          <w:sz w:val="26"/>
          <w:szCs w:val="26"/>
          <w:rtl/>
          <w:lang w:bidi="ar-LB"/>
        </w:rPr>
        <w:t xml:space="preserve"> فيما</w:t>
      </w:r>
      <w:r w:rsidR="00ED085D">
        <w:rPr>
          <w:rFonts w:asciiTheme="majorBidi" w:hAnsiTheme="majorBidi" w:cstheme="majorBidi"/>
          <w:sz w:val="26"/>
          <w:szCs w:val="26"/>
          <w:rtl/>
          <w:lang w:bidi="ar-LB"/>
        </w:rPr>
        <w:t xml:space="preserve"> </w:t>
      </w:r>
      <w:r>
        <w:rPr>
          <w:rFonts w:asciiTheme="majorBidi" w:hAnsiTheme="majorBidi" w:cstheme="majorBidi"/>
          <w:sz w:val="26"/>
          <w:szCs w:val="26"/>
          <w:rtl/>
          <w:lang w:bidi="ar-LB"/>
        </w:rPr>
        <w:t>يلي:</w:t>
      </w:r>
    </w:p>
    <w:p w14:paraId="73428CB4" w14:textId="38D54BA5" w:rsidR="002C094F" w:rsidRDefault="002C094F" w:rsidP="00ED396F">
      <w:pPr>
        <w:pStyle w:val="Heading2"/>
        <w:widowControl/>
        <w:bidi/>
        <w:rPr>
          <w:rFonts w:asciiTheme="majorBidi" w:hAnsiTheme="majorBidi" w:cstheme="majorBidi"/>
          <w:sz w:val="26"/>
          <w:szCs w:val="26"/>
          <w:lang w:bidi="ar-LB"/>
        </w:rPr>
      </w:pPr>
      <w:r>
        <w:rPr>
          <w:rFonts w:asciiTheme="majorBidi" w:hAnsiTheme="majorBidi" w:cstheme="majorBidi"/>
          <w:sz w:val="26"/>
          <w:szCs w:val="26"/>
          <w:rtl/>
          <w:lang w:bidi="ar-LB"/>
        </w:rPr>
        <w:t xml:space="preserve">أن توافق من حيث المبدأ على المرحلة الأولى من خطة </w:t>
      </w:r>
      <w:r w:rsidR="004D2198">
        <w:rPr>
          <w:rFonts w:asciiTheme="majorBidi" w:hAnsiTheme="majorBidi" w:cstheme="majorBidi"/>
          <w:sz w:val="26"/>
          <w:szCs w:val="26"/>
          <w:rtl/>
          <w:lang w:bidi="ar-LB"/>
        </w:rPr>
        <w:t>كيغالي</w:t>
      </w:r>
      <w:r>
        <w:rPr>
          <w:rFonts w:asciiTheme="majorBidi" w:hAnsiTheme="majorBidi" w:cstheme="majorBidi"/>
          <w:sz w:val="26"/>
          <w:szCs w:val="26"/>
          <w:rtl/>
          <w:lang w:bidi="ar-LB"/>
        </w:rPr>
        <w:t xml:space="preserve"> لتنفيذ الهيدروفلوروكربون لشيلي للفترة 2023-2030 لخفض استهلاك الهيدروفلوروكربون بنسبة 10 في </w:t>
      </w:r>
      <w:r w:rsidR="0082205D">
        <w:rPr>
          <w:rFonts w:asciiTheme="majorBidi" w:hAnsiTheme="majorBidi" w:cstheme="majorBidi"/>
          <w:sz w:val="26"/>
          <w:szCs w:val="26"/>
          <w:rtl/>
          <w:lang w:bidi="ar-LB"/>
        </w:rPr>
        <w:t>المئة</w:t>
      </w:r>
      <w:r>
        <w:rPr>
          <w:rFonts w:asciiTheme="majorBidi" w:hAnsiTheme="majorBidi" w:cstheme="majorBidi"/>
          <w:sz w:val="26"/>
          <w:szCs w:val="26"/>
          <w:rtl/>
          <w:lang w:bidi="ar-LB"/>
        </w:rPr>
        <w:t xml:space="preserve"> </w:t>
      </w:r>
      <w:r w:rsidR="005E57C8">
        <w:rPr>
          <w:rFonts w:asciiTheme="majorBidi" w:hAnsiTheme="majorBidi" w:cstheme="majorBidi"/>
          <w:sz w:val="26"/>
          <w:szCs w:val="26"/>
          <w:rtl/>
          <w:lang w:bidi="ar-LB"/>
        </w:rPr>
        <w:t xml:space="preserve">من الرقم الأساسي للبلد في 2029 بمبلغ </w:t>
      </w:r>
      <w:r w:rsidR="005E57C8" w:rsidRPr="0008629F">
        <w:rPr>
          <w:rFonts w:asciiTheme="majorBidi" w:hAnsiTheme="majorBidi" w:cstheme="majorBidi"/>
          <w:sz w:val="26"/>
          <w:szCs w:val="26"/>
          <w:lang w:bidi="ar-LB"/>
        </w:rPr>
        <w:t>1,868,171</w:t>
      </w:r>
      <w:r w:rsidR="005E57C8">
        <w:rPr>
          <w:rFonts w:asciiTheme="majorBidi" w:hAnsiTheme="majorBidi" w:cstheme="majorBidi"/>
          <w:sz w:val="26"/>
          <w:szCs w:val="26"/>
          <w:rtl/>
          <w:lang w:bidi="ar-LB"/>
        </w:rPr>
        <w:t xml:space="preserve"> دولارا أمريكيا تتألف من </w:t>
      </w:r>
      <w:r w:rsidR="005E57C8" w:rsidRPr="0008629F">
        <w:rPr>
          <w:rFonts w:asciiTheme="majorBidi" w:hAnsiTheme="majorBidi" w:cstheme="majorBidi"/>
          <w:sz w:val="26"/>
          <w:szCs w:val="26"/>
          <w:lang w:bidi="ar-LB"/>
        </w:rPr>
        <w:t>1,477,711</w:t>
      </w:r>
      <w:r w:rsidR="005E57C8">
        <w:rPr>
          <w:rFonts w:asciiTheme="majorBidi" w:hAnsiTheme="majorBidi" w:cstheme="majorBidi"/>
          <w:sz w:val="26"/>
          <w:szCs w:val="26"/>
          <w:rtl/>
          <w:lang w:bidi="ar-LB"/>
        </w:rPr>
        <w:t xml:space="preserve"> دولارا أمريكيا زائدا تكاليف دعم الوكالة البالغة </w:t>
      </w:r>
      <w:r w:rsidR="005E57C8" w:rsidRPr="0008629F">
        <w:rPr>
          <w:rFonts w:asciiTheme="majorBidi" w:hAnsiTheme="majorBidi" w:cstheme="majorBidi"/>
          <w:sz w:val="26"/>
          <w:szCs w:val="26"/>
          <w:lang w:bidi="ar-LB"/>
        </w:rPr>
        <w:t>103,440</w:t>
      </w:r>
      <w:r w:rsidR="005E57C8">
        <w:rPr>
          <w:rFonts w:asciiTheme="majorBidi" w:hAnsiTheme="majorBidi" w:cstheme="majorBidi"/>
          <w:sz w:val="26"/>
          <w:szCs w:val="26"/>
          <w:rtl/>
          <w:lang w:bidi="ar-LB"/>
        </w:rPr>
        <w:t xml:space="preserve"> دولارا أمريكيا لليوئنديبي ومبلغ </w:t>
      </w:r>
      <w:r w:rsidR="005E57C8" w:rsidRPr="0008629F">
        <w:rPr>
          <w:rFonts w:asciiTheme="majorBidi" w:hAnsiTheme="majorBidi" w:cstheme="majorBidi"/>
          <w:sz w:val="26"/>
          <w:szCs w:val="26"/>
          <w:lang w:bidi="ar-LB"/>
        </w:rPr>
        <w:t>254,000</w:t>
      </w:r>
      <w:r w:rsidR="005E57C8">
        <w:rPr>
          <w:rFonts w:asciiTheme="majorBidi" w:hAnsiTheme="majorBidi" w:cstheme="majorBidi"/>
          <w:sz w:val="26"/>
          <w:szCs w:val="26"/>
          <w:rtl/>
          <w:lang w:bidi="ar-LB"/>
        </w:rPr>
        <w:t xml:space="preserve"> دولار أمريكي زائدا تكاليف دعم الوكالة البالغة </w:t>
      </w:r>
      <w:r w:rsidR="005E57C8" w:rsidRPr="0008629F">
        <w:rPr>
          <w:rFonts w:asciiTheme="majorBidi" w:hAnsiTheme="majorBidi" w:cstheme="majorBidi"/>
          <w:sz w:val="26"/>
          <w:szCs w:val="26"/>
          <w:lang w:bidi="ar-LB"/>
        </w:rPr>
        <w:t>33,020</w:t>
      </w:r>
      <w:r w:rsidR="005E57C8">
        <w:rPr>
          <w:rFonts w:asciiTheme="majorBidi" w:hAnsiTheme="majorBidi" w:cstheme="majorBidi"/>
          <w:sz w:val="26"/>
          <w:szCs w:val="26"/>
          <w:rtl/>
          <w:lang w:bidi="ar-LB"/>
        </w:rPr>
        <w:t xml:space="preserve"> دولارا أمريكيا لليونيب على النحو المبين في الجدول الزمني الوارد في المرفق الأول بهذه الوثيقة؛</w:t>
      </w:r>
    </w:p>
    <w:p w14:paraId="0440B0BF" w14:textId="3E922485" w:rsidR="005E57C8" w:rsidRPr="000A26B7" w:rsidRDefault="005E57C8" w:rsidP="00577C8C">
      <w:pPr>
        <w:pStyle w:val="Heading2"/>
        <w:bidi/>
        <w:rPr>
          <w:sz w:val="26"/>
          <w:szCs w:val="26"/>
          <w:lang w:bidi="ar-LB"/>
        </w:rPr>
      </w:pPr>
      <w:r w:rsidRPr="000A26B7">
        <w:rPr>
          <w:sz w:val="26"/>
          <w:szCs w:val="26"/>
          <w:rtl/>
          <w:lang w:bidi="ar-LB"/>
        </w:rPr>
        <w:t xml:space="preserve">أن تحاط علما بأن تنفيذ المرحلة الأولى من خطة </w:t>
      </w:r>
      <w:r w:rsidR="004D2198" w:rsidRPr="000A26B7">
        <w:rPr>
          <w:sz w:val="26"/>
          <w:szCs w:val="26"/>
          <w:rtl/>
          <w:lang w:bidi="ar-LB"/>
        </w:rPr>
        <w:t>كيغالي</w:t>
      </w:r>
      <w:r w:rsidRPr="000A26B7">
        <w:rPr>
          <w:sz w:val="26"/>
          <w:szCs w:val="26"/>
          <w:rtl/>
          <w:lang w:bidi="ar-LB"/>
        </w:rPr>
        <w:t xml:space="preserve"> سوف يسفر عن خفض قدره </w:t>
      </w:r>
      <w:r w:rsidRPr="000A26B7">
        <w:rPr>
          <w:sz w:val="26"/>
          <w:szCs w:val="26"/>
          <w:lang w:bidi="ar-LB"/>
        </w:rPr>
        <w:t>308.68</w:t>
      </w:r>
      <w:r w:rsidRPr="000A26B7">
        <w:rPr>
          <w:sz w:val="26"/>
          <w:szCs w:val="26"/>
          <w:rtl/>
          <w:lang w:bidi="ar-LB"/>
        </w:rPr>
        <w:t xml:space="preserve"> طنا متريا </w:t>
      </w:r>
      <w:r w:rsidRPr="000A26B7">
        <w:rPr>
          <w:rFonts w:asciiTheme="majorBidi" w:hAnsiTheme="majorBidi"/>
          <w:sz w:val="26"/>
          <w:szCs w:val="26"/>
          <w:rtl/>
          <w:lang w:bidi="ar-LB"/>
        </w:rPr>
        <w:t xml:space="preserve">أو 847,086 </w:t>
      </w:r>
      <w:r w:rsidR="000A26B7" w:rsidRPr="000A26B7">
        <w:rPr>
          <w:rFonts w:asciiTheme="majorBidi" w:hAnsiTheme="majorBidi"/>
          <w:sz w:val="26"/>
          <w:szCs w:val="26"/>
          <w:rtl/>
          <w:lang w:bidi="ar-LB"/>
        </w:rPr>
        <w:t>طنًا من</w:t>
      </w:r>
      <w:r w:rsidR="00F04AD5" w:rsidRPr="000A26B7">
        <w:rPr>
          <w:rFonts w:asciiTheme="majorBidi" w:hAnsiTheme="majorBidi"/>
          <w:sz w:val="26"/>
          <w:szCs w:val="26"/>
          <w:rtl/>
          <w:lang w:bidi="ar-LB"/>
        </w:rPr>
        <w:t xml:space="preserve"> مكافئ ثاني أكسيد الكربون</w:t>
      </w:r>
      <w:r w:rsidRPr="000A26B7">
        <w:rPr>
          <w:rFonts w:asciiTheme="majorBidi" w:hAnsiTheme="majorBidi"/>
          <w:sz w:val="26"/>
          <w:szCs w:val="26"/>
          <w:rtl/>
          <w:lang w:bidi="ar-LB"/>
        </w:rPr>
        <w:t>؛</w:t>
      </w:r>
    </w:p>
    <w:p w14:paraId="419CC7B2" w14:textId="078FE706" w:rsidR="006C252A" w:rsidRPr="0008629F" w:rsidRDefault="00577C8C" w:rsidP="00ED396F">
      <w:pPr>
        <w:pStyle w:val="Heading2"/>
        <w:keepNext/>
        <w:widowControl/>
        <w:bidi/>
        <w:rPr>
          <w:rFonts w:asciiTheme="majorBidi" w:hAnsiTheme="majorBidi" w:cstheme="majorBidi"/>
          <w:sz w:val="26"/>
          <w:szCs w:val="26"/>
          <w:lang w:bidi="ar-LB"/>
        </w:rPr>
      </w:pPr>
      <w:r>
        <w:rPr>
          <w:rFonts w:asciiTheme="majorBidi" w:hAnsiTheme="majorBidi" w:cstheme="majorBidi"/>
          <w:sz w:val="26"/>
          <w:szCs w:val="26"/>
          <w:rtl/>
          <w:lang w:bidi="ar-LB"/>
        </w:rPr>
        <w:t>أن تحاط علما كذلك بما</w:t>
      </w:r>
      <w:r w:rsidR="000A26B7">
        <w:rPr>
          <w:rFonts w:asciiTheme="majorBidi" w:hAnsiTheme="majorBidi" w:cstheme="majorBidi"/>
          <w:sz w:val="26"/>
          <w:szCs w:val="26"/>
          <w:rtl/>
          <w:lang w:bidi="ar-LB"/>
        </w:rPr>
        <w:t xml:space="preserve"> </w:t>
      </w:r>
      <w:r>
        <w:rPr>
          <w:rFonts w:asciiTheme="majorBidi" w:hAnsiTheme="majorBidi" w:cstheme="majorBidi"/>
          <w:sz w:val="26"/>
          <w:szCs w:val="26"/>
          <w:rtl/>
          <w:lang w:bidi="ar-LB"/>
        </w:rPr>
        <w:t>يلي:</w:t>
      </w:r>
    </w:p>
    <w:p w14:paraId="6BFD1D35" w14:textId="4013949A" w:rsidR="00577C8C" w:rsidRDefault="00577C8C" w:rsidP="00ED396F">
      <w:pPr>
        <w:pStyle w:val="Heading3"/>
        <w:keepNext/>
        <w:widowControl/>
        <w:bidi/>
        <w:rPr>
          <w:rFonts w:asciiTheme="majorBidi" w:hAnsiTheme="majorBidi" w:cstheme="majorBidi"/>
          <w:sz w:val="26"/>
          <w:szCs w:val="26"/>
          <w:lang w:bidi="ar-LB"/>
        </w:rPr>
      </w:pPr>
      <w:r>
        <w:rPr>
          <w:rFonts w:asciiTheme="majorBidi" w:hAnsiTheme="majorBidi" w:cstheme="majorBidi"/>
          <w:sz w:val="26"/>
          <w:szCs w:val="26"/>
          <w:rtl/>
          <w:lang w:bidi="ar-LB"/>
        </w:rPr>
        <w:t>أن حكومة شيلي سوف تنشئ نقطة للخفض التجميعي والمستدام للاستهلاك المعتمد على التوجيه المقدم من اللجنة التنفيذية؛</w:t>
      </w:r>
    </w:p>
    <w:p w14:paraId="4A38A951" w14:textId="1245E3B2" w:rsidR="00577C8C" w:rsidRDefault="00577C8C" w:rsidP="00577C8C">
      <w:pPr>
        <w:pStyle w:val="Heading3"/>
        <w:keepNext/>
        <w:widowControl/>
        <w:bidi/>
        <w:rPr>
          <w:rFonts w:asciiTheme="majorBidi" w:hAnsiTheme="majorBidi" w:cstheme="majorBidi"/>
          <w:sz w:val="26"/>
          <w:szCs w:val="26"/>
          <w:lang w:bidi="ar-LB"/>
        </w:rPr>
      </w:pPr>
      <w:r>
        <w:rPr>
          <w:rFonts w:asciiTheme="majorBidi" w:hAnsiTheme="majorBidi" w:cstheme="majorBidi"/>
          <w:sz w:val="26"/>
          <w:szCs w:val="26"/>
          <w:rtl/>
          <w:lang w:bidi="ar-LB"/>
        </w:rPr>
        <w:t>أنه بمجرد موافقة اللجنة التنفيذية على المبادئ التوجيهية للتكاليف لخفض الهيدروفلوروكربون ستحدد التخفيضات من استهلاك البلد المتبقي من الهيدروفلوروكربون المؤهل للتمويل إعمالا لهذه المبادئ التوجيهية؛</w:t>
      </w:r>
    </w:p>
    <w:p w14:paraId="269C7FF4" w14:textId="42D7C817" w:rsidR="00C46408" w:rsidRPr="00C46408" w:rsidRDefault="00577C8C" w:rsidP="00C46408">
      <w:pPr>
        <w:pStyle w:val="Heading3"/>
        <w:bidi/>
        <w:rPr>
          <w:sz w:val="26"/>
          <w:szCs w:val="26"/>
          <w:lang w:bidi="ar-LB"/>
        </w:rPr>
      </w:pPr>
      <w:r w:rsidRPr="00C46408">
        <w:rPr>
          <w:rFonts w:asciiTheme="majorBidi" w:hAnsiTheme="majorBidi" w:cstheme="majorBidi"/>
          <w:sz w:val="26"/>
          <w:szCs w:val="26"/>
          <w:rtl/>
          <w:lang w:bidi="ar-LB"/>
        </w:rPr>
        <w:t xml:space="preserve">أن التخفيضات من استهلاك البلد المتبقي المؤهل للتمويل </w:t>
      </w:r>
      <w:r w:rsidR="00C46408" w:rsidRPr="00C46408">
        <w:rPr>
          <w:sz w:val="26"/>
          <w:szCs w:val="26"/>
          <w:rtl/>
          <w:lang w:bidi="ar-LB"/>
        </w:rPr>
        <w:t xml:space="preserve">المشار إليها في الفقرة الفرعية (ب) أعلاه سيتم خصمها من نقطة </w:t>
      </w:r>
      <w:r w:rsidR="00C46408">
        <w:rPr>
          <w:sz w:val="26"/>
          <w:szCs w:val="26"/>
          <w:rtl/>
          <w:lang w:bidi="ar-LB"/>
        </w:rPr>
        <w:t>البداية</w:t>
      </w:r>
      <w:r w:rsidR="00C46408" w:rsidRPr="00C46408">
        <w:rPr>
          <w:sz w:val="26"/>
          <w:szCs w:val="26"/>
          <w:rtl/>
          <w:lang w:bidi="ar-LB"/>
        </w:rPr>
        <w:t xml:space="preserve"> المشار إليها في الفقرة الفرعية (ج) (ط)؛</w:t>
      </w:r>
    </w:p>
    <w:p w14:paraId="6B23E056" w14:textId="7293AAFD" w:rsidR="00C46408" w:rsidRDefault="00C46408" w:rsidP="00C43DED">
      <w:pPr>
        <w:pStyle w:val="Heading2"/>
        <w:widowControl/>
        <w:bidi/>
        <w:rPr>
          <w:rFonts w:asciiTheme="majorBidi" w:hAnsiTheme="majorBidi" w:cstheme="majorBidi"/>
          <w:sz w:val="26"/>
          <w:szCs w:val="26"/>
          <w:lang w:bidi="ar-LB"/>
        </w:rPr>
      </w:pPr>
      <w:r>
        <w:rPr>
          <w:rFonts w:asciiTheme="majorBidi" w:hAnsiTheme="majorBidi" w:cstheme="majorBidi"/>
          <w:sz w:val="26"/>
          <w:szCs w:val="26"/>
          <w:rtl/>
          <w:lang w:bidi="ar-LB"/>
        </w:rPr>
        <w:t xml:space="preserve">أن توافق على الشريحة الأولى من المرحلة الأولى من خطة </w:t>
      </w:r>
      <w:r w:rsidR="004D2198">
        <w:rPr>
          <w:rFonts w:asciiTheme="majorBidi" w:hAnsiTheme="majorBidi" w:cstheme="majorBidi"/>
          <w:sz w:val="26"/>
          <w:szCs w:val="26"/>
          <w:rtl/>
          <w:lang w:bidi="ar-LB"/>
        </w:rPr>
        <w:t>كيغالي</w:t>
      </w:r>
      <w:r>
        <w:rPr>
          <w:rFonts w:asciiTheme="majorBidi" w:hAnsiTheme="majorBidi" w:cstheme="majorBidi"/>
          <w:sz w:val="26"/>
          <w:szCs w:val="26"/>
          <w:rtl/>
          <w:lang w:bidi="ar-LB"/>
        </w:rPr>
        <w:t xml:space="preserve"> لشيلي وخطة تنفيذ الشريحة المقابلة بمبلغ </w:t>
      </w:r>
      <w:r w:rsidRPr="0008629F">
        <w:rPr>
          <w:rFonts w:asciiTheme="majorBidi" w:hAnsiTheme="majorBidi" w:cstheme="majorBidi"/>
          <w:sz w:val="26"/>
          <w:szCs w:val="26"/>
          <w:lang w:bidi="ar-LB"/>
        </w:rPr>
        <w:t>945,297</w:t>
      </w:r>
      <w:r>
        <w:rPr>
          <w:rFonts w:asciiTheme="majorBidi" w:hAnsiTheme="majorBidi" w:cstheme="majorBidi"/>
          <w:sz w:val="26"/>
          <w:szCs w:val="26"/>
          <w:rtl/>
          <w:lang w:bidi="ar-LB"/>
        </w:rPr>
        <w:t xml:space="preserve"> دولارا أمريكيا تتألف من </w:t>
      </w:r>
      <w:r w:rsidRPr="0008629F">
        <w:rPr>
          <w:rFonts w:asciiTheme="majorBidi" w:hAnsiTheme="majorBidi" w:cstheme="majorBidi"/>
          <w:sz w:val="26"/>
          <w:szCs w:val="26"/>
          <w:lang w:bidi="ar-LB"/>
        </w:rPr>
        <w:t>752,607</w:t>
      </w:r>
      <w:r>
        <w:rPr>
          <w:rFonts w:asciiTheme="majorBidi" w:hAnsiTheme="majorBidi" w:cstheme="majorBidi"/>
          <w:sz w:val="26"/>
          <w:szCs w:val="26"/>
          <w:rtl/>
          <w:lang w:bidi="ar-LB"/>
        </w:rPr>
        <w:t xml:space="preserve"> دولارا أمريكيا زائدا تكاليف دعم الوكالة البالغة </w:t>
      </w:r>
      <w:r w:rsidRPr="0008629F">
        <w:rPr>
          <w:rFonts w:asciiTheme="majorBidi" w:hAnsiTheme="majorBidi" w:cstheme="majorBidi"/>
          <w:sz w:val="26"/>
          <w:szCs w:val="26"/>
          <w:lang w:bidi="ar-LB"/>
        </w:rPr>
        <w:t>52,683</w:t>
      </w:r>
      <w:r>
        <w:rPr>
          <w:rFonts w:asciiTheme="majorBidi" w:hAnsiTheme="majorBidi" w:cstheme="majorBidi"/>
          <w:sz w:val="26"/>
          <w:szCs w:val="26"/>
          <w:rtl/>
          <w:lang w:bidi="ar-LB"/>
        </w:rPr>
        <w:t xml:space="preserve"> دولار أمريكي لليوئنديبي و</w:t>
      </w:r>
      <w:r w:rsidRPr="0008629F">
        <w:rPr>
          <w:rFonts w:asciiTheme="majorBidi" w:hAnsiTheme="majorBidi" w:cstheme="majorBidi"/>
          <w:sz w:val="26"/>
          <w:szCs w:val="26"/>
          <w:lang w:bidi="ar-LB"/>
        </w:rPr>
        <w:t>123,900</w:t>
      </w:r>
      <w:r>
        <w:rPr>
          <w:rFonts w:asciiTheme="majorBidi" w:hAnsiTheme="majorBidi" w:cstheme="majorBidi"/>
          <w:sz w:val="26"/>
          <w:szCs w:val="26"/>
          <w:rtl/>
          <w:lang w:bidi="ar-LB"/>
        </w:rPr>
        <w:t xml:space="preserve"> دولار أمريكي زائدا تكاليف دعم الوكالة البالغة </w:t>
      </w:r>
      <w:r w:rsidRPr="0008629F">
        <w:rPr>
          <w:rFonts w:asciiTheme="majorBidi" w:hAnsiTheme="majorBidi" w:cstheme="majorBidi"/>
          <w:sz w:val="26"/>
          <w:szCs w:val="26"/>
          <w:lang w:bidi="ar-LB"/>
        </w:rPr>
        <w:t>16,107</w:t>
      </w:r>
      <w:r>
        <w:rPr>
          <w:rFonts w:asciiTheme="majorBidi" w:hAnsiTheme="majorBidi" w:cstheme="majorBidi"/>
          <w:sz w:val="26"/>
          <w:szCs w:val="26"/>
          <w:rtl/>
          <w:lang w:bidi="ar-LB"/>
        </w:rPr>
        <w:t xml:space="preserve"> دولارا أمريكيا لليونيب؛</w:t>
      </w:r>
    </w:p>
    <w:p w14:paraId="4B7B46AA" w14:textId="59FE3A75" w:rsidR="00C46408" w:rsidRDefault="00C46408" w:rsidP="00B06526">
      <w:pPr>
        <w:pStyle w:val="Heading2"/>
        <w:bidi/>
        <w:rPr>
          <w:rFonts w:asciiTheme="majorBidi" w:hAnsiTheme="majorBidi" w:cstheme="majorBidi"/>
          <w:sz w:val="26"/>
          <w:szCs w:val="26"/>
          <w:lang w:bidi="ar-LB"/>
        </w:rPr>
      </w:pPr>
      <w:r>
        <w:rPr>
          <w:rFonts w:asciiTheme="majorBidi" w:hAnsiTheme="majorBidi" w:cstheme="majorBidi"/>
          <w:sz w:val="26"/>
          <w:szCs w:val="26"/>
          <w:rtl/>
          <w:lang w:bidi="ar-LB"/>
        </w:rPr>
        <w:t xml:space="preserve">أن تطلب من حكومة شيلي واليوئنديبي واليونيب والأمانة الانتهاء م وضع مشروع الاتفاق بين حكومة شيلي واللجنة التنفيذية لخفض استهلاك المواد الهيدروفلوروكربونية بما في ذلك المعلومات الواردة في المرفق المشار إليه في الفقرة الفرعية (أ) أعلاه وأن يقدموا الى اجتماع مقبل بمجرد موافقة اللجنة التنفيذية </w:t>
      </w:r>
      <w:r w:rsidR="0013598C">
        <w:rPr>
          <w:rFonts w:asciiTheme="majorBidi" w:hAnsiTheme="majorBidi" w:cstheme="majorBidi"/>
          <w:sz w:val="26"/>
          <w:szCs w:val="26"/>
          <w:rtl/>
          <w:lang w:bidi="ar-LB"/>
        </w:rPr>
        <w:t>است</w:t>
      </w:r>
      <w:r>
        <w:rPr>
          <w:rFonts w:asciiTheme="majorBidi" w:hAnsiTheme="majorBidi" w:cstheme="majorBidi"/>
          <w:sz w:val="26"/>
          <w:szCs w:val="26"/>
          <w:rtl/>
          <w:lang w:bidi="ar-LB"/>
        </w:rPr>
        <w:t>مار</w:t>
      </w:r>
      <w:r w:rsidR="0013598C">
        <w:rPr>
          <w:rFonts w:asciiTheme="majorBidi" w:hAnsiTheme="majorBidi" w:cstheme="majorBidi"/>
          <w:sz w:val="26"/>
          <w:szCs w:val="26"/>
          <w:rtl/>
          <w:lang w:bidi="ar-LB"/>
        </w:rPr>
        <w:t>ة</w:t>
      </w:r>
      <w:r>
        <w:rPr>
          <w:rFonts w:asciiTheme="majorBidi" w:hAnsiTheme="majorBidi" w:cstheme="majorBidi"/>
          <w:sz w:val="26"/>
          <w:szCs w:val="26"/>
          <w:rtl/>
          <w:lang w:bidi="ar-LB"/>
        </w:rPr>
        <w:t xml:space="preserve"> الاتفاق بشأن خطة </w:t>
      </w:r>
      <w:r w:rsidR="004D2198">
        <w:rPr>
          <w:rFonts w:asciiTheme="majorBidi" w:hAnsiTheme="majorBidi" w:cstheme="majorBidi"/>
          <w:sz w:val="26"/>
          <w:szCs w:val="26"/>
          <w:rtl/>
          <w:lang w:bidi="ar-LB"/>
        </w:rPr>
        <w:t>كيغالي</w:t>
      </w:r>
      <w:r>
        <w:rPr>
          <w:rFonts w:asciiTheme="majorBidi" w:hAnsiTheme="majorBidi" w:cstheme="majorBidi"/>
          <w:sz w:val="26"/>
          <w:szCs w:val="26"/>
          <w:rtl/>
          <w:lang w:bidi="ar-LB"/>
        </w:rPr>
        <w:t>.</w:t>
      </w:r>
    </w:p>
    <w:p w14:paraId="790D0232" w14:textId="77777777" w:rsidR="004F4F98" w:rsidRPr="004F4F98" w:rsidRDefault="004F4F98" w:rsidP="00ED396F">
      <w:pPr>
        <w:bidi/>
        <w:rPr>
          <w:lang w:bidi="ar-LB"/>
        </w:rPr>
      </w:pPr>
    </w:p>
    <w:p w14:paraId="13593507" w14:textId="77777777" w:rsidR="007355F6" w:rsidRPr="007355F6" w:rsidRDefault="007355F6" w:rsidP="00ED396F">
      <w:pPr>
        <w:bidi/>
        <w:rPr>
          <w:lang w:bidi="ar-LB"/>
        </w:rPr>
      </w:pPr>
    </w:p>
    <w:p w14:paraId="0F858464" w14:textId="209010E8" w:rsidR="00F43ED6" w:rsidRPr="00F43ED6" w:rsidRDefault="00F43ED6" w:rsidP="00ED396F">
      <w:pPr>
        <w:bidi/>
        <w:rPr>
          <w:lang w:bidi="ar-LB"/>
        </w:rPr>
        <w:sectPr w:rsidR="00F43ED6" w:rsidRPr="00F43ED6"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7080B6C6" w14:textId="5A9236FC" w:rsidR="00636FF8" w:rsidRPr="0008629F" w:rsidRDefault="0075216E" w:rsidP="00B06526">
      <w:pPr>
        <w:widowControl w:val="0"/>
        <w:bidi/>
        <w:spacing w:after="240"/>
        <w:jc w:val="center"/>
        <w:rPr>
          <w:b/>
          <w:bCs/>
          <w:sz w:val="26"/>
          <w:szCs w:val="26"/>
          <w:rtl/>
          <w:lang w:val="en-US" w:bidi="ar-LB"/>
        </w:rPr>
      </w:pPr>
      <w:r>
        <w:rPr>
          <w:b/>
          <w:bCs/>
          <w:sz w:val="26"/>
          <w:szCs w:val="26"/>
          <w:rtl/>
          <w:lang w:bidi="ar-LB"/>
        </w:rPr>
        <w:lastRenderedPageBreak/>
        <w:t>المرفق الأول</w:t>
      </w:r>
    </w:p>
    <w:p w14:paraId="0DF05A3E" w14:textId="46BBCD0D" w:rsidR="00F21AEB" w:rsidRPr="003A1BBA" w:rsidRDefault="00242571" w:rsidP="00FD11A7">
      <w:pPr>
        <w:suppressAutoHyphens/>
        <w:bidi/>
        <w:spacing w:after="240"/>
        <w:jc w:val="center"/>
        <w:rPr>
          <w:b/>
          <w:bCs/>
          <w:sz w:val="30"/>
          <w:szCs w:val="30"/>
          <w:rtl/>
          <w:lang w:bidi="ar-LB"/>
        </w:rPr>
      </w:pPr>
      <w:r>
        <w:rPr>
          <w:b/>
          <w:bCs/>
          <w:sz w:val="26"/>
          <w:szCs w:val="26"/>
          <w:rtl/>
          <w:lang w:bidi="ar-LB"/>
        </w:rPr>
        <w:t xml:space="preserve">الجدول </w:t>
      </w:r>
      <w:r w:rsidR="00F069B2">
        <w:rPr>
          <w:b/>
          <w:bCs/>
          <w:sz w:val="26"/>
          <w:szCs w:val="26"/>
          <w:rtl/>
          <w:lang w:bidi="ar-LB"/>
        </w:rPr>
        <w:t>الزمن</w:t>
      </w:r>
      <w:r w:rsidR="000A26B7">
        <w:rPr>
          <w:b/>
          <w:bCs/>
          <w:sz w:val="26"/>
          <w:szCs w:val="26"/>
          <w:rtl/>
          <w:lang w:bidi="ar-LB"/>
        </w:rPr>
        <w:t>ي لالتزامات التخلص التدريجي/</w:t>
      </w:r>
      <w:r w:rsidR="00F21AEB" w:rsidRPr="003A1BBA">
        <w:rPr>
          <w:b/>
          <w:bCs/>
          <w:sz w:val="26"/>
          <w:szCs w:val="26"/>
          <w:rtl/>
          <w:lang w:bidi="ar-LB"/>
        </w:rPr>
        <w:t xml:space="preserve">خفض الهيدروفلوروكربون </w:t>
      </w:r>
      <w:r w:rsidR="00F069B2">
        <w:rPr>
          <w:b/>
          <w:bCs/>
          <w:sz w:val="26"/>
          <w:szCs w:val="26"/>
          <w:rtl/>
          <w:lang w:bidi="ar-LB"/>
        </w:rPr>
        <w:t>و</w:t>
      </w:r>
      <w:r w:rsidR="00F21AEB" w:rsidRPr="003A1BBA">
        <w:rPr>
          <w:b/>
          <w:bCs/>
          <w:sz w:val="26"/>
          <w:szCs w:val="26"/>
          <w:rtl/>
          <w:lang w:bidi="ar-LB"/>
        </w:rPr>
        <w:t xml:space="preserve">إزالة الهيدروكلوروفلوروكربون </w:t>
      </w:r>
      <w:r w:rsidR="00557AD8">
        <w:rPr>
          <w:b/>
          <w:bCs/>
          <w:sz w:val="26"/>
          <w:szCs w:val="26"/>
          <w:rtl/>
          <w:lang w:bidi="ar-LB"/>
        </w:rPr>
        <w:t>وشرائح التمويل</w:t>
      </w:r>
      <w:r w:rsidR="00FD11A7">
        <w:rPr>
          <w:b/>
          <w:bCs/>
          <w:sz w:val="26"/>
          <w:szCs w:val="26"/>
          <w:rtl/>
          <w:lang w:bidi="ar-LB"/>
        </w:rPr>
        <w:br/>
      </w:r>
      <w:r w:rsidR="00F764AB">
        <w:rPr>
          <w:b/>
          <w:bCs/>
          <w:sz w:val="26"/>
          <w:szCs w:val="26"/>
          <w:rtl/>
          <w:lang w:bidi="ar-LB"/>
        </w:rPr>
        <w:t xml:space="preserve">بموجب </w:t>
      </w:r>
      <w:r w:rsidR="00F21AEB" w:rsidRPr="003A1BBA">
        <w:rPr>
          <w:b/>
          <w:bCs/>
          <w:sz w:val="26"/>
          <w:szCs w:val="26"/>
          <w:rtl/>
          <w:lang w:bidi="ar-LB"/>
        </w:rPr>
        <w:t xml:space="preserve">خطة </w:t>
      </w:r>
      <w:r w:rsidR="004D2198">
        <w:rPr>
          <w:b/>
          <w:bCs/>
          <w:sz w:val="26"/>
          <w:szCs w:val="26"/>
          <w:rtl/>
          <w:lang w:bidi="ar-LB"/>
        </w:rPr>
        <w:t>كيغالي</w:t>
      </w:r>
      <w:r w:rsidR="00F21AEB" w:rsidRPr="003A1BBA">
        <w:rPr>
          <w:b/>
          <w:bCs/>
          <w:sz w:val="26"/>
          <w:szCs w:val="26"/>
          <w:rtl/>
          <w:lang w:bidi="ar-LB"/>
        </w:rPr>
        <w:t xml:space="preserve"> لتنفيذ الهيدروفلوروكربون وخطة إدارة إزالة المواد الهيدروكلوروفلوروكربونية لشيلي</w:t>
      </w:r>
    </w:p>
    <w:p w14:paraId="7670D4A2" w14:textId="50FDA9D1" w:rsidR="008A6D4B" w:rsidRPr="003A1BBA" w:rsidRDefault="00F21AEB" w:rsidP="00B06526">
      <w:pPr>
        <w:suppressAutoHyphens/>
        <w:bidi/>
        <w:spacing w:after="40"/>
        <w:jc w:val="left"/>
        <w:rPr>
          <w:b/>
          <w:bCs/>
          <w:sz w:val="26"/>
          <w:szCs w:val="26"/>
          <w:lang w:bidi="ar-LB"/>
        </w:rPr>
      </w:pPr>
      <w:r w:rsidRPr="003A1BBA">
        <w:rPr>
          <w:b/>
          <w:bCs/>
          <w:sz w:val="26"/>
          <w:szCs w:val="26"/>
          <w:rtl/>
          <w:lang w:bidi="ar-LB"/>
        </w:rPr>
        <w:t xml:space="preserve">خطة </w:t>
      </w:r>
      <w:r w:rsidR="004D2198">
        <w:rPr>
          <w:b/>
          <w:bCs/>
          <w:sz w:val="26"/>
          <w:szCs w:val="26"/>
          <w:rtl/>
          <w:lang w:bidi="ar-LB"/>
        </w:rPr>
        <w:t>كيغالي</w:t>
      </w:r>
      <w:r w:rsidRPr="003A1BBA">
        <w:rPr>
          <w:b/>
          <w:bCs/>
          <w:sz w:val="26"/>
          <w:szCs w:val="26"/>
          <w:rtl/>
          <w:lang w:bidi="ar-LB"/>
        </w:rPr>
        <w:t xml:space="preserve"> لتنفيذ الهيدروفلوروكربون (المرحلة الأولى)</w:t>
      </w:r>
    </w:p>
    <w:tbl>
      <w:tblPr>
        <w:bidiVisual/>
        <w:tblW w:w="4964" w:type="pct"/>
        <w:tblCellMar>
          <w:left w:w="85" w:type="dxa"/>
          <w:right w:w="85" w:type="dxa"/>
        </w:tblCellMar>
        <w:tblLook w:val="04A0" w:firstRow="1" w:lastRow="0" w:firstColumn="1" w:lastColumn="0" w:noHBand="0" w:noVBand="1"/>
      </w:tblPr>
      <w:tblGrid>
        <w:gridCol w:w="575"/>
        <w:gridCol w:w="4194"/>
        <w:gridCol w:w="1292"/>
        <w:gridCol w:w="1175"/>
        <w:gridCol w:w="1175"/>
        <w:gridCol w:w="1172"/>
        <w:gridCol w:w="1172"/>
        <w:gridCol w:w="1172"/>
        <w:gridCol w:w="1172"/>
        <w:gridCol w:w="1195"/>
      </w:tblGrid>
      <w:tr w:rsidR="00F21AEB" w:rsidRPr="00325F0B" w14:paraId="7FD87E1A" w14:textId="77777777" w:rsidTr="00735A1D">
        <w:trPr>
          <w:trHeight w:val="289"/>
        </w:trPr>
        <w:tc>
          <w:tcPr>
            <w:tcW w:w="20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19A4582" w14:textId="1DFA4FF5" w:rsidR="00F21AEB" w:rsidRPr="00325F0B" w:rsidRDefault="00F21AEB" w:rsidP="00B06526">
            <w:pPr>
              <w:suppressAutoHyphens/>
              <w:bidi/>
              <w:jc w:val="center"/>
              <w:rPr>
                <w:rFonts w:asciiTheme="majorBidi" w:hAnsiTheme="majorBidi" w:cstheme="majorBidi"/>
                <w:b/>
                <w:bCs/>
                <w:sz w:val="20"/>
                <w:szCs w:val="20"/>
                <w:lang w:eastAsia="en-CA" w:bidi="ar-LB"/>
              </w:rPr>
            </w:pPr>
            <w:r>
              <w:rPr>
                <w:rFonts w:asciiTheme="majorBidi" w:hAnsiTheme="majorBidi" w:cstheme="majorBidi"/>
                <w:b/>
                <w:bCs/>
                <w:sz w:val="18"/>
                <w:szCs w:val="18"/>
                <w:rtl/>
                <w:lang w:eastAsia="en-CA" w:bidi="ar-LB"/>
              </w:rPr>
              <w:t>العمود</w:t>
            </w:r>
          </w:p>
        </w:tc>
        <w:tc>
          <w:tcPr>
            <w:tcW w:w="1467" w:type="pct"/>
            <w:tcBorders>
              <w:top w:val="single" w:sz="4" w:space="0" w:color="auto"/>
              <w:left w:val="nil"/>
              <w:bottom w:val="single" w:sz="4" w:space="0" w:color="auto"/>
              <w:right w:val="single" w:sz="4" w:space="0" w:color="auto"/>
            </w:tcBorders>
            <w:vAlign w:val="center"/>
            <w:hideMark/>
          </w:tcPr>
          <w:p w14:paraId="76697366" w14:textId="1900057A" w:rsidR="00F21AEB" w:rsidRPr="00325F0B" w:rsidRDefault="00F21AEB" w:rsidP="00B06526">
            <w:pPr>
              <w:suppressAutoHyphens/>
              <w:bidi/>
              <w:jc w:val="center"/>
              <w:rPr>
                <w:rFonts w:asciiTheme="majorBidi" w:hAnsiTheme="majorBidi" w:cstheme="majorBidi"/>
                <w:b/>
                <w:bCs/>
                <w:sz w:val="20"/>
                <w:szCs w:val="20"/>
                <w:lang w:eastAsia="en-CA" w:bidi="ar-LB"/>
              </w:rPr>
            </w:pPr>
            <w:r>
              <w:rPr>
                <w:rFonts w:asciiTheme="majorBidi" w:hAnsiTheme="majorBidi" w:cstheme="majorBidi"/>
                <w:b/>
                <w:bCs/>
                <w:sz w:val="18"/>
                <w:szCs w:val="18"/>
                <w:rtl/>
                <w:lang w:eastAsia="en-CA" w:bidi="ar-LB"/>
              </w:rPr>
              <w:t>الوصف</w:t>
            </w:r>
          </w:p>
        </w:tc>
        <w:tc>
          <w:tcPr>
            <w:tcW w:w="452" w:type="pct"/>
            <w:tcBorders>
              <w:top w:val="single" w:sz="4" w:space="0" w:color="auto"/>
              <w:left w:val="nil"/>
              <w:bottom w:val="single" w:sz="4" w:space="0" w:color="auto"/>
              <w:right w:val="single" w:sz="4" w:space="0" w:color="auto"/>
            </w:tcBorders>
            <w:vAlign w:val="center"/>
            <w:hideMark/>
          </w:tcPr>
          <w:p w14:paraId="467D14D4" w14:textId="77777777" w:rsidR="00F21AEB" w:rsidRPr="00325F0B" w:rsidRDefault="00F21AEB" w:rsidP="00B06526">
            <w:pPr>
              <w:suppressAutoHyphens/>
              <w:bidi/>
              <w:jc w:val="center"/>
              <w:rPr>
                <w:rFonts w:asciiTheme="majorBidi" w:hAnsiTheme="majorBidi" w:cstheme="majorBidi"/>
                <w:b/>
                <w:bCs/>
                <w:sz w:val="20"/>
                <w:szCs w:val="20"/>
                <w:lang w:eastAsia="en-CA" w:bidi="ar-LB"/>
              </w:rPr>
            </w:pPr>
            <w:r w:rsidRPr="00325F0B">
              <w:rPr>
                <w:rFonts w:asciiTheme="majorBidi" w:hAnsiTheme="majorBidi" w:cstheme="majorBidi"/>
                <w:b/>
                <w:bCs/>
                <w:sz w:val="20"/>
                <w:szCs w:val="20"/>
                <w:lang w:eastAsia="en-CA" w:bidi="ar-LB"/>
              </w:rPr>
              <w:t>2023</w:t>
            </w:r>
          </w:p>
        </w:tc>
        <w:tc>
          <w:tcPr>
            <w:tcW w:w="411" w:type="pct"/>
            <w:tcBorders>
              <w:top w:val="single" w:sz="4" w:space="0" w:color="auto"/>
              <w:left w:val="nil"/>
              <w:bottom w:val="single" w:sz="4" w:space="0" w:color="auto"/>
              <w:right w:val="single" w:sz="4" w:space="0" w:color="auto"/>
            </w:tcBorders>
            <w:vAlign w:val="center"/>
            <w:hideMark/>
          </w:tcPr>
          <w:p w14:paraId="4794DDC2" w14:textId="77777777" w:rsidR="00F21AEB" w:rsidRPr="00325F0B" w:rsidRDefault="00F21AEB" w:rsidP="00B06526">
            <w:pPr>
              <w:suppressAutoHyphens/>
              <w:bidi/>
              <w:jc w:val="center"/>
              <w:rPr>
                <w:rFonts w:asciiTheme="majorBidi" w:hAnsiTheme="majorBidi" w:cstheme="majorBidi"/>
                <w:b/>
                <w:bCs/>
                <w:sz w:val="20"/>
                <w:szCs w:val="20"/>
                <w:lang w:eastAsia="en-CA" w:bidi="ar-LB"/>
              </w:rPr>
            </w:pPr>
            <w:r w:rsidRPr="00325F0B">
              <w:rPr>
                <w:rFonts w:asciiTheme="majorBidi" w:hAnsiTheme="majorBidi" w:cstheme="majorBidi"/>
                <w:b/>
                <w:bCs/>
                <w:sz w:val="20"/>
                <w:szCs w:val="20"/>
                <w:lang w:eastAsia="en-CA" w:bidi="ar-LB"/>
              </w:rPr>
              <w:t>2024</w:t>
            </w:r>
          </w:p>
        </w:tc>
        <w:tc>
          <w:tcPr>
            <w:tcW w:w="411" w:type="pct"/>
            <w:tcBorders>
              <w:top w:val="single" w:sz="4" w:space="0" w:color="auto"/>
              <w:left w:val="nil"/>
              <w:bottom w:val="single" w:sz="4" w:space="0" w:color="auto"/>
              <w:right w:val="single" w:sz="4" w:space="0" w:color="auto"/>
            </w:tcBorders>
            <w:vAlign w:val="center"/>
            <w:hideMark/>
          </w:tcPr>
          <w:p w14:paraId="350C4607" w14:textId="77777777" w:rsidR="00F21AEB" w:rsidRPr="00325F0B" w:rsidRDefault="00F21AEB" w:rsidP="00B06526">
            <w:pPr>
              <w:suppressAutoHyphens/>
              <w:bidi/>
              <w:jc w:val="center"/>
              <w:rPr>
                <w:rFonts w:asciiTheme="majorBidi" w:hAnsiTheme="majorBidi" w:cstheme="majorBidi"/>
                <w:b/>
                <w:bCs/>
                <w:sz w:val="20"/>
                <w:szCs w:val="20"/>
                <w:lang w:eastAsia="en-CA" w:bidi="ar-LB"/>
              </w:rPr>
            </w:pPr>
            <w:r w:rsidRPr="00325F0B">
              <w:rPr>
                <w:rFonts w:asciiTheme="majorBidi" w:hAnsiTheme="majorBidi" w:cstheme="majorBidi"/>
                <w:b/>
                <w:bCs/>
                <w:sz w:val="20"/>
                <w:szCs w:val="20"/>
                <w:lang w:eastAsia="en-CA" w:bidi="ar-LB"/>
              </w:rPr>
              <w:t>2025</w:t>
            </w:r>
          </w:p>
        </w:tc>
        <w:tc>
          <w:tcPr>
            <w:tcW w:w="410" w:type="pct"/>
            <w:tcBorders>
              <w:top w:val="single" w:sz="4" w:space="0" w:color="auto"/>
              <w:left w:val="nil"/>
              <w:bottom w:val="single" w:sz="4" w:space="0" w:color="auto"/>
              <w:right w:val="single" w:sz="4" w:space="0" w:color="auto"/>
            </w:tcBorders>
            <w:vAlign w:val="center"/>
            <w:hideMark/>
          </w:tcPr>
          <w:p w14:paraId="32E73942" w14:textId="77777777" w:rsidR="00F21AEB" w:rsidRPr="00325F0B" w:rsidRDefault="00F21AEB" w:rsidP="00B06526">
            <w:pPr>
              <w:suppressAutoHyphens/>
              <w:bidi/>
              <w:jc w:val="center"/>
              <w:rPr>
                <w:rFonts w:asciiTheme="majorBidi" w:hAnsiTheme="majorBidi" w:cstheme="majorBidi"/>
                <w:b/>
                <w:bCs/>
                <w:sz w:val="20"/>
                <w:szCs w:val="20"/>
                <w:lang w:eastAsia="en-CA" w:bidi="ar-LB"/>
              </w:rPr>
            </w:pPr>
            <w:r w:rsidRPr="00325F0B">
              <w:rPr>
                <w:rFonts w:asciiTheme="majorBidi" w:hAnsiTheme="majorBidi" w:cstheme="majorBidi"/>
                <w:b/>
                <w:bCs/>
                <w:sz w:val="20"/>
                <w:szCs w:val="20"/>
                <w:lang w:eastAsia="en-CA" w:bidi="ar-LB"/>
              </w:rPr>
              <w:t>2026</w:t>
            </w:r>
          </w:p>
        </w:tc>
        <w:tc>
          <w:tcPr>
            <w:tcW w:w="410" w:type="pct"/>
            <w:tcBorders>
              <w:top w:val="single" w:sz="4" w:space="0" w:color="auto"/>
              <w:left w:val="nil"/>
              <w:bottom w:val="single" w:sz="4" w:space="0" w:color="auto"/>
              <w:right w:val="single" w:sz="4" w:space="0" w:color="auto"/>
            </w:tcBorders>
            <w:vAlign w:val="center"/>
            <w:hideMark/>
          </w:tcPr>
          <w:p w14:paraId="6B8C7416" w14:textId="77777777" w:rsidR="00F21AEB" w:rsidRPr="00325F0B" w:rsidRDefault="00F21AEB" w:rsidP="00B06526">
            <w:pPr>
              <w:suppressAutoHyphens/>
              <w:bidi/>
              <w:jc w:val="center"/>
              <w:rPr>
                <w:rFonts w:asciiTheme="majorBidi" w:hAnsiTheme="majorBidi" w:cstheme="majorBidi"/>
                <w:b/>
                <w:bCs/>
                <w:sz w:val="20"/>
                <w:szCs w:val="20"/>
                <w:lang w:eastAsia="en-CA" w:bidi="ar-LB"/>
              </w:rPr>
            </w:pPr>
            <w:r w:rsidRPr="00325F0B">
              <w:rPr>
                <w:rFonts w:asciiTheme="majorBidi" w:hAnsiTheme="majorBidi" w:cstheme="majorBidi"/>
                <w:b/>
                <w:bCs/>
                <w:sz w:val="20"/>
                <w:szCs w:val="20"/>
                <w:lang w:eastAsia="en-CA" w:bidi="ar-LB"/>
              </w:rPr>
              <w:t>2027</w:t>
            </w:r>
          </w:p>
        </w:tc>
        <w:tc>
          <w:tcPr>
            <w:tcW w:w="410" w:type="pct"/>
            <w:tcBorders>
              <w:top w:val="single" w:sz="4" w:space="0" w:color="auto"/>
              <w:left w:val="nil"/>
              <w:bottom w:val="single" w:sz="4" w:space="0" w:color="auto"/>
              <w:right w:val="single" w:sz="4" w:space="0" w:color="auto"/>
            </w:tcBorders>
            <w:vAlign w:val="center"/>
            <w:hideMark/>
          </w:tcPr>
          <w:p w14:paraId="064E6B67" w14:textId="77777777" w:rsidR="00F21AEB" w:rsidRPr="00325F0B" w:rsidRDefault="00F21AEB" w:rsidP="00B06526">
            <w:pPr>
              <w:suppressAutoHyphens/>
              <w:bidi/>
              <w:jc w:val="center"/>
              <w:rPr>
                <w:rFonts w:asciiTheme="majorBidi" w:hAnsiTheme="majorBidi" w:cstheme="majorBidi"/>
                <w:b/>
                <w:bCs/>
                <w:sz w:val="20"/>
                <w:szCs w:val="20"/>
                <w:lang w:eastAsia="en-CA" w:bidi="ar-LB"/>
              </w:rPr>
            </w:pPr>
            <w:r w:rsidRPr="00325F0B">
              <w:rPr>
                <w:rFonts w:asciiTheme="majorBidi" w:hAnsiTheme="majorBidi" w:cstheme="majorBidi"/>
                <w:b/>
                <w:bCs/>
                <w:sz w:val="20"/>
                <w:szCs w:val="20"/>
                <w:lang w:eastAsia="en-CA" w:bidi="ar-LB"/>
              </w:rPr>
              <w:t>2028</w:t>
            </w:r>
          </w:p>
        </w:tc>
        <w:tc>
          <w:tcPr>
            <w:tcW w:w="410" w:type="pct"/>
            <w:tcBorders>
              <w:top w:val="single" w:sz="4" w:space="0" w:color="auto"/>
              <w:left w:val="nil"/>
              <w:bottom w:val="single" w:sz="4" w:space="0" w:color="auto"/>
              <w:right w:val="single" w:sz="4" w:space="0" w:color="auto"/>
            </w:tcBorders>
            <w:vAlign w:val="center"/>
            <w:hideMark/>
          </w:tcPr>
          <w:p w14:paraId="097B0831" w14:textId="77777777" w:rsidR="00F21AEB" w:rsidRPr="00325F0B" w:rsidRDefault="00F21AEB" w:rsidP="00B06526">
            <w:pPr>
              <w:suppressAutoHyphens/>
              <w:bidi/>
              <w:jc w:val="center"/>
              <w:rPr>
                <w:rFonts w:asciiTheme="majorBidi" w:hAnsiTheme="majorBidi" w:cstheme="majorBidi"/>
                <w:b/>
                <w:bCs/>
                <w:sz w:val="20"/>
                <w:szCs w:val="20"/>
                <w:lang w:eastAsia="en-CA" w:bidi="ar-LB"/>
              </w:rPr>
            </w:pPr>
            <w:r w:rsidRPr="001354A2">
              <w:rPr>
                <w:rFonts w:asciiTheme="majorBidi" w:hAnsiTheme="majorBidi" w:cstheme="majorBidi"/>
                <w:b/>
                <w:sz w:val="20"/>
                <w:szCs w:val="20"/>
                <w:lang w:eastAsia="en-CA" w:bidi="ar-LB"/>
              </w:rPr>
              <w:t>2029</w:t>
            </w:r>
          </w:p>
        </w:tc>
        <w:tc>
          <w:tcPr>
            <w:tcW w:w="418" w:type="pct"/>
            <w:tcBorders>
              <w:top w:val="single" w:sz="4" w:space="0" w:color="auto"/>
              <w:left w:val="nil"/>
              <w:bottom w:val="single" w:sz="4" w:space="0" w:color="auto"/>
              <w:right w:val="single" w:sz="4" w:space="0" w:color="auto"/>
            </w:tcBorders>
            <w:vAlign w:val="center"/>
            <w:hideMark/>
          </w:tcPr>
          <w:p w14:paraId="29C4D97E" w14:textId="55FC1A2F" w:rsidR="00F21AEB" w:rsidRPr="00325F0B" w:rsidRDefault="00F21AEB" w:rsidP="00B06526">
            <w:pPr>
              <w:suppressAutoHyphens/>
              <w:bidi/>
              <w:jc w:val="center"/>
              <w:rPr>
                <w:rFonts w:asciiTheme="majorBidi" w:hAnsiTheme="majorBidi" w:cstheme="majorBidi"/>
                <w:b/>
                <w:bCs/>
                <w:sz w:val="20"/>
                <w:szCs w:val="20"/>
                <w:lang w:eastAsia="en-CA" w:bidi="ar-LB"/>
              </w:rPr>
            </w:pPr>
            <w:r>
              <w:rPr>
                <w:b/>
                <w:bCs/>
                <w:sz w:val="18"/>
                <w:szCs w:val="18"/>
                <w:rtl/>
                <w:lang w:val="en-GB" w:bidi="ar-LB"/>
              </w:rPr>
              <w:t>المجموع</w:t>
            </w:r>
          </w:p>
        </w:tc>
      </w:tr>
      <w:tr w:rsidR="003C11EC" w:rsidRPr="00325F0B" w14:paraId="3F3588DD" w14:textId="77777777" w:rsidTr="00B06526">
        <w:trPr>
          <w:trHeight w:val="289"/>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F6AA8A7" w14:textId="463ABD8A" w:rsidR="003C11EC" w:rsidRPr="00325F0B" w:rsidRDefault="003C11EC" w:rsidP="003C11EC">
            <w:pPr>
              <w:suppressAutoHyphens/>
              <w:bidi/>
              <w:jc w:val="left"/>
              <w:rPr>
                <w:rFonts w:asciiTheme="majorBidi" w:hAnsiTheme="majorBidi" w:cstheme="majorBidi"/>
                <w:sz w:val="20"/>
                <w:szCs w:val="20"/>
                <w:lang w:eastAsia="en-CA" w:bidi="ar-LB"/>
              </w:rPr>
            </w:pPr>
            <w:r w:rsidRPr="00325F0B">
              <w:rPr>
                <w:rFonts w:asciiTheme="majorBidi" w:hAnsiTheme="majorBidi" w:cstheme="majorBidi"/>
                <w:sz w:val="20"/>
                <w:szCs w:val="20"/>
                <w:lang w:eastAsia="en-CA" w:bidi="ar-LB"/>
              </w:rPr>
              <w:t>1</w:t>
            </w:r>
            <w:r>
              <w:rPr>
                <w:rFonts w:asciiTheme="majorBidi" w:hAnsiTheme="majorBidi" w:cstheme="majorBidi"/>
                <w:sz w:val="20"/>
                <w:szCs w:val="20"/>
                <w:rtl/>
                <w:lang w:eastAsia="en-CA" w:bidi="ar-LB"/>
              </w:rPr>
              <w:t>-</w:t>
            </w:r>
            <w:r w:rsidRPr="00325F0B">
              <w:rPr>
                <w:rFonts w:asciiTheme="majorBidi" w:hAnsiTheme="majorBidi" w:cstheme="majorBidi"/>
                <w:sz w:val="20"/>
                <w:szCs w:val="20"/>
                <w:lang w:eastAsia="en-CA" w:bidi="ar-LB"/>
              </w:rPr>
              <w:t>1</w:t>
            </w:r>
          </w:p>
        </w:tc>
        <w:tc>
          <w:tcPr>
            <w:tcW w:w="1467" w:type="pct"/>
            <w:tcBorders>
              <w:top w:val="nil"/>
              <w:left w:val="nil"/>
              <w:bottom w:val="single" w:sz="4" w:space="0" w:color="auto"/>
              <w:right w:val="single" w:sz="4" w:space="0" w:color="auto"/>
            </w:tcBorders>
            <w:hideMark/>
          </w:tcPr>
          <w:p w14:paraId="29D4D63A" w14:textId="645DF013" w:rsidR="003C11EC" w:rsidRPr="00325F0B" w:rsidRDefault="003C11EC" w:rsidP="003C11EC">
            <w:pPr>
              <w:suppressAutoHyphens/>
              <w:bidi/>
              <w:jc w:val="left"/>
              <w:rPr>
                <w:rFonts w:asciiTheme="majorBidi" w:hAnsiTheme="majorBidi" w:cstheme="majorBidi"/>
                <w:sz w:val="20"/>
                <w:szCs w:val="20"/>
                <w:rtl/>
                <w:lang w:eastAsia="en-CA" w:bidi="ar-LB"/>
              </w:rPr>
            </w:pPr>
            <w:r>
              <w:rPr>
                <w:rFonts w:asciiTheme="majorBidi" w:hAnsiTheme="majorBidi"/>
                <w:sz w:val="20"/>
                <w:szCs w:val="20"/>
                <w:rtl/>
                <w:lang w:eastAsia="en-CA" w:bidi="ar-LB"/>
              </w:rPr>
              <w:t>جدول خف</w:t>
            </w:r>
            <w:r w:rsidRPr="00FD11A7">
              <w:rPr>
                <w:rFonts w:asciiTheme="majorBidi" w:hAnsiTheme="majorBidi"/>
                <w:sz w:val="20"/>
                <w:szCs w:val="20"/>
                <w:rtl/>
                <w:lang w:eastAsia="en-CA" w:bidi="ar-LB"/>
              </w:rPr>
              <w:t>ض بروتوكول مونتريال للمواد في المرفق واو (</w:t>
            </w:r>
            <w:r>
              <w:rPr>
                <w:rFonts w:asciiTheme="majorBidi" w:hAnsiTheme="majorBidi"/>
                <w:sz w:val="20"/>
                <w:szCs w:val="20"/>
                <w:rtl/>
                <w:lang w:eastAsia="en-CA" w:bidi="ar-LB"/>
              </w:rPr>
              <w:t>بال</w:t>
            </w:r>
            <w:r w:rsidRPr="00FD11A7">
              <w:rPr>
                <w:rFonts w:asciiTheme="majorBidi" w:hAnsiTheme="majorBidi"/>
                <w:sz w:val="20"/>
                <w:szCs w:val="20"/>
                <w:rtl/>
                <w:lang w:eastAsia="en-CA" w:bidi="ar-LB"/>
              </w:rPr>
              <w:t xml:space="preserve">أطنان </w:t>
            </w:r>
            <w:r>
              <w:rPr>
                <w:rFonts w:asciiTheme="majorBidi" w:hAnsiTheme="majorBidi"/>
                <w:sz w:val="20"/>
                <w:szCs w:val="20"/>
                <w:rtl/>
                <w:lang w:eastAsia="en-CA" w:bidi="ar-LB"/>
              </w:rPr>
              <w:t>من مكافئ ثاني أكسيد الكربون</w:t>
            </w:r>
            <w:r w:rsidRPr="00FD11A7">
              <w:rPr>
                <w:rFonts w:asciiTheme="majorBidi" w:hAnsiTheme="majorBidi"/>
                <w:sz w:val="20"/>
                <w:szCs w:val="20"/>
                <w:rtl/>
                <w:lang w:eastAsia="en-CA" w:bidi="ar-LB"/>
              </w:rPr>
              <w:t>)</w:t>
            </w:r>
          </w:p>
        </w:tc>
        <w:tc>
          <w:tcPr>
            <w:tcW w:w="452" w:type="pct"/>
            <w:tcBorders>
              <w:top w:val="nil"/>
              <w:left w:val="nil"/>
              <w:bottom w:val="single" w:sz="4" w:space="0" w:color="auto"/>
              <w:right w:val="single" w:sz="4" w:space="0" w:color="auto"/>
            </w:tcBorders>
            <w:hideMark/>
          </w:tcPr>
          <w:p w14:paraId="652B3474" w14:textId="2D104C0A" w:rsidR="003C11EC" w:rsidRPr="00325F0B" w:rsidRDefault="003C11EC" w:rsidP="003C11EC">
            <w:pPr>
              <w:suppressAutoHyphens/>
              <w:bidi/>
              <w:jc w:val="left"/>
              <w:rPr>
                <w:rFonts w:asciiTheme="majorBidi" w:hAnsiTheme="majorBidi" w:cstheme="majorBidi"/>
                <w:sz w:val="20"/>
                <w:szCs w:val="20"/>
                <w:lang w:eastAsia="en-CA" w:bidi="ar-LB"/>
              </w:rPr>
            </w:pPr>
            <w:r>
              <w:rPr>
                <w:rFonts w:asciiTheme="majorBidi" w:hAnsiTheme="majorBidi" w:cstheme="majorBidi"/>
                <w:sz w:val="20"/>
                <w:szCs w:val="20"/>
                <w:rtl/>
                <w:lang w:eastAsia="en-CA" w:bidi="ar-LB"/>
              </w:rPr>
              <w:t>لا ينطبق</w:t>
            </w:r>
          </w:p>
        </w:tc>
        <w:tc>
          <w:tcPr>
            <w:tcW w:w="411" w:type="pct"/>
            <w:tcBorders>
              <w:top w:val="nil"/>
              <w:left w:val="nil"/>
              <w:bottom w:val="single" w:sz="4" w:space="0" w:color="auto"/>
              <w:right w:val="single" w:sz="4" w:space="0" w:color="auto"/>
            </w:tcBorders>
            <w:hideMark/>
          </w:tcPr>
          <w:p w14:paraId="4588279F" w14:textId="42C7BDB7" w:rsidR="003C11EC" w:rsidRPr="00325F0B" w:rsidRDefault="003C11EC" w:rsidP="003C11EC">
            <w:pPr>
              <w:suppressAutoHyphens/>
              <w:bidi/>
              <w:jc w:val="left"/>
              <w:rPr>
                <w:rFonts w:asciiTheme="majorBidi" w:hAnsiTheme="majorBidi" w:cstheme="majorBidi"/>
                <w:sz w:val="20"/>
                <w:szCs w:val="20"/>
                <w:lang w:eastAsia="en-CA" w:bidi="ar-LB"/>
              </w:rPr>
            </w:pPr>
            <w:r w:rsidRPr="00325F0B">
              <w:rPr>
                <w:rFonts w:asciiTheme="majorBidi" w:hAnsiTheme="majorBidi" w:cstheme="majorBidi"/>
                <w:sz w:val="20"/>
                <w:szCs w:val="20"/>
                <w:lang w:eastAsia="en-CA" w:bidi="ar-LB"/>
              </w:rPr>
              <w:t>6,698,107</w:t>
            </w:r>
          </w:p>
        </w:tc>
        <w:tc>
          <w:tcPr>
            <w:tcW w:w="411" w:type="pct"/>
            <w:tcBorders>
              <w:top w:val="nil"/>
              <w:left w:val="nil"/>
              <w:bottom w:val="single" w:sz="4" w:space="0" w:color="auto"/>
              <w:right w:val="single" w:sz="4" w:space="0" w:color="auto"/>
            </w:tcBorders>
          </w:tcPr>
          <w:p w14:paraId="1364E4AB" w14:textId="58D1AD1C" w:rsidR="003C11EC" w:rsidRPr="00325F0B" w:rsidRDefault="003C11EC" w:rsidP="003C11EC">
            <w:pPr>
              <w:suppressAutoHyphens/>
              <w:bidi/>
              <w:jc w:val="left"/>
              <w:rPr>
                <w:rFonts w:asciiTheme="majorBidi" w:hAnsiTheme="majorBidi" w:cstheme="majorBidi"/>
                <w:sz w:val="20"/>
                <w:szCs w:val="20"/>
                <w:lang w:eastAsia="en-CA" w:bidi="ar-LB"/>
              </w:rPr>
            </w:pPr>
            <w:r w:rsidRPr="00325F0B">
              <w:rPr>
                <w:rFonts w:asciiTheme="majorBidi" w:hAnsiTheme="majorBidi" w:cstheme="majorBidi"/>
                <w:sz w:val="20"/>
                <w:szCs w:val="20"/>
                <w:lang w:eastAsia="en-CA" w:bidi="ar-LB"/>
              </w:rPr>
              <w:t>6,698,107</w:t>
            </w:r>
          </w:p>
        </w:tc>
        <w:tc>
          <w:tcPr>
            <w:tcW w:w="410" w:type="pct"/>
            <w:tcBorders>
              <w:top w:val="nil"/>
              <w:left w:val="nil"/>
              <w:bottom w:val="single" w:sz="4" w:space="0" w:color="auto"/>
              <w:right w:val="single" w:sz="4" w:space="0" w:color="auto"/>
            </w:tcBorders>
          </w:tcPr>
          <w:p w14:paraId="20A528CC" w14:textId="16F2B826" w:rsidR="003C11EC" w:rsidRPr="00325F0B" w:rsidRDefault="003C11EC" w:rsidP="003C11EC">
            <w:pPr>
              <w:suppressAutoHyphens/>
              <w:bidi/>
              <w:jc w:val="left"/>
              <w:rPr>
                <w:rFonts w:asciiTheme="majorBidi" w:hAnsiTheme="majorBidi" w:cstheme="majorBidi"/>
                <w:sz w:val="20"/>
                <w:szCs w:val="20"/>
                <w:lang w:eastAsia="en-CA" w:bidi="ar-LB"/>
              </w:rPr>
            </w:pPr>
            <w:r w:rsidRPr="00325F0B">
              <w:rPr>
                <w:rFonts w:asciiTheme="majorBidi" w:hAnsiTheme="majorBidi" w:cstheme="majorBidi"/>
                <w:sz w:val="20"/>
                <w:szCs w:val="20"/>
                <w:lang w:eastAsia="en-CA" w:bidi="ar-LB"/>
              </w:rPr>
              <w:t>6,698,107</w:t>
            </w:r>
          </w:p>
        </w:tc>
        <w:tc>
          <w:tcPr>
            <w:tcW w:w="410" w:type="pct"/>
            <w:tcBorders>
              <w:top w:val="nil"/>
              <w:left w:val="nil"/>
              <w:bottom w:val="single" w:sz="4" w:space="0" w:color="auto"/>
              <w:right w:val="single" w:sz="4" w:space="0" w:color="auto"/>
            </w:tcBorders>
          </w:tcPr>
          <w:p w14:paraId="7B1AE82E" w14:textId="2C6DAAF7" w:rsidR="003C11EC" w:rsidRPr="00325F0B" w:rsidRDefault="003C11EC" w:rsidP="003C11EC">
            <w:pPr>
              <w:suppressAutoHyphens/>
              <w:bidi/>
              <w:jc w:val="left"/>
              <w:rPr>
                <w:rFonts w:asciiTheme="majorBidi" w:hAnsiTheme="majorBidi" w:cstheme="majorBidi"/>
                <w:sz w:val="20"/>
                <w:szCs w:val="20"/>
                <w:lang w:eastAsia="en-CA" w:bidi="ar-LB"/>
              </w:rPr>
            </w:pPr>
            <w:r w:rsidRPr="00325F0B">
              <w:rPr>
                <w:rFonts w:asciiTheme="majorBidi" w:hAnsiTheme="majorBidi" w:cstheme="majorBidi"/>
                <w:sz w:val="20"/>
                <w:szCs w:val="20"/>
                <w:lang w:eastAsia="en-CA" w:bidi="ar-LB"/>
              </w:rPr>
              <w:t>6,698,107</w:t>
            </w:r>
          </w:p>
        </w:tc>
        <w:tc>
          <w:tcPr>
            <w:tcW w:w="410" w:type="pct"/>
            <w:tcBorders>
              <w:top w:val="nil"/>
              <w:left w:val="nil"/>
              <w:bottom w:val="single" w:sz="4" w:space="0" w:color="auto"/>
              <w:right w:val="single" w:sz="4" w:space="0" w:color="auto"/>
            </w:tcBorders>
          </w:tcPr>
          <w:p w14:paraId="524A3741" w14:textId="0ED6164E" w:rsidR="003C11EC" w:rsidRPr="00325F0B" w:rsidRDefault="003C11EC" w:rsidP="003C11EC">
            <w:pPr>
              <w:suppressAutoHyphens/>
              <w:bidi/>
              <w:jc w:val="left"/>
              <w:rPr>
                <w:rFonts w:asciiTheme="majorBidi" w:hAnsiTheme="majorBidi" w:cstheme="majorBidi"/>
                <w:sz w:val="20"/>
                <w:szCs w:val="20"/>
                <w:lang w:eastAsia="en-CA" w:bidi="ar-LB"/>
              </w:rPr>
            </w:pPr>
            <w:r w:rsidRPr="00325F0B">
              <w:rPr>
                <w:rFonts w:asciiTheme="majorBidi" w:hAnsiTheme="majorBidi" w:cstheme="majorBidi"/>
                <w:sz w:val="20"/>
                <w:szCs w:val="20"/>
                <w:lang w:eastAsia="en-CA" w:bidi="ar-LB"/>
              </w:rPr>
              <w:t>6,698,107</w:t>
            </w:r>
          </w:p>
        </w:tc>
        <w:tc>
          <w:tcPr>
            <w:tcW w:w="410" w:type="pct"/>
            <w:tcBorders>
              <w:top w:val="nil"/>
              <w:left w:val="nil"/>
              <w:bottom w:val="single" w:sz="4" w:space="0" w:color="auto"/>
              <w:right w:val="single" w:sz="4" w:space="0" w:color="auto"/>
            </w:tcBorders>
            <w:hideMark/>
          </w:tcPr>
          <w:p w14:paraId="04368CE9" w14:textId="3065765B" w:rsidR="003C11EC" w:rsidRPr="00325F0B" w:rsidRDefault="003C11EC" w:rsidP="003C11EC">
            <w:pPr>
              <w:suppressAutoHyphens/>
              <w:bidi/>
              <w:jc w:val="left"/>
              <w:rPr>
                <w:rFonts w:asciiTheme="majorBidi" w:hAnsiTheme="majorBidi" w:cstheme="majorBidi"/>
                <w:sz w:val="20"/>
                <w:szCs w:val="20"/>
                <w:lang w:eastAsia="en-CA" w:bidi="ar-LB"/>
              </w:rPr>
            </w:pPr>
            <w:r w:rsidRPr="00325F0B">
              <w:rPr>
                <w:rFonts w:asciiTheme="majorBidi" w:hAnsiTheme="majorBidi" w:cstheme="majorBidi"/>
                <w:sz w:val="20"/>
                <w:szCs w:val="20"/>
                <w:lang w:eastAsia="en-CA" w:bidi="ar-LB"/>
              </w:rPr>
              <w:t>6,028,296</w:t>
            </w:r>
          </w:p>
        </w:tc>
        <w:tc>
          <w:tcPr>
            <w:tcW w:w="418" w:type="pct"/>
            <w:tcBorders>
              <w:top w:val="nil"/>
              <w:left w:val="nil"/>
              <w:bottom w:val="single" w:sz="4" w:space="0" w:color="auto"/>
              <w:right w:val="single" w:sz="4" w:space="0" w:color="auto"/>
            </w:tcBorders>
            <w:hideMark/>
          </w:tcPr>
          <w:p w14:paraId="16FE920C" w14:textId="2ABB7F70" w:rsidR="003C11EC" w:rsidRPr="00325F0B" w:rsidRDefault="003C11EC" w:rsidP="003C11EC">
            <w:pPr>
              <w:suppressAutoHyphens/>
              <w:bidi/>
              <w:jc w:val="left"/>
              <w:rPr>
                <w:rFonts w:asciiTheme="majorBidi" w:hAnsiTheme="majorBidi" w:cstheme="majorBidi"/>
                <w:sz w:val="20"/>
                <w:szCs w:val="20"/>
                <w:lang w:eastAsia="en-CA" w:bidi="ar-LB"/>
              </w:rPr>
            </w:pPr>
            <w:r>
              <w:rPr>
                <w:rFonts w:asciiTheme="majorBidi" w:hAnsiTheme="majorBidi" w:cstheme="majorBidi"/>
                <w:sz w:val="20"/>
                <w:szCs w:val="20"/>
                <w:rtl/>
                <w:lang w:eastAsia="en-CA" w:bidi="ar-LB"/>
              </w:rPr>
              <w:t>لا ينطبق</w:t>
            </w:r>
          </w:p>
        </w:tc>
      </w:tr>
      <w:tr w:rsidR="003C11EC" w:rsidRPr="00325F0B" w14:paraId="62661EF0" w14:textId="77777777" w:rsidTr="00B06526">
        <w:trPr>
          <w:trHeight w:val="289"/>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3D04A19" w14:textId="4B7011D3" w:rsidR="003C11EC" w:rsidRPr="00325F0B" w:rsidRDefault="003C11EC" w:rsidP="003C11EC">
            <w:pPr>
              <w:suppressAutoHyphens/>
              <w:bidi/>
              <w:jc w:val="left"/>
              <w:rPr>
                <w:rFonts w:asciiTheme="majorBidi" w:hAnsiTheme="majorBidi" w:cstheme="majorBidi"/>
                <w:sz w:val="20"/>
                <w:szCs w:val="20"/>
                <w:lang w:eastAsia="en-CA" w:bidi="ar-LB"/>
              </w:rPr>
            </w:pPr>
            <w:r w:rsidRPr="00325F0B">
              <w:rPr>
                <w:rFonts w:asciiTheme="majorBidi" w:hAnsiTheme="majorBidi" w:cstheme="majorBidi"/>
                <w:sz w:val="20"/>
                <w:szCs w:val="20"/>
                <w:lang w:eastAsia="en-CA" w:bidi="ar-LB"/>
              </w:rPr>
              <w:t>1</w:t>
            </w:r>
            <w:r>
              <w:rPr>
                <w:rFonts w:asciiTheme="majorBidi" w:hAnsiTheme="majorBidi" w:cstheme="majorBidi"/>
                <w:sz w:val="20"/>
                <w:szCs w:val="20"/>
                <w:rtl/>
                <w:lang w:eastAsia="en-CA" w:bidi="ar-LB"/>
              </w:rPr>
              <w:t>-</w:t>
            </w:r>
            <w:r w:rsidRPr="00325F0B">
              <w:rPr>
                <w:rFonts w:asciiTheme="majorBidi" w:hAnsiTheme="majorBidi" w:cstheme="majorBidi"/>
                <w:sz w:val="20"/>
                <w:szCs w:val="20"/>
                <w:lang w:eastAsia="en-CA" w:bidi="ar-LB"/>
              </w:rPr>
              <w:t>2</w:t>
            </w:r>
          </w:p>
        </w:tc>
        <w:tc>
          <w:tcPr>
            <w:tcW w:w="1467" w:type="pct"/>
            <w:tcBorders>
              <w:top w:val="nil"/>
              <w:left w:val="nil"/>
              <w:bottom w:val="single" w:sz="4" w:space="0" w:color="auto"/>
              <w:right w:val="single" w:sz="4" w:space="0" w:color="auto"/>
            </w:tcBorders>
            <w:hideMark/>
          </w:tcPr>
          <w:p w14:paraId="68B76351" w14:textId="02464C9F" w:rsidR="003C11EC" w:rsidRPr="00325F0B" w:rsidRDefault="003C11EC" w:rsidP="003C11EC">
            <w:pPr>
              <w:suppressAutoHyphens/>
              <w:bidi/>
              <w:jc w:val="left"/>
              <w:rPr>
                <w:rFonts w:asciiTheme="majorBidi" w:hAnsiTheme="majorBidi" w:cstheme="majorBidi"/>
                <w:sz w:val="20"/>
                <w:szCs w:val="20"/>
                <w:rtl/>
                <w:lang w:eastAsia="en-CA" w:bidi="ar-LB"/>
              </w:rPr>
            </w:pPr>
            <w:r w:rsidRPr="00FD11A7">
              <w:rPr>
                <w:rFonts w:asciiTheme="majorBidi" w:hAnsiTheme="majorBidi"/>
                <w:sz w:val="20"/>
                <w:szCs w:val="20"/>
                <w:rtl/>
                <w:lang w:eastAsia="en-CA" w:bidi="ar-LB"/>
              </w:rPr>
              <w:t xml:space="preserve">الحد الأقصى المسموح به للاستهلاك </w:t>
            </w:r>
            <w:r>
              <w:rPr>
                <w:rFonts w:asciiTheme="majorBidi" w:hAnsiTheme="majorBidi"/>
                <w:sz w:val="20"/>
                <w:szCs w:val="20"/>
                <w:rtl/>
                <w:lang w:eastAsia="en-CA" w:bidi="ar-LB"/>
              </w:rPr>
              <w:t>الكلي</w:t>
            </w:r>
            <w:r w:rsidRPr="00FD11A7">
              <w:rPr>
                <w:rFonts w:asciiTheme="majorBidi" w:hAnsiTheme="majorBidi"/>
                <w:sz w:val="20"/>
                <w:szCs w:val="20"/>
                <w:rtl/>
                <w:lang w:eastAsia="en-CA" w:bidi="ar-LB"/>
              </w:rPr>
              <w:t xml:space="preserve"> للمواد في المرفق واو (</w:t>
            </w:r>
            <w:r w:rsidR="00973BCF">
              <w:rPr>
                <w:rFonts w:asciiTheme="majorBidi" w:hAnsiTheme="majorBidi"/>
                <w:sz w:val="20"/>
                <w:szCs w:val="20"/>
                <w:rtl/>
                <w:lang w:eastAsia="en-CA" w:bidi="ar-LB"/>
              </w:rPr>
              <w:t>بال</w:t>
            </w:r>
            <w:r w:rsidR="00973BCF" w:rsidRPr="00FD11A7">
              <w:rPr>
                <w:rFonts w:asciiTheme="majorBidi" w:hAnsiTheme="majorBidi"/>
                <w:sz w:val="20"/>
                <w:szCs w:val="20"/>
                <w:rtl/>
                <w:lang w:eastAsia="en-CA" w:bidi="ar-LB"/>
              </w:rPr>
              <w:t xml:space="preserve">أطنان </w:t>
            </w:r>
            <w:r w:rsidR="00973BCF">
              <w:rPr>
                <w:rFonts w:asciiTheme="majorBidi" w:hAnsiTheme="majorBidi"/>
                <w:sz w:val="20"/>
                <w:szCs w:val="20"/>
                <w:rtl/>
                <w:lang w:eastAsia="en-CA" w:bidi="ar-LB"/>
              </w:rPr>
              <w:t>من</w:t>
            </w:r>
            <w:r>
              <w:rPr>
                <w:rFonts w:asciiTheme="majorBidi" w:hAnsiTheme="majorBidi"/>
                <w:sz w:val="20"/>
                <w:szCs w:val="20"/>
                <w:rtl/>
                <w:lang w:eastAsia="en-CA" w:bidi="ar-LB"/>
              </w:rPr>
              <w:t xml:space="preserve"> مكافئ ثاني أكسيد الكربون</w:t>
            </w:r>
            <w:r w:rsidRPr="00FD11A7">
              <w:rPr>
                <w:rFonts w:asciiTheme="majorBidi" w:hAnsiTheme="majorBidi"/>
                <w:sz w:val="20"/>
                <w:szCs w:val="20"/>
                <w:rtl/>
                <w:lang w:eastAsia="en-CA" w:bidi="ar-LB"/>
              </w:rPr>
              <w:t>)</w:t>
            </w:r>
          </w:p>
        </w:tc>
        <w:tc>
          <w:tcPr>
            <w:tcW w:w="452" w:type="pct"/>
            <w:tcBorders>
              <w:top w:val="nil"/>
              <w:left w:val="nil"/>
              <w:bottom w:val="single" w:sz="4" w:space="0" w:color="auto"/>
              <w:right w:val="single" w:sz="4" w:space="0" w:color="auto"/>
            </w:tcBorders>
          </w:tcPr>
          <w:p w14:paraId="5E6A0A24" w14:textId="134CDBDA" w:rsidR="003C11EC" w:rsidRPr="00325F0B" w:rsidRDefault="003C11EC" w:rsidP="003C11EC">
            <w:pPr>
              <w:suppressAutoHyphens/>
              <w:bidi/>
              <w:jc w:val="left"/>
              <w:rPr>
                <w:rFonts w:asciiTheme="majorBidi" w:hAnsiTheme="majorBidi" w:cstheme="majorBidi"/>
                <w:sz w:val="20"/>
                <w:szCs w:val="20"/>
                <w:lang w:eastAsia="en-CA" w:bidi="ar-LB"/>
              </w:rPr>
            </w:pPr>
            <w:r>
              <w:rPr>
                <w:rFonts w:asciiTheme="majorBidi" w:hAnsiTheme="majorBidi" w:cstheme="majorBidi"/>
                <w:sz w:val="20"/>
                <w:szCs w:val="20"/>
                <w:rtl/>
                <w:lang w:eastAsia="en-CA" w:bidi="ar-LB"/>
              </w:rPr>
              <w:t>لا ينطبق</w:t>
            </w:r>
          </w:p>
        </w:tc>
        <w:tc>
          <w:tcPr>
            <w:tcW w:w="411" w:type="pct"/>
            <w:tcBorders>
              <w:top w:val="nil"/>
              <w:left w:val="nil"/>
              <w:bottom w:val="single" w:sz="4" w:space="0" w:color="auto"/>
              <w:right w:val="single" w:sz="4" w:space="0" w:color="auto"/>
            </w:tcBorders>
          </w:tcPr>
          <w:p w14:paraId="2514009D" w14:textId="52A50ABF" w:rsidR="003C11EC" w:rsidRPr="00325F0B" w:rsidRDefault="003C11EC" w:rsidP="003C11EC">
            <w:pPr>
              <w:suppressAutoHyphens/>
              <w:bidi/>
              <w:jc w:val="left"/>
              <w:rPr>
                <w:rFonts w:asciiTheme="majorBidi" w:hAnsiTheme="majorBidi" w:cstheme="majorBidi"/>
                <w:sz w:val="20"/>
                <w:szCs w:val="20"/>
                <w:lang w:eastAsia="en-CA" w:bidi="ar-LB"/>
              </w:rPr>
            </w:pPr>
            <w:r w:rsidRPr="00325F0B">
              <w:rPr>
                <w:rFonts w:asciiTheme="majorBidi" w:hAnsiTheme="majorBidi" w:cstheme="majorBidi"/>
                <w:sz w:val="20"/>
                <w:szCs w:val="20"/>
                <w:lang w:eastAsia="en-CA" w:bidi="ar-LB"/>
              </w:rPr>
              <w:t>6,698,107</w:t>
            </w:r>
          </w:p>
        </w:tc>
        <w:tc>
          <w:tcPr>
            <w:tcW w:w="411" w:type="pct"/>
            <w:tcBorders>
              <w:top w:val="nil"/>
              <w:left w:val="nil"/>
              <w:bottom w:val="single" w:sz="4" w:space="0" w:color="auto"/>
              <w:right w:val="single" w:sz="4" w:space="0" w:color="auto"/>
            </w:tcBorders>
          </w:tcPr>
          <w:p w14:paraId="0B685257" w14:textId="526119C2" w:rsidR="003C11EC" w:rsidRPr="00325F0B" w:rsidRDefault="003C11EC" w:rsidP="003C11EC">
            <w:pPr>
              <w:suppressAutoHyphens/>
              <w:bidi/>
              <w:jc w:val="left"/>
              <w:rPr>
                <w:rFonts w:asciiTheme="majorBidi" w:hAnsiTheme="majorBidi" w:cstheme="majorBidi"/>
                <w:sz w:val="20"/>
                <w:szCs w:val="20"/>
                <w:lang w:eastAsia="en-CA" w:bidi="ar-LB"/>
              </w:rPr>
            </w:pPr>
            <w:r w:rsidRPr="00325F0B">
              <w:rPr>
                <w:rFonts w:asciiTheme="majorBidi" w:hAnsiTheme="majorBidi" w:cstheme="majorBidi"/>
                <w:sz w:val="20"/>
                <w:szCs w:val="20"/>
                <w:lang w:eastAsia="en-CA" w:bidi="ar-LB"/>
              </w:rPr>
              <w:t>6,698,107</w:t>
            </w:r>
          </w:p>
        </w:tc>
        <w:tc>
          <w:tcPr>
            <w:tcW w:w="410" w:type="pct"/>
            <w:tcBorders>
              <w:top w:val="nil"/>
              <w:left w:val="nil"/>
              <w:bottom w:val="single" w:sz="4" w:space="0" w:color="auto"/>
              <w:right w:val="single" w:sz="4" w:space="0" w:color="auto"/>
            </w:tcBorders>
          </w:tcPr>
          <w:p w14:paraId="3C2B9C23" w14:textId="3AC7A729" w:rsidR="003C11EC" w:rsidRPr="00325F0B" w:rsidRDefault="003C11EC" w:rsidP="003C11EC">
            <w:pPr>
              <w:suppressAutoHyphens/>
              <w:bidi/>
              <w:jc w:val="left"/>
              <w:rPr>
                <w:rFonts w:asciiTheme="majorBidi" w:hAnsiTheme="majorBidi" w:cstheme="majorBidi"/>
                <w:sz w:val="20"/>
                <w:szCs w:val="20"/>
                <w:lang w:eastAsia="en-CA" w:bidi="ar-LB"/>
              </w:rPr>
            </w:pPr>
            <w:r w:rsidRPr="00325F0B">
              <w:rPr>
                <w:rFonts w:asciiTheme="majorBidi" w:hAnsiTheme="majorBidi" w:cstheme="majorBidi"/>
                <w:sz w:val="20"/>
                <w:szCs w:val="20"/>
                <w:lang w:eastAsia="en-CA" w:bidi="ar-LB"/>
              </w:rPr>
              <w:t>6,698,107</w:t>
            </w:r>
          </w:p>
        </w:tc>
        <w:tc>
          <w:tcPr>
            <w:tcW w:w="410" w:type="pct"/>
            <w:tcBorders>
              <w:top w:val="nil"/>
              <w:left w:val="nil"/>
              <w:bottom w:val="single" w:sz="4" w:space="0" w:color="auto"/>
              <w:right w:val="single" w:sz="4" w:space="0" w:color="auto"/>
            </w:tcBorders>
          </w:tcPr>
          <w:p w14:paraId="7011BDF5" w14:textId="6AB34D3D" w:rsidR="003C11EC" w:rsidRPr="00325F0B" w:rsidRDefault="003C11EC" w:rsidP="003C11EC">
            <w:pPr>
              <w:suppressAutoHyphens/>
              <w:bidi/>
              <w:jc w:val="left"/>
              <w:rPr>
                <w:rFonts w:asciiTheme="majorBidi" w:hAnsiTheme="majorBidi" w:cstheme="majorBidi"/>
                <w:sz w:val="20"/>
                <w:szCs w:val="20"/>
                <w:lang w:eastAsia="en-CA" w:bidi="ar-LB"/>
              </w:rPr>
            </w:pPr>
            <w:r w:rsidRPr="00325F0B">
              <w:rPr>
                <w:rFonts w:asciiTheme="majorBidi" w:hAnsiTheme="majorBidi" w:cstheme="majorBidi"/>
                <w:sz w:val="20"/>
                <w:szCs w:val="20"/>
                <w:lang w:eastAsia="en-CA" w:bidi="ar-LB"/>
              </w:rPr>
              <w:t>6,698,107</w:t>
            </w:r>
          </w:p>
        </w:tc>
        <w:tc>
          <w:tcPr>
            <w:tcW w:w="410" w:type="pct"/>
            <w:tcBorders>
              <w:top w:val="nil"/>
              <w:left w:val="nil"/>
              <w:bottom w:val="single" w:sz="4" w:space="0" w:color="auto"/>
              <w:right w:val="single" w:sz="4" w:space="0" w:color="auto"/>
            </w:tcBorders>
          </w:tcPr>
          <w:p w14:paraId="73B158A3" w14:textId="54C80E56" w:rsidR="003C11EC" w:rsidRPr="00325F0B" w:rsidRDefault="003C11EC" w:rsidP="003C11EC">
            <w:pPr>
              <w:suppressAutoHyphens/>
              <w:bidi/>
              <w:jc w:val="left"/>
              <w:rPr>
                <w:rFonts w:asciiTheme="majorBidi" w:hAnsiTheme="majorBidi" w:cstheme="majorBidi"/>
                <w:sz w:val="20"/>
                <w:szCs w:val="20"/>
                <w:lang w:eastAsia="en-CA" w:bidi="ar-LB"/>
              </w:rPr>
            </w:pPr>
            <w:r w:rsidRPr="00325F0B">
              <w:rPr>
                <w:rFonts w:asciiTheme="majorBidi" w:hAnsiTheme="majorBidi" w:cstheme="majorBidi"/>
                <w:sz w:val="20"/>
                <w:szCs w:val="20"/>
                <w:lang w:eastAsia="en-CA" w:bidi="ar-LB"/>
              </w:rPr>
              <w:t>6,698,107</w:t>
            </w:r>
          </w:p>
        </w:tc>
        <w:tc>
          <w:tcPr>
            <w:tcW w:w="410" w:type="pct"/>
            <w:tcBorders>
              <w:top w:val="nil"/>
              <w:left w:val="nil"/>
              <w:bottom w:val="single" w:sz="4" w:space="0" w:color="auto"/>
              <w:right w:val="single" w:sz="4" w:space="0" w:color="auto"/>
            </w:tcBorders>
          </w:tcPr>
          <w:p w14:paraId="75A25022" w14:textId="7C171055" w:rsidR="003C11EC" w:rsidRPr="00325F0B" w:rsidRDefault="003C11EC" w:rsidP="003C11EC">
            <w:pPr>
              <w:suppressAutoHyphens/>
              <w:bidi/>
              <w:jc w:val="left"/>
              <w:rPr>
                <w:rFonts w:asciiTheme="majorBidi" w:hAnsiTheme="majorBidi" w:cstheme="majorBidi"/>
                <w:sz w:val="20"/>
                <w:szCs w:val="20"/>
                <w:lang w:eastAsia="en-CA" w:bidi="ar-LB"/>
              </w:rPr>
            </w:pPr>
            <w:r w:rsidRPr="00325F0B">
              <w:rPr>
                <w:rFonts w:asciiTheme="majorBidi" w:hAnsiTheme="majorBidi" w:cstheme="majorBidi"/>
                <w:sz w:val="20"/>
                <w:szCs w:val="20"/>
                <w:lang w:eastAsia="en-CA" w:bidi="ar-LB"/>
              </w:rPr>
              <w:t>6,028,296</w:t>
            </w:r>
          </w:p>
        </w:tc>
        <w:tc>
          <w:tcPr>
            <w:tcW w:w="418" w:type="pct"/>
            <w:tcBorders>
              <w:top w:val="nil"/>
              <w:left w:val="nil"/>
              <w:bottom w:val="single" w:sz="4" w:space="0" w:color="auto"/>
              <w:right w:val="single" w:sz="4" w:space="0" w:color="auto"/>
            </w:tcBorders>
            <w:hideMark/>
          </w:tcPr>
          <w:p w14:paraId="02F093E3" w14:textId="00B96FDE" w:rsidR="003C11EC" w:rsidRPr="00325F0B" w:rsidRDefault="003C11EC" w:rsidP="003C11EC">
            <w:pPr>
              <w:suppressAutoHyphens/>
              <w:bidi/>
              <w:jc w:val="left"/>
              <w:rPr>
                <w:rFonts w:asciiTheme="majorBidi" w:hAnsiTheme="majorBidi" w:cstheme="majorBidi"/>
                <w:sz w:val="20"/>
                <w:szCs w:val="20"/>
                <w:lang w:eastAsia="en-CA" w:bidi="ar-LB"/>
              </w:rPr>
            </w:pPr>
            <w:r>
              <w:rPr>
                <w:rFonts w:asciiTheme="majorBidi" w:hAnsiTheme="majorBidi" w:cstheme="majorBidi"/>
                <w:sz w:val="20"/>
                <w:szCs w:val="20"/>
                <w:rtl/>
                <w:lang w:bidi="ar-LB"/>
              </w:rPr>
              <w:t>لا ينطبق</w:t>
            </w:r>
          </w:p>
        </w:tc>
      </w:tr>
      <w:tr w:rsidR="003C11EC" w:rsidRPr="00325F0B" w14:paraId="15B0700B" w14:textId="77777777" w:rsidTr="00B06526">
        <w:trPr>
          <w:trHeight w:val="289"/>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2BDD53B" w14:textId="3B8D59D7" w:rsidR="003C11EC" w:rsidRPr="00325F0B" w:rsidRDefault="003C11EC" w:rsidP="003C11EC">
            <w:pPr>
              <w:suppressAutoHyphens/>
              <w:bidi/>
              <w:jc w:val="left"/>
              <w:rPr>
                <w:rFonts w:asciiTheme="majorBidi" w:hAnsiTheme="majorBidi" w:cstheme="majorBidi"/>
                <w:sz w:val="20"/>
                <w:szCs w:val="20"/>
                <w:lang w:eastAsia="en-CA" w:bidi="ar-LB"/>
              </w:rPr>
            </w:pPr>
            <w:r w:rsidRPr="00325F0B">
              <w:rPr>
                <w:rFonts w:asciiTheme="majorBidi" w:hAnsiTheme="majorBidi" w:cstheme="majorBidi"/>
                <w:sz w:val="20"/>
                <w:szCs w:val="20"/>
                <w:lang w:eastAsia="en-CA" w:bidi="ar-LB"/>
              </w:rPr>
              <w:t>2</w:t>
            </w:r>
            <w:r>
              <w:rPr>
                <w:rFonts w:asciiTheme="majorBidi" w:hAnsiTheme="majorBidi" w:cstheme="majorBidi"/>
                <w:sz w:val="20"/>
                <w:szCs w:val="20"/>
                <w:rtl/>
                <w:lang w:eastAsia="en-CA" w:bidi="ar-LB"/>
              </w:rPr>
              <w:t>-</w:t>
            </w:r>
            <w:r w:rsidRPr="00325F0B">
              <w:rPr>
                <w:rFonts w:asciiTheme="majorBidi" w:hAnsiTheme="majorBidi" w:cstheme="majorBidi"/>
                <w:sz w:val="20"/>
                <w:szCs w:val="20"/>
                <w:lang w:eastAsia="en-CA" w:bidi="ar-LB"/>
              </w:rPr>
              <w:t>1</w:t>
            </w:r>
          </w:p>
        </w:tc>
        <w:tc>
          <w:tcPr>
            <w:tcW w:w="1467" w:type="pct"/>
            <w:tcBorders>
              <w:top w:val="nil"/>
              <w:left w:val="nil"/>
              <w:bottom w:val="single" w:sz="4" w:space="0" w:color="auto"/>
              <w:right w:val="single" w:sz="4" w:space="0" w:color="auto"/>
            </w:tcBorders>
            <w:hideMark/>
          </w:tcPr>
          <w:p w14:paraId="47A9DC19" w14:textId="14513FF9" w:rsidR="003C11EC" w:rsidRPr="00325F0B" w:rsidRDefault="003C11EC" w:rsidP="003C11EC">
            <w:pPr>
              <w:suppressAutoHyphens/>
              <w:bidi/>
              <w:jc w:val="left"/>
              <w:rPr>
                <w:rFonts w:asciiTheme="majorBidi" w:hAnsiTheme="majorBidi" w:cstheme="majorBidi"/>
                <w:sz w:val="20"/>
                <w:szCs w:val="20"/>
                <w:lang w:eastAsia="en-CA" w:bidi="ar-LB"/>
              </w:rPr>
            </w:pPr>
            <w:r w:rsidRPr="00C525E5">
              <w:rPr>
                <w:rFonts w:asciiTheme="majorBidi" w:hAnsiTheme="majorBidi"/>
                <w:sz w:val="20"/>
                <w:szCs w:val="20"/>
                <w:rtl/>
                <w:lang w:eastAsia="en-CA" w:bidi="ar-LB"/>
              </w:rPr>
              <w:t xml:space="preserve">التمويل </w:t>
            </w:r>
            <w:r>
              <w:rPr>
                <w:rFonts w:asciiTheme="majorBidi" w:hAnsiTheme="majorBidi"/>
                <w:sz w:val="20"/>
                <w:szCs w:val="20"/>
                <w:rtl/>
                <w:lang w:eastAsia="en-CA" w:bidi="ar-LB"/>
              </w:rPr>
              <w:t>الموافق</w:t>
            </w:r>
            <w:r w:rsidRPr="00C525E5">
              <w:rPr>
                <w:rFonts w:asciiTheme="majorBidi" w:hAnsiTheme="majorBidi"/>
                <w:sz w:val="20"/>
                <w:szCs w:val="20"/>
                <w:rtl/>
                <w:lang w:eastAsia="en-CA" w:bidi="ar-LB"/>
              </w:rPr>
              <w:t xml:space="preserve"> عليه للوكالة المنفذة الرئيسية (</w:t>
            </w:r>
            <w:r>
              <w:rPr>
                <w:rFonts w:asciiTheme="majorBidi" w:hAnsiTheme="majorBidi"/>
                <w:sz w:val="20"/>
                <w:szCs w:val="20"/>
                <w:rtl/>
                <w:lang w:eastAsia="en-CA" w:bidi="ar-LB"/>
              </w:rPr>
              <w:t>اليوئنديبي</w:t>
            </w:r>
            <w:r w:rsidRPr="00C525E5">
              <w:rPr>
                <w:rFonts w:asciiTheme="majorBidi" w:hAnsiTheme="majorBidi"/>
                <w:sz w:val="20"/>
                <w:szCs w:val="20"/>
                <w:rtl/>
                <w:lang w:eastAsia="en-CA" w:bidi="ar-LB"/>
              </w:rPr>
              <w:t>) (بالدولار الأمريكي)</w:t>
            </w:r>
          </w:p>
        </w:tc>
        <w:tc>
          <w:tcPr>
            <w:tcW w:w="452" w:type="pct"/>
            <w:tcBorders>
              <w:top w:val="nil"/>
              <w:left w:val="nil"/>
              <w:bottom w:val="single" w:sz="4" w:space="0" w:color="auto"/>
              <w:right w:val="single" w:sz="4" w:space="0" w:color="auto"/>
            </w:tcBorders>
          </w:tcPr>
          <w:p w14:paraId="5A6D969B" w14:textId="6C216C4C" w:rsidR="003C11EC" w:rsidRPr="0036072B" w:rsidRDefault="003C11EC" w:rsidP="003C11EC">
            <w:pPr>
              <w:suppressAutoHyphens/>
              <w:bidi/>
              <w:jc w:val="left"/>
              <w:rPr>
                <w:color w:val="000000"/>
                <w:sz w:val="20"/>
                <w:szCs w:val="20"/>
                <w:lang w:bidi="ar-LB"/>
              </w:rPr>
            </w:pPr>
            <w:r w:rsidRPr="0036072B">
              <w:rPr>
                <w:color w:val="000000"/>
                <w:sz w:val="20"/>
                <w:szCs w:val="20"/>
                <w:lang w:bidi="ar-LB"/>
              </w:rPr>
              <w:t>752,607</w:t>
            </w:r>
          </w:p>
        </w:tc>
        <w:tc>
          <w:tcPr>
            <w:tcW w:w="411" w:type="pct"/>
            <w:tcBorders>
              <w:top w:val="nil"/>
              <w:left w:val="nil"/>
              <w:bottom w:val="single" w:sz="4" w:space="0" w:color="auto"/>
              <w:right w:val="single" w:sz="4" w:space="0" w:color="auto"/>
            </w:tcBorders>
          </w:tcPr>
          <w:p w14:paraId="39379BE4" w14:textId="26DC98FC" w:rsidR="003C11EC" w:rsidRPr="00325F0B" w:rsidRDefault="003C11EC" w:rsidP="003C11EC">
            <w:pPr>
              <w:suppressAutoHyphens/>
              <w:bidi/>
              <w:jc w:val="left"/>
              <w:rPr>
                <w:rFonts w:asciiTheme="majorBidi" w:hAnsiTheme="majorBidi" w:cstheme="majorBidi"/>
                <w:sz w:val="20"/>
                <w:szCs w:val="20"/>
                <w:lang w:eastAsia="en-CA" w:bidi="ar-LB"/>
              </w:rPr>
            </w:pPr>
            <w:r w:rsidRPr="00325F0B">
              <w:rPr>
                <w:rFonts w:asciiTheme="majorBidi" w:hAnsiTheme="majorBidi" w:cstheme="majorBidi"/>
                <w:sz w:val="20"/>
                <w:szCs w:val="20"/>
                <w:lang w:eastAsia="en-CA" w:bidi="ar-LB"/>
              </w:rPr>
              <w:t>0</w:t>
            </w:r>
          </w:p>
        </w:tc>
        <w:tc>
          <w:tcPr>
            <w:tcW w:w="411" w:type="pct"/>
            <w:tcBorders>
              <w:top w:val="nil"/>
              <w:left w:val="nil"/>
              <w:bottom w:val="single" w:sz="4" w:space="0" w:color="auto"/>
              <w:right w:val="single" w:sz="4" w:space="0" w:color="auto"/>
            </w:tcBorders>
          </w:tcPr>
          <w:p w14:paraId="25643CAB" w14:textId="46A56F3B" w:rsidR="003C11EC" w:rsidRPr="00325F0B" w:rsidRDefault="003C11EC" w:rsidP="003C11EC">
            <w:pPr>
              <w:suppressAutoHyphens/>
              <w:bidi/>
              <w:jc w:val="left"/>
              <w:rPr>
                <w:rFonts w:asciiTheme="majorBidi" w:hAnsiTheme="majorBidi" w:cstheme="majorBidi"/>
                <w:sz w:val="20"/>
                <w:szCs w:val="20"/>
                <w:lang w:eastAsia="en-CA" w:bidi="ar-LB"/>
              </w:rPr>
            </w:pPr>
            <w:r w:rsidRPr="00325F0B">
              <w:rPr>
                <w:rFonts w:asciiTheme="majorBidi" w:hAnsiTheme="majorBidi" w:cstheme="majorBidi"/>
                <w:sz w:val="20"/>
                <w:szCs w:val="20"/>
                <w:lang w:eastAsia="en-CA" w:bidi="ar-LB"/>
              </w:rPr>
              <w:t>0</w:t>
            </w:r>
          </w:p>
        </w:tc>
        <w:tc>
          <w:tcPr>
            <w:tcW w:w="410" w:type="pct"/>
            <w:tcBorders>
              <w:top w:val="nil"/>
              <w:left w:val="nil"/>
              <w:bottom w:val="single" w:sz="4" w:space="0" w:color="auto"/>
              <w:right w:val="single" w:sz="4" w:space="0" w:color="auto"/>
            </w:tcBorders>
          </w:tcPr>
          <w:p w14:paraId="11782080" w14:textId="18C7A411" w:rsidR="003C11EC" w:rsidRPr="0036072B" w:rsidRDefault="003C11EC" w:rsidP="003C11EC">
            <w:pPr>
              <w:suppressAutoHyphens/>
              <w:bidi/>
              <w:jc w:val="left"/>
              <w:rPr>
                <w:color w:val="000000"/>
                <w:sz w:val="20"/>
                <w:szCs w:val="20"/>
                <w:lang w:bidi="ar-LB"/>
              </w:rPr>
            </w:pPr>
            <w:r w:rsidRPr="0036072B">
              <w:rPr>
                <w:color w:val="000000"/>
                <w:sz w:val="20"/>
                <w:szCs w:val="20"/>
                <w:lang w:bidi="ar-LB"/>
              </w:rPr>
              <w:t>566,133</w:t>
            </w:r>
          </w:p>
        </w:tc>
        <w:tc>
          <w:tcPr>
            <w:tcW w:w="410" w:type="pct"/>
            <w:tcBorders>
              <w:top w:val="nil"/>
              <w:left w:val="nil"/>
              <w:bottom w:val="single" w:sz="4" w:space="0" w:color="auto"/>
              <w:right w:val="single" w:sz="4" w:space="0" w:color="auto"/>
            </w:tcBorders>
          </w:tcPr>
          <w:p w14:paraId="488380B4" w14:textId="690E31A1" w:rsidR="003C11EC" w:rsidRPr="00325F0B" w:rsidRDefault="003C11EC" w:rsidP="003C11EC">
            <w:pPr>
              <w:suppressAutoHyphens/>
              <w:bidi/>
              <w:jc w:val="left"/>
              <w:rPr>
                <w:rFonts w:asciiTheme="majorBidi" w:hAnsiTheme="majorBidi" w:cstheme="majorBidi"/>
                <w:sz w:val="20"/>
                <w:szCs w:val="20"/>
                <w:lang w:eastAsia="en-CA" w:bidi="ar-LB"/>
              </w:rPr>
            </w:pPr>
            <w:r w:rsidRPr="00325F0B">
              <w:rPr>
                <w:rFonts w:asciiTheme="majorBidi" w:hAnsiTheme="majorBidi" w:cstheme="majorBidi"/>
                <w:sz w:val="20"/>
                <w:szCs w:val="20"/>
                <w:lang w:eastAsia="en-CA" w:bidi="ar-LB"/>
              </w:rPr>
              <w:t>0</w:t>
            </w:r>
          </w:p>
        </w:tc>
        <w:tc>
          <w:tcPr>
            <w:tcW w:w="410" w:type="pct"/>
            <w:tcBorders>
              <w:top w:val="nil"/>
              <w:left w:val="nil"/>
              <w:bottom w:val="single" w:sz="4" w:space="0" w:color="auto"/>
              <w:right w:val="single" w:sz="4" w:space="0" w:color="auto"/>
            </w:tcBorders>
          </w:tcPr>
          <w:p w14:paraId="77ED47B0" w14:textId="7D6B0B5A" w:rsidR="003C11EC" w:rsidRPr="00325F0B" w:rsidRDefault="003C11EC" w:rsidP="003C11EC">
            <w:pPr>
              <w:suppressAutoHyphens/>
              <w:bidi/>
              <w:jc w:val="left"/>
              <w:rPr>
                <w:rFonts w:asciiTheme="majorBidi" w:hAnsiTheme="majorBidi" w:cstheme="majorBidi"/>
                <w:sz w:val="20"/>
                <w:szCs w:val="20"/>
                <w:lang w:eastAsia="en-CA" w:bidi="ar-LB"/>
              </w:rPr>
            </w:pPr>
            <w:r w:rsidRPr="00325F0B">
              <w:rPr>
                <w:rFonts w:asciiTheme="majorBidi" w:hAnsiTheme="majorBidi" w:cstheme="majorBidi"/>
                <w:sz w:val="20"/>
                <w:szCs w:val="20"/>
                <w:lang w:eastAsia="en-CA" w:bidi="ar-LB"/>
              </w:rPr>
              <w:t>0</w:t>
            </w:r>
          </w:p>
        </w:tc>
        <w:tc>
          <w:tcPr>
            <w:tcW w:w="410" w:type="pct"/>
            <w:tcBorders>
              <w:top w:val="nil"/>
              <w:left w:val="nil"/>
              <w:bottom w:val="single" w:sz="4" w:space="0" w:color="auto"/>
              <w:right w:val="single" w:sz="4" w:space="0" w:color="auto"/>
            </w:tcBorders>
          </w:tcPr>
          <w:p w14:paraId="64E42405" w14:textId="16D13EC5" w:rsidR="003C11EC" w:rsidRPr="00325F0B" w:rsidRDefault="003C11EC" w:rsidP="003C11EC">
            <w:pPr>
              <w:suppressAutoHyphens/>
              <w:bidi/>
              <w:jc w:val="left"/>
              <w:rPr>
                <w:rFonts w:asciiTheme="majorBidi" w:hAnsiTheme="majorBidi" w:cstheme="majorBidi"/>
                <w:sz w:val="20"/>
                <w:szCs w:val="20"/>
                <w:lang w:eastAsia="en-CA" w:bidi="ar-LB"/>
              </w:rPr>
            </w:pPr>
            <w:r w:rsidRPr="0036072B">
              <w:rPr>
                <w:color w:val="000000"/>
                <w:sz w:val="20"/>
                <w:szCs w:val="20"/>
                <w:lang w:bidi="ar-LB"/>
              </w:rPr>
              <w:t>158,971</w:t>
            </w:r>
          </w:p>
        </w:tc>
        <w:tc>
          <w:tcPr>
            <w:tcW w:w="418" w:type="pct"/>
            <w:tcBorders>
              <w:top w:val="nil"/>
              <w:left w:val="nil"/>
              <w:bottom w:val="single" w:sz="4" w:space="0" w:color="auto"/>
              <w:right w:val="single" w:sz="4" w:space="0" w:color="auto"/>
            </w:tcBorders>
          </w:tcPr>
          <w:p w14:paraId="788EB486" w14:textId="508592B4" w:rsidR="003C11EC" w:rsidRPr="00325F0B" w:rsidRDefault="003C11EC" w:rsidP="003C11EC">
            <w:pPr>
              <w:suppressAutoHyphens/>
              <w:bidi/>
              <w:jc w:val="left"/>
              <w:rPr>
                <w:rFonts w:asciiTheme="majorBidi" w:hAnsiTheme="majorBidi" w:cstheme="majorBidi"/>
                <w:b/>
                <w:bCs/>
                <w:sz w:val="20"/>
                <w:szCs w:val="20"/>
                <w:lang w:eastAsia="en-CA" w:bidi="ar-LB"/>
              </w:rPr>
            </w:pPr>
            <w:r w:rsidRPr="0036072B">
              <w:rPr>
                <w:color w:val="000000"/>
                <w:sz w:val="20"/>
                <w:szCs w:val="20"/>
                <w:lang w:bidi="ar-LB"/>
              </w:rPr>
              <w:t>1,477,711</w:t>
            </w:r>
          </w:p>
        </w:tc>
      </w:tr>
      <w:tr w:rsidR="003C11EC" w:rsidRPr="00325F0B" w14:paraId="13ECA62A" w14:textId="77777777" w:rsidTr="00B06526">
        <w:trPr>
          <w:trHeight w:val="289"/>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CC7171C" w14:textId="2FCE97B0" w:rsidR="003C11EC" w:rsidRPr="00325F0B" w:rsidRDefault="003C11EC" w:rsidP="003C11EC">
            <w:pPr>
              <w:suppressAutoHyphens/>
              <w:bidi/>
              <w:jc w:val="left"/>
              <w:rPr>
                <w:rFonts w:asciiTheme="majorBidi" w:hAnsiTheme="majorBidi" w:cstheme="majorBidi"/>
                <w:sz w:val="20"/>
                <w:szCs w:val="20"/>
                <w:lang w:eastAsia="en-CA" w:bidi="ar-LB"/>
              </w:rPr>
            </w:pPr>
            <w:r w:rsidRPr="00325F0B">
              <w:rPr>
                <w:rFonts w:asciiTheme="majorBidi" w:hAnsiTheme="majorBidi" w:cstheme="majorBidi"/>
                <w:sz w:val="20"/>
                <w:szCs w:val="20"/>
                <w:lang w:eastAsia="en-CA" w:bidi="ar-LB"/>
              </w:rPr>
              <w:t>2</w:t>
            </w:r>
            <w:r>
              <w:rPr>
                <w:rFonts w:asciiTheme="majorBidi" w:hAnsiTheme="majorBidi" w:cstheme="majorBidi"/>
                <w:sz w:val="20"/>
                <w:szCs w:val="20"/>
                <w:rtl/>
                <w:lang w:eastAsia="en-CA" w:bidi="ar-LB"/>
              </w:rPr>
              <w:t>-</w:t>
            </w:r>
            <w:r w:rsidRPr="00325F0B">
              <w:rPr>
                <w:rFonts w:asciiTheme="majorBidi" w:hAnsiTheme="majorBidi" w:cstheme="majorBidi"/>
                <w:sz w:val="20"/>
                <w:szCs w:val="20"/>
                <w:lang w:eastAsia="en-CA" w:bidi="ar-LB"/>
              </w:rPr>
              <w:t>2</w:t>
            </w:r>
          </w:p>
        </w:tc>
        <w:tc>
          <w:tcPr>
            <w:tcW w:w="1467" w:type="pct"/>
            <w:tcBorders>
              <w:top w:val="nil"/>
              <w:left w:val="nil"/>
              <w:bottom w:val="single" w:sz="4" w:space="0" w:color="auto"/>
              <w:right w:val="single" w:sz="4" w:space="0" w:color="auto"/>
            </w:tcBorders>
            <w:hideMark/>
          </w:tcPr>
          <w:p w14:paraId="6CCE6117" w14:textId="10B283EE" w:rsidR="003C11EC" w:rsidRPr="00325F0B" w:rsidRDefault="003C11EC" w:rsidP="003C11EC">
            <w:pPr>
              <w:suppressAutoHyphens/>
              <w:bidi/>
              <w:jc w:val="left"/>
              <w:rPr>
                <w:rFonts w:asciiTheme="majorBidi" w:hAnsiTheme="majorBidi" w:cstheme="majorBidi"/>
                <w:sz w:val="20"/>
                <w:szCs w:val="20"/>
                <w:lang w:eastAsia="en-CA" w:bidi="ar-LB"/>
              </w:rPr>
            </w:pPr>
            <w:r>
              <w:rPr>
                <w:rFonts w:asciiTheme="majorBidi" w:hAnsiTheme="majorBidi"/>
                <w:sz w:val="20"/>
                <w:szCs w:val="20"/>
                <w:rtl/>
                <w:lang w:eastAsia="en-CA" w:bidi="ar-LB"/>
              </w:rPr>
              <w:t xml:space="preserve">تكاليف </w:t>
            </w:r>
            <w:r w:rsidRPr="00C525E5">
              <w:rPr>
                <w:rFonts w:asciiTheme="majorBidi" w:hAnsiTheme="majorBidi"/>
                <w:sz w:val="20"/>
                <w:szCs w:val="20"/>
                <w:rtl/>
                <w:lang w:eastAsia="en-CA" w:bidi="ar-LB"/>
              </w:rPr>
              <w:t xml:space="preserve">دعم </w:t>
            </w:r>
            <w:r>
              <w:rPr>
                <w:rFonts w:asciiTheme="majorBidi" w:hAnsiTheme="majorBidi"/>
                <w:sz w:val="20"/>
                <w:szCs w:val="20"/>
                <w:rtl/>
                <w:lang w:eastAsia="en-CA" w:bidi="ar-LB"/>
              </w:rPr>
              <w:t>الوكالة للوكالة المنفذة الرئيسية</w:t>
            </w:r>
            <w:r w:rsidRPr="00C525E5">
              <w:rPr>
                <w:rFonts w:asciiTheme="majorBidi" w:hAnsiTheme="majorBidi"/>
                <w:sz w:val="20"/>
                <w:szCs w:val="20"/>
                <w:rtl/>
                <w:lang w:eastAsia="en-CA" w:bidi="ar-LB"/>
              </w:rPr>
              <w:t xml:space="preserve"> (بالدولار الأمريكي)</w:t>
            </w:r>
          </w:p>
        </w:tc>
        <w:tc>
          <w:tcPr>
            <w:tcW w:w="452" w:type="pct"/>
            <w:tcBorders>
              <w:top w:val="nil"/>
              <w:left w:val="nil"/>
              <w:bottom w:val="single" w:sz="4" w:space="0" w:color="auto"/>
              <w:right w:val="single" w:sz="4" w:space="0" w:color="auto"/>
            </w:tcBorders>
          </w:tcPr>
          <w:p w14:paraId="446F99FA" w14:textId="1322381A" w:rsidR="003C11EC" w:rsidRPr="0036072B" w:rsidRDefault="003C11EC" w:rsidP="003C11EC">
            <w:pPr>
              <w:suppressAutoHyphens/>
              <w:bidi/>
              <w:jc w:val="left"/>
              <w:rPr>
                <w:color w:val="000000"/>
                <w:sz w:val="20"/>
                <w:szCs w:val="20"/>
                <w:lang w:bidi="ar-LB"/>
              </w:rPr>
            </w:pPr>
            <w:r w:rsidRPr="0036072B">
              <w:rPr>
                <w:color w:val="000000"/>
                <w:sz w:val="20"/>
                <w:szCs w:val="20"/>
                <w:lang w:bidi="ar-LB"/>
              </w:rPr>
              <w:t>52,6823</w:t>
            </w:r>
          </w:p>
        </w:tc>
        <w:tc>
          <w:tcPr>
            <w:tcW w:w="411" w:type="pct"/>
            <w:tcBorders>
              <w:top w:val="nil"/>
              <w:left w:val="nil"/>
              <w:bottom w:val="single" w:sz="4" w:space="0" w:color="auto"/>
              <w:right w:val="single" w:sz="4" w:space="0" w:color="auto"/>
            </w:tcBorders>
          </w:tcPr>
          <w:p w14:paraId="0872F7F2" w14:textId="680716D8" w:rsidR="003C11EC" w:rsidRPr="00325F0B" w:rsidRDefault="003C11EC" w:rsidP="003C11EC">
            <w:pPr>
              <w:suppressAutoHyphens/>
              <w:bidi/>
              <w:jc w:val="left"/>
              <w:rPr>
                <w:rFonts w:asciiTheme="majorBidi" w:hAnsiTheme="majorBidi" w:cstheme="majorBidi"/>
                <w:sz w:val="20"/>
                <w:szCs w:val="20"/>
                <w:lang w:eastAsia="en-CA" w:bidi="ar-LB"/>
              </w:rPr>
            </w:pPr>
            <w:r w:rsidRPr="00325F0B">
              <w:rPr>
                <w:rFonts w:asciiTheme="majorBidi" w:hAnsiTheme="majorBidi" w:cstheme="majorBidi"/>
                <w:sz w:val="20"/>
                <w:szCs w:val="20"/>
                <w:lang w:eastAsia="en-CA" w:bidi="ar-LB"/>
              </w:rPr>
              <w:t>0</w:t>
            </w:r>
          </w:p>
        </w:tc>
        <w:tc>
          <w:tcPr>
            <w:tcW w:w="411" w:type="pct"/>
            <w:tcBorders>
              <w:top w:val="nil"/>
              <w:left w:val="nil"/>
              <w:bottom w:val="single" w:sz="4" w:space="0" w:color="auto"/>
              <w:right w:val="single" w:sz="4" w:space="0" w:color="auto"/>
            </w:tcBorders>
          </w:tcPr>
          <w:p w14:paraId="3D9EB683" w14:textId="04FD36DB" w:rsidR="003C11EC" w:rsidRPr="00325F0B" w:rsidRDefault="003C11EC" w:rsidP="003C11EC">
            <w:pPr>
              <w:suppressAutoHyphens/>
              <w:bidi/>
              <w:jc w:val="left"/>
              <w:rPr>
                <w:rFonts w:asciiTheme="majorBidi" w:hAnsiTheme="majorBidi" w:cstheme="majorBidi"/>
                <w:sz w:val="20"/>
                <w:szCs w:val="20"/>
                <w:lang w:eastAsia="en-CA" w:bidi="ar-LB"/>
              </w:rPr>
            </w:pPr>
            <w:r w:rsidRPr="00325F0B">
              <w:rPr>
                <w:rFonts w:asciiTheme="majorBidi" w:hAnsiTheme="majorBidi" w:cstheme="majorBidi"/>
                <w:sz w:val="20"/>
                <w:szCs w:val="20"/>
                <w:lang w:eastAsia="en-CA" w:bidi="ar-LB"/>
              </w:rPr>
              <w:t>0</w:t>
            </w:r>
          </w:p>
        </w:tc>
        <w:tc>
          <w:tcPr>
            <w:tcW w:w="410" w:type="pct"/>
            <w:tcBorders>
              <w:top w:val="nil"/>
              <w:left w:val="nil"/>
              <w:bottom w:val="single" w:sz="4" w:space="0" w:color="auto"/>
              <w:right w:val="single" w:sz="4" w:space="0" w:color="auto"/>
            </w:tcBorders>
          </w:tcPr>
          <w:p w14:paraId="0CCC90E4" w14:textId="62985B37" w:rsidR="003C11EC" w:rsidRPr="0036072B" w:rsidRDefault="003C11EC" w:rsidP="003C11EC">
            <w:pPr>
              <w:suppressAutoHyphens/>
              <w:bidi/>
              <w:jc w:val="left"/>
              <w:rPr>
                <w:color w:val="000000"/>
                <w:sz w:val="20"/>
                <w:szCs w:val="20"/>
                <w:lang w:bidi="ar-LB"/>
              </w:rPr>
            </w:pPr>
            <w:r w:rsidRPr="0036072B">
              <w:rPr>
                <w:color w:val="000000"/>
                <w:sz w:val="20"/>
                <w:szCs w:val="20"/>
                <w:lang w:bidi="ar-LB"/>
              </w:rPr>
              <w:t>39,629</w:t>
            </w:r>
          </w:p>
        </w:tc>
        <w:tc>
          <w:tcPr>
            <w:tcW w:w="410" w:type="pct"/>
            <w:tcBorders>
              <w:top w:val="nil"/>
              <w:left w:val="nil"/>
              <w:bottom w:val="single" w:sz="4" w:space="0" w:color="auto"/>
              <w:right w:val="single" w:sz="4" w:space="0" w:color="auto"/>
            </w:tcBorders>
          </w:tcPr>
          <w:p w14:paraId="1EDF3161" w14:textId="5F5E48C8" w:rsidR="003C11EC" w:rsidRPr="00325F0B" w:rsidRDefault="003C11EC" w:rsidP="003C11EC">
            <w:pPr>
              <w:suppressAutoHyphens/>
              <w:bidi/>
              <w:jc w:val="left"/>
              <w:rPr>
                <w:rFonts w:asciiTheme="majorBidi" w:hAnsiTheme="majorBidi" w:cstheme="majorBidi"/>
                <w:sz w:val="20"/>
                <w:szCs w:val="20"/>
                <w:lang w:eastAsia="en-CA" w:bidi="ar-LB"/>
              </w:rPr>
            </w:pPr>
            <w:r w:rsidRPr="00325F0B">
              <w:rPr>
                <w:rFonts w:asciiTheme="majorBidi" w:hAnsiTheme="majorBidi" w:cstheme="majorBidi"/>
                <w:sz w:val="20"/>
                <w:szCs w:val="20"/>
                <w:lang w:eastAsia="en-CA" w:bidi="ar-LB"/>
              </w:rPr>
              <w:t>0</w:t>
            </w:r>
          </w:p>
        </w:tc>
        <w:tc>
          <w:tcPr>
            <w:tcW w:w="410" w:type="pct"/>
            <w:tcBorders>
              <w:top w:val="nil"/>
              <w:left w:val="nil"/>
              <w:bottom w:val="single" w:sz="4" w:space="0" w:color="auto"/>
              <w:right w:val="single" w:sz="4" w:space="0" w:color="auto"/>
            </w:tcBorders>
          </w:tcPr>
          <w:p w14:paraId="737612B4" w14:textId="0CC5E0BF" w:rsidR="003C11EC" w:rsidRPr="00325F0B" w:rsidRDefault="003C11EC" w:rsidP="003C11EC">
            <w:pPr>
              <w:suppressAutoHyphens/>
              <w:bidi/>
              <w:jc w:val="left"/>
              <w:rPr>
                <w:rFonts w:asciiTheme="majorBidi" w:hAnsiTheme="majorBidi" w:cstheme="majorBidi"/>
                <w:sz w:val="20"/>
                <w:szCs w:val="20"/>
                <w:lang w:eastAsia="en-CA" w:bidi="ar-LB"/>
              </w:rPr>
            </w:pPr>
            <w:r w:rsidRPr="00325F0B">
              <w:rPr>
                <w:rFonts w:asciiTheme="majorBidi" w:hAnsiTheme="majorBidi" w:cstheme="majorBidi"/>
                <w:sz w:val="20"/>
                <w:szCs w:val="20"/>
                <w:lang w:bidi="ar-LB"/>
              </w:rPr>
              <w:t>0</w:t>
            </w:r>
          </w:p>
        </w:tc>
        <w:tc>
          <w:tcPr>
            <w:tcW w:w="410" w:type="pct"/>
            <w:tcBorders>
              <w:top w:val="nil"/>
              <w:left w:val="nil"/>
              <w:bottom w:val="single" w:sz="4" w:space="0" w:color="auto"/>
              <w:right w:val="single" w:sz="4" w:space="0" w:color="auto"/>
            </w:tcBorders>
          </w:tcPr>
          <w:p w14:paraId="13B873A3" w14:textId="5A58AB9A" w:rsidR="003C11EC" w:rsidRPr="00325F0B" w:rsidRDefault="003C11EC" w:rsidP="003C11EC">
            <w:pPr>
              <w:suppressAutoHyphens/>
              <w:bidi/>
              <w:jc w:val="left"/>
              <w:rPr>
                <w:rFonts w:asciiTheme="majorBidi" w:hAnsiTheme="majorBidi" w:cstheme="majorBidi"/>
                <w:sz w:val="20"/>
                <w:szCs w:val="20"/>
                <w:lang w:eastAsia="en-CA" w:bidi="ar-LB"/>
              </w:rPr>
            </w:pPr>
            <w:r w:rsidRPr="0036072B">
              <w:rPr>
                <w:color w:val="000000"/>
                <w:sz w:val="20"/>
                <w:szCs w:val="20"/>
                <w:lang w:bidi="ar-LB"/>
              </w:rPr>
              <w:t>11,128</w:t>
            </w:r>
          </w:p>
        </w:tc>
        <w:tc>
          <w:tcPr>
            <w:tcW w:w="418" w:type="pct"/>
            <w:tcBorders>
              <w:top w:val="nil"/>
              <w:left w:val="nil"/>
              <w:bottom w:val="single" w:sz="4" w:space="0" w:color="auto"/>
              <w:right w:val="single" w:sz="4" w:space="0" w:color="auto"/>
            </w:tcBorders>
          </w:tcPr>
          <w:p w14:paraId="70B2BC3F" w14:textId="284372AE" w:rsidR="003C11EC" w:rsidRPr="00325F0B" w:rsidRDefault="003C11EC" w:rsidP="003C11EC">
            <w:pPr>
              <w:suppressAutoHyphens/>
              <w:bidi/>
              <w:jc w:val="left"/>
              <w:rPr>
                <w:rFonts w:asciiTheme="majorBidi" w:hAnsiTheme="majorBidi" w:cstheme="majorBidi"/>
                <w:b/>
                <w:bCs/>
                <w:sz w:val="20"/>
                <w:szCs w:val="20"/>
                <w:lang w:eastAsia="en-CA" w:bidi="ar-LB"/>
              </w:rPr>
            </w:pPr>
            <w:r w:rsidRPr="0036072B">
              <w:rPr>
                <w:color w:val="000000"/>
                <w:sz w:val="20"/>
                <w:szCs w:val="20"/>
                <w:lang w:bidi="ar-LB"/>
              </w:rPr>
              <w:t>103,440</w:t>
            </w:r>
          </w:p>
        </w:tc>
      </w:tr>
      <w:tr w:rsidR="003C11EC" w:rsidRPr="00325F0B" w14:paraId="5257E621" w14:textId="77777777" w:rsidTr="00B06526">
        <w:trPr>
          <w:trHeight w:val="289"/>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ED89AC3" w14:textId="032B20FC" w:rsidR="003C11EC" w:rsidRPr="00325F0B" w:rsidRDefault="003C11EC" w:rsidP="003C11EC">
            <w:pPr>
              <w:suppressAutoHyphens/>
              <w:bidi/>
              <w:jc w:val="left"/>
              <w:rPr>
                <w:rFonts w:asciiTheme="majorBidi" w:hAnsiTheme="majorBidi" w:cstheme="majorBidi"/>
                <w:sz w:val="20"/>
                <w:szCs w:val="20"/>
                <w:lang w:eastAsia="en-CA" w:bidi="ar-LB"/>
              </w:rPr>
            </w:pPr>
            <w:r w:rsidRPr="00325F0B">
              <w:rPr>
                <w:rFonts w:asciiTheme="majorBidi" w:hAnsiTheme="majorBidi" w:cstheme="majorBidi"/>
                <w:sz w:val="20"/>
                <w:szCs w:val="20"/>
                <w:lang w:eastAsia="en-CA" w:bidi="ar-LB"/>
              </w:rPr>
              <w:t>2</w:t>
            </w:r>
            <w:r>
              <w:rPr>
                <w:rFonts w:asciiTheme="majorBidi" w:hAnsiTheme="majorBidi" w:cstheme="majorBidi"/>
                <w:sz w:val="20"/>
                <w:szCs w:val="20"/>
                <w:rtl/>
                <w:lang w:eastAsia="en-CA" w:bidi="ar-LB"/>
              </w:rPr>
              <w:t>-</w:t>
            </w:r>
            <w:r w:rsidRPr="00325F0B">
              <w:rPr>
                <w:rFonts w:asciiTheme="majorBidi" w:hAnsiTheme="majorBidi" w:cstheme="majorBidi"/>
                <w:sz w:val="20"/>
                <w:szCs w:val="20"/>
                <w:lang w:eastAsia="en-CA" w:bidi="ar-LB"/>
              </w:rPr>
              <w:t>3</w:t>
            </w:r>
          </w:p>
        </w:tc>
        <w:tc>
          <w:tcPr>
            <w:tcW w:w="1467" w:type="pct"/>
            <w:tcBorders>
              <w:top w:val="nil"/>
              <w:left w:val="nil"/>
              <w:bottom w:val="single" w:sz="4" w:space="0" w:color="auto"/>
              <w:right w:val="single" w:sz="4" w:space="0" w:color="auto"/>
            </w:tcBorders>
            <w:shd w:val="clear" w:color="auto" w:fill="auto"/>
          </w:tcPr>
          <w:p w14:paraId="66B61157" w14:textId="624EE447" w:rsidR="003C11EC" w:rsidRPr="00C525E5" w:rsidRDefault="003C11EC" w:rsidP="003C11EC">
            <w:pPr>
              <w:suppressAutoHyphens/>
              <w:bidi/>
              <w:jc w:val="left"/>
              <w:rPr>
                <w:color w:val="0D0D0D" w:themeColor="text1" w:themeTint="F2"/>
                <w:sz w:val="20"/>
                <w:szCs w:val="20"/>
                <w:lang w:eastAsia="en-CA" w:bidi="ar-LB"/>
              </w:rPr>
            </w:pPr>
            <w:r w:rsidRPr="00C525E5">
              <w:rPr>
                <w:color w:val="0D0D0D" w:themeColor="text1" w:themeTint="F2"/>
                <w:sz w:val="20"/>
                <w:szCs w:val="20"/>
                <w:rtl/>
                <w:lang w:eastAsia="en-CA" w:bidi="ar-LB"/>
              </w:rPr>
              <w:t xml:space="preserve">التمويل </w:t>
            </w:r>
            <w:r>
              <w:rPr>
                <w:color w:val="0D0D0D" w:themeColor="text1" w:themeTint="F2"/>
                <w:sz w:val="20"/>
                <w:szCs w:val="20"/>
                <w:rtl/>
                <w:lang w:eastAsia="en-CA" w:bidi="ar-LB"/>
              </w:rPr>
              <w:t>الموافق</w:t>
            </w:r>
            <w:r w:rsidRPr="00C525E5">
              <w:rPr>
                <w:color w:val="0D0D0D" w:themeColor="text1" w:themeTint="F2"/>
                <w:sz w:val="20"/>
                <w:szCs w:val="20"/>
                <w:rtl/>
                <w:lang w:eastAsia="en-CA" w:bidi="ar-LB"/>
              </w:rPr>
              <w:t xml:space="preserve"> عليه للوكالة </w:t>
            </w:r>
            <w:r>
              <w:rPr>
                <w:color w:val="0D0D0D" w:themeColor="text1" w:themeTint="F2"/>
                <w:sz w:val="20"/>
                <w:szCs w:val="20"/>
                <w:rtl/>
                <w:lang w:eastAsia="en-CA" w:bidi="ar-LB"/>
              </w:rPr>
              <w:t>المنفذة</w:t>
            </w:r>
            <w:r w:rsidRPr="00C525E5">
              <w:rPr>
                <w:color w:val="0D0D0D" w:themeColor="text1" w:themeTint="F2"/>
                <w:sz w:val="20"/>
                <w:szCs w:val="20"/>
                <w:rtl/>
                <w:lang w:eastAsia="en-CA" w:bidi="ar-LB"/>
              </w:rPr>
              <w:t xml:space="preserve"> المتعاونة (</w:t>
            </w:r>
            <w:r>
              <w:rPr>
                <w:color w:val="0D0D0D" w:themeColor="text1" w:themeTint="F2"/>
                <w:sz w:val="20"/>
                <w:szCs w:val="20"/>
                <w:rtl/>
                <w:lang w:eastAsia="en-CA" w:bidi="ar-LB"/>
              </w:rPr>
              <w:t>اليونيب</w:t>
            </w:r>
            <w:r w:rsidRPr="00C525E5">
              <w:rPr>
                <w:color w:val="0D0D0D" w:themeColor="text1" w:themeTint="F2"/>
                <w:sz w:val="20"/>
                <w:szCs w:val="20"/>
                <w:rtl/>
                <w:lang w:eastAsia="en-CA" w:bidi="ar-LB"/>
              </w:rPr>
              <w:t>) (بالدولار الأمريكي)</w:t>
            </w:r>
          </w:p>
        </w:tc>
        <w:tc>
          <w:tcPr>
            <w:tcW w:w="452" w:type="pct"/>
            <w:tcBorders>
              <w:top w:val="nil"/>
              <w:left w:val="nil"/>
              <w:bottom w:val="single" w:sz="4" w:space="0" w:color="auto"/>
              <w:right w:val="single" w:sz="4" w:space="0" w:color="auto"/>
            </w:tcBorders>
          </w:tcPr>
          <w:p w14:paraId="71C42306" w14:textId="21B06E95" w:rsidR="003C11EC" w:rsidRPr="0036072B" w:rsidRDefault="003C11EC" w:rsidP="003C11EC">
            <w:pPr>
              <w:suppressAutoHyphens/>
              <w:bidi/>
              <w:jc w:val="left"/>
              <w:rPr>
                <w:color w:val="000000"/>
                <w:sz w:val="20"/>
                <w:szCs w:val="20"/>
                <w:lang w:bidi="ar-LB"/>
              </w:rPr>
            </w:pPr>
            <w:r w:rsidRPr="0036072B">
              <w:rPr>
                <w:color w:val="000000"/>
                <w:sz w:val="20"/>
                <w:szCs w:val="20"/>
                <w:lang w:bidi="ar-LB"/>
              </w:rPr>
              <w:t>123,900</w:t>
            </w:r>
          </w:p>
        </w:tc>
        <w:tc>
          <w:tcPr>
            <w:tcW w:w="411" w:type="pct"/>
            <w:tcBorders>
              <w:top w:val="nil"/>
              <w:left w:val="nil"/>
              <w:bottom w:val="single" w:sz="4" w:space="0" w:color="auto"/>
              <w:right w:val="single" w:sz="4" w:space="0" w:color="auto"/>
            </w:tcBorders>
          </w:tcPr>
          <w:p w14:paraId="0C809704" w14:textId="47A2286C" w:rsidR="003C11EC" w:rsidRPr="00325F0B" w:rsidRDefault="003C11EC" w:rsidP="003C11EC">
            <w:pPr>
              <w:suppressAutoHyphens/>
              <w:bidi/>
              <w:jc w:val="left"/>
              <w:rPr>
                <w:rFonts w:asciiTheme="majorBidi" w:hAnsiTheme="majorBidi" w:cstheme="majorBidi"/>
                <w:sz w:val="20"/>
                <w:szCs w:val="20"/>
                <w:lang w:eastAsia="en-CA" w:bidi="ar-LB"/>
              </w:rPr>
            </w:pPr>
            <w:r w:rsidRPr="00325F0B">
              <w:rPr>
                <w:rFonts w:asciiTheme="majorBidi" w:hAnsiTheme="majorBidi" w:cstheme="majorBidi"/>
                <w:sz w:val="20"/>
                <w:szCs w:val="20"/>
                <w:lang w:eastAsia="en-CA" w:bidi="ar-LB"/>
              </w:rPr>
              <w:t>0</w:t>
            </w:r>
          </w:p>
        </w:tc>
        <w:tc>
          <w:tcPr>
            <w:tcW w:w="411" w:type="pct"/>
            <w:tcBorders>
              <w:top w:val="nil"/>
              <w:left w:val="nil"/>
              <w:bottom w:val="single" w:sz="4" w:space="0" w:color="auto"/>
              <w:right w:val="single" w:sz="4" w:space="0" w:color="auto"/>
            </w:tcBorders>
          </w:tcPr>
          <w:p w14:paraId="3C2E356B" w14:textId="1457DA38" w:rsidR="003C11EC" w:rsidRPr="00325F0B" w:rsidRDefault="003C11EC" w:rsidP="003C11EC">
            <w:pPr>
              <w:suppressAutoHyphens/>
              <w:bidi/>
              <w:jc w:val="left"/>
              <w:rPr>
                <w:rFonts w:asciiTheme="majorBidi" w:hAnsiTheme="majorBidi" w:cstheme="majorBidi"/>
                <w:sz w:val="20"/>
                <w:szCs w:val="20"/>
                <w:lang w:eastAsia="en-CA" w:bidi="ar-LB"/>
              </w:rPr>
            </w:pPr>
            <w:r w:rsidRPr="00325F0B">
              <w:rPr>
                <w:rFonts w:asciiTheme="majorBidi" w:hAnsiTheme="majorBidi" w:cstheme="majorBidi"/>
                <w:sz w:val="20"/>
                <w:szCs w:val="20"/>
                <w:lang w:eastAsia="en-CA" w:bidi="ar-LB"/>
              </w:rPr>
              <w:t>0</w:t>
            </w:r>
          </w:p>
        </w:tc>
        <w:tc>
          <w:tcPr>
            <w:tcW w:w="410" w:type="pct"/>
            <w:tcBorders>
              <w:top w:val="nil"/>
              <w:left w:val="nil"/>
              <w:bottom w:val="single" w:sz="4" w:space="0" w:color="auto"/>
              <w:right w:val="single" w:sz="4" w:space="0" w:color="auto"/>
            </w:tcBorders>
          </w:tcPr>
          <w:p w14:paraId="53C40FDA" w14:textId="11A40701" w:rsidR="003C11EC" w:rsidRPr="0036072B" w:rsidRDefault="003C11EC" w:rsidP="003C11EC">
            <w:pPr>
              <w:suppressAutoHyphens/>
              <w:bidi/>
              <w:jc w:val="left"/>
              <w:rPr>
                <w:color w:val="000000"/>
                <w:sz w:val="20"/>
                <w:szCs w:val="20"/>
                <w:lang w:bidi="ar-LB"/>
              </w:rPr>
            </w:pPr>
            <w:r w:rsidRPr="0036072B">
              <w:rPr>
                <w:color w:val="000000"/>
                <w:sz w:val="20"/>
                <w:szCs w:val="20"/>
                <w:lang w:bidi="ar-LB"/>
              </w:rPr>
              <w:t>115,900</w:t>
            </w:r>
          </w:p>
        </w:tc>
        <w:tc>
          <w:tcPr>
            <w:tcW w:w="410" w:type="pct"/>
            <w:tcBorders>
              <w:top w:val="nil"/>
              <w:left w:val="nil"/>
              <w:bottom w:val="single" w:sz="4" w:space="0" w:color="auto"/>
              <w:right w:val="single" w:sz="4" w:space="0" w:color="auto"/>
            </w:tcBorders>
          </w:tcPr>
          <w:p w14:paraId="23A11110" w14:textId="01D48B5C" w:rsidR="003C11EC" w:rsidRPr="00325F0B" w:rsidRDefault="003C11EC" w:rsidP="003C11EC">
            <w:pPr>
              <w:suppressAutoHyphens/>
              <w:bidi/>
              <w:jc w:val="left"/>
              <w:rPr>
                <w:rFonts w:asciiTheme="majorBidi" w:hAnsiTheme="majorBidi" w:cstheme="majorBidi"/>
                <w:sz w:val="20"/>
                <w:szCs w:val="20"/>
                <w:lang w:eastAsia="en-CA" w:bidi="ar-LB"/>
              </w:rPr>
            </w:pPr>
            <w:r w:rsidRPr="00325F0B">
              <w:rPr>
                <w:rFonts w:asciiTheme="majorBidi" w:hAnsiTheme="majorBidi" w:cstheme="majorBidi"/>
                <w:sz w:val="20"/>
                <w:szCs w:val="20"/>
                <w:lang w:eastAsia="en-CA" w:bidi="ar-LB"/>
              </w:rPr>
              <w:t>0</w:t>
            </w:r>
          </w:p>
        </w:tc>
        <w:tc>
          <w:tcPr>
            <w:tcW w:w="410" w:type="pct"/>
            <w:tcBorders>
              <w:top w:val="nil"/>
              <w:left w:val="nil"/>
              <w:bottom w:val="single" w:sz="4" w:space="0" w:color="auto"/>
              <w:right w:val="single" w:sz="4" w:space="0" w:color="auto"/>
            </w:tcBorders>
          </w:tcPr>
          <w:p w14:paraId="751857BE" w14:textId="73404682" w:rsidR="003C11EC" w:rsidRPr="00325F0B" w:rsidRDefault="003C11EC" w:rsidP="003C11EC">
            <w:pPr>
              <w:suppressAutoHyphens/>
              <w:bidi/>
              <w:jc w:val="left"/>
              <w:rPr>
                <w:rFonts w:asciiTheme="majorBidi" w:hAnsiTheme="majorBidi" w:cstheme="majorBidi"/>
                <w:sz w:val="20"/>
                <w:szCs w:val="20"/>
                <w:lang w:bidi="ar-LB"/>
              </w:rPr>
            </w:pPr>
            <w:r w:rsidRPr="00325F0B">
              <w:rPr>
                <w:rFonts w:asciiTheme="majorBidi" w:hAnsiTheme="majorBidi" w:cstheme="majorBidi"/>
                <w:sz w:val="20"/>
                <w:szCs w:val="20"/>
                <w:lang w:bidi="ar-LB"/>
              </w:rPr>
              <w:t>0</w:t>
            </w:r>
          </w:p>
        </w:tc>
        <w:tc>
          <w:tcPr>
            <w:tcW w:w="410" w:type="pct"/>
            <w:tcBorders>
              <w:top w:val="nil"/>
              <w:left w:val="nil"/>
              <w:bottom w:val="single" w:sz="4" w:space="0" w:color="auto"/>
              <w:right w:val="single" w:sz="4" w:space="0" w:color="auto"/>
            </w:tcBorders>
          </w:tcPr>
          <w:p w14:paraId="41EB186C" w14:textId="72933B3E" w:rsidR="003C11EC" w:rsidRPr="00325F0B" w:rsidRDefault="003C11EC" w:rsidP="003C11EC">
            <w:pPr>
              <w:suppressAutoHyphens/>
              <w:bidi/>
              <w:jc w:val="left"/>
              <w:rPr>
                <w:rFonts w:asciiTheme="majorBidi" w:hAnsiTheme="majorBidi" w:cstheme="majorBidi"/>
                <w:sz w:val="20"/>
                <w:szCs w:val="20"/>
                <w:lang w:eastAsia="en-CA" w:bidi="ar-LB"/>
              </w:rPr>
            </w:pPr>
            <w:r w:rsidRPr="0036072B">
              <w:rPr>
                <w:color w:val="000000"/>
                <w:sz w:val="20"/>
                <w:szCs w:val="20"/>
                <w:lang w:bidi="ar-LB"/>
              </w:rPr>
              <w:t>14,200</w:t>
            </w:r>
          </w:p>
        </w:tc>
        <w:tc>
          <w:tcPr>
            <w:tcW w:w="418" w:type="pct"/>
            <w:tcBorders>
              <w:top w:val="nil"/>
              <w:left w:val="nil"/>
              <w:bottom w:val="single" w:sz="4" w:space="0" w:color="auto"/>
              <w:right w:val="single" w:sz="4" w:space="0" w:color="auto"/>
            </w:tcBorders>
          </w:tcPr>
          <w:p w14:paraId="7E064A28" w14:textId="34D5C707" w:rsidR="003C11EC" w:rsidRPr="00325F0B" w:rsidRDefault="003C11EC" w:rsidP="003C11EC">
            <w:pPr>
              <w:suppressAutoHyphens/>
              <w:bidi/>
              <w:jc w:val="left"/>
              <w:rPr>
                <w:rFonts w:asciiTheme="majorBidi" w:hAnsiTheme="majorBidi" w:cstheme="majorBidi"/>
                <w:b/>
                <w:bCs/>
                <w:sz w:val="20"/>
                <w:szCs w:val="20"/>
                <w:lang w:bidi="ar-LB"/>
              </w:rPr>
            </w:pPr>
            <w:r w:rsidRPr="0036072B">
              <w:rPr>
                <w:color w:val="000000"/>
                <w:sz w:val="20"/>
                <w:szCs w:val="20"/>
                <w:lang w:bidi="ar-LB"/>
              </w:rPr>
              <w:t>254,000</w:t>
            </w:r>
          </w:p>
        </w:tc>
      </w:tr>
      <w:tr w:rsidR="003C11EC" w:rsidRPr="00325F0B" w14:paraId="70298FAA" w14:textId="77777777" w:rsidTr="00B06526">
        <w:trPr>
          <w:trHeight w:val="289"/>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8BE2206" w14:textId="2E9D0671" w:rsidR="003C11EC" w:rsidRPr="00325F0B" w:rsidRDefault="003C11EC" w:rsidP="003C11EC">
            <w:pPr>
              <w:suppressAutoHyphens/>
              <w:bidi/>
              <w:jc w:val="left"/>
              <w:rPr>
                <w:rFonts w:asciiTheme="majorBidi" w:hAnsiTheme="majorBidi" w:cstheme="majorBidi"/>
                <w:sz w:val="20"/>
                <w:szCs w:val="20"/>
                <w:lang w:eastAsia="en-CA" w:bidi="ar-LB"/>
              </w:rPr>
            </w:pPr>
            <w:r w:rsidRPr="00325F0B">
              <w:rPr>
                <w:rFonts w:asciiTheme="majorBidi" w:hAnsiTheme="majorBidi" w:cstheme="majorBidi"/>
                <w:sz w:val="20"/>
                <w:szCs w:val="20"/>
                <w:lang w:eastAsia="en-CA" w:bidi="ar-LB"/>
              </w:rPr>
              <w:t>2</w:t>
            </w:r>
            <w:r>
              <w:rPr>
                <w:rFonts w:asciiTheme="majorBidi" w:hAnsiTheme="majorBidi" w:cstheme="majorBidi"/>
                <w:sz w:val="20"/>
                <w:szCs w:val="20"/>
                <w:rtl/>
                <w:lang w:eastAsia="en-CA" w:bidi="ar-LB"/>
              </w:rPr>
              <w:t>-</w:t>
            </w:r>
            <w:r w:rsidRPr="00325F0B">
              <w:rPr>
                <w:rFonts w:asciiTheme="majorBidi" w:hAnsiTheme="majorBidi" w:cstheme="majorBidi"/>
                <w:sz w:val="20"/>
                <w:szCs w:val="20"/>
                <w:lang w:eastAsia="en-CA" w:bidi="ar-LB"/>
              </w:rPr>
              <w:t>4</w:t>
            </w:r>
          </w:p>
        </w:tc>
        <w:tc>
          <w:tcPr>
            <w:tcW w:w="1467" w:type="pct"/>
            <w:tcBorders>
              <w:top w:val="nil"/>
              <w:left w:val="nil"/>
              <w:bottom w:val="single" w:sz="4" w:space="0" w:color="auto"/>
              <w:right w:val="single" w:sz="4" w:space="0" w:color="auto"/>
            </w:tcBorders>
            <w:shd w:val="clear" w:color="auto" w:fill="auto"/>
          </w:tcPr>
          <w:p w14:paraId="312C4255" w14:textId="3BBCD891" w:rsidR="003C11EC" w:rsidRPr="00A47179" w:rsidRDefault="003C11EC" w:rsidP="003C11EC">
            <w:pPr>
              <w:suppressAutoHyphens/>
              <w:bidi/>
              <w:jc w:val="left"/>
              <w:rPr>
                <w:color w:val="0D0D0D" w:themeColor="text1" w:themeTint="F2"/>
                <w:sz w:val="20"/>
                <w:szCs w:val="20"/>
                <w:lang w:eastAsia="en-CA" w:bidi="ar-LB"/>
              </w:rPr>
            </w:pPr>
            <w:r w:rsidRPr="00C525E5">
              <w:rPr>
                <w:color w:val="0D0D0D" w:themeColor="text1" w:themeTint="F2"/>
                <w:sz w:val="20"/>
                <w:szCs w:val="20"/>
                <w:rtl/>
                <w:lang w:eastAsia="en-CA" w:bidi="ar-LB"/>
              </w:rPr>
              <w:t xml:space="preserve">تكاليف دعم الوكالة </w:t>
            </w:r>
            <w:r>
              <w:rPr>
                <w:color w:val="0D0D0D" w:themeColor="text1" w:themeTint="F2"/>
                <w:sz w:val="20"/>
                <w:szCs w:val="20"/>
                <w:rtl/>
                <w:lang w:eastAsia="en-CA" w:bidi="ar-LB"/>
              </w:rPr>
              <w:t>المنفذة</w:t>
            </w:r>
            <w:r w:rsidRPr="00C525E5">
              <w:rPr>
                <w:color w:val="0D0D0D" w:themeColor="text1" w:themeTint="F2"/>
                <w:sz w:val="20"/>
                <w:szCs w:val="20"/>
                <w:rtl/>
                <w:lang w:eastAsia="en-CA" w:bidi="ar-LB"/>
              </w:rPr>
              <w:t xml:space="preserve"> المتعاونة (بالدولار الأمريكي)</w:t>
            </w:r>
          </w:p>
        </w:tc>
        <w:tc>
          <w:tcPr>
            <w:tcW w:w="452" w:type="pct"/>
            <w:tcBorders>
              <w:top w:val="nil"/>
              <w:left w:val="nil"/>
              <w:bottom w:val="single" w:sz="4" w:space="0" w:color="auto"/>
              <w:right w:val="single" w:sz="4" w:space="0" w:color="auto"/>
            </w:tcBorders>
          </w:tcPr>
          <w:p w14:paraId="09F97DFD" w14:textId="73E2AF9A" w:rsidR="003C11EC" w:rsidRPr="0036072B" w:rsidRDefault="003C11EC" w:rsidP="003C11EC">
            <w:pPr>
              <w:suppressAutoHyphens/>
              <w:bidi/>
              <w:jc w:val="left"/>
              <w:rPr>
                <w:color w:val="000000"/>
                <w:sz w:val="20"/>
                <w:szCs w:val="20"/>
                <w:lang w:bidi="ar-LB"/>
              </w:rPr>
            </w:pPr>
            <w:r w:rsidRPr="0036072B">
              <w:rPr>
                <w:color w:val="000000"/>
                <w:sz w:val="20"/>
                <w:szCs w:val="20"/>
                <w:lang w:bidi="ar-LB"/>
              </w:rPr>
              <w:t>16,107</w:t>
            </w:r>
          </w:p>
        </w:tc>
        <w:tc>
          <w:tcPr>
            <w:tcW w:w="411" w:type="pct"/>
            <w:tcBorders>
              <w:top w:val="nil"/>
              <w:left w:val="nil"/>
              <w:bottom w:val="single" w:sz="4" w:space="0" w:color="auto"/>
              <w:right w:val="single" w:sz="4" w:space="0" w:color="auto"/>
            </w:tcBorders>
          </w:tcPr>
          <w:p w14:paraId="436314D9" w14:textId="6A247741" w:rsidR="003C11EC" w:rsidRPr="00325F0B" w:rsidRDefault="003C11EC" w:rsidP="003C11EC">
            <w:pPr>
              <w:suppressAutoHyphens/>
              <w:bidi/>
              <w:jc w:val="left"/>
              <w:rPr>
                <w:rFonts w:asciiTheme="majorBidi" w:hAnsiTheme="majorBidi" w:cstheme="majorBidi"/>
                <w:sz w:val="20"/>
                <w:szCs w:val="20"/>
                <w:lang w:eastAsia="en-CA" w:bidi="ar-LB"/>
              </w:rPr>
            </w:pPr>
            <w:r w:rsidRPr="00325F0B">
              <w:rPr>
                <w:rFonts w:asciiTheme="majorBidi" w:hAnsiTheme="majorBidi" w:cstheme="majorBidi"/>
                <w:sz w:val="20"/>
                <w:szCs w:val="20"/>
                <w:lang w:eastAsia="en-CA" w:bidi="ar-LB"/>
              </w:rPr>
              <w:t>0</w:t>
            </w:r>
          </w:p>
        </w:tc>
        <w:tc>
          <w:tcPr>
            <w:tcW w:w="411" w:type="pct"/>
            <w:tcBorders>
              <w:top w:val="nil"/>
              <w:left w:val="nil"/>
              <w:bottom w:val="single" w:sz="4" w:space="0" w:color="auto"/>
              <w:right w:val="single" w:sz="4" w:space="0" w:color="auto"/>
            </w:tcBorders>
          </w:tcPr>
          <w:p w14:paraId="4B239CAD" w14:textId="5C416F62" w:rsidR="003C11EC" w:rsidRPr="00325F0B" w:rsidRDefault="003C11EC" w:rsidP="003C11EC">
            <w:pPr>
              <w:suppressAutoHyphens/>
              <w:bidi/>
              <w:jc w:val="left"/>
              <w:rPr>
                <w:rFonts w:asciiTheme="majorBidi" w:hAnsiTheme="majorBidi" w:cstheme="majorBidi"/>
                <w:sz w:val="20"/>
                <w:szCs w:val="20"/>
                <w:lang w:eastAsia="en-CA" w:bidi="ar-LB"/>
              </w:rPr>
            </w:pPr>
            <w:r w:rsidRPr="00325F0B">
              <w:rPr>
                <w:rFonts w:asciiTheme="majorBidi" w:hAnsiTheme="majorBidi" w:cstheme="majorBidi"/>
                <w:sz w:val="20"/>
                <w:szCs w:val="20"/>
                <w:lang w:eastAsia="en-CA" w:bidi="ar-LB"/>
              </w:rPr>
              <w:t>0</w:t>
            </w:r>
          </w:p>
        </w:tc>
        <w:tc>
          <w:tcPr>
            <w:tcW w:w="410" w:type="pct"/>
            <w:tcBorders>
              <w:top w:val="nil"/>
              <w:left w:val="nil"/>
              <w:bottom w:val="single" w:sz="4" w:space="0" w:color="auto"/>
              <w:right w:val="single" w:sz="4" w:space="0" w:color="auto"/>
            </w:tcBorders>
          </w:tcPr>
          <w:p w14:paraId="303E7C81" w14:textId="1C3770A9" w:rsidR="003C11EC" w:rsidRPr="0036072B" w:rsidRDefault="003C11EC" w:rsidP="003C11EC">
            <w:pPr>
              <w:suppressAutoHyphens/>
              <w:bidi/>
              <w:jc w:val="left"/>
              <w:rPr>
                <w:color w:val="000000"/>
                <w:sz w:val="20"/>
                <w:szCs w:val="20"/>
                <w:lang w:bidi="ar-LB"/>
              </w:rPr>
            </w:pPr>
            <w:r w:rsidRPr="0036072B">
              <w:rPr>
                <w:color w:val="000000"/>
                <w:sz w:val="20"/>
                <w:szCs w:val="20"/>
                <w:lang w:bidi="ar-LB"/>
              </w:rPr>
              <w:t>15,067</w:t>
            </w:r>
          </w:p>
        </w:tc>
        <w:tc>
          <w:tcPr>
            <w:tcW w:w="410" w:type="pct"/>
            <w:tcBorders>
              <w:top w:val="nil"/>
              <w:left w:val="nil"/>
              <w:bottom w:val="single" w:sz="4" w:space="0" w:color="auto"/>
              <w:right w:val="single" w:sz="4" w:space="0" w:color="auto"/>
            </w:tcBorders>
          </w:tcPr>
          <w:p w14:paraId="683B2AAA" w14:textId="45FECDCF" w:rsidR="003C11EC" w:rsidRPr="00325F0B" w:rsidRDefault="003C11EC" w:rsidP="003C11EC">
            <w:pPr>
              <w:suppressAutoHyphens/>
              <w:bidi/>
              <w:jc w:val="left"/>
              <w:rPr>
                <w:rFonts w:asciiTheme="majorBidi" w:hAnsiTheme="majorBidi" w:cstheme="majorBidi"/>
                <w:sz w:val="20"/>
                <w:szCs w:val="20"/>
                <w:lang w:eastAsia="en-CA" w:bidi="ar-LB"/>
              </w:rPr>
            </w:pPr>
            <w:r w:rsidRPr="00325F0B">
              <w:rPr>
                <w:rFonts w:asciiTheme="majorBidi" w:hAnsiTheme="majorBidi" w:cstheme="majorBidi"/>
                <w:sz w:val="20"/>
                <w:szCs w:val="20"/>
                <w:lang w:eastAsia="en-CA" w:bidi="ar-LB"/>
              </w:rPr>
              <w:t>0</w:t>
            </w:r>
          </w:p>
        </w:tc>
        <w:tc>
          <w:tcPr>
            <w:tcW w:w="410" w:type="pct"/>
            <w:tcBorders>
              <w:top w:val="nil"/>
              <w:left w:val="nil"/>
              <w:bottom w:val="single" w:sz="4" w:space="0" w:color="auto"/>
              <w:right w:val="single" w:sz="4" w:space="0" w:color="auto"/>
            </w:tcBorders>
          </w:tcPr>
          <w:p w14:paraId="40E0B8BD" w14:textId="00D9BC52" w:rsidR="003C11EC" w:rsidRPr="00325F0B" w:rsidRDefault="003C11EC" w:rsidP="003C11EC">
            <w:pPr>
              <w:suppressAutoHyphens/>
              <w:bidi/>
              <w:jc w:val="left"/>
              <w:rPr>
                <w:rFonts w:asciiTheme="majorBidi" w:hAnsiTheme="majorBidi" w:cstheme="majorBidi"/>
                <w:sz w:val="20"/>
                <w:szCs w:val="20"/>
                <w:lang w:bidi="ar-LB"/>
              </w:rPr>
            </w:pPr>
            <w:r w:rsidRPr="00325F0B">
              <w:rPr>
                <w:rFonts w:asciiTheme="majorBidi" w:hAnsiTheme="majorBidi" w:cstheme="majorBidi"/>
                <w:sz w:val="20"/>
                <w:szCs w:val="20"/>
                <w:lang w:bidi="ar-LB"/>
              </w:rPr>
              <w:t>0</w:t>
            </w:r>
          </w:p>
        </w:tc>
        <w:tc>
          <w:tcPr>
            <w:tcW w:w="410" w:type="pct"/>
            <w:tcBorders>
              <w:top w:val="nil"/>
              <w:left w:val="nil"/>
              <w:bottom w:val="single" w:sz="4" w:space="0" w:color="auto"/>
              <w:right w:val="single" w:sz="4" w:space="0" w:color="auto"/>
            </w:tcBorders>
          </w:tcPr>
          <w:p w14:paraId="081C039B" w14:textId="5634B5FD" w:rsidR="003C11EC" w:rsidRPr="00325F0B" w:rsidRDefault="003C11EC" w:rsidP="003C11EC">
            <w:pPr>
              <w:suppressAutoHyphens/>
              <w:bidi/>
              <w:jc w:val="left"/>
              <w:rPr>
                <w:rFonts w:asciiTheme="majorBidi" w:hAnsiTheme="majorBidi" w:cstheme="majorBidi"/>
                <w:sz w:val="20"/>
                <w:szCs w:val="20"/>
                <w:lang w:eastAsia="en-CA" w:bidi="ar-LB"/>
              </w:rPr>
            </w:pPr>
            <w:r w:rsidRPr="0036072B">
              <w:rPr>
                <w:color w:val="000000"/>
                <w:sz w:val="20"/>
                <w:szCs w:val="20"/>
                <w:lang w:bidi="ar-LB"/>
              </w:rPr>
              <w:t>1,846</w:t>
            </w:r>
          </w:p>
        </w:tc>
        <w:tc>
          <w:tcPr>
            <w:tcW w:w="418" w:type="pct"/>
            <w:tcBorders>
              <w:top w:val="nil"/>
              <w:left w:val="nil"/>
              <w:bottom w:val="single" w:sz="4" w:space="0" w:color="auto"/>
              <w:right w:val="single" w:sz="4" w:space="0" w:color="auto"/>
            </w:tcBorders>
          </w:tcPr>
          <w:p w14:paraId="13599EB0" w14:textId="44309AE4" w:rsidR="003C11EC" w:rsidRPr="00325F0B" w:rsidRDefault="003C11EC" w:rsidP="003C11EC">
            <w:pPr>
              <w:suppressAutoHyphens/>
              <w:bidi/>
              <w:jc w:val="left"/>
              <w:rPr>
                <w:rFonts w:asciiTheme="majorBidi" w:hAnsiTheme="majorBidi" w:cstheme="majorBidi"/>
                <w:b/>
                <w:bCs/>
                <w:sz w:val="20"/>
                <w:szCs w:val="20"/>
                <w:lang w:bidi="ar-LB"/>
              </w:rPr>
            </w:pPr>
            <w:r w:rsidRPr="0036072B">
              <w:rPr>
                <w:color w:val="000000"/>
                <w:sz w:val="20"/>
                <w:szCs w:val="20"/>
                <w:lang w:bidi="ar-LB"/>
              </w:rPr>
              <w:t>33,020</w:t>
            </w:r>
          </w:p>
        </w:tc>
      </w:tr>
      <w:tr w:rsidR="003C11EC" w:rsidRPr="00325F0B" w14:paraId="2A1703BC" w14:textId="77777777" w:rsidTr="00B06526">
        <w:trPr>
          <w:trHeight w:val="289"/>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8AF54AC" w14:textId="5D3DEA7A" w:rsidR="003C11EC" w:rsidRPr="00325F0B" w:rsidRDefault="003C11EC" w:rsidP="003C11EC">
            <w:pPr>
              <w:suppressAutoHyphens/>
              <w:bidi/>
              <w:jc w:val="left"/>
              <w:rPr>
                <w:rFonts w:asciiTheme="majorBidi" w:hAnsiTheme="majorBidi" w:cstheme="majorBidi"/>
                <w:sz w:val="20"/>
                <w:szCs w:val="20"/>
                <w:lang w:eastAsia="en-CA" w:bidi="ar-LB"/>
              </w:rPr>
            </w:pPr>
            <w:r w:rsidRPr="00325F0B">
              <w:rPr>
                <w:rFonts w:asciiTheme="majorBidi" w:hAnsiTheme="majorBidi" w:cstheme="majorBidi"/>
                <w:sz w:val="20"/>
                <w:szCs w:val="20"/>
                <w:lang w:eastAsia="en-CA" w:bidi="ar-LB"/>
              </w:rPr>
              <w:t>3</w:t>
            </w:r>
            <w:r>
              <w:rPr>
                <w:rFonts w:asciiTheme="majorBidi" w:hAnsiTheme="majorBidi" w:cstheme="majorBidi"/>
                <w:sz w:val="20"/>
                <w:szCs w:val="20"/>
                <w:rtl/>
                <w:lang w:eastAsia="en-CA" w:bidi="ar-LB"/>
              </w:rPr>
              <w:t>-</w:t>
            </w:r>
            <w:r w:rsidRPr="00325F0B">
              <w:rPr>
                <w:rFonts w:asciiTheme="majorBidi" w:hAnsiTheme="majorBidi" w:cstheme="majorBidi"/>
                <w:sz w:val="20"/>
                <w:szCs w:val="20"/>
                <w:lang w:eastAsia="en-CA" w:bidi="ar-LB"/>
              </w:rPr>
              <w:t>1</w:t>
            </w:r>
          </w:p>
        </w:tc>
        <w:tc>
          <w:tcPr>
            <w:tcW w:w="1467" w:type="pct"/>
            <w:tcBorders>
              <w:top w:val="nil"/>
              <w:left w:val="nil"/>
              <w:bottom w:val="single" w:sz="4" w:space="0" w:color="auto"/>
              <w:right w:val="single" w:sz="4" w:space="0" w:color="auto"/>
            </w:tcBorders>
          </w:tcPr>
          <w:p w14:paraId="79504C42" w14:textId="2CF073AE" w:rsidR="003C11EC" w:rsidRPr="00325F0B" w:rsidRDefault="003C11EC" w:rsidP="003C11EC">
            <w:pPr>
              <w:suppressAutoHyphens/>
              <w:bidi/>
              <w:jc w:val="left"/>
              <w:rPr>
                <w:rFonts w:asciiTheme="majorBidi" w:hAnsiTheme="majorBidi" w:cstheme="majorBidi"/>
                <w:sz w:val="20"/>
                <w:szCs w:val="20"/>
                <w:lang w:eastAsia="en-CA" w:bidi="ar-LB"/>
              </w:rPr>
            </w:pPr>
            <w:r w:rsidRPr="00A47179">
              <w:rPr>
                <w:rFonts w:asciiTheme="majorBidi" w:hAnsiTheme="majorBidi"/>
                <w:sz w:val="20"/>
                <w:szCs w:val="20"/>
                <w:rtl/>
                <w:lang w:eastAsia="en-CA" w:bidi="ar-LB"/>
              </w:rPr>
              <w:t>إجمالي التمويل المتفق عليه (بالدولار الأمريكي)</w:t>
            </w:r>
          </w:p>
        </w:tc>
        <w:tc>
          <w:tcPr>
            <w:tcW w:w="452" w:type="pct"/>
            <w:tcBorders>
              <w:top w:val="nil"/>
              <w:left w:val="nil"/>
              <w:bottom w:val="single" w:sz="4" w:space="0" w:color="auto"/>
              <w:right w:val="single" w:sz="4" w:space="0" w:color="auto"/>
            </w:tcBorders>
          </w:tcPr>
          <w:p w14:paraId="188A70E5" w14:textId="3B00D261" w:rsidR="003C11EC" w:rsidRPr="0036072B" w:rsidRDefault="003C11EC" w:rsidP="003C11EC">
            <w:pPr>
              <w:suppressAutoHyphens/>
              <w:bidi/>
              <w:jc w:val="left"/>
              <w:rPr>
                <w:color w:val="000000"/>
                <w:sz w:val="20"/>
                <w:szCs w:val="20"/>
                <w:lang w:bidi="ar-LB"/>
              </w:rPr>
            </w:pPr>
            <w:r w:rsidRPr="0036072B">
              <w:rPr>
                <w:color w:val="000000"/>
                <w:sz w:val="20"/>
                <w:szCs w:val="20"/>
                <w:lang w:bidi="ar-LB"/>
              </w:rPr>
              <w:t>876,507</w:t>
            </w:r>
          </w:p>
        </w:tc>
        <w:tc>
          <w:tcPr>
            <w:tcW w:w="411" w:type="pct"/>
            <w:tcBorders>
              <w:top w:val="nil"/>
              <w:left w:val="nil"/>
              <w:bottom w:val="single" w:sz="4" w:space="0" w:color="auto"/>
              <w:right w:val="single" w:sz="4" w:space="0" w:color="auto"/>
            </w:tcBorders>
          </w:tcPr>
          <w:p w14:paraId="1219D0D8" w14:textId="2C022F3B" w:rsidR="003C11EC" w:rsidRPr="00325F0B" w:rsidRDefault="003C11EC" w:rsidP="003C11EC">
            <w:pPr>
              <w:suppressAutoHyphens/>
              <w:bidi/>
              <w:jc w:val="left"/>
              <w:rPr>
                <w:rFonts w:asciiTheme="majorBidi" w:hAnsiTheme="majorBidi" w:cstheme="majorBidi"/>
                <w:sz w:val="20"/>
                <w:szCs w:val="20"/>
                <w:lang w:eastAsia="en-CA" w:bidi="ar-LB"/>
              </w:rPr>
            </w:pPr>
            <w:r w:rsidRPr="00325F0B">
              <w:rPr>
                <w:rFonts w:asciiTheme="majorBidi" w:hAnsiTheme="majorBidi" w:cstheme="majorBidi"/>
                <w:sz w:val="20"/>
                <w:szCs w:val="20"/>
                <w:lang w:eastAsia="en-CA" w:bidi="ar-LB"/>
              </w:rPr>
              <w:t>0</w:t>
            </w:r>
          </w:p>
        </w:tc>
        <w:tc>
          <w:tcPr>
            <w:tcW w:w="411" w:type="pct"/>
            <w:tcBorders>
              <w:top w:val="nil"/>
              <w:left w:val="nil"/>
              <w:bottom w:val="single" w:sz="4" w:space="0" w:color="auto"/>
              <w:right w:val="single" w:sz="4" w:space="0" w:color="auto"/>
            </w:tcBorders>
          </w:tcPr>
          <w:p w14:paraId="036DA52C" w14:textId="63301F8D" w:rsidR="003C11EC" w:rsidRPr="00325F0B" w:rsidRDefault="003C11EC" w:rsidP="003C11EC">
            <w:pPr>
              <w:suppressAutoHyphens/>
              <w:bidi/>
              <w:jc w:val="left"/>
              <w:rPr>
                <w:rFonts w:asciiTheme="majorBidi" w:hAnsiTheme="majorBidi" w:cstheme="majorBidi"/>
                <w:sz w:val="20"/>
                <w:szCs w:val="20"/>
                <w:lang w:eastAsia="en-CA" w:bidi="ar-LB"/>
              </w:rPr>
            </w:pPr>
            <w:r w:rsidRPr="00325F0B">
              <w:rPr>
                <w:rFonts w:asciiTheme="majorBidi" w:hAnsiTheme="majorBidi" w:cstheme="majorBidi"/>
                <w:sz w:val="20"/>
                <w:szCs w:val="20"/>
                <w:lang w:eastAsia="en-CA" w:bidi="ar-LB"/>
              </w:rPr>
              <w:t>0</w:t>
            </w:r>
          </w:p>
        </w:tc>
        <w:tc>
          <w:tcPr>
            <w:tcW w:w="410" w:type="pct"/>
            <w:tcBorders>
              <w:top w:val="nil"/>
              <w:left w:val="nil"/>
              <w:bottom w:val="single" w:sz="4" w:space="0" w:color="auto"/>
              <w:right w:val="single" w:sz="4" w:space="0" w:color="auto"/>
            </w:tcBorders>
          </w:tcPr>
          <w:p w14:paraId="20662D07" w14:textId="0DEC941A" w:rsidR="003C11EC" w:rsidRPr="0036072B" w:rsidRDefault="003C11EC" w:rsidP="003C11EC">
            <w:pPr>
              <w:suppressAutoHyphens/>
              <w:bidi/>
              <w:jc w:val="left"/>
              <w:rPr>
                <w:color w:val="000000"/>
                <w:sz w:val="20"/>
                <w:szCs w:val="20"/>
                <w:lang w:bidi="ar-LB"/>
              </w:rPr>
            </w:pPr>
            <w:r w:rsidRPr="0036072B">
              <w:rPr>
                <w:color w:val="000000"/>
                <w:sz w:val="20"/>
                <w:szCs w:val="20"/>
                <w:lang w:bidi="ar-LB"/>
              </w:rPr>
              <w:t>682,033</w:t>
            </w:r>
          </w:p>
        </w:tc>
        <w:tc>
          <w:tcPr>
            <w:tcW w:w="410" w:type="pct"/>
            <w:tcBorders>
              <w:top w:val="nil"/>
              <w:left w:val="nil"/>
              <w:bottom w:val="single" w:sz="4" w:space="0" w:color="auto"/>
              <w:right w:val="single" w:sz="4" w:space="0" w:color="auto"/>
            </w:tcBorders>
          </w:tcPr>
          <w:p w14:paraId="0ADA272F" w14:textId="6E5232CC" w:rsidR="003C11EC" w:rsidRPr="00325F0B" w:rsidRDefault="003C11EC" w:rsidP="003C11EC">
            <w:pPr>
              <w:suppressAutoHyphens/>
              <w:bidi/>
              <w:jc w:val="left"/>
              <w:rPr>
                <w:rFonts w:asciiTheme="majorBidi" w:hAnsiTheme="majorBidi" w:cstheme="majorBidi"/>
                <w:sz w:val="20"/>
                <w:szCs w:val="20"/>
                <w:lang w:eastAsia="en-CA" w:bidi="ar-LB"/>
              </w:rPr>
            </w:pPr>
            <w:r w:rsidRPr="00325F0B">
              <w:rPr>
                <w:rFonts w:asciiTheme="majorBidi" w:hAnsiTheme="majorBidi" w:cstheme="majorBidi"/>
                <w:sz w:val="20"/>
                <w:szCs w:val="20"/>
                <w:lang w:eastAsia="en-CA" w:bidi="ar-LB"/>
              </w:rPr>
              <w:t>0</w:t>
            </w:r>
          </w:p>
        </w:tc>
        <w:tc>
          <w:tcPr>
            <w:tcW w:w="410" w:type="pct"/>
            <w:tcBorders>
              <w:top w:val="nil"/>
              <w:left w:val="nil"/>
              <w:bottom w:val="single" w:sz="4" w:space="0" w:color="auto"/>
              <w:right w:val="single" w:sz="4" w:space="0" w:color="auto"/>
            </w:tcBorders>
          </w:tcPr>
          <w:p w14:paraId="6E1DEE0B" w14:textId="08C7CBF5" w:rsidR="003C11EC" w:rsidRPr="00325F0B" w:rsidRDefault="003C11EC" w:rsidP="003C11EC">
            <w:pPr>
              <w:suppressAutoHyphens/>
              <w:bidi/>
              <w:jc w:val="left"/>
              <w:rPr>
                <w:rFonts w:asciiTheme="majorBidi" w:hAnsiTheme="majorBidi" w:cstheme="majorBidi"/>
                <w:sz w:val="20"/>
                <w:szCs w:val="20"/>
                <w:lang w:bidi="ar-LB"/>
              </w:rPr>
            </w:pPr>
            <w:r w:rsidRPr="00325F0B">
              <w:rPr>
                <w:rFonts w:asciiTheme="majorBidi" w:hAnsiTheme="majorBidi" w:cstheme="majorBidi"/>
                <w:sz w:val="20"/>
                <w:szCs w:val="20"/>
                <w:lang w:eastAsia="en-CA" w:bidi="ar-LB"/>
              </w:rPr>
              <w:t>0</w:t>
            </w:r>
          </w:p>
        </w:tc>
        <w:tc>
          <w:tcPr>
            <w:tcW w:w="410" w:type="pct"/>
            <w:tcBorders>
              <w:top w:val="nil"/>
              <w:left w:val="nil"/>
              <w:bottom w:val="single" w:sz="4" w:space="0" w:color="auto"/>
              <w:right w:val="single" w:sz="4" w:space="0" w:color="auto"/>
            </w:tcBorders>
          </w:tcPr>
          <w:p w14:paraId="0D421023" w14:textId="2C7DC601" w:rsidR="003C11EC" w:rsidRPr="00325F0B" w:rsidRDefault="003C11EC" w:rsidP="003C11EC">
            <w:pPr>
              <w:suppressAutoHyphens/>
              <w:bidi/>
              <w:jc w:val="left"/>
              <w:rPr>
                <w:rFonts w:asciiTheme="majorBidi" w:hAnsiTheme="majorBidi" w:cstheme="majorBidi"/>
                <w:sz w:val="20"/>
                <w:szCs w:val="20"/>
                <w:lang w:eastAsia="en-CA" w:bidi="ar-LB"/>
              </w:rPr>
            </w:pPr>
            <w:r w:rsidRPr="0036072B">
              <w:rPr>
                <w:color w:val="000000"/>
                <w:sz w:val="20"/>
                <w:szCs w:val="20"/>
                <w:lang w:bidi="ar-LB"/>
              </w:rPr>
              <w:t>173,171</w:t>
            </w:r>
          </w:p>
        </w:tc>
        <w:tc>
          <w:tcPr>
            <w:tcW w:w="418" w:type="pct"/>
            <w:tcBorders>
              <w:top w:val="nil"/>
              <w:left w:val="nil"/>
              <w:bottom w:val="single" w:sz="4" w:space="0" w:color="auto"/>
              <w:right w:val="single" w:sz="4" w:space="0" w:color="auto"/>
            </w:tcBorders>
          </w:tcPr>
          <w:p w14:paraId="3C587F43" w14:textId="47F5AC8F" w:rsidR="003C11EC" w:rsidRPr="00325F0B" w:rsidRDefault="003C11EC" w:rsidP="003C11EC">
            <w:pPr>
              <w:suppressAutoHyphens/>
              <w:bidi/>
              <w:jc w:val="left"/>
              <w:rPr>
                <w:rFonts w:asciiTheme="majorBidi" w:hAnsiTheme="majorBidi" w:cstheme="majorBidi"/>
                <w:b/>
                <w:bCs/>
                <w:sz w:val="20"/>
                <w:szCs w:val="20"/>
                <w:lang w:bidi="ar-LB"/>
              </w:rPr>
            </w:pPr>
            <w:r w:rsidRPr="0036072B">
              <w:rPr>
                <w:color w:val="000000"/>
                <w:sz w:val="20"/>
                <w:szCs w:val="20"/>
                <w:lang w:bidi="ar-LB"/>
              </w:rPr>
              <w:t>1,731,711</w:t>
            </w:r>
          </w:p>
        </w:tc>
      </w:tr>
      <w:tr w:rsidR="003C11EC" w:rsidRPr="00325F0B" w14:paraId="18034316" w14:textId="77777777" w:rsidTr="00B06526">
        <w:trPr>
          <w:trHeight w:val="289"/>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FF70755" w14:textId="1AA3F2D4" w:rsidR="003C11EC" w:rsidRPr="00325F0B" w:rsidRDefault="003C11EC" w:rsidP="003C11EC">
            <w:pPr>
              <w:suppressAutoHyphens/>
              <w:bidi/>
              <w:jc w:val="left"/>
              <w:rPr>
                <w:rFonts w:asciiTheme="majorBidi" w:hAnsiTheme="majorBidi" w:cstheme="majorBidi"/>
                <w:sz w:val="20"/>
                <w:szCs w:val="20"/>
                <w:lang w:eastAsia="en-CA" w:bidi="ar-LB"/>
              </w:rPr>
            </w:pPr>
            <w:r w:rsidRPr="00325F0B">
              <w:rPr>
                <w:rFonts w:asciiTheme="majorBidi" w:hAnsiTheme="majorBidi" w:cstheme="majorBidi"/>
                <w:sz w:val="20"/>
                <w:szCs w:val="20"/>
                <w:lang w:eastAsia="en-CA" w:bidi="ar-LB"/>
              </w:rPr>
              <w:t>3</w:t>
            </w:r>
            <w:r>
              <w:rPr>
                <w:rFonts w:asciiTheme="majorBidi" w:hAnsiTheme="majorBidi" w:cstheme="majorBidi"/>
                <w:sz w:val="20"/>
                <w:szCs w:val="20"/>
                <w:rtl/>
                <w:lang w:eastAsia="en-CA" w:bidi="ar-LB"/>
              </w:rPr>
              <w:t>-</w:t>
            </w:r>
            <w:r w:rsidRPr="00325F0B">
              <w:rPr>
                <w:rFonts w:asciiTheme="majorBidi" w:hAnsiTheme="majorBidi" w:cstheme="majorBidi"/>
                <w:sz w:val="20"/>
                <w:szCs w:val="20"/>
                <w:lang w:eastAsia="en-CA" w:bidi="ar-LB"/>
              </w:rPr>
              <w:t>2</w:t>
            </w:r>
          </w:p>
        </w:tc>
        <w:tc>
          <w:tcPr>
            <w:tcW w:w="1467" w:type="pct"/>
            <w:tcBorders>
              <w:top w:val="nil"/>
              <w:left w:val="nil"/>
              <w:bottom w:val="single" w:sz="4" w:space="0" w:color="auto"/>
              <w:right w:val="single" w:sz="4" w:space="0" w:color="auto"/>
            </w:tcBorders>
          </w:tcPr>
          <w:p w14:paraId="52E11F05" w14:textId="59854EBB" w:rsidR="003C11EC" w:rsidRPr="00325F0B" w:rsidRDefault="003C11EC" w:rsidP="003C11EC">
            <w:pPr>
              <w:suppressAutoHyphens/>
              <w:bidi/>
              <w:jc w:val="left"/>
              <w:rPr>
                <w:rFonts w:asciiTheme="majorBidi" w:hAnsiTheme="majorBidi" w:cstheme="majorBidi"/>
                <w:sz w:val="20"/>
                <w:szCs w:val="20"/>
                <w:rtl/>
                <w:lang w:eastAsia="en-CA" w:bidi="ar-LB"/>
              </w:rPr>
            </w:pPr>
            <w:r>
              <w:rPr>
                <w:rFonts w:asciiTheme="majorBidi" w:hAnsiTheme="majorBidi"/>
                <w:sz w:val="20"/>
                <w:szCs w:val="20"/>
                <w:rtl/>
                <w:lang w:eastAsia="en-CA" w:bidi="ar-LB"/>
              </w:rPr>
              <w:t>مجموع</w:t>
            </w:r>
            <w:r w:rsidRPr="00A47179">
              <w:rPr>
                <w:rFonts w:asciiTheme="majorBidi" w:hAnsiTheme="majorBidi"/>
                <w:sz w:val="20"/>
                <w:szCs w:val="20"/>
                <w:rtl/>
                <w:lang w:eastAsia="en-CA" w:bidi="ar-LB"/>
              </w:rPr>
              <w:t xml:space="preserve"> تكاليف الدعم (بالدولار الأمريكي)</w:t>
            </w:r>
          </w:p>
        </w:tc>
        <w:tc>
          <w:tcPr>
            <w:tcW w:w="452" w:type="pct"/>
            <w:tcBorders>
              <w:top w:val="nil"/>
              <w:left w:val="nil"/>
              <w:bottom w:val="single" w:sz="4" w:space="0" w:color="auto"/>
              <w:right w:val="single" w:sz="4" w:space="0" w:color="auto"/>
            </w:tcBorders>
          </w:tcPr>
          <w:p w14:paraId="216FE62C" w14:textId="0386F391" w:rsidR="003C11EC" w:rsidRPr="0036072B" w:rsidRDefault="003C11EC" w:rsidP="003C11EC">
            <w:pPr>
              <w:suppressAutoHyphens/>
              <w:bidi/>
              <w:jc w:val="left"/>
              <w:rPr>
                <w:color w:val="000000"/>
                <w:sz w:val="20"/>
                <w:szCs w:val="20"/>
                <w:lang w:bidi="ar-LB"/>
              </w:rPr>
            </w:pPr>
            <w:r w:rsidRPr="0036072B">
              <w:rPr>
                <w:color w:val="000000"/>
                <w:sz w:val="20"/>
                <w:szCs w:val="20"/>
                <w:lang w:bidi="ar-LB"/>
              </w:rPr>
              <w:t>68,790</w:t>
            </w:r>
          </w:p>
        </w:tc>
        <w:tc>
          <w:tcPr>
            <w:tcW w:w="411" w:type="pct"/>
            <w:tcBorders>
              <w:top w:val="nil"/>
              <w:left w:val="nil"/>
              <w:bottom w:val="single" w:sz="4" w:space="0" w:color="auto"/>
              <w:right w:val="single" w:sz="4" w:space="0" w:color="auto"/>
            </w:tcBorders>
          </w:tcPr>
          <w:p w14:paraId="5CDDFA47" w14:textId="5E0471DC" w:rsidR="003C11EC" w:rsidRPr="00325F0B" w:rsidRDefault="003C11EC" w:rsidP="003C11EC">
            <w:pPr>
              <w:suppressAutoHyphens/>
              <w:bidi/>
              <w:jc w:val="left"/>
              <w:rPr>
                <w:rFonts w:asciiTheme="majorBidi" w:hAnsiTheme="majorBidi" w:cstheme="majorBidi"/>
                <w:sz w:val="20"/>
                <w:szCs w:val="20"/>
                <w:lang w:eastAsia="en-CA" w:bidi="ar-LB"/>
              </w:rPr>
            </w:pPr>
            <w:r w:rsidRPr="00325F0B">
              <w:rPr>
                <w:rFonts w:asciiTheme="majorBidi" w:hAnsiTheme="majorBidi" w:cstheme="majorBidi"/>
                <w:sz w:val="20"/>
                <w:szCs w:val="20"/>
                <w:lang w:eastAsia="en-CA" w:bidi="ar-LB"/>
              </w:rPr>
              <w:t>0</w:t>
            </w:r>
          </w:p>
        </w:tc>
        <w:tc>
          <w:tcPr>
            <w:tcW w:w="411" w:type="pct"/>
            <w:tcBorders>
              <w:top w:val="nil"/>
              <w:left w:val="nil"/>
              <w:bottom w:val="single" w:sz="4" w:space="0" w:color="auto"/>
              <w:right w:val="single" w:sz="4" w:space="0" w:color="auto"/>
            </w:tcBorders>
          </w:tcPr>
          <w:p w14:paraId="4AD75CE5" w14:textId="2FA7B18C" w:rsidR="003C11EC" w:rsidRPr="00325F0B" w:rsidRDefault="003C11EC" w:rsidP="003C11EC">
            <w:pPr>
              <w:suppressAutoHyphens/>
              <w:bidi/>
              <w:jc w:val="left"/>
              <w:rPr>
                <w:rFonts w:asciiTheme="majorBidi" w:hAnsiTheme="majorBidi" w:cstheme="majorBidi"/>
                <w:sz w:val="20"/>
                <w:szCs w:val="20"/>
                <w:lang w:eastAsia="en-CA" w:bidi="ar-LB"/>
              </w:rPr>
            </w:pPr>
            <w:r w:rsidRPr="00325F0B">
              <w:rPr>
                <w:rFonts w:asciiTheme="majorBidi" w:hAnsiTheme="majorBidi" w:cstheme="majorBidi"/>
                <w:sz w:val="20"/>
                <w:szCs w:val="20"/>
                <w:lang w:eastAsia="en-CA" w:bidi="ar-LB"/>
              </w:rPr>
              <w:t>0</w:t>
            </w:r>
          </w:p>
        </w:tc>
        <w:tc>
          <w:tcPr>
            <w:tcW w:w="410" w:type="pct"/>
            <w:tcBorders>
              <w:top w:val="nil"/>
              <w:left w:val="nil"/>
              <w:bottom w:val="single" w:sz="4" w:space="0" w:color="auto"/>
              <w:right w:val="single" w:sz="4" w:space="0" w:color="auto"/>
            </w:tcBorders>
          </w:tcPr>
          <w:p w14:paraId="431394A2" w14:textId="42662B87" w:rsidR="003C11EC" w:rsidRPr="0036072B" w:rsidRDefault="003C11EC" w:rsidP="003C11EC">
            <w:pPr>
              <w:suppressAutoHyphens/>
              <w:bidi/>
              <w:jc w:val="left"/>
              <w:rPr>
                <w:color w:val="000000"/>
                <w:sz w:val="20"/>
                <w:szCs w:val="20"/>
                <w:lang w:bidi="ar-LB"/>
              </w:rPr>
            </w:pPr>
            <w:r w:rsidRPr="0036072B">
              <w:rPr>
                <w:color w:val="000000"/>
                <w:sz w:val="20"/>
                <w:szCs w:val="20"/>
                <w:lang w:bidi="ar-LB"/>
              </w:rPr>
              <w:t>54,696</w:t>
            </w:r>
          </w:p>
        </w:tc>
        <w:tc>
          <w:tcPr>
            <w:tcW w:w="410" w:type="pct"/>
            <w:tcBorders>
              <w:top w:val="nil"/>
              <w:left w:val="nil"/>
              <w:bottom w:val="single" w:sz="4" w:space="0" w:color="auto"/>
              <w:right w:val="single" w:sz="4" w:space="0" w:color="auto"/>
            </w:tcBorders>
          </w:tcPr>
          <w:p w14:paraId="6139E3B7" w14:textId="0501ECB1" w:rsidR="003C11EC" w:rsidRPr="00325F0B" w:rsidRDefault="003C11EC" w:rsidP="003C11EC">
            <w:pPr>
              <w:suppressAutoHyphens/>
              <w:bidi/>
              <w:jc w:val="left"/>
              <w:rPr>
                <w:rFonts w:asciiTheme="majorBidi" w:hAnsiTheme="majorBidi" w:cstheme="majorBidi"/>
                <w:sz w:val="20"/>
                <w:szCs w:val="20"/>
                <w:lang w:eastAsia="en-CA" w:bidi="ar-LB"/>
              </w:rPr>
            </w:pPr>
            <w:r w:rsidRPr="00325F0B">
              <w:rPr>
                <w:rFonts w:asciiTheme="majorBidi" w:hAnsiTheme="majorBidi" w:cstheme="majorBidi"/>
                <w:sz w:val="20"/>
                <w:szCs w:val="20"/>
                <w:lang w:eastAsia="en-CA" w:bidi="ar-LB"/>
              </w:rPr>
              <w:t>0</w:t>
            </w:r>
          </w:p>
        </w:tc>
        <w:tc>
          <w:tcPr>
            <w:tcW w:w="410" w:type="pct"/>
            <w:tcBorders>
              <w:top w:val="nil"/>
              <w:left w:val="nil"/>
              <w:bottom w:val="single" w:sz="4" w:space="0" w:color="auto"/>
              <w:right w:val="single" w:sz="4" w:space="0" w:color="auto"/>
            </w:tcBorders>
          </w:tcPr>
          <w:p w14:paraId="04E1CDA8" w14:textId="365FBED5" w:rsidR="003C11EC" w:rsidRPr="00325F0B" w:rsidRDefault="003C11EC" w:rsidP="003C11EC">
            <w:pPr>
              <w:suppressAutoHyphens/>
              <w:bidi/>
              <w:jc w:val="left"/>
              <w:rPr>
                <w:rFonts w:asciiTheme="majorBidi" w:hAnsiTheme="majorBidi" w:cstheme="majorBidi"/>
                <w:sz w:val="20"/>
                <w:szCs w:val="20"/>
                <w:lang w:bidi="ar-LB"/>
              </w:rPr>
            </w:pPr>
            <w:r w:rsidRPr="00325F0B">
              <w:rPr>
                <w:rFonts w:asciiTheme="majorBidi" w:hAnsiTheme="majorBidi" w:cstheme="majorBidi"/>
                <w:sz w:val="20"/>
                <w:szCs w:val="20"/>
                <w:lang w:bidi="ar-LB"/>
              </w:rPr>
              <w:t>0</w:t>
            </w:r>
          </w:p>
        </w:tc>
        <w:tc>
          <w:tcPr>
            <w:tcW w:w="410" w:type="pct"/>
            <w:tcBorders>
              <w:top w:val="nil"/>
              <w:left w:val="nil"/>
              <w:bottom w:val="single" w:sz="4" w:space="0" w:color="auto"/>
              <w:right w:val="single" w:sz="4" w:space="0" w:color="auto"/>
            </w:tcBorders>
          </w:tcPr>
          <w:p w14:paraId="659B6844" w14:textId="3F00D7EF" w:rsidR="003C11EC" w:rsidRPr="00325F0B" w:rsidRDefault="003C11EC" w:rsidP="003C11EC">
            <w:pPr>
              <w:suppressAutoHyphens/>
              <w:bidi/>
              <w:jc w:val="left"/>
              <w:rPr>
                <w:rFonts w:asciiTheme="majorBidi" w:hAnsiTheme="majorBidi" w:cstheme="majorBidi"/>
                <w:sz w:val="20"/>
                <w:szCs w:val="20"/>
                <w:lang w:eastAsia="en-CA" w:bidi="ar-LB"/>
              </w:rPr>
            </w:pPr>
            <w:r w:rsidRPr="0036072B">
              <w:rPr>
                <w:color w:val="000000"/>
                <w:sz w:val="20"/>
                <w:szCs w:val="20"/>
                <w:lang w:bidi="ar-LB"/>
              </w:rPr>
              <w:t>12,974</w:t>
            </w:r>
          </w:p>
        </w:tc>
        <w:tc>
          <w:tcPr>
            <w:tcW w:w="418" w:type="pct"/>
            <w:tcBorders>
              <w:top w:val="nil"/>
              <w:left w:val="nil"/>
              <w:bottom w:val="single" w:sz="4" w:space="0" w:color="auto"/>
              <w:right w:val="single" w:sz="4" w:space="0" w:color="auto"/>
            </w:tcBorders>
          </w:tcPr>
          <w:p w14:paraId="7C104A67" w14:textId="42C67A02" w:rsidR="003C11EC" w:rsidRPr="00325F0B" w:rsidRDefault="003C11EC" w:rsidP="003C11EC">
            <w:pPr>
              <w:suppressAutoHyphens/>
              <w:bidi/>
              <w:jc w:val="left"/>
              <w:rPr>
                <w:rFonts w:asciiTheme="majorBidi" w:hAnsiTheme="majorBidi" w:cstheme="majorBidi"/>
                <w:b/>
                <w:bCs/>
                <w:sz w:val="20"/>
                <w:szCs w:val="20"/>
                <w:lang w:bidi="ar-LB"/>
              </w:rPr>
            </w:pPr>
            <w:r w:rsidRPr="0036072B">
              <w:rPr>
                <w:color w:val="000000"/>
                <w:sz w:val="20"/>
                <w:szCs w:val="20"/>
                <w:lang w:bidi="ar-LB"/>
              </w:rPr>
              <w:t>136,460</w:t>
            </w:r>
          </w:p>
        </w:tc>
      </w:tr>
      <w:tr w:rsidR="003C11EC" w:rsidRPr="00325F0B" w14:paraId="61396E43" w14:textId="77777777" w:rsidTr="00B06526">
        <w:trPr>
          <w:trHeight w:val="289"/>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0316B99" w14:textId="1A70FFCC" w:rsidR="003C11EC" w:rsidRPr="00325F0B" w:rsidRDefault="003C11EC" w:rsidP="003C11EC">
            <w:pPr>
              <w:suppressAutoHyphens/>
              <w:bidi/>
              <w:jc w:val="left"/>
              <w:rPr>
                <w:rFonts w:asciiTheme="majorBidi" w:hAnsiTheme="majorBidi" w:cstheme="majorBidi"/>
                <w:sz w:val="20"/>
                <w:szCs w:val="20"/>
                <w:lang w:eastAsia="en-CA" w:bidi="ar-LB"/>
              </w:rPr>
            </w:pPr>
            <w:r w:rsidRPr="00325F0B">
              <w:rPr>
                <w:rFonts w:asciiTheme="majorBidi" w:hAnsiTheme="majorBidi" w:cstheme="majorBidi"/>
                <w:sz w:val="20"/>
                <w:szCs w:val="20"/>
                <w:lang w:eastAsia="en-CA" w:bidi="ar-LB"/>
              </w:rPr>
              <w:t>3</w:t>
            </w:r>
            <w:r>
              <w:rPr>
                <w:rFonts w:asciiTheme="majorBidi" w:hAnsiTheme="majorBidi" w:cstheme="majorBidi"/>
                <w:sz w:val="20"/>
                <w:szCs w:val="20"/>
                <w:rtl/>
                <w:lang w:eastAsia="en-CA" w:bidi="ar-LB"/>
              </w:rPr>
              <w:t>-</w:t>
            </w:r>
            <w:r w:rsidRPr="00325F0B">
              <w:rPr>
                <w:rFonts w:asciiTheme="majorBidi" w:hAnsiTheme="majorBidi" w:cstheme="majorBidi"/>
                <w:sz w:val="20"/>
                <w:szCs w:val="20"/>
                <w:lang w:eastAsia="en-CA" w:bidi="ar-LB"/>
              </w:rPr>
              <w:t>3</w:t>
            </w:r>
          </w:p>
        </w:tc>
        <w:tc>
          <w:tcPr>
            <w:tcW w:w="1467" w:type="pct"/>
            <w:tcBorders>
              <w:top w:val="nil"/>
              <w:left w:val="nil"/>
              <w:bottom w:val="single" w:sz="4" w:space="0" w:color="auto"/>
              <w:right w:val="single" w:sz="4" w:space="0" w:color="auto"/>
            </w:tcBorders>
            <w:hideMark/>
          </w:tcPr>
          <w:p w14:paraId="12F9A6CC" w14:textId="5367F7AE" w:rsidR="003C11EC" w:rsidRPr="00325F0B" w:rsidRDefault="003C11EC" w:rsidP="003C11EC">
            <w:pPr>
              <w:suppressAutoHyphens/>
              <w:bidi/>
              <w:jc w:val="left"/>
              <w:rPr>
                <w:rFonts w:asciiTheme="majorBidi" w:hAnsiTheme="majorBidi" w:cstheme="majorBidi"/>
                <w:sz w:val="20"/>
                <w:szCs w:val="20"/>
                <w:rtl/>
                <w:lang w:eastAsia="en-CA" w:bidi="ar-LB"/>
              </w:rPr>
            </w:pPr>
            <w:r w:rsidRPr="00A47179">
              <w:rPr>
                <w:rFonts w:asciiTheme="majorBidi" w:hAnsiTheme="majorBidi"/>
                <w:sz w:val="20"/>
                <w:szCs w:val="20"/>
                <w:rtl/>
                <w:lang w:eastAsia="en-CA" w:bidi="ar-LB"/>
              </w:rPr>
              <w:t xml:space="preserve">إجمالي التكاليف </w:t>
            </w:r>
            <w:r>
              <w:rPr>
                <w:rFonts w:asciiTheme="majorBidi" w:hAnsiTheme="majorBidi"/>
                <w:sz w:val="20"/>
                <w:szCs w:val="20"/>
                <w:rtl/>
                <w:lang w:eastAsia="en-CA" w:bidi="ar-LB"/>
              </w:rPr>
              <w:t>الموافق</w:t>
            </w:r>
            <w:r w:rsidRPr="00A47179">
              <w:rPr>
                <w:rFonts w:asciiTheme="majorBidi" w:hAnsiTheme="majorBidi"/>
                <w:sz w:val="20"/>
                <w:szCs w:val="20"/>
                <w:rtl/>
                <w:lang w:eastAsia="en-CA" w:bidi="ar-LB"/>
              </w:rPr>
              <w:t xml:space="preserve"> عليها (بالدولار الأمريكي)</w:t>
            </w:r>
          </w:p>
        </w:tc>
        <w:tc>
          <w:tcPr>
            <w:tcW w:w="452" w:type="pct"/>
            <w:tcBorders>
              <w:top w:val="nil"/>
              <w:left w:val="nil"/>
              <w:bottom w:val="single" w:sz="4" w:space="0" w:color="auto"/>
              <w:right w:val="single" w:sz="4" w:space="0" w:color="auto"/>
            </w:tcBorders>
          </w:tcPr>
          <w:p w14:paraId="0E80AE43" w14:textId="5EAC9DAA" w:rsidR="003C11EC" w:rsidRPr="0036072B" w:rsidRDefault="003C11EC" w:rsidP="003C11EC">
            <w:pPr>
              <w:suppressAutoHyphens/>
              <w:bidi/>
              <w:jc w:val="left"/>
              <w:rPr>
                <w:color w:val="000000"/>
                <w:sz w:val="20"/>
                <w:szCs w:val="20"/>
                <w:lang w:bidi="ar-LB"/>
              </w:rPr>
            </w:pPr>
            <w:r w:rsidRPr="0036072B">
              <w:rPr>
                <w:color w:val="000000"/>
                <w:sz w:val="20"/>
                <w:szCs w:val="20"/>
                <w:lang w:bidi="ar-LB"/>
              </w:rPr>
              <w:t>945,297</w:t>
            </w:r>
          </w:p>
        </w:tc>
        <w:tc>
          <w:tcPr>
            <w:tcW w:w="411" w:type="pct"/>
            <w:tcBorders>
              <w:top w:val="nil"/>
              <w:left w:val="nil"/>
              <w:bottom w:val="single" w:sz="4" w:space="0" w:color="auto"/>
              <w:right w:val="single" w:sz="4" w:space="0" w:color="auto"/>
            </w:tcBorders>
          </w:tcPr>
          <w:p w14:paraId="79AA051F" w14:textId="34685CF3" w:rsidR="003C11EC" w:rsidRPr="00325F0B" w:rsidRDefault="003C11EC" w:rsidP="003C11EC">
            <w:pPr>
              <w:suppressAutoHyphens/>
              <w:bidi/>
              <w:jc w:val="left"/>
              <w:rPr>
                <w:rFonts w:asciiTheme="majorBidi" w:hAnsiTheme="majorBidi" w:cstheme="majorBidi"/>
                <w:sz w:val="20"/>
                <w:szCs w:val="20"/>
                <w:lang w:eastAsia="en-CA" w:bidi="ar-LB"/>
              </w:rPr>
            </w:pPr>
            <w:r w:rsidRPr="00325F0B">
              <w:rPr>
                <w:rFonts w:asciiTheme="majorBidi" w:hAnsiTheme="majorBidi" w:cstheme="majorBidi"/>
                <w:sz w:val="20"/>
                <w:szCs w:val="20"/>
                <w:lang w:eastAsia="en-CA" w:bidi="ar-LB"/>
              </w:rPr>
              <w:t>0</w:t>
            </w:r>
          </w:p>
        </w:tc>
        <w:tc>
          <w:tcPr>
            <w:tcW w:w="411" w:type="pct"/>
            <w:tcBorders>
              <w:top w:val="nil"/>
              <w:left w:val="nil"/>
              <w:bottom w:val="single" w:sz="4" w:space="0" w:color="auto"/>
              <w:right w:val="single" w:sz="4" w:space="0" w:color="auto"/>
            </w:tcBorders>
          </w:tcPr>
          <w:p w14:paraId="0A936CBA" w14:textId="1E92A71D" w:rsidR="003C11EC" w:rsidRPr="00325F0B" w:rsidRDefault="003C11EC" w:rsidP="003C11EC">
            <w:pPr>
              <w:suppressAutoHyphens/>
              <w:bidi/>
              <w:jc w:val="left"/>
              <w:rPr>
                <w:rFonts w:asciiTheme="majorBidi" w:hAnsiTheme="majorBidi" w:cstheme="majorBidi"/>
                <w:sz w:val="20"/>
                <w:szCs w:val="20"/>
                <w:lang w:eastAsia="en-CA" w:bidi="ar-LB"/>
              </w:rPr>
            </w:pPr>
            <w:r w:rsidRPr="00325F0B">
              <w:rPr>
                <w:rFonts w:asciiTheme="majorBidi" w:hAnsiTheme="majorBidi" w:cstheme="majorBidi"/>
                <w:sz w:val="20"/>
                <w:szCs w:val="20"/>
                <w:lang w:eastAsia="en-CA" w:bidi="ar-LB"/>
              </w:rPr>
              <w:t>0</w:t>
            </w:r>
          </w:p>
        </w:tc>
        <w:tc>
          <w:tcPr>
            <w:tcW w:w="410" w:type="pct"/>
            <w:tcBorders>
              <w:top w:val="nil"/>
              <w:left w:val="nil"/>
              <w:bottom w:val="single" w:sz="4" w:space="0" w:color="auto"/>
              <w:right w:val="single" w:sz="4" w:space="0" w:color="auto"/>
            </w:tcBorders>
          </w:tcPr>
          <w:p w14:paraId="54BED5CA" w14:textId="5776BFC3" w:rsidR="003C11EC" w:rsidRPr="0036072B" w:rsidRDefault="003C11EC" w:rsidP="003C11EC">
            <w:pPr>
              <w:suppressAutoHyphens/>
              <w:bidi/>
              <w:jc w:val="left"/>
              <w:rPr>
                <w:color w:val="000000"/>
                <w:sz w:val="20"/>
                <w:szCs w:val="20"/>
                <w:lang w:bidi="ar-LB"/>
              </w:rPr>
            </w:pPr>
            <w:r w:rsidRPr="0036072B">
              <w:rPr>
                <w:color w:val="000000"/>
                <w:sz w:val="20"/>
                <w:szCs w:val="20"/>
                <w:lang w:bidi="ar-LB"/>
              </w:rPr>
              <w:t>736,729</w:t>
            </w:r>
          </w:p>
        </w:tc>
        <w:tc>
          <w:tcPr>
            <w:tcW w:w="410" w:type="pct"/>
            <w:tcBorders>
              <w:top w:val="nil"/>
              <w:left w:val="nil"/>
              <w:bottom w:val="single" w:sz="4" w:space="0" w:color="auto"/>
              <w:right w:val="single" w:sz="4" w:space="0" w:color="auto"/>
            </w:tcBorders>
          </w:tcPr>
          <w:p w14:paraId="381C8565" w14:textId="104EE667" w:rsidR="003C11EC" w:rsidRPr="00325F0B" w:rsidRDefault="003C11EC" w:rsidP="003C11EC">
            <w:pPr>
              <w:suppressAutoHyphens/>
              <w:bidi/>
              <w:jc w:val="left"/>
              <w:rPr>
                <w:rFonts w:asciiTheme="majorBidi" w:hAnsiTheme="majorBidi" w:cstheme="majorBidi"/>
                <w:sz w:val="20"/>
                <w:szCs w:val="20"/>
                <w:lang w:eastAsia="en-CA" w:bidi="ar-LB"/>
              </w:rPr>
            </w:pPr>
            <w:r w:rsidRPr="00325F0B">
              <w:rPr>
                <w:rFonts w:asciiTheme="majorBidi" w:hAnsiTheme="majorBidi" w:cstheme="majorBidi"/>
                <w:sz w:val="20"/>
                <w:szCs w:val="20"/>
                <w:lang w:eastAsia="en-CA" w:bidi="ar-LB"/>
              </w:rPr>
              <w:t>0</w:t>
            </w:r>
          </w:p>
        </w:tc>
        <w:tc>
          <w:tcPr>
            <w:tcW w:w="410" w:type="pct"/>
            <w:tcBorders>
              <w:top w:val="nil"/>
              <w:left w:val="nil"/>
              <w:bottom w:val="single" w:sz="4" w:space="0" w:color="auto"/>
              <w:right w:val="single" w:sz="4" w:space="0" w:color="auto"/>
            </w:tcBorders>
          </w:tcPr>
          <w:p w14:paraId="39363375" w14:textId="4B9B42B0" w:rsidR="003C11EC" w:rsidRPr="00325F0B" w:rsidRDefault="003C11EC" w:rsidP="003C11EC">
            <w:pPr>
              <w:suppressAutoHyphens/>
              <w:bidi/>
              <w:jc w:val="left"/>
              <w:rPr>
                <w:rFonts w:asciiTheme="majorBidi" w:hAnsiTheme="majorBidi" w:cstheme="majorBidi"/>
                <w:sz w:val="20"/>
                <w:szCs w:val="20"/>
                <w:lang w:eastAsia="en-CA" w:bidi="ar-LB"/>
              </w:rPr>
            </w:pPr>
            <w:r w:rsidRPr="00325F0B">
              <w:rPr>
                <w:rFonts w:asciiTheme="majorBidi" w:hAnsiTheme="majorBidi" w:cstheme="majorBidi"/>
                <w:sz w:val="20"/>
                <w:szCs w:val="20"/>
                <w:lang w:bidi="ar-LB"/>
              </w:rPr>
              <w:t>0</w:t>
            </w:r>
          </w:p>
        </w:tc>
        <w:tc>
          <w:tcPr>
            <w:tcW w:w="410" w:type="pct"/>
            <w:tcBorders>
              <w:top w:val="nil"/>
              <w:left w:val="nil"/>
              <w:bottom w:val="single" w:sz="4" w:space="0" w:color="auto"/>
              <w:right w:val="single" w:sz="4" w:space="0" w:color="auto"/>
            </w:tcBorders>
          </w:tcPr>
          <w:p w14:paraId="6F60D915" w14:textId="07B1B1C0" w:rsidR="003C11EC" w:rsidRPr="00325F0B" w:rsidRDefault="003C11EC" w:rsidP="003C11EC">
            <w:pPr>
              <w:suppressAutoHyphens/>
              <w:bidi/>
              <w:jc w:val="left"/>
              <w:rPr>
                <w:rFonts w:asciiTheme="majorBidi" w:hAnsiTheme="majorBidi" w:cstheme="majorBidi"/>
                <w:sz w:val="20"/>
                <w:szCs w:val="20"/>
                <w:lang w:eastAsia="en-CA" w:bidi="ar-LB"/>
              </w:rPr>
            </w:pPr>
            <w:r w:rsidRPr="0036072B">
              <w:rPr>
                <w:color w:val="000000"/>
                <w:sz w:val="20"/>
                <w:szCs w:val="20"/>
                <w:lang w:bidi="ar-LB"/>
              </w:rPr>
              <w:t>186,145</w:t>
            </w:r>
          </w:p>
        </w:tc>
        <w:tc>
          <w:tcPr>
            <w:tcW w:w="418" w:type="pct"/>
            <w:tcBorders>
              <w:top w:val="nil"/>
              <w:left w:val="nil"/>
              <w:bottom w:val="single" w:sz="4" w:space="0" w:color="auto"/>
              <w:right w:val="single" w:sz="4" w:space="0" w:color="auto"/>
            </w:tcBorders>
          </w:tcPr>
          <w:p w14:paraId="2C29F8C5" w14:textId="60666DF9" w:rsidR="003C11EC" w:rsidRPr="00325F0B" w:rsidRDefault="003C11EC" w:rsidP="003C11EC">
            <w:pPr>
              <w:suppressAutoHyphens/>
              <w:bidi/>
              <w:jc w:val="left"/>
              <w:rPr>
                <w:rFonts w:asciiTheme="majorBidi" w:hAnsiTheme="majorBidi" w:cstheme="majorBidi"/>
                <w:b/>
                <w:bCs/>
                <w:sz w:val="20"/>
                <w:szCs w:val="20"/>
                <w:lang w:eastAsia="en-CA" w:bidi="ar-LB"/>
              </w:rPr>
            </w:pPr>
            <w:r w:rsidRPr="0036072B">
              <w:rPr>
                <w:color w:val="000000"/>
                <w:sz w:val="20"/>
                <w:szCs w:val="20"/>
                <w:lang w:bidi="ar-LB"/>
              </w:rPr>
              <w:t>1,868,171</w:t>
            </w:r>
          </w:p>
        </w:tc>
      </w:tr>
    </w:tbl>
    <w:p w14:paraId="4ECE1D41" w14:textId="0BFD4D0D" w:rsidR="00F263DA" w:rsidRPr="0021633D" w:rsidRDefault="00F263DA" w:rsidP="00F263DA">
      <w:pPr>
        <w:shd w:val="clear" w:color="auto" w:fill="FFFFFF" w:themeFill="background1"/>
        <w:rPr>
          <w:color w:val="0D0D0D" w:themeColor="text1" w:themeTint="F2"/>
          <w:sz w:val="18"/>
          <w:szCs w:val="18"/>
          <w:lang w:eastAsia="en-CA" w:bidi="ar-LB"/>
        </w:rPr>
      </w:pPr>
    </w:p>
    <w:p w14:paraId="2A249EDF" w14:textId="5A5671C2" w:rsidR="008A6D4B" w:rsidRPr="0008629F" w:rsidRDefault="003A1BBA" w:rsidP="00A47179">
      <w:pPr>
        <w:tabs>
          <w:tab w:val="left" w:pos="1097"/>
          <w:tab w:val="left" w:pos="2098"/>
          <w:tab w:val="left" w:pos="3099"/>
          <w:tab w:val="left" w:pos="4100"/>
          <w:tab w:val="left" w:pos="5251"/>
          <w:tab w:val="left" w:pos="6318"/>
        </w:tabs>
        <w:suppressAutoHyphens/>
        <w:bidi/>
        <w:spacing w:before="240" w:after="40"/>
        <w:jc w:val="left"/>
        <w:rPr>
          <w:b/>
          <w:bCs/>
          <w:sz w:val="26"/>
          <w:szCs w:val="26"/>
          <w:rtl/>
          <w:lang w:eastAsia="en-CA" w:bidi="ar-LB"/>
        </w:rPr>
      </w:pPr>
      <w:r w:rsidRPr="003A1BBA">
        <w:rPr>
          <w:b/>
          <w:bCs/>
          <w:sz w:val="26"/>
          <w:szCs w:val="26"/>
          <w:rtl/>
          <w:lang w:eastAsia="en-CA" w:bidi="ar-LB"/>
        </w:rPr>
        <w:t xml:space="preserve">خطة إدارة إزالة </w:t>
      </w:r>
      <w:r w:rsidR="00A47179">
        <w:rPr>
          <w:b/>
          <w:bCs/>
          <w:sz w:val="26"/>
          <w:szCs w:val="26"/>
          <w:rtl/>
          <w:lang w:eastAsia="en-CA" w:bidi="ar-LB"/>
        </w:rPr>
        <w:t>الهيدروكلوروفلوروكربون</w:t>
      </w:r>
      <w:r w:rsidRPr="003A1BBA">
        <w:rPr>
          <w:b/>
          <w:bCs/>
          <w:sz w:val="26"/>
          <w:szCs w:val="26"/>
          <w:rtl/>
          <w:lang w:eastAsia="en-CA" w:bidi="ar-LB"/>
        </w:rPr>
        <w:t xml:space="preserve"> (المرحلة الثالثة)</w:t>
      </w:r>
    </w:p>
    <w:tbl>
      <w:tblPr>
        <w:bidiVisual/>
        <w:tblW w:w="4959" w:type="pct"/>
        <w:tblLook w:val="04A0" w:firstRow="1" w:lastRow="0" w:firstColumn="1" w:lastColumn="0" w:noHBand="0" w:noVBand="1"/>
      </w:tblPr>
      <w:tblGrid>
        <w:gridCol w:w="542"/>
        <w:gridCol w:w="3763"/>
        <w:gridCol w:w="1147"/>
        <w:gridCol w:w="1110"/>
        <w:gridCol w:w="1110"/>
        <w:gridCol w:w="1110"/>
        <w:gridCol w:w="1110"/>
        <w:gridCol w:w="1110"/>
        <w:gridCol w:w="1110"/>
        <w:gridCol w:w="1110"/>
        <w:gridCol w:w="1081"/>
      </w:tblGrid>
      <w:tr w:rsidR="00572F85" w:rsidRPr="000A4838" w14:paraId="4A090357" w14:textId="77777777" w:rsidTr="00CC39C6">
        <w:trPr>
          <w:trHeight w:val="280"/>
          <w:tblHeader/>
        </w:trPr>
        <w:tc>
          <w:tcPr>
            <w:tcW w:w="18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59EF97F8" w14:textId="042428E5" w:rsidR="00572F85" w:rsidRPr="000A4838" w:rsidRDefault="00572F85" w:rsidP="000C4CFE">
            <w:pPr>
              <w:suppressAutoHyphens/>
              <w:bidi/>
              <w:jc w:val="center"/>
              <w:rPr>
                <w:rFonts w:asciiTheme="majorBidi" w:hAnsiTheme="majorBidi" w:cstheme="majorBidi"/>
                <w:b/>
                <w:bCs/>
                <w:sz w:val="20"/>
                <w:szCs w:val="20"/>
                <w:lang w:eastAsia="en-CA" w:bidi="ar-LB"/>
              </w:rPr>
            </w:pPr>
            <w:r>
              <w:rPr>
                <w:b/>
                <w:bCs/>
                <w:sz w:val="18"/>
                <w:szCs w:val="18"/>
                <w:rtl/>
                <w:lang w:val="en-GB" w:bidi="ar-LB"/>
              </w:rPr>
              <w:t>العمود</w:t>
            </w:r>
          </w:p>
        </w:tc>
        <w:tc>
          <w:tcPr>
            <w:tcW w:w="1315" w:type="pct"/>
            <w:tcBorders>
              <w:top w:val="single" w:sz="4" w:space="0" w:color="auto"/>
              <w:left w:val="nil"/>
              <w:bottom w:val="single" w:sz="4" w:space="0" w:color="auto"/>
              <w:right w:val="single" w:sz="4" w:space="0" w:color="auto"/>
            </w:tcBorders>
            <w:hideMark/>
          </w:tcPr>
          <w:p w14:paraId="57A5DF75" w14:textId="41031F2E" w:rsidR="00572F85" w:rsidRPr="000A4838" w:rsidRDefault="00572F85" w:rsidP="000C4CFE">
            <w:pPr>
              <w:suppressAutoHyphens/>
              <w:bidi/>
              <w:jc w:val="center"/>
              <w:rPr>
                <w:rFonts w:asciiTheme="majorBidi" w:hAnsiTheme="majorBidi" w:cstheme="majorBidi"/>
                <w:b/>
                <w:bCs/>
                <w:sz w:val="20"/>
                <w:szCs w:val="20"/>
                <w:lang w:eastAsia="en-CA" w:bidi="ar-LB"/>
              </w:rPr>
            </w:pPr>
            <w:r>
              <w:rPr>
                <w:b/>
                <w:bCs/>
                <w:sz w:val="18"/>
                <w:szCs w:val="18"/>
                <w:rtl/>
                <w:lang w:val="en-GB" w:bidi="ar-LB"/>
              </w:rPr>
              <w:t>الوصف</w:t>
            </w:r>
          </w:p>
        </w:tc>
        <w:tc>
          <w:tcPr>
            <w:tcW w:w="401" w:type="pct"/>
            <w:tcBorders>
              <w:top w:val="single" w:sz="4" w:space="0" w:color="auto"/>
              <w:left w:val="nil"/>
              <w:bottom w:val="single" w:sz="4" w:space="0" w:color="auto"/>
              <w:right w:val="single" w:sz="4" w:space="0" w:color="auto"/>
            </w:tcBorders>
            <w:vAlign w:val="center"/>
            <w:hideMark/>
          </w:tcPr>
          <w:p w14:paraId="117A6798" w14:textId="77777777" w:rsidR="00572F85" w:rsidRPr="000A4838" w:rsidRDefault="00572F85" w:rsidP="000C4CFE">
            <w:pPr>
              <w:suppressAutoHyphens/>
              <w:bidi/>
              <w:ind w:left="-115"/>
              <w:jc w:val="center"/>
              <w:rPr>
                <w:rFonts w:asciiTheme="majorBidi" w:hAnsiTheme="majorBidi" w:cstheme="majorBidi"/>
                <w:b/>
                <w:bCs/>
                <w:sz w:val="20"/>
                <w:szCs w:val="20"/>
                <w:lang w:eastAsia="en-CA" w:bidi="ar-LB"/>
              </w:rPr>
            </w:pPr>
            <w:r w:rsidRPr="000A4838">
              <w:rPr>
                <w:rFonts w:asciiTheme="majorBidi" w:hAnsiTheme="majorBidi" w:cstheme="majorBidi"/>
                <w:b/>
                <w:bCs/>
                <w:sz w:val="20"/>
                <w:szCs w:val="20"/>
                <w:lang w:eastAsia="en-CA" w:bidi="ar-LB"/>
              </w:rPr>
              <w:t>2023</w:t>
            </w:r>
          </w:p>
        </w:tc>
        <w:tc>
          <w:tcPr>
            <w:tcW w:w="388" w:type="pct"/>
            <w:tcBorders>
              <w:top w:val="single" w:sz="4" w:space="0" w:color="auto"/>
              <w:left w:val="nil"/>
              <w:bottom w:val="single" w:sz="4" w:space="0" w:color="auto"/>
              <w:right w:val="single" w:sz="4" w:space="0" w:color="auto"/>
            </w:tcBorders>
            <w:vAlign w:val="center"/>
            <w:hideMark/>
          </w:tcPr>
          <w:p w14:paraId="1FE4EEC3" w14:textId="77777777" w:rsidR="00572F85" w:rsidRPr="000A4838" w:rsidRDefault="00572F85" w:rsidP="000C4CFE">
            <w:pPr>
              <w:suppressAutoHyphens/>
              <w:bidi/>
              <w:ind w:left="-115"/>
              <w:jc w:val="center"/>
              <w:rPr>
                <w:rFonts w:asciiTheme="majorBidi" w:hAnsiTheme="majorBidi" w:cstheme="majorBidi"/>
                <w:b/>
                <w:bCs/>
                <w:sz w:val="20"/>
                <w:szCs w:val="20"/>
                <w:lang w:eastAsia="en-CA" w:bidi="ar-LB"/>
              </w:rPr>
            </w:pPr>
            <w:r w:rsidRPr="000A4838">
              <w:rPr>
                <w:rFonts w:asciiTheme="majorBidi" w:hAnsiTheme="majorBidi" w:cstheme="majorBidi"/>
                <w:b/>
                <w:bCs/>
                <w:sz w:val="20"/>
                <w:szCs w:val="20"/>
                <w:lang w:eastAsia="en-CA" w:bidi="ar-LB"/>
              </w:rPr>
              <w:t>2024</w:t>
            </w:r>
          </w:p>
        </w:tc>
        <w:tc>
          <w:tcPr>
            <w:tcW w:w="388" w:type="pct"/>
            <w:tcBorders>
              <w:top w:val="single" w:sz="4" w:space="0" w:color="auto"/>
              <w:left w:val="nil"/>
              <w:bottom w:val="single" w:sz="4" w:space="0" w:color="auto"/>
              <w:right w:val="single" w:sz="4" w:space="0" w:color="auto"/>
            </w:tcBorders>
            <w:vAlign w:val="center"/>
            <w:hideMark/>
          </w:tcPr>
          <w:p w14:paraId="2CA87FB0" w14:textId="77777777" w:rsidR="00572F85" w:rsidRPr="000A4838" w:rsidRDefault="00572F85" w:rsidP="000C4CFE">
            <w:pPr>
              <w:suppressAutoHyphens/>
              <w:bidi/>
              <w:ind w:left="-115"/>
              <w:jc w:val="center"/>
              <w:rPr>
                <w:rFonts w:asciiTheme="majorBidi" w:hAnsiTheme="majorBidi" w:cstheme="majorBidi"/>
                <w:b/>
                <w:bCs/>
                <w:sz w:val="20"/>
                <w:szCs w:val="20"/>
                <w:lang w:eastAsia="en-CA" w:bidi="ar-LB"/>
              </w:rPr>
            </w:pPr>
            <w:r w:rsidRPr="000A4838">
              <w:rPr>
                <w:rFonts w:asciiTheme="majorBidi" w:hAnsiTheme="majorBidi" w:cstheme="majorBidi"/>
                <w:b/>
                <w:bCs/>
                <w:sz w:val="20"/>
                <w:szCs w:val="20"/>
                <w:lang w:eastAsia="en-CA" w:bidi="ar-LB"/>
              </w:rPr>
              <w:t>2025</w:t>
            </w:r>
          </w:p>
        </w:tc>
        <w:tc>
          <w:tcPr>
            <w:tcW w:w="388" w:type="pct"/>
            <w:tcBorders>
              <w:top w:val="single" w:sz="4" w:space="0" w:color="auto"/>
              <w:left w:val="nil"/>
              <w:bottom w:val="single" w:sz="4" w:space="0" w:color="auto"/>
              <w:right w:val="single" w:sz="4" w:space="0" w:color="auto"/>
            </w:tcBorders>
            <w:vAlign w:val="center"/>
            <w:hideMark/>
          </w:tcPr>
          <w:p w14:paraId="57375C67" w14:textId="77777777" w:rsidR="00572F85" w:rsidRPr="000A4838" w:rsidRDefault="00572F85" w:rsidP="000C4CFE">
            <w:pPr>
              <w:suppressAutoHyphens/>
              <w:bidi/>
              <w:ind w:left="-115"/>
              <w:jc w:val="center"/>
              <w:rPr>
                <w:rFonts w:asciiTheme="majorBidi" w:hAnsiTheme="majorBidi" w:cstheme="majorBidi"/>
                <w:b/>
                <w:bCs/>
                <w:sz w:val="20"/>
                <w:szCs w:val="20"/>
                <w:lang w:eastAsia="en-CA" w:bidi="ar-LB"/>
              </w:rPr>
            </w:pPr>
            <w:r w:rsidRPr="000A4838">
              <w:rPr>
                <w:rFonts w:asciiTheme="majorBidi" w:hAnsiTheme="majorBidi" w:cstheme="majorBidi"/>
                <w:b/>
                <w:bCs/>
                <w:sz w:val="20"/>
                <w:szCs w:val="20"/>
                <w:lang w:eastAsia="en-CA" w:bidi="ar-LB"/>
              </w:rPr>
              <w:t>2026</w:t>
            </w:r>
          </w:p>
        </w:tc>
        <w:tc>
          <w:tcPr>
            <w:tcW w:w="388" w:type="pct"/>
            <w:tcBorders>
              <w:top w:val="single" w:sz="4" w:space="0" w:color="auto"/>
              <w:left w:val="nil"/>
              <w:bottom w:val="single" w:sz="4" w:space="0" w:color="auto"/>
              <w:right w:val="single" w:sz="4" w:space="0" w:color="auto"/>
            </w:tcBorders>
            <w:vAlign w:val="center"/>
            <w:hideMark/>
          </w:tcPr>
          <w:p w14:paraId="01E0B09E" w14:textId="77777777" w:rsidR="00572F85" w:rsidRPr="000A4838" w:rsidRDefault="00572F85" w:rsidP="000C4CFE">
            <w:pPr>
              <w:suppressAutoHyphens/>
              <w:bidi/>
              <w:ind w:left="-115"/>
              <w:jc w:val="center"/>
              <w:rPr>
                <w:rFonts w:asciiTheme="majorBidi" w:hAnsiTheme="majorBidi" w:cstheme="majorBidi"/>
                <w:b/>
                <w:bCs/>
                <w:sz w:val="20"/>
                <w:szCs w:val="20"/>
                <w:lang w:eastAsia="en-CA" w:bidi="ar-LB"/>
              </w:rPr>
            </w:pPr>
            <w:r w:rsidRPr="000A4838">
              <w:rPr>
                <w:rFonts w:asciiTheme="majorBidi" w:hAnsiTheme="majorBidi" w:cstheme="majorBidi"/>
                <w:b/>
                <w:bCs/>
                <w:sz w:val="20"/>
                <w:szCs w:val="20"/>
                <w:lang w:eastAsia="en-CA" w:bidi="ar-LB"/>
              </w:rPr>
              <w:t>2027</w:t>
            </w:r>
          </w:p>
        </w:tc>
        <w:tc>
          <w:tcPr>
            <w:tcW w:w="388" w:type="pct"/>
            <w:tcBorders>
              <w:top w:val="single" w:sz="4" w:space="0" w:color="auto"/>
              <w:left w:val="nil"/>
              <w:bottom w:val="single" w:sz="4" w:space="0" w:color="auto"/>
              <w:right w:val="single" w:sz="4" w:space="0" w:color="auto"/>
            </w:tcBorders>
            <w:vAlign w:val="center"/>
            <w:hideMark/>
          </w:tcPr>
          <w:p w14:paraId="23E43EAB" w14:textId="77777777" w:rsidR="00572F85" w:rsidRPr="000A4838" w:rsidRDefault="00572F85" w:rsidP="000C4CFE">
            <w:pPr>
              <w:suppressAutoHyphens/>
              <w:bidi/>
              <w:ind w:left="-115"/>
              <w:jc w:val="center"/>
              <w:rPr>
                <w:rFonts w:asciiTheme="majorBidi" w:hAnsiTheme="majorBidi" w:cstheme="majorBidi"/>
                <w:b/>
                <w:bCs/>
                <w:sz w:val="20"/>
                <w:szCs w:val="20"/>
                <w:lang w:eastAsia="en-CA" w:bidi="ar-LB"/>
              </w:rPr>
            </w:pPr>
            <w:r w:rsidRPr="000A4838">
              <w:rPr>
                <w:rFonts w:asciiTheme="majorBidi" w:hAnsiTheme="majorBidi" w:cstheme="majorBidi"/>
                <w:b/>
                <w:bCs/>
                <w:sz w:val="20"/>
                <w:szCs w:val="20"/>
                <w:lang w:eastAsia="en-CA" w:bidi="ar-LB"/>
              </w:rPr>
              <w:t>2028</w:t>
            </w:r>
          </w:p>
        </w:tc>
        <w:tc>
          <w:tcPr>
            <w:tcW w:w="388" w:type="pct"/>
            <w:tcBorders>
              <w:top w:val="single" w:sz="4" w:space="0" w:color="auto"/>
              <w:left w:val="nil"/>
              <w:bottom w:val="single" w:sz="4" w:space="0" w:color="auto"/>
              <w:right w:val="single" w:sz="4" w:space="0" w:color="auto"/>
            </w:tcBorders>
            <w:vAlign w:val="center"/>
            <w:hideMark/>
          </w:tcPr>
          <w:p w14:paraId="0644F27B" w14:textId="77777777" w:rsidR="00572F85" w:rsidRPr="000A4838" w:rsidRDefault="00572F85" w:rsidP="000C4CFE">
            <w:pPr>
              <w:suppressAutoHyphens/>
              <w:bidi/>
              <w:ind w:left="-115"/>
              <w:jc w:val="center"/>
              <w:rPr>
                <w:rFonts w:asciiTheme="majorBidi" w:hAnsiTheme="majorBidi" w:cstheme="majorBidi"/>
                <w:b/>
                <w:bCs/>
                <w:sz w:val="20"/>
                <w:szCs w:val="20"/>
                <w:lang w:eastAsia="en-CA" w:bidi="ar-LB"/>
              </w:rPr>
            </w:pPr>
            <w:r w:rsidRPr="000A4838">
              <w:rPr>
                <w:rFonts w:asciiTheme="majorBidi" w:hAnsiTheme="majorBidi" w:cstheme="majorBidi"/>
                <w:b/>
                <w:bCs/>
                <w:sz w:val="20"/>
                <w:szCs w:val="20"/>
                <w:lang w:eastAsia="en-CA" w:bidi="ar-LB"/>
              </w:rPr>
              <w:t>2029</w:t>
            </w:r>
          </w:p>
        </w:tc>
        <w:tc>
          <w:tcPr>
            <w:tcW w:w="388" w:type="pct"/>
            <w:tcBorders>
              <w:top w:val="single" w:sz="4" w:space="0" w:color="auto"/>
              <w:left w:val="nil"/>
              <w:bottom w:val="single" w:sz="4" w:space="0" w:color="auto"/>
              <w:right w:val="single" w:sz="4" w:space="0" w:color="auto"/>
            </w:tcBorders>
            <w:vAlign w:val="center"/>
            <w:hideMark/>
          </w:tcPr>
          <w:p w14:paraId="1E170053" w14:textId="77777777" w:rsidR="00572F85" w:rsidRPr="000A4838" w:rsidRDefault="00572F85" w:rsidP="000C4CFE">
            <w:pPr>
              <w:suppressAutoHyphens/>
              <w:bidi/>
              <w:ind w:left="-115"/>
              <w:jc w:val="center"/>
              <w:rPr>
                <w:rFonts w:asciiTheme="majorBidi" w:hAnsiTheme="majorBidi" w:cstheme="majorBidi"/>
                <w:b/>
                <w:bCs/>
                <w:sz w:val="20"/>
                <w:szCs w:val="20"/>
                <w:lang w:eastAsia="en-CA" w:bidi="ar-LB"/>
              </w:rPr>
            </w:pPr>
            <w:r w:rsidRPr="000A4838">
              <w:rPr>
                <w:rFonts w:asciiTheme="majorBidi" w:hAnsiTheme="majorBidi" w:cstheme="majorBidi"/>
                <w:b/>
                <w:bCs/>
                <w:sz w:val="20"/>
                <w:szCs w:val="20"/>
                <w:lang w:eastAsia="en-CA" w:bidi="ar-LB"/>
              </w:rPr>
              <w:t>2030</w:t>
            </w:r>
          </w:p>
        </w:tc>
        <w:tc>
          <w:tcPr>
            <w:tcW w:w="378" w:type="pct"/>
            <w:tcBorders>
              <w:top w:val="single" w:sz="4" w:space="0" w:color="auto"/>
              <w:left w:val="nil"/>
              <w:bottom w:val="single" w:sz="4" w:space="0" w:color="auto"/>
              <w:right w:val="single" w:sz="4" w:space="0" w:color="auto"/>
            </w:tcBorders>
            <w:vAlign w:val="center"/>
            <w:hideMark/>
          </w:tcPr>
          <w:p w14:paraId="737426FF" w14:textId="1D966DE5" w:rsidR="00572F85" w:rsidRPr="000A4838" w:rsidRDefault="00572F85" w:rsidP="000C4CFE">
            <w:pPr>
              <w:suppressAutoHyphens/>
              <w:bidi/>
              <w:jc w:val="center"/>
              <w:rPr>
                <w:rFonts w:asciiTheme="majorBidi" w:hAnsiTheme="majorBidi" w:cstheme="majorBidi"/>
                <w:b/>
                <w:bCs/>
                <w:sz w:val="20"/>
                <w:szCs w:val="20"/>
                <w:rtl/>
                <w:lang w:eastAsia="en-CA" w:bidi="ar-LB"/>
              </w:rPr>
            </w:pPr>
            <w:r>
              <w:rPr>
                <w:b/>
                <w:bCs/>
                <w:sz w:val="18"/>
                <w:szCs w:val="18"/>
                <w:rtl/>
                <w:lang w:val="en-GB" w:bidi="ar-LB"/>
              </w:rPr>
              <w:t>المجموع</w:t>
            </w:r>
          </w:p>
        </w:tc>
      </w:tr>
      <w:tr w:rsidR="00A96B3F" w:rsidRPr="000A4838" w14:paraId="1644C549" w14:textId="77777777" w:rsidTr="00B06526">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6D20070" w14:textId="56792FA3" w:rsidR="00A96B3F" w:rsidRPr="000A4838" w:rsidRDefault="00A96B3F" w:rsidP="000C4CFE">
            <w:pPr>
              <w:suppressAutoHyphens/>
              <w:bidi/>
              <w:ind w:left="-19"/>
              <w:jc w:val="left"/>
              <w:rPr>
                <w:rFonts w:asciiTheme="majorBidi" w:hAnsiTheme="majorBidi" w:cstheme="majorBidi"/>
                <w:sz w:val="20"/>
                <w:szCs w:val="20"/>
                <w:lang w:eastAsia="en-CA" w:bidi="ar-LB"/>
              </w:rPr>
            </w:pPr>
            <w:r w:rsidRPr="000A4838">
              <w:rPr>
                <w:rFonts w:asciiTheme="majorBidi" w:hAnsiTheme="majorBidi" w:cstheme="majorBidi"/>
                <w:sz w:val="20"/>
                <w:szCs w:val="20"/>
                <w:lang w:eastAsia="en-CA" w:bidi="ar-LB"/>
              </w:rPr>
              <w:t>1</w:t>
            </w:r>
            <w:r w:rsidR="008432B3">
              <w:rPr>
                <w:rFonts w:asciiTheme="majorBidi" w:hAnsiTheme="majorBidi" w:cstheme="majorBidi"/>
                <w:sz w:val="20"/>
                <w:szCs w:val="20"/>
                <w:rtl/>
                <w:lang w:eastAsia="en-CA" w:bidi="ar-LB"/>
              </w:rPr>
              <w:t>-</w:t>
            </w:r>
            <w:r w:rsidRPr="000A4838">
              <w:rPr>
                <w:rFonts w:asciiTheme="majorBidi" w:hAnsiTheme="majorBidi" w:cstheme="majorBidi"/>
                <w:sz w:val="20"/>
                <w:szCs w:val="20"/>
                <w:lang w:eastAsia="en-CA" w:bidi="ar-LB"/>
              </w:rPr>
              <w:t>1</w:t>
            </w:r>
          </w:p>
        </w:tc>
        <w:tc>
          <w:tcPr>
            <w:tcW w:w="1315" w:type="pct"/>
            <w:tcBorders>
              <w:top w:val="nil"/>
              <w:left w:val="nil"/>
              <w:bottom w:val="single" w:sz="4" w:space="0" w:color="auto"/>
              <w:right w:val="single" w:sz="4" w:space="0" w:color="auto"/>
            </w:tcBorders>
            <w:hideMark/>
          </w:tcPr>
          <w:p w14:paraId="5167AEBD" w14:textId="068CCDB5" w:rsidR="00A96B3F" w:rsidRPr="000A4838" w:rsidRDefault="00A47179" w:rsidP="006A7115">
            <w:pPr>
              <w:suppressAutoHyphens/>
              <w:bidi/>
              <w:ind w:right="-106"/>
              <w:jc w:val="left"/>
              <w:rPr>
                <w:rFonts w:asciiTheme="majorBidi" w:hAnsiTheme="majorBidi" w:cstheme="majorBidi"/>
                <w:sz w:val="20"/>
                <w:szCs w:val="20"/>
                <w:lang w:eastAsia="en-CA" w:bidi="ar-LB"/>
              </w:rPr>
            </w:pPr>
            <w:r>
              <w:rPr>
                <w:rFonts w:asciiTheme="majorBidi" w:hAnsiTheme="majorBidi"/>
                <w:sz w:val="20"/>
                <w:szCs w:val="20"/>
                <w:rtl/>
                <w:lang w:eastAsia="en-CA" w:bidi="ar-LB"/>
              </w:rPr>
              <w:t>الجدول الزمني</w:t>
            </w:r>
            <w:r w:rsidRPr="00A47179">
              <w:rPr>
                <w:rFonts w:asciiTheme="majorBidi" w:hAnsiTheme="majorBidi"/>
                <w:sz w:val="20"/>
                <w:szCs w:val="20"/>
                <w:rtl/>
                <w:lang w:eastAsia="en-CA" w:bidi="ar-LB"/>
              </w:rPr>
              <w:t xml:space="preserve"> </w:t>
            </w:r>
            <w:r>
              <w:rPr>
                <w:rFonts w:asciiTheme="majorBidi" w:hAnsiTheme="majorBidi"/>
                <w:sz w:val="20"/>
                <w:szCs w:val="20"/>
                <w:rtl/>
                <w:lang w:eastAsia="en-CA" w:bidi="ar-LB"/>
              </w:rPr>
              <w:t>ل</w:t>
            </w:r>
            <w:r w:rsidRPr="00A47179">
              <w:rPr>
                <w:rFonts w:asciiTheme="majorBidi" w:hAnsiTheme="majorBidi"/>
                <w:sz w:val="20"/>
                <w:szCs w:val="20"/>
                <w:rtl/>
                <w:lang w:eastAsia="en-CA" w:bidi="ar-LB"/>
              </w:rPr>
              <w:t>بروتوكول مونتريال ل</w:t>
            </w:r>
            <w:r w:rsidR="006A7115">
              <w:rPr>
                <w:rFonts w:asciiTheme="majorBidi" w:hAnsiTheme="majorBidi"/>
                <w:sz w:val="20"/>
                <w:szCs w:val="20"/>
                <w:rtl/>
                <w:lang w:eastAsia="en-CA" w:bidi="ar-LB"/>
              </w:rPr>
              <w:t>إزالة ا</w:t>
            </w:r>
            <w:r w:rsidRPr="00A47179">
              <w:rPr>
                <w:rFonts w:asciiTheme="majorBidi" w:hAnsiTheme="majorBidi"/>
                <w:sz w:val="20"/>
                <w:szCs w:val="20"/>
                <w:rtl/>
                <w:lang w:eastAsia="en-CA" w:bidi="ar-LB"/>
              </w:rPr>
              <w:t xml:space="preserve">لمواد في المرفق جيم </w:t>
            </w:r>
            <w:r w:rsidR="006A7115" w:rsidRPr="00A47179">
              <w:rPr>
                <w:rFonts w:asciiTheme="majorBidi" w:hAnsiTheme="majorBidi"/>
                <w:sz w:val="20"/>
                <w:szCs w:val="20"/>
                <w:rtl/>
                <w:lang w:eastAsia="en-CA" w:bidi="ar-LB"/>
              </w:rPr>
              <w:t xml:space="preserve">المجموعة الأولى </w:t>
            </w:r>
            <w:r w:rsidRPr="00A47179">
              <w:rPr>
                <w:rFonts w:asciiTheme="majorBidi" w:hAnsiTheme="majorBidi"/>
                <w:sz w:val="20"/>
                <w:szCs w:val="20"/>
                <w:rtl/>
                <w:lang w:eastAsia="en-CA" w:bidi="ar-LB"/>
              </w:rPr>
              <w:t>(</w:t>
            </w:r>
            <w:r w:rsidR="006A7115">
              <w:rPr>
                <w:rFonts w:asciiTheme="majorBidi" w:hAnsiTheme="majorBidi"/>
                <w:sz w:val="20"/>
                <w:szCs w:val="20"/>
                <w:rtl/>
                <w:lang w:eastAsia="en-CA" w:bidi="ar-LB"/>
              </w:rPr>
              <w:t>بال</w:t>
            </w:r>
            <w:r w:rsidRPr="00A47179">
              <w:rPr>
                <w:rFonts w:asciiTheme="majorBidi" w:hAnsiTheme="majorBidi"/>
                <w:sz w:val="20"/>
                <w:szCs w:val="20"/>
                <w:rtl/>
                <w:lang w:eastAsia="en-CA" w:bidi="ar-LB"/>
              </w:rPr>
              <w:t xml:space="preserve">أطنان </w:t>
            </w:r>
            <w:r w:rsidR="006A7115">
              <w:rPr>
                <w:rFonts w:asciiTheme="majorBidi" w:hAnsiTheme="majorBidi"/>
                <w:sz w:val="20"/>
                <w:szCs w:val="20"/>
                <w:rtl/>
                <w:lang w:eastAsia="en-CA" w:bidi="ar-LB"/>
              </w:rPr>
              <w:t>ب</w:t>
            </w:r>
            <w:r w:rsidRPr="00A47179">
              <w:rPr>
                <w:rFonts w:asciiTheme="majorBidi" w:hAnsiTheme="majorBidi"/>
                <w:sz w:val="20"/>
                <w:szCs w:val="20"/>
                <w:rtl/>
                <w:lang w:eastAsia="en-CA" w:bidi="ar-LB"/>
              </w:rPr>
              <w:t>قدرات استنفاد الأوزون)</w:t>
            </w:r>
          </w:p>
        </w:tc>
        <w:tc>
          <w:tcPr>
            <w:tcW w:w="401" w:type="pct"/>
            <w:tcBorders>
              <w:top w:val="nil"/>
              <w:left w:val="nil"/>
              <w:bottom w:val="single" w:sz="4" w:space="0" w:color="auto"/>
              <w:right w:val="single" w:sz="4" w:space="0" w:color="auto"/>
            </w:tcBorders>
            <w:vAlign w:val="center"/>
          </w:tcPr>
          <w:p w14:paraId="11A771A3" w14:textId="391B744E" w:rsidR="00A96B3F" w:rsidRPr="006F4350" w:rsidRDefault="00A96B3F" w:rsidP="000C4CFE">
            <w:pPr>
              <w:suppressAutoHyphens/>
              <w:bidi/>
              <w:jc w:val="left"/>
              <w:rPr>
                <w:rFonts w:asciiTheme="majorBidi" w:hAnsiTheme="majorBidi" w:cstheme="majorBidi"/>
                <w:sz w:val="20"/>
                <w:szCs w:val="20"/>
                <w:highlight w:val="cyan"/>
                <w:lang w:eastAsia="en-CA" w:bidi="ar-LB"/>
              </w:rPr>
            </w:pPr>
            <w:r w:rsidRPr="00FE692B">
              <w:rPr>
                <w:color w:val="000000"/>
                <w:sz w:val="18"/>
                <w:szCs w:val="18"/>
                <w:lang w:bidi="ar-LB"/>
              </w:rPr>
              <w:t>56.88</w:t>
            </w:r>
          </w:p>
        </w:tc>
        <w:tc>
          <w:tcPr>
            <w:tcW w:w="388" w:type="pct"/>
            <w:tcBorders>
              <w:top w:val="nil"/>
              <w:left w:val="nil"/>
              <w:bottom w:val="single" w:sz="4" w:space="0" w:color="auto"/>
              <w:right w:val="single" w:sz="4" w:space="0" w:color="auto"/>
            </w:tcBorders>
            <w:vAlign w:val="center"/>
          </w:tcPr>
          <w:p w14:paraId="5FBF400C" w14:textId="3E2A774E" w:rsidR="00A96B3F" w:rsidRPr="000A4838" w:rsidRDefault="00A96B3F" w:rsidP="000C4CFE">
            <w:pPr>
              <w:suppressAutoHyphens/>
              <w:bidi/>
              <w:jc w:val="left"/>
              <w:rPr>
                <w:rFonts w:asciiTheme="majorBidi" w:hAnsiTheme="majorBidi" w:cstheme="majorBidi"/>
                <w:sz w:val="20"/>
                <w:szCs w:val="20"/>
                <w:lang w:eastAsia="en-CA" w:bidi="ar-LB"/>
              </w:rPr>
            </w:pPr>
            <w:r w:rsidRPr="00FE692B">
              <w:rPr>
                <w:color w:val="000000"/>
                <w:sz w:val="18"/>
                <w:szCs w:val="18"/>
                <w:lang w:bidi="ar-LB"/>
              </w:rPr>
              <w:t>56.88</w:t>
            </w:r>
          </w:p>
        </w:tc>
        <w:tc>
          <w:tcPr>
            <w:tcW w:w="388" w:type="pct"/>
            <w:tcBorders>
              <w:top w:val="nil"/>
              <w:left w:val="nil"/>
              <w:bottom w:val="single" w:sz="4" w:space="0" w:color="auto"/>
              <w:right w:val="single" w:sz="4" w:space="0" w:color="auto"/>
            </w:tcBorders>
            <w:vAlign w:val="center"/>
          </w:tcPr>
          <w:p w14:paraId="4708F14A" w14:textId="0778BA5F" w:rsidR="00A96B3F" w:rsidRPr="000A4838" w:rsidRDefault="00A96B3F" w:rsidP="000C4CFE">
            <w:pPr>
              <w:suppressAutoHyphens/>
              <w:bidi/>
              <w:jc w:val="left"/>
              <w:rPr>
                <w:rFonts w:asciiTheme="majorBidi" w:hAnsiTheme="majorBidi" w:cstheme="majorBidi"/>
                <w:sz w:val="20"/>
                <w:szCs w:val="20"/>
                <w:lang w:eastAsia="en-CA" w:bidi="ar-LB"/>
              </w:rPr>
            </w:pPr>
            <w:r w:rsidRPr="00FE692B">
              <w:rPr>
                <w:color w:val="000000"/>
                <w:sz w:val="18"/>
                <w:szCs w:val="18"/>
                <w:lang w:bidi="ar-LB"/>
              </w:rPr>
              <w:t>28.44</w:t>
            </w:r>
          </w:p>
        </w:tc>
        <w:tc>
          <w:tcPr>
            <w:tcW w:w="388" w:type="pct"/>
            <w:tcBorders>
              <w:top w:val="nil"/>
              <w:left w:val="nil"/>
              <w:bottom w:val="single" w:sz="4" w:space="0" w:color="auto"/>
              <w:right w:val="single" w:sz="4" w:space="0" w:color="auto"/>
            </w:tcBorders>
            <w:vAlign w:val="center"/>
          </w:tcPr>
          <w:p w14:paraId="3D1D710F" w14:textId="38D6957B" w:rsidR="00A96B3F" w:rsidRPr="000A4838" w:rsidRDefault="00A96B3F" w:rsidP="000C4CFE">
            <w:pPr>
              <w:suppressAutoHyphens/>
              <w:bidi/>
              <w:jc w:val="left"/>
              <w:rPr>
                <w:rFonts w:asciiTheme="majorBidi" w:hAnsiTheme="majorBidi" w:cstheme="majorBidi"/>
                <w:sz w:val="20"/>
                <w:szCs w:val="20"/>
                <w:lang w:eastAsia="en-CA" w:bidi="ar-LB"/>
              </w:rPr>
            </w:pPr>
            <w:r w:rsidRPr="00FE692B">
              <w:rPr>
                <w:color w:val="000000"/>
                <w:sz w:val="18"/>
                <w:szCs w:val="18"/>
                <w:lang w:bidi="ar-LB"/>
              </w:rPr>
              <w:t>28.44</w:t>
            </w:r>
          </w:p>
        </w:tc>
        <w:tc>
          <w:tcPr>
            <w:tcW w:w="388" w:type="pct"/>
            <w:tcBorders>
              <w:top w:val="nil"/>
              <w:left w:val="nil"/>
              <w:bottom w:val="single" w:sz="4" w:space="0" w:color="auto"/>
              <w:right w:val="single" w:sz="4" w:space="0" w:color="auto"/>
            </w:tcBorders>
            <w:vAlign w:val="center"/>
          </w:tcPr>
          <w:p w14:paraId="2D8729BD" w14:textId="4E45F268" w:rsidR="00A96B3F" w:rsidRPr="000A4838" w:rsidRDefault="00A96B3F" w:rsidP="000C4CFE">
            <w:pPr>
              <w:suppressAutoHyphens/>
              <w:bidi/>
              <w:jc w:val="left"/>
              <w:rPr>
                <w:rFonts w:asciiTheme="majorBidi" w:hAnsiTheme="majorBidi" w:cstheme="majorBidi"/>
                <w:sz w:val="20"/>
                <w:szCs w:val="20"/>
                <w:lang w:eastAsia="en-CA" w:bidi="ar-LB"/>
              </w:rPr>
            </w:pPr>
            <w:r w:rsidRPr="00FE692B">
              <w:rPr>
                <w:color w:val="000000"/>
                <w:sz w:val="18"/>
                <w:szCs w:val="18"/>
                <w:lang w:bidi="ar-LB"/>
              </w:rPr>
              <w:t>28.44</w:t>
            </w:r>
          </w:p>
        </w:tc>
        <w:tc>
          <w:tcPr>
            <w:tcW w:w="388" w:type="pct"/>
            <w:tcBorders>
              <w:top w:val="nil"/>
              <w:left w:val="nil"/>
              <w:bottom w:val="single" w:sz="4" w:space="0" w:color="auto"/>
              <w:right w:val="single" w:sz="4" w:space="0" w:color="auto"/>
            </w:tcBorders>
            <w:vAlign w:val="center"/>
          </w:tcPr>
          <w:p w14:paraId="3558F09B" w14:textId="56005DFB" w:rsidR="00A96B3F" w:rsidRPr="000A4838" w:rsidRDefault="00A96B3F" w:rsidP="000C4CFE">
            <w:pPr>
              <w:suppressAutoHyphens/>
              <w:bidi/>
              <w:jc w:val="left"/>
              <w:rPr>
                <w:rFonts w:asciiTheme="majorBidi" w:hAnsiTheme="majorBidi" w:cstheme="majorBidi"/>
                <w:sz w:val="20"/>
                <w:szCs w:val="20"/>
                <w:lang w:eastAsia="en-CA" w:bidi="ar-LB"/>
              </w:rPr>
            </w:pPr>
            <w:r w:rsidRPr="00FE692B">
              <w:rPr>
                <w:color w:val="000000"/>
                <w:sz w:val="18"/>
                <w:szCs w:val="18"/>
                <w:lang w:bidi="ar-LB"/>
              </w:rPr>
              <w:t>28.44</w:t>
            </w:r>
          </w:p>
        </w:tc>
        <w:tc>
          <w:tcPr>
            <w:tcW w:w="388" w:type="pct"/>
            <w:tcBorders>
              <w:top w:val="nil"/>
              <w:left w:val="nil"/>
              <w:bottom w:val="single" w:sz="4" w:space="0" w:color="auto"/>
              <w:right w:val="single" w:sz="4" w:space="0" w:color="auto"/>
            </w:tcBorders>
            <w:vAlign w:val="center"/>
          </w:tcPr>
          <w:p w14:paraId="301345F2" w14:textId="2A0FE00F" w:rsidR="00A96B3F" w:rsidRPr="000A4838" w:rsidRDefault="00A96B3F" w:rsidP="000C4CFE">
            <w:pPr>
              <w:suppressAutoHyphens/>
              <w:bidi/>
              <w:jc w:val="left"/>
              <w:rPr>
                <w:rFonts w:asciiTheme="majorBidi" w:hAnsiTheme="majorBidi" w:cstheme="majorBidi"/>
                <w:sz w:val="20"/>
                <w:szCs w:val="20"/>
                <w:lang w:eastAsia="en-CA" w:bidi="ar-LB"/>
              </w:rPr>
            </w:pPr>
            <w:r w:rsidRPr="00FE692B">
              <w:rPr>
                <w:color w:val="000000"/>
                <w:sz w:val="18"/>
                <w:szCs w:val="18"/>
                <w:lang w:bidi="ar-LB"/>
              </w:rPr>
              <w:t>28.44</w:t>
            </w:r>
          </w:p>
        </w:tc>
        <w:tc>
          <w:tcPr>
            <w:tcW w:w="388" w:type="pct"/>
            <w:tcBorders>
              <w:top w:val="nil"/>
              <w:left w:val="nil"/>
              <w:bottom w:val="single" w:sz="4" w:space="0" w:color="auto"/>
              <w:right w:val="single" w:sz="4" w:space="0" w:color="auto"/>
            </w:tcBorders>
            <w:shd w:val="clear" w:color="auto" w:fill="FFFFFF" w:themeFill="background1"/>
            <w:vAlign w:val="center"/>
          </w:tcPr>
          <w:p w14:paraId="6E6F345F" w14:textId="07A8D108" w:rsidR="00A96B3F" w:rsidRPr="00111135" w:rsidRDefault="00A96B3F" w:rsidP="000C4CFE">
            <w:pPr>
              <w:suppressAutoHyphens/>
              <w:bidi/>
              <w:jc w:val="left"/>
              <w:rPr>
                <w:rFonts w:asciiTheme="majorBidi" w:hAnsiTheme="majorBidi" w:cstheme="majorBidi"/>
                <w:sz w:val="20"/>
                <w:szCs w:val="20"/>
                <w:lang w:eastAsia="en-CA" w:bidi="ar-LB"/>
              </w:rPr>
            </w:pPr>
            <w:r w:rsidRPr="00FE692B">
              <w:rPr>
                <w:color w:val="000000"/>
                <w:sz w:val="18"/>
                <w:szCs w:val="18"/>
                <w:lang w:bidi="ar-LB"/>
              </w:rPr>
              <w:t>0</w:t>
            </w:r>
          </w:p>
        </w:tc>
        <w:tc>
          <w:tcPr>
            <w:tcW w:w="378" w:type="pct"/>
            <w:tcBorders>
              <w:top w:val="nil"/>
              <w:left w:val="nil"/>
              <w:bottom w:val="single" w:sz="4" w:space="0" w:color="auto"/>
              <w:right w:val="single" w:sz="4" w:space="0" w:color="auto"/>
            </w:tcBorders>
            <w:shd w:val="clear" w:color="auto" w:fill="FFFFFF" w:themeFill="background1"/>
            <w:vAlign w:val="center"/>
          </w:tcPr>
          <w:p w14:paraId="3B390A16" w14:textId="16A161FE" w:rsidR="00A96B3F" w:rsidRPr="000A4838" w:rsidRDefault="0082205D" w:rsidP="000C4CFE">
            <w:pPr>
              <w:suppressAutoHyphens/>
              <w:bidi/>
              <w:jc w:val="left"/>
              <w:rPr>
                <w:rFonts w:asciiTheme="majorBidi" w:hAnsiTheme="majorBidi" w:cstheme="majorBidi"/>
                <w:sz w:val="20"/>
                <w:szCs w:val="20"/>
                <w:lang w:eastAsia="en-CA" w:bidi="ar-LB"/>
              </w:rPr>
            </w:pPr>
            <w:r>
              <w:rPr>
                <w:color w:val="000000"/>
                <w:sz w:val="18"/>
                <w:szCs w:val="18"/>
                <w:rtl/>
                <w:lang w:eastAsia="en-CA" w:bidi="ar-LB"/>
              </w:rPr>
              <w:t>لا ينطبق</w:t>
            </w:r>
          </w:p>
        </w:tc>
      </w:tr>
      <w:tr w:rsidR="00A96B3F" w:rsidRPr="000A4838" w14:paraId="5EDF8E57" w14:textId="77777777" w:rsidTr="00B06526">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7514C72" w14:textId="6F4FCD7F" w:rsidR="00A96B3F" w:rsidRPr="000A4838" w:rsidRDefault="00A96B3F" w:rsidP="000C4CFE">
            <w:pPr>
              <w:suppressAutoHyphens/>
              <w:bidi/>
              <w:ind w:left="-19"/>
              <w:jc w:val="left"/>
              <w:rPr>
                <w:rFonts w:asciiTheme="majorBidi" w:hAnsiTheme="majorBidi" w:cstheme="majorBidi"/>
                <w:sz w:val="20"/>
                <w:szCs w:val="20"/>
                <w:lang w:eastAsia="en-CA" w:bidi="ar-LB"/>
              </w:rPr>
            </w:pPr>
            <w:r w:rsidRPr="000A4838">
              <w:rPr>
                <w:rFonts w:asciiTheme="majorBidi" w:hAnsiTheme="majorBidi" w:cstheme="majorBidi"/>
                <w:sz w:val="20"/>
                <w:szCs w:val="20"/>
                <w:lang w:eastAsia="en-CA" w:bidi="ar-LB"/>
              </w:rPr>
              <w:t>1</w:t>
            </w:r>
            <w:r w:rsidR="008432B3">
              <w:rPr>
                <w:rFonts w:asciiTheme="majorBidi" w:hAnsiTheme="majorBidi" w:cstheme="majorBidi"/>
                <w:sz w:val="20"/>
                <w:szCs w:val="20"/>
                <w:rtl/>
                <w:lang w:eastAsia="en-CA" w:bidi="ar-LB"/>
              </w:rPr>
              <w:t>-</w:t>
            </w:r>
            <w:r w:rsidRPr="000A4838">
              <w:rPr>
                <w:rFonts w:asciiTheme="majorBidi" w:hAnsiTheme="majorBidi" w:cstheme="majorBidi"/>
                <w:sz w:val="20"/>
                <w:szCs w:val="20"/>
                <w:lang w:eastAsia="en-CA" w:bidi="ar-LB"/>
              </w:rPr>
              <w:t>2</w:t>
            </w:r>
          </w:p>
        </w:tc>
        <w:tc>
          <w:tcPr>
            <w:tcW w:w="1315" w:type="pct"/>
            <w:tcBorders>
              <w:top w:val="nil"/>
              <w:left w:val="nil"/>
              <w:bottom w:val="single" w:sz="4" w:space="0" w:color="auto"/>
              <w:right w:val="single" w:sz="4" w:space="0" w:color="auto"/>
            </w:tcBorders>
            <w:hideMark/>
          </w:tcPr>
          <w:p w14:paraId="34EEA3D5" w14:textId="50634C7D" w:rsidR="00A96B3F" w:rsidRPr="000A4838" w:rsidRDefault="006A7115" w:rsidP="00320D52">
            <w:pPr>
              <w:suppressAutoHyphens/>
              <w:bidi/>
              <w:ind w:right="-106"/>
              <w:jc w:val="left"/>
              <w:rPr>
                <w:rFonts w:asciiTheme="majorBidi" w:hAnsiTheme="majorBidi" w:cstheme="majorBidi"/>
                <w:sz w:val="20"/>
                <w:szCs w:val="20"/>
                <w:rtl/>
                <w:lang w:eastAsia="en-CA" w:bidi="ar-LB"/>
              </w:rPr>
            </w:pPr>
            <w:r w:rsidRPr="006A7115">
              <w:rPr>
                <w:rFonts w:asciiTheme="majorBidi" w:hAnsiTheme="majorBidi"/>
                <w:sz w:val="20"/>
                <w:szCs w:val="20"/>
                <w:rtl/>
                <w:lang w:eastAsia="en-CA" w:bidi="ar-LB"/>
              </w:rPr>
              <w:t>الحد الأقصى المسموح به ل</w:t>
            </w:r>
            <w:r w:rsidR="00320D52">
              <w:rPr>
                <w:rFonts w:asciiTheme="majorBidi" w:hAnsiTheme="majorBidi"/>
                <w:sz w:val="20"/>
                <w:szCs w:val="20"/>
                <w:rtl/>
                <w:lang w:eastAsia="en-CA" w:bidi="ar-LB"/>
              </w:rPr>
              <w:t>مجموع استهلاك ا</w:t>
            </w:r>
            <w:r w:rsidRPr="006A7115">
              <w:rPr>
                <w:rFonts w:asciiTheme="majorBidi" w:hAnsiTheme="majorBidi"/>
                <w:sz w:val="20"/>
                <w:szCs w:val="20"/>
                <w:rtl/>
                <w:lang w:eastAsia="en-CA" w:bidi="ar-LB"/>
              </w:rPr>
              <w:t xml:space="preserve">لمواد في المرفق جيم </w:t>
            </w:r>
            <w:r w:rsidR="00320D52" w:rsidRPr="006A7115">
              <w:rPr>
                <w:rFonts w:asciiTheme="majorBidi" w:hAnsiTheme="majorBidi"/>
                <w:sz w:val="20"/>
                <w:szCs w:val="20"/>
                <w:rtl/>
                <w:lang w:eastAsia="en-CA" w:bidi="ar-LB"/>
              </w:rPr>
              <w:t xml:space="preserve">المجموعة الأولى </w:t>
            </w:r>
            <w:r w:rsidRPr="006A7115">
              <w:rPr>
                <w:rFonts w:asciiTheme="majorBidi" w:hAnsiTheme="majorBidi"/>
                <w:sz w:val="20"/>
                <w:szCs w:val="20"/>
                <w:rtl/>
                <w:lang w:eastAsia="en-CA" w:bidi="ar-LB"/>
              </w:rPr>
              <w:t>(طن قدرات استنفاد الأوزون)</w:t>
            </w:r>
          </w:p>
        </w:tc>
        <w:tc>
          <w:tcPr>
            <w:tcW w:w="401" w:type="pct"/>
            <w:tcBorders>
              <w:top w:val="nil"/>
              <w:left w:val="nil"/>
              <w:bottom w:val="single" w:sz="4" w:space="0" w:color="auto"/>
              <w:right w:val="single" w:sz="4" w:space="0" w:color="auto"/>
            </w:tcBorders>
            <w:vAlign w:val="center"/>
          </w:tcPr>
          <w:p w14:paraId="420FE3DE" w14:textId="4DCB517D" w:rsidR="00A96B3F" w:rsidRPr="000A4838" w:rsidRDefault="00A96B3F" w:rsidP="000C4CFE">
            <w:pPr>
              <w:suppressAutoHyphens/>
              <w:bidi/>
              <w:jc w:val="left"/>
              <w:rPr>
                <w:rFonts w:asciiTheme="majorBidi" w:hAnsiTheme="majorBidi" w:cstheme="majorBidi"/>
                <w:sz w:val="20"/>
                <w:szCs w:val="20"/>
                <w:lang w:eastAsia="en-CA" w:bidi="ar-LB"/>
              </w:rPr>
            </w:pPr>
            <w:r w:rsidRPr="00FE692B">
              <w:rPr>
                <w:color w:val="000000"/>
                <w:sz w:val="18"/>
                <w:szCs w:val="18"/>
                <w:lang w:bidi="ar-LB"/>
              </w:rPr>
              <w:t>30.62</w:t>
            </w:r>
          </w:p>
        </w:tc>
        <w:tc>
          <w:tcPr>
            <w:tcW w:w="388" w:type="pct"/>
            <w:tcBorders>
              <w:top w:val="nil"/>
              <w:left w:val="nil"/>
              <w:bottom w:val="single" w:sz="4" w:space="0" w:color="auto"/>
              <w:right w:val="single" w:sz="4" w:space="0" w:color="auto"/>
            </w:tcBorders>
            <w:vAlign w:val="center"/>
          </w:tcPr>
          <w:p w14:paraId="76A58C0B" w14:textId="4730BF7D" w:rsidR="00A96B3F" w:rsidRPr="000A4838" w:rsidRDefault="00A96B3F" w:rsidP="000C4CFE">
            <w:pPr>
              <w:suppressAutoHyphens/>
              <w:bidi/>
              <w:jc w:val="left"/>
              <w:rPr>
                <w:rFonts w:asciiTheme="majorBidi" w:hAnsiTheme="majorBidi" w:cstheme="majorBidi"/>
                <w:sz w:val="20"/>
                <w:szCs w:val="20"/>
                <w:lang w:eastAsia="en-CA" w:bidi="ar-LB"/>
              </w:rPr>
            </w:pPr>
            <w:r w:rsidRPr="00FE692B">
              <w:rPr>
                <w:color w:val="000000"/>
                <w:sz w:val="18"/>
                <w:szCs w:val="18"/>
                <w:lang w:bidi="ar-LB"/>
              </w:rPr>
              <w:t>30.62</w:t>
            </w:r>
          </w:p>
        </w:tc>
        <w:tc>
          <w:tcPr>
            <w:tcW w:w="388" w:type="pct"/>
            <w:tcBorders>
              <w:top w:val="nil"/>
              <w:left w:val="nil"/>
              <w:bottom w:val="single" w:sz="4" w:space="0" w:color="auto"/>
              <w:right w:val="single" w:sz="4" w:space="0" w:color="auto"/>
            </w:tcBorders>
            <w:vAlign w:val="center"/>
          </w:tcPr>
          <w:p w14:paraId="47FA7E60" w14:textId="06671E69" w:rsidR="00A96B3F" w:rsidRPr="000A4838" w:rsidRDefault="00A96B3F" w:rsidP="000C4CFE">
            <w:pPr>
              <w:suppressAutoHyphens/>
              <w:bidi/>
              <w:jc w:val="left"/>
              <w:rPr>
                <w:rFonts w:asciiTheme="majorBidi" w:hAnsiTheme="majorBidi" w:cstheme="majorBidi"/>
                <w:sz w:val="20"/>
                <w:szCs w:val="20"/>
                <w:lang w:eastAsia="en-CA" w:bidi="ar-LB"/>
              </w:rPr>
            </w:pPr>
            <w:r w:rsidRPr="00FE692B">
              <w:rPr>
                <w:color w:val="000000"/>
                <w:sz w:val="18"/>
                <w:szCs w:val="18"/>
                <w:lang w:bidi="ar-LB"/>
              </w:rPr>
              <w:t>28.44</w:t>
            </w:r>
          </w:p>
        </w:tc>
        <w:tc>
          <w:tcPr>
            <w:tcW w:w="388" w:type="pct"/>
            <w:tcBorders>
              <w:top w:val="nil"/>
              <w:left w:val="nil"/>
              <w:bottom w:val="single" w:sz="4" w:space="0" w:color="auto"/>
              <w:right w:val="single" w:sz="4" w:space="0" w:color="auto"/>
            </w:tcBorders>
            <w:vAlign w:val="center"/>
          </w:tcPr>
          <w:p w14:paraId="6FCF16CB" w14:textId="39D2A69F" w:rsidR="00A96B3F" w:rsidRPr="000A4838" w:rsidRDefault="00A96B3F" w:rsidP="000C4CFE">
            <w:pPr>
              <w:suppressAutoHyphens/>
              <w:bidi/>
              <w:jc w:val="left"/>
              <w:rPr>
                <w:rFonts w:asciiTheme="majorBidi" w:hAnsiTheme="majorBidi" w:cstheme="majorBidi"/>
                <w:sz w:val="20"/>
                <w:szCs w:val="20"/>
                <w:lang w:eastAsia="en-CA" w:bidi="ar-LB"/>
              </w:rPr>
            </w:pPr>
            <w:r w:rsidRPr="00FE692B">
              <w:rPr>
                <w:color w:val="000000"/>
                <w:sz w:val="18"/>
                <w:szCs w:val="18"/>
                <w:lang w:bidi="ar-LB"/>
              </w:rPr>
              <w:t>28.44</w:t>
            </w:r>
          </w:p>
        </w:tc>
        <w:tc>
          <w:tcPr>
            <w:tcW w:w="388" w:type="pct"/>
            <w:tcBorders>
              <w:top w:val="nil"/>
              <w:left w:val="nil"/>
              <w:bottom w:val="single" w:sz="4" w:space="0" w:color="auto"/>
              <w:right w:val="single" w:sz="4" w:space="0" w:color="auto"/>
            </w:tcBorders>
            <w:vAlign w:val="center"/>
          </w:tcPr>
          <w:p w14:paraId="76AA557D" w14:textId="2B933196" w:rsidR="00A96B3F" w:rsidRPr="000A4838" w:rsidRDefault="00A96B3F" w:rsidP="000C4CFE">
            <w:pPr>
              <w:suppressAutoHyphens/>
              <w:bidi/>
              <w:jc w:val="left"/>
              <w:rPr>
                <w:rFonts w:asciiTheme="majorBidi" w:hAnsiTheme="majorBidi" w:cstheme="majorBidi"/>
                <w:sz w:val="20"/>
                <w:szCs w:val="20"/>
                <w:lang w:eastAsia="en-CA" w:bidi="ar-LB"/>
              </w:rPr>
            </w:pPr>
            <w:r w:rsidRPr="00FE692B">
              <w:rPr>
                <w:color w:val="000000"/>
                <w:sz w:val="18"/>
                <w:szCs w:val="18"/>
                <w:lang w:bidi="ar-LB"/>
              </w:rPr>
              <w:t>28.44</w:t>
            </w:r>
          </w:p>
        </w:tc>
        <w:tc>
          <w:tcPr>
            <w:tcW w:w="388" w:type="pct"/>
            <w:tcBorders>
              <w:top w:val="nil"/>
              <w:left w:val="nil"/>
              <w:bottom w:val="single" w:sz="4" w:space="0" w:color="auto"/>
              <w:right w:val="single" w:sz="4" w:space="0" w:color="auto"/>
            </w:tcBorders>
            <w:vAlign w:val="center"/>
          </w:tcPr>
          <w:p w14:paraId="7F9EA467" w14:textId="26704831" w:rsidR="00A96B3F" w:rsidRPr="000A4838" w:rsidRDefault="00A96B3F" w:rsidP="000C4CFE">
            <w:pPr>
              <w:suppressAutoHyphens/>
              <w:bidi/>
              <w:jc w:val="left"/>
              <w:rPr>
                <w:rFonts w:asciiTheme="majorBidi" w:hAnsiTheme="majorBidi" w:cstheme="majorBidi"/>
                <w:sz w:val="20"/>
                <w:szCs w:val="20"/>
                <w:lang w:eastAsia="en-CA" w:bidi="ar-LB"/>
              </w:rPr>
            </w:pPr>
            <w:r w:rsidRPr="006246CE">
              <w:rPr>
                <w:color w:val="000000"/>
                <w:sz w:val="18"/>
                <w:szCs w:val="18"/>
                <w:lang w:bidi="ar-LB"/>
              </w:rPr>
              <w:t>2.19</w:t>
            </w:r>
          </w:p>
        </w:tc>
        <w:tc>
          <w:tcPr>
            <w:tcW w:w="388" w:type="pct"/>
            <w:tcBorders>
              <w:top w:val="nil"/>
              <w:left w:val="nil"/>
              <w:bottom w:val="single" w:sz="4" w:space="0" w:color="auto"/>
              <w:right w:val="single" w:sz="4" w:space="0" w:color="auto"/>
            </w:tcBorders>
            <w:vAlign w:val="center"/>
          </w:tcPr>
          <w:p w14:paraId="0415F756" w14:textId="37716F88" w:rsidR="00A96B3F" w:rsidRPr="000A4838" w:rsidRDefault="00A96B3F" w:rsidP="000C4CFE">
            <w:pPr>
              <w:suppressAutoHyphens/>
              <w:bidi/>
              <w:jc w:val="left"/>
              <w:rPr>
                <w:rFonts w:asciiTheme="majorBidi" w:hAnsiTheme="majorBidi" w:cstheme="majorBidi"/>
                <w:sz w:val="20"/>
                <w:szCs w:val="20"/>
                <w:lang w:eastAsia="en-CA" w:bidi="ar-LB"/>
              </w:rPr>
            </w:pPr>
            <w:r w:rsidRPr="006246CE">
              <w:rPr>
                <w:color w:val="000000"/>
                <w:sz w:val="18"/>
                <w:szCs w:val="18"/>
                <w:lang w:bidi="ar-LB"/>
              </w:rPr>
              <w:t>2.19</w:t>
            </w:r>
          </w:p>
        </w:tc>
        <w:tc>
          <w:tcPr>
            <w:tcW w:w="388" w:type="pct"/>
            <w:tcBorders>
              <w:top w:val="nil"/>
              <w:left w:val="nil"/>
              <w:bottom w:val="single" w:sz="4" w:space="0" w:color="auto"/>
              <w:right w:val="single" w:sz="4" w:space="0" w:color="auto"/>
            </w:tcBorders>
            <w:shd w:val="clear" w:color="auto" w:fill="FFFFFF" w:themeFill="background1"/>
            <w:vAlign w:val="center"/>
          </w:tcPr>
          <w:p w14:paraId="59BE51B7" w14:textId="7E580843" w:rsidR="00A96B3F" w:rsidRPr="00111135" w:rsidRDefault="00A96B3F" w:rsidP="000C4CFE">
            <w:pPr>
              <w:suppressAutoHyphens/>
              <w:bidi/>
              <w:jc w:val="left"/>
              <w:rPr>
                <w:rFonts w:asciiTheme="majorBidi" w:hAnsiTheme="majorBidi" w:cstheme="majorBidi"/>
                <w:sz w:val="20"/>
                <w:szCs w:val="20"/>
                <w:lang w:eastAsia="en-CA" w:bidi="ar-LB"/>
              </w:rPr>
            </w:pPr>
            <w:r w:rsidRPr="00FE692B">
              <w:rPr>
                <w:color w:val="000000"/>
                <w:sz w:val="18"/>
                <w:szCs w:val="18"/>
                <w:lang w:bidi="ar-LB"/>
              </w:rPr>
              <w:t>0</w:t>
            </w:r>
          </w:p>
        </w:tc>
        <w:tc>
          <w:tcPr>
            <w:tcW w:w="378" w:type="pct"/>
            <w:tcBorders>
              <w:top w:val="nil"/>
              <w:left w:val="nil"/>
              <w:bottom w:val="single" w:sz="4" w:space="0" w:color="auto"/>
              <w:right w:val="single" w:sz="4" w:space="0" w:color="auto"/>
            </w:tcBorders>
            <w:shd w:val="clear" w:color="auto" w:fill="FFFFFF" w:themeFill="background1"/>
            <w:vAlign w:val="center"/>
          </w:tcPr>
          <w:p w14:paraId="7551D183" w14:textId="4DF2B684" w:rsidR="00A96B3F" w:rsidRPr="000A4838" w:rsidRDefault="0082205D" w:rsidP="000C4CFE">
            <w:pPr>
              <w:suppressAutoHyphens/>
              <w:bidi/>
              <w:jc w:val="left"/>
              <w:rPr>
                <w:rFonts w:asciiTheme="majorBidi" w:hAnsiTheme="majorBidi" w:cstheme="majorBidi"/>
                <w:sz w:val="20"/>
                <w:szCs w:val="20"/>
                <w:lang w:eastAsia="en-CA" w:bidi="ar-LB"/>
              </w:rPr>
            </w:pPr>
            <w:r>
              <w:rPr>
                <w:color w:val="000000"/>
                <w:sz w:val="18"/>
                <w:szCs w:val="18"/>
                <w:rtl/>
                <w:lang w:eastAsia="en-CA" w:bidi="ar-LB"/>
              </w:rPr>
              <w:t>لا ينطبق</w:t>
            </w:r>
          </w:p>
        </w:tc>
      </w:tr>
      <w:tr w:rsidR="00A96B3F" w:rsidRPr="000A4838" w14:paraId="622DA5A6" w14:textId="77777777" w:rsidTr="00B06526">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1649445" w14:textId="75F9FCCD" w:rsidR="00A96B3F" w:rsidRPr="000A4838" w:rsidRDefault="00A96B3F" w:rsidP="000C4CFE">
            <w:pPr>
              <w:suppressAutoHyphens/>
              <w:bidi/>
              <w:jc w:val="left"/>
              <w:rPr>
                <w:rFonts w:asciiTheme="majorBidi" w:hAnsiTheme="majorBidi" w:cstheme="majorBidi"/>
                <w:sz w:val="20"/>
                <w:szCs w:val="20"/>
                <w:lang w:eastAsia="en-CA" w:bidi="ar-LB"/>
              </w:rPr>
            </w:pPr>
            <w:r w:rsidRPr="000A4838">
              <w:rPr>
                <w:rFonts w:asciiTheme="majorBidi" w:hAnsiTheme="majorBidi" w:cstheme="majorBidi"/>
                <w:sz w:val="20"/>
                <w:szCs w:val="20"/>
                <w:lang w:eastAsia="en-CA" w:bidi="ar-LB"/>
              </w:rPr>
              <w:t>2</w:t>
            </w:r>
            <w:r w:rsidR="008432B3">
              <w:rPr>
                <w:rFonts w:asciiTheme="majorBidi" w:hAnsiTheme="majorBidi" w:cstheme="majorBidi"/>
                <w:sz w:val="20"/>
                <w:szCs w:val="20"/>
                <w:rtl/>
                <w:lang w:eastAsia="en-CA" w:bidi="ar-LB"/>
              </w:rPr>
              <w:t>-</w:t>
            </w:r>
            <w:r w:rsidRPr="000A4838">
              <w:rPr>
                <w:rFonts w:asciiTheme="majorBidi" w:hAnsiTheme="majorBidi" w:cstheme="majorBidi"/>
                <w:sz w:val="20"/>
                <w:szCs w:val="20"/>
                <w:lang w:eastAsia="en-CA" w:bidi="ar-LB"/>
              </w:rPr>
              <w:t>1</w:t>
            </w:r>
          </w:p>
        </w:tc>
        <w:tc>
          <w:tcPr>
            <w:tcW w:w="1315" w:type="pct"/>
            <w:tcBorders>
              <w:top w:val="nil"/>
              <w:left w:val="nil"/>
              <w:bottom w:val="single" w:sz="4" w:space="0" w:color="auto"/>
              <w:right w:val="single" w:sz="4" w:space="0" w:color="auto"/>
            </w:tcBorders>
            <w:hideMark/>
          </w:tcPr>
          <w:p w14:paraId="4A98EDC9" w14:textId="38DD3FFC" w:rsidR="00A96B3F" w:rsidRPr="000A4838" w:rsidRDefault="00320D52" w:rsidP="00572BCA">
            <w:pPr>
              <w:suppressAutoHyphens/>
              <w:bidi/>
              <w:jc w:val="left"/>
              <w:rPr>
                <w:rFonts w:asciiTheme="majorBidi" w:hAnsiTheme="majorBidi" w:cstheme="majorBidi"/>
                <w:sz w:val="20"/>
                <w:szCs w:val="20"/>
                <w:rtl/>
                <w:lang w:eastAsia="en-CA" w:bidi="ar-LB"/>
              </w:rPr>
            </w:pPr>
            <w:r w:rsidRPr="00320D52">
              <w:rPr>
                <w:rFonts w:asciiTheme="majorBidi" w:hAnsiTheme="majorBidi"/>
                <w:sz w:val="20"/>
                <w:szCs w:val="20"/>
                <w:rtl/>
                <w:lang w:eastAsia="en-CA" w:bidi="ar-LB"/>
              </w:rPr>
              <w:t xml:space="preserve">التمويل </w:t>
            </w:r>
            <w:r>
              <w:rPr>
                <w:rFonts w:asciiTheme="majorBidi" w:hAnsiTheme="majorBidi"/>
                <w:sz w:val="20"/>
                <w:szCs w:val="20"/>
                <w:rtl/>
                <w:lang w:eastAsia="en-CA" w:bidi="ar-LB"/>
              </w:rPr>
              <w:t>الموافق</w:t>
            </w:r>
            <w:r w:rsidRPr="00320D52">
              <w:rPr>
                <w:rFonts w:asciiTheme="majorBidi" w:hAnsiTheme="majorBidi"/>
                <w:sz w:val="20"/>
                <w:szCs w:val="20"/>
                <w:rtl/>
                <w:lang w:eastAsia="en-CA" w:bidi="ar-LB"/>
              </w:rPr>
              <w:t xml:space="preserve"> عليه للوكالة المنفذة الرئيسية [(الوكالة المنفذة الرئيسية)] (بالدولار الأمريكي)</w:t>
            </w:r>
          </w:p>
        </w:tc>
        <w:tc>
          <w:tcPr>
            <w:tcW w:w="401" w:type="pct"/>
            <w:tcBorders>
              <w:top w:val="nil"/>
              <w:left w:val="nil"/>
              <w:bottom w:val="single" w:sz="4" w:space="0" w:color="auto"/>
              <w:right w:val="single" w:sz="4" w:space="0" w:color="auto"/>
            </w:tcBorders>
            <w:vAlign w:val="center"/>
          </w:tcPr>
          <w:p w14:paraId="67E7263D" w14:textId="3B87FCD6" w:rsidR="00A96B3F" w:rsidRPr="000A4838" w:rsidRDefault="00A96B3F" w:rsidP="000C4CFE">
            <w:pPr>
              <w:suppressAutoHyphens/>
              <w:bidi/>
              <w:jc w:val="left"/>
              <w:rPr>
                <w:rFonts w:asciiTheme="majorBidi" w:hAnsiTheme="majorBidi" w:cstheme="majorBidi"/>
                <w:sz w:val="20"/>
                <w:szCs w:val="20"/>
                <w:lang w:eastAsia="en-CA" w:bidi="ar-LB"/>
              </w:rPr>
            </w:pPr>
            <w:r w:rsidRPr="00F52A80">
              <w:rPr>
                <w:color w:val="000000"/>
                <w:sz w:val="18"/>
                <w:szCs w:val="18"/>
                <w:lang w:bidi="ar-LB"/>
              </w:rPr>
              <w:t>0</w:t>
            </w:r>
          </w:p>
        </w:tc>
        <w:tc>
          <w:tcPr>
            <w:tcW w:w="388" w:type="pct"/>
            <w:tcBorders>
              <w:top w:val="nil"/>
              <w:left w:val="nil"/>
              <w:bottom w:val="single" w:sz="4" w:space="0" w:color="auto"/>
              <w:right w:val="single" w:sz="4" w:space="0" w:color="auto"/>
            </w:tcBorders>
            <w:vAlign w:val="center"/>
          </w:tcPr>
          <w:p w14:paraId="29B2D36B" w14:textId="48B4E881" w:rsidR="00A96B3F" w:rsidRPr="000A4838" w:rsidRDefault="00A96B3F" w:rsidP="000C4CFE">
            <w:pPr>
              <w:suppressAutoHyphens/>
              <w:bidi/>
              <w:jc w:val="left"/>
              <w:rPr>
                <w:rFonts w:asciiTheme="majorBidi" w:hAnsiTheme="majorBidi" w:cstheme="majorBidi"/>
                <w:sz w:val="20"/>
                <w:szCs w:val="20"/>
                <w:lang w:eastAsia="en-CA" w:bidi="ar-LB"/>
              </w:rPr>
            </w:pPr>
            <w:r w:rsidRPr="00F52A80">
              <w:rPr>
                <w:color w:val="000000"/>
                <w:sz w:val="18"/>
                <w:szCs w:val="18"/>
                <w:lang w:bidi="ar-LB"/>
              </w:rPr>
              <w:t>400,000</w:t>
            </w:r>
          </w:p>
        </w:tc>
        <w:tc>
          <w:tcPr>
            <w:tcW w:w="388" w:type="pct"/>
            <w:tcBorders>
              <w:top w:val="nil"/>
              <w:left w:val="nil"/>
              <w:bottom w:val="single" w:sz="4" w:space="0" w:color="auto"/>
              <w:right w:val="single" w:sz="4" w:space="0" w:color="auto"/>
            </w:tcBorders>
            <w:vAlign w:val="center"/>
          </w:tcPr>
          <w:p w14:paraId="4C6580DE" w14:textId="79D0AB21" w:rsidR="00A96B3F" w:rsidRPr="000A4838" w:rsidRDefault="00A96B3F" w:rsidP="000C4CFE">
            <w:pPr>
              <w:suppressAutoHyphens/>
              <w:bidi/>
              <w:jc w:val="left"/>
              <w:rPr>
                <w:rFonts w:asciiTheme="majorBidi" w:hAnsiTheme="majorBidi" w:cstheme="majorBidi"/>
                <w:sz w:val="20"/>
                <w:szCs w:val="20"/>
                <w:lang w:eastAsia="en-CA" w:bidi="ar-LB"/>
              </w:rPr>
            </w:pPr>
            <w:r w:rsidRPr="00F52A80">
              <w:rPr>
                <w:color w:val="000000"/>
                <w:sz w:val="18"/>
                <w:szCs w:val="18"/>
                <w:lang w:bidi="ar-LB"/>
              </w:rPr>
              <w:t>0</w:t>
            </w:r>
          </w:p>
        </w:tc>
        <w:tc>
          <w:tcPr>
            <w:tcW w:w="388" w:type="pct"/>
            <w:tcBorders>
              <w:top w:val="nil"/>
              <w:left w:val="nil"/>
              <w:bottom w:val="single" w:sz="4" w:space="0" w:color="auto"/>
              <w:right w:val="single" w:sz="4" w:space="0" w:color="auto"/>
            </w:tcBorders>
            <w:vAlign w:val="center"/>
          </w:tcPr>
          <w:p w14:paraId="6D0DAC0C" w14:textId="60EB29F2" w:rsidR="00A96B3F" w:rsidRPr="000A4838" w:rsidRDefault="00A96B3F" w:rsidP="000C4CFE">
            <w:pPr>
              <w:suppressAutoHyphens/>
              <w:bidi/>
              <w:jc w:val="left"/>
              <w:rPr>
                <w:rFonts w:asciiTheme="majorBidi" w:hAnsiTheme="majorBidi" w:cstheme="majorBidi"/>
                <w:sz w:val="20"/>
                <w:szCs w:val="20"/>
                <w:lang w:eastAsia="en-CA" w:bidi="ar-LB"/>
              </w:rPr>
            </w:pPr>
            <w:r w:rsidRPr="00F52A80">
              <w:rPr>
                <w:color w:val="000000"/>
                <w:sz w:val="18"/>
                <w:szCs w:val="18"/>
                <w:lang w:bidi="ar-LB"/>
              </w:rPr>
              <w:t>0</w:t>
            </w:r>
          </w:p>
        </w:tc>
        <w:tc>
          <w:tcPr>
            <w:tcW w:w="388" w:type="pct"/>
            <w:tcBorders>
              <w:top w:val="nil"/>
              <w:left w:val="nil"/>
              <w:bottom w:val="single" w:sz="4" w:space="0" w:color="auto"/>
              <w:right w:val="single" w:sz="4" w:space="0" w:color="auto"/>
            </w:tcBorders>
            <w:vAlign w:val="center"/>
          </w:tcPr>
          <w:p w14:paraId="408E3BAD" w14:textId="14D84509" w:rsidR="00A96B3F" w:rsidRPr="000A4838" w:rsidRDefault="00A96B3F" w:rsidP="000C4CFE">
            <w:pPr>
              <w:suppressAutoHyphens/>
              <w:bidi/>
              <w:jc w:val="left"/>
              <w:rPr>
                <w:rFonts w:asciiTheme="majorBidi" w:hAnsiTheme="majorBidi" w:cstheme="majorBidi"/>
                <w:sz w:val="20"/>
                <w:szCs w:val="20"/>
                <w:lang w:eastAsia="en-CA" w:bidi="ar-LB"/>
              </w:rPr>
            </w:pPr>
            <w:r w:rsidRPr="00F52A80">
              <w:rPr>
                <w:color w:val="000000"/>
                <w:sz w:val="18"/>
                <w:szCs w:val="18"/>
                <w:lang w:bidi="ar-LB"/>
              </w:rPr>
              <w:t>200,000</w:t>
            </w:r>
          </w:p>
        </w:tc>
        <w:tc>
          <w:tcPr>
            <w:tcW w:w="388" w:type="pct"/>
            <w:tcBorders>
              <w:top w:val="nil"/>
              <w:left w:val="nil"/>
              <w:bottom w:val="single" w:sz="4" w:space="0" w:color="auto"/>
              <w:right w:val="single" w:sz="4" w:space="0" w:color="auto"/>
            </w:tcBorders>
            <w:vAlign w:val="center"/>
          </w:tcPr>
          <w:p w14:paraId="2B94244E" w14:textId="0B297EC6" w:rsidR="00A96B3F" w:rsidRPr="000A4838" w:rsidRDefault="00A96B3F" w:rsidP="000C4CFE">
            <w:pPr>
              <w:suppressAutoHyphens/>
              <w:bidi/>
              <w:jc w:val="left"/>
              <w:rPr>
                <w:rFonts w:asciiTheme="majorBidi" w:hAnsiTheme="majorBidi" w:cstheme="majorBidi"/>
                <w:sz w:val="20"/>
                <w:szCs w:val="20"/>
                <w:lang w:eastAsia="en-CA" w:bidi="ar-LB"/>
              </w:rPr>
            </w:pPr>
            <w:r w:rsidRPr="00F52A80">
              <w:rPr>
                <w:color w:val="000000"/>
                <w:sz w:val="18"/>
                <w:szCs w:val="18"/>
                <w:lang w:bidi="ar-LB"/>
              </w:rPr>
              <w:t>0</w:t>
            </w:r>
          </w:p>
        </w:tc>
        <w:tc>
          <w:tcPr>
            <w:tcW w:w="388" w:type="pct"/>
            <w:tcBorders>
              <w:top w:val="nil"/>
              <w:left w:val="nil"/>
              <w:bottom w:val="single" w:sz="4" w:space="0" w:color="auto"/>
              <w:right w:val="single" w:sz="4" w:space="0" w:color="auto"/>
            </w:tcBorders>
            <w:vAlign w:val="center"/>
          </w:tcPr>
          <w:p w14:paraId="6D41909C" w14:textId="2D0F231E" w:rsidR="00A96B3F" w:rsidRPr="000A4838" w:rsidRDefault="00A96B3F" w:rsidP="000C4CFE">
            <w:pPr>
              <w:suppressAutoHyphens/>
              <w:bidi/>
              <w:jc w:val="left"/>
              <w:rPr>
                <w:rFonts w:asciiTheme="majorBidi" w:hAnsiTheme="majorBidi" w:cstheme="majorBidi"/>
                <w:sz w:val="20"/>
                <w:szCs w:val="20"/>
                <w:lang w:eastAsia="en-CA" w:bidi="ar-LB"/>
              </w:rPr>
            </w:pPr>
            <w:r w:rsidRPr="00F52A80">
              <w:rPr>
                <w:color w:val="000000"/>
                <w:sz w:val="18"/>
                <w:szCs w:val="18"/>
                <w:lang w:bidi="ar-LB"/>
              </w:rPr>
              <w:t>96,500</w:t>
            </w:r>
          </w:p>
        </w:tc>
        <w:tc>
          <w:tcPr>
            <w:tcW w:w="388" w:type="pct"/>
            <w:tcBorders>
              <w:top w:val="nil"/>
              <w:left w:val="nil"/>
              <w:bottom w:val="single" w:sz="4" w:space="0" w:color="auto"/>
              <w:right w:val="single" w:sz="4" w:space="0" w:color="auto"/>
            </w:tcBorders>
            <w:vAlign w:val="center"/>
          </w:tcPr>
          <w:p w14:paraId="0755AD6E" w14:textId="2A03E817" w:rsidR="00A96B3F" w:rsidRPr="000A4838" w:rsidRDefault="00A96B3F" w:rsidP="000C4CFE">
            <w:pPr>
              <w:suppressAutoHyphens/>
              <w:bidi/>
              <w:jc w:val="left"/>
              <w:rPr>
                <w:rFonts w:asciiTheme="majorBidi" w:hAnsiTheme="majorBidi" w:cstheme="majorBidi"/>
                <w:sz w:val="20"/>
                <w:szCs w:val="20"/>
                <w:lang w:eastAsia="en-CA" w:bidi="ar-LB"/>
              </w:rPr>
            </w:pPr>
            <w:r w:rsidRPr="00F52A80">
              <w:rPr>
                <w:color w:val="000000"/>
                <w:sz w:val="18"/>
                <w:szCs w:val="18"/>
                <w:lang w:bidi="ar-LB"/>
              </w:rPr>
              <w:t>0</w:t>
            </w:r>
          </w:p>
        </w:tc>
        <w:tc>
          <w:tcPr>
            <w:tcW w:w="378" w:type="pct"/>
            <w:tcBorders>
              <w:top w:val="nil"/>
              <w:left w:val="nil"/>
              <w:bottom w:val="single" w:sz="4" w:space="0" w:color="auto"/>
              <w:right w:val="single" w:sz="4" w:space="0" w:color="auto"/>
            </w:tcBorders>
            <w:vAlign w:val="center"/>
          </w:tcPr>
          <w:p w14:paraId="7CEB1911" w14:textId="4FAD15D9" w:rsidR="00A96B3F" w:rsidRPr="00CB5FC8" w:rsidRDefault="00A96B3F" w:rsidP="000C4CFE">
            <w:pPr>
              <w:suppressAutoHyphens/>
              <w:bidi/>
              <w:jc w:val="left"/>
              <w:rPr>
                <w:rFonts w:asciiTheme="majorBidi" w:hAnsiTheme="majorBidi" w:cstheme="majorBidi"/>
                <w:b/>
                <w:bCs/>
                <w:sz w:val="20"/>
                <w:szCs w:val="20"/>
                <w:lang w:eastAsia="en-CA" w:bidi="ar-LB"/>
              </w:rPr>
            </w:pPr>
            <w:r w:rsidRPr="00FB1647">
              <w:rPr>
                <w:color w:val="000000"/>
                <w:sz w:val="18"/>
                <w:szCs w:val="18"/>
                <w:lang w:bidi="ar-LB"/>
              </w:rPr>
              <w:t>993,500</w:t>
            </w:r>
          </w:p>
        </w:tc>
      </w:tr>
      <w:tr w:rsidR="00A96B3F" w:rsidRPr="000A4838" w14:paraId="53A77D6F" w14:textId="77777777" w:rsidTr="00B06526">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C38B08B" w14:textId="292A6F5C" w:rsidR="00A96B3F" w:rsidRPr="000A4838" w:rsidRDefault="00A96B3F" w:rsidP="000C4CFE">
            <w:pPr>
              <w:suppressAutoHyphens/>
              <w:bidi/>
              <w:jc w:val="left"/>
              <w:rPr>
                <w:rFonts w:asciiTheme="majorBidi" w:hAnsiTheme="majorBidi" w:cstheme="majorBidi"/>
                <w:sz w:val="20"/>
                <w:szCs w:val="20"/>
                <w:lang w:eastAsia="en-CA" w:bidi="ar-LB"/>
              </w:rPr>
            </w:pPr>
            <w:r w:rsidRPr="000A4838">
              <w:rPr>
                <w:rFonts w:asciiTheme="majorBidi" w:hAnsiTheme="majorBidi" w:cstheme="majorBidi"/>
                <w:sz w:val="20"/>
                <w:szCs w:val="20"/>
                <w:lang w:eastAsia="en-CA" w:bidi="ar-LB"/>
              </w:rPr>
              <w:t>2</w:t>
            </w:r>
            <w:r w:rsidR="008432B3">
              <w:rPr>
                <w:rFonts w:asciiTheme="majorBidi" w:hAnsiTheme="majorBidi" w:cstheme="majorBidi"/>
                <w:sz w:val="20"/>
                <w:szCs w:val="20"/>
                <w:rtl/>
                <w:lang w:eastAsia="en-CA" w:bidi="ar-LB"/>
              </w:rPr>
              <w:t>-</w:t>
            </w:r>
            <w:r w:rsidRPr="000A4838">
              <w:rPr>
                <w:rFonts w:asciiTheme="majorBidi" w:hAnsiTheme="majorBidi" w:cstheme="majorBidi"/>
                <w:sz w:val="20"/>
                <w:szCs w:val="20"/>
                <w:lang w:eastAsia="en-CA" w:bidi="ar-LB"/>
              </w:rPr>
              <w:t>2</w:t>
            </w:r>
          </w:p>
        </w:tc>
        <w:tc>
          <w:tcPr>
            <w:tcW w:w="1315" w:type="pct"/>
            <w:tcBorders>
              <w:top w:val="nil"/>
              <w:left w:val="nil"/>
              <w:bottom w:val="single" w:sz="4" w:space="0" w:color="auto"/>
              <w:right w:val="single" w:sz="4" w:space="0" w:color="auto"/>
            </w:tcBorders>
            <w:hideMark/>
          </w:tcPr>
          <w:p w14:paraId="75D972CC" w14:textId="04FA5B46" w:rsidR="00A96B3F" w:rsidRPr="000A4838" w:rsidRDefault="00572BCA" w:rsidP="00572BCA">
            <w:pPr>
              <w:suppressAutoHyphens/>
              <w:bidi/>
              <w:jc w:val="left"/>
              <w:rPr>
                <w:rFonts w:asciiTheme="majorBidi" w:hAnsiTheme="majorBidi" w:cstheme="majorBidi"/>
                <w:sz w:val="20"/>
                <w:szCs w:val="20"/>
                <w:lang w:eastAsia="en-CA" w:bidi="ar-LB"/>
              </w:rPr>
            </w:pPr>
            <w:r>
              <w:rPr>
                <w:rFonts w:asciiTheme="majorBidi" w:hAnsiTheme="majorBidi"/>
                <w:sz w:val="20"/>
                <w:szCs w:val="20"/>
                <w:rtl/>
                <w:lang w:eastAsia="en-CA" w:bidi="ar-LB"/>
              </w:rPr>
              <w:t xml:space="preserve">تكاليف </w:t>
            </w:r>
            <w:r w:rsidRPr="00C525E5">
              <w:rPr>
                <w:rFonts w:asciiTheme="majorBidi" w:hAnsiTheme="majorBidi"/>
                <w:sz w:val="20"/>
                <w:szCs w:val="20"/>
                <w:rtl/>
                <w:lang w:eastAsia="en-CA" w:bidi="ar-LB"/>
              </w:rPr>
              <w:t xml:space="preserve">دعم </w:t>
            </w:r>
            <w:r>
              <w:rPr>
                <w:rFonts w:asciiTheme="majorBidi" w:hAnsiTheme="majorBidi"/>
                <w:sz w:val="20"/>
                <w:szCs w:val="20"/>
                <w:rtl/>
                <w:lang w:eastAsia="en-CA" w:bidi="ar-LB"/>
              </w:rPr>
              <w:t>الوكالة المنفذة الرئيسية</w:t>
            </w:r>
            <w:r w:rsidRPr="00C525E5">
              <w:rPr>
                <w:rFonts w:asciiTheme="majorBidi" w:hAnsiTheme="majorBidi"/>
                <w:sz w:val="20"/>
                <w:szCs w:val="20"/>
                <w:rtl/>
                <w:lang w:eastAsia="en-CA" w:bidi="ar-LB"/>
              </w:rPr>
              <w:t xml:space="preserve"> (بالدولار الأمريكي)</w:t>
            </w:r>
          </w:p>
        </w:tc>
        <w:tc>
          <w:tcPr>
            <w:tcW w:w="401" w:type="pct"/>
            <w:tcBorders>
              <w:top w:val="nil"/>
              <w:left w:val="nil"/>
              <w:bottom w:val="single" w:sz="4" w:space="0" w:color="auto"/>
              <w:right w:val="single" w:sz="4" w:space="0" w:color="auto"/>
            </w:tcBorders>
            <w:vAlign w:val="center"/>
          </w:tcPr>
          <w:p w14:paraId="3216060E" w14:textId="3A60AB1F" w:rsidR="00A96B3F" w:rsidRPr="000A4838" w:rsidRDefault="00A96B3F" w:rsidP="000C4CFE">
            <w:pPr>
              <w:suppressAutoHyphens/>
              <w:bidi/>
              <w:jc w:val="left"/>
              <w:rPr>
                <w:rFonts w:asciiTheme="majorBidi" w:hAnsiTheme="majorBidi" w:cstheme="majorBidi"/>
                <w:sz w:val="20"/>
                <w:szCs w:val="20"/>
                <w:lang w:eastAsia="en-CA" w:bidi="ar-LB"/>
              </w:rPr>
            </w:pPr>
            <w:r w:rsidRPr="00F52A80">
              <w:rPr>
                <w:color w:val="000000"/>
                <w:sz w:val="18"/>
                <w:szCs w:val="18"/>
                <w:lang w:bidi="ar-LB"/>
              </w:rPr>
              <w:t>0</w:t>
            </w:r>
          </w:p>
        </w:tc>
        <w:tc>
          <w:tcPr>
            <w:tcW w:w="388" w:type="pct"/>
            <w:tcBorders>
              <w:top w:val="nil"/>
              <w:left w:val="nil"/>
              <w:bottom w:val="single" w:sz="4" w:space="0" w:color="auto"/>
              <w:right w:val="single" w:sz="4" w:space="0" w:color="auto"/>
            </w:tcBorders>
            <w:vAlign w:val="center"/>
          </w:tcPr>
          <w:p w14:paraId="11F30A00" w14:textId="5082731A" w:rsidR="00A96B3F" w:rsidRPr="000A4838" w:rsidRDefault="00A96B3F" w:rsidP="000C4CFE">
            <w:pPr>
              <w:suppressAutoHyphens/>
              <w:bidi/>
              <w:jc w:val="left"/>
              <w:rPr>
                <w:rFonts w:asciiTheme="majorBidi" w:hAnsiTheme="majorBidi" w:cstheme="majorBidi"/>
                <w:sz w:val="20"/>
                <w:szCs w:val="20"/>
                <w:lang w:eastAsia="en-CA" w:bidi="ar-LB"/>
              </w:rPr>
            </w:pPr>
            <w:r w:rsidRPr="00F52A80">
              <w:rPr>
                <w:color w:val="000000"/>
                <w:sz w:val="18"/>
                <w:szCs w:val="18"/>
                <w:lang w:bidi="ar-LB"/>
              </w:rPr>
              <w:t>28,000</w:t>
            </w:r>
          </w:p>
        </w:tc>
        <w:tc>
          <w:tcPr>
            <w:tcW w:w="388" w:type="pct"/>
            <w:tcBorders>
              <w:top w:val="nil"/>
              <w:left w:val="nil"/>
              <w:bottom w:val="single" w:sz="4" w:space="0" w:color="auto"/>
              <w:right w:val="single" w:sz="4" w:space="0" w:color="auto"/>
            </w:tcBorders>
            <w:vAlign w:val="center"/>
          </w:tcPr>
          <w:p w14:paraId="33D35D58" w14:textId="404A5FA3" w:rsidR="00A96B3F" w:rsidRPr="000A4838" w:rsidRDefault="00A96B3F" w:rsidP="000C4CFE">
            <w:pPr>
              <w:suppressAutoHyphens/>
              <w:bidi/>
              <w:jc w:val="left"/>
              <w:rPr>
                <w:rFonts w:asciiTheme="majorBidi" w:hAnsiTheme="majorBidi" w:cstheme="majorBidi"/>
                <w:sz w:val="20"/>
                <w:szCs w:val="20"/>
                <w:lang w:eastAsia="en-CA" w:bidi="ar-LB"/>
              </w:rPr>
            </w:pPr>
            <w:r w:rsidRPr="00F52A80">
              <w:rPr>
                <w:color w:val="000000"/>
                <w:sz w:val="18"/>
                <w:szCs w:val="18"/>
                <w:lang w:bidi="ar-LB"/>
              </w:rPr>
              <w:t>0</w:t>
            </w:r>
          </w:p>
        </w:tc>
        <w:tc>
          <w:tcPr>
            <w:tcW w:w="388" w:type="pct"/>
            <w:tcBorders>
              <w:top w:val="nil"/>
              <w:left w:val="nil"/>
              <w:bottom w:val="single" w:sz="4" w:space="0" w:color="auto"/>
              <w:right w:val="single" w:sz="4" w:space="0" w:color="auto"/>
            </w:tcBorders>
            <w:vAlign w:val="center"/>
          </w:tcPr>
          <w:p w14:paraId="4EB0CD6A" w14:textId="4509FCFB" w:rsidR="00A96B3F" w:rsidRPr="000A4838" w:rsidRDefault="00A96B3F" w:rsidP="000C4CFE">
            <w:pPr>
              <w:suppressAutoHyphens/>
              <w:bidi/>
              <w:jc w:val="left"/>
              <w:rPr>
                <w:rFonts w:asciiTheme="majorBidi" w:hAnsiTheme="majorBidi" w:cstheme="majorBidi"/>
                <w:sz w:val="20"/>
                <w:szCs w:val="20"/>
                <w:lang w:eastAsia="en-CA" w:bidi="ar-LB"/>
              </w:rPr>
            </w:pPr>
            <w:r w:rsidRPr="00F52A80">
              <w:rPr>
                <w:color w:val="000000"/>
                <w:sz w:val="18"/>
                <w:szCs w:val="18"/>
                <w:lang w:bidi="ar-LB"/>
              </w:rPr>
              <w:t>0</w:t>
            </w:r>
          </w:p>
        </w:tc>
        <w:tc>
          <w:tcPr>
            <w:tcW w:w="388" w:type="pct"/>
            <w:tcBorders>
              <w:top w:val="nil"/>
              <w:left w:val="nil"/>
              <w:bottom w:val="single" w:sz="4" w:space="0" w:color="auto"/>
              <w:right w:val="single" w:sz="4" w:space="0" w:color="auto"/>
            </w:tcBorders>
            <w:vAlign w:val="center"/>
          </w:tcPr>
          <w:p w14:paraId="6FC52A2E" w14:textId="11436500" w:rsidR="00A96B3F" w:rsidRPr="000A4838" w:rsidRDefault="00A96B3F" w:rsidP="000C4CFE">
            <w:pPr>
              <w:suppressAutoHyphens/>
              <w:bidi/>
              <w:jc w:val="left"/>
              <w:rPr>
                <w:rFonts w:asciiTheme="majorBidi" w:hAnsiTheme="majorBidi" w:cstheme="majorBidi"/>
                <w:sz w:val="20"/>
                <w:szCs w:val="20"/>
                <w:lang w:eastAsia="en-CA" w:bidi="ar-LB"/>
              </w:rPr>
            </w:pPr>
            <w:r w:rsidRPr="00F52A80">
              <w:rPr>
                <w:color w:val="000000"/>
                <w:sz w:val="18"/>
                <w:szCs w:val="18"/>
                <w:lang w:bidi="ar-LB"/>
              </w:rPr>
              <w:t>14,000</w:t>
            </w:r>
          </w:p>
        </w:tc>
        <w:tc>
          <w:tcPr>
            <w:tcW w:w="388" w:type="pct"/>
            <w:tcBorders>
              <w:top w:val="nil"/>
              <w:left w:val="nil"/>
              <w:bottom w:val="single" w:sz="4" w:space="0" w:color="auto"/>
              <w:right w:val="single" w:sz="4" w:space="0" w:color="auto"/>
            </w:tcBorders>
            <w:vAlign w:val="center"/>
          </w:tcPr>
          <w:p w14:paraId="79F01C45" w14:textId="7D8F998E" w:rsidR="00A96B3F" w:rsidRPr="000A4838" w:rsidRDefault="00A96B3F" w:rsidP="000C4CFE">
            <w:pPr>
              <w:suppressAutoHyphens/>
              <w:bidi/>
              <w:jc w:val="left"/>
              <w:rPr>
                <w:rFonts w:asciiTheme="majorBidi" w:hAnsiTheme="majorBidi" w:cstheme="majorBidi"/>
                <w:sz w:val="20"/>
                <w:szCs w:val="20"/>
                <w:lang w:eastAsia="en-CA" w:bidi="ar-LB"/>
              </w:rPr>
            </w:pPr>
            <w:r w:rsidRPr="00F52A80">
              <w:rPr>
                <w:color w:val="000000"/>
                <w:sz w:val="18"/>
                <w:szCs w:val="18"/>
                <w:lang w:bidi="ar-LB"/>
              </w:rPr>
              <w:t>0</w:t>
            </w:r>
          </w:p>
        </w:tc>
        <w:tc>
          <w:tcPr>
            <w:tcW w:w="388" w:type="pct"/>
            <w:tcBorders>
              <w:top w:val="nil"/>
              <w:left w:val="nil"/>
              <w:bottom w:val="single" w:sz="4" w:space="0" w:color="auto"/>
              <w:right w:val="single" w:sz="4" w:space="0" w:color="auto"/>
            </w:tcBorders>
            <w:vAlign w:val="center"/>
          </w:tcPr>
          <w:p w14:paraId="0B79831F" w14:textId="4DF40218" w:rsidR="00A96B3F" w:rsidRPr="000A4838" w:rsidRDefault="00A96B3F" w:rsidP="000C4CFE">
            <w:pPr>
              <w:suppressAutoHyphens/>
              <w:bidi/>
              <w:jc w:val="left"/>
              <w:rPr>
                <w:rFonts w:asciiTheme="majorBidi" w:hAnsiTheme="majorBidi" w:cstheme="majorBidi"/>
                <w:sz w:val="20"/>
                <w:szCs w:val="20"/>
                <w:lang w:eastAsia="en-CA" w:bidi="ar-LB"/>
              </w:rPr>
            </w:pPr>
            <w:r w:rsidRPr="00F52A80">
              <w:rPr>
                <w:color w:val="000000"/>
                <w:sz w:val="18"/>
                <w:szCs w:val="18"/>
                <w:lang w:bidi="ar-LB"/>
              </w:rPr>
              <w:t>6,755</w:t>
            </w:r>
          </w:p>
        </w:tc>
        <w:tc>
          <w:tcPr>
            <w:tcW w:w="388" w:type="pct"/>
            <w:tcBorders>
              <w:top w:val="nil"/>
              <w:left w:val="nil"/>
              <w:bottom w:val="single" w:sz="4" w:space="0" w:color="auto"/>
              <w:right w:val="single" w:sz="4" w:space="0" w:color="auto"/>
            </w:tcBorders>
            <w:vAlign w:val="center"/>
          </w:tcPr>
          <w:p w14:paraId="4FA80012" w14:textId="3AE0470F" w:rsidR="00A96B3F" w:rsidRPr="000A4838" w:rsidRDefault="00A96B3F" w:rsidP="000C4CFE">
            <w:pPr>
              <w:suppressAutoHyphens/>
              <w:bidi/>
              <w:jc w:val="left"/>
              <w:rPr>
                <w:rFonts w:asciiTheme="majorBidi" w:hAnsiTheme="majorBidi" w:cstheme="majorBidi"/>
                <w:sz w:val="20"/>
                <w:szCs w:val="20"/>
                <w:lang w:eastAsia="en-CA" w:bidi="ar-LB"/>
              </w:rPr>
            </w:pPr>
            <w:r w:rsidRPr="00F52A80">
              <w:rPr>
                <w:color w:val="000000"/>
                <w:sz w:val="18"/>
                <w:szCs w:val="18"/>
                <w:lang w:bidi="ar-LB"/>
              </w:rPr>
              <w:t>0</w:t>
            </w:r>
          </w:p>
        </w:tc>
        <w:tc>
          <w:tcPr>
            <w:tcW w:w="378" w:type="pct"/>
            <w:tcBorders>
              <w:top w:val="nil"/>
              <w:left w:val="nil"/>
              <w:bottom w:val="single" w:sz="4" w:space="0" w:color="auto"/>
              <w:right w:val="single" w:sz="4" w:space="0" w:color="auto"/>
            </w:tcBorders>
            <w:vAlign w:val="center"/>
          </w:tcPr>
          <w:p w14:paraId="7B179B23" w14:textId="7445A2A1" w:rsidR="00A96B3F" w:rsidRPr="00CB5FC8" w:rsidRDefault="00A96B3F" w:rsidP="000C4CFE">
            <w:pPr>
              <w:suppressAutoHyphens/>
              <w:bidi/>
              <w:jc w:val="left"/>
              <w:rPr>
                <w:rFonts w:asciiTheme="majorBidi" w:hAnsiTheme="majorBidi" w:cstheme="majorBidi"/>
                <w:b/>
                <w:bCs/>
                <w:sz w:val="20"/>
                <w:szCs w:val="20"/>
                <w:lang w:eastAsia="en-CA" w:bidi="ar-LB"/>
              </w:rPr>
            </w:pPr>
            <w:r w:rsidRPr="00FB1647">
              <w:rPr>
                <w:color w:val="000000"/>
                <w:sz w:val="18"/>
                <w:szCs w:val="18"/>
                <w:lang w:bidi="ar-LB"/>
              </w:rPr>
              <w:t>69,545</w:t>
            </w:r>
          </w:p>
        </w:tc>
      </w:tr>
      <w:tr w:rsidR="00A96B3F" w:rsidRPr="000A4838" w14:paraId="736D92E2" w14:textId="77777777" w:rsidTr="00B06526">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BAED03E" w14:textId="5EE6DDC3" w:rsidR="00A96B3F" w:rsidRPr="000A4838" w:rsidRDefault="00A96B3F" w:rsidP="000C4CFE">
            <w:pPr>
              <w:suppressAutoHyphens/>
              <w:bidi/>
              <w:jc w:val="left"/>
              <w:rPr>
                <w:rFonts w:asciiTheme="majorBidi" w:hAnsiTheme="majorBidi" w:cstheme="majorBidi"/>
                <w:sz w:val="20"/>
                <w:szCs w:val="20"/>
                <w:lang w:eastAsia="en-CA" w:bidi="ar-LB"/>
              </w:rPr>
            </w:pPr>
            <w:r>
              <w:rPr>
                <w:rFonts w:asciiTheme="majorBidi" w:hAnsiTheme="majorBidi" w:cstheme="majorBidi"/>
                <w:sz w:val="20"/>
                <w:szCs w:val="20"/>
                <w:lang w:eastAsia="en-CA" w:bidi="ar-LB"/>
              </w:rPr>
              <w:t>2</w:t>
            </w:r>
            <w:r w:rsidR="008432B3">
              <w:rPr>
                <w:rFonts w:asciiTheme="majorBidi" w:hAnsiTheme="majorBidi" w:cstheme="majorBidi"/>
                <w:sz w:val="20"/>
                <w:szCs w:val="20"/>
                <w:rtl/>
                <w:lang w:eastAsia="en-CA" w:bidi="ar-LB"/>
              </w:rPr>
              <w:t>-</w:t>
            </w:r>
            <w:r>
              <w:rPr>
                <w:rFonts w:asciiTheme="majorBidi" w:hAnsiTheme="majorBidi" w:cstheme="majorBidi"/>
                <w:sz w:val="20"/>
                <w:szCs w:val="20"/>
                <w:lang w:eastAsia="en-CA" w:bidi="ar-LB"/>
              </w:rPr>
              <w:t>3</w:t>
            </w:r>
          </w:p>
        </w:tc>
        <w:tc>
          <w:tcPr>
            <w:tcW w:w="1315" w:type="pct"/>
            <w:tcBorders>
              <w:top w:val="nil"/>
              <w:left w:val="nil"/>
              <w:bottom w:val="single" w:sz="4" w:space="0" w:color="auto"/>
              <w:right w:val="single" w:sz="4" w:space="0" w:color="auto"/>
            </w:tcBorders>
            <w:shd w:val="clear" w:color="auto" w:fill="auto"/>
          </w:tcPr>
          <w:p w14:paraId="2C77DE06" w14:textId="77CC267C" w:rsidR="00A96B3F" w:rsidRPr="00572BCA" w:rsidRDefault="00572BCA" w:rsidP="00572BCA">
            <w:pPr>
              <w:suppressAutoHyphens/>
              <w:bidi/>
              <w:jc w:val="left"/>
              <w:rPr>
                <w:color w:val="0D0D0D" w:themeColor="text1" w:themeTint="F2"/>
                <w:sz w:val="20"/>
                <w:szCs w:val="20"/>
                <w:lang w:eastAsia="en-CA" w:bidi="ar-LB"/>
              </w:rPr>
            </w:pPr>
            <w:r w:rsidRPr="00572BCA">
              <w:rPr>
                <w:color w:val="0D0D0D" w:themeColor="text1" w:themeTint="F2"/>
                <w:sz w:val="20"/>
                <w:szCs w:val="20"/>
                <w:rtl/>
                <w:lang w:eastAsia="en-CA" w:bidi="ar-LB"/>
              </w:rPr>
              <w:t xml:space="preserve">التمويل </w:t>
            </w:r>
            <w:r>
              <w:rPr>
                <w:color w:val="0D0D0D" w:themeColor="text1" w:themeTint="F2"/>
                <w:sz w:val="20"/>
                <w:szCs w:val="20"/>
                <w:rtl/>
                <w:lang w:eastAsia="en-CA" w:bidi="ar-LB"/>
              </w:rPr>
              <w:t>الموافق</w:t>
            </w:r>
            <w:r w:rsidRPr="00572BCA">
              <w:rPr>
                <w:color w:val="0D0D0D" w:themeColor="text1" w:themeTint="F2"/>
                <w:sz w:val="20"/>
                <w:szCs w:val="20"/>
                <w:rtl/>
                <w:lang w:eastAsia="en-CA" w:bidi="ar-LB"/>
              </w:rPr>
              <w:t xml:space="preserve"> عليه للوكالة </w:t>
            </w:r>
            <w:r>
              <w:rPr>
                <w:color w:val="0D0D0D" w:themeColor="text1" w:themeTint="F2"/>
                <w:sz w:val="20"/>
                <w:szCs w:val="20"/>
                <w:rtl/>
                <w:lang w:eastAsia="en-CA" w:bidi="ar-LB"/>
              </w:rPr>
              <w:t>المنفذة</w:t>
            </w:r>
            <w:r w:rsidRPr="00572BCA">
              <w:rPr>
                <w:color w:val="0D0D0D" w:themeColor="text1" w:themeTint="F2"/>
                <w:sz w:val="20"/>
                <w:szCs w:val="20"/>
                <w:rtl/>
                <w:lang w:eastAsia="en-CA" w:bidi="ar-LB"/>
              </w:rPr>
              <w:t xml:space="preserve"> المتعاونة (</w:t>
            </w:r>
            <w:r>
              <w:rPr>
                <w:color w:val="0D0D0D" w:themeColor="text1" w:themeTint="F2"/>
                <w:sz w:val="20"/>
                <w:szCs w:val="20"/>
                <w:rtl/>
                <w:lang w:eastAsia="en-CA" w:bidi="ar-LB"/>
              </w:rPr>
              <w:t>اليونيب</w:t>
            </w:r>
            <w:r w:rsidRPr="00572BCA">
              <w:rPr>
                <w:color w:val="0D0D0D" w:themeColor="text1" w:themeTint="F2"/>
                <w:sz w:val="20"/>
                <w:szCs w:val="20"/>
                <w:rtl/>
                <w:lang w:eastAsia="en-CA" w:bidi="ar-LB"/>
              </w:rPr>
              <w:t>) (بالدولار الأمريكي)</w:t>
            </w:r>
          </w:p>
        </w:tc>
        <w:tc>
          <w:tcPr>
            <w:tcW w:w="401" w:type="pct"/>
            <w:tcBorders>
              <w:top w:val="nil"/>
              <w:left w:val="nil"/>
              <w:bottom w:val="single" w:sz="4" w:space="0" w:color="auto"/>
              <w:right w:val="single" w:sz="4" w:space="0" w:color="auto"/>
            </w:tcBorders>
            <w:vAlign w:val="center"/>
          </w:tcPr>
          <w:p w14:paraId="0D8D5DA1" w14:textId="0BE0C7AB" w:rsidR="00A96B3F" w:rsidRPr="000A4838" w:rsidRDefault="00A96B3F" w:rsidP="000C4CFE">
            <w:pPr>
              <w:suppressAutoHyphens/>
              <w:bidi/>
              <w:jc w:val="left"/>
              <w:rPr>
                <w:rFonts w:asciiTheme="majorBidi" w:hAnsiTheme="majorBidi" w:cstheme="majorBidi"/>
                <w:sz w:val="20"/>
                <w:szCs w:val="20"/>
                <w:lang w:eastAsia="en-CA" w:bidi="ar-LB"/>
              </w:rPr>
            </w:pPr>
            <w:r w:rsidRPr="00F52A80">
              <w:rPr>
                <w:color w:val="000000"/>
                <w:sz w:val="18"/>
                <w:szCs w:val="18"/>
                <w:lang w:bidi="ar-LB"/>
              </w:rPr>
              <w:t>0</w:t>
            </w:r>
          </w:p>
        </w:tc>
        <w:tc>
          <w:tcPr>
            <w:tcW w:w="388" w:type="pct"/>
            <w:tcBorders>
              <w:top w:val="nil"/>
              <w:left w:val="nil"/>
              <w:bottom w:val="single" w:sz="4" w:space="0" w:color="auto"/>
              <w:right w:val="single" w:sz="4" w:space="0" w:color="auto"/>
            </w:tcBorders>
            <w:vAlign w:val="center"/>
          </w:tcPr>
          <w:p w14:paraId="034DADFA" w14:textId="699230B0" w:rsidR="00A96B3F" w:rsidRPr="000A4838" w:rsidRDefault="00A96B3F" w:rsidP="000C4CFE">
            <w:pPr>
              <w:suppressAutoHyphens/>
              <w:bidi/>
              <w:jc w:val="left"/>
              <w:rPr>
                <w:rFonts w:asciiTheme="majorBidi" w:hAnsiTheme="majorBidi" w:cstheme="majorBidi"/>
                <w:sz w:val="20"/>
                <w:szCs w:val="20"/>
                <w:lang w:eastAsia="en-CA" w:bidi="ar-LB"/>
              </w:rPr>
            </w:pPr>
            <w:r w:rsidRPr="00F52A80">
              <w:rPr>
                <w:color w:val="000000"/>
                <w:sz w:val="18"/>
                <w:szCs w:val="18"/>
                <w:lang w:bidi="ar-LB"/>
              </w:rPr>
              <w:t>155,000</w:t>
            </w:r>
          </w:p>
        </w:tc>
        <w:tc>
          <w:tcPr>
            <w:tcW w:w="388" w:type="pct"/>
            <w:tcBorders>
              <w:top w:val="nil"/>
              <w:left w:val="nil"/>
              <w:bottom w:val="single" w:sz="4" w:space="0" w:color="auto"/>
              <w:right w:val="single" w:sz="4" w:space="0" w:color="auto"/>
            </w:tcBorders>
            <w:vAlign w:val="center"/>
          </w:tcPr>
          <w:p w14:paraId="5618040B" w14:textId="7150ACD3" w:rsidR="00A96B3F" w:rsidRPr="000A4838" w:rsidRDefault="00A96B3F" w:rsidP="000C4CFE">
            <w:pPr>
              <w:suppressAutoHyphens/>
              <w:bidi/>
              <w:jc w:val="left"/>
              <w:rPr>
                <w:rFonts w:asciiTheme="majorBidi" w:hAnsiTheme="majorBidi" w:cstheme="majorBidi"/>
                <w:sz w:val="20"/>
                <w:szCs w:val="20"/>
                <w:lang w:bidi="ar-LB"/>
              </w:rPr>
            </w:pPr>
            <w:r w:rsidRPr="00F52A80">
              <w:rPr>
                <w:color w:val="000000"/>
                <w:sz w:val="18"/>
                <w:szCs w:val="18"/>
                <w:lang w:bidi="ar-LB"/>
              </w:rPr>
              <w:t>0</w:t>
            </w:r>
          </w:p>
        </w:tc>
        <w:tc>
          <w:tcPr>
            <w:tcW w:w="388" w:type="pct"/>
            <w:tcBorders>
              <w:top w:val="nil"/>
              <w:left w:val="nil"/>
              <w:bottom w:val="single" w:sz="4" w:space="0" w:color="auto"/>
              <w:right w:val="single" w:sz="4" w:space="0" w:color="auto"/>
            </w:tcBorders>
            <w:vAlign w:val="center"/>
          </w:tcPr>
          <w:p w14:paraId="72600AFD" w14:textId="7560B2EC" w:rsidR="00A96B3F" w:rsidRPr="000A4838" w:rsidRDefault="00A96B3F" w:rsidP="000C4CFE">
            <w:pPr>
              <w:suppressAutoHyphens/>
              <w:bidi/>
              <w:jc w:val="left"/>
              <w:rPr>
                <w:rFonts w:asciiTheme="majorBidi" w:hAnsiTheme="majorBidi" w:cstheme="majorBidi"/>
                <w:sz w:val="20"/>
                <w:szCs w:val="20"/>
                <w:lang w:eastAsia="en-CA" w:bidi="ar-LB"/>
              </w:rPr>
            </w:pPr>
            <w:r w:rsidRPr="00F52A80">
              <w:rPr>
                <w:color w:val="000000"/>
                <w:sz w:val="18"/>
                <w:szCs w:val="18"/>
                <w:lang w:bidi="ar-LB"/>
              </w:rPr>
              <w:t>0</w:t>
            </w:r>
          </w:p>
        </w:tc>
        <w:tc>
          <w:tcPr>
            <w:tcW w:w="388" w:type="pct"/>
            <w:tcBorders>
              <w:top w:val="nil"/>
              <w:left w:val="nil"/>
              <w:bottom w:val="single" w:sz="4" w:space="0" w:color="auto"/>
              <w:right w:val="single" w:sz="4" w:space="0" w:color="auto"/>
            </w:tcBorders>
            <w:vAlign w:val="center"/>
          </w:tcPr>
          <w:p w14:paraId="69927974" w14:textId="7FEFA1A8" w:rsidR="00A96B3F" w:rsidRPr="000A4838" w:rsidRDefault="00A96B3F" w:rsidP="000C4CFE">
            <w:pPr>
              <w:suppressAutoHyphens/>
              <w:bidi/>
              <w:jc w:val="left"/>
              <w:rPr>
                <w:rFonts w:asciiTheme="majorBidi" w:hAnsiTheme="majorBidi" w:cstheme="majorBidi"/>
                <w:sz w:val="20"/>
                <w:szCs w:val="20"/>
                <w:lang w:eastAsia="en-CA" w:bidi="ar-LB"/>
              </w:rPr>
            </w:pPr>
            <w:r w:rsidRPr="00F52A80">
              <w:rPr>
                <w:color w:val="000000"/>
                <w:sz w:val="18"/>
                <w:szCs w:val="18"/>
                <w:lang w:bidi="ar-LB"/>
              </w:rPr>
              <w:t>75,000</w:t>
            </w:r>
          </w:p>
        </w:tc>
        <w:tc>
          <w:tcPr>
            <w:tcW w:w="388" w:type="pct"/>
            <w:tcBorders>
              <w:top w:val="nil"/>
              <w:left w:val="nil"/>
              <w:bottom w:val="single" w:sz="4" w:space="0" w:color="auto"/>
              <w:right w:val="single" w:sz="4" w:space="0" w:color="auto"/>
            </w:tcBorders>
            <w:vAlign w:val="center"/>
          </w:tcPr>
          <w:p w14:paraId="334A468F" w14:textId="20341FA5" w:rsidR="00A96B3F" w:rsidRPr="000A4838" w:rsidRDefault="00A96B3F" w:rsidP="000C4CFE">
            <w:pPr>
              <w:suppressAutoHyphens/>
              <w:bidi/>
              <w:jc w:val="left"/>
              <w:rPr>
                <w:rFonts w:asciiTheme="majorBidi" w:hAnsiTheme="majorBidi" w:cstheme="majorBidi"/>
                <w:sz w:val="20"/>
                <w:szCs w:val="20"/>
                <w:lang w:eastAsia="en-CA" w:bidi="ar-LB"/>
              </w:rPr>
            </w:pPr>
            <w:r w:rsidRPr="00F52A80">
              <w:rPr>
                <w:color w:val="000000"/>
                <w:sz w:val="18"/>
                <w:szCs w:val="18"/>
                <w:lang w:bidi="ar-LB"/>
              </w:rPr>
              <w:t>0</w:t>
            </w:r>
          </w:p>
        </w:tc>
        <w:tc>
          <w:tcPr>
            <w:tcW w:w="388" w:type="pct"/>
            <w:tcBorders>
              <w:top w:val="nil"/>
              <w:left w:val="nil"/>
              <w:bottom w:val="single" w:sz="4" w:space="0" w:color="auto"/>
              <w:right w:val="single" w:sz="4" w:space="0" w:color="auto"/>
            </w:tcBorders>
            <w:vAlign w:val="center"/>
          </w:tcPr>
          <w:p w14:paraId="4381B99C" w14:textId="6D1CCEBC" w:rsidR="00A96B3F" w:rsidRPr="000A4838" w:rsidRDefault="00A96B3F" w:rsidP="000C4CFE">
            <w:pPr>
              <w:suppressAutoHyphens/>
              <w:bidi/>
              <w:jc w:val="left"/>
              <w:rPr>
                <w:rFonts w:asciiTheme="majorBidi" w:hAnsiTheme="majorBidi" w:cstheme="majorBidi"/>
                <w:sz w:val="20"/>
                <w:szCs w:val="20"/>
                <w:lang w:eastAsia="en-CA" w:bidi="ar-LB"/>
              </w:rPr>
            </w:pPr>
            <w:r w:rsidRPr="00F52A80">
              <w:rPr>
                <w:color w:val="000000"/>
                <w:sz w:val="18"/>
                <w:szCs w:val="18"/>
                <w:lang w:bidi="ar-LB"/>
              </w:rPr>
              <w:t>42,450</w:t>
            </w:r>
          </w:p>
        </w:tc>
        <w:tc>
          <w:tcPr>
            <w:tcW w:w="388" w:type="pct"/>
            <w:tcBorders>
              <w:top w:val="nil"/>
              <w:left w:val="nil"/>
              <w:bottom w:val="single" w:sz="4" w:space="0" w:color="auto"/>
              <w:right w:val="single" w:sz="4" w:space="0" w:color="auto"/>
            </w:tcBorders>
            <w:vAlign w:val="center"/>
          </w:tcPr>
          <w:p w14:paraId="62BA7175" w14:textId="36B2A149" w:rsidR="00A96B3F" w:rsidRPr="000A4838" w:rsidRDefault="00A96B3F" w:rsidP="000C4CFE">
            <w:pPr>
              <w:suppressAutoHyphens/>
              <w:bidi/>
              <w:jc w:val="left"/>
              <w:rPr>
                <w:rFonts w:asciiTheme="majorBidi" w:hAnsiTheme="majorBidi" w:cstheme="majorBidi"/>
                <w:sz w:val="20"/>
                <w:szCs w:val="20"/>
                <w:lang w:eastAsia="en-CA" w:bidi="ar-LB"/>
              </w:rPr>
            </w:pPr>
            <w:r w:rsidRPr="00F52A80">
              <w:rPr>
                <w:color w:val="000000"/>
                <w:sz w:val="18"/>
                <w:szCs w:val="18"/>
                <w:lang w:bidi="ar-LB"/>
              </w:rPr>
              <w:t>0</w:t>
            </w:r>
          </w:p>
        </w:tc>
        <w:tc>
          <w:tcPr>
            <w:tcW w:w="378" w:type="pct"/>
            <w:tcBorders>
              <w:top w:val="nil"/>
              <w:left w:val="nil"/>
              <w:bottom w:val="single" w:sz="4" w:space="0" w:color="auto"/>
              <w:right w:val="single" w:sz="4" w:space="0" w:color="auto"/>
            </w:tcBorders>
            <w:vAlign w:val="center"/>
          </w:tcPr>
          <w:p w14:paraId="259F82E7" w14:textId="6C400CF2" w:rsidR="00A96B3F" w:rsidRPr="00CB5FC8" w:rsidRDefault="00A96B3F" w:rsidP="000C4CFE">
            <w:pPr>
              <w:suppressAutoHyphens/>
              <w:bidi/>
              <w:jc w:val="left"/>
              <w:rPr>
                <w:rFonts w:asciiTheme="majorBidi" w:hAnsiTheme="majorBidi" w:cstheme="majorBidi"/>
                <w:b/>
                <w:bCs/>
                <w:sz w:val="20"/>
                <w:szCs w:val="20"/>
                <w:lang w:eastAsia="en-CA" w:bidi="ar-LB"/>
              </w:rPr>
            </w:pPr>
            <w:r w:rsidRPr="00FB1647">
              <w:rPr>
                <w:color w:val="000000"/>
                <w:sz w:val="18"/>
                <w:szCs w:val="18"/>
                <w:lang w:bidi="ar-LB"/>
              </w:rPr>
              <w:t>387,450</w:t>
            </w:r>
          </w:p>
        </w:tc>
      </w:tr>
      <w:tr w:rsidR="00A96B3F" w:rsidRPr="000A4838" w14:paraId="606628C2" w14:textId="77777777" w:rsidTr="00B06526">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F3C7BE7" w14:textId="10204D08" w:rsidR="00A96B3F" w:rsidRPr="000A4838" w:rsidRDefault="00A96B3F" w:rsidP="000C4CFE">
            <w:pPr>
              <w:suppressAutoHyphens/>
              <w:bidi/>
              <w:jc w:val="left"/>
              <w:rPr>
                <w:rFonts w:asciiTheme="majorBidi" w:hAnsiTheme="majorBidi" w:cstheme="majorBidi"/>
                <w:sz w:val="20"/>
                <w:szCs w:val="20"/>
                <w:lang w:eastAsia="en-CA" w:bidi="ar-LB"/>
              </w:rPr>
            </w:pPr>
            <w:r>
              <w:rPr>
                <w:rFonts w:asciiTheme="majorBidi" w:hAnsiTheme="majorBidi" w:cstheme="majorBidi"/>
                <w:sz w:val="20"/>
                <w:szCs w:val="20"/>
                <w:lang w:eastAsia="en-CA" w:bidi="ar-LB"/>
              </w:rPr>
              <w:lastRenderedPageBreak/>
              <w:t>2</w:t>
            </w:r>
            <w:r w:rsidR="008432B3">
              <w:rPr>
                <w:rFonts w:asciiTheme="majorBidi" w:hAnsiTheme="majorBidi" w:cstheme="majorBidi"/>
                <w:sz w:val="20"/>
                <w:szCs w:val="20"/>
                <w:rtl/>
                <w:lang w:eastAsia="en-CA" w:bidi="ar-LB"/>
              </w:rPr>
              <w:t>-</w:t>
            </w:r>
            <w:r>
              <w:rPr>
                <w:rFonts w:asciiTheme="majorBidi" w:hAnsiTheme="majorBidi" w:cstheme="majorBidi"/>
                <w:sz w:val="20"/>
                <w:szCs w:val="20"/>
                <w:lang w:eastAsia="en-CA" w:bidi="ar-LB"/>
              </w:rPr>
              <w:t>4</w:t>
            </w:r>
          </w:p>
        </w:tc>
        <w:tc>
          <w:tcPr>
            <w:tcW w:w="1315" w:type="pct"/>
            <w:tcBorders>
              <w:top w:val="nil"/>
              <w:left w:val="nil"/>
              <w:bottom w:val="single" w:sz="4" w:space="0" w:color="auto"/>
              <w:right w:val="single" w:sz="4" w:space="0" w:color="auto"/>
            </w:tcBorders>
            <w:shd w:val="clear" w:color="auto" w:fill="auto"/>
          </w:tcPr>
          <w:p w14:paraId="3E6A12AD" w14:textId="5129E1A2" w:rsidR="00A96B3F" w:rsidRPr="00CC1C74" w:rsidRDefault="00572BCA" w:rsidP="00CC1C74">
            <w:pPr>
              <w:suppressAutoHyphens/>
              <w:bidi/>
              <w:jc w:val="left"/>
              <w:rPr>
                <w:color w:val="0D0D0D" w:themeColor="text1" w:themeTint="F2"/>
                <w:sz w:val="20"/>
                <w:szCs w:val="20"/>
                <w:lang w:eastAsia="en-CA" w:bidi="ar-LB"/>
              </w:rPr>
            </w:pPr>
            <w:r w:rsidRPr="00572BCA">
              <w:rPr>
                <w:color w:val="0D0D0D" w:themeColor="text1" w:themeTint="F2"/>
                <w:sz w:val="20"/>
                <w:szCs w:val="20"/>
                <w:rtl/>
                <w:lang w:eastAsia="en-CA" w:bidi="ar-LB"/>
              </w:rPr>
              <w:t xml:space="preserve">تكاليف دعم الوكالة </w:t>
            </w:r>
            <w:r w:rsidR="00CC1C74">
              <w:rPr>
                <w:color w:val="0D0D0D" w:themeColor="text1" w:themeTint="F2"/>
                <w:sz w:val="20"/>
                <w:szCs w:val="20"/>
                <w:rtl/>
                <w:lang w:eastAsia="en-CA" w:bidi="ar-LB"/>
              </w:rPr>
              <w:t>المنفذة</w:t>
            </w:r>
            <w:r w:rsidRPr="00572BCA">
              <w:rPr>
                <w:color w:val="0D0D0D" w:themeColor="text1" w:themeTint="F2"/>
                <w:sz w:val="20"/>
                <w:szCs w:val="20"/>
                <w:rtl/>
                <w:lang w:eastAsia="en-CA" w:bidi="ar-LB"/>
              </w:rPr>
              <w:t xml:space="preserve"> المتعاونة (بالدولار الأمريكي)</w:t>
            </w:r>
          </w:p>
        </w:tc>
        <w:tc>
          <w:tcPr>
            <w:tcW w:w="401" w:type="pct"/>
            <w:tcBorders>
              <w:top w:val="nil"/>
              <w:left w:val="nil"/>
              <w:bottom w:val="single" w:sz="4" w:space="0" w:color="auto"/>
              <w:right w:val="single" w:sz="4" w:space="0" w:color="auto"/>
            </w:tcBorders>
            <w:vAlign w:val="center"/>
          </w:tcPr>
          <w:p w14:paraId="065B54D0" w14:textId="0562C59A" w:rsidR="00A96B3F" w:rsidRPr="000A4838" w:rsidRDefault="00A96B3F" w:rsidP="000C4CFE">
            <w:pPr>
              <w:suppressAutoHyphens/>
              <w:bidi/>
              <w:jc w:val="left"/>
              <w:rPr>
                <w:rFonts w:asciiTheme="majorBidi" w:hAnsiTheme="majorBidi" w:cstheme="majorBidi"/>
                <w:sz w:val="20"/>
                <w:szCs w:val="20"/>
                <w:lang w:eastAsia="en-CA" w:bidi="ar-LB"/>
              </w:rPr>
            </w:pPr>
            <w:r w:rsidRPr="00F52A80">
              <w:rPr>
                <w:color w:val="000000"/>
                <w:sz w:val="18"/>
                <w:szCs w:val="18"/>
                <w:lang w:bidi="ar-LB"/>
              </w:rPr>
              <w:t>0</w:t>
            </w:r>
          </w:p>
        </w:tc>
        <w:tc>
          <w:tcPr>
            <w:tcW w:w="388" w:type="pct"/>
            <w:tcBorders>
              <w:top w:val="nil"/>
              <w:left w:val="nil"/>
              <w:bottom w:val="single" w:sz="4" w:space="0" w:color="auto"/>
              <w:right w:val="single" w:sz="4" w:space="0" w:color="auto"/>
            </w:tcBorders>
            <w:vAlign w:val="center"/>
          </w:tcPr>
          <w:p w14:paraId="78D15A7E" w14:textId="65315519" w:rsidR="00A96B3F" w:rsidRPr="000A4838" w:rsidRDefault="00A96B3F" w:rsidP="000C4CFE">
            <w:pPr>
              <w:suppressAutoHyphens/>
              <w:bidi/>
              <w:jc w:val="left"/>
              <w:rPr>
                <w:rFonts w:asciiTheme="majorBidi" w:hAnsiTheme="majorBidi" w:cstheme="majorBidi"/>
                <w:sz w:val="20"/>
                <w:szCs w:val="20"/>
                <w:lang w:eastAsia="en-CA" w:bidi="ar-LB"/>
              </w:rPr>
            </w:pPr>
            <w:r w:rsidRPr="00F52A80">
              <w:rPr>
                <w:color w:val="000000"/>
                <w:sz w:val="18"/>
                <w:szCs w:val="18"/>
                <w:lang w:bidi="ar-LB"/>
              </w:rPr>
              <w:t>20,150</w:t>
            </w:r>
          </w:p>
        </w:tc>
        <w:tc>
          <w:tcPr>
            <w:tcW w:w="388" w:type="pct"/>
            <w:tcBorders>
              <w:top w:val="nil"/>
              <w:left w:val="nil"/>
              <w:bottom w:val="single" w:sz="4" w:space="0" w:color="auto"/>
              <w:right w:val="single" w:sz="4" w:space="0" w:color="auto"/>
            </w:tcBorders>
            <w:vAlign w:val="center"/>
          </w:tcPr>
          <w:p w14:paraId="1289970D" w14:textId="339A0982" w:rsidR="00A96B3F" w:rsidRPr="000A4838" w:rsidRDefault="00A96B3F" w:rsidP="000C4CFE">
            <w:pPr>
              <w:suppressAutoHyphens/>
              <w:bidi/>
              <w:jc w:val="left"/>
              <w:rPr>
                <w:rFonts w:asciiTheme="majorBidi" w:hAnsiTheme="majorBidi" w:cstheme="majorBidi"/>
                <w:sz w:val="20"/>
                <w:szCs w:val="20"/>
                <w:lang w:bidi="ar-LB"/>
              </w:rPr>
            </w:pPr>
            <w:r w:rsidRPr="00F52A80">
              <w:rPr>
                <w:color w:val="000000"/>
                <w:sz w:val="18"/>
                <w:szCs w:val="18"/>
                <w:lang w:bidi="ar-LB"/>
              </w:rPr>
              <w:t>0</w:t>
            </w:r>
          </w:p>
        </w:tc>
        <w:tc>
          <w:tcPr>
            <w:tcW w:w="388" w:type="pct"/>
            <w:tcBorders>
              <w:top w:val="nil"/>
              <w:left w:val="nil"/>
              <w:bottom w:val="single" w:sz="4" w:space="0" w:color="auto"/>
              <w:right w:val="single" w:sz="4" w:space="0" w:color="auto"/>
            </w:tcBorders>
            <w:vAlign w:val="center"/>
          </w:tcPr>
          <w:p w14:paraId="43748A31" w14:textId="33F72763" w:rsidR="00A96B3F" w:rsidRPr="000A4838" w:rsidRDefault="00A96B3F" w:rsidP="000C4CFE">
            <w:pPr>
              <w:suppressAutoHyphens/>
              <w:bidi/>
              <w:jc w:val="left"/>
              <w:rPr>
                <w:rFonts w:asciiTheme="majorBidi" w:hAnsiTheme="majorBidi" w:cstheme="majorBidi"/>
                <w:sz w:val="20"/>
                <w:szCs w:val="20"/>
                <w:lang w:eastAsia="en-CA" w:bidi="ar-LB"/>
              </w:rPr>
            </w:pPr>
            <w:r w:rsidRPr="00F52A80">
              <w:rPr>
                <w:color w:val="000000"/>
                <w:sz w:val="18"/>
                <w:szCs w:val="18"/>
                <w:lang w:bidi="ar-LB"/>
              </w:rPr>
              <w:t>0</w:t>
            </w:r>
          </w:p>
        </w:tc>
        <w:tc>
          <w:tcPr>
            <w:tcW w:w="388" w:type="pct"/>
            <w:tcBorders>
              <w:top w:val="nil"/>
              <w:left w:val="nil"/>
              <w:bottom w:val="single" w:sz="4" w:space="0" w:color="auto"/>
              <w:right w:val="single" w:sz="4" w:space="0" w:color="auto"/>
            </w:tcBorders>
            <w:vAlign w:val="center"/>
          </w:tcPr>
          <w:p w14:paraId="68E643AE" w14:textId="6B668107" w:rsidR="00A96B3F" w:rsidRPr="000A4838" w:rsidRDefault="00A96B3F" w:rsidP="000C4CFE">
            <w:pPr>
              <w:suppressAutoHyphens/>
              <w:bidi/>
              <w:jc w:val="left"/>
              <w:rPr>
                <w:rFonts w:asciiTheme="majorBidi" w:hAnsiTheme="majorBidi" w:cstheme="majorBidi"/>
                <w:sz w:val="20"/>
                <w:szCs w:val="20"/>
                <w:lang w:eastAsia="en-CA" w:bidi="ar-LB"/>
              </w:rPr>
            </w:pPr>
            <w:r w:rsidRPr="00F52A80">
              <w:rPr>
                <w:color w:val="000000"/>
                <w:sz w:val="18"/>
                <w:szCs w:val="18"/>
                <w:lang w:bidi="ar-LB"/>
              </w:rPr>
              <w:t>9,750</w:t>
            </w:r>
          </w:p>
        </w:tc>
        <w:tc>
          <w:tcPr>
            <w:tcW w:w="388" w:type="pct"/>
            <w:tcBorders>
              <w:top w:val="nil"/>
              <w:left w:val="nil"/>
              <w:bottom w:val="single" w:sz="4" w:space="0" w:color="auto"/>
              <w:right w:val="single" w:sz="4" w:space="0" w:color="auto"/>
            </w:tcBorders>
            <w:vAlign w:val="center"/>
          </w:tcPr>
          <w:p w14:paraId="64BF47CB" w14:textId="40F881D9" w:rsidR="00A96B3F" w:rsidRPr="000A4838" w:rsidRDefault="00A96B3F" w:rsidP="000C4CFE">
            <w:pPr>
              <w:suppressAutoHyphens/>
              <w:bidi/>
              <w:jc w:val="left"/>
              <w:rPr>
                <w:rFonts w:asciiTheme="majorBidi" w:hAnsiTheme="majorBidi" w:cstheme="majorBidi"/>
                <w:sz w:val="20"/>
                <w:szCs w:val="20"/>
                <w:lang w:eastAsia="en-CA" w:bidi="ar-LB"/>
              </w:rPr>
            </w:pPr>
            <w:r w:rsidRPr="00F52A80">
              <w:rPr>
                <w:color w:val="000000"/>
                <w:sz w:val="18"/>
                <w:szCs w:val="18"/>
                <w:lang w:bidi="ar-LB"/>
              </w:rPr>
              <w:t>0</w:t>
            </w:r>
          </w:p>
        </w:tc>
        <w:tc>
          <w:tcPr>
            <w:tcW w:w="388" w:type="pct"/>
            <w:tcBorders>
              <w:top w:val="nil"/>
              <w:left w:val="nil"/>
              <w:bottom w:val="single" w:sz="4" w:space="0" w:color="auto"/>
              <w:right w:val="single" w:sz="4" w:space="0" w:color="auto"/>
            </w:tcBorders>
            <w:vAlign w:val="center"/>
          </w:tcPr>
          <w:p w14:paraId="193231EE" w14:textId="6CF089AF" w:rsidR="00A96B3F" w:rsidRPr="000A4838" w:rsidRDefault="00A96B3F" w:rsidP="000C4CFE">
            <w:pPr>
              <w:suppressAutoHyphens/>
              <w:bidi/>
              <w:jc w:val="left"/>
              <w:rPr>
                <w:rFonts w:asciiTheme="majorBidi" w:hAnsiTheme="majorBidi" w:cstheme="majorBidi"/>
                <w:sz w:val="20"/>
                <w:szCs w:val="20"/>
                <w:lang w:eastAsia="en-CA" w:bidi="ar-LB"/>
              </w:rPr>
            </w:pPr>
            <w:r w:rsidRPr="00F52A80">
              <w:rPr>
                <w:color w:val="000000"/>
                <w:sz w:val="18"/>
                <w:szCs w:val="18"/>
                <w:lang w:bidi="ar-LB"/>
              </w:rPr>
              <w:t>5,519</w:t>
            </w:r>
          </w:p>
        </w:tc>
        <w:tc>
          <w:tcPr>
            <w:tcW w:w="388" w:type="pct"/>
            <w:tcBorders>
              <w:top w:val="nil"/>
              <w:left w:val="nil"/>
              <w:bottom w:val="single" w:sz="4" w:space="0" w:color="auto"/>
              <w:right w:val="single" w:sz="4" w:space="0" w:color="auto"/>
            </w:tcBorders>
            <w:vAlign w:val="center"/>
          </w:tcPr>
          <w:p w14:paraId="35B2429D" w14:textId="1DFB1FF9" w:rsidR="00A96B3F" w:rsidRPr="000A4838" w:rsidRDefault="00A96B3F" w:rsidP="000C4CFE">
            <w:pPr>
              <w:suppressAutoHyphens/>
              <w:bidi/>
              <w:jc w:val="left"/>
              <w:rPr>
                <w:rFonts w:asciiTheme="majorBidi" w:hAnsiTheme="majorBidi" w:cstheme="majorBidi"/>
                <w:sz w:val="20"/>
                <w:szCs w:val="20"/>
                <w:lang w:eastAsia="en-CA" w:bidi="ar-LB"/>
              </w:rPr>
            </w:pPr>
            <w:r w:rsidRPr="00F52A80">
              <w:rPr>
                <w:color w:val="000000"/>
                <w:sz w:val="18"/>
                <w:szCs w:val="18"/>
                <w:lang w:bidi="ar-LB"/>
              </w:rPr>
              <w:t>0</w:t>
            </w:r>
          </w:p>
        </w:tc>
        <w:tc>
          <w:tcPr>
            <w:tcW w:w="378" w:type="pct"/>
            <w:tcBorders>
              <w:top w:val="nil"/>
              <w:left w:val="nil"/>
              <w:bottom w:val="single" w:sz="4" w:space="0" w:color="auto"/>
              <w:right w:val="single" w:sz="4" w:space="0" w:color="auto"/>
            </w:tcBorders>
            <w:vAlign w:val="center"/>
          </w:tcPr>
          <w:p w14:paraId="12B261FF" w14:textId="7CC48EFF" w:rsidR="00A96B3F" w:rsidRPr="00CB5FC8" w:rsidRDefault="00A96B3F" w:rsidP="000C4CFE">
            <w:pPr>
              <w:suppressAutoHyphens/>
              <w:bidi/>
              <w:jc w:val="left"/>
              <w:rPr>
                <w:rFonts w:asciiTheme="majorBidi" w:hAnsiTheme="majorBidi" w:cstheme="majorBidi"/>
                <w:b/>
                <w:bCs/>
                <w:sz w:val="20"/>
                <w:szCs w:val="20"/>
                <w:lang w:eastAsia="en-CA" w:bidi="ar-LB"/>
              </w:rPr>
            </w:pPr>
            <w:r w:rsidRPr="00FB1647">
              <w:rPr>
                <w:color w:val="000000"/>
                <w:sz w:val="18"/>
                <w:szCs w:val="18"/>
                <w:lang w:bidi="ar-LB"/>
              </w:rPr>
              <w:t>50,369</w:t>
            </w:r>
          </w:p>
        </w:tc>
      </w:tr>
      <w:tr w:rsidR="00CC39C6" w:rsidRPr="000A4838" w14:paraId="564F6F5E" w14:textId="77777777" w:rsidTr="00B06526">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B83DE91" w14:textId="763390BE" w:rsidR="00CC39C6" w:rsidRPr="000A4838" w:rsidRDefault="00CC39C6" w:rsidP="000C4CFE">
            <w:pPr>
              <w:suppressAutoHyphens/>
              <w:bidi/>
              <w:jc w:val="left"/>
              <w:rPr>
                <w:rFonts w:asciiTheme="majorBidi" w:hAnsiTheme="majorBidi" w:cstheme="majorBidi"/>
                <w:sz w:val="20"/>
                <w:szCs w:val="20"/>
                <w:lang w:eastAsia="en-CA" w:bidi="ar-LB"/>
              </w:rPr>
            </w:pPr>
            <w:r w:rsidRPr="000A4838">
              <w:rPr>
                <w:rFonts w:asciiTheme="majorBidi" w:hAnsiTheme="majorBidi" w:cstheme="majorBidi"/>
                <w:sz w:val="20"/>
                <w:szCs w:val="20"/>
                <w:lang w:eastAsia="en-CA" w:bidi="ar-LB"/>
              </w:rPr>
              <w:t>3</w:t>
            </w:r>
            <w:r>
              <w:rPr>
                <w:rFonts w:asciiTheme="majorBidi" w:hAnsiTheme="majorBidi" w:cstheme="majorBidi"/>
                <w:sz w:val="20"/>
                <w:szCs w:val="20"/>
                <w:rtl/>
                <w:lang w:eastAsia="en-CA" w:bidi="ar-LB"/>
              </w:rPr>
              <w:t>-</w:t>
            </w:r>
            <w:r w:rsidRPr="000A4838">
              <w:rPr>
                <w:rFonts w:asciiTheme="majorBidi" w:hAnsiTheme="majorBidi" w:cstheme="majorBidi"/>
                <w:sz w:val="20"/>
                <w:szCs w:val="20"/>
                <w:lang w:eastAsia="en-CA" w:bidi="ar-LB"/>
              </w:rPr>
              <w:t>1</w:t>
            </w:r>
          </w:p>
        </w:tc>
        <w:tc>
          <w:tcPr>
            <w:tcW w:w="1315" w:type="pct"/>
            <w:tcBorders>
              <w:top w:val="nil"/>
              <w:left w:val="nil"/>
              <w:bottom w:val="single" w:sz="4" w:space="0" w:color="auto"/>
              <w:right w:val="single" w:sz="4" w:space="0" w:color="auto"/>
            </w:tcBorders>
            <w:hideMark/>
          </w:tcPr>
          <w:p w14:paraId="6CFE594F" w14:textId="7F7F5453" w:rsidR="00CC39C6" w:rsidRPr="000A4838" w:rsidRDefault="00CC39C6" w:rsidP="000C4CFE">
            <w:pPr>
              <w:suppressAutoHyphens/>
              <w:bidi/>
              <w:jc w:val="left"/>
              <w:rPr>
                <w:rFonts w:asciiTheme="majorBidi" w:hAnsiTheme="majorBidi" w:cstheme="majorBidi"/>
                <w:sz w:val="20"/>
                <w:szCs w:val="20"/>
                <w:lang w:eastAsia="en-CA" w:bidi="ar-LB"/>
              </w:rPr>
            </w:pPr>
            <w:r>
              <w:rPr>
                <w:sz w:val="18"/>
                <w:szCs w:val="18"/>
                <w:rtl/>
                <w:lang w:val="en-GB" w:bidi="ar-LB"/>
              </w:rPr>
              <w:t>التمويل</w:t>
            </w:r>
            <w:r w:rsidR="00CC1C74">
              <w:rPr>
                <w:sz w:val="18"/>
                <w:szCs w:val="18"/>
                <w:rtl/>
                <w:lang w:val="en-GB" w:bidi="ar-LB"/>
              </w:rPr>
              <w:t xml:space="preserve"> الإجمالي</w:t>
            </w:r>
            <w:r>
              <w:rPr>
                <w:sz w:val="18"/>
                <w:szCs w:val="18"/>
                <w:rtl/>
                <w:lang w:val="en-GB" w:bidi="ar-LB"/>
              </w:rPr>
              <w:t xml:space="preserve"> الموافق عليه </w:t>
            </w:r>
            <w:r w:rsidRPr="00BC4EEC">
              <w:rPr>
                <w:sz w:val="18"/>
                <w:szCs w:val="18"/>
                <w:rtl/>
                <w:lang w:val="en-GB" w:bidi="ar-LB"/>
              </w:rPr>
              <w:t>(بالدولار الأمريكي)</w:t>
            </w:r>
          </w:p>
        </w:tc>
        <w:tc>
          <w:tcPr>
            <w:tcW w:w="401" w:type="pct"/>
            <w:tcBorders>
              <w:top w:val="nil"/>
              <w:left w:val="nil"/>
              <w:bottom w:val="single" w:sz="4" w:space="0" w:color="auto"/>
              <w:right w:val="single" w:sz="4" w:space="0" w:color="auto"/>
            </w:tcBorders>
            <w:vAlign w:val="center"/>
          </w:tcPr>
          <w:p w14:paraId="74B51678" w14:textId="1CE97AC9" w:rsidR="00CC39C6" w:rsidRPr="000A4838" w:rsidRDefault="00CC39C6" w:rsidP="000C4CFE">
            <w:pPr>
              <w:suppressAutoHyphens/>
              <w:bidi/>
              <w:jc w:val="left"/>
              <w:rPr>
                <w:rFonts w:asciiTheme="majorBidi" w:hAnsiTheme="majorBidi" w:cstheme="majorBidi"/>
                <w:sz w:val="20"/>
                <w:szCs w:val="20"/>
                <w:lang w:eastAsia="en-CA" w:bidi="ar-LB"/>
              </w:rPr>
            </w:pPr>
            <w:r w:rsidRPr="00F52A80">
              <w:rPr>
                <w:color w:val="000000"/>
                <w:sz w:val="18"/>
                <w:szCs w:val="18"/>
                <w:lang w:bidi="ar-LB"/>
              </w:rPr>
              <w:t>0</w:t>
            </w:r>
          </w:p>
        </w:tc>
        <w:tc>
          <w:tcPr>
            <w:tcW w:w="388" w:type="pct"/>
            <w:tcBorders>
              <w:top w:val="nil"/>
              <w:left w:val="nil"/>
              <w:bottom w:val="single" w:sz="4" w:space="0" w:color="auto"/>
              <w:right w:val="single" w:sz="4" w:space="0" w:color="auto"/>
            </w:tcBorders>
            <w:vAlign w:val="center"/>
          </w:tcPr>
          <w:p w14:paraId="622BF3A6" w14:textId="722AD508" w:rsidR="00CC39C6" w:rsidRPr="000A4838" w:rsidRDefault="00CC39C6" w:rsidP="000C4CFE">
            <w:pPr>
              <w:suppressAutoHyphens/>
              <w:bidi/>
              <w:jc w:val="left"/>
              <w:rPr>
                <w:rFonts w:asciiTheme="majorBidi" w:hAnsiTheme="majorBidi" w:cstheme="majorBidi"/>
                <w:sz w:val="20"/>
                <w:szCs w:val="20"/>
                <w:lang w:eastAsia="en-CA" w:bidi="ar-LB"/>
              </w:rPr>
            </w:pPr>
            <w:r w:rsidRPr="00F52A80">
              <w:rPr>
                <w:color w:val="000000"/>
                <w:sz w:val="18"/>
                <w:szCs w:val="18"/>
                <w:lang w:bidi="ar-LB"/>
              </w:rPr>
              <w:t>555,000</w:t>
            </w:r>
          </w:p>
        </w:tc>
        <w:tc>
          <w:tcPr>
            <w:tcW w:w="388" w:type="pct"/>
            <w:tcBorders>
              <w:top w:val="nil"/>
              <w:left w:val="nil"/>
              <w:bottom w:val="single" w:sz="4" w:space="0" w:color="auto"/>
              <w:right w:val="single" w:sz="4" w:space="0" w:color="auto"/>
            </w:tcBorders>
            <w:vAlign w:val="center"/>
          </w:tcPr>
          <w:p w14:paraId="4B2F2376" w14:textId="37B3B319" w:rsidR="00CC39C6" w:rsidRPr="000A4838" w:rsidRDefault="00CC39C6" w:rsidP="000C4CFE">
            <w:pPr>
              <w:suppressAutoHyphens/>
              <w:bidi/>
              <w:jc w:val="left"/>
              <w:rPr>
                <w:rFonts w:asciiTheme="majorBidi" w:hAnsiTheme="majorBidi" w:cstheme="majorBidi"/>
                <w:sz w:val="20"/>
                <w:szCs w:val="20"/>
                <w:lang w:eastAsia="en-CA" w:bidi="ar-LB"/>
              </w:rPr>
            </w:pPr>
            <w:r w:rsidRPr="00F52A80">
              <w:rPr>
                <w:color w:val="000000"/>
                <w:sz w:val="18"/>
                <w:szCs w:val="18"/>
                <w:lang w:bidi="ar-LB"/>
              </w:rPr>
              <w:t>0</w:t>
            </w:r>
          </w:p>
        </w:tc>
        <w:tc>
          <w:tcPr>
            <w:tcW w:w="388" w:type="pct"/>
            <w:tcBorders>
              <w:top w:val="nil"/>
              <w:left w:val="nil"/>
              <w:bottom w:val="single" w:sz="4" w:space="0" w:color="auto"/>
              <w:right w:val="single" w:sz="4" w:space="0" w:color="auto"/>
            </w:tcBorders>
            <w:vAlign w:val="center"/>
          </w:tcPr>
          <w:p w14:paraId="6A703EE1" w14:textId="57349E60" w:rsidR="00CC39C6" w:rsidRPr="000A4838" w:rsidRDefault="00CC39C6" w:rsidP="000C4CFE">
            <w:pPr>
              <w:suppressAutoHyphens/>
              <w:bidi/>
              <w:jc w:val="left"/>
              <w:rPr>
                <w:rFonts w:asciiTheme="majorBidi" w:hAnsiTheme="majorBidi" w:cstheme="majorBidi"/>
                <w:sz w:val="20"/>
                <w:szCs w:val="20"/>
                <w:lang w:eastAsia="en-CA" w:bidi="ar-LB"/>
              </w:rPr>
            </w:pPr>
            <w:r w:rsidRPr="00F52A80">
              <w:rPr>
                <w:color w:val="000000"/>
                <w:sz w:val="18"/>
                <w:szCs w:val="18"/>
                <w:lang w:bidi="ar-LB"/>
              </w:rPr>
              <w:t>0</w:t>
            </w:r>
          </w:p>
        </w:tc>
        <w:tc>
          <w:tcPr>
            <w:tcW w:w="388" w:type="pct"/>
            <w:tcBorders>
              <w:top w:val="nil"/>
              <w:left w:val="nil"/>
              <w:bottom w:val="single" w:sz="4" w:space="0" w:color="auto"/>
              <w:right w:val="single" w:sz="4" w:space="0" w:color="auto"/>
            </w:tcBorders>
            <w:vAlign w:val="center"/>
          </w:tcPr>
          <w:p w14:paraId="6F2935D9" w14:textId="34DC3645" w:rsidR="00CC39C6" w:rsidRPr="000A4838" w:rsidRDefault="00CC39C6" w:rsidP="000C4CFE">
            <w:pPr>
              <w:suppressAutoHyphens/>
              <w:bidi/>
              <w:jc w:val="left"/>
              <w:rPr>
                <w:rFonts w:asciiTheme="majorBidi" w:hAnsiTheme="majorBidi" w:cstheme="majorBidi"/>
                <w:sz w:val="20"/>
                <w:szCs w:val="20"/>
                <w:lang w:eastAsia="en-CA" w:bidi="ar-LB"/>
              </w:rPr>
            </w:pPr>
            <w:r w:rsidRPr="00F52A80">
              <w:rPr>
                <w:color w:val="000000"/>
                <w:sz w:val="18"/>
                <w:szCs w:val="18"/>
                <w:lang w:bidi="ar-LB"/>
              </w:rPr>
              <w:t>275,000</w:t>
            </w:r>
          </w:p>
        </w:tc>
        <w:tc>
          <w:tcPr>
            <w:tcW w:w="388" w:type="pct"/>
            <w:tcBorders>
              <w:top w:val="nil"/>
              <w:left w:val="nil"/>
              <w:bottom w:val="single" w:sz="4" w:space="0" w:color="auto"/>
              <w:right w:val="single" w:sz="4" w:space="0" w:color="auto"/>
            </w:tcBorders>
            <w:vAlign w:val="center"/>
          </w:tcPr>
          <w:p w14:paraId="1B03A631" w14:textId="419A764D" w:rsidR="00CC39C6" w:rsidRPr="000A4838" w:rsidRDefault="00CC39C6" w:rsidP="000C4CFE">
            <w:pPr>
              <w:suppressAutoHyphens/>
              <w:bidi/>
              <w:jc w:val="left"/>
              <w:rPr>
                <w:rFonts w:asciiTheme="majorBidi" w:hAnsiTheme="majorBidi" w:cstheme="majorBidi"/>
                <w:sz w:val="20"/>
                <w:szCs w:val="20"/>
                <w:lang w:eastAsia="en-CA" w:bidi="ar-LB"/>
              </w:rPr>
            </w:pPr>
            <w:r w:rsidRPr="00F52A80">
              <w:rPr>
                <w:color w:val="000000"/>
                <w:sz w:val="18"/>
                <w:szCs w:val="18"/>
                <w:lang w:bidi="ar-LB"/>
              </w:rPr>
              <w:t>0</w:t>
            </w:r>
          </w:p>
        </w:tc>
        <w:tc>
          <w:tcPr>
            <w:tcW w:w="388" w:type="pct"/>
            <w:tcBorders>
              <w:top w:val="nil"/>
              <w:left w:val="nil"/>
              <w:bottom w:val="single" w:sz="4" w:space="0" w:color="auto"/>
              <w:right w:val="single" w:sz="4" w:space="0" w:color="auto"/>
            </w:tcBorders>
            <w:vAlign w:val="center"/>
          </w:tcPr>
          <w:p w14:paraId="760B700D" w14:textId="24BD35A7" w:rsidR="00CC39C6" w:rsidRPr="000A4838" w:rsidRDefault="00CC39C6" w:rsidP="000C4CFE">
            <w:pPr>
              <w:suppressAutoHyphens/>
              <w:bidi/>
              <w:jc w:val="left"/>
              <w:rPr>
                <w:rFonts w:asciiTheme="majorBidi" w:hAnsiTheme="majorBidi" w:cstheme="majorBidi"/>
                <w:sz w:val="20"/>
                <w:szCs w:val="20"/>
                <w:lang w:eastAsia="en-CA" w:bidi="ar-LB"/>
              </w:rPr>
            </w:pPr>
            <w:r w:rsidRPr="00F52A80">
              <w:rPr>
                <w:color w:val="000000"/>
                <w:sz w:val="18"/>
                <w:szCs w:val="18"/>
                <w:lang w:bidi="ar-LB"/>
              </w:rPr>
              <w:t>138,950</w:t>
            </w:r>
          </w:p>
        </w:tc>
        <w:tc>
          <w:tcPr>
            <w:tcW w:w="388" w:type="pct"/>
            <w:tcBorders>
              <w:top w:val="nil"/>
              <w:left w:val="nil"/>
              <w:bottom w:val="single" w:sz="4" w:space="0" w:color="auto"/>
              <w:right w:val="single" w:sz="4" w:space="0" w:color="auto"/>
            </w:tcBorders>
            <w:vAlign w:val="center"/>
          </w:tcPr>
          <w:p w14:paraId="2FD6A327" w14:textId="297399AE" w:rsidR="00CC39C6" w:rsidRPr="000A4838" w:rsidRDefault="00CC39C6" w:rsidP="000C4CFE">
            <w:pPr>
              <w:suppressAutoHyphens/>
              <w:bidi/>
              <w:jc w:val="left"/>
              <w:rPr>
                <w:rFonts w:asciiTheme="majorBidi" w:hAnsiTheme="majorBidi" w:cstheme="majorBidi"/>
                <w:sz w:val="20"/>
                <w:szCs w:val="20"/>
                <w:lang w:eastAsia="en-CA" w:bidi="ar-LB"/>
              </w:rPr>
            </w:pPr>
            <w:r w:rsidRPr="00F52A80">
              <w:rPr>
                <w:color w:val="000000"/>
                <w:sz w:val="18"/>
                <w:szCs w:val="18"/>
                <w:lang w:bidi="ar-LB"/>
              </w:rPr>
              <w:t>0</w:t>
            </w:r>
          </w:p>
        </w:tc>
        <w:tc>
          <w:tcPr>
            <w:tcW w:w="378" w:type="pct"/>
            <w:tcBorders>
              <w:top w:val="nil"/>
              <w:left w:val="nil"/>
              <w:bottom w:val="single" w:sz="4" w:space="0" w:color="auto"/>
              <w:right w:val="single" w:sz="4" w:space="0" w:color="auto"/>
            </w:tcBorders>
            <w:vAlign w:val="center"/>
          </w:tcPr>
          <w:p w14:paraId="583DCF88" w14:textId="44E33A67" w:rsidR="00CC39C6" w:rsidRPr="00CB5FC8" w:rsidRDefault="00CC39C6" w:rsidP="000C4CFE">
            <w:pPr>
              <w:suppressAutoHyphens/>
              <w:bidi/>
              <w:jc w:val="left"/>
              <w:rPr>
                <w:rFonts w:asciiTheme="majorBidi" w:hAnsiTheme="majorBidi" w:cstheme="majorBidi"/>
                <w:b/>
                <w:bCs/>
                <w:sz w:val="20"/>
                <w:szCs w:val="20"/>
                <w:lang w:eastAsia="en-CA" w:bidi="ar-LB"/>
              </w:rPr>
            </w:pPr>
            <w:r w:rsidRPr="00FB1647">
              <w:rPr>
                <w:bCs/>
                <w:color w:val="000000"/>
                <w:sz w:val="18"/>
                <w:szCs w:val="18"/>
                <w:lang w:bidi="ar-LB"/>
              </w:rPr>
              <w:t>1,380,950</w:t>
            </w:r>
          </w:p>
        </w:tc>
      </w:tr>
      <w:tr w:rsidR="00CC39C6" w:rsidRPr="000A4838" w14:paraId="0D2A321F" w14:textId="77777777" w:rsidTr="00B06526">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070569E" w14:textId="6F927721" w:rsidR="00CC39C6" w:rsidRPr="000A4838" w:rsidRDefault="00CC39C6" w:rsidP="000C4CFE">
            <w:pPr>
              <w:suppressAutoHyphens/>
              <w:bidi/>
              <w:jc w:val="left"/>
              <w:rPr>
                <w:rFonts w:asciiTheme="majorBidi" w:hAnsiTheme="majorBidi" w:cstheme="majorBidi"/>
                <w:sz w:val="20"/>
                <w:szCs w:val="20"/>
                <w:lang w:eastAsia="en-CA" w:bidi="ar-LB"/>
              </w:rPr>
            </w:pPr>
            <w:r w:rsidRPr="000A4838">
              <w:rPr>
                <w:rFonts w:asciiTheme="majorBidi" w:hAnsiTheme="majorBidi" w:cstheme="majorBidi"/>
                <w:sz w:val="20"/>
                <w:szCs w:val="20"/>
                <w:lang w:eastAsia="en-CA" w:bidi="ar-LB"/>
              </w:rPr>
              <w:t>3</w:t>
            </w:r>
            <w:r>
              <w:rPr>
                <w:rFonts w:asciiTheme="majorBidi" w:hAnsiTheme="majorBidi" w:cstheme="majorBidi"/>
                <w:sz w:val="20"/>
                <w:szCs w:val="20"/>
                <w:rtl/>
                <w:lang w:eastAsia="en-CA" w:bidi="ar-LB"/>
              </w:rPr>
              <w:t>-</w:t>
            </w:r>
            <w:r w:rsidRPr="000A4838">
              <w:rPr>
                <w:rFonts w:asciiTheme="majorBidi" w:hAnsiTheme="majorBidi" w:cstheme="majorBidi"/>
                <w:sz w:val="20"/>
                <w:szCs w:val="20"/>
                <w:lang w:eastAsia="en-CA" w:bidi="ar-LB"/>
              </w:rPr>
              <w:t>2</w:t>
            </w:r>
          </w:p>
        </w:tc>
        <w:tc>
          <w:tcPr>
            <w:tcW w:w="1315" w:type="pct"/>
            <w:tcBorders>
              <w:top w:val="nil"/>
              <w:left w:val="nil"/>
              <w:bottom w:val="single" w:sz="4" w:space="0" w:color="auto"/>
              <w:right w:val="single" w:sz="4" w:space="0" w:color="auto"/>
            </w:tcBorders>
            <w:hideMark/>
          </w:tcPr>
          <w:p w14:paraId="30B7D3B3" w14:textId="32F33E89" w:rsidR="00CC39C6" w:rsidRPr="000A4838" w:rsidRDefault="00CC39C6" w:rsidP="000C4CFE">
            <w:pPr>
              <w:suppressAutoHyphens/>
              <w:bidi/>
              <w:jc w:val="left"/>
              <w:rPr>
                <w:rFonts w:asciiTheme="majorBidi" w:hAnsiTheme="majorBidi" w:cstheme="majorBidi"/>
                <w:sz w:val="20"/>
                <w:szCs w:val="20"/>
                <w:lang w:eastAsia="en-CA" w:bidi="ar-LB"/>
              </w:rPr>
            </w:pPr>
            <w:r>
              <w:rPr>
                <w:sz w:val="18"/>
                <w:szCs w:val="18"/>
                <w:rtl/>
                <w:lang w:val="en-GB" w:bidi="ar-LB"/>
              </w:rPr>
              <w:t xml:space="preserve">مجموع تكاليف الدعم </w:t>
            </w:r>
            <w:r w:rsidRPr="00BC4EEC">
              <w:rPr>
                <w:sz w:val="18"/>
                <w:szCs w:val="18"/>
                <w:rtl/>
                <w:lang w:val="en-GB" w:bidi="ar-LB"/>
              </w:rPr>
              <w:t>(بالدولار الأمريكي)</w:t>
            </w:r>
          </w:p>
        </w:tc>
        <w:tc>
          <w:tcPr>
            <w:tcW w:w="401" w:type="pct"/>
            <w:tcBorders>
              <w:top w:val="nil"/>
              <w:left w:val="nil"/>
              <w:bottom w:val="single" w:sz="4" w:space="0" w:color="auto"/>
              <w:right w:val="single" w:sz="4" w:space="0" w:color="auto"/>
            </w:tcBorders>
            <w:vAlign w:val="center"/>
          </w:tcPr>
          <w:p w14:paraId="17414DE0" w14:textId="44768FC5" w:rsidR="00CC39C6" w:rsidRPr="000A4838" w:rsidRDefault="00CC39C6" w:rsidP="000C4CFE">
            <w:pPr>
              <w:suppressAutoHyphens/>
              <w:bidi/>
              <w:jc w:val="left"/>
              <w:rPr>
                <w:rFonts w:asciiTheme="majorBidi" w:hAnsiTheme="majorBidi" w:cstheme="majorBidi"/>
                <w:sz w:val="20"/>
                <w:szCs w:val="20"/>
                <w:lang w:eastAsia="en-CA" w:bidi="ar-LB"/>
              </w:rPr>
            </w:pPr>
            <w:r w:rsidRPr="00F52A80">
              <w:rPr>
                <w:color w:val="000000"/>
                <w:sz w:val="18"/>
                <w:szCs w:val="18"/>
                <w:lang w:bidi="ar-LB"/>
              </w:rPr>
              <w:t>0</w:t>
            </w:r>
          </w:p>
        </w:tc>
        <w:tc>
          <w:tcPr>
            <w:tcW w:w="388" w:type="pct"/>
            <w:tcBorders>
              <w:top w:val="nil"/>
              <w:left w:val="nil"/>
              <w:bottom w:val="single" w:sz="4" w:space="0" w:color="auto"/>
              <w:right w:val="single" w:sz="4" w:space="0" w:color="auto"/>
            </w:tcBorders>
            <w:vAlign w:val="center"/>
          </w:tcPr>
          <w:p w14:paraId="3F5547AB" w14:textId="3E91A274" w:rsidR="00CC39C6" w:rsidRPr="000A4838" w:rsidRDefault="00CC39C6" w:rsidP="000C4CFE">
            <w:pPr>
              <w:suppressAutoHyphens/>
              <w:bidi/>
              <w:jc w:val="left"/>
              <w:rPr>
                <w:rFonts w:asciiTheme="majorBidi" w:hAnsiTheme="majorBidi" w:cstheme="majorBidi"/>
                <w:sz w:val="20"/>
                <w:szCs w:val="20"/>
                <w:lang w:eastAsia="en-CA" w:bidi="ar-LB"/>
              </w:rPr>
            </w:pPr>
            <w:r w:rsidRPr="00F52A80">
              <w:rPr>
                <w:color w:val="000000"/>
                <w:sz w:val="18"/>
                <w:szCs w:val="18"/>
                <w:lang w:bidi="ar-LB"/>
              </w:rPr>
              <w:t>48,150</w:t>
            </w:r>
          </w:p>
        </w:tc>
        <w:tc>
          <w:tcPr>
            <w:tcW w:w="388" w:type="pct"/>
            <w:tcBorders>
              <w:top w:val="nil"/>
              <w:left w:val="nil"/>
              <w:bottom w:val="single" w:sz="4" w:space="0" w:color="auto"/>
              <w:right w:val="single" w:sz="4" w:space="0" w:color="auto"/>
            </w:tcBorders>
            <w:vAlign w:val="center"/>
          </w:tcPr>
          <w:p w14:paraId="45AB34ED" w14:textId="722A6F26" w:rsidR="00CC39C6" w:rsidRPr="000A4838" w:rsidRDefault="00CC39C6" w:rsidP="000C4CFE">
            <w:pPr>
              <w:suppressAutoHyphens/>
              <w:bidi/>
              <w:jc w:val="left"/>
              <w:rPr>
                <w:rFonts w:asciiTheme="majorBidi" w:hAnsiTheme="majorBidi" w:cstheme="majorBidi"/>
                <w:sz w:val="20"/>
                <w:szCs w:val="20"/>
                <w:lang w:eastAsia="en-CA" w:bidi="ar-LB"/>
              </w:rPr>
            </w:pPr>
            <w:r w:rsidRPr="00F52A80">
              <w:rPr>
                <w:color w:val="000000"/>
                <w:sz w:val="18"/>
                <w:szCs w:val="18"/>
                <w:lang w:bidi="ar-LB"/>
              </w:rPr>
              <w:t>0</w:t>
            </w:r>
          </w:p>
        </w:tc>
        <w:tc>
          <w:tcPr>
            <w:tcW w:w="388" w:type="pct"/>
            <w:tcBorders>
              <w:top w:val="nil"/>
              <w:left w:val="nil"/>
              <w:bottom w:val="single" w:sz="4" w:space="0" w:color="auto"/>
              <w:right w:val="single" w:sz="4" w:space="0" w:color="auto"/>
            </w:tcBorders>
            <w:vAlign w:val="center"/>
          </w:tcPr>
          <w:p w14:paraId="541A3EB7" w14:textId="7F70F081" w:rsidR="00CC39C6" w:rsidRPr="000A4838" w:rsidRDefault="00CC39C6" w:rsidP="000C4CFE">
            <w:pPr>
              <w:suppressAutoHyphens/>
              <w:bidi/>
              <w:jc w:val="left"/>
              <w:rPr>
                <w:rFonts w:asciiTheme="majorBidi" w:hAnsiTheme="majorBidi" w:cstheme="majorBidi"/>
                <w:sz w:val="20"/>
                <w:szCs w:val="20"/>
                <w:lang w:eastAsia="en-CA" w:bidi="ar-LB"/>
              </w:rPr>
            </w:pPr>
            <w:r w:rsidRPr="00F52A80">
              <w:rPr>
                <w:color w:val="000000"/>
                <w:sz w:val="18"/>
                <w:szCs w:val="18"/>
                <w:lang w:bidi="ar-LB"/>
              </w:rPr>
              <w:t>0</w:t>
            </w:r>
          </w:p>
        </w:tc>
        <w:tc>
          <w:tcPr>
            <w:tcW w:w="388" w:type="pct"/>
            <w:tcBorders>
              <w:top w:val="nil"/>
              <w:left w:val="nil"/>
              <w:bottom w:val="single" w:sz="4" w:space="0" w:color="auto"/>
              <w:right w:val="single" w:sz="4" w:space="0" w:color="auto"/>
            </w:tcBorders>
            <w:vAlign w:val="center"/>
          </w:tcPr>
          <w:p w14:paraId="0DE4CB6C" w14:textId="4373CD0F" w:rsidR="00CC39C6" w:rsidRPr="000A4838" w:rsidRDefault="00CC39C6" w:rsidP="000C4CFE">
            <w:pPr>
              <w:suppressAutoHyphens/>
              <w:bidi/>
              <w:jc w:val="left"/>
              <w:rPr>
                <w:rFonts w:asciiTheme="majorBidi" w:hAnsiTheme="majorBidi" w:cstheme="majorBidi"/>
                <w:sz w:val="20"/>
                <w:szCs w:val="20"/>
                <w:lang w:eastAsia="en-CA" w:bidi="ar-LB"/>
              </w:rPr>
            </w:pPr>
            <w:r w:rsidRPr="00F52A80">
              <w:rPr>
                <w:color w:val="000000"/>
                <w:sz w:val="18"/>
                <w:szCs w:val="18"/>
                <w:lang w:bidi="ar-LB"/>
              </w:rPr>
              <w:t>23,750</w:t>
            </w:r>
          </w:p>
        </w:tc>
        <w:tc>
          <w:tcPr>
            <w:tcW w:w="388" w:type="pct"/>
            <w:tcBorders>
              <w:top w:val="nil"/>
              <w:left w:val="nil"/>
              <w:bottom w:val="single" w:sz="4" w:space="0" w:color="auto"/>
              <w:right w:val="single" w:sz="4" w:space="0" w:color="auto"/>
            </w:tcBorders>
            <w:vAlign w:val="center"/>
          </w:tcPr>
          <w:p w14:paraId="1D5CB904" w14:textId="1310A3C2" w:rsidR="00CC39C6" w:rsidRPr="000A4838" w:rsidRDefault="00CC39C6" w:rsidP="000C4CFE">
            <w:pPr>
              <w:suppressAutoHyphens/>
              <w:bidi/>
              <w:jc w:val="left"/>
              <w:rPr>
                <w:rFonts w:asciiTheme="majorBidi" w:hAnsiTheme="majorBidi" w:cstheme="majorBidi"/>
                <w:sz w:val="20"/>
                <w:szCs w:val="20"/>
                <w:lang w:eastAsia="en-CA" w:bidi="ar-LB"/>
              </w:rPr>
            </w:pPr>
            <w:r w:rsidRPr="00F52A80">
              <w:rPr>
                <w:color w:val="000000"/>
                <w:sz w:val="18"/>
                <w:szCs w:val="18"/>
                <w:lang w:bidi="ar-LB"/>
              </w:rPr>
              <w:t>0</w:t>
            </w:r>
          </w:p>
        </w:tc>
        <w:tc>
          <w:tcPr>
            <w:tcW w:w="388" w:type="pct"/>
            <w:tcBorders>
              <w:top w:val="nil"/>
              <w:left w:val="nil"/>
              <w:bottom w:val="single" w:sz="4" w:space="0" w:color="auto"/>
              <w:right w:val="single" w:sz="4" w:space="0" w:color="auto"/>
            </w:tcBorders>
            <w:vAlign w:val="center"/>
          </w:tcPr>
          <w:p w14:paraId="09328C93" w14:textId="0B983C15" w:rsidR="00CC39C6" w:rsidRPr="000A4838" w:rsidRDefault="00CC39C6" w:rsidP="000C4CFE">
            <w:pPr>
              <w:suppressAutoHyphens/>
              <w:bidi/>
              <w:jc w:val="left"/>
              <w:rPr>
                <w:rFonts w:asciiTheme="majorBidi" w:hAnsiTheme="majorBidi" w:cstheme="majorBidi"/>
                <w:sz w:val="20"/>
                <w:szCs w:val="20"/>
                <w:lang w:eastAsia="en-CA" w:bidi="ar-LB"/>
              </w:rPr>
            </w:pPr>
            <w:r w:rsidRPr="00F52A80">
              <w:rPr>
                <w:color w:val="000000"/>
                <w:sz w:val="18"/>
                <w:szCs w:val="18"/>
                <w:lang w:bidi="ar-LB"/>
              </w:rPr>
              <w:t>12,274</w:t>
            </w:r>
          </w:p>
        </w:tc>
        <w:tc>
          <w:tcPr>
            <w:tcW w:w="388" w:type="pct"/>
            <w:tcBorders>
              <w:top w:val="nil"/>
              <w:left w:val="nil"/>
              <w:bottom w:val="single" w:sz="4" w:space="0" w:color="auto"/>
              <w:right w:val="single" w:sz="4" w:space="0" w:color="auto"/>
            </w:tcBorders>
            <w:vAlign w:val="center"/>
          </w:tcPr>
          <w:p w14:paraId="734786C4" w14:textId="0BF30756" w:rsidR="00CC39C6" w:rsidRPr="000A4838" w:rsidRDefault="00CC39C6" w:rsidP="000C4CFE">
            <w:pPr>
              <w:suppressAutoHyphens/>
              <w:bidi/>
              <w:jc w:val="left"/>
              <w:rPr>
                <w:rFonts w:asciiTheme="majorBidi" w:hAnsiTheme="majorBidi" w:cstheme="majorBidi"/>
                <w:sz w:val="20"/>
                <w:szCs w:val="20"/>
                <w:lang w:eastAsia="en-CA" w:bidi="ar-LB"/>
              </w:rPr>
            </w:pPr>
            <w:r w:rsidRPr="00F52A80">
              <w:rPr>
                <w:color w:val="000000"/>
                <w:sz w:val="18"/>
                <w:szCs w:val="18"/>
                <w:lang w:bidi="ar-LB"/>
              </w:rPr>
              <w:t>0</w:t>
            </w:r>
          </w:p>
        </w:tc>
        <w:tc>
          <w:tcPr>
            <w:tcW w:w="378" w:type="pct"/>
            <w:tcBorders>
              <w:top w:val="nil"/>
              <w:left w:val="nil"/>
              <w:bottom w:val="single" w:sz="4" w:space="0" w:color="auto"/>
              <w:right w:val="single" w:sz="4" w:space="0" w:color="auto"/>
            </w:tcBorders>
            <w:vAlign w:val="center"/>
          </w:tcPr>
          <w:p w14:paraId="1A0A0338" w14:textId="47A7B686" w:rsidR="00CC39C6" w:rsidRPr="00CB5FC8" w:rsidRDefault="00CC39C6" w:rsidP="000C4CFE">
            <w:pPr>
              <w:suppressAutoHyphens/>
              <w:bidi/>
              <w:jc w:val="left"/>
              <w:rPr>
                <w:rFonts w:asciiTheme="majorBidi" w:hAnsiTheme="majorBidi" w:cstheme="majorBidi"/>
                <w:b/>
                <w:bCs/>
                <w:sz w:val="20"/>
                <w:szCs w:val="20"/>
                <w:lang w:eastAsia="en-CA" w:bidi="ar-LB"/>
              </w:rPr>
            </w:pPr>
            <w:r w:rsidRPr="00FB1647">
              <w:rPr>
                <w:color w:val="000000"/>
                <w:sz w:val="18"/>
                <w:szCs w:val="18"/>
                <w:lang w:bidi="ar-LB"/>
              </w:rPr>
              <w:t>119,914</w:t>
            </w:r>
          </w:p>
        </w:tc>
      </w:tr>
      <w:tr w:rsidR="00CC39C6" w:rsidRPr="000A4838" w14:paraId="3E114B21" w14:textId="77777777" w:rsidTr="00B06526">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6D17A46" w14:textId="05F945FB" w:rsidR="00CC39C6" w:rsidRPr="000A4838" w:rsidRDefault="00CC39C6" w:rsidP="000C4CFE">
            <w:pPr>
              <w:suppressAutoHyphens/>
              <w:bidi/>
              <w:jc w:val="left"/>
              <w:rPr>
                <w:rFonts w:asciiTheme="majorBidi" w:hAnsiTheme="majorBidi" w:cstheme="majorBidi"/>
                <w:sz w:val="20"/>
                <w:szCs w:val="20"/>
                <w:lang w:eastAsia="en-CA" w:bidi="ar-LB"/>
              </w:rPr>
            </w:pPr>
            <w:r w:rsidRPr="000A4838">
              <w:rPr>
                <w:rFonts w:asciiTheme="majorBidi" w:hAnsiTheme="majorBidi" w:cstheme="majorBidi"/>
                <w:sz w:val="20"/>
                <w:szCs w:val="20"/>
                <w:lang w:eastAsia="en-CA" w:bidi="ar-LB"/>
              </w:rPr>
              <w:t>3</w:t>
            </w:r>
            <w:r>
              <w:rPr>
                <w:rFonts w:asciiTheme="majorBidi" w:hAnsiTheme="majorBidi" w:cstheme="majorBidi"/>
                <w:sz w:val="20"/>
                <w:szCs w:val="20"/>
                <w:rtl/>
                <w:lang w:eastAsia="en-CA" w:bidi="ar-LB"/>
              </w:rPr>
              <w:t>-</w:t>
            </w:r>
            <w:r w:rsidRPr="000A4838">
              <w:rPr>
                <w:rFonts w:asciiTheme="majorBidi" w:hAnsiTheme="majorBidi" w:cstheme="majorBidi"/>
                <w:sz w:val="20"/>
                <w:szCs w:val="20"/>
                <w:lang w:eastAsia="en-CA" w:bidi="ar-LB"/>
              </w:rPr>
              <w:t>3</w:t>
            </w:r>
          </w:p>
        </w:tc>
        <w:tc>
          <w:tcPr>
            <w:tcW w:w="1315" w:type="pct"/>
            <w:tcBorders>
              <w:top w:val="nil"/>
              <w:left w:val="nil"/>
              <w:bottom w:val="single" w:sz="4" w:space="0" w:color="auto"/>
              <w:right w:val="single" w:sz="4" w:space="0" w:color="auto"/>
            </w:tcBorders>
            <w:hideMark/>
          </w:tcPr>
          <w:p w14:paraId="4D4C8CF2" w14:textId="3E27CE7D" w:rsidR="00CC39C6" w:rsidRPr="000A4838" w:rsidRDefault="00CC39C6" w:rsidP="000C4CFE">
            <w:pPr>
              <w:suppressAutoHyphens/>
              <w:bidi/>
              <w:jc w:val="left"/>
              <w:rPr>
                <w:rFonts w:asciiTheme="majorBidi" w:hAnsiTheme="majorBidi" w:cstheme="majorBidi"/>
                <w:sz w:val="20"/>
                <w:szCs w:val="20"/>
                <w:lang w:eastAsia="en-CA" w:bidi="ar-LB"/>
              </w:rPr>
            </w:pPr>
            <w:r>
              <w:rPr>
                <w:sz w:val="18"/>
                <w:szCs w:val="18"/>
                <w:rtl/>
                <w:lang w:val="en-GB" w:bidi="ar-LB"/>
              </w:rPr>
              <w:t xml:space="preserve">مجموع التكاليف الموافق عليها </w:t>
            </w:r>
            <w:r w:rsidRPr="00BC4EEC">
              <w:rPr>
                <w:sz w:val="18"/>
                <w:szCs w:val="18"/>
                <w:rtl/>
                <w:lang w:val="en-GB" w:bidi="ar-LB"/>
              </w:rPr>
              <w:t>(بالدولار الأمريكي)</w:t>
            </w:r>
          </w:p>
        </w:tc>
        <w:tc>
          <w:tcPr>
            <w:tcW w:w="401" w:type="pct"/>
            <w:tcBorders>
              <w:top w:val="nil"/>
              <w:left w:val="nil"/>
              <w:bottom w:val="single" w:sz="4" w:space="0" w:color="auto"/>
              <w:right w:val="single" w:sz="4" w:space="0" w:color="auto"/>
            </w:tcBorders>
            <w:vAlign w:val="center"/>
          </w:tcPr>
          <w:p w14:paraId="0CC7FEA0" w14:textId="656619C2" w:rsidR="00CC39C6" w:rsidRPr="00A96B3F" w:rsidRDefault="00CC39C6" w:rsidP="000C4CFE">
            <w:pPr>
              <w:suppressAutoHyphens/>
              <w:bidi/>
              <w:jc w:val="left"/>
              <w:rPr>
                <w:rFonts w:asciiTheme="majorBidi" w:hAnsiTheme="majorBidi" w:cstheme="majorBidi"/>
                <w:b/>
                <w:sz w:val="20"/>
                <w:szCs w:val="20"/>
                <w:lang w:eastAsia="en-CA" w:bidi="ar-LB"/>
              </w:rPr>
            </w:pPr>
            <w:r w:rsidRPr="00A96B3F">
              <w:rPr>
                <w:b/>
                <w:color w:val="000000"/>
                <w:sz w:val="18"/>
                <w:szCs w:val="18"/>
                <w:lang w:bidi="ar-LB"/>
              </w:rPr>
              <w:t>0</w:t>
            </w:r>
          </w:p>
        </w:tc>
        <w:tc>
          <w:tcPr>
            <w:tcW w:w="388" w:type="pct"/>
            <w:tcBorders>
              <w:top w:val="nil"/>
              <w:left w:val="nil"/>
              <w:bottom w:val="single" w:sz="4" w:space="0" w:color="auto"/>
              <w:right w:val="single" w:sz="4" w:space="0" w:color="auto"/>
            </w:tcBorders>
            <w:vAlign w:val="center"/>
          </w:tcPr>
          <w:p w14:paraId="6F800A60" w14:textId="58DD3C5F" w:rsidR="00CC39C6" w:rsidRPr="00A96B3F" w:rsidRDefault="00CC39C6" w:rsidP="000C4CFE">
            <w:pPr>
              <w:suppressAutoHyphens/>
              <w:bidi/>
              <w:jc w:val="left"/>
              <w:rPr>
                <w:rFonts w:asciiTheme="majorBidi" w:hAnsiTheme="majorBidi" w:cstheme="majorBidi"/>
                <w:b/>
                <w:sz w:val="20"/>
                <w:szCs w:val="20"/>
                <w:lang w:eastAsia="en-CA" w:bidi="ar-LB"/>
              </w:rPr>
            </w:pPr>
            <w:r w:rsidRPr="00A96B3F">
              <w:rPr>
                <w:b/>
                <w:color w:val="000000"/>
                <w:sz w:val="18"/>
                <w:szCs w:val="18"/>
                <w:lang w:bidi="ar-LB"/>
              </w:rPr>
              <w:t>603,150</w:t>
            </w:r>
          </w:p>
        </w:tc>
        <w:tc>
          <w:tcPr>
            <w:tcW w:w="388" w:type="pct"/>
            <w:tcBorders>
              <w:top w:val="nil"/>
              <w:left w:val="nil"/>
              <w:bottom w:val="single" w:sz="4" w:space="0" w:color="auto"/>
              <w:right w:val="single" w:sz="4" w:space="0" w:color="auto"/>
            </w:tcBorders>
            <w:vAlign w:val="center"/>
          </w:tcPr>
          <w:p w14:paraId="1E1B054E" w14:textId="57DF2C3F" w:rsidR="00CC39C6" w:rsidRPr="00A96B3F" w:rsidRDefault="00CC39C6" w:rsidP="000C4CFE">
            <w:pPr>
              <w:suppressAutoHyphens/>
              <w:bidi/>
              <w:jc w:val="left"/>
              <w:rPr>
                <w:rFonts w:asciiTheme="majorBidi" w:hAnsiTheme="majorBidi" w:cstheme="majorBidi"/>
                <w:b/>
                <w:sz w:val="20"/>
                <w:szCs w:val="20"/>
                <w:lang w:eastAsia="en-CA" w:bidi="ar-LB"/>
              </w:rPr>
            </w:pPr>
            <w:r w:rsidRPr="00A96B3F">
              <w:rPr>
                <w:b/>
                <w:color w:val="000000"/>
                <w:sz w:val="18"/>
                <w:szCs w:val="18"/>
                <w:lang w:bidi="ar-LB"/>
              </w:rPr>
              <w:t>0</w:t>
            </w:r>
          </w:p>
        </w:tc>
        <w:tc>
          <w:tcPr>
            <w:tcW w:w="388" w:type="pct"/>
            <w:tcBorders>
              <w:top w:val="nil"/>
              <w:left w:val="nil"/>
              <w:bottom w:val="single" w:sz="4" w:space="0" w:color="auto"/>
              <w:right w:val="single" w:sz="4" w:space="0" w:color="auto"/>
            </w:tcBorders>
            <w:shd w:val="clear" w:color="auto" w:fill="FFFFFF" w:themeFill="background1"/>
            <w:vAlign w:val="center"/>
          </w:tcPr>
          <w:p w14:paraId="0DA741B4" w14:textId="58299146" w:rsidR="00CC39C6" w:rsidRPr="00A96B3F" w:rsidRDefault="00CC39C6" w:rsidP="000C4CFE">
            <w:pPr>
              <w:suppressAutoHyphens/>
              <w:bidi/>
              <w:jc w:val="left"/>
              <w:rPr>
                <w:rFonts w:asciiTheme="majorBidi" w:hAnsiTheme="majorBidi" w:cstheme="majorBidi"/>
                <w:b/>
                <w:sz w:val="20"/>
                <w:szCs w:val="20"/>
                <w:lang w:eastAsia="en-CA" w:bidi="ar-LB"/>
              </w:rPr>
            </w:pPr>
            <w:r w:rsidRPr="00A96B3F">
              <w:rPr>
                <w:b/>
                <w:color w:val="000000"/>
                <w:sz w:val="18"/>
                <w:szCs w:val="18"/>
                <w:lang w:bidi="ar-LB"/>
              </w:rPr>
              <w:t>0</w:t>
            </w:r>
          </w:p>
        </w:tc>
        <w:tc>
          <w:tcPr>
            <w:tcW w:w="388" w:type="pct"/>
            <w:tcBorders>
              <w:top w:val="nil"/>
              <w:left w:val="nil"/>
              <w:bottom w:val="single" w:sz="4" w:space="0" w:color="auto"/>
              <w:right w:val="single" w:sz="4" w:space="0" w:color="auto"/>
            </w:tcBorders>
            <w:vAlign w:val="center"/>
          </w:tcPr>
          <w:p w14:paraId="64904AFD" w14:textId="0364C323" w:rsidR="00CC39C6" w:rsidRPr="00A96B3F" w:rsidRDefault="00CC39C6" w:rsidP="000C4CFE">
            <w:pPr>
              <w:suppressAutoHyphens/>
              <w:bidi/>
              <w:jc w:val="left"/>
              <w:rPr>
                <w:rFonts w:asciiTheme="majorBidi" w:hAnsiTheme="majorBidi" w:cstheme="majorBidi"/>
                <w:b/>
                <w:sz w:val="20"/>
                <w:szCs w:val="20"/>
                <w:lang w:eastAsia="en-CA" w:bidi="ar-LB"/>
              </w:rPr>
            </w:pPr>
            <w:r w:rsidRPr="00A96B3F">
              <w:rPr>
                <w:b/>
                <w:color w:val="000000"/>
                <w:sz w:val="18"/>
                <w:szCs w:val="18"/>
                <w:lang w:bidi="ar-LB"/>
              </w:rPr>
              <w:t>298,750</w:t>
            </w:r>
          </w:p>
        </w:tc>
        <w:tc>
          <w:tcPr>
            <w:tcW w:w="388" w:type="pct"/>
            <w:tcBorders>
              <w:top w:val="nil"/>
              <w:left w:val="nil"/>
              <w:bottom w:val="single" w:sz="4" w:space="0" w:color="auto"/>
              <w:right w:val="single" w:sz="4" w:space="0" w:color="auto"/>
            </w:tcBorders>
            <w:vAlign w:val="center"/>
          </w:tcPr>
          <w:p w14:paraId="0E99B962" w14:textId="23FB4119" w:rsidR="00CC39C6" w:rsidRPr="00A96B3F" w:rsidRDefault="00CC39C6" w:rsidP="000C4CFE">
            <w:pPr>
              <w:suppressAutoHyphens/>
              <w:bidi/>
              <w:jc w:val="left"/>
              <w:rPr>
                <w:rFonts w:asciiTheme="majorBidi" w:hAnsiTheme="majorBidi" w:cstheme="majorBidi"/>
                <w:b/>
                <w:sz w:val="20"/>
                <w:szCs w:val="20"/>
                <w:lang w:eastAsia="en-CA" w:bidi="ar-LB"/>
              </w:rPr>
            </w:pPr>
            <w:r w:rsidRPr="00A96B3F">
              <w:rPr>
                <w:b/>
                <w:color w:val="000000"/>
                <w:sz w:val="18"/>
                <w:szCs w:val="18"/>
                <w:lang w:bidi="ar-LB"/>
              </w:rPr>
              <w:t>0</w:t>
            </w:r>
          </w:p>
        </w:tc>
        <w:tc>
          <w:tcPr>
            <w:tcW w:w="388" w:type="pct"/>
            <w:tcBorders>
              <w:top w:val="nil"/>
              <w:left w:val="nil"/>
              <w:bottom w:val="single" w:sz="4" w:space="0" w:color="auto"/>
              <w:right w:val="single" w:sz="4" w:space="0" w:color="auto"/>
            </w:tcBorders>
            <w:vAlign w:val="center"/>
          </w:tcPr>
          <w:p w14:paraId="3A69A68A" w14:textId="21EB545C" w:rsidR="00CC39C6" w:rsidRPr="00A96B3F" w:rsidRDefault="00CC39C6" w:rsidP="000C4CFE">
            <w:pPr>
              <w:suppressAutoHyphens/>
              <w:bidi/>
              <w:jc w:val="left"/>
              <w:rPr>
                <w:rFonts w:asciiTheme="majorBidi" w:hAnsiTheme="majorBidi" w:cstheme="majorBidi"/>
                <w:b/>
                <w:sz w:val="20"/>
                <w:szCs w:val="20"/>
                <w:lang w:eastAsia="en-CA" w:bidi="ar-LB"/>
              </w:rPr>
            </w:pPr>
            <w:r w:rsidRPr="00A96B3F">
              <w:rPr>
                <w:b/>
                <w:color w:val="000000"/>
                <w:sz w:val="18"/>
                <w:szCs w:val="18"/>
                <w:lang w:bidi="ar-LB"/>
              </w:rPr>
              <w:t>151,224</w:t>
            </w:r>
          </w:p>
        </w:tc>
        <w:tc>
          <w:tcPr>
            <w:tcW w:w="388" w:type="pct"/>
            <w:tcBorders>
              <w:top w:val="nil"/>
              <w:left w:val="nil"/>
              <w:bottom w:val="single" w:sz="4" w:space="0" w:color="auto"/>
              <w:right w:val="single" w:sz="4" w:space="0" w:color="auto"/>
            </w:tcBorders>
            <w:shd w:val="clear" w:color="auto" w:fill="FFFFFF" w:themeFill="background1"/>
            <w:vAlign w:val="center"/>
          </w:tcPr>
          <w:p w14:paraId="0226CFFB" w14:textId="71E490D6" w:rsidR="00CC39C6" w:rsidRPr="00A96B3F" w:rsidRDefault="00CC39C6" w:rsidP="000C4CFE">
            <w:pPr>
              <w:suppressAutoHyphens/>
              <w:bidi/>
              <w:jc w:val="left"/>
              <w:rPr>
                <w:rFonts w:asciiTheme="majorBidi" w:hAnsiTheme="majorBidi" w:cstheme="majorBidi"/>
                <w:b/>
                <w:sz w:val="20"/>
                <w:szCs w:val="20"/>
                <w:lang w:eastAsia="en-CA" w:bidi="ar-LB"/>
              </w:rPr>
            </w:pPr>
            <w:r w:rsidRPr="00A96B3F">
              <w:rPr>
                <w:b/>
                <w:color w:val="000000"/>
                <w:sz w:val="18"/>
                <w:szCs w:val="18"/>
                <w:lang w:bidi="ar-LB"/>
              </w:rPr>
              <w:t>0</w:t>
            </w:r>
          </w:p>
        </w:tc>
        <w:tc>
          <w:tcPr>
            <w:tcW w:w="378" w:type="pct"/>
            <w:tcBorders>
              <w:top w:val="nil"/>
              <w:left w:val="nil"/>
              <w:bottom w:val="single" w:sz="4" w:space="0" w:color="auto"/>
              <w:right w:val="single" w:sz="4" w:space="0" w:color="auto"/>
            </w:tcBorders>
            <w:vAlign w:val="center"/>
          </w:tcPr>
          <w:p w14:paraId="26058D7A" w14:textId="46BB8893" w:rsidR="00CC39C6" w:rsidRPr="00A96B3F" w:rsidRDefault="00CC39C6" w:rsidP="000C4CFE">
            <w:pPr>
              <w:suppressAutoHyphens/>
              <w:bidi/>
              <w:jc w:val="left"/>
              <w:rPr>
                <w:rFonts w:asciiTheme="majorBidi" w:hAnsiTheme="majorBidi" w:cstheme="majorBidi"/>
                <w:b/>
                <w:sz w:val="20"/>
                <w:szCs w:val="20"/>
                <w:lang w:eastAsia="en-CA" w:bidi="ar-LB"/>
              </w:rPr>
            </w:pPr>
            <w:r w:rsidRPr="00A96B3F">
              <w:rPr>
                <w:b/>
                <w:color w:val="000000"/>
                <w:sz w:val="18"/>
                <w:szCs w:val="18"/>
                <w:lang w:bidi="ar-LB"/>
              </w:rPr>
              <w:t>1,500,864</w:t>
            </w:r>
          </w:p>
        </w:tc>
      </w:tr>
    </w:tbl>
    <w:p w14:paraId="272CFC72" w14:textId="77777777" w:rsidR="008A6D4B" w:rsidRPr="00CC39C6" w:rsidRDefault="008A6D4B" w:rsidP="008A6D4B">
      <w:pPr>
        <w:suppressAutoHyphens/>
        <w:jc w:val="center"/>
        <w:rPr>
          <w:b/>
          <w:bCs/>
          <w:lang w:val="en-US" w:bidi="ar-LB"/>
        </w:rPr>
        <w:sectPr w:rsidR="008A6D4B" w:rsidRPr="00CC39C6" w:rsidSect="006638F6">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5840" w:h="12240" w:orient="landscape" w:code="1"/>
          <w:pgMar w:top="1440" w:right="720" w:bottom="1440" w:left="864" w:header="720" w:footer="475" w:gutter="0"/>
          <w:pgNumType w:start="1"/>
          <w:cols w:space="720"/>
          <w:titlePg/>
          <w:docGrid w:linePitch="299"/>
        </w:sectPr>
      </w:pPr>
    </w:p>
    <w:p w14:paraId="03DD5F75" w14:textId="02B92BF1" w:rsidR="008A6D4B" w:rsidRPr="006A65EB" w:rsidRDefault="00CC39C6" w:rsidP="00C43DED">
      <w:pPr>
        <w:suppressAutoHyphens/>
        <w:spacing w:after="240"/>
        <w:jc w:val="center"/>
        <w:rPr>
          <w:b/>
          <w:bCs/>
          <w:sz w:val="26"/>
          <w:szCs w:val="26"/>
          <w:lang w:bidi="ar-LB"/>
        </w:rPr>
      </w:pPr>
      <w:r>
        <w:rPr>
          <w:b/>
          <w:bCs/>
          <w:sz w:val="26"/>
          <w:szCs w:val="26"/>
          <w:rtl/>
          <w:lang w:bidi="ar-LB"/>
        </w:rPr>
        <w:lastRenderedPageBreak/>
        <w:t>المرفق الثاني</w:t>
      </w:r>
    </w:p>
    <w:p w14:paraId="4AB523D0" w14:textId="6E4AE9F3" w:rsidR="00CA6E88" w:rsidRPr="006A65EB" w:rsidRDefault="008A6D4B" w:rsidP="00C43DED">
      <w:pPr>
        <w:suppressAutoHyphens/>
        <w:jc w:val="center"/>
        <w:rPr>
          <w:b/>
          <w:bCs/>
          <w:sz w:val="26"/>
          <w:szCs w:val="26"/>
          <w:lang w:bidi="ar-LB"/>
        </w:rPr>
      </w:pPr>
      <w:r w:rsidRPr="006A65EB">
        <w:rPr>
          <w:b/>
          <w:bCs/>
          <w:sz w:val="26"/>
          <w:szCs w:val="26"/>
          <w:lang w:bidi="ar-LB"/>
        </w:rPr>
        <w:t>IMPLEMENTATION</w:t>
      </w:r>
      <w:r w:rsidR="00CA6E88" w:rsidRPr="006A65EB">
        <w:rPr>
          <w:b/>
          <w:bCs/>
          <w:sz w:val="26"/>
          <w:szCs w:val="26"/>
          <w:lang w:bidi="ar-LB"/>
        </w:rPr>
        <w:t xml:space="preserve"> OF BOTH THE HCFC PHASE-OUT MANAGEMENT PLAN (HPMP)</w:t>
      </w:r>
    </w:p>
    <w:p w14:paraId="4D2CDA79" w14:textId="6D501422" w:rsidR="008A6D4B" w:rsidRPr="006A65EB" w:rsidRDefault="00CA6E88" w:rsidP="00C43DED">
      <w:pPr>
        <w:suppressAutoHyphens/>
        <w:jc w:val="center"/>
        <w:rPr>
          <w:b/>
          <w:bCs/>
          <w:sz w:val="26"/>
          <w:szCs w:val="26"/>
          <w:lang w:bidi="ar-LB"/>
        </w:rPr>
      </w:pPr>
      <w:r w:rsidRPr="006A65EB">
        <w:rPr>
          <w:b/>
          <w:bCs/>
          <w:sz w:val="26"/>
          <w:szCs w:val="26"/>
          <w:lang w:bidi="ar-LB"/>
        </w:rPr>
        <w:t>AND THE KIGALI HFC IMPLEMENTATION PLAN (KIP)</w:t>
      </w:r>
      <w:r w:rsidR="008A6D4B" w:rsidRPr="006A65EB">
        <w:rPr>
          <w:b/>
          <w:bCs/>
          <w:sz w:val="26"/>
          <w:szCs w:val="26"/>
          <w:lang w:bidi="ar-LB"/>
        </w:rPr>
        <w:t xml:space="preserve"> IN </w:t>
      </w:r>
      <w:r w:rsidR="00D9779B" w:rsidRPr="006A65EB">
        <w:rPr>
          <w:b/>
          <w:bCs/>
          <w:sz w:val="26"/>
          <w:szCs w:val="26"/>
          <w:lang w:bidi="ar-LB"/>
        </w:rPr>
        <w:t>CHILE</w:t>
      </w:r>
    </w:p>
    <w:tbl>
      <w:tblPr>
        <w:tblW w:w="5000" w:type="pct"/>
        <w:tblLook w:val="04A0" w:firstRow="1" w:lastRow="0" w:firstColumn="1" w:lastColumn="0" w:noHBand="0" w:noVBand="1"/>
      </w:tblPr>
      <w:tblGrid>
        <w:gridCol w:w="3068"/>
        <w:gridCol w:w="4084"/>
        <w:gridCol w:w="880"/>
        <w:gridCol w:w="4162"/>
        <w:gridCol w:w="1033"/>
        <w:gridCol w:w="1245"/>
      </w:tblGrid>
      <w:tr w:rsidR="007D1C95" w:rsidRPr="006949D4" w14:paraId="3B95CCFB" w14:textId="77777777" w:rsidTr="00C43DED">
        <w:trPr>
          <w:trHeight w:val="341"/>
          <w:tblHeader/>
        </w:trPr>
        <w:tc>
          <w:tcPr>
            <w:tcW w:w="106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30CC55" w14:textId="5830B45B" w:rsidR="00782D40" w:rsidRPr="006949D4" w:rsidRDefault="00782D40" w:rsidP="00C43DED">
            <w:pPr>
              <w:suppressAutoHyphens/>
              <w:jc w:val="center"/>
              <w:rPr>
                <w:b/>
                <w:bCs/>
                <w:sz w:val="20"/>
                <w:szCs w:val="20"/>
                <w:lang w:eastAsia="en-CA" w:bidi="ar-LB"/>
              </w:rPr>
            </w:pPr>
          </w:p>
        </w:tc>
        <w:tc>
          <w:tcPr>
            <w:tcW w:w="171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64B6849" w14:textId="5368886F" w:rsidR="00782D40" w:rsidRPr="006949D4" w:rsidRDefault="00782D40" w:rsidP="00C43DED">
            <w:pPr>
              <w:suppressAutoHyphens/>
              <w:ind w:left="-246" w:right="-247"/>
              <w:jc w:val="center"/>
              <w:rPr>
                <w:b/>
                <w:bCs/>
                <w:sz w:val="20"/>
                <w:szCs w:val="20"/>
                <w:lang w:eastAsia="en-CA" w:bidi="ar-LB"/>
              </w:rPr>
            </w:pPr>
            <w:r w:rsidRPr="006949D4">
              <w:rPr>
                <w:b/>
                <w:bCs/>
                <w:sz w:val="20"/>
                <w:szCs w:val="20"/>
                <w:lang w:eastAsia="en-CA" w:bidi="ar-LB"/>
              </w:rPr>
              <w:t>HPMP</w:t>
            </w:r>
            <w:r w:rsidRPr="006949D4">
              <w:rPr>
                <w:sz w:val="20"/>
                <w:szCs w:val="20"/>
                <w:lang w:bidi="ar-LB"/>
              </w:rPr>
              <w:t xml:space="preserve"> – </w:t>
            </w:r>
            <w:r w:rsidRPr="006949D4">
              <w:rPr>
                <w:b/>
                <w:bCs/>
                <w:sz w:val="20"/>
                <w:szCs w:val="20"/>
                <w:lang w:eastAsia="en-CA" w:bidi="ar-LB"/>
              </w:rPr>
              <w:t>stage</w:t>
            </w:r>
            <w:r w:rsidR="00767CE4" w:rsidRPr="006949D4">
              <w:rPr>
                <w:b/>
                <w:bCs/>
                <w:sz w:val="20"/>
                <w:szCs w:val="20"/>
                <w:lang w:eastAsia="en-CA" w:bidi="ar-LB"/>
              </w:rPr>
              <w:t> </w:t>
            </w:r>
            <w:r w:rsidR="00BB0A12" w:rsidRPr="006949D4">
              <w:rPr>
                <w:b/>
                <w:bCs/>
                <w:sz w:val="20"/>
                <w:szCs w:val="20"/>
                <w:lang w:eastAsia="en-CA" w:bidi="ar-LB"/>
              </w:rPr>
              <w:t>III</w:t>
            </w:r>
          </w:p>
        </w:tc>
        <w:tc>
          <w:tcPr>
            <w:tcW w:w="179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D037AB1" w14:textId="7B1B6A5E" w:rsidR="00782D40" w:rsidRPr="006949D4" w:rsidRDefault="00782D40" w:rsidP="00C43DED">
            <w:pPr>
              <w:suppressAutoHyphens/>
              <w:jc w:val="center"/>
              <w:rPr>
                <w:b/>
                <w:bCs/>
                <w:sz w:val="20"/>
                <w:szCs w:val="20"/>
                <w:lang w:eastAsia="en-CA" w:bidi="ar-LB"/>
              </w:rPr>
            </w:pPr>
            <w:r w:rsidRPr="006949D4">
              <w:rPr>
                <w:b/>
                <w:bCs/>
                <w:sz w:val="20"/>
                <w:szCs w:val="20"/>
                <w:lang w:eastAsia="en-CA" w:bidi="ar-LB"/>
              </w:rPr>
              <w:t>KIP – stage I</w:t>
            </w:r>
          </w:p>
        </w:tc>
        <w:tc>
          <w:tcPr>
            <w:tcW w:w="430" w:type="pct"/>
            <w:vMerge w:val="restart"/>
            <w:tcBorders>
              <w:top w:val="single" w:sz="4" w:space="0" w:color="auto"/>
              <w:left w:val="single" w:sz="4" w:space="0" w:color="auto"/>
              <w:right w:val="single" w:sz="4" w:space="0" w:color="auto"/>
            </w:tcBorders>
            <w:shd w:val="clear" w:color="auto" w:fill="auto"/>
            <w:vAlign w:val="center"/>
            <w:hideMark/>
          </w:tcPr>
          <w:p w14:paraId="79869883" w14:textId="0CC14B68" w:rsidR="00782D40" w:rsidRPr="006949D4" w:rsidRDefault="0034364B" w:rsidP="00C43DED">
            <w:pPr>
              <w:suppressAutoHyphens/>
              <w:ind w:left="-49" w:right="-29"/>
              <w:jc w:val="center"/>
              <w:rPr>
                <w:b/>
                <w:bCs/>
                <w:sz w:val="20"/>
                <w:szCs w:val="20"/>
                <w:lang w:eastAsia="en-CA" w:bidi="ar-LB"/>
              </w:rPr>
            </w:pPr>
            <w:r w:rsidRPr="006949D4">
              <w:rPr>
                <w:b/>
                <w:bCs/>
                <w:sz w:val="20"/>
                <w:szCs w:val="20"/>
                <w:lang w:eastAsia="en-CA" w:bidi="ar-LB"/>
              </w:rPr>
              <w:t xml:space="preserve">Combined </w:t>
            </w:r>
            <w:r w:rsidR="00782D40" w:rsidRPr="006949D4">
              <w:rPr>
                <w:b/>
                <w:bCs/>
                <w:sz w:val="20"/>
                <w:szCs w:val="20"/>
                <w:lang w:eastAsia="en-CA" w:bidi="ar-LB"/>
              </w:rPr>
              <w:t xml:space="preserve">cost </w:t>
            </w:r>
            <w:r w:rsidRPr="006949D4">
              <w:rPr>
                <w:b/>
                <w:bCs/>
                <w:sz w:val="20"/>
                <w:szCs w:val="20"/>
                <w:lang w:eastAsia="en-CA" w:bidi="ar-LB"/>
              </w:rPr>
              <w:t xml:space="preserve">for </w:t>
            </w:r>
            <w:r w:rsidR="00782D40" w:rsidRPr="006949D4">
              <w:rPr>
                <w:b/>
                <w:bCs/>
                <w:sz w:val="20"/>
                <w:szCs w:val="20"/>
                <w:lang w:eastAsia="en-CA" w:bidi="ar-LB"/>
              </w:rPr>
              <w:t>HPMP+KIP</w:t>
            </w:r>
            <w:r w:rsidRPr="006949D4">
              <w:rPr>
                <w:b/>
                <w:bCs/>
                <w:sz w:val="20"/>
                <w:szCs w:val="20"/>
                <w:lang w:eastAsia="en-CA" w:bidi="ar-LB"/>
              </w:rPr>
              <w:br/>
            </w:r>
            <w:r w:rsidR="00782D40" w:rsidRPr="006949D4">
              <w:rPr>
                <w:b/>
                <w:bCs/>
                <w:sz w:val="20"/>
                <w:szCs w:val="20"/>
                <w:lang w:bidi="ar-LB"/>
              </w:rPr>
              <w:t>(US $)</w:t>
            </w:r>
          </w:p>
        </w:tc>
      </w:tr>
      <w:tr w:rsidR="0074012D" w:rsidRPr="006949D4" w14:paraId="6E5E0B8D" w14:textId="77777777" w:rsidTr="00C43DED">
        <w:trPr>
          <w:trHeight w:val="289"/>
          <w:tblHeader/>
        </w:trPr>
        <w:tc>
          <w:tcPr>
            <w:tcW w:w="106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E58887" w14:textId="2CB89272" w:rsidR="00782D40" w:rsidRPr="006949D4" w:rsidRDefault="00782D40" w:rsidP="00C43DED">
            <w:pPr>
              <w:suppressAutoHyphens/>
              <w:jc w:val="left"/>
              <w:rPr>
                <w:b/>
                <w:bCs/>
                <w:sz w:val="20"/>
                <w:szCs w:val="20"/>
                <w:lang w:eastAsia="en-CA" w:bidi="ar-LB"/>
              </w:rPr>
            </w:pPr>
            <w:r w:rsidRPr="006949D4">
              <w:rPr>
                <w:b/>
                <w:bCs/>
                <w:sz w:val="20"/>
                <w:szCs w:val="20"/>
                <w:lang w:eastAsia="en-CA" w:bidi="ar-LB"/>
              </w:rPr>
              <w:t>Category of activity</w:t>
            </w:r>
          </w:p>
        </w:tc>
        <w:tc>
          <w:tcPr>
            <w:tcW w:w="1411" w:type="pct"/>
            <w:tcBorders>
              <w:top w:val="nil"/>
              <w:left w:val="nil"/>
              <w:bottom w:val="single" w:sz="4" w:space="0" w:color="auto"/>
              <w:right w:val="single" w:sz="4" w:space="0" w:color="auto"/>
            </w:tcBorders>
            <w:shd w:val="clear" w:color="auto" w:fill="auto"/>
            <w:vAlign w:val="center"/>
            <w:hideMark/>
          </w:tcPr>
          <w:p w14:paraId="0CB3B0F6" w14:textId="3A7D335F" w:rsidR="00782D40" w:rsidRPr="006949D4" w:rsidRDefault="00782D40" w:rsidP="00C43DED">
            <w:pPr>
              <w:suppressAutoHyphens/>
              <w:jc w:val="center"/>
              <w:rPr>
                <w:b/>
                <w:bCs/>
                <w:sz w:val="20"/>
                <w:szCs w:val="20"/>
                <w:lang w:eastAsia="en-CA" w:bidi="ar-LB"/>
              </w:rPr>
            </w:pPr>
            <w:r w:rsidRPr="006949D4">
              <w:rPr>
                <w:b/>
                <w:bCs/>
                <w:sz w:val="20"/>
                <w:szCs w:val="20"/>
                <w:lang w:eastAsia="en-CA" w:bidi="ar-LB"/>
              </w:rPr>
              <w:t>Activity</w:t>
            </w:r>
          </w:p>
        </w:tc>
        <w:tc>
          <w:tcPr>
            <w:tcW w:w="304" w:type="pct"/>
            <w:tcBorders>
              <w:top w:val="single" w:sz="4" w:space="0" w:color="auto"/>
              <w:left w:val="nil"/>
              <w:bottom w:val="single" w:sz="4" w:space="0" w:color="auto"/>
              <w:right w:val="single" w:sz="4" w:space="0" w:color="auto"/>
            </w:tcBorders>
            <w:shd w:val="clear" w:color="auto" w:fill="auto"/>
            <w:vAlign w:val="center"/>
            <w:hideMark/>
          </w:tcPr>
          <w:p w14:paraId="6498820A" w14:textId="7D04DA34" w:rsidR="00782D40" w:rsidRPr="006949D4" w:rsidRDefault="00782D40" w:rsidP="00C43DED">
            <w:pPr>
              <w:suppressAutoHyphens/>
              <w:jc w:val="center"/>
              <w:rPr>
                <w:b/>
                <w:bCs/>
                <w:sz w:val="20"/>
                <w:szCs w:val="20"/>
                <w:lang w:eastAsia="en-CA" w:bidi="ar-LB"/>
              </w:rPr>
            </w:pPr>
            <w:r w:rsidRPr="006949D4">
              <w:rPr>
                <w:b/>
                <w:bCs/>
                <w:sz w:val="20"/>
                <w:szCs w:val="20"/>
                <w:lang w:eastAsia="en-CA" w:bidi="ar-LB"/>
              </w:rPr>
              <w:t>Cost (US $)</w:t>
            </w:r>
          </w:p>
        </w:tc>
        <w:tc>
          <w:tcPr>
            <w:tcW w:w="143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3FCCB8" w14:textId="77777777" w:rsidR="00782D40" w:rsidRPr="006949D4" w:rsidRDefault="00782D40" w:rsidP="00C43DED">
            <w:pPr>
              <w:suppressAutoHyphens/>
              <w:jc w:val="center"/>
              <w:rPr>
                <w:b/>
                <w:bCs/>
                <w:sz w:val="20"/>
                <w:szCs w:val="20"/>
                <w:lang w:eastAsia="en-CA" w:bidi="ar-LB"/>
              </w:rPr>
            </w:pPr>
            <w:r w:rsidRPr="006949D4">
              <w:rPr>
                <w:b/>
                <w:bCs/>
                <w:sz w:val="20"/>
                <w:szCs w:val="20"/>
                <w:lang w:eastAsia="en-CA" w:bidi="ar-LB"/>
              </w:rPr>
              <w:t>Activity</w:t>
            </w:r>
          </w:p>
        </w:tc>
        <w:tc>
          <w:tcPr>
            <w:tcW w:w="3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9D830F" w14:textId="24BF1B36" w:rsidR="00782D40" w:rsidRPr="006949D4" w:rsidRDefault="00782D40" w:rsidP="00C43DED">
            <w:pPr>
              <w:suppressAutoHyphens/>
              <w:jc w:val="center"/>
              <w:rPr>
                <w:b/>
                <w:bCs/>
                <w:sz w:val="20"/>
                <w:szCs w:val="20"/>
                <w:lang w:eastAsia="en-CA" w:bidi="ar-LB"/>
              </w:rPr>
            </w:pPr>
            <w:r w:rsidRPr="006949D4">
              <w:rPr>
                <w:b/>
                <w:bCs/>
                <w:sz w:val="20"/>
                <w:szCs w:val="20"/>
                <w:lang w:eastAsia="en-CA" w:bidi="ar-LB"/>
              </w:rPr>
              <w:t>Cost</w:t>
            </w:r>
            <w:r w:rsidRPr="006949D4">
              <w:rPr>
                <w:b/>
                <w:bCs/>
                <w:sz w:val="20"/>
                <w:szCs w:val="20"/>
                <w:lang w:eastAsia="en-CA" w:bidi="ar-LB"/>
              </w:rPr>
              <w:br/>
              <w:t>(US $)</w:t>
            </w:r>
          </w:p>
        </w:tc>
        <w:tc>
          <w:tcPr>
            <w:tcW w:w="430" w:type="pct"/>
            <w:vMerge/>
            <w:tcBorders>
              <w:left w:val="single" w:sz="4" w:space="0" w:color="auto"/>
              <w:bottom w:val="single" w:sz="4" w:space="0" w:color="auto"/>
              <w:right w:val="single" w:sz="4" w:space="0" w:color="auto"/>
            </w:tcBorders>
            <w:shd w:val="clear" w:color="auto" w:fill="auto"/>
            <w:vAlign w:val="center"/>
            <w:hideMark/>
          </w:tcPr>
          <w:p w14:paraId="4DB9DCF2" w14:textId="72FA0A0B" w:rsidR="00782D40" w:rsidRPr="006949D4" w:rsidRDefault="00782D40" w:rsidP="00C43DED">
            <w:pPr>
              <w:suppressAutoHyphens/>
              <w:jc w:val="left"/>
              <w:rPr>
                <w:b/>
                <w:bCs/>
                <w:sz w:val="20"/>
                <w:szCs w:val="20"/>
                <w:lang w:eastAsia="en-CA" w:bidi="ar-LB"/>
              </w:rPr>
            </w:pPr>
          </w:p>
        </w:tc>
      </w:tr>
      <w:tr w:rsidR="006949D4" w:rsidRPr="006949D4" w14:paraId="0C8E4A39" w14:textId="77777777" w:rsidTr="00C43DED">
        <w:trPr>
          <w:trHeight w:val="227"/>
        </w:trPr>
        <w:tc>
          <w:tcPr>
            <w:tcW w:w="1060" w:type="pct"/>
            <w:tcBorders>
              <w:top w:val="nil"/>
              <w:left w:val="single" w:sz="4" w:space="0" w:color="auto"/>
              <w:bottom w:val="single" w:sz="4" w:space="0" w:color="auto"/>
              <w:right w:val="single" w:sz="4" w:space="0" w:color="auto"/>
            </w:tcBorders>
            <w:shd w:val="clear" w:color="auto" w:fill="auto"/>
          </w:tcPr>
          <w:p w14:paraId="696CD420" w14:textId="787B0C7C" w:rsidR="006949D4" w:rsidRPr="006949D4" w:rsidRDefault="006949D4" w:rsidP="00C43DED">
            <w:pPr>
              <w:suppressAutoHyphens/>
              <w:jc w:val="left"/>
              <w:rPr>
                <w:sz w:val="20"/>
                <w:szCs w:val="20"/>
                <w:lang w:eastAsia="en-CA" w:bidi="ar-LB"/>
              </w:rPr>
            </w:pPr>
            <w:r w:rsidRPr="006949D4">
              <w:rPr>
                <w:color w:val="000000" w:themeColor="text1"/>
                <w:sz w:val="20"/>
                <w:szCs w:val="20"/>
                <w:lang w:val="en-GB" w:bidi="ar-LB"/>
              </w:rPr>
              <w:t>Strengthening inspection capacity at the National Customs Service</w:t>
            </w:r>
          </w:p>
        </w:tc>
        <w:tc>
          <w:tcPr>
            <w:tcW w:w="1411" w:type="pct"/>
            <w:tcBorders>
              <w:top w:val="nil"/>
              <w:left w:val="nil"/>
              <w:bottom w:val="single" w:sz="4" w:space="0" w:color="auto"/>
              <w:right w:val="single" w:sz="4" w:space="0" w:color="auto"/>
            </w:tcBorders>
            <w:shd w:val="clear" w:color="auto" w:fill="FFFFFF" w:themeFill="background1"/>
          </w:tcPr>
          <w:p w14:paraId="239ADA9F" w14:textId="77777777" w:rsidR="006949D4" w:rsidRPr="006949D4" w:rsidRDefault="006949D4" w:rsidP="00C43DED">
            <w:pPr>
              <w:tabs>
                <w:tab w:val="left" w:pos="1260"/>
              </w:tabs>
              <w:suppressAutoHyphens/>
              <w:jc w:val="left"/>
              <w:rPr>
                <w:sz w:val="20"/>
                <w:szCs w:val="20"/>
                <w:lang w:eastAsia="en-CA" w:bidi="ar-LB"/>
              </w:rPr>
            </w:pPr>
            <w:r w:rsidRPr="006949D4">
              <w:rPr>
                <w:sz w:val="20"/>
                <w:szCs w:val="20"/>
                <w:lang w:eastAsia="en-CA" w:bidi="ar-LB"/>
              </w:rPr>
              <w:t xml:space="preserve">- Two courses for trainers </w:t>
            </w:r>
          </w:p>
          <w:p w14:paraId="06C1DD0F" w14:textId="77777777" w:rsidR="006949D4" w:rsidRPr="006949D4" w:rsidRDefault="006949D4" w:rsidP="00C43DED">
            <w:pPr>
              <w:tabs>
                <w:tab w:val="left" w:pos="1260"/>
              </w:tabs>
              <w:suppressAutoHyphens/>
              <w:jc w:val="left"/>
              <w:rPr>
                <w:sz w:val="20"/>
                <w:szCs w:val="20"/>
                <w:lang w:eastAsia="en-CA" w:bidi="ar-LB"/>
              </w:rPr>
            </w:pPr>
            <w:r w:rsidRPr="006949D4">
              <w:rPr>
                <w:sz w:val="20"/>
                <w:szCs w:val="20"/>
                <w:lang w:eastAsia="en-CA" w:bidi="ar-LB"/>
              </w:rPr>
              <w:t xml:space="preserve">- 12 courses for customs officials </w:t>
            </w:r>
          </w:p>
          <w:p w14:paraId="564A2D03" w14:textId="77777777" w:rsidR="006949D4" w:rsidRPr="006949D4" w:rsidRDefault="006949D4" w:rsidP="00C43DED">
            <w:pPr>
              <w:tabs>
                <w:tab w:val="left" w:pos="1260"/>
              </w:tabs>
              <w:suppressAutoHyphens/>
              <w:jc w:val="left"/>
              <w:rPr>
                <w:sz w:val="20"/>
                <w:szCs w:val="20"/>
                <w:lang w:eastAsia="en-CA" w:bidi="ar-LB"/>
              </w:rPr>
            </w:pPr>
            <w:r w:rsidRPr="006949D4">
              <w:rPr>
                <w:sz w:val="20"/>
                <w:szCs w:val="20"/>
                <w:lang w:eastAsia="en-CA" w:bidi="ar-LB"/>
              </w:rPr>
              <w:t xml:space="preserve">- Eight trainings on use of identifiers </w:t>
            </w:r>
          </w:p>
          <w:p w14:paraId="76ADBE81" w14:textId="77777777" w:rsidR="006949D4" w:rsidRPr="006949D4" w:rsidRDefault="006949D4" w:rsidP="00C43DED">
            <w:pPr>
              <w:tabs>
                <w:tab w:val="left" w:pos="1260"/>
              </w:tabs>
              <w:suppressAutoHyphens/>
              <w:jc w:val="left"/>
              <w:rPr>
                <w:sz w:val="20"/>
                <w:szCs w:val="20"/>
                <w:lang w:eastAsia="en-CA" w:bidi="ar-LB"/>
              </w:rPr>
            </w:pPr>
            <w:r w:rsidRPr="006949D4">
              <w:rPr>
                <w:sz w:val="20"/>
                <w:szCs w:val="20"/>
                <w:lang w:eastAsia="en-CA" w:bidi="ar-LB"/>
              </w:rPr>
              <w:t>- Purchase of five identifiers and one laboratory supplies package</w:t>
            </w:r>
          </w:p>
          <w:p w14:paraId="027242B8" w14:textId="77777777" w:rsidR="006949D4" w:rsidRPr="006949D4" w:rsidRDefault="006949D4" w:rsidP="00C43DED">
            <w:pPr>
              <w:tabs>
                <w:tab w:val="left" w:pos="1260"/>
              </w:tabs>
              <w:suppressAutoHyphens/>
              <w:jc w:val="left"/>
              <w:rPr>
                <w:sz w:val="20"/>
                <w:szCs w:val="20"/>
                <w:lang w:eastAsia="en-CA" w:bidi="ar-LB"/>
              </w:rPr>
            </w:pPr>
            <w:r w:rsidRPr="006949D4">
              <w:rPr>
                <w:sz w:val="20"/>
                <w:szCs w:val="20"/>
                <w:lang w:eastAsia="en-CA" w:bidi="ar-LB"/>
              </w:rPr>
              <w:t>- Expert support for Tariff Codes Classification</w:t>
            </w:r>
          </w:p>
          <w:p w14:paraId="74763707" w14:textId="77777777" w:rsidR="006949D4" w:rsidRPr="006949D4" w:rsidRDefault="006949D4" w:rsidP="00C43DED">
            <w:pPr>
              <w:tabs>
                <w:tab w:val="left" w:pos="1260"/>
              </w:tabs>
              <w:suppressAutoHyphens/>
              <w:jc w:val="left"/>
              <w:rPr>
                <w:sz w:val="20"/>
                <w:szCs w:val="20"/>
                <w:lang w:eastAsia="en-CA" w:bidi="ar-LB"/>
              </w:rPr>
            </w:pPr>
            <w:r w:rsidRPr="006949D4">
              <w:rPr>
                <w:sz w:val="20"/>
                <w:szCs w:val="20"/>
                <w:lang w:eastAsia="en-CA" w:bidi="ar-LB"/>
              </w:rPr>
              <w:t>- Expert support for Illicit Traffic Detection</w:t>
            </w:r>
          </w:p>
          <w:p w14:paraId="0F12CB1C" w14:textId="70461CC0" w:rsidR="006949D4" w:rsidRPr="006949D4" w:rsidRDefault="006949D4" w:rsidP="00C43DED">
            <w:pPr>
              <w:suppressAutoHyphens/>
              <w:rPr>
                <w:sz w:val="20"/>
                <w:szCs w:val="20"/>
                <w:lang w:eastAsia="en-CA" w:bidi="ar-LB"/>
              </w:rPr>
            </w:pPr>
            <w:r w:rsidRPr="006949D4">
              <w:rPr>
                <w:sz w:val="20"/>
                <w:szCs w:val="20"/>
                <w:lang w:val="en-GB" w:eastAsia="en-CA" w:bidi="ar-LB"/>
              </w:rPr>
              <w:t>-Three courses for Customs agents and stakeholders</w:t>
            </w:r>
          </w:p>
        </w:tc>
        <w:tc>
          <w:tcPr>
            <w:tcW w:w="304" w:type="pct"/>
            <w:tcBorders>
              <w:top w:val="nil"/>
              <w:left w:val="nil"/>
              <w:bottom w:val="single" w:sz="4" w:space="0" w:color="auto"/>
              <w:right w:val="single" w:sz="4" w:space="0" w:color="auto"/>
            </w:tcBorders>
            <w:shd w:val="clear" w:color="auto" w:fill="FFFFFF" w:themeFill="background1"/>
          </w:tcPr>
          <w:p w14:paraId="5F06B1D5" w14:textId="3DDF3B5F" w:rsidR="006949D4" w:rsidRPr="006949D4" w:rsidRDefault="004747B5" w:rsidP="00C43DED">
            <w:pPr>
              <w:suppressAutoHyphens/>
              <w:jc w:val="left"/>
              <w:rPr>
                <w:sz w:val="20"/>
                <w:szCs w:val="20"/>
                <w:lang w:eastAsia="en-CA" w:bidi="ar-LB"/>
              </w:rPr>
            </w:pPr>
            <w:r w:rsidRPr="004747B5">
              <w:rPr>
                <w:sz w:val="20"/>
                <w:szCs w:val="20"/>
                <w:lang w:eastAsia="en-CA" w:bidi="ar-LB"/>
              </w:rPr>
              <w:t>71,700</w:t>
            </w: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22D1C416" w14:textId="77777777" w:rsidR="006949D4" w:rsidRPr="006949D4" w:rsidRDefault="006949D4" w:rsidP="00C43DED">
            <w:pPr>
              <w:tabs>
                <w:tab w:val="left" w:pos="1260"/>
              </w:tabs>
              <w:suppressAutoHyphens/>
              <w:jc w:val="left"/>
              <w:rPr>
                <w:sz w:val="20"/>
                <w:szCs w:val="20"/>
                <w:lang w:eastAsia="en-CA" w:bidi="ar-LB"/>
              </w:rPr>
            </w:pPr>
            <w:r w:rsidRPr="006949D4">
              <w:rPr>
                <w:sz w:val="20"/>
                <w:szCs w:val="20"/>
                <w:lang w:eastAsia="en-CA" w:bidi="ar-LB"/>
              </w:rPr>
              <w:t>- Three training courses for custom officers and stakeholders to update in the new regulations for HFCs</w:t>
            </w:r>
          </w:p>
          <w:p w14:paraId="645C38DC" w14:textId="655DE68B" w:rsidR="006949D4" w:rsidRPr="006949D4" w:rsidRDefault="006949D4" w:rsidP="00C43DED">
            <w:pPr>
              <w:tabs>
                <w:tab w:val="left" w:pos="1260"/>
              </w:tabs>
              <w:suppressAutoHyphens/>
              <w:jc w:val="left"/>
              <w:rPr>
                <w:sz w:val="20"/>
                <w:szCs w:val="20"/>
                <w:lang w:val="en-GB" w:eastAsia="en-CA" w:bidi="ar-LB"/>
              </w:rPr>
            </w:pPr>
            <w:r w:rsidRPr="006949D4">
              <w:rPr>
                <w:sz w:val="20"/>
                <w:szCs w:val="20"/>
                <w:lang w:val="en-GB" w:eastAsia="en-CA" w:bidi="ar-LB"/>
              </w:rPr>
              <w:t xml:space="preserve">- </w:t>
            </w:r>
            <w:r w:rsidR="00F4469E">
              <w:rPr>
                <w:sz w:val="20"/>
                <w:szCs w:val="20"/>
                <w:lang w:val="en-GB" w:eastAsia="en-CA" w:bidi="ar-LB"/>
              </w:rPr>
              <w:t>T</w:t>
            </w:r>
            <w:r w:rsidRPr="006949D4">
              <w:rPr>
                <w:sz w:val="20"/>
                <w:szCs w:val="20"/>
                <w:lang w:val="en-GB" w:eastAsia="en-CA" w:bidi="ar-LB"/>
              </w:rPr>
              <w:t xml:space="preserve">hree training courses for importers to update in new regulations for HFCs </w:t>
            </w:r>
          </w:p>
          <w:p w14:paraId="3FDD2DF8" w14:textId="65D315FB" w:rsidR="006949D4" w:rsidRPr="006949D4" w:rsidRDefault="006949D4" w:rsidP="00C43DED">
            <w:pPr>
              <w:suppressAutoHyphens/>
              <w:jc w:val="left"/>
              <w:rPr>
                <w:sz w:val="20"/>
                <w:szCs w:val="20"/>
                <w:lang w:eastAsia="en-CA" w:bidi="ar-LB"/>
              </w:rPr>
            </w:pPr>
            <w:r w:rsidRPr="006949D4">
              <w:rPr>
                <w:sz w:val="20"/>
                <w:szCs w:val="20"/>
                <w:lang w:val="en-GB" w:eastAsia="en-CA" w:bidi="ar-LB"/>
              </w:rPr>
              <w:t>-</w:t>
            </w:r>
            <w:r w:rsidRPr="006949D4">
              <w:rPr>
                <w:sz w:val="20"/>
                <w:szCs w:val="20"/>
                <w:lang w:bidi="ar-LB"/>
              </w:rPr>
              <w:t xml:space="preserve"> </w:t>
            </w:r>
            <w:r w:rsidRPr="006949D4">
              <w:rPr>
                <w:sz w:val="20"/>
                <w:szCs w:val="20"/>
                <w:lang w:val="en-GB" w:eastAsia="en-CA" w:bidi="ar-LB"/>
              </w:rPr>
              <w:t>Development of an App to support customs control and importers on the conversion of amounts of HFC from M</w:t>
            </w:r>
            <w:r w:rsidR="001304E8">
              <w:rPr>
                <w:sz w:val="20"/>
                <w:szCs w:val="20"/>
                <w:lang w:val="en-GB" w:eastAsia="en-CA" w:bidi="ar-LB"/>
              </w:rPr>
              <w:t>t</w:t>
            </w:r>
            <w:r w:rsidRPr="006949D4">
              <w:rPr>
                <w:sz w:val="20"/>
                <w:szCs w:val="20"/>
                <w:lang w:val="en-GB" w:eastAsia="en-CA" w:bidi="ar-LB"/>
              </w:rPr>
              <w:t xml:space="preserve"> to CO</w:t>
            </w:r>
            <w:r w:rsidRPr="006949D4">
              <w:rPr>
                <w:sz w:val="20"/>
                <w:szCs w:val="20"/>
                <w:vertAlign w:val="subscript"/>
                <w:lang w:val="en-GB" w:eastAsia="en-CA" w:bidi="ar-LB"/>
              </w:rPr>
              <w:t>2</w:t>
            </w:r>
            <w:r w:rsidRPr="006949D4">
              <w:rPr>
                <w:sz w:val="20"/>
                <w:szCs w:val="20"/>
                <w:lang w:val="en-GB" w:eastAsia="en-CA" w:bidi="ar-LB"/>
              </w:rPr>
              <w:t>-eq and vice-versa</w:t>
            </w:r>
          </w:p>
        </w:tc>
        <w:tc>
          <w:tcPr>
            <w:tcW w:w="357" w:type="pct"/>
            <w:tcBorders>
              <w:top w:val="nil"/>
              <w:left w:val="nil"/>
              <w:bottom w:val="single" w:sz="4" w:space="0" w:color="auto"/>
              <w:right w:val="single" w:sz="4" w:space="0" w:color="auto"/>
            </w:tcBorders>
            <w:shd w:val="clear" w:color="auto" w:fill="auto"/>
          </w:tcPr>
          <w:p w14:paraId="23394688" w14:textId="4D8E8B8B" w:rsidR="006949D4" w:rsidRPr="006949D4" w:rsidRDefault="006949D4" w:rsidP="00C43DED">
            <w:pPr>
              <w:suppressAutoHyphens/>
              <w:jc w:val="left"/>
              <w:rPr>
                <w:sz w:val="20"/>
                <w:szCs w:val="20"/>
                <w:lang w:eastAsia="en-CA" w:bidi="ar-LB"/>
              </w:rPr>
            </w:pPr>
            <w:r w:rsidRPr="006949D4">
              <w:rPr>
                <w:sz w:val="20"/>
                <w:szCs w:val="20"/>
                <w:lang w:eastAsia="en-CA" w:bidi="ar-LB"/>
              </w:rPr>
              <w:t>71,000</w:t>
            </w:r>
          </w:p>
        </w:tc>
        <w:tc>
          <w:tcPr>
            <w:tcW w:w="430" w:type="pct"/>
            <w:tcBorders>
              <w:top w:val="nil"/>
              <w:left w:val="nil"/>
              <w:bottom w:val="single" w:sz="4" w:space="0" w:color="auto"/>
              <w:right w:val="single" w:sz="4" w:space="0" w:color="auto"/>
            </w:tcBorders>
            <w:shd w:val="clear" w:color="auto" w:fill="auto"/>
          </w:tcPr>
          <w:p w14:paraId="6753952A" w14:textId="1E8FE622" w:rsidR="006949D4" w:rsidRPr="006949D4" w:rsidRDefault="00D1237D" w:rsidP="00C43DED">
            <w:pPr>
              <w:suppressAutoHyphens/>
              <w:jc w:val="left"/>
              <w:rPr>
                <w:sz w:val="20"/>
                <w:szCs w:val="20"/>
                <w:lang w:eastAsia="en-CA" w:bidi="ar-LB"/>
              </w:rPr>
            </w:pPr>
            <w:r w:rsidRPr="00D1237D">
              <w:rPr>
                <w:sz w:val="20"/>
                <w:szCs w:val="20"/>
                <w:lang w:eastAsia="en-CA" w:bidi="ar-LB"/>
              </w:rPr>
              <w:t>142,700</w:t>
            </w:r>
          </w:p>
        </w:tc>
      </w:tr>
      <w:tr w:rsidR="00EC2BE5" w:rsidRPr="006949D4" w14:paraId="3F1ECE35" w14:textId="77777777" w:rsidTr="00C43DED">
        <w:trPr>
          <w:trHeight w:val="227"/>
        </w:trPr>
        <w:tc>
          <w:tcPr>
            <w:tcW w:w="1060" w:type="pct"/>
            <w:tcBorders>
              <w:top w:val="nil"/>
              <w:left w:val="single" w:sz="4" w:space="0" w:color="auto"/>
              <w:bottom w:val="single" w:sz="4" w:space="0" w:color="auto"/>
              <w:right w:val="single" w:sz="4" w:space="0" w:color="auto"/>
            </w:tcBorders>
            <w:shd w:val="clear" w:color="auto" w:fill="auto"/>
          </w:tcPr>
          <w:p w14:paraId="2441552F" w14:textId="2B30A1DF" w:rsidR="00EC2BE5" w:rsidRPr="006949D4" w:rsidRDefault="00EC2BE5" w:rsidP="00C43DED">
            <w:pPr>
              <w:suppressAutoHyphens/>
              <w:jc w:val="left"/>
              <w:rPr>
                <w:sz w:val="20"/>
                <w:szCs w:val="20"/>
                <w:lang w:eastAsia="en-CA" w:bidi="ar-LB"/>
              </w:rPr>
            </w:pPr>
            <w:r w:rsidRPr="001770AD">
              <w:rPr>
                <w:sz w:val="20"/>
                <w:szCs w:val="20"/>
                <w:lang w:eastAsia="en-CA" w:bidi="ar-LB"/>
              </w:rPr>
              <w:t>Updating regulations for controlled products</w:t>
            </w:r>
          </w:p>
        </w:tc>
        <w:tc>
          <w:tcPr>
            <w:tcW w:w="1411" w:type="pct"/>
            <w:tcBorders>
              <w:top w:val="nil"/>
              <w:left w:val="nil"/>
              <w:bottom w:val="single" w:sz="4" w:space="0" w:color="auto"/>
              <w:right w:val="single" w:sz="4" w:space="0" w:color="auto"/>
            </w:tcBorders>
            <w:shd w:val="clear" w:color="auto" w:fill="FFFFFF" w:themeFill="background1"/>
          </w:tcPr>
          <w:p w14:paraId="796DA52B" w14:textId="4EE7BEE3" w:rsidR="00EC2BE5" w:rsidRPr="006949D4" w:rsidRDefault="008124DD" w:rsidP="00C43DED">
            <w:pPr>
              <w:tabs>
                <w:tab w:val="left" w:pos="1260"/>
              </w:tabs>
              <w:suppressAutoHyphens/>
              <w:jc w:val="left"/>
              <w:rPr>
                <w:sz w:val="20"/>
                <w:szCs w:val="20"/>
                <w:lang w:eastAsia="en-CA" w:bidi="ar-LB"/>
              </w:rPr>
            </w:pPr>
            <w:r>
              <w:rPr>
                <w:sz w:val="20"/>
                <w:szCs w:val="20"/>
                <w:lang w:eastAsia="en-CA" w:bidi="ar-LB"/>
              </w:rPr>
              <w:t xml:space="preserve">- </w:t>
            </w:r>
            <w:r w:rsidR="00EC2BE5" w:rsidRPr="008124DD">
              <w:rPr>
                <w:sz w:val="20"/>
                <w:szCs w:val="20"/>
                <w:lang w:eastAsia="en-CA" w:bidi="ar-LB"/>
              </w:rPr>
              <w:t>Updated SIRO to include support and maintenance process</w:t>
            </w:r>
          </w:p>
        </w:tc>
        <w:tc>
          <w:tcPr>
            <w:tcW w:w="304" w:type="pct"/>
            <w:tcBorders>
              <w:top w:val="nil"/>
              <w:left w:val="nil"/>
              <w:bottom w:val="single" w:sz="4" w:space="0" w:color="auto"/>
              <w:right w:val="single" w:sz="4" w:space="0" w:color="auto"/>
            </w:tcBorders>
            <w:shd w:val="clear" w:color="auto" w:fill="FFFFFF" w:themeFill="background1"/>
          </w:tcPr>
          <w:p w14:paraId="7E665A94" w14:textId="440790E5" w:rsidR="00EC2BE5" w:rsidRPr="006949D4" w:rsidRDefault="003134D0" w:rsidP="00C43DED">
            <w:pPr>
              <w:suppressAutoHyphens/>
              <w:jc w:val="left"/>
              <w:rPr>
                <w:sz w:val="20"/>
                <w:szCs w:val="20"/>
                <w:lang w:eastAsia="en-CA" w:bidi="ar-LB"/>
              </w:rPr>
            </w:pPr>
            <w:r w:rsidRPr="003134D0">
              <w:rPr>
                <w:sz w:val="20"/>
                <w:szCs w:val="20"/>
                <w:lang w:eastAsia="en-CA" w:bidi="ar-LB"/>
              </w:rPr>
              <w:t>40,367</w:t>
            </w: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235C4B84" w14:textId="62991BDD" w:rsidR="00EC2BE5" w:rsidRPr="006949D4" w:rsidRDefault="00EC2BE5" w:rsidP="00C43DED">
            <w:pPr>
              <w:suppressAutoHyphens/>
              <w:rPr>
                <w:sz w:val="20"/>
                <w:szCs w:val="20"/>
                <w:lang w:eastAsia="en-CA" w:bidi="ar-LB"/>
              </w:rPr>
            </w:pPr>
            <w:r w:rsidRPr="009847EC">
              <w:rPr>
                <w:sz w:val="20"/>
                <w:szCs w:val="20"/>
                <w:lang w:val="en-GB" w:eastAsia="en-CA" w:bidi="ar-LB"/>
              </w:rPr>
              <w:t>Development of standards and policies to control HFCs and equipment containing HFCs</w:t>
            </w:r>
          </w:p>
        </w:tc>
        <w:tc>
          <w:tcPr>
            <w:tcW w:w="357" w:type="pct"/>
            <w:tcBorders>
              <w:top w:val="nil"/>
              <w:left w:val="nil"/>
              <w:bottom w:val="single" w:sz="4" w:space="0" w:color="auto"/>
              <w:right w:val="single" w:sz="4" w:space="0" w:color="auto"/>
            </w:tcBorders>
            <w:shd w:val="clear" w:color="auto" w:fill="auto"/>
          </w:tcPr>
          <w:p w14:paraId="26C9D52E" w14:textId="69B65A62" w:rsidR="00EC2BE5" w:rsidRPr="006949D4" w:rsidRDefault="00EC2BE5" w:rsidP="00C43DED">
            <w:pPr>
              <w:suppressAutoHyphens/>
              <w:jc w:val="left"/>
              <w:rPr>
                <w:sz w:val="20"/>
                <w:szCs w:val="20"/>
                <w:lang w:eastAsia="en-CA" w:bidi="ar-LB"/>
              </w:rPr>
            </w:pPr>
            <w:r>
              <w:rPr>
                <w:sz w:val="20"/>
                <w:szCs w:val="20"/>
                <w:lang w:eastAsia="en-CA" w:bidi="ar-LB"/>
              </w:rPr>
              <w:t>50,000</w:t>
            </w:r>
          </w:p>
        </w:tc>
        <w:tc>
          <w:tcPr>
            <w:tcW w:w="430" w:type="pct"/>
            <w:tcBorders>
              <w:top w:val="nil"/>
              <w:left w:val="nil"/>
              <w:bottom w:val="single" w:sz="4" w:space="0" w:color="auto"/>
              <w:right w:val="single" w:sz="4" w:space="0" w:color="auto"/>
            </w:tcBorders>
            <w:shd w:val="clear" w:color="auto" w:fill="auto"/>
          </w:tcPr>
          <w:p w14:paraId="28041177" w14:textId="433AB9D9" w:rsidR="00EC2BE5" w:rsidRPr="006949D4" w:rsidRDefault="003134D0" w:rsidP="00C43DED">
            <w:pPr>
              <w:suppressAutoHyphens/>
              <w:jc w:val="left"/>
              <w:rPr>
                <w:sz w:val="20"/>
                <w:szCs w:val="20"/>
                <w:lang w:eastAsia="en-CA" w:bidi="ar-LB"/>
              </w:rPr>
            </w:pPr>
            <w:r>
              <w:rPr>
                <w:sz w:val="20"/>
                <w:szCs w:val="20"/>
                <w:lang w:eastAsia="en-CA" w:bidi="ar-LB"/>
              </w:rPr>
              <w:t>90,367</w:t>
            </w:r>
          </w:p>
        </w:tc>
      </w:tr>
      <w:tr w:rsidR="00EC2BE5" w:rsidRPr="006949D4" w14:paraId="3F424B26" w14:textId="77777777" w:rsidTr="00C43DED">
        <w:trPr>
          <w:trHeight w:val="227"/>
        </w:trPr>
        <w:tc>
          <w:tcPr>
            <w:tcW w:w="1060" w:type="pct"/>
            <w:tcBorders>
              <w:top w:val="nil"/>
              <w:left w:val="single" w:sz="4" w:space="0" w:color="auto"/>
              <w:bottom w:val="single" w:sz="4" w:space="0" w:color="auto"/>
              <w:right w:val="single" w:sz="4" w:space="0" w:color="auto"/>
            </w:tcBorders>
            <w:shd w:val="clear" w:color="auto" w:fill="auto"/>
          </w:tcPr>
          <w:p w14:paraId="1BD9A824" w14:textId="0A0C0381" w:rsidR="00EC2BE5" w:rsidRPr="006949D4" w:rsidRDefault="00D920D9" w:rsidP="00C43DED">
            <w:pPr>
              <w:suppressAutoHyphens/>
              <w:jc w:val="left"/>
              <w:rPr>
                <w:sz w:val="20"/>
                <w:szCs w:val="20"/>
                <w:lang w:eastAsia="en-CA" w:bidi="ar-LB"/>
              </w:rPr>
            </w:pPr>
            <w:r w:rsidRPr="00D920D9">
              <w:rPr>
                <w:sz w:val="20"/>
                <w:szCs w:val="20"/>
                <w:lang w:eastAsia="en-CA" w:bidi="ar-LB"/>
              </w:rPr>
              <w:t>Implementing Cold Facilities registration tool/process</w:t>
            </w:r>
          </w:p>
        </w:tc>
        <w:tc>
          <w:tcPr>
            <w:tcW w:w="1411" w:type="pct"/>
            <w:tcBorders>
              <w:top w:val="nil"/>
              <w:left w:val="nil"/>
              <w:bottom w:val="single" w:sz="4" w:space="0" w:color="auto"/>
              <w:right w:val="single" w:sz="4" w:space="0" w:color="auto"/>
            </w:tcBorders>
            <w:shd w:val="clear" w:color="auto" w:fill="FFFFFF" w:themeFill="background1"/>
          </w:tcPr>
          <w:p w14:paraId="08141B3D" w14:textId="3C47C1C7" w:rsidR="00EC2BE5" w:rsidRPr="006949D4" w:rsidRDefault="008124DD" w:rsidP="00C43DED">
            <w:pPr>
              <w:suppressAutoHyphens/>
              <w:rPr>
                <w:sz w:val="20"/>
                <w:szCs w:val="20"/>
                <w:lang w:eastAsia="en-CA" w:bidi="ar-LB"/>
              </w:rPr>
            </w:pPr>
            <w:r>
              <w:rPr>
                <w:sz w:val="20"/>
                <w:szCs w:val="20"/>
                <w:lang w:eastAsia="en-CA" w:bidi="ar-LB"/>
              </w:rPr>
              <w:t xml:space="preserve">- </w:t>
            </w:r>
            <w:r w:rsidR="00C108F0" w:rsidRPr="00C108F0">
              <w:rPr>
                <w:sz w:val="20"/>
                <w:szCs w:val="20"/>
                <w:lang w:eastAsia="en-CA" w:bidi="ar-LB"/>
              </w:rPr>
              <w:t>Cold installation module implemented in SIRO system or PRTR</w:t>
            </w:r>
          </w:p>
        </w:tc>
        <w:tc>
          <w:tcPr>
            <w:tcW w:w="304" w:type="pct"/>
            <w:tcBorders>
              <w:top w:val="nil"/>
              <w:left w:val="nil"/>
              <w:bottom w:val="single" w:sz="4" w:space="0" w:color="auto"/>
              <w:right w:val="single" w:sz="4" w:space="0" w:color="auto"/>
            </w:tcBorders>
            <w:shd w:val="clear" w:color="auto" w:fill="FFFFFF" w:themeFill="background1"/>
          </w:tcPr>
          <w:p w14:paraId="0665A272" w14:textId="7A0FFCEB" w:rsidR="00EC2BE5" w:rsidRPr="006949D4" w:rsidRDefault="003134D0" w:rsidP="00C43DED">
            <w:pPr>
              <w:suppressAutoHyphens/>
              <w:jc w:val="left"/>
              <w:rPr>
                <w:sz w:val="20"/>
                <w:szCs w:val="20"/>
                <w:lang w:eastAsia="en-CA" w:bidi="ar-LB"/>
              </w:rPr>
            </w:pPr>
            <w:r>
              <w:rPr>
                <w:sz w:val="20"/>
                <w:szCs w:val="20"/>
                <w:lang w:eastAsia="en-CA" w:bidi="ar-LB"/>
              </w:rPr>
              <w:t>47,700</w:t>
            </w: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4AE08FFA" w14:textId="7D3670C4" w:rsidR="00EC2BE5" w:rsidRPr="006949D4" w:rsidRDefault="0082205D" w:rsidP="00C43DED">
            <w:pPr>
              <w:suppressAutoHyphens/>
              <w:jc w:val="left"/>
              <w:rPr>
                <w:sz w:val="20"/>
                <w:szCs w:val="20"/>
                <w:lang w:eastAsia="en-CA" w:bidi="ar-LB"/>
              </w:rPr>
            </w:pPr>
            <w:r>
              <w:rPr>
                <w:sz w:val="20"/>
                <w:szCs w:val="20"/>
                <w:rtl/>
                <w:lang w:eastAsia="en-CA" w:bidi="ar-LB"/>
              </w:rPr>
              <w:t>لا ينطبق</w:t>
            </w:r>
          </w:p>
        </w:tc>
        <w:tc>
          <w:tcPr>
            <w:tcW w:w="357" w:type="pct"/>
            <w:tcBorders>
              <w:top w:val="nil"/>
              <w:left w:val="nil"/>
              <w:bottom w:val="single" w:sz="4" w:space="0" w:color="auto"/>
              <w:right w:val="single" w:sz="4" w:space="0" w:color="auto"/>
            </w:tcBorders>
            <w:shd w:val="clear" w:color="auto" w:fill="auto"/>
          </w:tcPr>
          <w:p w14:paraId="2400496E" w14:textId="5EDBB41A" w:rsidR="00EC2BE5" w:rsidRPr="006949D4" w:rsidRDefault="00EC2BE5" w:rsidP="00C43DED">
            <w:pPr>
              <w:suppressAutoHyphens/>
              <w:jc w:val="left"/>
              <w:rPr>
                <w:sz w:val="20"/>
                <w:szCs w:val="20"/>
                <w:lang w:eastAsia="en-CA" w:bidi="ar-LB"/>
              </w:rPr>
            </w:pPr>
            <w:r w:rsidRPr="006949D4">
              <w:rPr>
                <w:sz w:val="20"/>
                <w:szCs w:val="20"/>
                <w:lang w:eastAsia="en-CA" w:bidi="ar-LB"/>
              </w:rPr>
              <w:t>0</w:t>
            </w:r>
          </w:p>
        </w:tc>
        <w:tc>
          <w:tcPr>
            <w:tcW w:w="430" w:type="pct"/>
            <w:tcBorders>
              <w:top w:val="nil"/>
              <w:left w:val="nil"/>
              <w:bottom w:val="single" w:sz="4" w:space="0" w:color="auto"/>
              <w:right w:val="single" w:sz="4" w:space="0" w:color="auto"/>
            </w:tcBorders>
            <w:shd w:val="clear" w:color="auto" w:fill="auto"/>
          </w:tcPr>
          <w:p w14:paraId="3A0DD21C" w14:textId="32FD4DFE" w:rsidR="00EC2BE5" w:rsidRPr="006949D4" w:rsidRDefault="003134D0" w:rsidP="00C43DED">
            <w:pPr>
              <w:suppressAutoHyphens/>
              <w:jc w:val="left"/>
              <w:rPr>
                <w:sz w:val="20"/>
                <w:szCs w:val="20"/>
                <w:lang w:eastAsia="en-CA" w:bidi="ar-LB"/>
              </w:rPr>
            </w:pPr>
            <w:r>
              <w:rPr>
                <w:sz w:val="20"/>
                <w:szCs w:val="20"/>
                <w:lang w:eastAsia="en-CA" w:bidi="ar-LB"/>
              </w:rPr>
              <w:t>47,700</w:t>
            </w:r>
          </w:p>
        </w:tc>
      </w:tr>
      <w:tr w:rsidR="00EC2BE5" w:rsidRPr="006949D4" w14:paraId="26C23BA1" w14:textId="77777777" w:rsidTr="00C43DED">
        <w:trPr>
          <w:trHeight w:val="227"/>
        </w:trPr>
        <w:tc>
          <w:tcPr>
            <w:tcW w:w="1060" w:type="pct"/>
            <w:tcBorders>
              <w:top w:val="nil"/>
              <w:left w:val="single" w:sz="4" w:space="0" w:color="auto"/>
              <w:bottom w:val="single" w:sz="4" w:space="0" w:color="auto"/>
              <w:right w:val="single" w:sz="4" w:space="0" w:color="auto"/>
            </w:tcBorders>
            <w:shd w:val="clear" w:color="auto" w:fill="auto"/>
          </w:tcPr>
          <w:p w14:paraId="6D49B583" w14:textId="4F2233B8" w:rsidR="00EC2BE5" w:rsidRPr="006949D4" w:rsidRDefault="00A67886" w:rsidP="00C43DED">
            <w:pPr>
              <w:tabs>
                <w:tab w:val="left" w:pos="1905"/>
              </w:tabs>
              <w:suppressAutoHyphens/>
              <w:jc w:val="left"/>
              <w:rPr>
                <w:sz w:val="20"/>
                <w:szCs w:val="20"/>
                <w:lang w:eastAsia="en-CA" w:bidi="ar-LB"/>
              </w:rPr>
            </w:pPr>
            <w:r w:rsidRPr="00A67886">
              <w:rPr>
                <w:sz w:val="20"/>
                <w:szCs w:val="20"/>
                <w:lang w:eastAsia="en-CA" w:bidi="ar-LB"/>
              </w:rPr>
              <w:t>Promotion of public procurement consistent with the Montreal Protocol requirements</w:t>
            </w:r>
          </w:p>
        </w:tc>
        <w:tc>
          <w:tcPr>
            <w:tcW w:w="1411" w:type="pct"/>
            <w:tcBorders>
              <w:top w:val="nil"/>
              <w:left w:val="nil"/>
              <w:bottom w:val="single" w:sz="4" w:space="0" w:color="auto"/>
              <w:right w:val="single" w:sz="4" w:space="0" w:color="auto"/>
            </w:tcBorders>
            <w:shd w:val="clear" w:color="auto" w:fill="auto"/>
          </w:tcPr>
          <w:p w14:paraId="3FC55215" w14:textId="1A921EAD" w:rsidR="00EC2BE5" w:rsidRPr="006949D4" w:rsidRDefault="008124DD" w:rsidP="00C43DED">
            <w:pPr>
              <w:suppressAutoHyphens/>
              <w:rPr>
                <w:sz w:val="20"/>
                <w:szCs w:val="20"/>
                <w:lang w:eastAsia="en-CA" w:bidi="ar-LB"/>
              </w:rPr>
            </w:pPr>
            <w:r>
              <w:rPr>
                <w:sz w:val="20"/>
                <w:szCs w:val="20"/>
                <w:lang w:eastAsia="en-CA" w:bidi="ar-LB"/>
              </w:rPr>
              <w:t xml:space="preserve">- </w:t>
            </w:r>
            <w:r w:rsidR="009644AF" w:rsidRPr="009644AF">
              <w:rPr>
                <w:sz w:val="20"/>
                <w:szCs w:val="20"/>
                <w:lang w:eastAsia="en-CA" w:bidi="ar-LB"/>
              </w:rPr>
              <w:t>Activity financed by in-kind contribution of the Ministry of Environment</w:t>
            </w:r>
          </w:p>
        </w:tc>
        <w:tc>
          <w:tcPr>
            <w:tcW w:w="304" w:type="pct"/>
            <w:tcBorders>
              <w:top w:val="nil"/>
              <w:left w:val="nil"/>
              <w:bottom w:val="single" w:sz="4" w:space="0" w:color="auto"/>
              <w:right w:val="single" w:sz="4" w:space="0" w:color="auto"/>
            </w:tcBorders>
            <w:shd w:val="clear" w:color="auto" w:fill="auto"/>
          </w:tcPr>
          <w:p w14:paraId="0FEAD443" w14:textId="56B31789" w:rsidR="00EC2BE5" w:rsidRPr="006949D4" w:rsidRDefault="00E63BD2" w:rsidP="00C43DED">
            <w:pPr>
              <w:suppressAutoHyphens/>
              <w:jc w:val="left"/>
              <w:rPr>
                <w:sz w:val="20"/>
                <w:szCs w:val="20"/>
                <w:lang w:eastAsia="en-CA" w:bidi="ar-LB"/>
              </w:rPr>
            </w:pPr>
            <w:r>
              <w:rPr>
                <w:sz w:val="20"/>
                <w:szCs w:val="20"/>
                <w:lang w:eastAsia="en-CA" w:bidi="ar-LB"/>
              </w:rPr>
              <w:t>0</w:t>
            </w: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5C0DE459" w14:textId="53FD5B0B" w:rsidR="00EC2BE5" w:rsidRPr="006949D4" w:rsidRDefault="0082205D" w:rsidP="00C43DED">
            <w:pPr>
              <w:suppressAutoHyphens/>
              <w:jc w:val="left"/>
              <w:rPr>
                <w:sz w:val="20"/>
                <w:szCs w:val="20"/>
                <w:lang w:eastAsia="en-CA" w:bidi="ar-LB"/>
              </w:rPr>
            </w:pPr>
            <w:r>
              <w:rPr>
                <w:sz w:val="20"/>
                <w:szCs w:val="20"/>
                <w:rtl/>
                <w:lang w:eastAsia="en-CA" w:bidi="ar-LB"/>
              </w:rPr>
              <w:t>لا ينطبق</w:t>
            </w:r>
          </w:p>
        </w:tc>
        <w:tc>
          <w:tcPr>
            <w:tcW w:w="357" w:type="pct"/>
            <w:tcBorders>
              <w:top w:val="nil"/>
              <w:left w:val="nil"/>
              <w:bottom w:val="single" w:sz="4" w:space="0" w:color="auto"/>
              <w:right w:val="single" w:sz="4" w:space="0" w:color="auto"/>
            </w:tcBorders>
            <w:shd w:val="clear" w:color="auto" w:fill="auto"/>
          </w:tcPr>
          <w:p w14:paraId="1BFE0825" w14:textId="6B60A5D9" w:rsidR="00EC2BE5" w:rsidRPr="006949D4" w:rsidRDefault="00EC2BE5" w:rsidP="00C43DED">
            <w:pPr>
              <w:suppressAutoHyphens/>
              <w:jc w:val="left"/>
              <w:rPr>
                <w:sz w:val="20"/>
                <w:szCs w:val="20"/>
                <w:lang w:eastAsia="en-CA" w:bidi="ar-LB"/>
              </w:rPr>
            </w:pPr>
            <w:r w:rsidRPr="006949D4">
              <w:rPr>
                <w:sz w:val="20"/>
                <w:szCs w:val="20"/>
                <w:lang w:eastAsia="en-CA" w:bidi="ar-LB"/>
              </w:rPr>
              <w:t>0</w:t>
            </w:r>
          </w:p>
        </w:tc>
        <w:tc>
          <w:tcPr>
            <w:tcW w:w="430" w:type="pct"/>
            <w:tcBorders>
              <w:top w:val="nil"/>
              <w:left w:val="nil"/>
              <w:bottom w:val="single" w:sz="4" w:space="0" w:color="auto"/>
              <w:right w:val="single" w:sz="4" w:space="0" w:color="auto"/>
            </w:tcBorders>
            <w:shd w:val="clear" w:color="auto" w:fill="auto"/>
          </w:tcPr>
          <w:p w14:paraId="7B8B36CC" w14:textId="628A238A" w:rsidR="00EC2BE5" w:rsidRPr="006949D4" w:rsidRDefault="00EC2BE5" w:rsidP="00C43DED">
            <w:pPr>
              <w:suppressAutoHyphens/>
              <w:jc w:val="left"/>
              <w:rPr>
                <w:sz w:val="20"/>
                <w:szCs w:val="20"/>
                <w:lang w:eastAsia="en-CA" w:bidi="ar-LB"/>
              </w:rPr>
            </w:pPr>
            <w:r w:rsidRPr="006949D4">
              <w:rPr>
                <w:sz w:val="20"/>
                <w:szCs w:val="20"/>
                <w:lang w:eastAsia="en-CA" w:bidi="ar-LB"/>
              </w:rPr>
              <w:t>0</w:t>
            </w:r>
          </w:p>
        </w:tc>
      </w:tr>
      <w:tr w:rsidR="00EC2BE5" w:rsidRPr="006949D4" w14:paraId="17A98C0F" w14:textId="77777777" w:rsidTr="00C43DED">
        <w:trPr>
          <w:trHeight w:val="227"/>
        </w:trPr>
        <w:tc>
          <w:tcPr>
            <w:tcW w:w="1060" w:type="pct"/>
            <w:tcBorders>
              <w:top w:val="nil"/>
              <w:left w:val="single" w:sz="4" w:space="0" w:color="auto"/>
              <w:bottom w:val="single" w:sz="4" w:space="0" w:color="auto"/>
              <w:right w:val="single" w:sz="4" w:space="0" w:color="auto"/>
            </w:tcBorders>
            <w:shd w:val="clear" w:color="auto" w:fill="auto"/>
          </w:tcPr>
          <w:p w14:paraId="04764B5C" w14:textId="7D173973" w:rsidR="00EC2BE5" w:rsidRPr="006949D4" w:rsidRDefault="006B18B9" w:rsidP="00C43DED">
            <w:pPr>
              <w:suppressAutoHyphens/>
              <w:ind w:right="-106"/>
              <w:jc w:val="left"/>
              <w:rPr>
                <w:sz w:val="20"/>
                <w:szCs w:val="20"/>
                <w:lang w:eastAsia="en-CA" w:bidi="ar-LB"/>
              </w:rPr>
            </w:pPr>
            <w:r w:rsidRPr="006B18B9">
              <w:rPr>
                <w:sz w:val="20"/>
                <w:szCs w:val="20"/>
                <w:lang w:eastAsia="en-CA" w:bidi="ar-LB"/>
              </w:rPr>
              <w:t xml:space="preserve">Training in </w:t>
            </w:r>
            <w:r w:rsidR="00EC48B2">
              <w:rPr>
                <w:sz w:val="20"/>
                <w:szCs w:val="20"/>
                <w:lang w:eastAsia="en-CA" w:bidi="ar-LB"/>
              </w:rPr>
              <w:t>g</w:t>
            </w:r>
            <w:r w:rsidRPr="006B18B9">
              <w:rPr>
                <w:sz w:val="20"/>
                <w:szCs w:val="20"/>
                <w:lang w:eastAsia="en-CA" w:bidi="ar-LB"/>
              </w:rPr>
              <w:t xml:space="preserve">ood </w:t>
            </w:r>
            <w:r w:rsidR="00F73B5B">
              <w:rPr>
                <w:sz w:val="20"/>
                <w:szCs w:val="20"/>
                <w:lang w:eastAsia="en-CA" w:bidi="ar-LB"/>
              </w:rPr>
              <w:t>r</w:t>
            </w:r>
            <w:r w:rsidR="00F73B5B" w:rsidRPr="006B18B9">
              <w:rPr>
                <w:sz w:val="20"/>
                <w:szCs w:val="20"/>
                <w:lang w:eastAsia="en-CA" w:bidi="ar-LB"/>
              </w:rPr>
              <w:t>efrigeration</w:t>
            </w:r>
            <w:r w:rsidRPr="006B18B9">
              <w:rPr>
                <w:sz w:val="20"/>
                <w:szCs w:val="20"/>
                <w:lang w:eastAsia="en-CA" w:bidi="ar-LB"/>
              </w:rPr>
              <w:t xml:space="preserve"> </w:t>
            </w:r>
            <w:r w:rsidR="00F73B5B">
              <w:rPr>
                <w:sz w:val="20"/>
                <w:szCs w:val="20"/>
                <w:lang w:eastAsia="en-CA" w:bidi="ar-LB"/>
              </w:rPr>
              <w:t>p</w:t>
            </w:r>
            <w:r w:rsidRPr="006B18B9">
              <w:rPr>
                <w:sz w:val="20"/>
                <w:szCs w:val="20"/>
                <w:lang w:eastAsia="en-CA" w:bidi="ar-LB"/>
              </w:rPr>
              <w:t xml:space="preserve">ractices </w:t>
            </w:r>
          </w:p>
        </w:tc>
        <w:tc>
          <w:tcPr>
            <w:tcW w:w="1411" w:type="pct"/>
            <w:tcBorders>
              <w:top w:val="nil"/>
              <w:left w:val="nil"/>
              <w:bottom w:val="single" w:sz="4" w:space="0" w:color="auto"/>
              <w:right w:val="single" w:sz="4" w:space="0" w:color="auto"/>
            </w:tcBorders>
            <w:shd w:val="clear" w:color="auto" w:fill="auto"/>
          </w:tcPr>
          <w:p w14:paraId="0907223F" w14:textId="51D10681" w:rsidR="008124DD" w:rsidRPr="008124DD" w:rsidRDefault="00EC48B2" w:rsidP="00C43DED">
            <w:pPr>
              <w:suppressAutoHyphens/>
              <w:jc w:val="left"/>
              <w:rPr>
                <w:sz w:val="20"/>
                <w:szCs w:val="20"/>
                <w:lang w:eastAsia="en-CA" w:bidi="ar-LB"/>
              </w:rPr>
            </w:pPr>
            <w:r>
              <w:rPr>
                <w:sz w:val="20"/>
                <w:szCs w:val="20"/>
                <w:lang w:eastAsia="en-CA" w:bidi="ar-LB"/>
              </w:rPr>
              <w:t xml:space="preserve">- </w:t>
            </w:r>
            <w:r w:rsidR="008124DD">
              <w:rPr>
                <w:sz w:val="20"/>
                <w:szCs w:val="20"/>
                <w:lang w:eastAsia="en-CA" w:bidi="ar-LB"/>
              </w:rPr>
              <w:t xml:space="preserve">Eight </w:t>
            </w:r>
            <w:r>
              <w:rPr>
                <w:sz w:val="20"/>
                <w:szCs w:val="20"/>
                <w:lang w:eastAsia="en-CA" w:bidi="ar-LB"/>
              </w:rPr>
              <w:t>b</w:t>
            </w:r>
            <w:r w:rsidR="008124DD" w:rsidRPr="008124DD">
              <w:rPr>
                <w:sz w:val="20"/>
                <w:szCs w:val="20"/>
                <w:lang w:eastAsia="en-CA" w:bidi="ar-LB"/>
              </w:rPr>
              <w:t xml:space="preserve">est </w:t>
            </w:r>
            <w:r>
              <w:rPr>
                <w:sz w:val="20"/>
                <w:szCs w:val="20"/>
                <w:lang w:eastAsia="en-CA" w:bidi="ar-LB"/>
              </w:rPr>
              <w:t>r</w:t>
            </w:r>
            <w:r w:rsidR="008124DD" w:rsidRPr="008124DD">
              <w:rPr>
                <w:sz w:val="20"/>
                <w:szCs w:val="20"/>
                <w:lang w:eastAsia="en-CA" w:bidi="ar-LB"/>
              </w:rPr>
              <w:t xml:space="preserve">efrigeration </w:t>
            </w:r>
            <w:r>
              <w:rPr>
                <w:sz w:val="20"/>
                <w:szCs w:val="20"/>
                <w:lang w:eastAsia="en-CA" w:bidi="ar-LB"/>
              </w:rPr>
              <w:t>p</w:t>
            </w:r>
            <w:r w:rsidR="008124DD" w:rsidRPr="008124DD">
              <w:rPr>
                <w:sz w:val="20"/>
                <w:szCs w:val="20"/>
                <w:lang w:eastAsia="en-CA" w:bidi="ar-LB"/>
              </w:rPr>
              <w:t>ractices courses/year</w:t>
            </w:r>
          </w:p>
          <w:p w14:paraId="71B97212" w14:textId="5B42621C" w:rsidR="008124DD" w:rsidRPr="008124DD" w:rsidRDefault="00EC48B2" w:rsidP="00C43DED">
            <w:pPr>
              <w:suppressAutoHyphens/>
              <w:jc w:val="left"/>
              <w:rPr>
                <w:sz w:val="20"/>
                <w:szCs w:val="20"/>
                <w:lang w:eastAsia="en-CA" w:bidi="ar-LB"/>
              </w:rPr>
            </w:pPr>
            <w:r>
              <w:rPr>
                <w:sz w:val="20"/>
                <w:szCs w:val="20"/>
                <w:lang w:eastAsia="en-CA" w:bidi="ar-LB"/>
              </w:rPr>
              <w:t>- Four l</w:t>
            </w:r>
            <w:r w:rsidR="008124DD" w:rsidRPr="008124DD">
              <w:rPr>
                <w:sz w:val="20"/>
                <w:szCs w:val="20"/>
                <w:lang w:eastAsia="en-CA" w:bidi="ar-LB"/>
              </w:rPr>
              <w:t>eaks/</w:t>
            </w:r>
            <w:r>
              <w:rPr>
                <w:sz w:val="20"/>
                <w:szCs w:val="20"/>
                <w:lang w:eastAsia="en-CA" w:bidi="ar-LB"/>
              </w:rPr>
              <w:t>a</w:t>
            </w:r>
            <w:r w:rsidR="008124DD" w:rsidRPr="008124DD">
              <w:rPr>
                <w:sz w:val="20"/>
                <w:szCs w:val="20"/>
                <w:lang w:eastAsia="en-CA" w:bidi="ar-LB"/>
              </w:rPr>
              <w:t>lternatives courses per year</w:t>
            </w:r>
          </w:p>
          <w:p w14:paraId="725A1CAA" w14:textId="37DEB796" w:rsidR="008124DD" w:rsidRPr="008124DD" w:rsidRDefault="00F73B5B" w:rsidP="00C43DED">
            <w:pPr>
              <w:suppressAutoHyphens/>
              <w:jc w:val="left"/>
              <w:rPr>
                <w:sz w:val="20"/>
                <w:szCs w:val="20"/>
                <w:lang w:eastAsia="en-CA" w:bidi="ar-LB"/>
              </w:rPr>
            </w:pPr>
            <w:r>
              <w:rPr>
                <w:sz w:val="20"/>
                <w:szCs w:val="20"/>
                <w:lang w:eastAsia="en-CA" w:bidi="ar-LB"/>
              </w:rPr>
              <w:t>- one</w:t>
            </w:r>
            <w:r w:rsidR="008124DD" w:rsidRPr="008124DD">
              <w:rPr>
                <w:sz w:val="20"/>
                <w:szCs w:val="20"/>
                <w:lang w:eastAsia="en-CA" w:bidi="ar-LB"/>
              </w:rPr>
              <w:t xml:space="preserve"> specific course/year</w:t>
            </w:r>
          </w:p>
          <w:p w14:paraId="060A96FA" w14:textId="3EF9DEF0" w:rsidR="008124DD" w:rsidRPr="008124DD" w:rsidRDefault="00F73B5B" w:rsidP="00C43DED">
            <w:pPr>
              <w:suppressAutoHyphens/>
              <w:jc w:val="left"/>
              <w:rPr>
                <w:sz w:val="20"/>
                <w:szCs w:val="20"/>
                <w:lang w:eastAsia="en-CA" w:bidi="ar-LB"/>
              </w:rPr>
            </w:pPr>
            <w:r>
              <w:rPr>
                <w:sz w:val="20"/>
                <w:szCs w:val="20"/>
                <w:lang w:eastAsia="en-CA" w:bidi="ar-LB"/>
              </w:rPr>
              <w:t>- one t</w:t>
            </w:r>
            <w:r w:rsidR="008124DD" w:rsidRPr="008124DD">
              <w:rPr>
                <w:sz w:val="20"/>
                <w:szCs w:val="20"/>
                <w:lang w:eastAsia="en-CA" w:bidi="ar-LB"/>
              </w:rPr>
              <w:t xml:space="preserve">raining of </w:t>
            </w:r>
            <w:r w:rsidR="004A08BF">
              <w:rPr>
                <w:sz w:val="20"/>
                <w:szCs w:val="20"/>
                <w:lang w:eastAsia="en-CA" w:bidi="ar-LB"/>
              </w:rPr>
              <w:t>t</w:t>
            </w:r>
            <w:r w:rsidR="004A08BF" w:rsidRPr="008124DD">
              <w:rPr>
                <w:sz w:val="20"/>
                <w:szCs w:val="20"/>
                <w:lang w:eastAsia="en-CA" w:bidi="ar-LB"/>
              </w:rPr>
              <w:t>rainers’</w:t>
            </w:r>
            <w:r w:rsidR="008124DD" w:rsidRPr="008124DD">
              <w:rPr>
                <w:sz w:val="20"/>
                <w:szCs w:val="20"/>
                <w:lang w:eastAsia="en-CA" w:bidi="ar-LB"/>
              </w:rPr>
              <w:t xml:space="preserve"> course</w:t>
            </w:r>
          </w:p>
          <w:p w14:paraId="5F4EB9FA" w14:textId="33789C25" w:rsidR="008124DD" w:rsidRPr="008124DD" w:rsidRDefault="00F73B5B" w:rsidP="00C43DED">
            <w:pPr>
              <w:suppressAutoHyphens/>
              <w:jc w:val="left"/>
              <w:rPr>
                <w:sz w:val="20"/>
                <w:szCs w:val="20"/>
                <w:lang w:eastAsia="en-CA" w:bidi="ar-LB"/>
              </w:rPr>
            </w:pPr>
            <w:r>
              <w:rPr>
                <w:sz w:val="20"/>
                <w:szCs w:val="20"/>
                <w:lang w:eastAsia="en-CA" w:bidi="ar-LB"/>
              </w:rPr>
              <w:t>- three</w:t>
            </w:r>
            <w:r w:rsidR="008124DD" w:rsidRPr="008124DD">
              <w:rPr>
                <w:sz w:val="20"/>
                <w:szCs w:val="20"/>
                <w:lang w:eastAsia="en-CA" w:bidi="ar-LB"/>
              </w:rPr>
              <w:t xml:space="preserve"> self-study courses (elaboration)</w:t>
            </w:r>
          </w:p>
          <w:p w14:paraId="6A419EC2" w14:textId="0FE64EFC" w:rsidR="008124DD" w:rsidRPr="008124DD" w:rsidRDefault="00F73B5B" w:rsidP="00C43DED">
            <w:pPr>
              <w:suppressAutoHyphens/>
              <w:jc w:val="left"/>
              <w:rPr>
                <w:sz w:val="20"/>
                <w:szCs w:val="20"/>
                <w:lang w:eastAsia="en-CA" w:bidi="ar-LB"/>
              </w:rPr>
            </w:pPr>
            <w:r>
              <w:rPr>
                <w:sz w:val="20"/>
                <w:szCs w:val="20"/>
                <w:lang w:eastAsia="en-CA" w:bidi="ar-LB"/>
              </w:rPr>
              <w:t>- one</w:t>
            </w:r>
            <w:r w:rsidR="008124DD" w:rsidRPr="008124DD">
              <w:rPr>
                <w:sz w:val="20"/>
                <w:szCs w:val="20"/>
                <w:lang w:eastAsia="en-CA" w:bidi="ar-LB"/>
              </w:rPr>
              <w:t xml:space="preserve"> self-study course (implementation)</w:t>
            </w:r>
          </w:p>
          <w:p w14:paraId="4935C0EB" w14:textId="0B1C1D5A" w:rsidR="00EC2BE5" w:rsidRPr="006949D4" w:rsidRDefault="00F73B5B" w:rsidP="00C43DED">
            <w:pPr>
              <w:suppressAutoHyphens/>
              <w:jc w:val="left"/>
              <w:rPr>
                <w:sz w:val="20"/>
                <w:szCs w:val="20"/>
                <w:lang w:eastAsia="en-CA" w:bidi="ar-LB"/>
              </w:rPr>
            </w:pPr>
            <w:r>
              <w:rPr>
                <w:sz w:val="20"/>
                <w:szCs w:val="20"/>
                <w:lang w:eastAsia="en-CA" w:bidi="ar-LB"/>
              </w:rPr>
              <w:t>- Five c</w:t>
            </w:r>
            <w:r w:rsidR="008124DD" w:rsidRPr="008124DD">
              <w:rPr>
                <w:sz w:val="20"/>
                <w:szCs w:val="20"/>
                <w:lang w:eastAsia="en-CA" w:bidi="ar-LB"/>
              </w:rPr>
              <w:t>onventions</w:t>
            </w:r>
          </w:p>
        </w:tc>
        <w:tc>
          <w:tcPr>
            <w:tcW w:w="304" w:type="pct"/>
            <w:tcBorders>
              <w:top w:val="nil"/>
              <w:left w:val="nil"/>
              <w:bottom w:val="single" w:sz="4" w:space="0" w:color="auto"/>
              <w:right w:val="single" w:sz="4" w:space="0" w:color="auto"/>
            </w:tcBorders>
            <w:shd w:val="clear" w:color="auto" w:fill="auto"/>
          </w:tcPr>
          <w:p w14:paraId="2E36CF90" w14:textId="3BF817FA" w:rsidR="00EC2BE5" w:rsidRPr="006949D4" w:rsidRDefault="00E76395" w:rsidP="00C43DED">
            <w:pPr>
              <w:suppressAutoHyphens/>
              <w:jc w:val="left"/>
              <w:rPr>
                <w:sz w:val="20"/>
                <w:szCs w:val="20"/>
                <w:lang w:eastAsia="en-CA" w:bidi="ar-LB"/>
              </w:rPr>
            </w:pPr>
            <w:r>
              <w:rPr>
                <w:sz w:val="20"/>
                <w:szCs w:val="20"/>
                <w:lang w:eastAsia="en-CA" w:bidi="ar-LB"/>
              </w:rPr>
              <w:t>201,181</w:t>
            </w: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521DE402" w14:textId="19E79AB1" w:rsidR="00EC2BE5" w:rsidRDefault="00F73B5B" w:rsidP="00C43DED">
            <w:pPr>
              <w:suppressAutoHyphens/>
              <w:jc w:val="left"/>
              <w:rPr>
                <w:sz w:val="20"/>
                <w:szCs w:val="20"/>
                <w:lang w:eastAsia="en-CA" w:bidi="ar-LB"/>
              </w:rPr>
            </w:pPr>
            <w:r>
              <w:rPr>
                <w:sz w:val="20"/>
                <w:szCs w:val="20"/>
                <w:lang w:eastAsia="en-CA" w:bidi="ar-LB"/>
              </w:rPr>
              <w:t>- N</w:t>
            </w:r>
            <w:r w:rsidR="002242FC" w:rsidRPr="002242FC">
              <w:rPr>
                <w:sz w:val="20"/>
                <w:szCs w:val="20"/>
                <w:lang w:eastAsia="en-CA" w:bidi="ar-LB"/>
              </w:rPr>
              <w:t>ew curricula for RAC training programme developed</w:t>
            </w:r>
          </w:p>
          <w:p w14:paraId="6E7646EB" w14:textId="6B24A4A8" w:rsidR="00BA2473" w:rsidRDefault="00F73B5B" w:rsidP="00C43DED">
            <w:pPr>
              <w:suppressAutoHyphens/>
              <w:jc w:val="left"/>
              <w:rPr>
                <w:sz w:val="20"/>
                <w:szCs w:val="20"/>
                <w:lang w:eastAsia="en-CA" w:bidi="ar-LB"/>
              </w:rPr>
            </w:pPr>
            <w:r>
              <w:rPr>
                <w:sz w:val="20"/>
                <w:szCs w:val="20"/>
                <w:lang w:eastAsia="en-CA" w:bidi="ar-LB"/>
              </w:rPr>
              <w:t xml:space="preserve">- </w:t>
            </w:r>
            <w:r w:rsidR="00BA2473" w:rsidRPr="00BA2473">
              <w:rPr>
                <w:sz w:val="20"/>
                <w:szCs w:val="20"/>
                <w:lang w:eastAsia="en-CA" w:bidi="ar-LB"/>
              </w:rPr>
              <w:t xml:space="preserve">15 additional training courses with the new curricula </w:t>
            </w:r>
            <w:r>
              <w:rPr>
                <w:sz w:val="20"/>
                <w:szCs w:val="20"/>
                <w:lang w:eastAsia="en-CA" w:bidi="ar-LB"/>
              </w:rPr>
              <w:t>(</w:t>
            </w:r>
            <w:r w:rsidR="00BA2473" w:rsidRPr="00BA2473">
              <w:rPr>
                <w:sz w:val="20"/>
                <w:szCs w:val="20"/>
                <w:lang w:eastAsia="en-CA" w:bidi="ar-LB"/>
              </w:rPr>
              <w:t>300 technicians trained</w:t>
            </w:r>
            <w:r>
              <w:rPr>
                <w:sz w:val="20"/>
                <w:szCs w:val="20"/>
                <w:lang w:eastAsia="en-CA" w:bidi="ar-LB"/>
              </w:rPr>
              <w:t>)</w:t>
            </w:r>
          </w:p>
          <w:p w14:paraId="5C80E3FD" w14:textId="44D5F430" w:rsidR="00DA2FA6" w:rsidRDefault="00F73B5B" w:rsidP="00C43DED">
            <w:pPr>
              <w:suppressAutoHyphens/>
              <w:jc w:val="left"/>
              <w:rPr>
                <w:sz w:val="20"/>
                <w:szCs w:val="20"/>
                <w:lang w:eastAsia="en-CA" w:bidi="ar-LB"/>
              </w:rPr>
            </w:pPr>
            <w:r>
              <w:rPr>
                <w:sz w:val="20"/>
                <w:szCs w:val="20"/>
                <w:lang w:eastAsia="en-CA" w:bidi="ar-LB"/>
              </w:rPr>
              <w:t xml:space="preserve">- </w:t>
            </w:r>
            <w:r w:rsidR="00DA2FA6" w:rsidRPr="00DA2FA6">
              <w:rPr>
                <w:sz w:val="20"/>
                <w:szCs w:val="20"/>
                <w:lang w:eastAsia="en-CA" w:bidi="ar-LB"/>
              </w:rPr>
              <w:t>60 technicians provided with specific tools for HC management.</w:t>
            </w:r>
          </w:p>
          <w:p w14:paraId="72F504BA" w14:textId="77777777" w:rsidR="00031F61" w:rsidRDefault="00031F61" w:rsidP="00C43DED">
            <w:pPr>
              <w:suppressAutoHyphens/>
              <w:jc w:val="left"/>
              <w:rPr>
                <w:sz w:val="20"/>
                <w:szCs w:val="20"/>
                <w:lang w:eastAsia="en-CA" w:bidi="ar-LB"/>
              </w:rPr>
            </w:pPr>
          </w:p>
          <w:p w14:paraId="429094AE" w14:textId="374F2BE2" w:rsidR="00031F61" w:rsidRPr="006949D4" w:rsidRDefault="00031F61" w:rsidP="00C43DED">
            <w:pPr>
              <w:suppressAutoHyphens/>
              <w:jc w:val="left"/>
              <w:rPr>
                <w:sz w:val="20"/>
                <w:szCs w:val="20"/>
                <w:lang w:eastAsia="en-CA" w:bidi="ar-LB"/>
              </w:rPr>
            </w:pPr>
          </w:p>
        </w:tc>
        <w:tc>
          <w:tcPr>
            <w:tcW w:w="357" w:type="pct"/>
            <w:tcBorders>
              <w:top w:val="nil"/>
              <w:left w:val="nil"/>
              <w:bottom w:val="single" w:sz="4" w:space="0" w:color="auto"/>
              <w:right w:val="single" w:sz="4" w:space="0" w:color="auto"/>
            </w:tcBorders>
            <w:shd w:val="clear" w:color="auto" w:fill="auto"/>
          </w:tcPr>
          <w:p w14:paraId="3FA49D32" w14:textId="01EECCEC" w:rsidR="00EC2BE5" w:rsidRPr="006949D4" w:rsidRDefault="00E76395" w:rsidP="00C43DED">
            <w:pPr>
              <w:suppressAutoHyphens/>
              <w:jc w:val="left"/>
              <w:rPr>
                <w:sz w:val="20"/>
                <w:szCs w:val="20"/>
                <w:lang w:eastAsia="en-CA" w:bidi="ar-LB"/>
              </w:rPr>
            </w:pPr>
            <w:r>
              <w:rPr>
                <w:sz w:val="20"/>
                <w:szCs w:val="20"/>
                <w:lang w:eastAsia="en-CA" w:bidi="ar-LB"/>
              </w:rPr>
              <w:t>204,603</w:t>
            </w:r>
          </w:p>
        </w:tc>
        <w:tc>
          <w:tcPr>
            <w:tcW w:w="430" w:type="pct"/>
            <w:tcBorders>
              <w:top w:val="nil"/>
              <w:left w:val="nil"/>
              <w:bottom w:val="single" w:sz="4" w:space="0" w:color="auto"/>
              <w:right w:val="single" w:sz="4" w:space="0" w:color="auto"/>
            </w:tcBorders>
            <w:shd w:val="clear" w:color="auto" w:fill="auto"/>
          </w:tcPr>
          <w:p w14:paraId="292F53AB" w14:textId="1E6A0E65" w:rsidR="00EC2BE5" w:rsidRPr="006949D4" w:rsidRDefault="00D43DA7" w:rsidP="00C43DED">
            <w:pPr>
              <w:suppressAutoHyphens/>
              <w:jc w:val="left"/>
              <w:rPr>
                <w:sz w:val="20"/>
                <w:szCs w:val="20"/>
                <w:lang w:eastAsia="en-CA" w:bidi="ar-LB"/>
              </w:rPr>
            </w:pPr>
            <w:r>
              <w:rPr>
                <w:sz w:val="20"/>
                <w:szCs w:val="20"/>
                <w:lang w:eastAsia="en-CA" w:bidi="ar-LB"/>
              </w:rPr>
              <w:t>405,784</w:t>
            </w:r>
          </w:p>
        </w:tc>
      </w:tr>
      <w:tr w:rsidR="004A08BF" w:rsidRPr="006949D4" w14:paraId="21D01D8B" w14:textId="77777777" w:rsidTr="00C43DED">
        <w:trPr>
          <w:trHeight w:val="227"/>
        </w:trPr>
        <w:tc>
          <w:tcPr>
            <w:tcW w:w="1060" w:type="pct"/>
            <w:tcBorders>
              <w:top w:val="nil"/>
              <w:left w:val="single" w:sz="4" w:space="0" w:color="auto"/>
              <w:bottom w:val="single" w:sz="4" w:space="0" w:color="auto"/>
              <w:right w:val="single" w:sz="4" w:space="0" w:color="auto"/>
            </w:tcBorders>
            <w:shd w:val="clear" w:color="auto" w:fill="auto"/>
          </w:tcPr>
          <w:p w14:paraId="5E6ED31F" w14:textId="121F0E87" w:rsidR="004A08BF" w:rsidRPr="006949D4" w:rsidRDefault="004B43E2" w:rsidP="00C43DED">
            <w:pPr>
              <w:suppressAutoHyphens/>
              <w:ind w:right="-106"/>
              <w:jc w:val="left"/>
              <w:rPr>
                <w:sz w:val="20"/>
                <w:szCs w:val="20"/>
                <w:lang w:eastAsia="en-CA" w:bidi="ar-LB"/>
              </w:rPr>
            </w:pPr>
            <w:r w:rsidRPr="004B43E2">
              <w:rPr>
                <w:sz w:val="20"/>
                <w:szCs w:val="20"/>
                <w:lang w:eastAsia="en-CA" w:bidi="ar-LB"/>
              </w:rPr>
              <w:t>Certification of RAC technicians</w:t>
            </w:r>
          </w:p>
        </w:tc>
        <w:tc>
          <w:tcPr>
            <w:tcW w:w="1411" w:type="pct"/>
            <w:tcBorders>
              <w:top w:val="nil"/>
              <w:left w:val="nil"/>
              <w:bottom w:val="single" w:sz="4" w:space="0" w:color="auto"/>
              <w:right w:val="single" w:sz="4" w:space="0" w:color="auto"/>
            </w:tcBorders>
            <w:shd w:val="clear" w:color="auto" w:fill="auto"/>
          </w:tcPr>
          <w:p w14:paraId="4BDE3132" w14:textId="6B4CCC27" w:rsidR="0031401D" w:rsidRPr="0031401D" w:rsidRDefault="0031401D" w:rsidP="00C43DED">
            <w:pPr>
              <w:suppressAutoHyphens/>
              <w:jc w:val="left"/>
              <w:rPr>
                <w:sz w:val="20"/>
                <w:szCs w:val="20"/>
                <w:lang w:eastAsia="en-CA" w:bidi="ar-LB"/>
              </w:rPr>
            </w:pPr>
            <w:r>
              <w:rPr>
                <w:sz w:val="20"/>
                <w:szCs w:val="20"/>
                <w:lang w:eastAsia="en-CA" w:bidi="ar-LB"/>
              </w:rPr>
              <w:t xml:space="preserve">- </w:t>
            </w:r>
            <w:r w:rsidRPr="0031401D">
              <w:rPr>
                <w:sz w:val="20"/>
                <w:szCs w:val="20"/>
                <w:lang w:eastAsia="en-CA" w:bidi="ar-LB"/>
              </w:rPr>
              <w:t>Women certification support through 100 subsidies to women.</w:t>
            </w:r>
          </w:p>
          <w:p w14:paraId="5CA62487" w14:textId="61D7BEAC" w:rsidR="004A08BF" w:rsidRPr="006949D4" w:rsidRDefault="0031401D" w:rsidP="00C43DED">
            <w:pPr>
              <w:suppressAutoHyphens/>
              <w:jc w:val="left"/>
              <w:rPr>
                <w:sz w:val="20"/>
                <w:szCs w:val="20"/>
                <w:lang w:eastAsia="en-CA" w:bidi="ar-LB"/>
              </w:rPr>
            </w:pPr>
            <w:r>
              <w:rPr>
                <w:sz w:val="20"/>
                <w:szCs w:val="20"/>
                <w:lang w:eastAsia="en-CA" w:bidi="ar-LB"/>
              </w:rPr>
              <w:t xml:space="preserve">- </w:t>
            </w:r>
            <w:r w:rsidRPr="0031401D">
              <w:rPr>
                <w:sz w:val="20"/>
                <w:szCs w:val="20"/>
                <w:lang w:eastAsia="en-CA" w:bidi="ar-LB"/>
              </w:rPr>
              <w:t>New profile in labour competencies</w:t>
            </w:r>
          </w:p>
        </w:tc>
        <w:tc>
          <w:tcPr>
            <w:tcW w:w="304" w:type="pct"/>
            <w:tcBorders>
              <w:top w:val="nil"/>
              <w:left w:val="nil"/>
              <w:bottom w:val="single" w:sz="4" w:space="0" w:color="auto"/>
              <w:right w:val="single" w:sz="4" w:space="0" w:color="auto"/>
            </w:tcBorders>
            <w:shd w:val="clear" w:color="auto" w:fill="auto"/>
          </w:tcPr>
          <w:p w14:paraId="6CD427D5" w14:textId="298D79FE" w:rsidR="004A08BF" w:rsidRPr="006949D4" w:rsidRDefault="004A08BF" w:rsidP="00C43DED">
            <w:pPr>
              <w:suppressAutoHyphens/>
              <w:jc w:val="left"/>
              <w:rPr>
                <w:sz w:val="20"/>
                <w:szCs w:val="20"/>
                <w:lang w:eastAsia="en-CA" w:bidi="ar-LB"/>
              </w:rPr>
            </w:pPr>
            <w:r>
              <w:rPr>
                <w:sz w:val="20"/>
                <w:szCs w:val="20"/>
                <w:lang w:eastAsia="en-CA" w:bidi="ar-LB"/>
              </w:rPr>
              <w:t>57,600</w:t>
            </w: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47F8339A" w14:textId="6B52B21C" w:rsidR="00867AB4" w:rsidRPr="00867AB4" w:rsidRDefault="00867AB4" w:rsidP="00C43DED">
            <w:pPr>
              <w:suppressAutoHyphens/>
              <w:jc w:val="left"/>
              <w:rPr>
                <w:sz w:val="20"/>
                <w:szCs w:val="20"/>
                <w:lang w:eastAsia="en-CA" w:bidi="ar-LB"/>
              </w:rPr>
            </w:pPr>
            <w:r>
              <w:rPr>
                <w:sz w:val="20"/>
                <w:szCs w:val="20"/>
                <w:lang w:eastAsia="en-CA" w:bidi="ar-LB"/>
              </w:rPr>
              <w:t>- Four</w:t>
            </w:r>
            <w:r w:rsidRPr="00867AB4">
              <w:rPr>
                <w:sz w:val="20"/>
                <w:szCs w:val="20"/>
                <w:lang w:eastAsia="en-CA" w:bidi="ar-LB"/>
              </w:rPr>
              <w:t xml:space="preserve"> workshops to agree the new subjects in the training curricula</w:t>
            </w:r>
          </w:p>
          <w:p w14:paraId="17E064C1" w14:textId="5E87BC01" w:rsidR="00867AB4" w:rsidRPr="00867AB4" w:rsidRDefault="00867AB4" w:rsidP="00C43DED">
            <w:pPr>
              <w:suppressAutoHyphens/>
              <w:jc w:val="left"/>
              <w:rPr>
                <w:sz w:val="20"/>
                <w:szCs w:val="20"/>
                <w:lang w:eastAsia="en-CA" w:bidi="ar-LB"/>
              </w:rPr>
            </w:pPr>
            <w:r>
              <w:rPr>
                <w:sz w:val="20"/>
                <w:szCs w:val="20"/>
                <w:lang w:eastAsia="en-CA" w:bidi="ar-LB"/>
              </w:rPr>
              <w:t>- One t</w:t>
            </w:r>
            <w:r w:rsidRPr="00867AB4">
              <w:rPr>
                <w:sz w:val="20"/>
                <w:szCs w:val="20"/>
                <w:lang w:eastAsia="en-CA" w:bidi="ar-LB"/>
              </w:rPr>
              <w:t>rain-the-trainers course in the new curricula</w:t>
            </w:r>
          </w:p>
          <w:p w14:paraId="4D5BB5D9" w14:textId="08276B79" w:rsidR="004A08BF" w:rsidRPr="006949D4" w:rsidRDefault="00867AB4" w:rsidP="00C43DED">
            <w:pPr>
              <w:suppressAutoHyphens/>
              <w:jc w:val="left"/>
              <w:rPr>
                <w:sz w:val="20"/>
                <w:szCs w:val="20"/>
                <w:lang w:eastAsia="en-CA" w:bidi="ar-LB"/>
              </w:rPr>
            </w:pPr>
            <w:r>
              <w:rPr>
                <w:sz w:val="20"/>
                <w:szCs w:val="20"/>
                <w:lang w:eastAsia="en-CA" w:bidi="ar-LB"/>
              </w:rPr>
              <w:t xml:space="preserve">- </w:t>
            </w:r>
            <w:r w:rsidRPr="00867AB4">
              <w:rPr>
                <w:sz w:val="20"/>
                <w:szCs w:val="20"/>
                <w:lang w:eastAsia="en-CA" w:bidi="ar-LB"/>
              </w:rPr>
              <w:t>National consultancy to develop the new curricula</w:t>
            </w:r>
          </w:p>
        </w:tc>
        <w:tc>
          <w:tcPr>
            <w:tcW w:w="357" w:type="pct"/>
            <w:tcBorders>
              <w:top w:val="nil"/>
              <w:left w:val="nil"/>
              <w:bottom w:val="single" w:sz="4" w:space="0" w:color="auto"/>
              <w:right w:val="single" w:sz="4" w:space="0" w:color="auto"/>
            </w:tcBorders>
            <w:shd w:val="clear" w:color="auto" w:fill="auto"/>
          </w:tcPr>
          <w:p w14:paraId="525C352D" w14:textId="4755797B" w:rsidR="004A08BF" w:rsidRPr="006949D4" w:rsidRDefault="004A08BF" w:rsidP="00C43DED">
            <w:pPr>
              <w:suppressAutoHyphens/>
              <w:jc w:val="left"/>
              <w:rPr>
                <w:sz w:val="20"/>
                <w:szCs w:val="20"/>
                <w:lang w:eastAsia="en-CA" w:bidi="ar-LB"/>
              </w:rPr>
            </w:pPr>
            <w:r>
              <w:rPr>
                <w:sz w:val="20"/>
                <w:szCs w:val="20"/>
                <w:lang w:eastAsia="en-CA" w:bidi="ar-LB"/>
              </w:rPr>
              <w:t>44,000</w:t>
            </w:r>
          </w:p>
        </w:tc>
        <w:tc>
          <w:tcPr>
            <w:tcW w:w="430" w:type="pct"/>
            <w:tcBorders>
              <w:top w:val="nil"/>
              <w:left w:val="nil"/>
              <w:bottom w:val="single" w:sz="4" w:space="0" w:color="auto"/>
              <w:right w:val="single" w:sz="4" w:space="0" w:color="auto"/>
            </w:tcBorders>
            <w:shd w:val="clear" w:color="auto" w:fill="auto"/>
          </w:tcPr>
          <w:p w14:paraId="3670D60A" w14:textId="24E38A2D" w:rsidR="004A08BF" w:rsidRPr="006949D4" w:rsidRDefault="00EF6F4E" w:rsidP="00C43DED">
            <w:pPr>
              <w:suppressAutoHyphens/>
              <w:jc w:val="left"/>
              <w:rPr>
                <w:sz w:val="20"/>
                <w:szCs w:val="20"/>
                <w:lang w:eastAsia="en-CA" w:bidi="ar-LB"/>
              </w:rPr>
            </w:pPr>
            <w:r>
              <w:rPr>
                <w:sz w:val="20"/>
                <w:szCs w:val="20"/>
                <w:lang w:eastAsia="en-CA" w:bidi="ar-LB"/>
              </w:rPr>
              <w:t>101,600</w:t>
            </w:r>
          </w:p>
        </w:tc>
      </w:tr>
      <w:tr w:rsidR="004A08BF" w:rsidRPr="006949D4" w14:paraId="4B2D5525" w14:textId="77777777" w:rsidTr="00C43DED">
        <w:trPr>
          <w:trHeight w:val="227"/>
        </w:trPr>
        <w:tc>
          <w:tcPr>
            <w:tcW w:w="1060" w:type="pct"/>
            <w:tcBorders>
              <w:top w:val="nil"/>
              <w:left w:val="single" w:sz="4" w:space="0" w:color="auto"/>
              <w:bottom w:val="single" w:sz="4" w:space="0" w:color="auto"/>
              <w:right w:val="single" w:sz="4" w:space="0" w:color="auto"/>
            </w:tcBorders>
            <w:shd w:val="clear" w:color="auto" w:fill="auto"/>
          </w:tcPr>
          <w:p w14:paraId="480A2427" w14:textId="21873DDD" w:rsidR="004A08BF" w:rsidRPr="006949D4" w:rsidRDefault="00C20F8D" w:rsidP="00C43DED">
            <w:pPr>
              <w:suppressAutoHyphens/>
              <w:jc w:val="left"/>
              <w:rPr>
                <w:sz w:val="20"/>
                <w:szCs w:val="20"/>
                <w:lang w:eastAsia="en-CA" w:bidi="ar-LB"/>
              </w:rPr>
            </w:pPr>
            <w:r w:rsidRPr="00C20F8D">
              <w:rPr>
                <w:sz w:val="20"/>
                <w:szCs w:val="20"/>
                <w:lang w:eastAsia="en-CA" w:bidi="ar-LB"/>
              </w:rPr>
              <w:lastRenderedPageBreak/>
              <w:t>Strengthening of educational and technical training centres</w:t>
            </w:r>
          </w:p>
        </w:tc>
        <w:tc>
          <w:tcPr>
            <w:tcW w:w="1411" w:type="pct"/>
            <w:tcBorders>
              <w:top w:val="nil"/>
              <w:left w:val="nil"/>
              <w:bottom w:val="single" w:sz="4" w:space="0" w:color="auto"/>
              <w:right w:val="single" w:sz="4" w:space="0" w:color="auto"/>
            </w:tcBorders>
            <w:shd w:val="clear" w:color="auto" w:fill="auto"/>
          </w:tcPr>
          <w:p w14:paraId="4819D105" w14:textId="7CD8F1B5" w:rsidR="004A08BF" w:rsidRPr="006949D4" w:rsidRDefault="0082205D" w:rsidP="00C43DED">
            <w:pPr>
              <w:suppressAutoHyphens/>
              <w:rPr>
                <w:sz w:val="20"/>
                <w:szCs w:val="20"/>
                <w:lang w:eastAsia="en-CA" w:bidi="ar-LB"/>
              </w:rPr>
            </w:pPr>
            <w:r>
              <w:rPr>
                <w:sz w:val="20"/>
                <w:szCs w:val="20"/>
                <w:rtl/>
                <w:lang w:eastAsia="en-CA" w:bidi="ar-LB"/>
              </w:rPr>
              <w:t>لا ينطبق</w:t>
            </w:r>
          </w:p>
        </w:tc>
        <w:tc>
          <w:tcPr>
            <w:tcW w:w="304" w:type="pct"/>
            <w:tcBorders>
              <w:top w:val="nil"/>
              <w:left w:val="nil"/>
              <w:bottom w:val="single" w:sz="4" w:space="0" w:color="auto"/>
              <w:right w:val="single" w:sz="4" w:space="0" w:color="auto"/>
            </w:tcBorders>
            <w:shd w:val="clear" w:color="auto" w:fill="auto"/>
          </w:tcPr>
          <w:p w14:paraId="21749964" w14:textId="3E779BFE" w:rsidR="004A08BF" w:rsidRPr="006949D4" w:rsidRDefault="00384B66" w:rsidP="00C43DED">
            <w:pPr>
              <w:suppressAutoHyphens/>
              <w:jc w:val="left"/>
              <w:rPr>
                <w:sz w:val="20"/>
                <w:szCs w:val="20"/>
                <w:lang w:eastAsia="en-CA" w:bidi="ar-LB"/>
              </w:rPr>
            </w:pPr>
            <w:r>
              <w:rPr>
                <w:sz w:val="20"/>
                <w:szCs w:val="20"/>
                <w:lang w:eastAsia="en-CA" w:bidi="ar-LB"/>
              </w:rPr>
              <w:t>0</w:t>
            </w: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5F1EC816" w14:textId="77777777" w:rsidR="00686298" w:rsidRDefault="004A08BF" w:rsidP="00C43DED">
            <w:pPr>
              <w:suppressAutoHyphens/>
              <w:jc w:val="left"/>
              <w:rPr>
                <w:sz w:val="20"/>
                <w:szCs w:val="20"/>
                <w:lang w:bidi="ar-LB"/>
              </w:rPr>
            </w:pPr>
            <w:r>
              <w:rPr>
                <w:sz w:val="20"/>
                <w:szCs w:val="20"/>
                <w:lang w:eastAsia="en-CA" w:bidi="ar-LB"/>
              </w:rPr>
              <w:t xml:space="preserve">- </w:t>
            </w:r>
            <w:r w:rsidR="00686298" w:rsidRPr="00397B1F">
              <w:rPr>
                <w:sz w:val="20"/>
                <w:szCs w:val="20"/>
                <w:lang w:bidi="ar-LB"/>
              </w:rPr>
              <w:t>Acquisition and delivery of 20 sets of didactic modules, equipment, and tools and monitoring of use</w:t>
            </w:r>
            <w:r w:rsidR="00686298">
              <w:rPr>
                <w:sz w:val="20"/>
                <w:szCs w:val="20"/>
                <w:lang w:bidi="ar-LB"/>
              </w:rPr>
              <w:t xml:space="preserve"> for 20 training centres</w:t>
            </w:r>
          </w:p>
          <w:p w14:paraId="11D7B773" w14:textId="51049233" w:rsidR="004A08BF" w:rsidRPr="006949D4" w:rsidRDefault="00686298" w:rsidP="00C43DED">
            <w:pPr>
              <w:suppressAutoHyphens/>
              <w:jc w:val="left"/>
              <w:rPr>
                <w:sz w:val="20"/>
                <w:szCs w:val="20"/>
                <w:lang w:eastAsia="en-CA" w:bidi="ar-LB"/>
              </w:rPr>
            </w:pPr>
            <w:r>
              <w:rPr>
                <w:sz w:val="20"/>
                <w:szCs w:val="20"/>
                <w:lang w:bidi="ar-LB"/>
              </w:rPr>
              <w:t>-</w:t>
            </w:r>
            <w:r>
              <w:rPr>
                <w:sz w:val="20"/>
                <w:szCs w:val="20"/>
                <w:lang w:eastAsia="en-CA" w:bidi="ar-LB"/>
              </w:rPr>
              <w:t xml:space="preserve"> </w:t>
            </w:r>
            <w:r w:rsidRPr="00397B1F">
              <w:rPr>
                <w:sz w:val="20"/>
                <w:szCs w:val="20"/>
                <w:lang w:bidi="ar-LB"/>
              </w:rPr>
              <w:t>Equipping one training centre with transcritical CO</w:t>
            </w:r>
            <w:r w:rsidRPr="00397B1F">
              <w:rPr>
                <w:sz w:val="20"/>
                <w:szCs w:val="20"/>
                <w:vertAlign w:val="subscript"/>
                <w:lang w:bidi="ar-LB"/>
              </w:rPr>
              <w:t xml:space="preserve">2 </w:t>
            </w:r>
            <w:r w:rsidRPr="00397B1F">
              <w:rPr>
                <w:sz w:val="20"/>
                <w:szCs w:val="20"/>
                <w:lang w:bidi="ar-LB"/>
              </w:rPr>
              <w:t>module for commercial refrigeration uses</w:t>
            </w:r>
            <w:r w:rsidRPr="00311DEB">
              <w:rPr>
                <w:sz w:val="20"/>
                <w:szCs w:val="20"/>
                <w:lang w:eastAsia="en-CA" w:bidi="ar-LB"/>
              </w:rPr>
              <w:t xml:space="preserve"> </w:t>
            </w:r>
          </w:p>
        </w:tc>
        <w:tc>
          <w:tcPr>
            <w:tcW w:w="357" w:type="pct"/>
            <w:tcBorders>
              <w:top w:val="nil"/>
              <w:left w:val="nil"/>
              <w:bottom w:val="single" w:sz="4" w:space="0" w:color="auto"/>
              <w:right w:val="single" w:sz="4" w:space="0" w:color="auto"/>
            </w:tcBorders>
            <w:shd w:val="clear" w:color="auto" w:fill="auto"/>
          </w:tcPr>
          <w:p w14:paraId="1BA56F93" w14:textId="6580FC2F" w:rsidR="004A08BF" w:rsidRPr="006949D4" w:rsidRDefault="00686298" w:rsidP="00C43DED">
            <w:pPr>
              <w:suppressAutoHyphens/>
              <w:jc w:val="left"/>
              <w:rPr>
                <w:sz w:val="20"/>
                <w:szCs w:val="20"/>
                <w:lang w:eastAsia="en-CA" w:bidi="ar-LB"/>
              </w:rPr>
            </w:pPr>
            <w:r>
              <w:rPr>
                <w:sz w:val="20"/>
                <w:szCs w:val="20"/>
                <w:lang w:eastAsia="en-CA" w:bidi="ar-LB"/>
              </w:rPr>
              <w:t>728,680</w:t>
            </w:r>
          </w:p>
        </w:tc>
        <w:tc>
          <w:tcPr>
            <w:tcW w:w="430" w:type="pct"/>
            <w:tcBorders>
              <w:top w:val="nil"/>
              <w:left w:val="nil"/>
              <w:bottom w:val="single" w:sz="4" w:space="0" w:color="auto"/>
              <w:right w:val="single" w:sz="4" w:space="0" w:color="auto"/>
            </w:tcBorders>
            <w:shd w:val="clear" w:color="auto" w:fill="auto"/>
          </w:tcPr>
          <w:p w14:paraId="34B6281B" w14:textId="014C9A42" w:rsidR="004A08BF" w:rsidRPr="006949D4" w:rsidRDefault="00384B66" w:rsidP="00C43DED">
            <w:pPr>
              <w:suppressAutoHyphens/>
              <w:jc w:val="left"/>
              <w:rPr>
                <w:sz w:val="20"/>
                <w:szCs w:val="20"/>
                <w:lang w:eastAsia="en-CA" w:bidi="ar-LB"/>
              </w:rPr>
            </w:pPr>
            <w:r>
              <w:rPr>
                <w:sz w:val="20"/>
                <w:szCs w:val="20"/>
                <w:lang w:eastAsia="en-CA" w:bidi="ar-LB"/>
              </w:rPr>
              <w:t>728,680</w:t>
            </w:r>
          </w:p>
        </w:tc>
      </w:tr>
      <w:tr w:rsidR="004A08BF" w:rsidRPr="006949D4" w14:paraId="242D4202" w14:textId="77777777" w:rsidTr="00C43DED">
        <w:trPr>
          <w:trHeight w:val="227"/>
        </w:trPr>
        <w:tc>
          <w:tcPr>
            <w:tcW w:w="1060" w:type="pct"/>
            <w:tcBorders>
              <w:top w:val="nil"/>
              <w:left w:val="single" w:sz="4" w:space="0" w:color="auto"/>
              <w:bottom w:val="single" w:sz="4" w:space="0" w:color="auto"/>
              <w:right w:val="single" w:sz="4" w:space="0" w:color="auto"/>
            </w:tcBorders>
            <w:shd w:val="clear" w:color="auto" w:fill="auto"/>
          </w:tcPr>
          <w:p w14:paraId="25285545" w14:textId="59C3DC04" w:rsidR="004A08BF" w:rsidRPr="006949D4" w:rsidRDefault="00152E63" w:rsidP="00C43DED">
            <w:pPr>
              <w:suppressAutoHyphens/>
              <w:jc w:val="left"/>
              <w:rPr>
                <w:sz w:val="20"/>
                <w:szCs w:val="20"/>
                <w:lang w:eastAsia="en-CA" w:bidi="ar-LB"/>
              </w:rPr>
            </w:pPr>
            <w:r w:rsidRPr="00152E63">
              <w:rPr>
                <w:sz w:val="20"/>
                <w:szCs w:val="20"/>
                <w:lang w:eastAsia="en-CA" w:bidi="ar-LB"/>
              </w:rPr>
              <w:t>Zero leaks Programme</w:t>
            </w:r>
          </w:p>
        </w:tc>
        <w:tc>
          <w:tcPr>
            <w:tcW w:w="1411" w:type="pct"/>
            <w:tcBorders>
              <w:top w:val="nil"/>
              <w:left w:val="nil"/>
              <w:bottom w:val="single" w:sz="4" w:space="0" w:color="auto"/>
              <w:right w:val="single" w:sz="4" w:space="0" w:color="auto"/>
            </w:tcBorders>
            <w:shd w:val="clear" w:color="auto" w:fill="auto"/>
          </w:tcPr>
          <w:p w14:paraId="175BEFF7" w14:textId="22BD12C2" w:rsidR="004A08BF" w:rsidRPr="006949D4" w:rsidRDefault="00F2530C" w:rsidP="00C43DED">
            <w:pPr>
              <w:suppressAutoHyphens/>
              <w:jc w:val="left"/>
              <w:rPr>
                <w:sz w:val="20"/>
                <w:szCs w:val="20"/>
                <w:lang w:eastAsia="en-CA" w:bidi="ar-LB"/>
              </w:rPr>
            </w:pPr>
            <w:r>
              <w:rPr>
                <w:sz w:val="20"/>
                <w:szCs w:val="20"/>
                <w:lang w:eastAsia="en-CA" w:bidi="ar-LB"/>
              </w:rPr>
              <w:t>- Four</w:t>
            </w:r>
            <w:r w:rsidRPr="00F2530C">
              <w:rPr>
                <w:sz w:val="20"/>
                <w:szCs w:val="20"/>
                <w:lang w:eastAsia="en-CA" w:bidi="ar-LB"/>
              </w:rPr>
              <w:t xml:space="preserve"> pilot programmes zero-leaks</w:t>
            </w:r>
            <w:r>
              <w:rPr>
                <w:sz w:val="20"/>
                <w:szCs w:val="20"/>
                <w:lang w:eastAsia="en-CA" w:bidi="ar-LB"/>
              </w:rPr>
              <w:t xml:space="preserve"> three </w:t>
            </w:r>
            <w:r w:rsidRPr="00F2530C">
              <w:rPr>
                <w:sz w:val="20"/>
                <w:szCs w:val="20"/>
                <w:lang w:eastAsia="en-CA" w:bidi="ar-LB"/>
              </w:rPr>
              <w:t>training courses</w:t>
            </w:r>
          </w:p>
        </w:tc>
        <w:tc>
          <w:tcPr>
            <w:tcW w:w="304" w:type="pct"/>
            <w:tcBorders>
              <w:top w:val="nil"/>
              <w:left w:val="nil"/>
              <w:bottom w:val="single" w:sz="4" w:space="0" w:color="auto"/>
              <w:right w:val="single" w:sz="4" w:space="0" w:color="auto"/>
            </w:tcBorders>
            <w:shd w:val="clear" w:color="auto" w:fill="auto"/>
          </w:tcPr>
          <w:p w14:paraId="3D119D8A" w14:textId="39B84A77" w:rsidR="004A08BF" w:rsidRPr="006949D4" w:rsidRDefault="00A16774" w:rsidP="00C43DED">
            <w:pPr>
              <w:suppressAutoHyphens/>
              <w:jc w:val="left"/>
              <w:rPr>
                <w:sz w:val="20"/>
                <w:szCs w:val="20"/>
                <w:lang w:eastAsia="en-CA" w:bidi="ar-LB"/>
              </w:rPr>
            </w:pPr>
            <w:r>
              <w:rPr>
                <w:sz w:val="20"/>
                <w:szCs w:val="20"/>
                <w:lang w:eastAsia="en-CA" w:bidi="ar-LB"/>
              </w:rPr>
              <w:t>124,660</w:t>
            </w: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0524E948" w14:textId="6CAF6407" w:rsidR="004A08BF" w:rsidRPr="006949D4" w:rsidRDefault="0082205D" w:rsidP="00C43DED">
            <w:pPr>
              <w:suppressAutoHyphens/>
              <w:jc w:val="left"/>
              <w:rPr>
                <w:sz w:val="20"/>
                <w:szCs w:val="20"/>
                <w:lang w:eastAsia="en-CA" w:bidi="ar-LB"/>
              </w:rPr>
            </w:pPr>
            <w:r>
              <w:rPr>
                <w:sz w:val="20"/>
                <w:szCs w:val="20"/>
                <w:rtl/>
                <w:lang w:eastAsia="en-CA" w:bidi="ar-LB"/>
              </w:rPr>
              <w:t>لا ينطبق</w:t>
            </w:r>
          </w:p>
        </w:tc>
        <w:tc>
          <w:tcPr>
            <w:tcW w:w="357" w:type="pct"/>
            <w:tcBorders>
              <w:top w:val="nil"/>
              <w:left w:val="nil"/>
              <w:bottom w:val="single" w:sz="4" w:space="0" w:color="auto"/>
              <w:right w:val="single" w:sz="4" w:space="0" w:color="auto"/>
            </w:tcBorders>
            <w:shd w:val="clear" w:color="auto" w:fill="auto"/>
          </w:tcPr>
          <w:p w14:paraId="74162AF2" w14:textId="181341C4" w:rsidR="004A08BF" w:rsidRPr="006949D4" w:rsidRDefault="00A16774" w:rsidP="00C43DED">
            <w:pPr>
              <w:suppressAutoHyphens/>
              <w:jc w:val="left"/>
              <w:rPr>
                <w:sz w:val="20"/>
                <w:szCs w:val="20"/>
                <w:lang w:eastAsia="en-CA" w:bidi="ar-LB"/>
              </w:rPr>
            </w:pPr>
            <w:r>
              <w:rPr>
                <w:sz w:val="20"/>
                <w:szCs w:val="20"/>
                <w:lang w:eastAsia="en-CA" w:bidi="ar-LB"/>
              </w:rPr>
              <w:t>0</w:t>
            </w:r>
          </w:p>
        </w:tc>
        <w:tc>
          <w:tcPr>
            <w:tcW w:w="430" w:type="pct"/>
            <w:tcBorders>
              <w:top w:val="nil"/>
              <w:left w:val="nil"/>
              <w:bottom w:val="single" w:sz="4" w:space="0" w:color="auto"/>
              <w:right w:val="single" w:sz="4" w:space="0" w:color="auto"/>
            </w:tcBorders>
            <w:shd w:val="clear" w:color="auto" w:fill="auto"/>
          </w:tcPr>
          <w:p w14:paraId="117A842C" w14:textId="2C5FF776" w:rsidR="004A08BF" w:rsidRPr="006949D4" w:rsidRDefault="00A16774" w:rsidP="00C43DED">
            <w:pPr>
              <w:suppressAutoHyphens/>
              <w:jc w:val="left"/>
              <w:rPr>
                <w:sz w:val="20"/>
                <w:szCs w:val="20"/>
                <w:lang w:eastAsia="en-CA" w:bidi="ar-LB"/>
              </w:rPr>
            </w:pPr>
            <w:r>
              <w:rPr>
                <w:sz w:val="20"/>
                <w:szCs w:val="20"/>
                <w:lang w:eastAsia="en-CA" w:bidi="ar-LB"/>
              </w:rPr>
              <w:t>124,660</w:t>
            </w:r>
          </w:p>
        </w:tc>
      </w:tr>
      <w:tr w:rsidR="004A08BF" w:rsidRPr="006949D4" w14:paraId="1DFBB0D2" w14:textId="77777777" w:rsidTr="00C43DED">
        <w:trPr>
          <w:trHeight w:val="227"/>
        </w:trPr>
        <w:tc>
          <w:tcPr>
            <w:tcW w:w="1060" w:type="pct"/>
            <w:tcBorders>
              <w:top w:val="nil"/>
              <w:left w:val="single" w:sz="4" w:space="0" w:color="auto"/>
              <w:bottom w:val="single" w:sz="4" w:space="0" w:color="auto"/>
              <w:right w:val="single" w:sz="4" w:space="0" w:color="auto"/>
            </w:tcBorders>
            <w:shd w:val="clear" w:color="auto" w:fill="auto"/>
          </w:tcPr>
          <w:p w14:paraId="774A1F24" w14:textId="4A7CD47F" w:rsidR="004A08BF" w:rsidRPr="006949D4" w:rsidRDefault="00E934D5" w:rsidP="00C43DED">
            <w:pPr>
              <w:suppressAutoHyphens/>
              <w:jc w:val="left"/>
              <w:rPr>
                <w:sz w:val="20"/>
                <w:szCs w:val="20"/>
                <w:lang w:eastAsia="en-CA" w:bidi="ar-LB"/>
              </w:rPr>
            </w:pPr>
            <w:r w:rsidRPr="00E934D5">
              <w:rPr>
                <w:sz w:val="20"/>
                <w:szCs w:val="20"/>
                <w:lang w:eastAsia="en-CA" w:bidi="ar-LB"/>
              </w:rPr>
              <w:t>Technical assistance to RRR centres</w:t>
            </w:r>
          </w:p>
        </w:tc>
        <w:tc>
          <w:tcPr>
            <w:tcW w:w="1411" w:type="pct"/>
            <w:tcBorders>
              <w:top w:val="nil"/>
              <w:left w:val="nil"/>
              <w:bottom w:val="single" w:sz="4" w:space="0" w:color="auto"/>
              <w:right w:val="single" w:sz="4" w:space="0" w:color="auto"/>
            </w:tcBorders>
            <w:shd w:val="clear" w:color="auto" w:fill="auto"/>
          </w:tcPr>
          <w:p w14:paraId="71998ECD" w14:textId="2245C082" w:rsidR="004A08BF" w:rsidRPr="006949D4" w:rsidRDefault="008B624D" w:rsidP="00C43DED">
            <w:pPr>
              <w:suppressAutoHyphens/>
              <w:rPr>
                <w:sz w:val="20"/>
                <w:szCs w:val="20"/>
                <w:lang w:eastAsia="en-CA" w:bidi="ar-LB"/>
              </w:rPr>
            </w:pPr>
            <w:r>
              <w:rPr>
                <w:sz w:val="20"/>
                <w:szCs w:val="20"/>
                <w:lang w:eastAsia="en-CA" w:bidi="ar-LB"/>
              </w:rPr>
              <w:t xml:space="preserve">- </w:t>
            </w:r>
            <w:r w:rsidRPr="008B624D">
              <w:rPr>
                <w:sz w:val="20"/>
                <w:szCs w:val="20"/>
                <w:lang w:eastAsia="en-CA" w:bidi="ar-LB"/>
              </w:rPr>
              <w:t>200 recovery cylinders</w:t>
            </w:r>
            <w:r>
              <w:rPr>
                <w:sz w:val="20"/>
                <w:szCs w:val="20"/>
                <w:lang w:eastAsia="en-CA" w:bidi="ar-LB"/>
              </w:rPr>
              <w:t xml:space="preserve"> four</w:t>
            </w:r>
            <w:r w:rsidRPr="008B624D">
              <w:rPr>
                <w:sz w:val="20"/>
                <w:szCs w:val="20"/>
                <w:lang w:eastAsia="en-CA" w:bidi="ar-LB"/>
              </w:rPr>
              <w:t xml:space="preserve"> refrigerant analysis sets</w:t>
            </w:r>
          </w:p>
        </w:tc>
        <w:tc>
          <w:tcPr>
            <w:tcW w:w="304" w:type="pct"/>
            <w:tcBorders>
              <w:top w:val="nil"/>
              <w:left w:val="nil"/>
              <w:bottom w:val="single" w:sz="4" w:space="0" w:color="auto"/>
              <w:right w:val="single" w:sz="4" w:space="0" w:color="auto"/>
            </w:tcBorders>
            <w:shd w:val="clear" w:color="auto" w:fill="auto"/>
          </w:tcPr>
          <w:p w14:paraId="2B084FE0" w14:textId="1F4BC56C" w:rsidR="004A08BF" w:rsidRPr="006949D4" w:rsidRDefault="00A16774" w:rsidP="00C43DED">
            <w:pPr>
              <w:suppressAutoHyphens/>
              <w:jc w:val="left"/>
              <w:rPr>
                <w:sz w:val="20"/>
                <w:szCs w:val="20"/>
                <w:lang w:eastAsia="en-CA" w:bidi="ar-LB"/>
              </w:rPr>
            </w:pPr>
            <w:r>
              <w:rPr>
                <w:sz w:val="20"/>
                <w:szCs w:val="20"/>
                <w:lang w:eastAsia="en-CA" w:bidi="ar-LB"/>
              </w:rPr>
              <w:t>122,002</w:t>
            </w: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39EC89D4" w14:textId="706D958C" w:rsidR="004A08BF" w:rsidRPr="006949D4" w:rsidRDefault="0082205D" w:rsidP="00C43DED">
            <w:pPr>
              <w:suppressAutoHyphens/>
              <w:jc w:val="left"/>
              <w:rPr>
                <w:sz w:val="20"/>
                <w:szCs w:val="20"/>
                <w:lang w:eastAsia="en-CA" w:bidi="ar-LB"/>
              </w:rPr>
            </w:pPr>
            <w:r>
              <w:rPr>
                <w:sz w:val="20"/>
                <w:szCs w:val="20"/>
                <w:rtl/>
                <w:lang w:eastAsia="en-CA" w:bidi="ar-LB"/>
              </w:rPr>
              <w:t>لا ينطبق</w:t>
            </w:r>
          </w:p>
        </w:tc>
        <w:tc>
          <w:tcPr>
            <w:tcW w:w="357" w:type="pct"/>
            <w:tcBorders>
              <w:top w:val="nil"/>
              <w:left w:val="nil"/>
              <w:bottom w:val="single" w:sz="4" w:space="0" w:color="auto"/>
              <w:right w:val="single" w:sz="4" w:space="0" w:color="auto"/>
            </w:tcBorders>
            <w:shd w:val="clear" w:color="auto" w:fill="auto"/>
          </w:tcPr>
          <w:p w14:paraId="42705A44" w14:textId="7B415BAD" w:rsidR="004A08BF" w:rsidRPr="006949D4" w:rsidRDefault="004A08BF" w:rsidP="00C43DED">
            <w:pPr>
              <w:suppressAutoHyphens/>
              <w:jc w:val="left"/>
              <w:rPr>
                <w:sz w:val="20"/>
                <w:szCs w:val="20"/>
                <w:lang w:eastAsia="en-CA" w:bidi="ar-LB"/>
              </w:rPr>
            </w:pPr>
            <w:r w:rsidRPr="006949D4">
              <w:rPr>
                <w:sz w:val="20"/>
                <w:szCs w:val="20"/>
                <w:lang w:eastAsia="en-CA" w:bidi="ar-LB"/>
              </w:rPr>
              <w:t>0</w:t>
            </w:r>
          </w:p>
        </w:tc>
        <w:tc>
          <w:tcPr>
            <w:tcW w:w="430" w:type="pct"/>
            <w:tcBorders>
              <w:top w:val="nil"/>
              <w:left w:val="nil"/>
              <w:bottom w:val="single" w:sz="4" w:space="0" w:color="auto"/>
              <w:right w:val="single" w:sz="4" w:space="0" w:color="auto"/>
            </w:tcBorders>
            <w:shd w:val="clear" w:color="auto" w:fill="auto"/>
          </w:tcPr>
          <w:p w14:paraId="6B43AAC8" w14:textId="307A7374" w:rsidR="004A08BF" w:rsidRPr="006949D4" w:rsidRDefault="00A16774" w:rsidP="00C43DED">
            <w:pPr>
              <w:suppressAutoHyphens/>
              <w:jc w:val="left"/>
              <w:rPr>
                <w:sz w:val="20"/>
                <w:szCs w:val="20"/>
                <w:lang w:eastAsia="en-CA" w:bidi="ar-LB"/>
              </w:rPr>
            </w:pPr>
            <w:r>
              <w:rPr>
                <w:sz w:val="20"/>
                <w:szCs w:val="20"/>
                <w:lang w:eastAsia="en-CA" w:bidi="ar-LB"/>
              </w:rPr>
              <w:t>122,002</w:t>
            </w:r>
          </w:p>
        </w:tc>
      </w:tr>
      <w:tr w:rsidR="004A08BF" w:rsidRPr="006949D4" w14:paraId="53F04CCC" w14:textId="77777777" w:rsidTr="00C43DED">
        <w:trPr>
          <w:trHeight w:val="227"/>
        </w:trPr>
        <w:tc>
          <w:tcPr>
            <w:tcW w:w="1060" w:type="pct"/>
            <w:tcBorders>
              <w:top w:val="nil"/>
              <w:left w:val="single" w:sz="4" w:space="0" w:color="auto"/>
              <w:bottom w:val="single" w:sz="4" w:space="0" w:color="auto"/>
              <w:right w:val="single" w:sz="4" w:space="0" w:color="auto"/>
            </w:tcBorders>
            <w:shd w:val="clear" w:color="auto" w:fill="auto"/>
          </w:tcPr>
          <w:p w14:paraId="5BBB2CFF" w14:textId="6A201EE8" w:rsidR="004A08BF" w:rsidRPr="006949D4" w:rsidRDefault="00154F9B" w:rsidP="00C43DED">
            <w:pPr>
              <w:suppressAutoHyphens/>
              <w:jc w:val="left"/>
              <w:rPr>
                <w:sz w:val="20"/>
                <w:szCs w:val="20"/>
                <w:lang w:eastAsia="en-CA" w:bidi="ar-LB"/>
              </w:rPr>
            </w:pPr>
            <w:r w:rsidRPr="00154F9B">
              <w:rPr>
                <w:sz w:val="20"/>
                <w:szCs w:val="20"/>
                <w:lang w:eastAsia="en-CA" w:bidi="ar-LB"/>
              </w:rPr>
              <w:t>Public awareness and sensibilization programme</w:t>
            </w:r>
          </w:p>
        </w:tc>
        <w:tc>
          <w:tcPr>
            <w:tcW w:w="1411" w:type="pct"/>
            <w:tcBorders>
              <w:top w:val="nil"/>
              <w:left w:val="nil"/>
              <w:bottom w:val="single" w:sz="4" w:space="0" w:color="auto"/>
              <w:right w:val="single" w:sz="4" w:space="0" w:color="auto"/>
            </w:tcBorders>
            <w:shd w:val="clear" w:color="auto" w:fill="FFFFFF" w:themeFill="background1"/>
          </w:tcPr>
          <w:p w14:paraId="36BA2222" w14:textId="65114734" w:rsidR="004A08BF" w:rsidRPr="006949D4" w:rsidRDefault="00022E24" w:rsidP="00C43DED">
            <w:pPr>
              <w:suppressAutoHyphens/>
              <w:jc w:val="left"/>
              <w:rPr>
                <w:sz w:val="20"/>
                <w:szCs w:val="20"/>
                <w:lang w:eastAsia="en-CA" w:bidi="ar-LB"/>
              </w:rPr>
            </w:pPr>
            <w:r>
              <w:rPr>
                <w:sz w:val="20"/>
                <w:szCs w:val="20"/>
                <w:lang w:eastAsia="en-CA" w:bidi="ar-LB"/>
              </w:rPr>
              <w:t xml:space="preserve">- </w:t>
            </w:r>
            <w:r w:rsidR="007C7C82" w:rsidRPr="007C7C82">
              <w:rPr>
                <w:sz w:val="20"/>
                <w:szCs w:val="20"/>
                <w:lang w:eastAsia="en-CA" w:bidi="ar-LB"/>
              </w:rPr>
              <w:t>Data base developed,</w:t>
            </w:r>
            <w:r>
              <w:rPr>
                <w:sz w:val="20"/>
                <w:szCs w:val="20"/>
                <w:lang w:eastAsia="en-CA" w:bidi="ar-LB"/>
              </w:rPr>
              <w:t xml:space="preserve"> annual key messages,</w:t>
            </w:r>
            <w:r w:rsidR="007C7C82" w:rsidRPr="007C7C82">
              <w:rPr>
                <w:sz w:val="20"/>
                <w:szCs w:val="20"/>
                <w:lang w:eastAsia="en-CA" w:bidi="ar-LB"/>
              </w:rPr>
              <w:t xml:space="preserve"> updates </w:t>
            </w:r>
            <w:r>
              <w:rPr>
                <w:sz w:val="20"/>
                <w:szCs w:val="20"/>
                <w:lang w:eastAsia="en-CA" w:bidi="ar-LB"/>
              </w:rPr>
              <w:t>to</w:t>
            </w:r>
            <w:r w:rsidR="007C7C82" w:rsidRPr="007C7C82">
              <w:rPr>
                <w:sz w:val="20"/>
                <w:szCs w:val="20"/>
                <w:lang w:eastAsia="en-CA" w:bidi="ar-LB"/>
              </w:rPr>
              <w:t xml:space="preserve"> website</w:t>
            </w:r>
            <w:r>
              <w:rPr>
                <w:sz w:val="20"/>
                <w:szCs w:val="20"/>
                <w:lang w:eastAsia="en-CA" w:bidi="ar-LB"/>
              </w:rPr>
              <w:t>, d</w:t>
            </w:r>
            <w:r w:rsidR="007C7C82" w:rsidRPr="007C7C82">
              <w:rPr>
                <w:sz w:val="20"/>
                <w:szCs w:val="20"/>
                <w:lang w:eastAsia="en-CA" w:bidi="ar-LB"/>
              </w:rPr>
              <w:t>igital brochure,</w:t>
            </w:r>
            <w:r>
              <w:rPr>
                <w:sz w:val="20"/>
                <w:szCs w:val="20"/>
                <w:lang w:eastAsia="en-CA" w:bidi="ar-LB"/>
              </w:rPr>
              <w:t xml:space="preserve">  two</w:t>
            </w:r>
            <w:r w:rsidR="007C7C82" w:rsidRPr="007C7C82">
              <w:rPr>
                <w:sz w:val="20"/>
                <w:szCs w:val="20"/>
                <w:lang w:eastAsia="en-CA" w:bidi="ar-LB"/>
              </w:rPr>
              <w:t xml:space="preserve"> videos developed,</w:t>
            </w:r>
            <w:r>
              <w:rPr>
                <w:sz w:val="20"/>
                <w:szCs w:val="20"/>
                <w:lang w:eastAsia="en-CA" w:bidi="ar-LB"/>
              </w:rPr>
              <w:t xml:space="preserve"> i</w:t>
            </w:r>
            <w:r w:rsidR="007C7C82" w:rsidRPr="007C7C82">
              <w:rPr>
                <w:sz w:val="20"/>
                <w:szCs w:val="20"/>
                <w:lang w:eastAsia="en-CA" w:bidi="ar-LB"/>
              </w:rPr>
              <w:t>mplementation of awareness campaign,</w:t>
            </w:r>
            <w:r>
              <w:rPr>
                <w:sz w:val="20"/>
                <w:szCs w:val="20"/>
                <w:lang w:eastAsia="en-CA" w:bidi="ar-LB"/>
              </w:rPr>
              <w:t xml:space="preserve"> </w:t>
            </w:r>
            <w:r w:rsidR="007C7C82" w:rsidRPr="007C7C82">
              <w:rPr>
                <w:sz w:val="20"/>
                <w:szCs w:val="20"/>
                <w:lang w:eastAsia="en-CA" w:bidi="ar-LB"/>
              </w:rPr>
              <w:t>strategic partners</w:t>
            </w:r>
            <w:r>
              <w:rPr>
                <w:sz w:val="20"/>
                <w:szCs w:val="20"/>
                <w:lang w:eastAsia="en-CA" w:bidi="ar-LB"/>
              </w:rPr>
              <w:t>hips</w:t>
            </w:r>
            <w:r w:rsidR="007C7C82" w:rsidRPr="007C7C82">
              <w:rPr>
                <w:sz w:val="20"/>
                <w:szCs w:val="20"/>
                <w:lang w:eastAsia="en-CA" w:bidi="ar-LB"/>
              </w:rPr>
              <w:t>,</w:t>
            </w:r>
            <w:r>
              <w:rPr>
                <w:sz w:val="20"/>
                <w:szCs w:val="20"/>
                <w:lang w:eastAsia="en-CA" w:bidi="ar-LB"/>
              </w:rPr>
              <w:t xml:space="preserve"> </w:t>
            </w:r>
            <w:r w:rsidR="007C7C82" w:rsidRPr="007C7C82">
              <w:rPr>
                <w:sz w:val="20"/>
                <w:szCs w:val="20"/>
                <w:lang w:eastAsia="en-CA" w:bidi="ar-LB"/>
              </w:rPr>
              <w:t>interviews with end users,</w:t>
            </w:r>
            <w:r>
              <w:rPr>
                <w:sz w:val="20"/>
                <w:szCs w:val="20"/>
                <w:lang w:eastAsia="en-CA" w:bidi="ar-LB"/>
              </w:rPr>
              <w:t xml:space="preserve"> </w:t>
            </w:r>
            <w:r w:rsidR="0028785D">
              <w:rPr>
                <w:sz w:val="20"/>
                <w:szCs w:val="20"/>
                <w:lang w:eastAsia="en-CA" w:bidi="ar-LB"/>
              </w:rPr>
              <w:t xml:space="preserve">promotion of </w:t>
            </w:r>
            <w:r w:rsidR="007C7C82" w:rsidRPr="007C7C82">
              <w:rPr>
                <w:sz w:val="20"/>
                <w:szCs w:val="20"/>
                <w:lang w:eastAsia="en-CA" w:bidi="ar-LB"/>
              </w:rPr>
              <w:t xml:space="preserve"> t</w:t>
            </w:r>
            <w:r w:rsidR="0028785D">
              <w:rPr>
                <w:sz w:val="20"/>
                <w:szCs w:val="20"/>
                <w:lang w:eastAsia="en-CA" w:bidi="ar-LB"/>
              </w:rPr>
              <w:t>echnician t</w:t>
            </w:r>
            <w:r w:rsidR="007C7C82" w:rsidRPr="007C7C82">
              <w:rPr>
                <w:sz w:val="20"/>
                <w:szCs w:val="20"/>
                <w:lang w:eastAsia="en-CA" w:bidi="ar-LB"/>
              </w:rPr>
              <w:t>raining courses</w:t>
            </w:r>
            <w:r w:rsidR="00912501">
              <w:rPr>
                <w:sz w:val="20"/>
                <w:szCs w:val="20"/>
                <w:lang w:eastAsia="en-CA" w:bidi="ar-LB"/>
              </w:rPr>
              <w:t>, information n</w:t>
            </w:r>
            <w:r w:rsidR="007C7C82" w:rsidRPr="007C7C82">
              <w:rPr>
                <w:sz w:val="20"/>
                <w:szCs w:val="20"/>
                <w:lang w:eastAsia="en-CA" w:bidi="ar-LB"/>
              </w:rPr>
              <w:t xml:space="preserve">otes on women participation in </w:t>
            </w:r>
            <w:r w:rsidR="0028785D">
              <w:rPr>
                <w:sz w:val="20"/>
                <w:szCs w:val="20"/>
                <w:lang w:eastAsia="en-CA" w:bidi="ar-LB"/>
              </w:rPr>
              <w:t>technician training and in the RAC sector</w:t>
            </w:r>
            <w:r w:rsidR="00912501">
              <w:rPr>
                <w:sz w:val="20"/>
                <w:szCs w:val="20"/>
                <w:lang w:eastAsia="en-CA" w:bidi="ar-LB"/>
              </w:rPr>
              <w:t>, s</w:t>
            </w:r>
            <w:r w:rsidR="007C7C82" w:rsidRPr="007C7C82">
              <w:rPr>
                <w:sz w:val="20"/>
                <w:szCs w:val="20"/>
                <w:lang w:eastAsia="en-CA" w:bidi="ar-LB"/>
              </w:rPr>
              <w:t>ocial media dissemination</w:t>
            </w:r>
            <w:r w:rsidR="00912501">
              <w:rPr>
                <w:sz w:val="20"/>
                <w:szCs w:val="20"/>
                <w:lang w:eastAsia="en-CA" w:bidi="ar-LB"/>
              </w:rPr>
              <w:t>, development of a c</w:t>
            </w:r>
            <w:r w:rsidR="007C7C82" w:rsidRPr="007C7C82">
              <w:rPr>
                <w:sz w:val="20"/>
                <w:szCs w:val="20"/>
                <w:lang w:eastAsia="en-CA" w:bidi="ar-LB"/>
              </w:rPr>
              <w:t>ommunication strategy</w:t>
            </w:r>
            <w:r w:rsidR="00912501">
              <w:rPr>
                <w:sz w:val="20"/>
                <w:szCs w:val="20"/>
                <w:lang w:eastAsia="en-CA" w:bidi="ar-LB"/>
              </w:rPr>
              <w:t>, a</w:t>
            </w:r>
            <w:r w:rsidR="007C7C82" w:rsidRPr="007C7C82">
              <w:rPr>
                <w:sz w:val="20"/>
                <w:szCs w:val="20"/>
                <w:lang w:eastAsia="en-CA" w:bidi="ar-LB"/>
              </w:rPr>
              <w:t>ward to enterprises with best practice,</w:t>
            </w:r>
            <w:r w:rsidR="00912501">
              <w:rPr>
                <w:sz w:val="20"/>
                <w:szCs w:val="20"/>
                <w:lang w:eastAsia="en-CA" w:bidi="ar-LB"/>
              </w:rPr>
              <w:t xml:space="preserve"> </w:t>
            </w:r>
            <w:r w:rsidR="007C7C82" w:rsidRPr="007C7C82">
              <w:rPr>
                <w:sz w:val="20"/>
                <w:szCs w:val="20"/>
                <w:lang w:eastAsia="en-CA" w:bidi="ar-LB"/>
              </w:rPr>
              <w:t>promotion of</w:t>
            </w:r>
            <w:r w:rsidR="00912501">
              <w:rPr>
                <w:sz w:val="20"/>
                <w:szCs w:val="20"/>
                <w:lang w:eastAsia="en-CA" w:bidi="ar-LB"/>
              </w:rPr>
              <w:t xml:space="preserve"> reclamation and recycling activities, w</w:t>
            </w:r>
            <w:r w:rsidR="007C7C82" w:rsidRPr="007C7C82">
              <w:rPr>
                <w:sz w:val="20"/>
                <w:szCs w:val="20"/>
                <w:lang w:eastAsia="en-CA" w:bidi="ar-LB"/>
              </w:rPr>
              <w:t>orkshop for</w:t>
            </w:r>
            <w:r w:rsidR="00912501">
              <w:rPr>
                <w:sz w:val="20"/>
                <w:szCs w:val="20"/>
                <w:lang w:eastAsia="en-CA" w:bidi="ar-LB"/>
              </w:rPr>
              <w:t xml:space="preserve"> </w:t>
            </w:r>
            <w:r w:rsidR="00912501" w:rsidRPr="007C7C82">
              <w:rPr>
                <w:sz w:val="20"/>
                <w:szCs w:val="20"/>
                <w:lang w:eastAsia="en-CA" w:bidi="ar-LB"/>
              </w:rPr>
              <w:t>of</w:t>
            </w:r>
            <w:r w:rsidR="00912501">
              <w:rPr>
                <w:sz w:val="20"/>
                <w:szCs w:val="20"/>
                <w:lang w:eastAsia="en-CA" w:bidi="ar-LB"/>
              </w:rPr>
              <w:t xml:space="preserve"> reclamation and recycling, annual </w:t>
            </w:r>
            <w:r w:rsidR="007C7C82" w:rsidRPr="007C7C82">
              <w:rPr>
                <w:sz w:val="20"/>
                <w:szCs w:val="20"/>
                <w:lang w:eastAsia="en-CA" w:bidi="ar-LB"/>
              </w:rPr>
              <w:t>celebrations related to ozone layer.</w:t>
            </w:r>
          </w:p>
        </w:tc>
        <w:tc>
          <w:tcPr>
            <w:tcW w:w="304" w:type="pct"/>
            <w:tcBorders>
              <w:top w:val="nil"/>
              <w:left w:val="nil"/>
              <w:bottom w:val="single" w:sz="4" w:space="0" w:color="auto"/>
              <w:right w:val="single" w:sz="4" w:space="0" w:color="auto"/>
            </w:tcBorders>
            <w:shd w:val="clear" w:color="auto" w:fill="FFFFFF" w:themeFill="background1"/>
          </w:tcPr>
          <w:p w14:paraId="1DBC309F" w14:textId="630CDADD" w:rsidR="004A08BF" w:rsidRPr="006949D4" w:rsidRDefault="00B06DFB" w:rsidP="00C43DED">
            <w:pPr>
              <w:suppressAutoHyphens/>
              <w:jc w:val="left"/>
              <w:rPr>
                <w:sz w:val="20"/>
                <w:szCs w:val="20"/>
                <w:lang w:eastAsia="en-CA" w:bidi="ar-LB"/>
              </w:rPr>
            </w:pPr>
            <w:r>
              <w:rPr>
                <w:sz w:val="20"/>
                <w:szCs w:val="20"/>
                <w:lang w:eastAsia="en-CA" w:bidi="ar-LB"/>
              </w:rPr>
              <w:t>61,730</w:t>
            </w:r>
          </w:p>
        </w:tc>
        <w:tc>
          <w:tcPr>
            <w:tcW w:w="1438" w:type="pct"/>
            <w:tcBorders>
              <w:top w:val="single" w:sz="4" w:space="0" w:color="auto"/>
              <w:left w:val="single" w:sz="4" w:space="0" w:color="auto"/>
              <w:bottom w:val="single" w:sz="4" w:space="0" w:color="auto"/>
              <w:right w:val="single" w:sz="4" w:space="0" w:color="auto"/>
            </w:tcBorders>
            <w:shd w:val="clear" w:color="auto" w:fill="FFFFFF" w:themeFill="background1"/>
          </w:tcPr>
          <w:p w14:paraId="3BD42AF0" w14:textId="0FEE1F15" w:rsidR="006D0992" w:rsidRPr="006D0992" w:rsidRDefault="006D0992" w:rsidP="00C43DED">
            <w:pPr>
              <w:suppressAutoHyphens/>
              <w:jc w:val="left"/>
              <w:rPr>
                <w:sz w:val="20"/>
                <w:szCs w:val="20"/>
                <w:lang w:eastAsia="en-CA" w:bidi="ar-LB"/>
              </w:rPr>
            </w:pPr>
            <w:r>
              <w:rPr>
                <w:sz w:val="20"/>
                <w:szCs w:val="20"/>
                <w:lang w:eastAsia="en-CA" w:bidi="ar-LB"/>
              </w:rPr>
              <w:t xml:space="preserve">- </w:t>
            </w:r>
            <w:r w:rsidRPr="006D0992">
              <w:rPr>
                <w:sz w:val="20"/>
                <w:szCs w:val="20"/>
                <w:lang w:eastAsia="en-CA" w:bidi="ar-LB"/>
              </w:rPr>
              <w:t>Identification of audiences</w:t>
            </w:r>
          </w:p>
          <w:p w14:paraId="558000BE" w14:textId="65F7C50E" w:rsidR="006D0992" w:rsidRPr="006D0992" w:rsidRDefault="006D0992" w:rsidP="00C43DED">
            <w:pPr>
              <w:suppressAutoHyphens/>
              <w:jc w:val="left"/>
              <w:rPr>
                <w:sz w:val="20"/>
                <w:szCs w:val="20"/>
                <w:lang w:eastAsia="en-CA" w:bidi="ar-LB"/>
              </w:rPr>
            </w:pPr>
            <w:r>
              <w:rPr>
                <w:sz w:val="20"/>
                <w:szCs w:val="20"/>
                <w:lang w:eastAsia="en-CA" w:bidi="ar-LB"/>
              </w:rPr>
              <w:t xml:space="preserve">- </w:t>
            </w:r>
            <w:r w:rsidRPr="006D0992">
              <w:rPr>
                <w:sz w:val="20"/>
                <w:szCs w:val="20"/>
                <w:lang w:eastAsia="en-CA" w:bidi="ar-LB"/>
              </w:rPr>
              <w:t>Creation of key messages</w:t>
            </w:r>
          </w:p>
          <w:p w14:paraId="2AA964C6" w14:textId="6D4F95D5" w:rsidR="006D0992" w:rsidRPr="006D0992" w:rsidRDefault="006D0992" w:rsidP="00C43DED">
            <w:pPr>
              <w:suppressAutoHyphens/>
              <w:jc w:val="left"/>
              <w:rPr>
                <w:sz w:val="20"/>
                <w:szCs w:val="20"/>
                <w:lang w:eastAsia="en-CA" w:bidi="ar-LB"/>
              </w:rPr>
            </w:pPr>
            <w:r>
              <w:rPr>
                <w:sz w:val="20"/>
                <w:szCs w:val="20"/>
                <w:lang w:eastAsia="en-CA" w:bidi="ar-LB"/>
              </w:rPr>
              <w:t xml:space="preserve">- </w:t>
            </w:r>
            <w:r w:rsidRPr="006D0992">
              <w:rPr>
                <w:sz w:val="20"/>
                <w:szCs w:val="20"/>
                <w:lang w:eastAsia="en-CA" w:bidi="ar-LB"/>
              </w:rPr>
              <w:t>Creation of communicational concept</w:t>
            </w:r>
          </w:p>
          <w:p w14:paraId="3F8BBB0C" w14:textId="2133EDDD" w:rsidR="006D0992" w:rsidRPr="006D0992" w:rsidRDefault="006D0992" w:rsidP="00C43DED">
            <w:pPr>
              <w:suppressAutoHyphens/>
              <w:jc w:val="left"/>
              <w:rPr>
                <w:sz w:val="20"/>
                <w:szCs w:val="20"/>
                <w:lang w:eastAsia="en-CA" w:bidi="ar-LB"/>
              </w:rPr>
            </w:pPr>
            <w:r>
              <w:rPr>
                <w:sz w:val="20"/>
                <w:szCs w:val="20"/>
                <w:lang w:eastAsia="en-CA" w:bidi="ar-LB"/>
              </w:rPr>
              <w:t>- A</w:t>
            </w:r>
            <w:r w:rsidRPr="006D0992">
              <w:rPr>
                <w:sz w:val="20"/>
                <w:szCs w:val="20"/>
                <w:lang w:eastAsia="en-CA" w:bidi="ar-LB"/>
              </w:rPr>
              <w:t>wareness campaign</w:t>
            </w:r>
          </w:p>
          <w:p w14:paraId="309E6261" w14:textId="6038F6E6" w:rsidR="006D0992" w:rsidRPr="006D0992" w:rsidRDefault="006D0992" w:rsidP="00C43DED">
            <w:pPr>
              <w:suppressAutoHyphens/>
              <w:jc w:val="left"/>
              <w:rPr>
                <w:sz w:val="20"/>
                <w:szCs w:val="20"/>
                <w:lang w:eastAsia="en-CA" w:bidi="ar-LB"/>
              </w:rPr>
            </w:pPr>
            <w:r>
              <w:rPr>
                <w:sz w:val="20"/>
                <w:szCs w:val="20"/>
                <w:lang w:eastAsia="en-CA" w:bidi="ar-LB"/>
              </w:rPr>
              <w:t>- Outreach with</w:t>
            </w:r>
            <w:r w:rsidRPr="006D0992">
              <w:rPr>
                <w:sz w:val="20"/>
                <w:szCs w:val="20"/>
                <w:lang w:eastAsia="en-CA" w:bidi="ar-LB"/>
              </w:rPr>
              <w:t xml:space="preserve"> target groups</w:t>
            </w:r>
          </w:p>
          <w:p w14:paraId="7B435494" w14:textId="62FA75FA" w:rsidR="004A08BF" w:rsidRPr="006949D4" w:rsidRDefault="006D0992" w:rsidP="00C43DED">
            <w:pPr>
              <w:suppressAutoHyphens/>
              <w:jc w:val="left"/>
              <w:rPr>
                <w:sz w:val="20"/>
                <w:szCs w:val="20"/>
                <w:lang w:eastAsia="en-CA" w:bidi="ar-LB"/>
              </w:rPr>
            </w:pPr>
            <w:r>
              <w:rPr>
                <w:sz w:val="20"/>
                <w:szCs w:val="20"/>
                <w:lang w:eastAsia="en-CA" w:bidi="ar-LB"/>
              </w:rPr>
              <w:t xml:space="preserve">- </w:t>
            </w:r>
            <w:r w:rsidRPr="006D0992">
              <w:rPr>
                <w:sz w:val="20"/>
                <w:szCs w:val="20"/>
                <w:lang w:eastAsia="en-CA" w:bidi="ar-LB"/>
              </w:rPr>
              <w:t>Performance evaluation</w:t>
            </w:r>
          </w:p>
        </w:tc>
        <w:tc>
          <w:tcPr>
            <w:tcW w:w="357" w:type="pct"/>
            <w:tcBorders>
              <w:top w:val="nil"/>
              <w:left w:val="nil"/>
              <w:bottom w:val="single" w:sz="4" w:space="0" w:color="auto"/>
              <w:right w:val="single" w:sz="4" w:space="0" w:color="auto"/>
            </w:tcBorders>
            <w:shd w:val="clear" w:color="auto" w:fill="auto"/>
          </w:tcPr>
          <w:p w14:paraId="6110B5F0" w14:textId="34ED6F6D" w:rsidR="004A08BF" w:rsidRPr="006949D4" w:rsidRDefault="00B06DFB" w:rsidP="00C43DED">
            <w:pPr>
              <w:suppressAutoHyphens/>
              <w:jc w:val="left"/>
              <w:rPr>
                <w:sz w:val="20"/>
                <w:szCs w:val="20"/>
                <w:lang w:eastAsia="en-CA" w:bidi="ar-LB"/>
              </w:rPr>
            </w:pPr>
            <w:r>
              <w:rPr>
                <w:sz w:val="20"/>
                <w:szCs w:val="20"/>
                <w:lang w:eastAsia="en-CA" w:bidi="ar-LB"/>
              </w:rPr>
              <w:t>100,000</w:t>
            </w:r>
          </w:p>
        </w:tc>
        <w:tc>
          <w:tcPr>
            <w:tcW w:w="430" w:type="pct"/>
            <w:tcBorders>
              <w:top w:val="nil"/>
              <w:left w:val="nil"/>
              <w:bottom w:val="single" w:sz="4" w:space="0" w:color="auto"/>
              <w:right w:val="single" w:sz="4" w:space="0" w:color="auto"/>
            </w:tcBorders>
            <w:shd w:val="clear" w:color="auto" w:fill="auto"/>
          </w:tcPr>
          <w:p w14:paraId="5920A1E9" w14:textId="017B1CF4" w:rsidR="004A08BF" w:rsidRPr="006949D4" w:rsidRDefault="00B06DFB" w:rsidP="00C43DED">
            <w:pPr>
              <w:suppressAutoHyphens/>
              <w:jc w:val="left"/>
              <w:rPr>
                <w:sz w:val="20"/>
                <w:szCs w:val="20"/>
                <w:lang w:eastAsia="en-CA" w:bidi="ar-LB"/>
              </w:rPr>
            </w:pPr>
            <w:r>
              <w:rPr>
                <w:sz w:val="20"/>
                <w:szCs w:val="20"/>
                <w:lang w:eastAsia="en-CA" w:bidi="ar-LB"/>
              </w:rPr>
              <w:t>161,730</w:t>
            </w:r>
          </w:p>
        </w:tc>
      </w:tr>
      <w:tr w:rsidR="004A08BF" w:rsidRPr="006949D4" w14:paraId="1CECF641" w14:textId="77777777" w:rsidTr="00C43DED">
        <w:trPr>
          <w:trHeight w:val="227"/>
        </w:trPr>
        <w:tc>
          <w:tcPr>
            <w:tcW w:w="1060" w:type="pct"/>
            <w:tcBorders>
              <w:top w:val="nil"/>
              <w:left w:val="single" w:sz="4" w:space="0" w:color="auto"/>
              <w:bottom w:val="single" w:sz="4" w:space="0" w:color="auto"/>
              <w:right w:val="single" w:sz="4" w:space="0" w:color="auto"/>
            </w:tcBorders>
            <w:shd w:val="clear" w:color="auto" w:fill="auto"/>
          </w:tcPr>
          <w:p w14:paraId="44BF1031" w14:textId="3C9FC71B" w:rsidR="004A08BF" w:rsidRPr="006949D4" w:rsidRDefault="00110CC5" w:rsidP="00C43DED">
            <w:pPr>
              <w:suppressAutoHyphens/>
              <w:jc w:val="left"/>
              <w:rPr>
                <w:sz w:val="20"/>
                <w:szCs w:val="20"/>
                <w:lang w:eastAsia="en-CA" w:bidi="ar-LB"/>
              </w:rPr>
            </w:pPr>
            <w:r w:rsidRPr="00110CC5">
              <w:rPr>
                <w:sz w:val="20"/>
                <w:szCs w:val="20"/>
                <w:lang w:eastAsia="en-CA" w:bidi="ar-LB"/>
              </w:rPr>
              <w:t>MAC sector training programme</w:t>
            </w:r>
          </w:p>
        </w:tc>
        <w:tc>
          <w:tcPr>
            <w:tcW w:w="1411" w:type="pct"/>
            <w:tcBorders>
              <w:top w:val="nil"/>
              <w:left w:val="nil"/>
              <w:bottom w:val="single" w:sz="4" w:space="0" w:color="auto"/>
              <w:right w:val="single" w:sz="4" w:space="0" w:color="auto"/>
            </w:tcBorders>
            <w:shd w:val="clear" w:color="auto" w:fill="FFFFFF" w:themeFill="background1"/>
          </w:tcPr>
          <w:p w14:paraId="70DCF8B8" w14:textId="570B2249" w:rsidR="004A08BF" w:rsidRPr="006949D4" w:rsidRDefault="0082205D" w:rsidP="00C43DED">
            <w:pPr>
              <w:suppressAutoHyphens/>
              <w:rPr>
                <w:sz w:val="20"/>
                <w:szCs w:val="20"/>
                <w:lang w:eastAsia="en-CA" w:bidi="ar-LB"/>
              </w:rPr>
            </w:pPr>
            <w:r>
              <w:rPr>
                <w:sz w:val="20"/>
                <w:szCs w:val="20"/>
                <w:rtl/>
                <w:lang w:eastAsia="en-CA" w:bidi="ar-LB"/>
              </w:rPr>
              <w:t>لا ينطبق</w:t>
            </w:r>
          </w:p>
        </w:tc>
        <w:tc>
          <w:tcPr>
            <w:tcW w:w="304" w:type="pct"/>
            <w:tcBorders>
              <w:top w:val="nil"/>
              <w:left w:val="nil"/>
              <w:bottom w:val="single" w:sz="4" w:space="0" w:color="auto"/>
              <w:right w:val="single" w:sz="4" w:space="0" w:color="auto"/>
            </w:tcBorders>
            <w:shd w:val="clear" w:color="auto" w:fill="FFFFFF" w:themeFill="background1"/>
          </w:tcPr>
          <w:p w14:paraId="683EB1A3" w14:textId="358F2077" w:rsidR="004A08BF" w:rsidRPr="006949D4" w:rsidRDefault="004A08BF" w:rsidP="00C43DED">
            <w:pPr>
              <w:suppressAutoHyphens/>
              <w:jc w:val="left"/>
              <w:rPr>
                <w:sz w:val="20"/>
                <w:szCs w:val="20"/>
                <w:lang w:eastAsia="en-CA" w:bidi="ar-LB"/>
              </w:rPr>
            </w:pPr>
            <w:r w:rsidRPr="006949D4">
              <w:rPr>
                <w:sz w:val="20"/>
                <w:szCs w:val="20"/>
                <w:lang w:eastAsia="en-CA" w:bidi="ar-LB"/>
              </w:rPr>
              <w:t>0</w:t>
            </w:r>
          </w:p>
        </w:tc>
        <w:tc>
          <w:tcPr>
            <w:tcW w:w="1438" w:type="pct"/>
            <w:tcBorders>
              <w:top w:val="single" w:sz="4" w:space="0" w:color="auto"/>
              <w:left w:val="single" w:sz="4" w:space="0" w:color="auto"/>
              <w:bottom w:val="single" w:sz="4" w:space="0" w:color="auto"/>
              <w:right w:val="single" w:sz="4" w:space="0" w:color="auto"/>
            </w:tcBorders>
            <w:shd w:val="clear" w:color="auto" w:fill="FFFFFF" w:themeFill="background1"/>
          </w:tcPr>
          <w:p w14:paraId="3D0CBB0A" w14:textId="723E3443" w:rsidR="00FC507F" w:rsidRPr="00FC507F" w:rsidRDefault="007D7E24" w:rsidP="00C43DED">
            <w:pPr>
              <w:suppressAutoHyphens/>
              <w:jc w:val="left"/>
              <w:rPr>
                <w:sz w:val="20"/>
                <w:szCs w:val="20"/>
                <w:lang w:val="en-GB" w:eastAsia="en-CA" w:bidi="ar-LB"/>
              </w:rPr>
            </w:pPr>
            <w:r>
              <w:rPr>
                <w:sz w:val="20"/>
                <w:szCs w:val="20"/>
                <w:lang w:eastAsia="en-CA" w:bidi="ar-LB"/>
              </w:rPr>
              <w:t>- 80</w:t>
            </w:r>
            <w:r w:rsidR="00FC507F" w:rsidRPr="00FC507F">
              <w:rPr>
                <w:sz w:val="20"/>
                <w:szCs w:val="20"/>
                <w:lang w:val="en-GB" w:eastAsia="en-CA" w:bidi="ar-LB"/>
              </w:rPr>
              <w:t xml:space="preserve"> service and maintenance MAC system workshops identified with high volume of service</w:t>
            </w:r>
          </w:p>
          <w:p w14:paraId="2C70488D" w14:textId="698DE316" w:rsidR="00FC507F" w:rsidRPr="00FC507F" w:rsidRDefault="007D7E24" w:rsidP="00C43DED">
            <w:pPr>
              <w:suppressAutoHyphens/>
              <w:jc w:val="left"/>
              <w:rPr>
                <w:sz w:val="20"/>
                <w:szCs w:val="20"/>
                <w:lang w:val="en-GB" w:eastAsia="en-CA" w:bidi="ar-LB"/>
              </w:rPr>
            </w:pPr>
            <w:r>
              <w:rPr>
                <w:sz w:val="20"/>
                <w:szCs w:val="20"/>
                <w:lang w:val="en-GB" w:eastAsia="en-CA" w:bidi="ar-LB"/>
              </w:rPr>
              <w:t>- Six</w:t>
            </w:r>
            <w:r w:rsidR="00FC507F" w:rsidRPr="00FC507F">
              <w:rPr>
                <w:sz w:val="20"/>
                <w:szCs w:val="20"/>
                <w:lang w:val="en-GB" w:eastAsia="en-CA" w:bidi="ar-LB"/>
              </w:rPr>
              <w:t xml:space="preserve"> training centres equipped with the recovery and recycling machines for MAC.</w:t>
            </w:r>
          </w:p>
          <w:p w14:paraId="007EAB12" w14:textId="66DE7BB7" w:rsidR="00FC507F" w:rsidRPr="00FC507F" w:rsidRDefault="007D7E24" w:rsidP="00C43DED">
            <w:pPr>
              <w:suppressAutoHyphens/>
              <w:jc w:val="left"/>
              <w:rPr>
                <w:sz w:val="20"/>
                <w:szCs w:val="20"/>
                <w:lang w:val="en-GB" w:eastAsia="en-CA" w:bidi="ar-LB"/>
              </w:rPr>
            </w:pPr>
            <w:r>
              <w:rPr>
                <w:sz w:val="20"/>
                <w:szCs w:val="20"/>
                <w:lang w:val="en-GB" w:eastAsia="en-CA" w:bidi="ar-LB"/>
              </w:rPr>
              <w:t>- One</w:t>
            </w:r>
            <w:r w:rsidR="00FC507F" w:rsidRPr="00FC507F">
              <w:rPr>
                <w:sz w:val="20"/>
                <w:szCs w:val="20"/>
                <w:lang w:val="en-GB" w:eastAsia="en-CA" w:bidi="ar-LB"/>
              </w:rPr>
              <w:t xml:space="preserve"> train-the-trainers course for at least 18</w:t>
            </w:r>
            <w:r>
              <w:rPr>
                <w:sz w:val="20"/>
                <w:szCs w:val="20"/>
                <w:lang w:val="en-GB" w:eastAsia="en-CA" w:bidi="ar-LB"/>
              </w:rPr>
              <w:t xml:space="preserve"> instructors </w:t>
            </w:r>
          </w:p>
          <w:p w14:paraId="0D45B4B6" w14:textId="77777777" w:rsidR="00F5341E" w:rsidRDefault="007D7E24" w:rsidP="00C43DED">
            <w:pPr>
              <w:suppressAutoHyphens/>
              <w:jc w:val="left"/>
              <w:rPr>
                <w:sz w:val="20"/>
                <w:szCs w:val="20"/>
                <w:lang w:val="en-GB" w:eastAsia="en-CA" w:bidi="ar-LB"/>
              </w:rPr>
            </w:pPr>
            <w:r>
              <w:rPr>
                <w:sz w:val="20"/>
                <w:szCs w:val="20"/>
                <w:lang w:val="en-GB" w:eastAsia="en-CA" w:bidi="ar-LB"/>
              </w:rPr>
              <w:t>-</w:t>
            </w:r>
            <w:r w:rsidR="00FC507F" w:rsidRPr="00FC507F">
              <w:rPr>
                <w:sz w:val="20"/>
                <w:szCs w:val="20"/>
                <w:lang w:val="en-GB" w:eastAsia="en-CA" w:bidi="ar-LB"/>
              </w:rPr>
              <w:t xml:space="preserve"> </w:t>
            </w:r>
            <w:r w:rsidR="00F5341E">
              <w:rPr>
                <w:sz w:val="20"/>
                <w:szCs w:val="20"/>
                <w:lang w:val="en-GB" w:eastAsia="en-CA" w:bidi="ar-LB"/>
              </w:rPr>
              <w:t>T</w:t>
            </w:r>
            <w:r w:rsidR="00FC507F" w:rsidRPr="00FC507F">
              <w:rPr>
                <w:sz w:val="20"/>
                <w:szCs w:val="20"/>
                <w:lang w:val="en-GB" w:eastAsia="en-CA" w:bidi="ar-LB"/>
              </w:rPr>
              <w:t>raining</w:t>
            </w:r>
            <w:r w:rsidR="00F5341E">
              <w:rPr>
                <w:sz w:val="20"/>
                <w:szCs w:val="20"/>
                <w:lang w:val="en-GB" w:eastAsia="en-CA" w:bidi="ar-LB"/>
              </w:rPr>
              <w:t xml:space="preserve"> workshops</w:t>
            </w:r>
            <w:r w:rsidR="00FC507F" w:rsidRPr="00FC507F">
              <w:rPr>
                <w:sz w:val="20"/>
                <w:szCs w:val="20"/>
                <w:lang w:val="en-GB" w:eastAsia="en-CA" w:bidi="ar-LB"/>
              </w:rPr>
              <w:t xml:space="preserve"> in </w:t>
            </w:r>
            <w:r w:rsidR="00F5341E">
              <w:rPr>
                <w:sz w:val="20"/>
                <w:szCs w:val="20"/>
                <w:lang w:val="en-GB" w:eastAsia="en-CA" w:bidi="ar-LB"/>
              </w:rPr>
              <w:t>g</w:t>
            </w:r>
            <w:r w:rsidR="00FC507F" w:rsidRPr="00FC507F">
              <w:rPr>
                <w:sz w:val="20"/>
                <w:szCs w:val="20"/>
                <w:lang w:val="en-GB" w:eastAsia="en-CA" w:bidi="ar-LB"/>
              </w:rPr>
              <w:t xml:space="preserve">ood </w:t>
            </w:r>
            <w:r w:rsidR="00F5341E">
              <w:rPr>
                <w:sz w:val="20"/>
                <w:szCs w:val="20"/>
                <w:lang w:val="en-GB" w:eastAsia="en-CA" w:bidi="ar-LB"/>
              </w:rPr>
              <w:t>servicing p</w:t>
            </w:r>
            <w:r w:rsidR="00FC507F" w:rsidRPr="00FC507F">
              <w:rPr>
                <w:sz w:val="20"/>
                <w:szCs w:val="20"/>
                <w:lang w:val="en-GB" w:eastAsia="en-CA" w:bidi="ar-LB"/>
              </w:rPr>
              <w:t>ractices for the MAC sector carried out</w:t>
            </w:r>
            <w:r w:rsidR="00F5341E">
              <w:rPr>
                <w:sz w:val="20"/>
                <w:szCs w:val="20"/>
                <w:lang w:val="en-GB" w:eastAsia="en-CA" w:bidi="ar-LB"/>
              </w:rPr>
              <w:t xml:space="preserve"> (</w:t>
            </w:r>
            <w:r w:rsidR="00FC507F" w:rsidRPr="00FC507F">
              <w:rPr>
                <w:sz w:val="20"/>
                <w:szCs w:val="20"/>
                <w:lang w:val="en-GB" w:eastAsia="en-CA" w:bidi="ar-LB"/>
              </w:rPr>
              <w:t>500 technicians trained</w:t>
            </w:r>
            <w:r w:rsidR="00F5341E">
              <w:rPr>
                <w:sz w:val="20"/>
                <w:szCs w:val="20"/>
                <w:lang w:val="en-GB" w:eastAsia="en-CA" w:bidi="ar-LB"/>
              </w:rPr>
              <w:t>)</w:t>
            </w:r>
          </w:p>
          <w:p w14:paraId="357BFB8C" w14:textId="604B56EE" w:rsidR="004A08BF" w:rsidRPr="00FC507F" w:rsidRDefault="00F5341E" w:rsidP="00C43DED">
            <w:pPr>
              <w:suppressAutoHyphens/>
              <w:jc w:val="left"/>
              <w:rPr>
                <w:sz w:val="20"/>
                <w:szCs w:val="20"/>
                <w:lang w:val="en-GB" w:eastAsia="en-CA" w:bidi="ar-LB"/>
              </w:rPr>
            </w:pPr>
            <w:r>
              <w:rPr>
                <w:sz w:val="20"/>
                <w:szCs w:val="20"/>
                <w:lang w:val="en-GB" w:eastAsia="en-CA" w:bidi="ar-LB"/>
              </w:rPr>
              <w:t xml:space="preserve">- </w:t>
            </w:r>
            <w:r w:rsidR="00FC507F" w:rsidRPr="00FC507F">
              <w:rPr>
                <w:sz w:val="20"/>
                <w:szCs w:val="20"/>
                <w:lang w:val="en-GB" w:eastAsia="en-CA" w:bidi="ar-LB"/>
              </w:rPr>
              <w:t>50 service and maintenance MAC system workshops with RR capabilities</w:t>
            </w:r>
          </w:p>
        </w:tc>
        <w:tc>
          <w:tcPr>
            <w:tcW w:w="357" w:type="pct"/>
            <w:tcBorders>
              <w:top w:val="nil"/>
              <w:left w:val="nil"/>
              <w:bottom w:val="single" w:sz="4" w:space="0" w:color="auto"/>
              <w:right w:val="single" w:sz="4" w:space="0" w:color="auto"/>
            </w:tcBorders>
            <w:shd w:val="clear" w:color="auto" w:fill="auto"/>
          </w:tcPr>
          <w:p w14:paraId="706DEE91" w14:textId="7789D8AE" w:rsidR="004A08BF" w:rsidRPr="006949D4" w:rsidRDefault="00B06DFB" w:rsidP="00C43DED">
            <w:pPr>
              <w:suppressAutoHyphens/>
              <w:jc w:val="left"/>
              <w:rPr>
                <w:sz w:val="20"/>
                <w:szCs w:val="20"/>
                <w:lang w:eastAsia="en-CA" w:bidi="ar-LB"/>
              </w:rPr>
            </w:pPr>
            <w:r>
              <w:rPr>
                <w:sz w:val="20"/>
                <w:szCs w:val="20"/>
                <w:lang w:eastAsia="en-CA" w:bidi="ar-LB"/>
              </w:rPr>
              <w:t>343,000</w:t>
            </w:r>
          </w:p>
        </w:tc>
        <w:tc>
          <w:tcPr>
            <w:tcW w:w="430" w:type="pct"/>
            <w:tcBorders>
              <w:top w:val="nil"/>
              <w:left w:val="nil"/>
              <w:bottom w:val="single" w:sz="4" w:space="0" w:color="auto"/>
              <w:right w:val="single" w:sz="4" w:space="0" w:color="auto"/>
            </w:tcBorders>
            <w:shd w:val="clear" w:color="auto" w:fill="auto"/>
          </w:tcPr>
          <w:p w14:paraId="4466202B" w14:textId="16B27C50" w:rsidR="004A08BF" w:rsidRPr="006949D4" w:rsidRDefault="00B06DFB" w:rsidP="00C43DED">
            <w:pPr>
              <w:suppressAutoHyphens/>
              <w:jc w:val="left"/>
              <w:rPr>
                <w:sz w:val="20"/>
                <w:szCs w:val="20"/>
                <w:lang w:eastAsia="en-CA" w:bidi="ar-LB"/>
              </w:rPr>
            </w:pPr>
            <w:r>
              <w:rPr>
                <w:sz w:val="20"/>
                <w:szCs w:val="20"/>
                <w:lang w:eastAsia="en-CA" w:bidi="ar-LB"/>
              </w:rPr>
              <w:t>343,000</w:t>
            </w:r>
          </w:p>
        </w:tc>
      </w:tr>
      <w:tr w:rsidR="004A08BF" w:rsidRPr="006949D4" w14:paraId="6349FCB9" w14:textId="77777777" w:rsidTr="00C43DED">
        <w:trPr>
          <w:trHeight w:val="227"/>
        </w:trPr>
        <w:tc>
          <w:tcPr>
            <w:tcW w:w="1060" w:type="pct"/>
            <w:tcBorders>
              <w:top w:val="nil"/>
              <w:left w:val="single" w:sz="4" w:space="0" w:color="auto"/>
              <w:bottom w:val="single" w:sz="4" w:space="0" w:color="auto"/>
              <w:right w:val="single" w:sz="4" w:space="0" w:color="auto"/>
            </w:tcBorders>
            <w:shd w:val="clear" w:color="auto" w:fill="auto"/>
          </w:tcPr>
          <w:p w14:paraId="49AFCCEA" w14:textId="6B009654" w:rsidR="004A08BF" w:rsidRPr="006949D4" w:rsidRDefault="00DB174A" w:rsidP="00C43DED">
            <w:pPr>
              <w:suppressAutoHyphens/>
              <w:jc w:val="left"/>
              <w:rPr>
                <w:sz w:val="20"/>
                <w:szCs w:val="20"/>
                <w:lang w:eastAsia="en-CA" w:bidi="ar-LB"/>
              </w:rPr>
            </w:pPr>
            <w:r w:rsidRPr="00DB174A">
              <w:rPr>
                <w:sz w:val="20"/>
                <w:szCs w:val="20"/>
                <w:lang w:eastAsia="en-CA" w:bidi="ar-LB"/>
              </w:rPr>
              <w:lastRenderedPageBreak/>
              <w:t>Gender mainstreaming</w:t>
            </w:r>
          </w:p>
        </w:tc>
        <w:tc>
          <w:tcPr>
            <w:tcW w:w="1411" w:type="pct"/>
            <w:tcBorders>
              <w:top w:val="nil"/>
              <w:left w:val="nil"/>
              <w:bottom w:val="single" w:sz="4" w:space="0" w:color="auto"/>
              <w:right w:val="single" w:sz="4" w:space="0" w:color="auto"/>
            </w:tcBorders>
            <w:shd w:val="clear" w:color="auto" w:fill="FFFFFF" w:themeFill="background1"/>
          </w:tcPr>
          <w:p w14:paraId="78551AC6" w14:textId="5B8EBFF4" w:rsidR="004A08BF" w:rsidRPr="006949D4" w:rsidRDefault="00635885" w:rsidP="00C43DED">
            <w:pPr>
              <w:suppressAutoHyphens/>
              <w:rPr>
                <w:sz w:val="20"/>
                <w:szCs w:val="20"/>
                <w:lang w:eastAsia="en-CA" w:bidi="ar-LB"/>
              </w:rPr>
            </w:pPr>
            <w:r>
              <w:rPr>
                <w:sz w:val="20"/>
                <w:szCs w:val="20"/>
                <w:lang w:eastAsia="en-CA" w:bidi="ar-LB"/>
              </w:rPr>
              <w:t>- Gender considerations</w:t>
            </w:r>
          </w:p>
        </w:tc>
        <w:tc>
          <w:tcPr>
            <w:tcW w:w="304" w:type="pct"/>
            <w:tcBorders>
              <w:top w:val="nil"/>
              <w:left w:val="nil"/>
              <w:bottom w:val="single" w:sz="4" w:space="0" w:color="auto"/>
              <w:right w:val="single" w:sz="4" w:space="0" w:color="auto"/>
            </w:tcBorders>
            <w:shd w:val="clear" w:color="auto" w:fill="FFFFFF" w:themeFill="background1"/>
          </w:tcPr>
          <w:p w14:paraId="73F1221A" w14:textId="1FC1B4F1" w:rsidR="004A08BF" w:rsidRPr="006949D4" w:rsidRDefault="00B06DFB" w:rsidP="00C43DED">
            <w:pPr>
              <w:suppressAutoHyphens/>
              <w:jc w:val="left"/>
              <w:rPr>
                <w:sz w:val="20"/>
                <w:szCs w:val="20"/>
                <w:lang w:eastAsia="en-CA" w:bidi="ar-LB"/>
              </w:rPr>
            </w:pPr>
            <w:r>
              <w:rPr>
                <w:sz w:val="20"/>
                <w:szCs w:val="20"/>
                <w:lang w:eastAsia="en-CA" w:bidi="ar-LB"/>
              </w:rPr>
              <w:t>18,000</w:t>
            </w:r>
          </w:p>
        </w:tc>
        <w:tc>
          <w:tcPr>
            <w:tcW w:w="1438" w:type="pct"/>
            <w:tcBorders>
              <w:top w:val="single" w:sz="4" w:space="0" w:color="auto"/>
              <w:left w:val="single" w:sz="4" w:space="0" w:color="auto"/>
              <w:bottom w:val="single" w:sz="4" w:space="0" w:color="auto"/>
              <w:right w:val="single" w:sz="4" w:space="0" w:color="auto"/>
            </w:tcBorders>
            <w:shd w:val="clear" w:color="auto" w:fill="FFFFFF" w:themeFill="background1"/>
          </w:tcPr>
          <w:p w14:paraId="5B563BD9" w14:textId="3E7F3B8B" w:rsidR="004A08BF" w:rsidRPr="006949D4" w:rsidRDefault="003264A6" w:rsidP="00C43DED">
            <w:pPr>
              <w:suppressAutoHyphens/>
              <w:jc w:val="left"/>
              <w:rPr>
                <w:sz w:val="20"/>
                <w:szCs w:val="20"/>
                <w:lang w:eastAsia="en-CA" w:bidi="ar-LB"/>
              </w:rPr>
            </w:pPr>
            <w:r>
              <w:rPr>
                <w:sz w:val="20"/>
                <w:szCs w:val="20"/>
                <w:lang w:eastAsia="en-CA" w:bidi="ar-LB"/>
              </w:rPr>
              <w:t>- G</w:t>
            </w:r>
            <w:r w:rsidRPr="00397B1F">
              <w:rPr>
                <w:sz w:val="20"/>
                <w:szCs w:val="20"/>
                <w:lang w:bidi="ar-LB"/>
              </w:rPr>
              <w:t>ender assessment to identify objectives, activities, targets, and indicators for the systematic integration of gender issues into the KIP</w:t>
            </w:r>
          </w:p>
        </w:tc>
        <w:tc>
          <w:tcPr>
            <w:tcW w:w="357" w:type="pct"/>
            <w:tcBorders>
              <w:top w:val="nil"/>
              <w:left w:val="nil"/>
              <w:bottom w:val="single" w:sz="4" w:space="0" w:color="auto"/>
              <w:right w:val="single" w:sz="4" w:space="0" w:color="auto"/>
            </w:tcBorders>
            <w:shd w:val="clear" w:color="auto" w:fill="auto"/>
          </w:tcPr>
          <w:p w14:paraId="1642DCE2" w14:textId="79EE572B" w:rsidR="004A08BF" w:rsidRPr="006949D4" w:rsidRDefault="00B06DFB" w:rsidP="00C43DED">
            <w:pPr>
              <w:suppressAutoHyphens/>
              <w:jc w:val="left"/>
              <w:rPr>
                <w:sz w:val="20"/>
                <w:szCs w:val="20"/>
                <w:lang w:eastAsia="en-CA" w:bidi="ar-LB"/>
              </w:rPr>
            </w:pPr>
            <w:r>
              <w:rPr>
                <w:sz w:val="20"/>
                <w:szCs w:val="20"/>
                <w:lang w:eastAsia="en-CA" w:bidi="ar-LB"/>
              </w:rPr>
              <w:t>33,000</w:t>
            </w:r>
          </w:p>
        </w:tc>
        <w:tc>
          <w:tcPr>
            <w:tcW w:w="430" w:type="pct"/>
            <w:tcBorders>
              <w:top w:val="nil"/>
              <w:left w:val="nil"/>
              <w:bottom w:val="single" w:sz="4" w:space="0" w:color="auto"/>
              <w:right w:val="single" w:sz="4" w:space="0" w:color="auto"/>
            </w:tcBorders>
            <w:shd w:val="clear" w:color="auto" w:fill="auto"/>
          </w:tcPr>
          <w:p w14:paraId="1E2096E8" w14:textId="61F1869C" w:rsidR="004A08BF" w:rsidRPr="006949D4" w:rsidRDefault="00CB57EA" w:rsidP="00C43DED">
            <w:pPr>
              <w:suppressAutoHyphens/>
              <w:jc w:val="left"/>
              <w:rPr>
                <w:sz w:val="20"/>
                <w:szCs w:val="20"/>
                <w:lang w:eastAsia="en-CA" w:bidi="ar-LB"/>
              </w:rPr>
            </w:pPr>
            <w:r>
              <w:rPr>
                <w:sz w:val="20"/>
                <w:szCs w:val="20"/>
                <w:lang w:eastAsia="en-CA" w:bidi="ar-LB"/>
              </w:rPr>
              <w:t>51,000</w:t>
            </w:r>
          </w:p>
        </w:tc>
      </w:tr>
      <w:tr w:rsidR="004A08BF" w:rsidRPr="006949D4" w14:paraId="0F1B7EB5" w14:textId="77777777" w:rsidTr="00C43DED">
        <w:trPr>
          <w:trHeight w:val="227"/>
        </w:trPr>
        <w:tc>
          <w:tcPr>
            <w:tcW w:w="1060" w:type="pct"/>
            <w:tcBorders>
              <w:top w:val="single" w:sz="4" w:space="0" w:color="auto"/>
              <w:left w:val="single" w:sz="4" w:space="0" w:color="auto"/>
              <w:bottom w:val="single" w:sz="4" w:space="0" w:color="auto"/>
              <w:right w:val="single" w:sz="4" w:space="0" w:color="auto"/>
            </w:tcBorders>
            <w:shd w:val="clear" w:color="auto" w:fill="auto"/>
          </w:tcPr>
          <w:p w14:paraId="2871391F" w14:textId="0AB5CD48" w:rsidR="004A08BF" w:rsidRPr="006949D4" w:rsidRDefault="00A16774" w:rsidP="00C43DED">
            <w:pPr>
              <w:suppressAutoHyphens/>
              <w:jc w:val="left"/>
              <w:rPr>
                <w:sz w:val="20"/>
                <w:szCs w:val="20"/>
                <w:lang w:eastAsia="en-CA" w:bidi="ar-LB"/>
              </w:rPr>
            </w:pPr>
            <w:r w:rsidRPr="00A16774">
              <w:rPr>
                <w:sz w:val="20"/>
                <w:szCs w:val="20"/>
                <w:lang w:eastAsia="en-CA" w:bidi="ar-LB"/>
              </w:rPr>
              <w:t>Monitoring programme</w:t>
            </w:r>
          </w:p>
        </w:tc>
        <w:tc>
          <w:tcPr>
            <w:tcW w:w="1411" w:type="pct"/>
            <w:tcBorders>
              <w:top w:val="single" w:sz="4" w:space="0" w:color="auto"/>
              <w:left w:val="nil"/>
              <w:bottom w:val="single" w:sz="4" w:space="0" w:color="auto"/>
              <w:right w:val="single" w:sz="4" w:space="0" w:color="auto"/>
            </w:tcBorders>
            <w:shd w:val="clear" w:color="auto" w:fill="FFFFFF" w:themeFill="background1"/>
          </w:tcPr>
          <w:p w14:paraId="1AA93407" w14:textId="2FE346F3" w:rsidR="004A08BF" w:rsidRPr="00B344F8" w:rsidRDefault="00B344F8" w:rsidP="00C43DED">
            <w:pPr>
              <w:suppressAutoHyphens/>
              <w:jc w:val="left"/>
              <w:rPr>
                <w:sz w:val="20"/>
                <w:szCs w:val="20"/>
                <w:lang w:eastAsia="en-CA" w:bidi="ar-LB"/>
              </w:rPr>
            </w:pPr>
            <w:r w:rsidRPr="00B344F8">
              <w:rPr>
                <w:sz w:val="20"/>
                <w:szCs w:val="20"/>
                <w:lang w:eastAsia="en-CA" w:bidi="ar-LB"/>
              </w:rPr>
              <w:t>- Ozone Unit assistance</w:t>
            </w:r>
            <w:r>
              <w:rPr>
                <w:sz w:val="20"/>
                <w:szCs w:val="20"/>
                <w:lang w:eastAsia="en-CA" w:bidi="ar-LB"/>
              </w:rPr>
              <w:t>, v</w:t>
            </w:r>
            <w:r w:rsidRPr="00B344F8">
              <w:rPr>
                <w:sz w:val="20"/>
                <w:szCs w:val="20"/>
                <w:lang w:eastAsia="en-CA" w:bidi="ar-LB"/>
              </w:rPr>
              <w:t>erification reports</w:t>
            </w:r>
            <w:r>
              <w:rPr>
                <w:sz w:val="20"/>
                <w:szCs w:val="20"/>
                <w:lang w:eastAsia="en-CA" w:bidi="ar-LB"/>
              </w:rPr>
              <w:t xml:space="preserve"> and m</w:t>
            </w:r>
            <w:r w:rsidRPr="00B344F8">
              <w:rPr>
                <w:sz w:val="20"/>
                <w:szCs w:val="20"/>
                <w:lang w:eastAsia="en-CA" w:bidi="ar-LB"/>
              </w:rPr>
              <w:t>onitoring</w:t>
            </w:r>
          </w:p>
        </w:tc>
        <w:tc>
          <w:tcPr>
            <w:tcW w:w="304" w:type="pct"/>
            <w:tcBorders>
              <w:top w:val="single" w:sz="4" w:space="0" w:color="auto"/>
              <w:left w:val="nil"/>
              <w:bottom w:val="single" w:sz="4" w:space="0" w:color="auto"/>
              <w:right w:val="single" w:sz="4" w:space="0" w:color="auto"/>
            </w:tcBorders>
            <w:shd w:val="clear" w:color="auto" w:fill="FFFFFF" w:themeFill="background1"/>
          </w:tcPr>
          <w:p w14:paraId="683DBB3F" w14:textId="5626F8C1" w:rsidR="004A08BF" w:rsidRPr="00CB57EA" w:rsidRDefault="00CB57EA" w:rsidP="00C43DED">
            <w:pPr>
              <w:suppressAutoHyphens/>
              <w:jc w:val="left"/>
              <w:rPr>
                <w:sz w:val="20"/>
                <w:szCs w:val="20"/>
                <w:lang w:eastAsia="en-CA" w:bidi="ar-LB"/>
              </w:rPr>
            </w:pPr>
            <w:r w:rsidRPr="00CB57EA">
              <w:rPr>
                <w:sz w:val="20"/>
                <w:szCs w:val="20"/>
                <w:lang w:eastAsia="en-CA" w:bidi="ar-LB"/>
              </w:rPr>
              <w:t>53,895</w:t>
            </w:r>
          </w:p>
        </w:tc>
        <w:tc>
          <w:tcPr>
            <w:tcW w:w="1438" w:type="pct"/>
            <w:tcBorders>
              <w:top w:val="single" w:sz="4" w:space="0" w:color="auto"/>
              <w:left w:val="single" w:sz="4" w:space="0" w:color="auto"/>
              <w:bottom w:val="single" w:sz="4" w:space="0" w:color="auto"/>
              <w:right w:val="single" w:sz="4" w:space="0" w:color="auto"/>
            </w:tcBorders>
            <w:shd w:val="clear" w:color="auto" w:fill="FFFFFF" w:themeFill="background1"/>
          </w:tcPr>
          <w:p w14:paraId="32513FE8" w14:textId="721F32DB" w:rsidR="004A08BF" w:rsidRPr="006949D4" w:rsidRDefault="00022E24" w:rsidP="00C43DED">
            <w:pPr>
              <w:suppressAutoHyphens/>
              <w:rPr>
                <w:b/>
                <w:bCs/>
                <w:sz w:val="20"/>
                <w:szCs w:val="20"/>
                <w:lang w:eastAsia="en-CA" w:bidi="ar-LB"/>
              </w:rPr>
            </w:pPr>
            <w:r w:rsidRPr="00022E24">
              <w:rPr>
                <w:sz w:val="20"/>
                <w:szCs w:val="20"/>
                <w:lang w:eastAsia="en-CA" w:bidi="ar-LB"/>
              </w:rPr>
              <w:t>- Support project implementation</w:t>
            </w:r>
            <w:r>
              <w:rPr>
                <w:sz w:val="20"/>
                <w:szCs w:val="20"/>
                <w:lang w:eastAsia="en-CA" w:bidi="ar-LB"/>
              </w:rPr>
              <w:t>, two</w:t>
            </w:r>
            <w:r w:rsidRPr="00022E24">
              <w:rPr>
                <w:sz w:val="20"/>
                <w:szCs w:val="20"/>
                <w:lang w:eastAsia="en-CA" w:bidi="ar-LB"/>
              </w:rPr>
              <w:t xml:space="preserve"> </w:t>
            </w:r>
            <w:r>
              <w:rPr>
                <w:sz w:val="20"/>
                <w:szCs w:val="20"/>
                <w:lang w:eastAsia="en-CA" w:bidi="ar-LB"/>
              </w:rPr>
              <w:t>v</w:t>
            </w:r>
            <w:r w:rsidRPr="00022E24">
              <w:rPr>
                <w:sz w:val="20"/>
                <w:szCs w:val="20"/>
                <w:lang w:eastAsia="en-CA" w:bidi="ar-LB"/>
              </w:rPr>
              <w:t>erification reports</w:t>
            </w:r>
            <w:r>
              <w:rPr>
                <w:sz w:val="20"/>
                <w:szCs w:val="20"/>
                <w:lang w:eastAsia="en-CA" w:bidi="ar-LB"/>
              </w:rPr>
              <w:t>, and m</w:t>
            </w:r>
            <w:r w:rsidRPr="00022E24">
              <w:rPr>
                <w:sz w:val="20"/>
                <w:szCs w:val="20"/>
                <w:lang w:eastAsia="en-CA" w:bidi="ar-LB"/>
              </w:rPr>
              <w:t>onitoring</w:t>
            </w:r>
          </w:p>
        </w:tc>
        <w:tc>
          <w:tcPr>
            <w:tcW w:w="357" w:type="pct"/>
            <w:tcBorders>
              <w:top w:val="single" w:sz="4" w:space="0" w:color="auto"/>
              <w:left w:val="nil"/>
              <w:bottom w:val="single" w:sz="4" w:space="0" w:color="auto"/>
              <w:right w:val="single" w:sz="4" w:space="0" w:color="auto"/>
            </w:tcBorders>
            <w:shd w:val="clear" w:color="auto" w:fill="auto"/>
          </w:tcPr>
          <w:p w14:paraId="720D768D" w14:textId="410F0E7A" w:rsidR="004A08BF" w:rsidRPr="00CB57EA" w:rsidRDefault="00CB57EA" w:rsidP="00C43DED">
            <w:pPr>
              <w:suppressAutoHyphens/>
              <w:jc w:val="left"/>
              <w:rPr>
                <w:sz w:val="20"/>
                <w:szCs w:val="20"/>
                <w:lang w:eastAsia="en-CA" w:bidi="ar-LB"/>
              </w:rPr>
            </w:pPr>
            <w:r w:rsidRPr="00CB57EA">
              <w:rPr>
                <w:sz w:val="20"/>
                <w:szCs w:val="20"/>
                <w:lang w:eastAsia="en-CA" w:bidi="ar-LB"/>
              </w:rPr>
              <w:t>157,428</w:t>
            </w:r>
          </w:p>
        </w:tc>
        <w:tc>
          <w:tcPr>
            <w:tcW w:w="430" w:type="pct"/>
            <w:tcBorders>
              <w:top w:val="single" w:sz="4" w:space="0" w:color="auto"/>
              <w:left w:val="nil"/>
              <w:bottom w:val="single" w:sz="4" w:space="0" w:color="auto"/>
              <w:right w:val="single" w:sz="4" w:space="0" w:color="auto"/>
            </w:tcBorders>
            <w:shd w:val="clear" w:color="auto" w:fill="auto"/>
          </w:tcPr>
          <w:p w14:paraId="098A062C" w14:textId="0A505D22" w:rsidR="004A08BF" w:rsidRPr="00CB57EA" w:rsidRDefault="00CB57EA" w:rsidP="00C43DED">
            <w:pPr>
              <w:suppressAutoHyphens/>
              <w:jc w:val="left"/>
              <w:rPr>
                <w:sz w:val="20"/>
                <w:szCs w:val="20"/>
                <w:lang w:eastAsia="en-CA" w:bidi="ar-LB"/>
              </w:rPr>
            </w:pPr>
            <w:r w:rsidRPr="00CB57EA">
              <w:rPr>
                <w:sz w:val="20"/>
                <w:szCs w:val="20"/>
                <w:lang w:eastAsia="en-CA" w:bidi="ar-LB"/>
              </w:rPr>
              <w:t>211,323</w:t>
            </w:r>
          </w:p>
        </w:tc>
      </w:tr>
      <w:tr w:rsidR="00DB6D51" w:rsidRPr="006949D4" w14:paraId="6E0C8267" w14:textId="77777777" w:rsidTr="00C43DED">
        <w:trPr>
          <w:trHeight w:val="227"/>
        </w:trPr>
        <w:tc>
          <w:tcPr>
            <w:tcW w:w="1060" w:type="pct"/>
            <w:tcBorders>
              <w:top w:val="single" w:sz="4" w:space="0" w:color="auto"/>
              <w:left w:val="single" w:sz="4" w:space="0" w:color="auto"/>
              <w:bottom w:val="single" w:sz="4" w:space="0" w:color="auto"/>
              <w:right w:val="single" w:sz="4" w:space="0" w:color="auto"/>
            </w:tcBorders>
            <w:shd w:val="clear" w:color="auto" w:fill="auto"/>
          </w:tcPr>
          <w:p w14:paraId="089F728A" w14:textId="7FBE9659" w:rsidR="00DB6D51" w:rsidRPr="006949D4" w:rsidRDefault="00DB6D51" w:rsidP="00C43DED">
            <w:pPr>
              <w:suppressAutoHyphens/>
              <w:jc w:val="left"/>
              <w:rPr>
                <w:b/>
                <w:bCs/>
                <w:sz w:val="20"/>
                <w:szCs w:val="20"/>
                <w:lang w:eastAsia="en-CA" w:bidi="ar-LB"/>
              </w:rPr>
            </w:pPr>
            <w:r w:rsidRPr="006949D4">
              <w:rPr>
                <w:b/>
                <w:bCs/>
                <w:sz w:val="20"/>
                <w:szCs w:val="20"/>
                <w:lang w:eastAsia="en-CA" w:bidi="ar-LB"/>
              </w:rPr>
              <w:t>Total</w:t>
            </w:r>
          </w:p>
        </w:tc>
        <w:tc>
          <w:tcPr>
            <w:tcW w:w="1411" w:type="pct"/>
            <w:tcBorders>
              <w:top w:val="single" w:sz="4" w:space="0" w:color="auto"/>
              <w:left w:val="nil"/>
              <w:bottom w:val="single" w:sz="4" w:space="0" w:color="auto"/>
              <w:right w:val="single" w:sz="4" w:space="0" w:color="auto"/>
            </w:tcBorders>
            <w:shd w:val="clear" w:color="auto" w:fill="auto"/>
          </w:tcPr>
          <w:p w14:paraId="67F9CF5A" w14:textId="677BDBA3" w:rsidR="00DB6D51" w:rsidRPr="006949D4" w:rsidRDefault="0082205D" w:rsidP="00C43DED">
            <w:pPr>
              <w:suppressAutoHyphens/>
              <w:jc w:val="left"/>
              <w:rPr>
                <w:b/>
                <w:bCs/>
                <w:sz w:val="20"/>
                <w:szCs w:val="20"/>
                <w:lang w:eastAsia="en-CA" w:bidi="ar-LB"/>
              </w:rPr>
            </w:pPr>
            <w:r>
              <w:rPr>
                <w:b/>
                <w:bCs/>
                <w:sz w:val="20"/>
                <w:szCs w:val="20"/>
                <w:rtl/>
                <w:lang w:eastAsia="en-CA" w:bidi="ar-LB"/>
              </w:rPr>
              <w:t>لا ينطبق</w:t>
            </w:r>
          </w:p>
        </w:tc>
        <w:tc>
          <w:tcPr>
            <w:tcW w:w="304" w:type="pct"/>
            <w:tcBorders>
              <w:top w:val="single" w:sz="4" w:space="0" w:color="auto"/>
              <w:left w:val="nil"/>
              <w:bottom w:val="single" w:sz="4" w:space="0" w:color="auto"/>
              <w:right w:val="single" w:sz="4" w:space="0" w:color="auto"/>
            </w:tcBorders>
            <w:shd w:val="clear" w:color="auto" w:fill="auto"/>
          </w:tcPr>
          <w:p w14:paraId="7594AAE0" w14:textId="311AA64D" w:rsidR="00DB6D51" w:rsidRPr="006949D4" w:rsidRDefault="00DB6D51" w:rsidP="00C43DED">
            <w:pPr>
              <w:suppressAutoHyphens/>
              <w:jc w:val="left"/>
              <w:rPr>
                <w:b/>
                <w:bCs/>
                <w:sz w:val="20"/>
                <w:szCs w:val="20"/>
                <w:lang w:eastAsia="en-CA" w:bidi="ar-LB"/>
              </w:rPr>
            </w:pPr>
            <w:r>
              <w:rPr>
                <w:b/>
                <w:bCs/>
                <w:sz w:val="20"/>
                <w:szCs w:val="20"/>
                <w:lang w:eastAsia="en-CA" w:bidi="ar-LB"/>
              </w:rPr>
              <w:t>798,835</w:t>
            </w: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4B9BBFDC" w14:textId="186A6DBB" w:rsidR="00DB6D51" w:rsidRPr="006949D4" w:rsidRDefault="0082205D" w:rsidP="00C43DED">
            <w:pPr>
              <w:suppressAutoHyphens/>
              <w:jc w:val="left"/>
              <w:rPr>
                <w:b/>
                <w:bCs/>
                <w:sz w:val="20"/>
                <w:szCs w:val="20"/>
                <w:lang w:eastAsia="en-CA" w:bidi="ar-LB"/>
              </w:rPr>
            </w:pPr>
            <w:r>
              <w:rPr>
                <w:b/>
                <w:bCs/>
                <w:sz w:val="20"/>
                <w:szCs w:val="20"/>
                <w:rtl/>
                <w:lang w:eastAsia="en-CA" w:bidi="ar-LB"/>
              </w:rPr>
              <w:t>لا ينطبق</w:t>
            </w:r>
          </w:p>
        </w:tc>
        <w:tc>
          <w:tcPr>
            <w:tcW w:w="357" w:type="pct"/>
            <w:tcBorders>
              <w:top w:val="single" w:sz="4" w:space="0" w:color="auto"/>
              <w:left w:val="nil"/>
              <w:bottom w:val="single" w:sz="4" w:space="0" w:color="auto"/>
              <w:right w:val="single" w:sz="4" w:space="0" w:color="auto"/>
            </w:tcBorders>
            <w:shd w:val="clear" w:color="auto" w:fill="auto"/>
          </w:tcPr>
          <w:p w14:paraId="311C3D61" w14:textId="2EC57DBC" w:rsidR="00DB6D51" w:rsidRPr="006949D4" w:rsidRDefault="00DB6D51" w:rsidP="00C43DED">
            <w:pPr>
              <w:suppressAutoHyphens/>
              <w:jc w:val="left"/>
              <w:rPr>
                <w:b/>
                <w:bCs/>
                <w:sz w:val="20"/>
                <w:szCs w:val="20"/>
                <w:lang w:eastAsia="en-CA" w:bidi="ar-LB"/>
              </w:rPr>
            </w:pPr>
            <w:r>
              <w:rPr>
                <w:b/>
                <w:bCs/>
                <w:sz w:val="20"/>
                <w:szCs w:val="20"/>
                <w:lang w:eastAsia="en-CA" w:bidi="ar-LB"/>
              </w:rPr>
              <w:t>1,731,711</w:t>
            </w:r>
          </w:p>
        </w:tc>
        <w:tc>
          <w:tcPr>
            <w:tcW w:w="430" w:type="pct"/>
            <w:tcBorders>
              <w:top w:val="single" w:sz="4" w:space="0" w:color="auto"/>
              <w:left w:val="nil"/>
              <w:bottom w:val="single" w:sz="4" w:space="0" w:color="auto"/>
              <w:right w:val="single" w:sz="4" w:space="0" w:color="auto"/>
            </w:tcBorders>
            <w:shd w:val="clear" w:color="auto" w:fill="auto"/>
          </w:tcPr>
          <w:p w14:paraId="236B7FA4" w14:textId="1F5F5A47" w:rsidR="00DB6D51" w:rsidRPr="006949D4" w:rsidRDefault="00DB6D51" w:rsidP="00C43DED">
            <w:pPr>
              <w:suppressAutoHyphens/>
              <w:jc w:val="left"/>
              <w:rPr>
                <w:b/>
                <w:bCs/>
                <w:sz w:val="20"/>
                <w:szCs w:val="20"/>
                <w:lang w:eastAsia="en-CA" w:bidi="ar-LB"/>
              </w:rPr>
            </w:pPr>
            <w:r>
              <w:rPr>
                <w:b/>
                <w:bCs/>
                <w:sz w:val="20"/>
                <w:szCs w:val="20"/>
                <w:lang w:eastAsia="en-CA" w:bidi="ar-LB"/>
              </w:rPr>
              <w:t>2,530,546</w:t>
            </w:r>
          </w:p>
        </w:tc>
      </w:tr>
      <w:tr w:rsidR="00DB6D51" w:rsidRPr="006949D4" w14:paraId="6636A6FD" w14:textId="77777777" w:rsidTr="00C43DED">
        <w:trPr>
          <w:trHeight w:val="50"/>
        </w:trPr>
        <w:tc>
          <w:tcPr>
            <w:tcW w:w="1060" w:type="pct"/>
            <w:tcBorders>
              <w:top w:val="single" w:sz="4" w:space="0" w:color="auto"/>
              <w:left w:val="single" w:sz="4" w:space="0" w:color="auto"/>
              <w:bottom w:val="single" w:sz="4" w:space="0" w:color="auto"/>
              <w:right w:val="single" w:sz="4" w:space="0" w:color="auto"/>
            </w:tcBorders>
            <w:shd w:val="clear" w:color="auto" w:fill="auto"/>
          </w:tcPr>
          <w:p w14:paraId="70F3A2B9" w14:textId="0D48A8E7" w:rsidR="00DB6D51" w:rsidRPr="006949D4" w:rsidRDefault="00DB6D51" w:rsidP="00C43DED">
            <w:pPr>
              <w:suppressAutoHyphens/>
              <w:jc w:val="left"/>
              <w:rPr>
                <w:b/>
                <w:bCs/>
                <w:sz w:val="20"/>
                <w:szCs w:val="20"/>
                <w:lang w:eastAsia="en-CA" w:bidi="ar-LB"/>
              </w:rPr>
            </w:pPr>
            <w:r w:rsidRPr="006949D4">
              <w:rPr>
                <w:b/>
                <w:bCs/>
                <w:sz w:val="20"/>
                <w:szCs w:val="20"/>
                <w:lang w:eastAsia="en-CA" w:bidi="ar-LB"/>
              </w:rPr>
              <w:t>Percentage of total (%)</w:t>
            </w:r>
          </w:p>
        </w:tc>
        <w:tc>
          <w:tcPr>
            <w:tcW w:w="1411" w:type="pct"/>
            <w:tcBorders>
              <w:top w:val="single" w:sz="4" w:space="0" w:color="auto"/>
              <w:left w:val="nil"/>
              <w:bottom w:val="single" w:sz="4" w:space="0" w:color="auto"/>
              <w:right w:val="single" w:sz="4" w:space="0" w:color="auto"/>
            </w:tcBorders>
            <w:shd w:val="clear" w:color="auto" w:fill="auto"/>
          </w:tcPr>
          <w:p w14:paraId="4DB69668" w14:textId="187CD441" w:rsidR="00DB6D51" w:rsidRPr="006949D4" w:rsidRDefault="0082205D" w:rsidP="00C43DED">
            <w:pPr>
              <w:suppressAutoHyphens/>
              <w:jc w:val="left"/>
              <w:rPr>
                <w:b/>
                <w:bCs/>
                <w:sz w:val="20"/>
                <w:szCs w:val="20"/>
                <w:lang w:eastAsia="en-CA" w:bidi="ar-LB"/>
              </w:rPr>
            </w:pPr>
            <w:r>
              <w:rPr>
                <w:b/>
                <w:bCs/>
                <w:sz w:val="20"/>
                <w:szCs w:val="20"/>
                <w:rtl/>
                <w:lang w:eastAsia="en-CA" w:bidi="ar-LB"/>
              </w:rPr>
              <w:t>لا ينطبق</w:t>
            </w:r>
          </w:p>
        </w:tc>
        <w:tc>
          <w:tcPr>
            <w:tcW w:w="304" w:type="pct"/>
            <w:tcBorders>
              <w:top w:val="single" w:sz="4" w:space="0" w:color="auto"/>
              <w:left w:val="nil"/>
              <w:bottom w:val="single" w:sz="4" w:space="0" w:color="auto"/>
              <w:right w:val="single" w:sz="4" w:space="0" w:color="auto"/>
            </w:tcBorders>
            <w:shd w:val="clear" w:color="auto" w:fill="auto"/>
          </w:tcPr>
          <w:p w14:paraId="70B4EFB7" w14:textId="57E1B624" w:rsidR="00DB6D51" w:rsidRPr="006949D4" w:rsidRDefault="00DB6D51" w:rsidP="00C43DED">
            <w:pPr>
              <w:suppressAutoHyphens/>
              <w:jc w:val="left"/>
              <w:rPr>
                <w:b/>
                <w:bCs/>
                <w:sz w:val="20"/>
                <w:szCs w:val="20"/>
                <w:lang w:eastAsia="en-CA" w:bidi="ar-LB"/>
              </w:rPr>
            </w:pPr>
            <w:r>
              <w:rPr>
                <w:b/>
                <w:bCs/>
                <w:sz w:val="20"/>
                <w:szCs w:val="20"/>
                <w:lang w:eastAsia="en-CA" w:bidi="ar-LB"/>
              </w:rPr>
              <w:t>32</w:t>
            </w: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5BA616CD" w14:textId="58160769" w:rsidR="00DB6D51" w:rsidRPr="006949D4" w:rsidRDefault="0082205D" w:rsidP="00C43DED">
            <w:pPr>
              <w:suppressAutoHyphens/>
              <w:jc w:val="left"/>
              <w:rPr>
                <w:b/>
                <w:bCs/>
                <w:sz w:val="20"/>
                <w:szCs w:val="20"/>
                <w:lang w:eastAsia="en-CA" w:bidi="ar-LB"/>
              </w:rPr>
            </w:pPr>
            <w:r>
              <w:rPr>
                <w:b/>
                <w:bCs/>
                <w:sz w:val="20"/>
                <w:szCs w:val="20"/>
                <w:rtl/>
                <w:lang w:eastAsia="en-CA" w:bidi="ar-LB"/>
              </w:rPr>
              <w:t>لا ينطبق</w:t>
            </w:r>
          </w:p>
        </w:tc>
        <w:tc>
          <w:tcPr>
            <w:tcW w:w="357" w:type="pct"/>
            <w:tcBorders>
              <w:top w:val="single" w:sz="4" w:space="0" w:color="auto"/>
              <w:left w:val="nil"/>
              <w:bottom w:val="single" w:sz="4" w:space="0" w:color="auto"/>
              <w:right w:val="single" w:sz="4" w:space="0" w:color="auto"/>
            </w:tcBorders>
            <w:shd w:val="clear" w:color="auto" w:fill="auto"/>
          </w:tcPr>
          <w:p w14:paraId="0DC59D21" w14:textId="169712A5" w:rsidR="00DB6D51" w:rsidRPr="006949D4" w:rsidRDefault="00DB6D51" w:rsidP="00C43DED">
            <w:pPr>
              <w:suppressAutoHyphens/>
              <w:jc w:val="left"/>
              <w:rPr>
                <w:b/>
                <w:bCs/>
                <w:sz w:val="20"/>
                <w:szCs w:val="20"/>
                <w:lang w:eastAsia="en-CA" w:bidi="ar-LB"/>
              </w:rPr>
            </w:pPr>
            <w:r>
              <w:rPr>
                <w:b/>
                <w:bCs/>
                <w:sz w:val="20"/>
                <w:szCs w:val="20"/>
                <w:lang w:eastAsia="en-CA" w:bidi="ar-LB"/>
              </w:rPr>
              <w:t>68</w:t>
            </w:r>
          </w:p>
        </w:tc>
        <w:tc>
          <w:tcPr>
            <w:tcW w:w="430" w:type="pct"/>
            <w:tcBorders>
              <w:top w:val="single" w:sz="4" w:space="0" w:color="auto"/>
              <w:left w:val="nil"/>
              <w:bottom w:val="single" w:sz="4" w:space="0" w:color="auto"/>
              <w:right w:val="single" w:sz="4" w:space="0" w:color="auto"/>
            </w:tcBorders>
            <w:shd w:val="clear" w:color="auto" w:fill="auto"/>
          </w:tcPr>
          <w:p w14:paraId="7129A89E" w14:textId="18AE51A3" w:rsidR="00DB6D51" w:rsidRPr="006949D4" w:rsidRDefault="00DB6D51" w:rsidP="00C43DED">
            <w:pPr>
              <w:suppressAutoHyphens/>
              <w:jc w:val="left"/>
              <w:rPr>
                <w:b/>
                <w:bCs/>
                <w:sz w:val="20"/>
                <w:szCs w:val="20"/>
                <w:lang w:eastAsia="en-CA" w:bidi="ar-LB"/>
              </w:rPr>
            </w:pPr>
            <w:r w:rsidRPr="006949D4">
              <w:rPr>
                <w:b/>
                <w:bCs/>
                <w:sz w:val="20"/>
                <w:szCs w:val="20"/>
                <w:lang w:eastAsia="en-CA" w:bidi="ar-LB"/>
              </w:rPr>
              <w:t>100</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8A6D4B" w:rsidRPr="009B0D30" w14:paraId="11A7712A" w14:textId="77777777" w:rsidTr="002F1D10">
        <w:trPr>
          <w:trHeight w:val="603"/>
          <w:jc w:val="center"/>
        </w:trPr>
        <w:tc>
          <w:tcPr>
            <w:tcW w:w="1915" w:type="dxa"/>
          </w:tcPr>
          <w:p w14:paraId="75EC0011" w14:textId="77777777" w:rsidR="008A6D4B" w:rsidRPr="009B0D30" w:rsidRDefault="008A6D4B" w:rsidP="00C43DED">
            <w:pPr>
              <w:suppressAutoHyphens/>
              <w:rPr>
                <w:lang w:bidi="ar-LB"/>
              </w:rPr>
            </w:pPr>
          </w:p>
        </w:tc>
        <w:tc>
          <w:tcPr>
            <w:tcW w:w="1915" w:type="dxa"/>
          </w:tcPr>
          <w:p w14:paraId="79CB7A8B" w14:textId="77777777" w:rsidR="008A6D4B" w:rsidRPr="009B0D30" w:rsidRDefault="008A6D4B" w:rsidP="00C43DED">
            <w:pPr>
              <w:suppressAutoHyphens/>
              <w:rPr>
                <w:lang w:bidi="ar-LB"/>
              </w:rPr>
            </w:pPr>
          </w:p>
        </w:tc>
        <w:tc>
          <w:tcPr>
            <w:tcW w:w="1915" w:type="dxa"/>
            <w:tcBorders>
              <w:bottom w:val="single" w:sz="4" w:space="0" w:color="auto"/>
            </w:tcBorders>
            <w:vAlign w:val="center"/>
          </w:tcPr>
          <w:p w14:paraId="52388010" w14:textId="77777777" w:rsidR="008A6D4B" w:rsidRDefault="008A6D4B" w:rsidP="00C43DED">
            <w:pPr>
              <w:suppressAutoHyphens/>
              <w:jc w:val="center"/>
              <w:rPr>
                <w:lang w:bidi="ar-LB"/>
              </w:rPr>
            </w:pPr>
          </w:p>
          <w:p w14:paraId="0E2915C5" w14:textId="77777777" w:rsidR="007D1C95" w:rsidRPr="009B0D30" w:rsidRDefault="007D1C95" w:rsidP="00C43DED">
            <w:pPr>
              <w:suppressAutoHyphens/>
              <w:jc w:val="center"/>
              <w:rPr>
                <w:lang w:bidi="ar-LB"/>
              </w:rPr>
            </w:pPr>
          </w:p>
        </w:tc>
        <w:tc>
          <w:tcPr>
            <w:tcW w:w="1915" w:type="dxa"/>
          </w:tcPr>
          <w:p w14:paraId="5934D000" w14:textId="77777777" w:rsidR="008A6D4B" w:rsidRPr="009B0D30" w:rsidRDefault="008A6D4B" w:rsidP="00C43DED">
            <w:pPr>
              <w:suppressAutoHyphens/>
              <w:rPr>
                <w:lang w:bidi="ar-LB"/>
              </w:rPr>
            </w:pPr>
          </w:p>
        </w:tc>
        <w:tc>
          <w:tcPr>
            <w:tcW w:w="1916" w:type="dxa"/>
          </w:tcPr>
          <w:p w14:paraId="5A1C7AFF" w14:textId="77777777" w:rsidR="008A6D4B" w:rsidRPr="009B0D30" w:rsidRDefault="008A6D4B" w:rsidP="00C43DED">
            <w:pPr>
              <w:suppressAutoHyphens/>
              <w:rPr>
                <w:lang w:bidi="ar-LB"/>
              </w:rPr>
            </w:pPr>
          </w:p>
        </w:tc>
      </w:tr>
    </w:tbl>
    <w:p w14:paraId="38674C8F" w14:textId="77777777" w:rsidR="00E85409" w:rsidRPr="00973BCF" w:rsidRDefault="00E85409" w:rsidP="00C43DED">
      <w:pPr>
        <w:jc w:val="center"/>
        <w:rPr>
          <w:lang w:val="fr-CA" w:bidi="ar-LB"/>
        </w:rPr>
      </w:pPr>
    </w:p>
    <w:sectPr w:rsidR="00E85409" w:rsidRPr="00973BCF" w:rsidSect="008A6D4B">
      <w:headerReference w:type="even" r:id="rId24"/>
      <w:headerReference w:type="default" r:id="rId25"/>
      <w:footerReference w:type="even" r:id="rId26"/>
      <w:footerReference w:type="default" r:id="rId27"/>
      <w:headerReference w:type="first" r:id="rId28"/>
      <w:footerReference w:type="first" r:id="rId29"/>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00263" w14:textId="77777777" w:rsidR="00C40900" w:rsidRDefault="00C40900" w:rsidP="004A504B">
      <w:r>
        <w:separator/>
      </w:r>
    </w:p>
  </w:endnote>
  <w:endnote w:type="continuationSeparator" w:id="0">
    <w:p w14:paraId="07654EC9" w14:textId="77777777" w:rsidR="00C40900" w:rsidRDefault="00C40900" w:rsidP="004A504B">
      <w:r>
        <w:continuationSeparator/>
      </w:r>
    </w:p>
  </w:endnote>
  <w:endnote w:type="continuationNotice" w:id="1">
    <w:p w14:paraId="224A872B" w14:textId="77777777" w:rsidR="00C40900" w:rsidRDefault="00C409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97966" w14:textId="77777777" w:rsidR="00FD11A7" w:rsidRPr="0033525D" w:rsidRDefault="00FD11A7">
    <w:pPr>
      <w:jc w:val="center"/>
    </w:pPr>
    <w:r>
      <w:fldChar w:fldCharType="begin"/>
    </w:r>
    <w:r>
      <w:instrText xml:space="preserve"> PAGE </w:instrText>
    </w:r>
    <w:r>
      <w:fldChar w:fldCharType="separate"/>
    </w:r>
    <w:r w:rsidR="00AD13EE">
      <w:rPr>
        <w:noProof/>
      </w:rPr>
      <w:t>22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F5BB9" w14:textId="77777777" w:rsidR="00FD11A7" w:rsidRPr="0033525D" w:rsidRDefault="00FD11A7">
    <w:pPr>
      <w:jc w:val="center"/>
    </w:pPr>
    <w:r>
      <w:fldChar w:fldCharType="begin"/>
    </w:r>
    <w:r>
      <w:instrText xml:space="preserve"> PAGE </w:instrText>
    </w:r>
    <w:r>
      <w:fldChar w:fldCharType="separate"/>
    </w:r>
    <w:r w:rsidR="00AD13EE">
      <w:rPr>
        <w:noProof/>
      </w:rPr>
      <w:t>21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659003262"/>
      <w:docPartObj>
        <w:docPartGallery w:val="Page Numbers (Bottom of Page)"/>
        <w:docPartUnique/>
      </w:docPartObj>
    </w:sdtPr>
    <w:sdtEndPr>
      <w:rPr>
        <w:noProof/>
      </w:rPr>
    </w:sdtEndPr>
    <w:sdtContent>
      <w:p w14:paraId="4932F94D" w14:textId="77777777" w:rsidR="00FD11A7" w:rsidRDefault="00FD11A7" w:rsidP="00ED396F">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392EAB8" w14:textId="77777777" w:rsidR="00FD11A7" w:rsidRPr="00631B90" w:rsidRDefault="00FD11A7" w:rsidP="00ED396F">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sdtContent>
  </w:sdt>
  <w:p w14:paraId="76E60D11" w14:textId="77777777" w:rsidR="00FD11A7" w:rsidRPr="00ED396F" w:rsidRDefault="00FD11A7" w:rsidP="00ED396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918CA" w14:textId="77777777" w:rsidR="00FD11A7" w:rsidRPr="0033525D" w:rsidRDefault="00FD11A7">
    <w:pPr>
      <w:jc w:val="center"/>
    </w:pPr>
    <w:r>
      <w:fldChar w:fldCharType="begin"/>
    </w:r>
    <w:r>
      <w:instrText xml:space="preserve"> PAGE </w:instrText>
    </w:r>
    <w:r>
      <w:fldChar w:fldCharType="separate"/>
    </w:r>
    <w:r w:rsidR="00C43DED">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A14C1" w14:textId="77777777" w:rsidR="00FD11A7" w:rsidRPr="0033525D" w:rsidRDefault="00FD11A7">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D19BF" w14:textId="77777777" w:rsidR="00FD11A7" w:rsidRDefault="00FD11A7">
    <w:pPr>
      <w:pStyle w:val="Footer"/>
      <w:jc w:val="center"/>
    </w:pPr>
    <w:r>
      <w:fldChar w:fldCharType="begin"/>
    </w:r>
    <w:r>
      <w:instrText xml:space="preserve"> PAGE   \* MERGEFORMAT </w:instrText>
    </w:r>
    <w:r>
      <w:fldChar w:fldCharType="separate"/>
    </w:r>
    <w:r w:rsidR="00AD13EE">
      <w:rPr>
        <w:noProof/>
      </w:rPr>
      <w:t>1</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7D521" w14:textId="77777777" w:rsidR="00FD11A7" w:rsidRPr="0033525D" w:rsidRDefault="00FD11A7">
    <w:pPr>
      <w:jc w:val="center"/>
    </w:pPr>
    <w:r>
      <w:fldChar w:fldCharType="begin"/>
    </w:r>
    <w:r>
      <w:instrText xml:space="preserve"> PAGE </w:instrText>
    </w:r>
    <w:r>
      <w:fldChar w:fldCharType="separate"/>
    </w:r>
    <w:r w:rsidR="00C43DED">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68CC7" w14:textId="77777777" w:rsidR="00FD11A7" w:rsidRPr="0033525D" w:rsidRDefault="00FD11A7">
    <w:pPr>
      <w:jc w:val="center"/>
    </w:pPr>
    <w:r>
      <w:fldChar w:fldCharType="begin"/>
    </w:r>
    <w:r>
      <w:instrText xml:space="preserve"> PAGE </w:instrText>
    </w:r>
    <w:r>
      <w:fldChar w:fldCharType="separate"/>
    </w:r>
    <w:r w:rsidR="00C43DED">
      <w:rPr>
        <w:noProof/>
      </w:rPr>
      <w:t>1</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DB7E0" w14:textId="77777777" w:rsidR="00FD11A7" w:rsidRDefault="00FD11A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CB407B6" w14:textId="77777777" w:rsidR="00FD11A7" w:rsidRDefault="00FD11A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16D34B" w14:textId="77777777" w:rsidR="00C40900" w:rsidRDefault="00C40900" w:rsidP="0016792F">
      <w:pPr>
        <w:bidi/>
      </w:pPr>
      <w:r>
        <w:separator/>
      </w:r>
    </w:p>
  </w:footnote>
  <w:footnote w:type="continuationSeparator" w:id="0">
    <w:p w14:paraId="095F9C1D" w14:textId="77777777" w:rsidR="00C40900" w:rsidRDefault="00C40900" w:rsidP="004A504B">
      <w:r>
        <w:continuationSeparator/>
      </w:r>
    </w:p>
  </w:footnote>
  <w:footnote w:type="continuationNotice" w:id="1">
    <w:p w14:paraId="5069240F" w14:textId="77777777" w:rsidR="00C40900" w:rsidRDefault="00C40900"/>
  </w:footnote>
  <w:footnote w:id="2">
    <w:p w14:paraId="7BF329A4" w14:textId="77777777" w:rsidR="00FD11A7" w:rsidRPr="008D6DF4" w:rsidRDefault="00FD11A7" w:rsidP="00186633">
      <w:pPr>
        <w:pStyle w:val="FootnoteText"/>
        <w:bidi/>
        <w:rPr>
          <w:lang w:val="en-US"/>
        </w:rPr>
      </w:pPr>
      <w:r w:rsidRPr="008D6DF4">
        <w:rPr>
          <w:rStyle w:val="FootnoteReference"/>
        </w:rPr>
        <w:footnoteRef/>
      </w:r>
      <w:r w:rsidRPr="008D6DF4">
        <w:t xml:space="preserve"> </w:t>
      </w:r>
      <w:r>
        <w:rPr>
          <w:rFonts w:hint="cs"/>
          <w:rtl/>
          <w:lang w:val="en-US"/>
        </w:rPr>
        <w:t xml:space="preserve"> الوثيقة </w:t>
      </w:r>
      <w:r w:rsidRPr="008D6DF4">
        <w:rPr>
          <w:lang w:val="en-US"/>
        </w:rPr>
        <w:t>UNEP/OzL.Pro/ExCom/93/1</w:t>
      </w:r>
      <w:r>
        <w:rPr>
          <w:rFonts w:hint="cs"/>
          <w:rtl/>
          <w:lang w:val="en-US"/>
        </w:rPr>
        <w:t>.</w:t>
      </w:r>
    </w:p>
  </w:footnote>
  <w:footnote w:id="3">
    <w:p w14:paraId="43145A1D" w14:textId="50197377" w:rsidR="00FD11A7" w:rsidRPr="00996241" w:rsidRDefault="00FD11A7" w:rsidP="00147950">
      <w:pPr>
        <w:pStyle w:val="FootnoteText"/>
        <w:bidi/>
      </w:pPr>
      <w:r w:rsidRPr="00FE3307">
        <w:rPr>
          <w:rStyle w:val="FootnoteReference"/>
        </w:rPr>
        <w:footnoteRef/>
      </w:r>
      <w:r w:rsidRPr="00FE3307">
        <w:t xml:space="preserve"> </w:t>
      </w:r>
      <w:r>
        <w:rPr>
          <w:rFonts w:hint="cs"/>
          <w:rtl/>
          <w:lang w:bidi="ar-EG"/>
        </w:rPr>
        <w:t xml:space="preserve"> بحسب</w:t>
      </w:r>
      <w:r>
        <w:rPr>
          <w:rtl/>
          <w:lang w:bidi="ar-EG"/>
        </w:rPr>
        <w:t xml:space="preserve"> </w:t>
      </w:r>
      <w:r>
        <w:rPr>
          <w:rFonts w:hint="cs"/>
          <w:rtl/>
          <w:lang w:bidi="ar-EG"/>
        </w:rPr>
        <w:t>ا</w:t>
      </w:r>
      <w:r w:rsidRPr="00147950">
        <w:rPr>
          <w:rtl/>
          <w:lang w:bidi="ar-EG"/>
        </w:rPr>
        <w:t>لرسالة المؤرخة 21 أغسطس</w:t>
      </w:r>
      <w:r>
        <w:rPr>
          <w:rFonts w:hint="cs"/>
          <w:rtl/>
          <w:lang w:bidi="ar-EG"/>
        </w:rPr>
        <w:t>/آب</w:t>
      </w:r>
      <w:r>
        <w:rPr>
          <w:rtl/>
          <w:lang w:bidi="ar-EG"/>
        </w:rPr>
        <w:t xml:space="preserve"> 2023 من وزارة البيئة في </w:t>
      </w:r>
      <w:r w:rsidRPr="00147950">
        <w:rPr>
          <w:rtl/>
          <w:lang w:bidi="ar-EG"/>
        </w:rPr>
        <w:t xml:space="preserve">شيلي </w:t>
      </w:r>
      <w:r>
        <w:rPr>
          <w:rFonts w:hint="cs"/>
          <w:rtl/>
          <w:lang w:bidi="ar-EG"/>
        </w:rPr>
        <w:t>لليونيب.</w:t>
      </w:r>
    </w:p>
  </w:footnote>
  <w:footnote w:id="4">
    <w:p w14:paraId="74213F31" w14:textId="01534400" w:rsidR="00FD11A7" w:rsidRDefault="00FD11A7" w:rsidP="00147950">
      <w:pPr>
        <w:pStyle w:val="FootnoteText"/>
        <w:shd w:val="clear" w:color="auto" w:fill="FFFFFF" w:themeFill="background1"/>
        <w:suppressAutoHyphens/>
        <w:bidi/>
        <w:rPr>
          <w:rtl/>
          <w:lang w:bidi="ar-EG"/>
        </w:rPr>
      </w:pPr>
      <w:r w:rsidRPr="00264622">
        <w:rPr>
          <w:rStyle w:val="FootnoteReference"/>
        </w:rPr>
        <w:footnoteRef/>
      </w:r>
      <w:r w:rsidRPr="00264622">
        <w:t xml:space="preserve"> </w:t>
      </w:r>
      <w:r>
        <w:rPr>
          <w:rFonts w:hint="cs"/>
          <w:rtl/>
          <w:lang w:val="en-US" w:bidi="ar-EG"/>
        </w:rPr>
        <w:t xml:space="preserve"> </w:t>
      </w:r>
      <w:r w:rsidRPr="00147950">
        <w:rPr>
          <w:rtl/>
          <w:lang w:val="en-US" w:bidi="ar-EG"/>
        </w:rPr>
        <w:t xml:space="preserve">باستثناء </w:t>
      </w:r>
      <w:r>
        <w:rPr>
          <w:rFonts w:hint="cs"/>
          <w:rtl/>
          <w:lang w:val="en-US" w:bidi="ar-EG"/>
        </w:rPr>
        <w:t>تلك الكمية في المواد الهيدروكلوروفلوروكربونية</w:t>
      </w:r>
      <w:r w:rsidRPr="00147950">
        <w:rPr>
          <w:rtl/>
          <w:lang w:val="en-US" w:bidi="ar-EG"/>
        </w:rPr>
        <w:t xml:space="preserve"> </w:t>
      </w:r>
      <w:r>
        <w:rPr>
          <w:rFonts w:hint="cs"/>
          <w:rtl/>
          <w:lang w:val="en-US" w:bidi="ar-EG"/>
        </w:rPr>
        <w:t>لخدمة البقايا</w:t>
      </w:r>
      <w:r w:rsidRPr="00147950">
        <w:rPr>
          <w:rtl/>
          <w:lang w:val="en-US" w:bidi="ar-EG"/>
        </w:rPr>
        <w:t xml:space="preserve"> بين 2030 و2040، </w:t>
      </w:r>
      <w:r>
        <w:rPr>
          <w:rFonts w:hint="cs"/>
          <w:rtl/>
          <w:lang w:val="en-US" w:bidi="ar-EG"/>
        </w:rPr>
        <w:t>حسب الطلب وهو ما يتسق</w:t>
      </w:r>
      <w:r w:rsidRPr="00147950">
        <w:rPr>
          <w:rtl/>
          <w:lang w:val="en-US" w:bidi="ar-EG"/>
        </w:rPr>
        <w:t xml:space="preserve"> مع أحكام بروتوكول مونتريال.</w:t>
      </w:r>
    </w:p>
  </w:footnote>
  <w:footnote w:id="5">
    <w:p w14:paraId="455E174D" w14:textId="3BC9448C" w:rsidR="00FD11A7" w:rsidRPr="00B95656" w:rsidRDefault="00FD11A7" w:rsidP="00147950">
      <w:pPr>
        <w:pStyle w:val="FootnoteText"/>
        <w:bidi/>
        <w:rPr>
          <w:rtl/>
          <w:lang w:bidi="ar-EG"/>
        </w:rPr>
      </w:pPr>
      <w:r w:rsidRPr="00B95656">
        <w:rPr>
          <w:rStyle w:val="FootnoteReference"/>
        </w:rPr>
        <w:footnoteRef/>
      </w:r>
      <w:r w:rsidRPr="00B95656">
        <w:t xml:space="preserve"> </w:t>
      </w:r>
      <w:r>
        <w:rPr>
          <w:rFonts w:hint="cs"/>
          <w:rtl/>
          <w:lang w:bidi="ar-EG"/>
        </w:rPr>
        <w:t xml:space="preserve"> </w:t>
      </w:r>
      <w:r w:rsidRPr="00147950">
        <w:rPr>
          <w:rtl/>
          <w:lang w:bidi="ar-EG"/>
        </w:rPr>
        <w:t>المقرر 63/53</w:t>
      </w:r>
      <w:r>
        <w:rPr>
          <w:rFonts w:hint="cs"/>
          <w:rtl/>
          <w:lang w:bidi="ar-EG"/>
        </w:rPr>
        <w:t>.</w:t>
      </w:r>
    </w:p>
  </w:footnote>
  <w:footnote w:id="6">
    <w:p w14:paraId="4E026097" w14:textId="3A4BCE29" w:rsidR="00FD11A7" w:rsidRPr="00B95656" w:rsidRDefault="00FD11A7" w:rsidP="00EE4352">
      <w:pPr>
        <w:pStyle w:val="FootnoteText"/>
        <w:bidi/>
      </w:pPr>
      <w:r w:rsidRPr="00B95656">
        <w:rPr>
          <w:rStyle w:val="FootnoteReference"/>
        </w:rPr>
        <w:footnoteRef/>
      </w:r>
      <w:r w:rsidRPr="00B95656">
        <w:t xml:space="preserve"> </w:t>
      </w:r>
      <w:r>
        <w:rPr>
          <w:rFonts w:hint="cs"/>
          <w:rtl/>
        </w:rPr>
        <w:t xml:space="preserve"> </w:t>
      </w:r>
      <w:r w:rsidRPr="00147950">
        <w:rPr>
          <w:rtl/>
        </w:rPr>
        <w:t>المرفق الحادي عشر من</w:t>
      </w:r>
      <w:r>
        <w:rPr>
          <w:rFonts w:hint="cs"/>
          <w:rtl/>
        </w:rPr>
        <w:t xml:space="preserve"> الوثيقة</w:t>
      </w:r>
      <w:r w:rsidRPr="00147950">
        <w:rPr>
          <w:rtl/>
        </w:rPr>
        <w:t xml:space="preserve"> </w:t>
      </w:r>
      <w:r w:rsidRPr="00147950">
        <w:t>UNEP/OzL.Pro/ExCom/71/64</w:t>
      </w:r>
      <w:r>
        <w:rPr>
          <w:rFonts w:hint="cs"/>
          <w:rtl/>
        </w:rPr>
        <w:t>.</w:t>
      </w:r>
    </w:p>
  </w:footnote>
  <w:footnote w:id="7">
    <w:p w14:paraId="0D9BC907" w14:textId="2390A899" w:rsidR="00FD11A7" w:rsidRPr="00EE4352" w:rsidRDefault="00FD11A7" w:rsidP="00EE4352">
      <w:pPr>
        <w:pStyle w:val="FootnoteText"/>
        <w:bidi/>
        <w:rPr>
          <w:rtl/>
          <w:lang w:val="en-US" w:bidi="ar-EG"/>
        </w:rPr>
      </w:pPr>
      <w:r w:rsidRPr="00B95656">
        <w:rPr>
          <w:rStyle w:val="FootnoteReference"/>
        </w:rPr>
        <w:footnoteRef/>
      </w:r>
      <w:r w:rsidRPr="00B95656">
        <w:t xml:space="preserve"> </w:t>
      </w:r>
      <w:r>
        <w:rPr>
          <w:rFonts w:hint="cs"/>
          <w:rtl/>
          <w:lang w:val="en-US" w:bidi="ar-EG"/>
        </w:rPr>
        <w:t xml:space="preserve"> </w:t>
      </w:r>
      <w:r w:rsidRPr="00EE4352">
        <w:rPr>
          <w:rtl/>
          <w:lang w:val="en-US" w:bidi="ar-EG"/>
        </w:rPr>
        <w:t>المرفق الخامس عشر من</w:t>
      </w:r>
      <w:r>
        <w:rPr>
          <w:rFonts w:hint="cs"/>
          <w:rtl/>
          <w:lang w:val="en-US" w:bidi="ar-EG"/>
        </w:rPr>
        <w:t xml:space="preserve"> الوثيقة</w:t>
      </w:r>
      <w:r w:rsidRPr="00EE4352">
        <w:rPr>
          <w:rtl/>
          <w:lang w:val="en-US" w:bidi="ar-EG"/>
        </w:rPr>
        <w:t xml:space="preserve"> </w:t>
      </w:r>
      <w:r w:rsidRPr="00EE4352">
        <w:rPr>
          <w:lang w:val="en-US" w:bidi="ar-EG"/>
        </w:rPr>
        <w:t>UNEP/OzL.Pro/ExCom/76/66</w:t>
      </w:r>
      <w:r>
        <w:rPr>
          <w:rFonts w:hint="cs"/>
          <w:rtl/>
          <w:lang w:val="en-US" w:bidi="ar-EG"/>
        </w:rPr>
        <w:t>.</w:t>
      </w:r>
    </w:p>
  </w:footnote>
  <w:footnote w:id="8">
    <w:p w14:paraId="6DD86A9C" w14:textId="77777777" w:rsidR="00FD11A7" w:rsidRPr="00B95656" w:rsidRDefault="00FD11A7" w:rsidP="00EE4352">
      <w:pPr>
        <w:pStyle w:val="FootnoteText"/>
        <w:bidi/>
      </w:pPr>
      <w:r w:rsidRPr="00B95656">
        <w:rPr>
          <w:rStyle w:val="FootnoteReference"/>
        </w:rPr>
        <w:footnoteRef/>
      </w:r>
      <w:r>
        <w:t xml:space="preserve"> </w:t>
      </w:r>
      <w:r>
        <w:rPr>
          <w:rFonts w:hint="cs"/>
          <w:rtl/>
        </w:rPr>
        <w:t xml:space="preserve"> </w:t>
      </w:r>
      <w:r w:rsidRPr="00EE4352">
        <w:rPr>
          <w:rtl/>
        </w:rPr>
        <w:t>المقرر 76/37</w:t>
      </w:r>
      <w:r>
        <w:rPr>
          <w:rFonts w:hint="cs"/>
          <w:rtl/>
        </w:rPr>
        <w:t>.</w:t>
      </w:r>
    </w:p>
  </w:footnote>
  <w:footnote w:id="9">
    <w:p w14:paraId="7DB3D928" w14:textId="77777777" w:rsidR="00FD11A7" w:rsidRPr="009931F4" w:rsidRDefault="00FD11A7" w:rsidP="003845DE">
      <w:pPr>
        <w:pStyle w:val="FootnoteText"/>
        <w:bidi/>
        <w:rPr>
          <w:rtl/>
          <w:lang w:bidi="ar-EG"/>
        </w:rPr>
      </w:pPr>
      <w:r>
        <w:rPr>
          <w:rStyle w:val="FootnoteReference"/>
        </w:rPr>
        <w:footnoteRef/>
      </w:r>
      <w:r>
        <w:t xml:space="preserve"> </w:t>
      </w:r>
      <w:r>
        <w:rPr>
          <w:rFonts w:hint="cs"/>
          <w:rtl/>
        </w:rPr>
        <w:t xml:space="preserve"> </w:t>
      </w:r>
      <w:r w:rsidRPr="006726E1">
        <w:rPr>
          <w:rtl/>
          <w:lang w:bidi="ar-EG"/>
        </w:rPr>
        <w:t>المقرر 88/55</w:t>
      </w:r>
      <w:r>
        <w:rPr>
          <w:rFonts w:hint="cs"/>
          <w:rtl/>
          <w:lang w:bidi="ar-EG"/>
        </w:rPr>
        <w:t>.</w:t>
      </w:r>
    </w:p>
  </w:footnote>
  <w:footnote w:id="10">
    <w:p w14:paraId="7712006F" w14:textId="02533582" w:rsidR="00FD11A7" w:rsidRPr="002D6D9F" w:rsidRDefault="00FD11A7" w:rsidP="00C44EE5">
      <w:pPr>
        <w:pStyle w:val="FootnoteText"/>
        <w:bidi/>
        <w:rPr>
          <w:lang w:val="en-US"/>
        </w:rPr>
      </w:pPr>
      <w:r>
        <w:rPr>
          <w:rStyle w:val="FootnoteReference"/>
        </w:rPr>
        <w:footnoteRef/>
      </w:r>
      <w:r>
        <w:t xml:space="preserve"> </w:t>
      </w:r>
      <w:r>
        <w:rPr>
          <w:rFonts w:hint="cs"/>
          <w:rtl/>
          <w:lang w:bidi="ar-EG"/>
        </w:rPr>
        <w:t xml:space="preserve"> الفريق المشترك بين</w:t>
      </w:r>
      <w:r w:rsidRPr="00C44EE5">
        <w:rPr>
          <w:rtl/>
          <w:lang w:bidi="ar-EG"/>
        </w:rPr>
        <w:t xml:space="preserve"> الحكوم</w:t>
      </w:r>
      <w:r>
        <w:rPr>
          <w:rFonts w:hint="cs"/>
          <w:rtl/>
          <w:lang w:bidi="ar-EG"/>
        </w:rPr>
        <w:t>ات</w:t>
      </w:r>
      <w:r w:rsidRPr="00C44EE5">
        <w:rPr>
          <w:rtl/>
          <w:lang w:bidi="ar-EG"/>
        </w:rPr>
        <w:t xml:space="preserve"> ب</w:t>
      </w:r>
      <w:r>
        <w:rPr>
          <w:rFonts w:hint="cs"/>
          <w:rtl/>
          <w:lang w:bidi="ar-EG"/>
        </w:rPr>
        <w:t xml:space="preserve">شأن </w:t>
      </w:r>
      <w:r w:rsidRPr="00C44EE5">
        <w:rPr>
          <w:rtl/>
          <w:lang w:bidi="ar-EG"/>
        </w:rPr>
        <w:t>تغير المناخ</w:t>
      </w:r>
      <w:r>
        <w:rPr>
          <w:rFonts w:hint="cs"/>
          <w:rtl/>
          <w:lang w:bidi="ar-EG"/>
        </w:rPr>
        <w:t>.</w:t>
      </w:r>
    </w:p>
  </w:footnote>
  <w:footnote w:id="11">
    <w:p w14:paraId="523B83B7" w14:textId="76110D0E" w:rsidR="00FD11A7" w:rsidRDefault="00FD11A7" w:rsidP="003C584E">
      <w:pPr>
        <w:pStyle w:val="FootnoteText"/>
        <w:bidi/>
      </w:pPr>
      <w:r>
        <w:rPr>
          <w:rStyle w:val="FootnoteReference"/>
        </w:rPr>
        <w:footnoteRef/>
      </w:r>
      <w:r>
        <w:t xml:space="preserve"> </w:t>
      </w:r>
      <w:r>
        <w:rPr>
          <w:rFonts w:hint="cs"/>
          <w:rtl/>
          <w:lang w:bidi="ar-EG"/>
        </w:rPr>
        <w:t xml:space="preserve"> هذه</w:t>
      </w:r>
      <w:r w:rsidRPr="003C584E">
        <w:rPr>
          <w:rtl/>
          <w:lang w:bidi="ar-EG"/>
        </w:rPr>
        <w:t xml:space="preserve"> </w:t>
      </w:r>
      <w:r>
        <w:rPr>
          <w:rFonts w:hint="cs"/>
          <w:rtl/>
          <w:lang w:bidi="ar-EG"/>
        </w:rPr>
        <w:t>ال</w:t>
      </w:r>
      <w:r w:rsidRPr="003C584E">
        <w:rPr>
          <w:rtl/>
          <w:lang w:bidi="ar-EG"/>
        </w:rPr>
        <w:t>معدلات المختلفة</w:t>
      </w:r>
      <w:r>
        <w:rPr>
          <w:rFonts w:hint="cs"/>
          <w:rtl/>
          <w:lang w:bidi="ar-EG"/>
        </w:rPr>
        <w:t xml:space="preserve"> للزيادة تعادل الزيادة بنسبة</w:t>
      </w:r>
      <w:r w:rsidRPr="003C584E">
        <w:rPr>
          <w:rtl/>
          <w:lang w:bidi="ar-EG"/>
        </w:rPr>
        <w:t xml:space="preserve"> 2.65 في </w:t>
      </w:r>
      <w:r w:rsidR="00AD61E7" w:rsidRPr="003C584E">
        <w:rPr>
          <w:rFonts w:hint="cs"/>
          <w:rtl/>
          <w:lang w:bidi="ar-EG"/>
        </w:rPr>
        <w:t>المئة</w:t>
      </w:r>
      <w:r w:rsidRPr="003C584E">
        <w:rPr>
          <w:rtl/>
          <w:lang w:bidi="ar-EG"/>
        </w:rPr>
        <w:t xml:space="preserve">، </w:t>
      </w:r>
      <w:r>
        <w:rPr>
          <w:rFonts w:hint="cs"/>
          <w:rtl/>
          <w:lang w:bidi="ar-EG"/>
        </w:rPr>
        <w:t>المستخدمة</w:t>
      </w:r>
      <w:r w:rsidRPr="003C584E">
        <w:rPr>
          <w:rtl/>
          <w:lang w:bidi="ar-EG"/>
        </w:rPr>
        <w:t xml:space="preserve"> في الجدول 4.</w:t>
      </w:r>
    </w:p>
  </w:footnote>
  <w:footnote w:id="12">
    <w:p w14:paraId="47D193D9" w14:textId="4A186DB5" w:rsidR="00AD61E7" w:rsidRDefault="00AD61E7" w:rsidP="00D0738F">
      <w:pPr>
        <w:pStyle w:val="FootnoteText"/>
        <w:bidi/>
      </w:pPr>
      <w:r>
        <w:rPr>
          <w:rStyle w:val="FootnoteReference"/>
        </w:rPr>
        <w:footnoteRef/>
      </w:r>
      <w:r>
        <w:t xml:space="preserve"> </w:t>
      </w:r>
      <w:r>
        <w:rPr>
          <w:rFonts w:hint="cs"/>
          <w:rtl/>
          <w:lang w:val="en-US" w:bidi="ar-EG"/>
        </w:rPr>
        <w:t xml:space="preserve"> </w:t>
      </w:r>
      <w:r>
        <w:rPr>
          <w:rFonts w:hint="cs"/>
          <w:rtl/>
          <w:lang w:val="en-US" w:bidi="ar-EG"/>
        </w:rPr>
        <w:t>تقديرات</w:t>
      </w:r>
      <w:r>
        <w:rPr>
          <w:rtl/>
          <w:lang w:val="en-US" w:bidi="ar-EG"/>
        </w:rPr>
        <w:t xml:space="preserve"> </w:t>
      </w:r>
      <w:r w:rsidRPr="003C584E">
        <w:rPr>
          <w:rtl/>
          <w:lang w:val="en-US" w:bidi="ar-EG"/>
        </w:rPr>
        <w:t xml:space="preserve">استهلاك </w:t>
      </w:r>
      <w:r>
        <w:rPr>
          <w:rFonts w:hint="cs"/>
          <w:rtl/>
          <w:lang w:val="en-US" w:bidi="ar-EG"/>
        </w:rPr>
        <w:t>الهيدروفلوروكربون</w:t>
      </w:r>
      <w:r w:rsidRPr="003C584E">
        <w:rPr>
          <w:rtl/>
          <w:lang w:val="en-US" w:bidi="ar-EG"/>
        </w:rPr>
        <w:t xml:space="preserve"> </w:t>
      </w:r>
      <w:r>
        <w:rPr>
          <w:rFonts w:hint="cs"/>
          <w:rtl/>
          <w:lang w:val="en-US" w:bidi="ar-EG"/>
        </w:rPr>
        <w:t>الداخلة من إزالة الهيدروفلوروكربون</w:t>
      </w:r>
      <w:r w:rsidRPr="003C584E">
        <w:rPr>
          <w:rtl/>
          <w:lang w:val="en-US" w:bidi="ar-EG"/>
        </w:rPr>
        <w:t xml:space="preserve"> إلى </w:t>
      </w:r>
      <w:r>
        <w:rPr>
          <w:rFonts w:hint="cs"/>
          <w:rtl/>
          <w:lang w:val="en-US" w:bidi="ar-EG"/>
        </w:rPr>
        <w:t>تعتمد على</w:t>
      </w:r>
      <w:r w:rsidRPr="003C584E">
        <w:rPr>
          <w:rtl/>
          <w:lang w:val="en-US" w:bidi="ar-EG"/>
        </w:rPr>
        <w:t xml:space="preserve"> المرحلة الثالثة من </w:t>
      </w:r>
      <w:r>
        <w:rPr>
          <w:rFonts w:hint="cs"/>
          <w:rtl/>
          <w:lang w:val="en-US" w:bidi="ar-EG"/>
        </w:rPr>
        <w:t>تقديم خطة</w:t>
      </w:r>
      <w:r w:rsidRPr="003C584E">
        <w:rPr>
          <w:rtl/>
          <w:lang w:val="en-US" w:bidi="ar-EG"/>
        </w:rPr>
        <w:t xml:space="preserve"> إدارة إزالة المواد </w:t>
      </w:r>
      <w:r>
        <w:rPr>
          <w:rtl/>
          <w:lang w:val="en-US" w:bidi="ar-EG"/>
        </w:rPr>
        <w:t xml:space="preserve">الهيدروكلوروفلوروكربونية لشيلي </w:t>
      </w:r>
      <w:r w:rsidRPr="003C584E">
        <w:rPr>
          <w:rtl/>
          <w:lang w:val="en-US" w:bidi="ar-EG"/>
        </w:rPr>
        <w:t xml:space="preserve">الذي </w:t>
      </w:r>
      <w:r>
        <w:rPr>
          <w:rFonts w:hint="cs"/>
          <w:rtl/>
          <w:lang w:val="en-US" w:bidi="ar-EG"/>
        </w:rPr>
        <w:t>الى أن الهيدروفلوروكربون</w:t>
      </w:r>
      <w:r>
        <w:rPr>
          <w:rtl/>
          <w:lang w:val="en-US" w:bidi="ar-EG"/>
        </w:rPr>
        <w:t>-</w:t>
      </w:r>
      <w:r w:rsidRPr="003C584E">
        <w:rPr>
          <w:rtl/>
          <w:lang w:val="en-US" w:bidi="ar-EG"/>
        </w:rPr>
        <w:t xml:space="preserve">22 </w:t>
      </w:r>
      <w:r>
        <w:rPr>
          <w:rFonts w:hint="cs"/>
          <w:rtl/>
          <w:lang w:val="en-US" w:bidi="ar-EG"/>
        </w:rPr>
        <w:t>ن</w:t>
      </w:r>
      <w:r w:rsidRPr="003C584E">
        <w:rPr>
          <w:rtl/>
          <w:lang w:val="en-US" w:bidi="ar-EG"/>
        </w:rPr>
        <w:t xml:space="preserve">مثل 29 في المائة من </w:t>
      </w:r>
      <w:r>
        <w:rPr>
          <w:rFonts w:hint="cs"/>
          <w:rtl/>
          <w:lang w:val="en-US" w:bidi="ar-EG"/>
        </w:rPr>
        <w:t>غازات التبريد</w:t>
      </w:r>
      <w:r w:rsidRPr="003C584E">
        <w:rPr>
          <w:rtl/>
          <w:lang w:val="en-US" w:bidi="ar-EG"/>
        </w:rPr>
        <w:t xml:space="preserve"> المستخدمة في قطاع خدمة </w:t>
      </w:r>
      <w:r>
        <w:rPr>
          <w:rFonts w:hint="cs"/>
          <w:rtl/>
          <w:lang w:val="en-US" w:bidi="ar-EG"/>
        </w:rPr>
        <w:t>التبريد</w:t>
      </w:r>
      <w:r w:rsidRPr="003C584E">
        <w:rPr>
          <w:rtl/>
          <w:lang w:val="en-US" w:bidi="ar-EG"/>
        </w:rPr>
        <w:t xml:space="preserve"> </w:t>
      </w:r>
      <w:r>
        <w:rPr>
          <w:rFonts w:hint="cs"/>
          <w:rtl/>
          <w:lang w:val="en-US" w:bidi="ar-EG"/>
        </w:rPr>
        <w:t>و</w:t>
      </w:r>
      <w:r w:rsidRPr="003C584E">
        <w:rPr>
          <w:rtl/>
          <w:lang w:val="en-US" w:bidi="ar-EG"/>
        </w:rPr>
        <w:t xml:space="preserve">تكييف الهواء </w:t>
      </w:r>
      <w:r>
        <w:rPr>
          <w:rFonts w:hint="cs"/>
          <w:rtl/>
          <w:lang w:val="en-US" w:bidi="ar-EG"/>
        </w:rPr>
        <w:t>والذي يشير الى أنها ستظل قائمة</w:t>
      </w:r>
      <w:r w:rsidRPr="003C584E">
        <w:rPr>
          <w:rtl/>
          <w:lang w:val="en-US" w:bidi="ar-EG"/>
        </w:rPr>
        <w:t xml:space="preserve"> </w:t>
      </w:r>
      <w:r>
        <w:rPr>
          <w:rFonts w:hint="cs"/>
          <w:rtl/>
          <w:lang w:val="en-US" w:bidi="ar-EG"/>
        </w:rPr>
        <w:t xml:space="preserve">الى أن تزال </w:t>
      </w:r>
      <w:r w:rsidRPr="003C584E">
        <w:rPr>
          <w:rtl/>
          <w:lang w:val="en-US" w:bidi="ar-EG"/>
        </w:rPr>
        <w:t xml:space="preserve">في مختلف القطاعات ، </w:t>
      </w:r>
      <w:r>
        <w:rPr>
          <w:rFonts w:hint="cs"/>
          <w:rtl/>
          <w:lang w:val="en-US" w:bidi="ar-EG"/>
        </w:rPr>
        <w:t>وفيما يتعلق ب</w:t>
      </w:r>
      <w:r w:rsidRPr="003C584E">
        <w:rPr>
          <w:rtl/>
          <w:lang w:val="en-US" w:bidi="ar-EG"/>
        </w:rPr>
        <w:t xml:space="preserve">النسبة المئوية للاستهلاك المتبقي لكل قطاع </w:t>
      </w:r>
      <w:r>
        <w:rPr>
          <w:rFonts w:hint="cs"/>
          <w:rtl/>
          <w:lang w:val="en-US" w:bidi="ar-EG"/>
        </w:rPr>
        <w:t>وأنها تظل كذلك الى أن تزال عبر السنوات لاستخلاص</w:t>
      </w:r>
      <w:r w:rsidRPr="003C584E">
        <w:rPr>
          <w:rtl/>
          <w:lang w:val="en-US" w:bidi="ar-EG"/>
        </w:rPr>
        <w:t xml:space="preserve"> كمية مركبات </w:t>
      </w:r>
      <w:r>
        <w:rPr>
          <w:rFonts w:hint="cs"/>
          <w:rtl/>
          <w:lang w:val="en-US" w:bidi="ar-EG"/>
        </w:rPr>
        <w:t xml:space="preserve">المواد </w:t>
      </w:r>
      <w:r>
        <w:rPr>
          <w:rFonts w:hint="cs"/>
          <w:rtl/>
          <w:lang w:val="en-US" w:bidi="ar-EG"/>
        </w:rPr>
        <w:t>الهيدروفلوروكربونية</w:t>
      </w:r>
      <w:r w:rsidRPr="003C584E">
        <w:rPr>
          <w:rtl/>
          <w:lang w:val="en-US" w:bidi="ar-EG"/>
        </w:rPr>
        <w:t xml:space="preserve"> التي سيتم </w:t>
      </w:r>
      <w:r>
        <w:rPr>
          <w:rFonts w:hint="cs"/>
          <w:rtl/>
          <w:lang w:val="en-US" w:bidi="ar-EG"/>
        </w:rPr>
        <w:t>إزالتها</w:t>
      </w:r>
      <w:r w:rsidRPr="003C584E">
        <w:rPr>
          <w:rtl/>
          <w:lang w:val="en-US" w:bidi="ar-EG"/>
        </w:rPr>
        <w:t>.</w:t>
      </w:r>
    </w:p>
  </w:footnote>
  <w:footnote w:id="13">
    <w:p w14:paraId="6F3B256F" w14:textId="412A7FBA" w:rsidR="00FD11A7" w:rsidRPr="001349D0" w:rsidRDefault="00FD11A7" w:rsidP="004F1828">
      <w:pPr>
        <w:pStyle w:val="FootnoteText"/>
        <w:bidi/>
      </w:pPr>
      <w:r>
        <w:rPr>
          <w:rStyle w:val="FootnoteReference"/>
        </w:rPr>
        <w:footnoteRef/>
      </w:r>
      <w:r>
        <w:t xml:space="preserve"> </w:t>
      </w:r>
      <w:r>
        <w:rPr>
          <w:rFonts w:hint="cs"/>
          <w:rtl/>
          <w:lang w:bidi="ar-EG"/>
        </w:rPr>
        <w:t xml:space="preserve"> </w:t>
      </w:r>
      <w:r w:rsidRPr="003E0CA0">
        <w:rPr>
          <w:rtl/>
          <w:lang w:bidi="ar-EG"/>
        </w:rPr>
        <w:t>بما في ذلك</w:t>
      </w:r>
      <w:r>
        <w:rPr>
          <w:rFonts w:hint="cs"/>
          <w:rtl/>
          <w:lang w:bidi="ar-EG"/>
        </w:rPr>
        <w:t xml:space="preserve"> بحد أدنى</w:t>
      </w:r>
      <w:r w:rsidRPr="003E0CA0">
        <w:rPr>
          <w:rtl/>
          <w:lang w:bidi="ar-EG"/>
        </w:rPr>
        <w:t xml:space="preserve"> وحدتي</w:t>
      </w:r>
      <w:r>
        <w:rPr>
          <w:rFonts w:hint="cs"/>
          <w:rtl/>
          <w:lang w:bidi="ar-EG"/>
        </w:rPr>
        <w:t>ن</w:t>
      </w:r>
      <w:r w:rsidRPr="003E0CA0">
        <w:rPr>
          <w:rtl/>
          <w:lang w:bidi="ar-EG"/>
        </w:rPr>
        <w:t xml:space="preserve"> </w:t>
      </w:r>
      <w:r>
        <w:rPr>
          <w:rFonts w:hint="cs"/>
          <w:rtl/>
          <w:lang w:bidi="ar-EG"/>
        </w:rPr>
        <w:t xml:space="preserve">من وحدات </w:t>
      </w:r>
      <w:r w:rsidRPr="003E0CA0">
        <w:rPr>
          <w:rtl/>
          <w:lang w:bidi="ar-EG"/>
        </w:rPr>
        <w:t>تكييف الهواء</w:t>
      </w:r>
      <w:r>
        <w:rPr>
          <w:rFonts w:hint="cs"/>
          <w:rtl/>
          <w:lang w:bidi="ar-EG"/>
        </w:rPr>
        <w:t xml:space="preserve"> العاملة بغازات تبريد</w:t>
      </w:r>
      <w:r w:rsidRPr="003E0CA0">
        <w:rPr>
          <w:rtl/>
          <w:lang w:bidi="ar-EG"/>
        </w:rPr>
        <w:t xml:space="preserve"> </w:t>
      </w:r>
      <w:r w:rsidRPr="003E0CA0">
        <w:rPr>
          <w:lang w:bidi="ar-EG"/>
        </w:rPr>
        <w:t>R-290</w:t>
      </w:r>
      <w:r w:rsidRPr="003E0CA0">
        <w:rPr>
          <w:rtl/>
          <w:lang w:bidi="ar-EG"/>
        </w:rPr>
        <w:t xml:space="preserve">، </w:t>
      </w:r>
      <w:r w:rsidR="00AD61E7" w:rsidRPr="003E0CA0">
        <w:rPr>
          <w:rFonts w:hint="cs"/>
          <w:rtl/>
          <w:lang w:bidi="ar-EG"/>
        </w:rPr>
        <w:t>ووحدتي</w:t>
      </w:r>
      <w:r w:rsidR="00AD61E7">
        <w:rPr>
          <w:rFonts w:hint="cs"/>
          <w:rtl/>
          <w:lang w:bidi="ar-EG"/>
        </w:rPr>
        <w:t>ن</w:t>
      </w:r>
      <w:r w:rsidR="00AD61E7" w:rsidRPr="003E0CA0">
        <w:rPr>
          <w:rFonts w:hint="cs"/>
          <w:rtl/>
          <w:lang w:bidi="ar-EG"/>
        </w:rPr>
        <w:t xml:space="preserve"> </w:t>
      </w:r>
      <w:r w:rsidR="00AD61E7">
        <w:rPr>
          <w:rFonts w:hint="cs"/>
          <w:rtl/>
          <w:lang w:bidi="ar-EG"/>
        </w:rPr>
        <w:t>من</w:t>
      </w:r>
      <w:r>
        <w:rPr>
          <w:rFonts w:hint="cs"/>
          <w:rtl/>
          <w:lang w:bidi="ar-EG"/>
        </w:rPr>
        <w:t xml:space="preserve"> ال</w:t>
      </w:r>
      <w:r w:rsidRPr="003E0CA0">
        <w:rPr>
          <w:rtl/>
          <w:lang w:bidi="ar-EG"/>
        </w:rPr>
        <w:t xml:space="preserve">تبريد </w:t>
      </w:r>
      <w:r>
        <w:rPr>
          <w:rFonts w:hint="cs"/>
          <w:rtl/>
          <w:lang w:bidi="ar-EG"/>
        </w:rPr>
        <w:t>المنزلي بالعمل بغازات</w:t>
      </w:r>
      <w:r w:rsidRPr="003E0CA0">
        <w:rPr>
          <w:rtl/>
          <w:lang w:bidi="ar-EG"/>
        </w:rPr>
        <w:t xml:space="preserve"> </w:t>
      </w:r>
      <w:r w:rsidRPr="003E0CA0">
        <w:rPr>
          <w:lang w:bidi="ar-EG"/>
        </w:rPr>
        <w:t>R-600a</w:t>
      </w:r>
      <w:r w:rsidRPr="003E0CA0">
        <w:rPr>
          <w:rtl/>
          <w:lang w:bidi="ar-EG"/>
        </w:rPr>
        <w:t xml:space="preserve"> </w:t>
      </w:r>
      <w:r>
        <w:rPr>
          <w:rFonts w:hint="cs"/>
          <w:rtl/>
          <w:lang w:bidi="ar-EG"/>
        </w:rPr>
        <w:t>نظم الأبواب المزدوجة</w:t>
      </w:r>
      <w:r w:rsidRPr="003E0CA0">
        <w:rPr>
          <w:rtl/>
          <w:lang w:bidi="ar-EG"/>
        </w:rPr>
        <w:t xml:space="preserve"> </w:t>
      </w:r>
      <w:r>
        <w:rPr>
          <w:rFonts w:hint="cs"/>
          <w:rtl/>
          <w:lang w:bidi="ar-EG"/>
        </w:rPr>
        <w:t>والم</w:t>
      </w:r>
      <w:r w:rsidRPr="003E0CA0">
        <w:rPr>
          <w:rtl/>
          <w:lang w:bidi="ar-EG"/>
        </w:rPr>
        <w:t>عاكسة، ووحدتي</w:t>
      </w:r>
      <w:r>
        <w:rPr>
          <w:rFonts w:hint="cs"/>
          <w:rtl/>
          <w:lang w:bidi="ar-EG"/>
        </w:rPr>
        <w:t>ن</w:t>
      </w:r>
      <w:r w:rsidRPr="003E0CA0">
        <w:rPr>
          <w:rtl/>
          <w:lang w:bidi="ar-EG"/>
        </w:rPr>
        <w:t xml:space="preserve"> </w:t>
      </w:r>
      <w:r>
        <w:rPr>
          <w:rFonts w:hint="cs"/>
          <w:rtl/>
          <w:lang w:bidi="ar-EG"/>
        </w:rPr>
        <w:t>للتدريب بالتبريد متوسط الحرارة والتجاري الرأس العاملة بغازات</w:t>
      </w:r>
      <w:r w:rsidRPr="003E0CA0">
        <w:rPr>
          <w:rtl/>
          <w:lang w:bidi="ar-EG"/>
        </w:rPr>
        <w:t xml:space="preserve"> </w:t>
      </w:r>
      <w:r w:rsidRPr="003E0CA0">
        <w:rPr>
          <w:lang w:bidi="ar-EG"/>
        </w:rPr>
        <w:t>R-290</w:t>
      </w:r>
      <w:r w:rsidRPr="003E0CA0">
        <w:rPr>
          <w:rtl/>
          <w:lang w:bidi="ar-EG"/>
        </w:rPr>
        <w:t xml:space="preserve"> بدرجة حرارة متوسطة؛ </w:t>
      </w:r>
      <w:r>
        <w:rPr>
          <w:rFonts w:hint="cs"/>
          <w:rtl/>
          <w:lang w:bidi="ar-EG"/>
        </w:rPr>
        <w:t>ووحدتين</w:t>
      </w:r>
      <w:r w:rsidRPr="003E0CA0">
        <w:rPr>
          <w:rtl/>
          <w:lang w:bidi="ar-EG"/>
        </w:rPr>
        <w:t xml:space="preserve"> </w:t>
      </w:r>
      <w:r>
        <w:rPr>
          <w:rFonts w:hint="cs"/>
          <w:rtl/>
          <w:lang w:bidi="ar-EG"/>
        </w:rPr>
        <w:t>لل</w:t>
      </w:r>
      <w:r w:rsidRPr="003E0CA0">
        <w:rPr>
          <w:rtl/>
          <w:lang w:bidi="ar-EG"/>
        </w:rPr>
        <w:t xml:space="preserve">تبريد </w:t>
      </w:r>
      <w:r>
        <w:rPr>
          <w:rFonts w:hint="cs"/>
          <w:rtl/>
          <w:lang w:bidi="ar-EG"/>
        </w:rPr>
        <w:t>التجاري</w:t>
      </w:r>
      <w:r w:rsidRPr="003E0CA0">
        <w:rPr>
          <w:rtl/>
          <w:lang w:bidi="ar-EG"/>
        </w:rPr>
        <w:t xml:space="preserve"> </w:t>
      </w:r>
      <w:r>
        <w:rPr>
          <w:rFonts w:hint="cs"/>
          <w:rtl/>
          <w:lang w:bidi="ar-EG"/>
        </w:rPr>
        <w:t>منخفض</w:t>
      </w:r>
      <w:r w:rsidRPr="003E0CA0">
        <w:rPr>
          <w:rtl/>
          <w:lang w:bidi="ar-EG"/>
        </w:rPr>
        <w:t xml:space="preserve"> </w:t>
      </w:r>
      <w:r>
        <w:rPr>
          <w:rFonts w:hint="cs"/>
          <w:rtl/>
          <w:lang w:bidi="ar-EG"/>
        </w:rPr>
        <w:t>ال</w:t>
      </w:r>
      <w:r w:rsidRPr="003E0CA0">
        <w:rPr>
          <w:rtl/>
          <w:lang w:bidi="ar-EG"/>
        </w:rPr>
        <w:t xml:space="preserve">حرارة </w:t>
      </w:r>
      <w:r>
        <w:rPr>
          <w:rFonts w:hint="cs"/>
          <w:rtl/>
          <w:lang w:bidi="ar-EG"/>
        </w:rPr>
        <w:t>عاملتين بغازات</w:t>
      </w:r>
      <w:r w:rsidRPr="003E0CA0">
        <w:rPr>
          <w:rtl/>
          <w:lang w:bidi="ar-EG"/>
        </w:rPr>
        <w:t xml:space="preserve"> </w:t>
      </w:r>
      <w:r w:rsidRPr="003E0CA0">
        <w:rPr>
          <w:lang w:bidi="ar-EG"/>
        </w:rPr>
        <w:t>R-290</w:t>
      </w:r>
      <w:r w:rsidRPr="003E0CA0">
        <w:rPr>
          <w:rtl/>
          <w:lang w:bidi="ar-EG"/>
        </w:rPr>
        <w:t>؛ و</w:t>
      </w:r>
      <w:r>
        <w:rPr>
          <w:rFonts w:hint="cs"/>
          <w:rtl/>
          <w:lang w:bidi="ar-EG"/>
        </w:rPr>
        <w:t>و</w:t>
      </w:r>
      <w:r w:rsidRPr="003E0CA0">
        <w:rPr>
          <w:rtl/>
          <w:lang w:bidi="ar-EG"/>
        </w:rPr>
        <w:t xml:space="preserve">حدة غرف </w:t>
      </w:r>
      <w:r>
        <w:rPr>
          <w:rFonts w:hint="cs"/>
          <w:rtl/>
          <w:lang w:bidi="ar-EG"/>
        </w:rPr>
        <w:t>مبردة عاملة بغازات</w:t>
      </w:r>
      <w:r w:rsidRPr="003E0CA0">
        <w:rPr>
          <w:rtl/>
          <w:lang w:bidi="ar-EG"/>
        </w:rPr>
        <w:t xml:space="preserve"> </w:t>
      </w:r>
      <w:r w:rsidRPr="003E0CA0">
        <w:rPr>
          <w:lang w:bidi="ar-EG"/>
        </w:rPr>
        <w:t>R-290</w:t>
      </w:r>
      <w:r w:rsidRPr="003E0CA0">
        <w:rPr>
          <w:rtl/>
          <w:lang w:bidi="ar-EG"/>
        </w:rPr>
        <w:t xml:space="preserve">؛ </w:t>
      </w:r>
      <w:r>
        <w:rPr>
          <w:rFonts w:hint="cs"/>
          <w:rtl/>
          <w:lang w:bidi="ar-EG"/>
        </w:rPr>
        <w:t>و</w:t>
      </w:r>
      <w:r w:rsidRPr="003E0CA0">
        <w:rPr>
          <w:rtl/>
          <w:lang w:bidi="ar-EG"/>
        </w:rPr>
        <w:t xml:space="preserve">أربعة أجهزة </w:t>
      </w:r>
      <w:r>
        <w:rPr>
          <w:rFonts w:hint="cs"/>
          <w:rtl/>
          <w:lang w:bidi="ar-EG"/>
        </w:rPr>
        <w:t>رصد</w:t>
      </w:r>
      <w:r w:rsidRPr="003E0CA0">
        <w:rPr>
          <w:rtl/>
          <w:lang w:bidi="ar-EG"/>
        </w:rPr>
        <w:t xml:space="preserve"> </w:t>
      </w:r>
      <w:r>
        <w:rPr>
          <w:rFonts w:hint="cs"/>
          <w:rtl/>
          <w:lang w:bidi="ar-EG"/>
        </w:rPr>
        <w:t>ال</w:t>
      </w:r>
      <w:r w:rsidRPr="003E0CA0">
        <w:rPr>
          <w:rtl/>
          <w:lang w:bidi="ar-EG"/>
        </w:rPr>
        <w:t xml:space="preserve">تسرب إلكترونية </w:t>
      </w:r>
      <w:r>
        <w:rPr>
          <w:rFonts w:hint="cs"/>
          <w:rtl/>
          <w:lang w:bidi="ar-EG"/>
        </w:rPr>
        <w:t>للمواد الهيدروفلوروكربونية</w:t>
      </w:r>
      <w:r w:rsidRPr="003E0CA0">
        <w:rPr>
          <w:rtl/>
          <w:lang w:bidi="ar-EG"/>
        </w:rPr>
        <w:t xml:space="preserve"> والهيدروكربونات؛ وأربع مجموعات </w:t>
      </w:r>
      <w:r>
        <w:rPr>
          <w:rFonts w:hint="cs"/>
          <w:rtl/>
          <w:lang w:bidi="ar-EG"/>
        </w:rPr>
        <w:t>مساعدة</w:t>
      </w:r>
      <w:r>
        <w:rPr>
          <w:rtl/>
          <w:lang w:bidi="ar-EG"/>
        </w:rPr>
        <w:t xml:space="preserve"> </w:t>
      </w:r>
      <w:r w:rsidRPr="003E0CA0">
        <w:rPr>
          <w:rtl/>
          <w:lang w:bidi="ar-EG"/>
        </w:rPr>
        <w:t>أولية.</w:t>
      </w:r>
    </w:p>
  </w:footnote>
  <w:footnote w:id="14">
    <w:p w14:paraId="71DDD256" w14:textId="75C71C06" w:rsidR="00FD11A7" w:rsidRPr="0003410D" w:rsidRDefault="00FD11A7" w:rsidP="00B32AE3">
      <w:pPr>
        <w:pStyle w:val="FootnoteText"/>
        <w:bidi/>
      </w:pPr>
      <w:r>
        <w:rPr>
          <w:rStyle w:val="FootnoteReference"/>
        </w:rPr>
        <w:footnoteRef/>
      </w:r>
      <w:r>
        <w:t xml:space="preserve"> </w:t>
      </w:r>
      <w:r>
        <w:rPr>
          <w:rFonts w:hint="cs"/>
          <w:rtl/>
          <w:lang w:bidi="ar-EG"/>
        </w:rPr>
        <w:t xml:space="preserve"> </w:t>
      </w:r>
      <w:r w:rsidRPr="004F1828">
        <w:rPr>
          <w:rtl/>
          <w:lang w:bidi="ar-EG"/>
        </w:rPr>
        <w:t xml:space="preserve">بما في ذلك </w:t>
      </w:r>
      <w:r>
        <w:rPr>
          <w:rFonts w:hint="cs"/>
          <w:rtl/>
          <w:lang w:bidi="ar-EG"/>
        </w:rPr>
        <w:t>ال</w:t>
      </w:r>
      <w:r w:rsidRPr="004F1828">
        <w:rPr>
          <w:rtl/>
          <w:lang w:bidi="ar-EG"/>
        </w:rPr>
        <w:t>مضخات ال</w:t>
      </w:r>
      <w:r>
        <w:rPr>
          <w:rFonts w:hint="cs"/>
          <w:rtl/>
          <w:lang w:bidi="ar-EG"/>
        </w:rPr>
        <w:t>عاملة ب</w:t>
      </w:r>
      <w:r w:rsidRPr="004F1828">
        <w:rPr>
          <w:rtl/>
          <w:lang w:bidi="ar-EG"/>
        </w:rPr>
        <w:t>تفريغ</w:t>
      </w:r>
      <w:r>
        <w:rPr>
          <w:rFonts w:hint="cs"/>
          <w:rtl/>
          <w:lang w:bidi="ar-EG"/>
        </w:rPr>
        <w:t xml:space="preserve"> الهواء للضرائب الموحدة</w:t>
      </w:r>
      <w:r>
        <w:rPr>
          <w:rtl/>
          <w:lang w:bidi="ar-EG"/>
        </w:rPr>
        <w:t xml:space="preserve"> </w:t>
      </w:r>
      <w:r>
        <w:rPr>
          <w:rFonts w:hint="cs"/>
          <w:rtl/>
          <w:lang w:bidi="ar-EG"/>
        </w:rPr>
        <w:t>و</w:t>
      </w:r>
      <w:r w:rsidRPr="004F1828">
        <w:rPr>
          <w:rtl/>
          <w:lang w:bidi="ar-EG"/>
        </w:rPr>
        <w:t xml:space="preserve">صمام </w:t>
      </w:r>
      <w:r>
        <w:rPr>
          <w:rFonts w:hint="cs"/>
          <w:rtl/>
          <w:lang w:bidi="ar-EG"/>
        </w:rPr>
        <w:t>دائري لمدونة الضرائب الموحدة، مقاسة بموازين الحمولة وأجهزة رصد</w:t>
      </w:r>
      <w:r>
        <w:rPr>
          <w:rtl/>
          <w:lang w:bidi="ar-EG"/>
        </w:rPr>
        <w:t xml:space="preserve"> التسرب، و</w:t>
      </w:r>
      <w:r>
        <w:rPr>
          <w:rFonts w:hint="cs"/>
          <w:rtl/>
          <w:lang w:bidi="ar-EG"/>
        </w:rPr>
        <w:t>م</w:t>
      </w:r>
      <w:r w:rsidRPr="004F1828">
        <w:rPr>
          <w:rtl/>
          <w:lang w:bidi="ar-EG"/>
        </w:rPr>
        <w:t>ق</w:t>
      </w:r>
      <w:r>
        <w:rPr>
          <w:rFonts w:hint="cs"/>
          <w:rtl/>
          <w:lang w:bidi="ar-EG"/>
        </w:rPr>
        <w:t>ا</w:t>
      </w:r>
      <w:r>
        <w:rPr>
          <w:rtl/>
          <w:lang w:bidi="ar-EG"/>
        </w:rPr>
        <w:t>ي</w:t>
      </w:r>
      <w:r>
        <w:rPr>
          <w:rFonts w:hint="cs"/>
          <w:rtl/>
          <w:lang w:bidi="ar-EG"/>
        </w:rPr>
        <w:t>ي</w:t>
      </w:r>
      <w:r w:rsidRPr="004F1828">
        <w:rPr>
          <w:rtl/>
          <w:lang w:bidi="ar-EG"/>
        </w:rPr>
        <w:t>س رقمية.</w:t>
      </w:r>
      <w:r>
        <w:t xml:space="preserve"> </w:t>
      </w:r>
    </w:p>
  </w:footnote>
  <w:footnote w:id="15">
    <w:p w14:paraId="6DA4B45B" w14:textId="6733B10D" w:rsidR="00FD11A7" w:rsidRPr="00B06526" w:rsidRDefault="00FD11A7" w:rsidP="009C6067">
      <w:pPr>
        <w:pStyle w:val="FootnoteText"/>
        <w:bidi/>
        <w:jc w:val="left"/>
        <w:rPr>
          <w:lang w:val="en-GB"/>
        </w:rPr>
      </w:pPr>
      <w:r>
        <w:rPr>
          <w:rStyle w:val="FootnoteReference"/>
        </w:rPr>
        <w:footnoteRef/>
      </w:r>
      <w:r>
        <w:t xml:space="preserve"> </w:t>
      </w:r>
      <w:r>
        <w:rPr>
          <w:rFonts w:hint="cs"/>
          <w:rtl/>
          <w:lang w:bidi="ar-EG"/>
        </w:rPr>
        <w:t xml:space="preserve"> </w:t>
      </w:r>
      <w:r w:rsidRPr="00B32AE3">
        <w:rPr>
          <w:rtl/>
          <w:lang w:bidi="ar-EG"/>
        </w:rPr>
        <w:t xml:space="preserve">بما في ذلك آلة </w:t>
      </w:r>
      <w:r>
        <w:rPr>
          <w:rFonts w:hint="cs"/>
          <w:rtl/>
          <w:lang w:bidi="ar-EG"/>
        </w:rPr>
        <w:t>الاسترجاع</w:t>
      </w:r>
      <w:r w:rsidRPr="00B32AE3">
        <w:rPr>
          <w:rtl/>
          <w:lang w:bidi="ar-EG"/>
        </w:rPr>
        <w:t xml:space="preserve"> والاستخلاص، ومضخة التبريد، وأجهزة القياس ثنائية الاتجاه، ومعدات الرطوبة، من بين أدوات أخرى.</w:t>
      </w:r>
      <w:r w:rsidRPr="00BB01FB">
        <w:t xml:space="preserve"> </w:t>
      </w:r>
    </w:p>
  </w:footnote>
  <w:footnote w:id="16">
    <w:p w14:paraId="7D0C0C40" w14:textId="185860D5" w:rsidR="00FD11A7" w:rsidRPr="001349D0" w:rsidRDefault="00FD11A7" w:rsidP="0095406E">
      <w:pPr>
        <w:pStyle w:val="FootnoteText"/>
        <w:bidi/>
        <w:rPr>
          <w:rtl/>
          <w:lang w:bidi="ar-LB"/>
        </w:rPr>
      </w:pPr>
      <w:r>
        <w:rPr>
          <w:rStyle w:val="FootnoteReference"/>
        </w:rPr>
        <w:footnoteRef/>
      </w:r>
      <w:r>
        <w:t xml:space="preserve"> </w:t>
      </w:r>
      <w:r>
        <w:rPr>
          <w:rFonts w:hint="cs"/>
          <w:rtl/>
          <w:lang w:bidi="ar-EG"/>
        </w:rPr>
        <w:t xml:space="preserve"> </w:t>
      </w:r>
      <w:r w:rsidR="000C6661">
        <w:rPr>
          <w:rFonts w:hint="cs"/>
          <w:rtl/>
          <w:lang w:bidi="ar-LB"/>
        </w:rPr>
        <w:t>المرجع نفسه</w:t>
      </w:r>
    </w:p>
  </w:footnote>
  <w:footnote w:id="17">
    <w:p w14:paraId="581FC2D2" w14:textId="2653594F" w:rsidR="00FD11A7" w:rsidRPr="007E732A" w:rsidRDefault="00FD11A7" w:rsidP="00F62016">
      <w:pPr>
        <w:pStyle w:val="FootnoteText"/>
        <w:bidi/>
      </w:pPr>
      <w:r w:rsidRPr="001550FF">
        <w:rPr>
          <w:rStyle w:val="FootnoteReference"/>
        </w:rPr>
        <w:footnoteRef/>
      </w:r>
      <w:r w:rsidRPr="001550FF">
        <w:t xml:space="preserve"> </w:t>
      </w:r>
      <w:r>
        <w:rPr>
          <w:rFonts w:hint="cs"/>
          <w:rtl/>
        </w:rPr>
        <w:t xml:space="preserve"> </w:t>
      </w:r>
      <w:r w:rsidR="000C6661">
        <w:rPr>
          <w:rFonts w:hint="cs"/>
          <w:rtl/>
          <w:lang w:bidi="ar-LB"/>
        </w:rPr>
        <w:t>المرجع نفسه</w:t>
      </w:r>
    </w:p>
  </w:footnote>
  <w:footnote w:id="18">
    <w:p w14:paraId="1D10401B" w14:textId="18F0CF42" w:rsidR="00FD11A7" w:rsidRPr="00992F19" w:rsidRDefault="00FD11A7" w:rsidP="00F441A8">
      <w:pPr>
        <w:pStyle w:val="FootnoteText"/>
        <w:bidi/>
      </w:pPr>
      <w:r w:rsidRPr="00992F19">
        <w:rPr>
          <w:rStyle w:val="FootnoteReference"/>
        </w:rPr>
        <w:footnoteRef/>
      </w:r>
      <w:r w:rsidRPr="00992F19">
        <w:t xml:space="preserve"> </w:t>
      </w:r>
      <w:r>
        <w:rPr>
          <w:rFonts w:hint="cs"/>
          <w:rtl/>
          <w:lang w:bidi="ar-EG"/>
        </w:rPr>
        <w:t xml:space="preserve"> </w:t>
      </w:r>
      <w:r w:rsidRPr="0013598C">
        <w:rPr>
          <w:rtl/>
          <w:lang w:bidi="ar-EG"/>
        </w:rPr>
        <w:t xml:space="preserve">في </w:t>
      </w:r>
      <w:r>
        <w:rPr>
          <w:rFonts w:hint="cs"/>
          <w:rtl/>
          <w:lang w:bidi="ar-EG"/>
        </w:rPr>
        <w:t>حالة عدم وجود</w:t>
      </w:r>
      <w:r>
        <w:rPr>
          <w:rtl/>
          <w:lang w:bidi="ar-EG"/>
        </w:rPr>
        <w:t xml:space="preserve"> مبادئ </w:t>
      </w:r>
      <w:r w:rsidRPr="0013598C">
        <w:rPr>
          <w:rtl/>
          <w:lang w:bidi="ar-EG"/>
        </w:rPr>
        <w:t xml:space="preserve">توجيهية </w:t>
      </w:r>
      <w:r>
        <w:rPr>
          <w:rFonts w:hint="cs"/>
          <w:rtl/>
          <w:lang w:bidi="ar-EG"/>
        </w:rPr>
        <w:t>للتكاليف،</w:t>
      </w:r>
      <w:r w:rsidRPr="0013598C">
        <w:rPr>
          <w:rtl/>
          <w:lang w:bidi="ar-EG"/>
        </w:rPr>
        <w:t xml:space="preserve"> </w:t>
      </w:r>
      <w:r>
        <w:rPr>
          <w:rFonts w:hint="cs"/>
          <w:rtl/>
          <w:lang w:bidi="ar-EG"/>
        </w:rPr>
        <w:t>تنظر في المشروعات الاستثمارية المفردة للهيدروفلوروكربون</w:t>
      </w:r>
      <w:r w:rsidRPr="0013598C">
        <w:rPr>
          <w:rtl/>
          <w:lang w:bidi="ar-EG"/>
        </w:rPr>
        <w:t xml:space="preserve"> والمرحلة الأولى من </w:t>
      </w:r>
      <w:r>
        <w:rPr>
          <w:rFonts w:hint="cs"/>
          <w:rtl/>
          <w:lang w:bidi="ar-EG"/>
        </w:rPr>
        <w:t>كيجالي</w:t>
      </w:r>
      <w:r w:rsidRPr="0013598C">
        <w:rPr>
          <w:rtl/>
          <w:lang w:bidi="ar-EG"/>
        </w:rPr>
        <w:t xml:space="preserve"> على أساس كل حالة على حدة، دون </w:t>
      </w:r>
      <w:r>
        <w:rPr>
          <w:rFonts w:hint="cs"/>
          <w:rtl/>
          <w:lang w:bidi="ar-EG"/>
        </w:rPr>
        <w:t>تحديد</w:t>
      </w:r>
      <w:r w:rsidRPr="0013598C">
        <w:rPr>
          <w:rtl/>
          <w:lang w:bidi="ar-EG"/>
        </w:rPr>
        <w:t xml:space="preserve"> </w:t>
      </w:r>
      <w:r>
        <w:rPr>
          <w:rFonts w:hint="cs"/>
          <w:rtl/>
          <w:lang w:bidi="ar-EG"/>
        </w:rPr>
        <w:t>سوابق</w:t>
      </w:r>
      <w:r w:rsidRPr="0013598C">
        <w:rPr>
          <w:rtl/>
          <w:lang w:bidi="ar-EG"/>
        </w:rPr>
        <w:t xml:space="preserve"> للمبادئ التوجيهية </w:t>
      </w:r>
      <w:r>
        <w:rPr>
          <w:rFonts w:hint="cs"/>
          <w:rtl/>
          <w:lang w:bidi="ar-EG"/>
        </w:rPr>
        <w:t>للتكاليف أو أي مشروع</w:t>
      </w:r>
      <w:r w:rsidRPr="0013598C">
        <w:rPr>
          <w:rtl/>
          <w:lang w:bidi="ar-EG"/>
        </w:rPr>
        <w:t xml:space="preserve"> </w:t>
      </w:r>
      <w:r>
        <w:rPr>
          <w:rFonts w:hint="cs"/>
          <w:rtl/>
          <w:lang w:bidi="ar-EG"/>
        </w:rPr>
        <w:t>مفردة سابقة للمواد الهيدروفلوروكربونية</w:t>
      </w:r>
      <w:r w:rsidRPr="0013598C">
        <w:rPr>
          <w:rtl/>
          <w:lang w:bidi="ar-EG"/>
        </w:rPr>
        <w:t xml:space="preserve"> </w:t>
      </w:r>
      <w:r>
        <w:rPr>
          <w:rFonts w:hint="cs"/>
          <w:rtl/>
          <w:lang w:bidi="ar-EG"/>
        </w:rPr>
        <w:t>والمرحلة الأولى من خطة كيجالي</w:t>
      </w:r>
      <w:r w:rsidRPr="0013598C">
        <w:rPr>
          <w:rtl/>
          <w:lang w:bidi="ar-EG"/>
        </w:rPr>
        <w:t>.</w:t>
      </w:r>
    </w:p>
  </w:footnote>
  <w:footnote w:id="19">
    <w:p w14:paraId="34FECE40" w14:textId="6B542F2D" w:rsidR="00FD11A7" w:rsidRDefault="00FD11A7" w:rsidP="00F441A8">
      <w:pPr>
        <w:pStyle w:val="FootnoteText"/>
        <w:bidi/>
        <w:rPr>
          <w:rtl/>
          <w:lang w:bidi="ar-EG"/>
        </w:rPr>
      </w:pPr>
      <w:r w:rsidRPr="00992F19">
        <w:rPr>
          <w:rStyle w:val="FootnoteReference"/>
        </w:rPr>
        <w:footnoteRef/>
      </w:r>
      <w:r w:rsidRPr="00992F19">
        <w:t xml:space="preserve"> </w:t>
      </w:r>
      <w:r>
        <w:rPr>
          <w:rFonts w:hint="cs"/>
          <w:rtl/>
          <w:lang w:bidi="ar-EG"/>
        </w:rPr>
        <w:t xml:space="preserve"> </w:t>
      </w:r>
      <w:r w:rsidRPr="00F441A8">
        <w:rPr>
          <w:rtl/>
          <w:lang w:bidi="ar-EG"/>
        </w:rPr>
        <w:t xml:space="preserve">مستوى وطرائق تمويل </w:t>
      </w:r>
      <w:r>
        <w:rPr>
          <w:rFonts w:hint="cs"/>
          <w:rtl/>
          <w:lang w:bidi="ar-EG"/>
        </w:rPr>
        <w:t>لخفض الهيدروفلوروكربون</w:t>
      </w:r>
      <w:r w:rsidRPr="00F441A8">
        <w:rPr>
          <w:rtl/>
          <w:lang w:bidi="ar-EG"/>
        </w:rPr>
        <w:t xml:space="preserve"> في قطاع خدمة التبريد.</w:t>
      </w:r>
    </w:p>
  </w:footnote>
  <w:footnote w:id="20">
    <w:p w14:paraId="4606C39C" w14:textId="3C3EB0C2" w:rsidR="00FD11A7" w:rsidRDefault="00FD11A7" w:rsidP="00DF5D18">
      <w:pPr>
        <w:pStyle w:val="FootnoteText"/>
        <w:bidi/>
      </w:pPr>
      <w:r>
        <w:rPr>
          <w:rStyle w:val="FootnoteReference"/>
        </w:rPr>
        <w:footnoteRef/>
      </w:r>
      <w:r>
        <w:t xml:space="preserve"> </w:t>
      </w:r>
      <w:r>
        <w:rPr>
          <w:rFonts w:hint="cs"/>
          <w:rtl/>
          <w:lang w:val="en-US"/>
        </w:rPr>
        <w:t xml:space="preserve"> </w:t>
      </w:r>
      <w:r w:rsidRPr="00F441A8">
        <w:rPr>
          <w:rtl/>
          <w:lang w:val="en-US"/>
        </w:rPr>
        <w:t xml:space="preserve">بيانات الحسابات </w:t>
      </w:r>
      <w:r>
        <w:rPr>
          <w:rFonts w:hint="cs"/>
          <w:rtl/>
          <w:lang w:val="en-US"/>
        </w:rPr>
        <w:t>الوطنية لدى</w:t>
      </w:r>
      <w:r>
        <w:rPr>
          <w:rtl/>
          <w:lang w:val="en-US"/>
        </w:rPr>
        <w:t xml:space="preserve"> </w:t>
      </w:r>
      <w:r>
        <w:rPr>
          <w:rFonts w:hint="cs"/>
          <w:rtl/>
          <w:lang w:val="en-US"/>
        </w:rPr>
        <w:t>ا</w:t>
      </w:r>
      <w:r w:rsidRPr="00F441A8">
        <w:rPr>
          <w:rtl/>
          <w:lang w:val="en-US"/>
        </w:rPr>
        <w:t>لبنك الدو</w:t>
      </w:r>
      <w:r>
        <w:rPr>
          <w:rtl/>
          <w:lang w:val="en-US"/>
        </w:rPr>
        <w:t>لي، وملفات بيانات الحسابات ال</w:t>
      </w:r>
      <w:r>
        <w:rPr>
          <w:rFonts w:hint="cs"/>
          <w:rtl/>
          <w:lang w:val="en-US"/>
        </w:rPr>
        <w:t>وطن</w:t>
      </w:r>
      <w:r w:rsidRPr="00F441A8">
        <w:rPr>
          <w:rtl/>
          <w:lang w:val="en-US"/>
        </w:rPr>
        <w:t>ية ل</w:t>
      </w:r>
      <w:r>
        <w:rPr>
          <w:rFonts w:hint="cs"/>
          <w:rtl/>
          <w:lang w:val="en-US"/>
        </w:rPr>
        <w:t xml:space="preserve">دى </w:t>
      </w:r>
      <w:r w:rsidRPr="00F441A8">
        <w:rPr>
          <w:rtl/>
          <w:lang w:val="en-US"/>
        </w:rPr>
        <w:t xml:space="preserve">منظمة التعاون الاقتصادي </w:t>
      </w:r>
      <w:r>
        <w:rPr>
          <w:rFonts w:hint="cs"/>
          <w:rtl/>
          <w:lang w:val="en-US"/>
        </w:rPr>
        <w:t>وإعادة التعمير</w:t>
      </w:r>
      <w:r>
        <w:rPr>
          <w:rtl/>
          <w:lang w:val="en-US"/>
        </w:rPr>
        <w:t>، نمو الناتج المحلي الإجمالي (</w:t>
      </w:r>
      <w:r w:rsidRPr="00F441A8">
        <w:rPr>
          <w:rtl/>
          <w:lang w:val="en-US"/>
        </w:rPr>
        <w:t xml:space="preserve">نسبة </w:t>
      </w:r>
      <w:r>
        <w:rPr>
          <w:rFonts w:hint="cs"/>
          <w:rtl/>
          <w:lang w:val="en-US"/>
        </w:rPr>
        <w:t>سنويا</w:t>
      </w:r>
      <w:r w:rsidRPr="00F441A8">
        <w:rPr>
          <w:rtl/>
          <w:lang w:val="en-US"/>
        </w:rPr>
        <w:t>) - شيلي،</w:t>
      </w:r>
      <w:r>
        <w:rPr>
          <w:rFonts w:hint="cs"/>
          <w:rtl/>
          <w:lang w:val="en-US"/>
        </w:rPr>
        <w:t xml:space="preserve"> </w:t>
      </w:r>
      <w:r w:rsidR="000C6661">
        <w:rPr>
          <w:rFonts w:hint="cs"/>
          <w:rtl/>
          <w:lang w:val="en-US"/>
        </w:rPr>
        <w:t xml:space="preserve">الوثيقة </w:t>
      </w:r>
      <w:r w:rsidR="000C6661" w:rsidRPr="00F441A8">
        <w:rPr>
          <w:rFonts w:hint="cs"/>
          <w:lang w:val="en-US"/>
        </w:rPr>
        <w:t>https://data.worldbank.org/indicator/NY.GDP.MKTP.KD.ZG?locations=CL</w:t>
      </w:r>
      <w:r>
        <w:rPr>
          <w:rFonts w:hint="cs"/>
          <w:rtl/>
          <w:lang w:val="en-US"/>
        </w:rPr>
        <w:t>.</w:t>
      </w:r>
    </w:p>
  </w:footnote>
  <w:footnote w:id="21">
    <w:p w14:paraId="1D06553B" w14:textId="2B35F884" w:rsidR="00FD11A7" w:rsidRPr="003C53B5" w:rsidRDefault="00FD11A7" w:rsidP="003C53B5">
      <w:pPr>
        <w:pStyle w:val="FootnoteText"/>
        <w:bidi/>
        <w:rPr>
          <w:sz w:val="18"/>
          <w:szCs w:val="18"/>
          <w:lang w:val="en-US"/>
        </w:rPr>
      </w:pPr>
      <w:r w:rsidRPr="003C53B5">
        <w:rPr>
          <w:rStyle w:val="FootnoteReference"/>
        </w:rPr>
        <w:footnoteRef/>
      </w:r>
      <w:r w:rsidRPr="003C53B5">
        <w:rPr>
          <w:sz w:val="18"/>
          <w:szCs w:val="18"/>
        </w:rPr>
        <w:t xml:space="preserve"> </w:t>
      </w:r>
      <w:r w:rsidRPr="003C53B5">
        <w:rPr>
          <w:rFonts w:hint="cs"/>
          <w:rtl/>
          <w:lang w:val="en-US" w:bidi="ar-EG"/>
        </w:rPr>
        <w:t xml:space="preserve"> خفض الهيدروفلوروكربون</w:t>
      </w:r>
      <w:r w:rsidRPr="003C53B5">
        <w:rPr>
          <w:rtl/>
          <w:lang w:val="en-US" w:bidi="ar-EG"/>
        </w:rPr>
        <w:t xml:space="preserve"> </w:t>
      </w:r>
      <w:r w:rsidR="00CC1C74" w:rsidRPr="003C53B5">
        <w:rPr>
          <w:rFonts w:hint="cs"/>
          <w:rtl/>
          <w:lang w:val="en-US" w:bidi="ar-EG"/>
        </w:rPr>
        <w:t>المطلوب</w:t>
      </w:r>
      <w:r w:rsidRPr="003C53B5">
        <w:rPr>
          <w:rFonts w:hint="cs"/>
          <w:rtl/>
          <w:lang w:val="en-US" w:bidi="ar-EG"/>
        </w:rPr>
        <w:t xml:space="preserve"> لتحقيق خفض </w:t>
      </w:r>
      <w:r w:rsidRPr="003C53B5">
        <w:rPr>
          <w:rtl/>
          <w:lang w:val="en-US" w:bidi="ar-EG"/>
        </w:rPr>
        <w:t xml:space="preserve">بنسبة 10 في </w:t>
      </w:r>
      <w:r w:rsidR="00410094" w:rsidRPr="003C53B5">
        <w:rPr>
          <w:rFonts w:hint="cs"/>
          <w:rtl/>
          <w:lang w:val="en-US" w:bidi="ar-EG"/>
        </w:rPr>
        <w:t>المئة</w:t>
      </w:r>
      <w:r w:rsidRPr="003C53B5">
        <w:rPr>
          <w:rtl/>
          <w:lang w:val="en-US" w:bidi="ar-EG"/>
        </w:rPr>
        <w:t xml:space="preserve"> لتحقيق هدف الامتثال</w:t>
      </w:r>
      <w:r w:rsidR="00CC1C74" w:rsidRPr="003C53B5">
        <w:rPr>
          <w:rFonts w:hint="cs"/>
          <w:rtl/>
          <w:lang w:val="en-US" w:bidi="ar-EG"/>
        </w:rPr>
        <w:t xml:space="preserve"> بمبلغ</w:t>
      </w:r>
      <w:r w:rsidRPr="003C53B5">
        <w:rPr>
          <w:rtl/>
          <w:lang w:val="en-US" w:bidi="ar-EG"/>
        </w:rPr>
        <w:t xml:space="preserve"> 669,811 </w:t>
      </w:r>
      <w:r w:rsidR="00410094" w:rsidRPr="003C53B5">
        <w:rPr>
          <w:rFonts w:hint="cs"/>
          <w:rtl/>
          <w:lang w:val="en-US" w:bidi="ar-EG"/>
        </w:rPr>
        <w:t xml:space="preserve">طنا </w:t>
      </w:r>
      <w:r w:rsidR="00410094" w:rsidRPr="00410094">
        <w:rPr>
          <w:rFonts w:hint="cs"/>
          <w:rtl/>
          <w:lang w:val="en-US" w:bidi="ar-EG"/>
        </w:rPr>
        <w:t>من</w:t>
      </w:r>
      <w:r w:rsidR="00410094" w:rsidRPr="00410094">
        <w:rPr>
          <w:rtl/>
          <w:lang w:val="en-US" w:bidi="ar-EG"/>
        </w:rPr>
        <w:t xml:space="preserve"> مكافئ ثاني أكسيد الكربون</w:t>
      </w:r>
      <w:r w:rsidR="00410094">
        <w:rPr>
          <w:rFonts w:hint="cs"/>
          <w:rtl/>
          <w:lang w:val="en-US" w:bidi="ar-EG"/>
        </w:rPr>
        <w:t xml:space="preserve"> </w:t>
      </w:r>
      <w:r w:rsidRPr="003C53B5">
        <w:rPr>
          <w:rtl/>
          <w:lang w:val="en-US" w:bidi="ar-EG"/>
        </w:rPr>
        <w:t xml:space="preserve">أو 244.08 </w:t>
      </w:r>
      <w:r w:rsidR="00CC1C74" w:rsidRPr="003C53B5">
        <w:rPr>
          <w:rFonts w:hint="cs"/>
          <w:rtl/>
          <w:lang w:val="en-US" w:bidi="ar-EG"/>
        </w:rPr>
        <w:t>بالأطنان المترية</w:t>
      </w:r>
      <w:r w:rsidRPr="003C53B5">
        <w:rPr>
          <w:rtl/>
          <w:lang w:val="en-US" w:bidi="ar-EG"/>
        </w:rPr>
        <w:t xml:space="preserve"> من </w:t>
      </w:r>
      <w:r w:rsidRPr="003C53B5">
        <w:rPr>
          <w:rFonts w:hint="cs"/>
          <w:rtl/>
          <w:lang w:val="en-US" w:bidi="ar-EG"/>
        </w:rPr>
        <w:t>الهيدروفلوروكربون</w:t>
      </w:r>
      <w:r w:rsidRPr="003C53B5">
        <w:rPr>
          <w:rtl/>
          <w:lang w:val="en-US" w:bidi="ar-EG"/>
        </w:rPr>
        <w:t xml:space="preserve">، </w:t>
      </w:r>
      <w:r w:rsidR="00CC1C74" w:rsidRPr="003C53B5">
        <w:rPr>
          <w:rFonts w:hint="cs"/>
          <w:rtl/>
          <w:lang w:val="en-US" w:bidi="ar-EG"/>
        </w:rPr>
        <w:t>وإعمالا</w:t>
      </w:r>
      <w:r w:rsidRPr="003C53B5">
        <w:rPr>
          <w:rtl/>
          <w:lang w:val="en-US" w:bidi="ar-EG"/>
        </w:rPr>
        <w:t xml:space="preserve"> </w:t>
      </w:r>
      <w:r w:rsidR="000577F2">
        <w:rPr>
          <w:rFonts w:hint="cs"/>
          <w:rtl/>
          <w:lang w:val="en-US" w:bidi="ar-LB"/>
        </w:rPr>
        <w:t>ب</w:t>
      </w:r>
      <w:r w:rsidRPr="003C53B5">
        <w:rPr>
          <w:rtl/>
          <w:lang w:val="en-US" w:bidi="ar-EG"/>
        </w:rPr>
        <w:t xml:space="preserve">المقرر 92/37، </w:t>
      </w:r>
      <w:r w:rsidR="00CC1C74" w:rsidRPr="003C53B5">
        <w:rPr>
          <w:rFonts w:hint="cs"/>
          <w:rtl/>
          <w:lang w:val="en-US" w:bidi="ar-EG"/>
        </w:rPr>
        <w:t>بمقدار</w:t>
      </w:r>
      <w:r w:rsidRPr="003C53B5">
        <w:rPr>
          <w:rtl/>
          <w:lang w:val="en-US" w:bidi="ar-EG"/>
        </w:rPr>
        <w:t xml:space="preserve"> 5.1 دولار أمريكي/كيلوغرام، </w:t>
      </w:r>
      <w:r w:rsidR="003C53B5" w:rsidRPr="003C53B5">
        <w:rPr>
          <w:rtl/>
          <w:lang w:val="en-US" w:bidi="ar-EG"/>
        </w:rPr>
        <w:t>لهذا المستوى من الخف</w:t>
      </w:r>
      <w:r w:rsidRPr="003C53B5">
        <w:rPr>
          <w:rtl/>
          <w:lang w:val="en-US" w:bidi="ar-EG"/>
        </w:rPr>
        <w:t xml:space="preserve">ض </w:t>
      </w:r>
      <w:r w:rsidRPr="003C53B5">
        <w:rPr>
          <w:rFonts w:hint="cs"/>
          <w:rtl/>
          <w:lang w:val="en-US" w:bidi="ar-EG"/>
        </w:rPr>
        <w:t xml:space="preserve">بالأطنان </w:t>
      </w:r>
      <w:r w:rsidR="00410094" w:rsidRPr="00410094">
        <w:rPr>
          <w:rFonts w:hint="cs"/>
          <w:rtl/>
          <w:lang w:val="en-US" w:bidi="ar-EG"/>
        </w:rPr>
        <w:t>من</w:t>
      </w:r>
      <w:r w:rsidR="00410094" w:rsidRPr="00410094">
        <w:rPr>
          <w:rtl/>
          <w:lang w:val="en-US" w:bidi="ar-EG"/>
        </w:rPr>
        <w:t xml:space="preserve"> مكافئ ثاني أكسيد الكربون</w:t>
      </w:r>
      <w:r w:rsidR="00410094" w:rsidRPr="003C53B5">
        <w:rPr>
          <w:rFonts w:hint="cs"/>
          <w:rtl/>
          <w:lang w:val="en-US" w:bidi="ar-EG"/>
        </w:rPr>
        <w:t xml:space="preserve"> </w:t>
      </w:r>
      <w:r w:rsidR="003C53B5" w:rsidRPr="003C53B5">
        <w:rPr>
          <w:rFonts w:hint="cs"/>
          <w:rtl/>
          <w:lang w:val="en-US" w:bidi="ar-EG"/>
        </w:rPr>
        <w:t>بمبلغ</w:t>
      </w:r>
      <w:r w:rsidRPr="003C53B5">
        <w:rPr>
          <w:rtl/>
          <w:lang w:val="en-US" w:bidi="ar-EG"/>
        </w:rPr>
        <w:t xml:space="preserve"> 1,2</w:t>
      </w:r>
      <w:r w:rsidR="003C53B5" w:rsidRPr="003C53B5">
        <w:rPr>
          <w:rtl/>
          <w:lang w:val="en-US" w:bidi="ar-EG"/>
        </w:rPr>
        <w:t>44,822 دولارًا أمريكيًا؛ و</w:t>
      </w:r>
      <w:r w:rsidR="003C53B5" w:rsidRPr="003C53B5">
        <w:rPr>
          <w:rFonts w:hint="cs"/>
          <w:rtl/>
          <w:lang w:val="en-US" w:bidi="ar-EG"/>
        </w:rPr>
        <w:t>ت</w:t>
      </w:r>
      <w:r w:rsidRPr="003C53B5">
        <w:rPr>
          <w:rtl/>
          <w:lang w:val="en-US" w:bidi="ar-EG"/>
        </w:rPr>
        <w:t xml:space="preserve">طلب شيلي </w:t>
      </w:r>
      <w:r w:rsidR="003C53B5" w:rsidRPr="003C53B5">
        <w:rPr>
          <w:rFonts w:hint="cs"/>
          <w:rtl/>
          <w:lang w:val="en-US" w:bidi="ar-EG"/>
        </w:rPr>
        <w:t>الآن</w:t>
      </w:r>
      <w:r w:rsidRPr="003C53B5">
        <w:rPr>
          <w:rtl/>
          <w:lang w:val="en-US" w:bidi="ar-EG"/>
        </w:rPr>
        <w:t xml:space="preserve"> 1,574,283 دولارًا أمريكيًا </w:t>
      </w:r>
      <w:r w:rsidR="003C53B5" w:rsidRPr="003C53B5">
        <w:rPr>
          <w:rFonts w:hint="cs"/>
          <w:rtl/>
          <w:lang w:val="en-US" w:bidi="ar-EG"/>
        </w:rPr>
        <w:t>وهو ما</w:t>
      </w:r>
      <w:r w:rsidR="00F74C3E">
        <w:rPr>
          <w:rFonts w:hint="cs"/>
          <w:rtl/>
          <w:lang w:val="en-US" w:bidi="ar-EG"/>
        </w:rPr>
        <w:t xml:space="preserve"> </w:t>
      </w:r>
      <w:r w:rsidR="003C53B5" w:rsidRPr="003C53B5">
        <w:rPr>
          <w:rFonts w:hint="cs"/>
          <w:rtl/>
          <w:lang w:val="en-US" w:bidi="ar-EG"/>
        </w:rPr>
        <w:t>يعادل خفض</w:t>
      </w:r>
      <w:r w:rsidRPr="003C53B5">
        <w:rPr>
          <w:rtl/>
          <w:lang w:val="en-US" w:bidi="ar-EG"/>
        </w:rPr>
        <w:t xml:space="preserve"> </w:t>
      </w:r>
      <w:r w:rsidR="003C53B5" w:rsidRPr="003C53B5">
        <w:rPr>
          <w:rFonts w:hint="cs"/>
          <w:rtl/>
          <w:lang w:val="en-US" w:bidi="ar-EG"/>
        </w:rPr>
        <w:t>بمقدار</w:t>
      </w:r>
      <w:r w:rsidRPr="003C53B5">
        <w:rPr>
          <w:rtl/>
          <w:lang w:val="en-US" w:bidi="ar-EG"/>
        </w:rPr>
        <w:t xml:space="preserve"> 847,086 طنًا </w:t>
      </w:r>
      <w:r w:rsidR="00410094" w:rsidRPr="00410094">
        <w:rPr>
          <w:rFonts w:hint="cs"/>
          <w:rtl/>
          <w:lang w:val="en-US" w:bidi="ar-EG"/>
        </w:rPr>
        <w:t>من</w:t>
      </w:r>
      <w:r w:rsidR="00410094" w:rsidRPr="00410094">
        <w:rPr>
          <w:rtl/>
          <w:lang w:val="en-US" w:bidi="ar-EG"/>
        </w:rPr>
        <w:t xml:space="preserve"> مكافئ ثاني أكسيد الكربون</w:t>
      </w:r>
      <w:r w:rsidR="00410094" w:rsidRPr="003C53B5">
        <w:rPr>
          <w:rtl/>
          <w:lang w:val="en-US" w:bidi="ar-EG"/>
        </w:rPr>
        <w:t xml:space="preserve"> </w:t>
      </w:r>
      <w:r w:rsidRPr="003C53B5">
        <w:rPr>
          <w:rtl/>
          <w:lang w:val="en-US" w:bidi="ar-EG"/>
        </w:rPr>
        <w:t xml:space="preserve">أو 308.68 طنًا متريًا من </w:t>
      </w:r>
      <w:r w:rsidRPr="003C53B5">
        <w:rPr>
          <w:rFonts w:hint="cs"/>
          <w:rtl/>
          <w:lang w:val="en-US" w:bidi="ar-EG"/>
        </w:rPr>
        <w:t>الهيدروكلوروفلوروكربون</w:t>
      </w:r>
      <w:r w:rsidRPr="003C53B5">
        <w:rPr>
          <w:rtl/>
          <w:lang w:val="en-US" w:bidi="ar-EG"/>
        </w:rPr>
        <w:t>.</w:t>
      </w:r>
    </w:p>
  </w:footnote>
  <w:footnote w:id="22">
    <w:p w14:paraId="792B09CD" w14:textId="5C1C5A5A" w:rsidR="00FD11A7" w:rsidRPr="001D62D1" w:rsidRDefault="00FD11A7" w:rsidP="00AD13EE">
      <w:pPr>
        <w:pStyle w:val="FootnoteText"/>
        <w:bidi/>
        <w:rPr>
          <w:rtl/>
          <w:lang w:val="en-US" w:bidi="ar-EG"/>
        </w:rPr>
      </w:pPr>
      <w:r>
        <w:rPr>
          <w:rStyle w:val="FootnoteReference"/>
        </w:rPr>
        <w:footnoteRef/>
      </w:r>
      <w:r>
        <w:t xml:space="preserve"> </w:t>
      </w:r>
      <w:r w:rsidR="0044551A">
        <w:rPr>
          <w:rFonts w:hint="cs"/>
          <w:rtl/>
          <w:lang w:val="en-US" w:bidi="ar-EG"/>
        </w:rPr>
        <w:t xml:space="preserve"> </w:t>
      </w:r>
      <w:r w:rsidR="006B67DA">
        <w:rPr>
          <w:rFonts w:hint="cs"/>
          <w:rtl/>
          <w:lang w:val="en-US" w:bidi="ar-EG"/>
        </w:rPr>
        <w:t>مازالت</w:t>
      </w:r>
      <w:r w:rsidR="0044551A" w:rsidRPr="0044551A">
        <w:rPr>
          <w:rtl/>
          <w:lang w:val="en-US" w:bidi="ar-EG"/>
        </w:rPr>
        <w:t xml:space="preserve"> </w:t>
      </w:r>
      <w:r w:rsidR="006B67DA">
        <w:rPr>
          <w:rFonts w:hint="cs"/>
          <w:rtl/>
          <w:lang w:val="en-US" w:bidi="ar-EG"/>
        </w:rPr>
        <w:t>ال</w:t>
      </w:r>
      <w:r w:rsidR="0044551A" w:rsidRPr="0044551A">
        <w:rPr>
          <w:rtl/>
          <w:lang w:val="en-US" w:bidi="ar-EG"/>
        </w:rPr>
        <w:t xml:space="preserve">منهجية </w:t>
      </w:r>
      <w:r w:rsidR="006B67DA">
        <w:rPr>
          <w:rFonts w:hint="cs"/>
          <w:rtl/>
          <w:lang w:val="en-US" w:bidi="ar-EG"/>
        </w:rPr>
        <w:t>المتعلقة ب</w:t>
      </w:r>
      <w:r w:rsidR="0044551A" w:rsidRPr="0044551A">
        <w:rPr>
          <w:rtl/>
          <w:lang w:val="en-US" w:bidi="ar-EG"/>
        </w:rPr>
        <w:t>حساب نقطة البداية بم</w:t>
      </w:r>
      <w:r w:rsidR="0044551A">
        <w:rPr>
          <w:rtl/>
          <w:lang w:val="en-US" w:bidi="ar-EG"/>
        </w:rPr>
        <w:t xml:space="preserve">وجب المبادئ التوجيهية </w:t>
      </w:r>
      <w:r w:rsidR="00AD13EE">
        <w:rPr>
          <w:rFonts w:hint="cs"/>
          <w:rtl/>
          <w:lang w:val="en-US" w:bidi="ar-EG"/>
        </w:rPr>
        <w:t>للتكاليف</w:t>
      </w:r>
      <w:r w:rsidR="0044551A">
        <w:rPr>
          <w:rtl/>
          <w:lang w:val="en-US" w:bidi="ar-EG"/>
        </w:rPr>
        <w:t xml:space="preserve"> لخف</w:t>
      </w:r>
      <w:r w:rsidR="0044551A" w:rsidRPr="0044551A">
        <w:rPr>
          <w:rtl/>
          <w:lang w:val="en-US" w:bidi="ar-EG"/>
        </w:rPr>
        <w:t xml:space="preserve">ض التدريجي </w:t>
      </w:r>
      <w:r w:rsidR="00AD13EE">
        <w:rPr>
          <w:rFonts w:hint="cs"/>
          <w:rtl/>
          <w:lang w:val="en-US" w:bidi="ar-EG"/>
        </w:rPr>
        <w:t>الهيدروفلوروكربون</w:t>
      </w:r>
      <w:r w:rsidR="0044551A" w:rsidRPr="0044551A">
        <w:rPr>
          <w:rtl/>
          <w:lang w:val="en-US" w:bidi="ar-EG"/>
        </w:rPr>
        <w:t xml:space="preserve"> قيد المناقش</w:t>
      </w:r>
      <w:r w:rsidR="00AD13EE">
        <w:rPr>
          <w:rFonts w:hint="cs"/>
          <w:rtl/>
          <w:lang w:val="en-US" w:bidi="ar-EG"/>
        </w:rPr>
        <w:t>ات</w:t>
      </w:r>
      <w:r w:rsidR="0044551A" w:rsidRPr="0044551A">
        <w:rPr>
          <w:rtl/>
          <w:lang w:val="en-US" w:bidi="ar-EG"/>
        </w:rPr>
        <w:t xml:space="preserve">؛ </w:t>
      </w:r>
      <w:r w:rsidR="00AD13EE">
        <w:rPr>
          <w:rFonts w:hint="cs"/>
          <w:rtl/>
          <w:lang w:val="en-US" w:bidi="ar-EG"/>
        </w:rPr>
        <w:t>وسوف</w:t>
      </w:r>
      <w:r w:rsidR="00AD13EE">
        <w:rPr>
          <w:rtl/>
          <w:lang w:val="en-US" w:bidi="ar-EG"/>
        </w:rPr>
        <w:t xml:space="preserve"> تحدد نقطة البداية </w:t>
      </w:r>
      <w:r w:rsidR="00AD13EE">
        <w:rPr>
          <w:rFonts w:hint="cs"/>
          <w:rtl/>
          <w:lang w:val="en-US" w:bidi="ar-EG"/>
        </w:rPr>
        <w:t xml:space="preserve">في </w:t>
      </w:r>
      <w:r w:rsidR="0044551A" w:rsidRPr="0044551A">
        <w:rPr>
          <w:rtl/>
          <w:lang w:val="en-US" w:bidi="ar-EG"/>
        </w:rPr>
        <w:t xml:space="preserve">شيلي بمجرد </w:t>
      </w:r>
      <w:r w:rsidR="00AD13EE">
        <w:rPr>
          <w:rFonts w:hint="cs"/>
          <w:rtl/>
          <w:lang w:val="en-US" w:bidi="ar-EG"/>
        </w:rPr>
        <w:t>موافقة</w:t>
      </w:r>
      <w:r w:rsidR="0044551A" w:rsidRPr="0044551A">
        <w:rPr>
          <w:rtl/>
          <w:lang w:val="en-US" w:bidi="ar-EG"/>
        </w:rPr>
        <w:t xml:space="preserve"> اللجنة التنفيذية </w:t>
      </w:r>
      <w:r w:rsidR="00AD13EE">
        <w:rPr>
          <w:rFonts w:hint="cs"/>
          <w:rtl/>
          <w:lang w:val="en-US" w:bidi="ar-EG"/>
        </w:rPr>
        <w:t>على هذه</w:t>
      </w:r>
      <w:r w:rsidR="0044551A" w:rsidRPr="0044551A">
        <w:rPr>
          <w:rtl/>
          <w:lang w:val="en-US" w:bidi="ar-EG"/>
        </w:rPr>
        <w:t xml:space="preserve"> المنهجية.</w:t>
      </w:r>
      <w:r w:rsidR="00410094">
        <w:rPr>
          <w:rFonts w:hint="cs"/>
          <w:rtl/>
          <w:lang w:val="en-US" w:bidi="ar-EG"/>
        </w:rPr>
        <w:t xml:space="preserve"> </w:t>
      </w:r>
    </w:p>
  </w:footnote>
  <w:footnote w:id="23">
    <w:p w14:paraId="45E54A4C" w14:textId="7731D323" w:rsidR="00FD11A7" w:rsidRPr="00394240" w:rsidRDefault="00FD11A7" w:rsidP="00AD13EE">
      <w:pPr>
        <w:pStyle w:val="FootnoteText"/>
        <w:bidi/>
        <w:rPr>
          <w:lang w:val="en-US"/>
        </w:rPr>
      </w:pPr>
      <w:r>
        <w:rPr>
          <w:rStyle w:val="FootnoteReference"/>
        </w:rPr>
        <w:footnoteRef/>
      </w:r>
      <w:r>
        <w:t xml:space="preserve"> </w:t>
      </w:r>
      <w:r w:rsidR="00C43DED">
        <w:rPr>
          <w:rFonts w:hint="cs"/>
          <w:rtl/>
          <w:lang w:val="en-US" w:bidi="ar-EG"/>
        </w:rPr>
        <w:t xml:space="preserve"> </w:t>
      </w:r>
      <w:r w:rsidR="0044551A">
        <w:rPr>
          <w:rtl/>
          <w:lang w:val="en-US" w:bidi="ar-EG"/>
        </w:rPr>
        <w:t>هذا هو الخف</w:t>
      </w:r>
      <w:r w:rsidR="00C43DED" w:rsidRPr="00C43DED">
        <w:rPr>
          <w:rtl/>
          <w:lang w:val="en-US" w:bidi="ar-EG"/>
        </w:rPr>
        <w:t xml:space="preserve">ض </w:t>
      </w:r>
      <w:r w:rsidR="00AD13EE">
        <w:rPr>
          <w:rFonts w:hint="cs"/>
          <w:rtl/>
          <w:lang w:val="en-US" w:bidi="ar-EG"/>
        </w:rPr>
        <w:t>الحقيقي</w:t>
      </w:r>
      <w:r w:rsidR="00C43DED" w:rsidRPr="00C43DED">
        <w:rPr>
          <w:rtl/>
          <w:lang w:val="en-US" w:bidi="ar-EG"/>
        </w:rPr>
        <w:t xml:space="preserve"> للبلد في المرحلة الأولى من </w:t>
      </w:r>
      <w:r w:rsidR="0044551A">
        <w:rPr>
          <w:rFonts w:hint="cs"/>
          <w:rtl/>
          <w:lang w:val="en-US" w:bidi="ar-EG"/>
        </w:rPr>
        <w:t>خطة كيجالي</w:t>
      </w:r>
      <w:r w:rsidR="00C43DED" w:rsidRPr="00C43DED">
        <w:rPr>
          <w:rtl/>
          <w:lang w:val="en-US" w:bidi="ar-EG"/>
        </w:rPr>
        <w:t xml:space="preserve">، كما </w:t>
      </w:r>
      <w:r w:rsidR="00AD13EE">
        <w:rPr>
          <w:rFonts w:hint="cs"/>
          <w:rtl/>
          <w:lang w:val="en-US" w:bidi="ar-EG"/>
        </w:rPr>
        <w:t>النحو المبين</w:t>
      </w:r>
      <w:r w:rsidR="00C43DED" w:rsidRPr="00C43DED">
        <w:rPr>
          <w:rtl/>
          <w:lang w:val="en-US" w:bidi="ar-EG"/>
        </w:rPr>
        <w:t xml:space="preserve"> في الفقرة 48.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0A586" w14:textId="6D302629" w:rsidR="00FD11A7" w:rsidRPr="000C6661" w:rsidRDefault="00000000" w:rsidP="000C6661">
    <w:pPr>
      <w:jc w:val="right"/>
      <w:rPr>
        <w:sz w:val="24"/>
        <w:szCs w:val="24"/>
      </w:rPr>
    </w:pPr>
    <w:r w:rsidRPr="000C6661">
      <w:rPr>
        <w:sz w:val="24"/>
        <w:szCs w:val="24"/>
      </w:rPr>
      <w:fldChar w:fldCharType="begin"/>
    </w:r>
    <w:r w:rsidRPr="000C6661">
      <w:rPr>
        <w:sz w:val="24"/>
        <w:szCs w:val="24"/>
      </w:rPr>
      <w:instrText xml:space="preserve"> DOCPROPERTY "Document number"  \* MERGEFORMAT </w:instrText>
    </w:r>
    <w:r w:rsidRPr="000C6661">
      <w:rPr>
        <w:sz w:val="24"/>
        <w:szCs w:val="24"/>
      </w:rPr>
      <w:fldChar w:fldCharType="separate"/>
    </w:r>
    <w:r w:rsidR="000C6661">
      <w:rPr>
        <w:sz w:val="24"/>
        <w:szCs w:val="24"/>
      </w:rPr>
      <w:t>UNEP/</w:t>
    </w:r>
    <w:proofErr w:type="spellStart"/>
    <w:r w:rsidR="000C6661">
      <w:rPr>
        <w:sz w:val="24"/>
        <w:szCs w:val="24"/>
      </w:rPr>
      <w:t>OzL.Pro</w:t>
    </w:r>
    <w:proofErr w:type="spellEnd"/>
    <w:r w:rsidR="000C6661">
      <w:rPr>
        <w:sz w:val="24"/>
        <w:szCs w:val="24"/>
      </w:rPr>
      <w:t>/ExCom/93/46</w:t>
    </w:r>
    <w:r w:rsidRPr="000C6661">
      <w:rPr>
        <w:sz w:val="24"/>
        <w:szCs w:val="24"/>
      </w:rPr>
      <w:fldChar w:fldCharType="end"/>
    </w:r>
  </w:p>
  <w:p w14:paraId="22EABCE7" w14:textId="77777777" w:rsidR="00FD11A7" w:rsidRPr="0033525D" w:rsidRDefault="00FD11A7"/>
  <w:p w14:paraId="225DBEBD" w14:textId="77777777" w:rsidR="00FD11A7" w:rsidRPr="0033525D" w:rsidRDefault="00FD11A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9C386" w14:textId="28FF6B71" w:rsidR="00FD11A7" w:rsidRPr="000C6661" w:rsidRDefault="00000000" w:rsidP="000C6661">
    <w:pPr>
      <w:jc w:val="left"/>
      <w:rPr>
        <w:sz w:val="24"/>
        <w:szCs w:val="24"/>
      </w:rPr>
    </w:pPr>
    <w:r w:rsidRPr="000C6661">
      <w:rPr>
        <w:sz w:val="24"/>
        <w:szCs w:val="24"/>
      </w:rPr>
      <w:fldChar w:fldCharType="begin"/>
    </w:r>
    <w:r w:rsidRPr="000C6661">
      <w:rPr>
        <w:sz w:val="24"/>
        <w:szCs w:val="24"/>
      </w:rPr>
      <w:instrText xml:space="preserve"> DOCPROPERTY "Document number"  \* MERGEFORMAT </w:instrText>
    </w:r>
    <w:r w:rsidRPr="000C6661">
      <w:rPr>
        <w:sz w:val="24"/>
        <w:szCs w:val="24"/>
      </w:rPr>
      <w:fldChar w:fldCharType="separate"/>
    </w:r>
    <w:r w:rsidR="00FD11A7" w:rsidRPr="000C6661">
      <w:rPr>
        <w:sz w:val="24"/>
        <w:szCs w:val="24"/>
      </w:rPr>
      <w:t>UNEP/</w:t>
    </w:r>
    <w:proofErr w:type="spellStart"/>
    <w:r w:rsidR="00FD11A7" w:rsidRPr="000C6661">
      <w:rPr>
        <w:sz w:val="24"/>
        <w:szCs w:val="24"/>
      </w:rPr>
      <w:t>OzL.Pro</w:t>
    </w:r>
    <w:proofErr w:type="spellEnd"/>
    <w:r w:rsidR="00FD11A7" w:rsidRPr="000C6661">
      <w:rPr>
        <w:sz w:val="24"/>
        <w:szCs w:val="24"/>
      </w:rPr>
      <w:t>/ExCom/93/46</w:t>
    </w:r>
    <w:r w:rsidRPr="000C6661">
      <w:rPr>
        <w:sz w:val="24"/>
        <w:szCs w:val="24"/>
      </w:rPr>
      <w:fldChar w:fldCharType="end"/>
    </w:r>
  </w:p>
  <w:p w14:paraId="56DEA0CE" w14:textId="77777777" w:rsidR="00FD11A7" w:rsidRPr="0033525D" w:rsidRDefault="00FD11A7" w:rsidP="00630F36">
    <w:pPr>
      <w:jc w:val="right"/>
    </w:pPr>
  </w:p>
  <w:p w14:paraId="35CBDBDB" w14:textId="77777777" w:rsidR="00FD11A7" w:rsidRPr="0033525D" w:rsidRDefault="00FD11A7"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B3631" w14:textId="4223208E" w:rsidR="00DD5223" w:rsidRPr="00DD5223" w:rsidRDefault="00DD5223" w:rsidP="00DD5223">
    <w:pPr>
      <w:jc w:val="right"/>
      <w:rPr>
        <w:sz w:val="24"/>
        <w:szCs w:val="24"/>
      </w:rPr>
    </w:pPr>
    <w:r w:rsidRPr="00DD5223">
      <w:rPr>
        <w:sz w:val="24"/>
        <w:szCs w:val="24"/>
      </w:rPr>
      <w:fldChar w:fldCharType="begin"/>
    </w:r>
    <w:r w:rsidRPr="00DD5223">
      <w:rPr>
        <w:sz w:val="24"/>
        <w:szCs w:val="24"/>
      </w:rPr>
      <w:instrText>DOCPROPERTY "Document number"  \* MERGEFORMAT</w:instrText>
    </w:r>
    <w:r w:rsidRPr="00DD5223">
      <w:rPr>
        <w:sz w:val="24"/>
        <w:szCs w:val="24"/>
      </w:rPr>
      <w:fldChar w:fldCharType="separate"/>
    </w:r>
    <w:r w:rsidR="00B4151A">
      <w:rPr>
        <w:sz w:val="24"/>
        <w:szCs w:val="24"/>
      </w:rPr>
      <w:t>UNEP/</w:t>
    </w:r>
    <w:proofErr w:type="spellStart"/>
    <w:r w:rsidR="00B4151A">
      <w:rPr>
        <w:sz w:val="24"/>
        <w:szCs w:val="24"/>
      </w:rPr>
      <w:t>OzL.Pro</w:t>
    </w:r>
    <w:proofErr w:type="spellEnd"/>
    <w:r w:rsidR="00B4151A">
      <w:rPr>
        <w:sz w:val="24"/>
        <w:szCs w:val="24"/>
      </w:rPr>
      <w:t>/ExCom/93/46</w:t>
    </w:r>
    <w:r w:rsidRPr="00DD5223">
      <w:rPr>
        <w:sz w:val="24"/>
        <w:szCs w:val="24"/>
      </w:rPr>
      <w:fldChar w:fldCharType="end"/>
    </w:r>
  </w:p>
  <w:p w14:paraId="7E0ADE66" w14:textId="77777777" w:rsidR="00DD5223" w:rsidRPr="00DD5223" w:rsidRDefault="00DD5223" w:rsidP="00DD5223">
    <w:pPr>
      <w:pStyle w:val="Header"/>
      <w:jc w:val="right"/>
      <w:rPr>
        <w:sz w:val="24"/>
        <w:szCs w:val="24"/>
      </w:rPr>
    </w:pPr>
    <w:r w:rsidRPr="00DD5223">
      <w:rPr>
        <w:sz w:val="24"/>
        <w:szCs w:val="24"/>
      </w:rPr>
      <w:t>Annex I</w:t>
    </w:r>
  </w:p>
  <w:p w14:paraId="71FFAE9F" w14:textId="77777777" w:rsidR="00FD11A7" w:rsidRPr="0033525D" w:rsidRDefault="00FD11A7"/>
  <w:p w14:paraId="78DAF19C" w14:textId="77777777" w:rsidR="00FD11A7" w:rsidRPr="0033525D" w:rsidRDefault="00FD11A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50C29" w14:textId="77777777" w:rsidR="00FD11A7" w:rsidRPr="0033525D" w:rsidRDefault="00000000">
    <w:pPr>
      <w:jc w:val="right"/>
    </w:pPr>
    <w:fldSimple w:instr=" DOCPROPERTY &quot;Document number&quot;  \* MERGEFORMAT ">
      <w:r w:rsidR="00FD11A7">
        <w:t>UNEP/OzL.Pro/ExCom/92/23</w:t>
      </w:r>
    </w:fldSimple>
  </w:p>
  <w:p w14:paraId="4980472E" w14:textId="77777777" w:rsidR="00FD11A7" w:rsidRPr="0033525D" w:rsidRDefault="00FD11A7"/>
  <w:p w14:paraId="593788B9" w14:textId="77777777" w:rsidR="00FD11A7" w:rsidRPr="0033525D" w:rsidRDefault="00FD11A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7F83A" w14:textId="378888F4" w:rsidR="00FD11A7" w:rsidRPr="00DD5223" w:rsidRDefault="00000000" w:rsidP="00DD5223">
    <w:pPr>
      <w:jc w:val="left"/>
      <w:rPr>
        <w:sz w:val="24"/>
        <w:szCs w:val="24"/>
      </w:rPr>
    </w:pPr>
    <w:r w:rsidRPr="00DD5223">
      <w:rPr>
        <w:sz w:val="24"/>
        <w:szCs w:val="24"/>
      </w:rPr>
      <w:fldChar w:fldCharType="begin"/>
    </w:r>
    <w:r w:rsidRPr="00DD5223">
      <w:rPr>
        <w:sz w:val="24"/>
        <w:szCs w:val="24"/>
      </w:rPr>
      <w:instrText>DOCPROPERTY "Document number"  \* MERGEFORMAT</w:instrText>
    </w:r>
    <w:r w:rsidRPr="00DD5223">
      <w:rPr>
        <w:sz w:val="24"/>
        <w:szCs w:val="24"/>
      </w:rPr>
      <w:fldChar w:fldCharType="separate"/>
    </w:r>
    <w:r w:rsidR="00B4151A">
      <w:rPr>
        <w:sz w:val="24"/>
        <w:szCs w:val="24"/>
      </w:rPr>
      <w:t>UNEP/</w:t>
    </w:r>
    <w:proofErr w:type="spellStart"/>
    <w:r w:rsidR="00B4151A">
      <w:rPr>
        <w:sz w:val="24"/>
        <w:szCs w:val="24"/>
      </w:rPr>
      <w:t>OzL.Pro</w:t>
    </w:r>
    <w:proofErr w:type="spellEnd"/>
    <w:r w:rsidR="00B4151A">
      <w:rPr>
        <w:sz w:val="24"/>
        <w:szCs w:val="24"/>
      </w:rPr>
      <w:t>/ExCom/93/46</w:t>
    </w:r>
    <w:r w:rsidRPr="00DD5223">
      <w:rPr>
        <w:sz w:val="24"/>
        <w:szCs w:val="24"/>
      </w:rPr>
      <w:fldChar w:fldCharType="end"/>
    </w:r>
  </w:p>
  <w:p w14:paraId="70C48AF7" w14:textId="77777777" w:rsidR="00FD11A7" w:rsidRPr="00DD5223" w:rsidRDefault="00FD11A7" w:rsidP="00DD5223">
    <w:pPr>
      <w:pStyle w:val="Header"/>
      <w:jc w:val="left"/>
      <w:rPr>
        <w:sz w:val="24"/>
        <w:szCs w:val="24"/>
      </w:rPr>
    </w:pPr>
    <w:r w:rsidRPr="00DD5223">
      <w:rPr>
        <w:sz w:val="24"/>
        <w:szCs w:val="24"/>
      </w:rPr>
      <w:t>Annex I</w:t>
    </w:r>
  </w:p>
  <w:p w14:paraId="3F141E11" w14:textId="77777777" w:rsidR="00FD11A7" w:rsidRDefault="00FD11A7" w:rsidP="006638F6">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39DE5" w14:textId="504C2CB8" w:rsidR="00FD11A7" w:rsidRPr="0033525D" w:rsidRDefault="00000000" w:rsidP="00DD5223">
    <w:pPr>
      <w:jc w:val="right"/>
    </w:pPr>
    <w:fldSimple w:instr=" DOCPROPERTY &quot;Document number&quot;  \* MERGEFORMAT ">
      <w:r w:rsidR="00B4151A">
        <w:t>UNEP/OzL.Pro/ExCom/93/46</w:t>
      </w:r>
    </w:fldSimple>
  </w:p>
  <w:p w14:paraId="64ED0BCB" w14:textId="2CAD91E3" w:rsidR="00FD11A7" w:rsidRDefault="00FD11A7" w:rsidP="00DD5223">
    <w:pPr>
      <w:jc w:val="right"/>
    </w:pPr>
    <w:r>
      <w:t>Annex II</w:t>
    </w:r>
  </w:p>
  <w:p w14:paraId="4B6E7586" w14:textId="77777777" w:rsidR="00FD11A7" w:rsidRPr="0033525D" w:rsidRDefault="00FD11A7" w:rsidP="00DB0A36">
    <w:pPr>
      <w:jc w:val="left"/>
    </w:pPr>
  </w:p>
  <w:p w14:paraId="74EA4E06" w14:textId="77777777" w:rsidR="00FD11A7" w:rsidRPr="0033525D" w:rsidRDefault="00FD11A7" w:rsidP="00DB0A36">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43F47" w14:textId="06F2821E" w:rsidR="00FD11A7" w:rsidRPr="00DD5223" w:rsidRDefault="00000000" w:rsidP="00DD5223">
    <w:pPr>
      <w:jc w:val="left"/>
      <w:rPr>
        <w:sz w:val="24"/>
        <w:szCs w:val="24"/>
      </w:rPr>
    </w:pPr>
    <w:r w:rsidRPr="00DD5223">
      <w:rPr>
        <w:sz w:val="24"/>
        <w:szCs w:val="24"/>
      </w:rPr>
      <w:fldChar w:fldCharType="begin"/>
    </w:r>
    <w:r w:rsidRPr="00DD5223">
      <w:rPr>
        <w:sz w:val="24"/>
        <w:szCs w:val="24"/>
      </w:rPr>
      <w:instrText xml:space="preserve"> DOCPROPERTY "Document number"  \* MERGEFORMAT </w:instrText>
    </w:r>
    <w:r w:rsidRPr="00DD5223">
      <w:rPr>
        <w:sz w:val="24"/>
        <w:szCs w:val="24"/>
      </w:rPr>
      <w:fldChar w:fldCharType="separate"/>
    </w:r>
    <w:r w:rsidR="00B4151A">
      <w:rPr>
        <w:sz w:val="24"/>
        <w:szCs w:val="24"/>
      </w:rPr>
      <w:t>UNEP/</w:t>
    </w:r>
    <w:proofErr w:type="spellStart"/>
    <w:r w:rsidR="00B4151A">
      <w:rPr>
        <w:sz w:val="24"/>
        <w:szCs w:val="24"/>
      </w:rPr>
      <w:t>OzL.Pro</w:t>
    </w:r>
    <w:proofErr w:type="spellEnd"/>
    <w:r w:rsidR="00B4151A">
      <w:rPr>
        <w:sz w:val="24"/>
        <w:szCs w:val="24"/>
      </w:rPr>
      <w:t>/ExCom/93/46</w:t>
    </w:r>
    <w:r w:rsidRPr="00DD5223">
      <w:rPr>
        <w:sz w:val="24"/>
        <w:szCs w:val="24"/>
      </w:rPr>
      <w:fldChar w:fldCharType="end"/>
    </w:r>
  </w:p>
  <w:p w14:paraId="72BC6B58" w14:textId="17518024" w:rsidR="00FD11A7" w:rsidRPr="00DD5223" w:rsidRDefault="00FD11A7" w:rsidP="00DD5223">
    <w:pPr>
      <w:jc w:val="left"/>
      <w:rPr>
        <w:sz w:val="24"/>
        <w:szCs w:val="24"/>
      </w:rPr>
    </w:pPr>
    <w:r w:rsidRPr="00DD5223">
      <w:rPr>
        <w:sz w:val="24"/>
        <w:szCs w:val="24"/>
      </w:rPr>
      <w:t>Annex II</w:t>
    </w:r>
  </w:p>
  <w:p w14:paraId="416F0608" w14:textId="77777777" w:rsidR="00FD11A7" w:rsidRDefault="00FD11A7" w:rsidP="00630F36">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22628" w14:textId="77777777" w:rsidR="00FD11A7" w:rsidRDefault="00FD11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79ECB02"/>
    <w:lvl w:ilvl="0">
      <w:start w:val="1"/>
      <w:numFmt w:val="decimal"/>
      <w:pStyle w:val="Heading1"/>
      <w:lvlText w:val="%1."/>
      <w:lvlJc w:val="left"/>
      <w:pPr>
        <w:tabs>
          <w:tab w:val="num" w:pos="0"/>
        </w:tabs>
        <w:ind w:left="0" w:firstLine="0"/>
      </w:pPr>
      <w:rPr>
        <w:rFonts w:hint="default"/>
        <w:b/>
        <w:bCs w:val="0"/>
        <w:i w:val="0"/>
        <w:iCs w:val="0"/>
      </w:rPr>
    </w:lvl>
    <w:lvl w:ilvl="1">
      <w:start w:val="1"/>
      <w:numFmt w:val="arabicAbjad"/>
      <w:pStyle w:val="Heading2"/>
      <w:lvlText w:val="(%2)"/>
      <w:lvlJc w:val="left"/>
      <w:pPr>
        <w:tabs>
          <w:tab w:val="num" w:pos="0"/>
        </w:tabs>
        <w:ind w:left="1440" w:hanging="720"/>
      </w:pPr>
      <w:rPr>
        <w:rFonts w:hint="default"/>
        <w:i w:val="0"/>
        <w:iCs w:val="0"/>
      </w:rPr>
    </w:lvl>
    <w:lvl w:ilvl="2">
      <w:start w:val="1"/>
      <w:numFmt w:val="decimal"/>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6B18417E"/>
    <w:multiLevelType w:val="hybridMultilevel"/>
    <w:tmpl w:val="8A985AF2"/>
    <w:lvl w:ilvl="0" w:tplc="A76AFCA8">
      <w:start w:val="480"/>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53062941">
    <w:abstractNumId w:val="10"/>
  </w:num>
  <w:num w:numId="2" w16cid:durableId="1353798010">
    <w:abstractNumId w:val="11"/>
  </w:num>
  <w:num w:numId="3" w16cid:durableId="1693454100">
    <w:abstractNumId w:val="13"/>
  </w:num>
  <w:num w:numId="4" w16cid:durableId="320696461">
    <w:abstractNumId w:val="14"/>
  </w:num>
  <w:num w:numId="5" w16cid:durableId="2117748183">
    <w:abstractNumId w:val="17"/>
  </w:num>
  <w:num w:numId="6" w16cid:durableId="882062726">
    <w:abstractNumId w:val="12"/>
  </w:num>
  <w:num w:numId="7" w16cid:durableId="335808794">
    <w:abstractNumId w:val="15"/>
  </w:num>
  <w:num w:numId="8" w16cid:durableId="22023060">
    <w:abstractNumId w:val="10"/>
  </w:num>
  <w:num w:numId="9" w16cid:durableId="1614744172">
    <w:abstractNumId w:val="10"/>
  </w:num>
  <w:num w:numId="10" w16cid:durableId="774062705">
    <w:abstractNumId w:val="10"/>
  </w:num>
  <w:num w:numId="11" w16cid:durableId="1171848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7033922">
    <w:abstractNumId w:val="9"/>
  </w:num>
  <w:num w:numId="13" w16cid:durableId="1734153753">
    <w:abstractNumId w:val="7"/>
  </w:num>
  <w:num w:numId="14" w16cid:durableId="195386129">
    <w:abstractNumId w:val="6"/>
  </w:num>
  <w:num w:numId="15" w16cid:durableId="1691638321">
    <w:abstractNumId w:val="5"/>
  </w:num>
  <w:num w:numId="16" w16cid:durableId="338822104">
    <w:abstractNumId w:val="4"/>
  </w:num>
  <w:num w:numId="17" w16cid:durableId="25184438">
    <w:abstractNumId w:val="8"/>
  </w:num>
  <w:num w:numId="18" w16cid:durableId="339158619">
    <w:abstractNumId w:val="3"/>
  </w:num>
  <w:num w:numId="19" w16cid:durableId="1198662859">
    <w:abstractNumId w:val="2"/>
  </w:num>
  <w:num w:numId="20" w16cid:durableId="1763259793">
    <w:abstractNumId w:val="1"/>
  </w:num>
  <w:num w:numId="21" w16cid:durableId="1770925652">
    <w:abstractNumId w:val="0"/>
  </w:num>
  <w:num w:numId="22" w16cid:durableId="119688197">
    <w:abstractNumId w:val="16"/>
  </w:num>
  <w:num w:numId="23" w16cid:durableId="609536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embedSystemFonts/>
  <w:proofState w:spelling="clean" w:grammar="clean"/>
  <w:attachedTemplate r:id="rId1"/>
  <w:linkStyle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113E3"/>
    <w:rsid w:val="00000BF6"/>
    <w:rsid w:val="00000E73"/>
    <w:rsid w:val="00000FED"/>
    <w:rsid w:val="00002376"/>
    <w:rsid w:val="00003557"/>
    <w:rsid w:val="0000378E"/>
    <w:rsid w:val="00003B8E"/>
    <w:rsid w:val="0000434E"/>
    <w:rsid w:val="0000515F"/>
    <w:rsid w:val="00005DA2"/>
    <w:rsid w:val="00007983"/>
    <w:rsid w:val="000102A1"/>
    <w:rsid w:val="000103DF"/>
    <w:rsid w:val="00010C6C"/>
    <w:rsid w:val="0001218E"/>
    <w:rsid w:val="000128E2"/>
    <w:rsid w:val="00012A24"/>
    <w:rsid w:val="00012EE5"/>
    <w:rsid w:val="000133EB"/>
    <w:rsid w:val="000135B9"/>
    <w:rsid w:val="00014921"/>
    <w:rsid w:val="000149FC"/>
    <w:rsid w:val="000157E8"/>
    <w:rsid w:val="00015DC6"/>
    <w:rsid w:val="0001649B"/>
    <w:rsid w:val="00016972"/>
    <w:rsid w:val="00017A42"/>
    <w:rsid w:val="000211A9"/>
    <w:rsid w:val="00021238"/>
    <w:rsid w:val="00022D09"/>
    <w:rsid w:val="00022E24"/>
    <w:rsid w:val="00023AFB"/>
    <w:rsid w:val="00023EA3"/>
    <w:rsid w:val="00024653"/>
    <w:rsid w:val="0002480A"/>
    <w:rsid w:val="00024C85"/>
    <w:rsid w:val="00024F9C"/>
    <w:rsid w:val="00025061"/>
    <w:rsid w:val="00025FA9"/>
    <w:rsid w:val="00027921"/>
    <w:rsid w:val="000303AE"/>
    <w:rsid w:val="00030744"/>
    <w:rsid w:val="000310A1"/>
    <w:rsid w:val="00031260"/>
    <w:rsid w:val="000312CA"/>
    <w:rsid w:val="000313F5"/>
    <w:rsid w:val="00031A64"/>
    <w:rsid w:val="00031F61"/>
    <w:rsid w:val="00032B91"/>
    <w:rsid w:val="00033A3F"/>
    <w:rsid w:val="0003410D"/>
    <w:rsid w:val="0003455D"/>
    <w:rsid w:val="00034EA6"/>
    <w:rsid w:val="00035D9E"/>
    <w:rsid w:val="00035FD3"/>
    <w:rsid w:val="000365E3"/>
    <w:rsid w:val="00036687"/>
    <w:rsid w:val="0003681A"/>
    <w:rsid w:val="00036DAC"/>
    <w:rsid w:val="00036E5D"/>
    <w:rsid w:val="000370F9"/>
    <w:rsid w:val="000372B7"/>
    <w:rsid w:val="0003746E"/>
    <w:rsid w:val="0003753D"/>
    <w:rsid w:val="00037732"/>
    <w:rsid w:val="00037742"/>
    <w:rsid w:val="000410C9"/>
    <w:rsid w:val="000418DE"/>
    <w:rsid w:val="00042168"/>
    <w:rsid w:val="00042810"/>
    <w:rsid w:val="000430E0"/>
    <w:rsid w:val="000437BD"/>
    <w:rsid w:val="000437BE"/>
    <w:rsid w:val="00044C1F"/>
    <w:rsid w:val="00044F5A"/>
    <w:rsid w:val="00045A5A"/>
    <w:rsid w:val="000477E5"/>
    <w:rsid w:val="0005041D"/>
    <w:rsid w:val="00050466"/>
    <w:rsid w:val="00050B32"/>
    <w:rsid w:val="00050F6E"/>
    <w:rsid w:val="0005137B"/>
    <w:rsid w:val="00051A74"/>
    <w:rsid w:val="00051D54"/>
    <w:rsid w:val="00053998"/>
    <w:rsid w:val="00053AC9"/>
    <w:rsid w:val="00053E41"/>
    <w:rsid w:val="00054202"/>
    <w:rsid w:val="00054988"/>
    <w:rsid w:val="00054DB0"/>
    <w:rsid w:val="0005530D"/>
    <w:rsid w:val="00055536"/>
    <w:rsid w:val="000557A6"/>
    <w:rsid w:val="000577F2"/>
    <w:rsid w:val="00060443"/>
    <w:rsid w:val="00060E14"/>
    <w:rsid w:val="00060EA9"/>
    <w:rsid w:val="00061EC2"/>
    <w:rsid w:val="0006265A"/>
    <w:rsid w:val="00063639"/>
    <w:rsid w:val="00064005"/>
    <w:rsid w:val="00064336"/>
    <w:rsid w:val="00064996"/>
    <w:rsid w:val="000667C2"/>
    <w:rsid w:val="00066CE8"/>
    <w:rsid w:val="00067183"/>
    <w:rsid w:val="00067BFB"/>
    <w:rsid w:val="00067E05"/>
    <w:rsid w:val="0007137F"/>
    <w:rsid w:val="000723D9"/>
    <w:rsid w:val="000724A0"/>
    <w:rsid w:val="00072F30"/>
    <w:rsid w:val="00073155"/>
    <w:rsid w:val="00073FB4"/>
    <w:rsid w:val="00074781"/>
    <w:rsid w:val="00074C50"/>
    <w:rsid w:val="00074F2A"/>
    <w:rsid w:val="00075604"/>
    <w:rsid w:val="00075676"/>
    <w:rsid w:val="00075F1A"/>
    <w:rsid w:val="0007675A"/>
    <w:rsid w:val="000774B1"/>
    <w:rsid w:val="00077CFF"/>
    <w:rsid w:val="00080ED0"/>
    <w:rsid w:val="00081254"/>
    <w:rsid w:val="00081837"/>
    <w:rsid w:val="000849FD"/>
    <w:rsid w:val="00085B8F"/>
    <w:rsid w:val="00085E78"/>
    <w:rsid w:val="00085FD2"/>
    <w:rsid w:val="0008629F"/>
    <w:rsid w:val="000864DD"/>
    <w:rsid w:val="0008665E"/>
    <w:rsid w:val="000869FC"/>
    <w:rsid w:val="00087344"/>
    <w:rsid w:val="00087FA9"/>
    <w:rsid w:val="00090481"/>
    <w:rsid w:val="00090CCD"/>
    <w:rsid w:val="00090DF1"/>
    <w:rsid w:val="00091D5F"/>
    <w:rsid w:val="000924DB"/>
    <w:rsid w:val="000929B3"/>
    <w:rsid w:val="000934BE"/>
    <w:rsid w:val="00093B57"/>
    <w:rsid w:val="000947EE"/>
    <w:rsid w:val="00094BDA"/>
    <w:rsid w:val="00094E08"/>
    <w:rsid w:val="0009546B"/>
    <w:rsid w:val="00095799"/>
    <w:rsid w:val="00095F02"/>
    <w:rsid w:val="000977D8"/>
    <w:rsid w:val="00097D3D"/>
    <w:rsid w:val="000A029E"/>
    <w:rsid w:val="000A116A"/>
    <w:rsid w:val="000A1322"/>
    <w:rsid w:val="000A24EB"/>
    <w:rsid w:val="000A26B7"/>
    <w:rsid w:val="000A3826"/>
    <w:rsid w:val="000A4309"/>
    <w:rsid w:val="000A440C"/>
    <w:rsid w:val="000A457E"/>
    <w:rsid w:val="000A4CFE"/>
    <w:rsid w:val="000A6C26"/>
    <w:rsid w:val="000A6F34"/>
    <w:rsid w:val="000A6F42"/>
    <w:rsid w:val="000A7017"/>
    <w:rsid w:val="000A7729"/>
    <w:rsid w:val="000A7843"/>
    <w:rsid w:val="000B111D"/>
    <w:rsid w:val="000B11D1"/>
    <w:rsid w:val="000B1B84"/>
    <w:rsid w:val="000B26D9"/>
    <w:rsid w:val="000B2C15"/>
    <w:rsid w:val="000B36C8"/>
    <w:rsid w:val="000B5B5F"/>
    <w:rsid w:val="000B64D4"/>
    <w:rsid w:val="000B6750"/>
    <w:rsid w:val="000B6881"/>
    <w:rsid w:val="000B68E9"/>
    <w:rsid w:val="000B6EB9"/>
    <w:rsid w:val="000B7A96"/>
    <w:rsid w:val="000B7BC9"/>
    <w:rsid w:val="000B7F9F"/>
    <w:rsid w:val="000C0736"/>
    <w:rsid w:val="000C095D"/>
    <w:rsid w:val="000C1276"/>
    <w:rsid w:val="000C17CA"/>
    <w:rsid w:val="000C20FA"/>
    <w:rsid w:val="000C22B9"/>
    <w:rsid w:val="000C24E1"/>
    <w:rsid w:val="000C4860"/>
    <w:rsid w:val="000C4CFE"/>
    <w:rsid w:val="000C6606"/>
    <w:rsid w:val="000C6661"/>
    <w:rsid w:val="000C6F47"/>
    <w:rsid w:val="000C7CC6"/>
    <w:rsid w:val="000D01B0"/>
    <w:rsid w:val="000D05E1"/>
    <w:rsid w:val="000D1396"/>
    <w:rsid w:val="000D36BD"/>
    <w:rsid w:val="000D3DF6"/>
    <w:rsid w:val="000D3E9E"/>
    <w:rsid w:val="000D4203"/>
    <w:rsid w:val="000D472B"/>
    <w:rsid w:val="000D4DE1"/>
    <w:rsid w:val="000D4E3C"/>
    <w:rsid w:val="000D4E81"/>
    <w:rsid w:val="000D52A4"/>
    <w:rsid w:val="000D5381"/>
    <w:rsid w:val="000D6C73"/>
    <w:rsid w:val="000D6CC8"/>
    <w:rsid w:val="000D7158"/>
    <w:rsid w:val="000E07BC"/>
    <w:rsid w:val="000E2999"/>
    <w:rsid w:val="000E2E21"/>
    <w:rsid w:val="000E3588"/>
    <w:rsid w:val="000E3A26"/>
    <w:rsid w:val="000E3E7A"/>
    <w:rsid w:val="000E45C6"/>
    <w:rsid w:val="000E464B"/>
    <w:rsid w:val="000E4B16"/>
    <w:rsid w:val="000E5558"/>
    <w:rsid w:val="000E5819"/>
    <w:rsid w:val="000E6899"/>
    <w:rsid w:val="000F1CD4"/>
    <w:rsid w:val="000F2766"/>
    <w:rsid w:val="000F317C"/>
    <w:rsid w:val="000F3D74"/>
    <w:rsid w:val="000F4103"/>
    <w:rsid w:val="000F4CC1"/>
    <w:rsid w:val="000F60DC"/>
    <w:rsid w:val="000F70A7"/>
    <w:rsid w:val="000F7E65"/>
    <w:rsid w:val="00100BE8"/>
    <w:rsid w:val="001010C1"/>
    <w:rsid w:val="001013A8"/>
    <w:rsid w:val="001023A4"/>
    <w:rsid w:val="00102521"/>
    <w:rsid w:val="00102703"/>
    <w:rsid w:val="00102830"/>
    <w:rsid w:val="00103218"/>
    <w:rsid w:val="001039D7"/>
    <w:rsid w:val="00103D04"/>
    <w:rsid w:val="00103E1A"/>
    <w:rsid w:val="00103F77"/>
    <w:rsid w:val="001040B3"/>
    <w:rsid w:val="00104344"/>
    <w:rsid w:val="00104BB8"/>
    <w:rsid w:val="00105A6C"/>
    <w:rsid w:val="00106E84"/>
    <w:rsid w:val="00107341"/>
    <w:rsid w:val="001102D3"/>
    <w:rsid w:val="001103DF"/>
    <w:rsid w:val="00110CC5"/>
    <w:rsid w:val="00111135"/>
    <w:rsid w:val="001116A8"/>
    <w:rsid w:val="00112111"/>
    <w:rsid w:val="001122C9"/>
    <w:rsid w:val="00112B21"/>
    <w:rsid w:val="00113393"/>
    <w:rsid w:val="00113AC7"/>
    <w:rsid w:val="00113CCA"/>
    <w:rsid w:val="00114253"/>
    <w:rsid w:val="00114581"/>
    <w:rsid w:val="00117833"/>
    <w:rsid w:val="001178CE"/>
    <w:rsid w:val="00120658"/>
    <w:rsid w:val="0012142B"/>
    <w:rsid w:val="00122B16"/>
    <w:rsid w:val="00122F25"/>
    <w:rsid w:val="001231E5"/>
    <w:rsid w:val="00123A0D"/>
    <w:rsid w:val="00123F80"/>
    <w:rsid w:val="00124B75"/>
    <w:rsid w:val="0012559C"/>
    <w:rsid w:val="00125C7B"/>
    <w:rsid w:val="00125FD5"/>
    <w:rsid w:val="00126D23"/>
    <w:rsid w:val="00126F85"/>
    <w:rsid w:val="001304E8"/>
    <w:rsid w:val="0013104B"/>
    <w:rsid w:val="001313D9"/>
    <w:rsid w:val="00131A17"/>
    <w:rsid w:val="0013353A"/>
    <w:rsid w:val="00133833"/>
    <w:rsid w:val="00133C49"/>
    <w:rsid w:val="00134135"/>
    <w:rsid w:val="001348A5"/>
    <w:rsid w:val="001349D0"/>
    <w:rsid w:val="00135265"/>
    <w:rsid w:val="001354A2"/>
    <w:rsid w:val="00135980"/>
    <w:rsid w:val="0013598C"/>
    <w:rsid w:val="0013733C"/>
    <w:rsid w:val="0013786F"/>
    <w:rsid w:val="00137B2A"/>
    <w:rsid w:val="00137B61"/>
    <w:rsid w:val="00137D9D"/>
    <w:rsid w:val="0014075F"/>
    <w:rsid w:val="001412EC"/>
    <w:rsid w:val="001415BD"/>
    <w:rsid w:val="00142E08"/>
    <w:rsid w:val="0014332C"/>
    <w:rsid w:val="001435D2"/>
    <w:rsid w:val="00143B30"/>
    <w:rsid w:val="001456B0"/>
    <w:rsid w:val="0014570B"/>
    <w:rsid w:val="00145815"/>
    <w:rsid w:val="0014609B"/>
    <w:rsid w:val="00146508"/>
    <w:rsid w:val="00147060"/>
    <w:rsid w:val="001471A4"/>
    <w:rsid w:val="00147950"/>
    <w:rsid w:val="00147AC8"/>
    <w:rsid w:val="00147E70"/>
    <w:rsid w:val="0015020D"/>
    <w:rsid w:val="001506F5"/>
    <w:rsid w:val="001509ED"/>
    <w:rsid w:val="00151280"/>
    <w:rsid w:val="00151395"/>
    <w:rsid w:val="0015179A"/>
    <w:rsid w:val="00152E63"/>
    <w:rsid w:val="00153B6F"/>
    <w:rsid w:val="00154683"/>
    <w:rsid w:val="00154692"/>
    <w:rsid w:val="001548B6"/>
    <w:rsid w:val="00154910"/>
    <w:rsid w:val="00154D47"/>
    <w:rsid w:val="00154F88"/>
    <w:rsid w:val="00154F9B"/>
    <w:rsid w:val="001550FF"/>
    <w:rsid w:val="001562AA"/>
    <w:rsid w:val="001573A9"/>
    <w:rsid w:val="00157CDB"/>
    <w:rsid w:val="001603E7"/>
    <w:rsid w:val="0016050F"/>
    <w:rsid w:val="00161357"/>
    <w:rsid w:val="001617A4"/>
    <w:rsid w:val="001624B4"/>
    <w:rsid w:val="00164719"/>
    <w:rsid w:val="00164830"/>
    <w:rsid w:val="00166FC4"/>
    <w:rsid w:val="0016732B"/>
    <w:rsid w:val="0016761B"/>
    <w:rsid w:val="001677AA"/>
    <w:rsid w:val="001677AC"/>
    <w:rsid w:val="0016792F"/>
    <w:rsid w:val="00167977"/>
    <w:rsid w:val="00167D25"/>
    <w:rsid w:val="0017003D"/>
    <w:rsid w:val="001705FF"/>
    <w:rsid w:val="00171A35"/>
    <w:rsid w:val="00172060"/>
    <w:rsid w:val="001720A5"/>
    <w:rsid w:val="00172CC6"/>
    <w:rsid w:val="00173801"/>
    <w:rsid w:val="0017381F"/>
    <w:rsid w:val="001742FE"/>
    <w:rsid w:val="00174D39"/>
    <w:rsid w:val="0017543F"/>
    <w:rsid w:val="00175EB9"/>
    <w:rsid w:val="00176935"/>
    <w:rsid w:val="001770AD"/>
    <w:rsid w:val="0017746E"/>
    <w:rsid w:val="00177FEC"/>
    <w:rsid w:val="001804EA"/>
    <w:rsid w:val="0018076B"/>
    <w:rsid w:val="00180B41"/>
    <w:rsid w:val="001824F0"/>
    <w:rsid w:val="00182570"/>
    <w:rsid w:val="00182BE0"/>
    <w:rsid w:val="001837E2"/>
    <w:rsid w:val="00183E53"/>
    <w:rsid w:val="00184422"/>
    <w:rsid w:val="0018490E"/>
    <w:rsid w:val="001851A0"/>
    <w:rsid w:val="00185936"/>
    <w:rsid w:val="00186577"/>
    <w:rsid w:val="00186633"/>
    <w:rsid w:val="00187137"/>
    <w:rsid w:val="001873F4"/>
    <w:rsid w:val="00187C0E"/>
    <w:rsid w:val="00190A61"/>
    <w:rsid w:val="001918F5"/>
    <w:rsid w:val="001922D3"/>
    <w:rsid w:val="0019265F"/>
    <w:rsid w:val="00194FC8"/>
    <w:rsid w:val="00195F3E"/>
    <w:rsid w:val="001963E5"/>
    <w:rsid w:val="00196EC6"/>
    <w:rsid w:val="00197081"/>
    <w:rsid w:val="001979B6"/>
    <w:rsid w:val="001A0C34"/>
    <w:rsid w:val="001A1994"/>
    <w:rsid w:val="001A2215"/>
    <w:rsid w:val="001A2FF6"/>
    <w:rsid w:val="001A322A"/>
    <w:rsid w:val="001A3342"/>
    <w:rsid w:val="001A33C2"/>
    <w:rsid w:val="001A34D3"/>
    <w:rsid w:val="001A3E3D"/>
    <w:rsid w:val="001A4930"/>
    <w:rsid w:val="001A5346"/>
    <w:rsid w:val="001A5C77"/>
    <w:rsid w:val="001A6A0D"/>
    <w:rsid w:val="001A7049"/>
    <w:rsid w:val="001A7820"/>
    <w:rsid w:val="001A7C71"/>
    <w:rsid w:val="001B01D2"/>
    <w:rsid w:val="001B060E"/>
    <w:rsid w:val="001B0886"/>
    <w:rsid w:val="001B1E40"/>
    <w:rsid w:val="001B240F"/>
    <w:rsid w:val="001B37FA"/>
    <w:rsid w:val="001B41F9"/>
    <w:rsid w:val="001B43E9"/>
    <w:rsid w:val="001B4839"/>
    <w:rsid w:val="001B4963"/>
    <w:rsid w:val="001B4C00"/>
    <w:rsid w:val="001B5E9A"/>
    <w:rsid w:val="001B6E6B"/>
    <w:rsid w:val="001B742C"/>
    <w:rsid w:val="001B7A40"/>
    <w:rsid w:val="001C0268"/>
    <w:rsid w:val="001C06C8"/>
    <w:rsid w:val="001C1747"/>
    <w:rsid w:val="001C1BC1"/>
    <w:rsid w:val="001C27F5"/>
    <w:rsid w:val="001C2C9A"/>
    <w:rsid w:val="001C32B9"/>
    <w:rsid w:val="001C3868"/>
    <w:rsid w:val="001C3C94"/>
    <w:rsid w:val="001C4D87"/>
    <w:rsid w:val="001C5CFD"/>
    <w:rsid w:val="001C613A"/>
    <w:rsid w:val="001C6774"/>
    <w:rsid w:val="001C6F71"/>
    <w:rsid w:val="001C6FA7"/>
    <w:rsid w:val="001C764E"/>
    <w:rsid w:val="001C79AD"/>
    <w:rsid w:val="001C7CC6"/>
    <w:rsid w:val="001D0115"/>
    <w:rsid w:val="001D058F"/>
    <w:rsid w:val="001D156E"/>
    <w:rsid w:val="001D2099"/>
    <w:rsid w:val="001D2D62"/>
    <w:rsid w:val="001D2F92"/>
    <w:rsid w:val="001D36E1"/>
    <w:rsid w:val="001D4162"/>
    <w:rsid w:val="001D5B07"/>
    <w:rsid w:val="001D62D1"/>
    <w:rsid w:val="001D6320"/>
    <w:rsid w:val="001D65B9"/>
    <w:rsid w:val="001D7FB7"/>
    <w:rsid w:val="001E1052"/>
    <w:rsid w:val="001E21B1"/>
    <w:rsid w:val="001E2C90"/>
    <w:rsid w:val="001E2F93"/>
    <w:rsid w:val="001E33E7"/>
    <w:rsid w:val="001E3E4C"/>
    <w:rsid w:val="001E4554"/>
    <w:rsid w:val="001E4C3C"/>
    <w:rsid w:val="001E4D58"/>
    <w:rsid w:val="001E51E5"/>
    <w:rsid w:val="001E61E5"/>
    <w:rsid w:val="001E6236"/>
    <w:rsid w:val="001E69B2"/>
    <w:rsid w:val="001E6C4E"/>
    <w:rsid w:val="001E6EFD"/>
    <w:rsid w:val="001E7574"/>
    <w:rsid w:val="001F023D"/>
    <w:rsid w:val="001F20E8"/>
    <w:rsid w:val="001F2159"/>
    <w:rsid w:val="001F2B92"/>
    <w:rsid w:val="001F2E2A"/>
    <w:rsid w:val="001F327B"/>
    <w:rsid w:val="001F37C0"/>
    <w:rsid w:val="001F4423"/>
    <w:rsid w:val="001F4A6B"/>
    <w:rsid w:val="001F53FD"/>
    <w:rsid w:val="001F56F2"/>
    <w:rsid w:val="001F5F6C"/>
    <w:rsid w:val="001F6755"/>
    <w:rsid w:val="001F7905"/>
    <w:rsid w:val="002004BE"/>
    <w:rsid w:val="00201246"/>
    <w:rsid w:val="00201E14"/>
    <w:rsid w:val="00202194"/>
    <w:rsid w:val="002021BE"/>
    <w:rsid w:val="002021F1"/>
    <w:rsid w:val="002024FF"/>
    <w:rsid w:val="00202698"/>
    <w:rsid w:val="00202EB5"/>
    <w:rsid w:val="002038A4"/>
    <w:rsid w:val="00204B1B"/>
    <w:rsid w:val="0020514E"/>
    <w:rsid w:val="00205DC1"/>
    <w:rsid w:val="002064B8"/>
    <w:rsid w:val="002072AF"/>
    <w:rsid w:val="002075D7"/>
    <w:rsid w:val="00207855"/>
    <w:rsid w:val="00210B8B"/>
    <w:rsid w:val="0021321B"/>
    <w:rsid w:val="0021378C"/>
    <w:rsid w:val="0021455D"/>
    <w:rsid w:val="00214690"/>
    <w:rsid w:val="00214863"/>
    <w:rsid w:val="00214D4A"/>
    <w:rsid w:val="002156B4"/>
    <w:rsid w:val="00215787"/>
    <w:rsid w:val="002159D0"/>
    <w:rsid w:val="00216719"/>
    <w:rsid w:val="00216BAC"/>
    <w:rsid w:val="002206B9"/>
    <w:rsid w:val="00221565"/>
    <w:rsid w:val="00221E22"/>
    <w:rsid w:val="002220B7"/>
    <w:rsid w:val="002238E4"/>
    <w:rsid w:val="002242FC"/>
    <w:rsid w:val="002244EC"/>
    <w:rsid w:val="00224FCD"/>
    <w:rsid w:val="0022584F"/>
    <w:rsid w:val="00226954"/>
    <w:rsid w:val="00226B92"/>
    <w:rsid w:val="002307F3"/>
    <w:rsid w:val="00232BDE"/>
    <w:rsid w:val="00232C2E"/>
    <w:rsid w:val="0023318C"/>
    <w:rsid w:val="0023369F"/>
    <w:rsid w:val="002338B8"/>
    <w:rsid w:val="00233BAD"/>
    <w:rsid w:val="00234A19"/>
    <w:rsid w:val="0023532C"/>
    <w:rsid w:val="00235BCF"/>
    <w:rsid w:val="002360FC"/>
    <w:rsid w:val="00236ECA"/>
    <w:rsid w:val="00237840"/>
    <w:rsid w:val="00237BF2"/>
    <w:rsid w:val="00237ED1"/>
    <w:rsid w:val="00240E20"/>
    <w:rsid w:val="002413A8"/>
    <w:rsid w:val="0024178D"/>
    <w:rsid w:val="00242571"/>
    <w:rsid w:val="00242993"/>
    <w:rsid w:val="00245F73"/>
    <w:rsid w:val="002465B8"/>
    <w:rsid w:val="00246A5C"/>
    <w:rsid w:val="00246EBD"/>
    <w:rsid w:val="00247283"/>
    <w:rsid w:val="00251149"/>
    <w:rsid w:val="002512C2"/>
    <w:rsid w:val="00253064"/>
    <w:rsid w:val="002531DF"/>
    <w:rsid w:val="00253222"/>
    <w:rsid w:val="00255DFF"/>
    <w:rsid w:val="0025664A"/>
    <w:rsid w:val="00256A0D"/>
    <w:rsid w:val="002579DC"/>
    <w:rsid w:val="00257E6E"/>
    <w:rsid w:val="00257F74"/>
    <w:rsid w:val="0026050F"/>
    <w:rsid w:val="00260745"/>
    <w:rsid w:val="0026174C"/>
    <w:rsid w:val="00261B45"/>
    <w:rsid w:val="00261C13"/>
    <w:rsid w:val="00261DEC"/>
    <w:rsid w:val="00262847"/>
    <w:rsid w:val="00262B82"/>
    <w:rsid w:val="00262C51"/>
    <w:rsid w:val="0026302A"/>
    <w:rsid w:val="00263872"/>
    <w:rsid w:val="0026445C"/>
    <w:rsid w:val="00264599"/>
    <w:rsid w:val="0026581E"/>
    <w:rsid w:val="00265D51"/>
    <w:rsid w:val="002669BB"/>
    <w:rsid w:val="00266CD2"/>
    <w:rsid w:val="0026715E"/>
    <w:rsid w:val="0026780D"/>
    <w:rsid w:val="00267A15"/>
    <w:rsid w:val="0027027F"/>
    <w:rsid w:val="00270649"/>
    <w:rsid w:val="00270A62"/>
    <w:rsid w:val="0027124D"/>
    <w:rsid w:val="00272825"/>
    <w:rsid w:val="00273D56"/>
    <w:rsid w:val="002743F5"/>
    <w:rsid w:val="00274870"/>
    <w:rsid w:val="002749DE"/>
    <w:rsid w:val="002754F3"/>
    <w:rsid w:val="0027560E"/>
    <w:rsid w:val="00275D63"/>
    <w:rsid w:val="0027669C"/>
    <w:rsid w:val="00276E42"/>
    <w:rsid w:val="00277A1A"/>
    <w:rsid w:val="002801DE"/>
    <w:rsid w:val="0028050A"/>
    <w:rsid w:val="0028104A"/>
    <w:rsid w:val="00281191"/>
    <w:rsid w:val="00281218"/>
    <w:rsid w:val="002813AC"/>
    <w:rsid w:val="00281846"/>
    <w:rsid w:val="0028192B"/>
    <w:rsid w:val="00281A1C"/>
    <w:rsid w:val="00281BB2"/>
    <w:rsid w:val="00281D97"/>
    <w:rsid w:val="002822BE"/>
    <w:rsid w:val="00282CD3"/>
    <w:rsid w:val="00283283"/>
    <w:rsid w:val="002836BF"/>
    <w:rsid w:val="00283A22"/>
    <w:rsid w:val="0028429E"/>
    <w:rsid w:val="002844ED"/>
    <w:rsid w:val="002847A2"/>
    <w:rsid w:val="002850D6"/>
    <w:rsid w:val="00286B2A"/>
    <w:rsid w:val="00286BCF"/>
    <w:rsid w:val="00286FCF"/>
    <w:rsid w:val="0028785D"/>
    <w:rsid w:val="00290268"/>
    <w:rsid w:val="00291B74"/>
    <w:rsid w:val="00292BF7"/>
    <w:rsid w:val="00292EC5"/>
    <w:rsid w:val="00293010"/>
    <w:rsid w:val="00293E69"/>
    <w:rsid w:val="002952B8"/>
    <w:rsid w:val="0029539D"/>
    <w:rsid w:val="00295D04"/>
    <w:rsid w:val="00296CCC"/>
    <w:rsid w:val="0029777B"/>
    <w:rsid w:val="002A001D"/>
    <w:rsid w:val="002A03C3"/>
    <w:rsid w:val="002A0D87"/>
    <w:rsid w:val="002A243A"/>
    <w:rsid w:val="002A2C1E"/>
    <w:rsid w:val="002A363E"/>
    <w:rsid w:val="002A412B"/>
    <w:rsid w:val="002A4618"/>
    <w:rsid w:val="002A4FE0"/>
    <w:rsid w:val="002A6E26"/>
    <w:rsid w:val="002A72EC"/>
    <w:rsid w:val="002B01DC"/>
    <w:rsid w:val="002B063C"/>
    <w:rsid w:val="002B0B80"/>
    <w:rsid w:val="002B0FCC"/>
    <w:rsid w:val="002B254E"/>
    <w:rsid w:val="002B2794"/>
    <w:rsid w:val="002B2D4E"/>
    <w:rsid w:val="002B2DE3"/>
    <w:rsid w:val="002B2E8C"/>
    <w:rsid w:val="002B5A9B"/>
    <w:rsid w:val="002B710E"/>
    <w:rsid w:val="002B72E9"/>
    <w:rsid w:val="002B7462"/>
    <w:rsid w:val="002B7994"/>
    <w:rsid w:val="002C05A9"/>
    <w:rsid w:val="002C05EB"/>
    <w:rsid w:val="002C094F"/>
    <w:rsid w:val="002C09DA"/>
    <w:rsid w:val="002C0D73"/>
    <w:rsid w:val="002C1853"/>
    <w:rsid w:val="002C2340"/>
    <w:rsid w:val="002C2487"/>
    <w:rsid w:val="002C30BA"/>
    <w:rsid w:val="002C3C3B"/>
    <w:rsid w:val="002C505C"/>
    <w:rsid w:val="002C546E"/>
    <w:rsid w:val="002C6162"/>
    <w:rsid w:val="002C6578"/>
    <w:rsid w:val="002C6789"/>
    <w:rsid w:val="002C69FE"/>
    <w:rsid w:val="002C7998"/>
    <w:rsid w:val="002D21CF"/>
    <w:rsid w:val="002D294D"/>
    <w:rsid w:val="002D4571"/>
    <w:rsid w:val="002D5731"/>
    <w:rsid w:val="002D5A6A"/>
    <w:rsid w:val="002D5D91"/>
    <w:rsid w:val="002D6D59"/>
    <w:rsid w:val="002D6D9F"/>
    <w:rsid w:val="002D7258"/>
    <w:rsid w:val="002D78DE"/>
    <w:rsid w:val="002D7ED3"/>
    <w:rsid w:val="002E0154"/>
    <w:rsid w:val="002E043D"/>
    <w:rsid w:val="002E09FA"/>
    <w:rsid w:val="002E21EB"/>
    <w:rsid w:val="002E2A30"/>
    <w:rsid w:val="002E3A79"/>
    <w:rsid w:val="002E3B2F"/>
    <w:rsid w:val="002E5882"/>
    <w:rsid w:val="002E614B"/>
    <w:rsid w:val="002E6C26"/>
    <w:rsid w:val="002E7211"/>
    <w:rsid w:val="002E75CB"/>
    <w:rsid w:val="002E7CD7"/>
    <w:rsid w:val="002F0880"/>
    <w:rsid w:val="002F17E7"/>
    <w:rsid w:val="002F183E"/>
    <w:rsid w:val="002F19F7"/>
    <w:rsid w:val="002F1AC9"/>
    <w:rsid w:val="002F1D10"/>
    <w:rsid w:val="002F1DE3"/>
    <w:rsid w:val="002F1E53"/>
    <w:rsid w:val="002F2CAA"/>
    <w:rsid w:val="002F42B2"/>
    <w:rsid w:val="002F4377"/>
    <w:rsid w:val="002F5845"/>
    <w:rsid w:val="002F5E1C"/>
    <w:rsid w:val="0030052C"/>
    <w:rsid w:val="00300766"/>
    <w:rsid w:val="00300802"/>
    <w:rsid w:val="00300CFE"/>
    <w:rsid w:val="0030117D"/>
    <w:rsid w:val="00301B76"/>
    <w:rsid w:val="00301BCE"/>
    <w:rsid w:val="00302576"/>
    <w:rsid w:val="00303ABB"/>
    <w:rsid w:val="00303D21"/>
    <w:rsid w:val="00303D33"/>
    <w:rsid w:val="00305239"/>
    <w:rsid w:val="00305635"/>
    <w:rsid w:val="003062F8"/>
    <w:rsid w:val="00306983"/>
    <w:rsid w:val="00306D5F"/>
    <w:rsid w:val="00307620"/>
    <w:rsid w:val="00310382"/>
    <w:rsid w:val="0031148E"/>
    <w:rsid w:val="00311DEB"/>
    <w:rsid w:val="00312AEB"/>
    <w:rsid w:val="00313180"/>
    <w:rsid w:val="003131EE"/>
    <w:rsid w:val="003134D0"/>
    <w:rsid w:val="0031399E"/>
    <w:rsid w:val="00313A83"/>
    <w:rsid w:val="00313F18"/>
    <w:rsid w:val="0031401D"/>
    <w:rsid w:val="00314548"/>
    <w:rsid w:val="0031508B"/>
    <w:rsid w:val="00317A57"/>
    <w:rsid w:val="00320D52"/>
    <w:rsid w:val="00321461"/>
    <w:rsid w:val="0032348D"/>
    <w:rsid w:val="00323BD9"/>
    <w:rsid w:val="0032477B"/>
    <w:rsid w:val="00324F77"/>
    <w:rsid w:val="003255C4"/>
    <w:rsid w:val="00325F0B"/>
    <w:rsid w:val="003260F6"/>
    <w:rsid w:val="00326499"/>
    <w:rsid w:val="003264A6"/>
    <w:rsid w:val="003264B4"/>
    <w:rsid w:val="00326E9C"/>
    <w:rsid w:val="00327550"/>
    <w:rsid w:val="00327C39"/>
    <w:rsid w:val="003300C9"/>
    <w:rsid w:val="003306E1"/>
    <w:rsid w:val="00330766"/>
    <w:rsid w:val="00330CAE"/>
    <w:rsid w:val="00330D0B"/>
    <w:rsid w:val="00331017"/>
    <w:rsid w:val="0033127F"/>
    <w:rsid w:val="003316C0"/>
    <w:rsid w:val="003319AC"/>
    <w:rsid w:val="003320E4"/>
    <w:rsid w:val="0033240C"/>
    <w:rsid w:val="00332572"/>
    <w:rsid w:val="003327F8"/>
    <w:rsid w:val="003337FC"/>
    <w:rsid w:val="00333E5B"/>
    <w:rsid w:val="0033436A"/>
    <w:rsid w:val="00335035"/>
    <w:rsid w:val="0033509B"/>
    <w:rsid w:val="0033525D"/>
    <w:rsid w:val="00335590"/>
    <w:rsid w:val="00335896"/>
    <w:rsid w:val="00336820"/>
    <w:rsid w:val="00336BDD"/>
    <w:rsid w:val="003404B0"/>
    <w:rsid w:val="00340AE5"/>
    <w:rsid w:val="00340D9F"/>
    <w:rsid w:val="00340EDC"/>
    <w:rsid w:val="003411FB"/>
    <w:rsid w:val="003414F3"/>
    <w:rsid w:val="00341BBC"/>
    <w:rsid w:val="003420AA"/>
    <w:rsid w:val="00342131"/>
    <w:rsid w:val="00342314"/>
    <w:rsid w:val="0034264A"/>
    <w:rsid w:val="003432B6"/>
    <w:rsid w:val="0034364B"/>
    <w:rsid w:val="00344849"/>
    <w:rsid w:val="00345EE8"/>
    <w:rsid w:val="0034734B"/>
    <w:rsid w:val="00351239"/>
    <w:rsid w:val="00352480"/>
    <w:rsid w:val="00352524"/>
    <w:rsid w:val="003525CA"/>
    <w:rsid w:val="00352B77"/>
    <w:rsid w:val="00352CB6"/>
    <w:rsid w:val="00352D27"/>
    <w:rsid w:val="00354152"/>
    <w:rsid w:val="00354819"/>
    <w:rsid w:val="00355D78"/>
    <w:rsid w:val="0035613E"/>
    <w:rsid w:val="003571A2"/>
    <w:rsid w:val="00357476"/>
    <w:rsid w:val="0036064A"/>
    <w:rsid w:val="0036072B"/>
    <w:rsid w:val="00360D3E"/>
    <w:rsid w:val="00360E85"/>
    <w:rsid w:val="00361A53"/>
    <w:rsid w:val="00362764"/>
    <w:rsid w:val="003634F0"/>
    <w:rsid w:val="00363543"/>
    <w:rsid w:val="00363C38"/>
    <w:rsid w:val="00363EE9"/>
    <w:rsid w:val="0036412F"/>
    <w:rsid w:val="00364926"/>
    <w:rsid w:val="0036599C"/>
    <w:rsid w:val="00365D24"/>
    <w:rsid w:val="003662D4"/>
    <w:rsid w:val="003666D9"/>
    <w:rsid w:val="00366F97"/>
    <w:rsid w:val="003701C7"/>
    <w:rsid w:val="00370593"/>
    <w:rsid w:val="0037150B"/>
    <w:rsid w:val="003716F1"/>
    <w:rsid w:val="00371BC9"/>
    <w:rsid w:val="00371FFD"/>
    <w:rsid w:val="0037344C"/>
    <w:rsid w:val="0037373A"/>
    <w:rsid w:val="0037443F"/>
    <w:rsid w:val="00374D12"/>
    <w:rsid w:val="003754AD"/>
    <w:rsid w:val="00375BC3"/>
    <w:rsid w:val="00375C69"/>
    <w:rsid w:val="00376128"/>
    <w:rsid w:val="0037742E"/>
    <w:rsid w:val="00377D56"/>
    <w:rsid w:val="0038066D"/>
    <w:rsid w:val="00380E2E"/>
    <w:rsid w:val="0038245A"/>
    <w:rsid w:val="00382E08"/>
    <w:rsid w:val="0038346D"/>
    <w:rsid w:val="00383A10"/>
    <w:rsid w:val="003840E6"/>
    <w:rsid w:val="0038440E"/>
    <w:rsid w:val="003845DE"/>
    <w:rsid w:val="00384B66"/>
    <w:rsid w:val="00384C50"/>
    <w:rsid w:val="003851B3"/>
    <w:rsid w:val="0038547C"/>
    <w:rsid w:val="00385643"/>
    <w:rsid w:val="00385CFC"/>
    <w:rsid w:val="003865DD"/>
    <w:rsid w:val="00386862"/>
    <w:rsid w:val="0039337A"/>
    <w:rsid w:val="003935E9"/>
    <w:rsid w:val="00393694"/>
    <w:rsid w:val="00394240"/>
    <w:rsid w:val="00394598"/>
    <w:rsid w:val="00394A42"/>
    <w:rsid w:val="00394FF5"/>
    <w:rsid w:val="0039500C"/>
    <w:rsid w:val="00395049"/>
    <w:rsid w:val="00395B94"/>
    <w:rsid w:val="0039617A"/>
    <w:rsid w:val="00397B1F"/>
    <w:rsid w:val="00397D5F"/>
    <w:rsid w:val="003A0038"/>
    <w:rsid w:val="003A02F4"/>
    <w:rsid w:val="003A11E3"/>
    <w:rsid w:val="003A1BBA"/>
    <w:rsid w:val="003A3189"/>
    <w:rsid w:val="003A3657"/>
    <w:rsid w:val="003A392C"/>
    <w:rsid w:val="003A3BAC"/>
    <w:rsid w:val="003A3CA7"/>
    <w:rsid w:val="003A54C2"/>
    <w:rsid w:val="003A57C8"/>
    <w:rsid w:val="003A6315"/>
    <w:rsid w:val="003A669F"/>
    <w:rsid w:val="003B047D"/>
    <w:rsid w:val="003B0BEB"/>
    <w:rsid w:val="003B0F65"/>
    <w:rsid w:val="003B33BD"/>
    <w:rsid w:val="003B3903"/>
    <w:rsid w:val="003B4413"/>
    <w:rsid w:val="003B4BDB"/>
    <w:rsid w:val="003B4ED8"/>
    <w:rsid w:val="003B569D"/>
    <w:rsid w:val="003B70BC"/>
    <w:rsid w:val="003B742D"/>
    <w:rsid w:val="003C019C"/>
    <w:rsid w:val="003C0BC0"/>
    <w:rsid w:val="003C11EC"/>
    <w:rsid w:val="003C14D0"/>
    <w:rsid w:val="003C1602"/>
    <w:rsid w:val="003C1F8E"/>
    <w:rsid w:val="003C2E27"/>
    <w:rsid w:val="003C34FE"/>
    <w:rsid w:val="003C3C0E"/>
    <w:rsid w:val="003C491B"/>
    <w:rsid w:val="003C53B5"/>
    <w:rsid w:val="003C5496"/>
    <w:rsid w:val="003C584E"/>
    <w:rsid w:val="003C5914"/>
    <w:rsid w:val="003C6175"/>
    <w:rsid w:val="003C74FE"/>
    <w:rsid w:val="003C7D91"/>
    <w:rsid w:val="003C7E1B"/>
    <w:rsid w:val="003D055B"/>
    <w:rsid w:val="003D07A0"/>
    <w:rsid w:val="003D0B83"/>
    <w:rsid w:val="003D0D5E"/>
    <w:rsid w:val="003D0F6D"/>
    <w:rsid w:val="003D1572"/>
    <w:rsid w:val="003D18B5"/>
    <w:rsid w:val="003D2094"/>
    <w:rsid w:val="003D3429"/>
    <w:rsid w:val="003D3A84"/>
    <w:rsid w:val="003D3BE2"/>
    <w:rsid w:val="003D42A6"/>
    <w:rsid w:val="003D45E9"/>
    <w:rsid w:val="003D4944"/>
    <w:rsid w:val="003D4EC8"/>
    <w:rsid w:val="003D4F21"/>
    <w:rsid w:val="003D4FAC"/>
    <w:rsid w:val="003D5855"/>
    <w:rsid w:val="003D63A2"/>
    <w:rsid w:val="003D6452"/>
    <w:rsid w:val="003D6D60"/>
    <w:rsid w:val="003D713B"/>
    <w:rsid w:val="003D7FEC"/>
    <w:rsid w:val="003E075B"/>
    <w:rsid w:val="003E08B1"/>
    <w:rsid w:val="003E0CA0"/>
    <w:rsid w:val="003E0FA5"/>
    <w:rsid w:val="003E1A33"/>
    <w:rsid w:val="003E24C3"/>
    <w:rsid w:val="003E2CE4"/>
    <w:rsid w:val="003E3BC1"/>
    <w:rsid w:val="003E59CD"/>
    <w:rsid w:val="003E605E"/>
    <w:rsid w:val="003E6729"/>
    <w:rsid w:val="003E6743"/>
    <w:rsid w:val="003E696E"/>
    <w:rsid w:val="003E7906"/>
    <w:rsid w:val="003E7EAC"/>
    <w:rsid w:val="003F000F"/>
    <w:rsid w:val="003F07FA"/>
    <w:rsid w:val="003F0E5A"/>
    <w:rsid w:val="003F1D4B"/>
    <w:rsid w:val="003F287C"/>
    <w:rsid w:val="003F2934"/>
    <w:rsid w:val="003F34A6"/>
    <w:rsid w:val="003F3C50"/>
    <w:rsid w:val="003F3FAE"/>
    <w:rsid w:val="003F43BB"/>
    <w:rsid w:val="003F4C83"/>
    <w:rsid w:val="003F4EBB"/>
    <w:rsid w:val="003F5594"/>
    <w:rsid w:val="003F5A90"/>
    <w:rsid w:val="003F62E3"/>
    <w:rsid w:val="003F637D"/>
    <w:rsid w:val="003F6B0E"/>
    <w:rsid w:val="003F7C18"/>
    <w:rsid w:val="0040060D"/>
    <w:rsid w:val="0040290B"/>
    <w:rsid w:val="00403556"/>
    <w:rsid w:val="00404428"/>
    <w:rsid w:val="00406202"/>
    <w:rsid w:val="00406A6A"/>
    <w:rsid w:val="00406AC9"/>
    <w:rsid w:val="00406B22"/>
    <w:rsid w:val="00407147"/>
    <w:rsid w:val="0040735B"/>
    <w:rsid w:val="0040757A"/>
    <w:rsid w:val="004078FA"/>
    <w:rsid w:val="00410094"/>
    <w:rsid w:val="004105B5"/>
    <w:rsid w:val="00410F4F"/>
    <w:rsid w:val="00411D12"/>
    <w:rsid w:val="00412D64"/>
    <w:rsid w:val="00412F9F"/>
    <w:rsid w:val="004130DB"/>
    <w:rsid w:val="00413227"/>
    <w:rsid w:val="00413A32"/>
    <w:rsid w:val="00414A9B"/>
    <w:rsid w:val="00416048"/>
    <w:rsid w:val="00417005"/>
    <w:rsid w:val="00421937"/>
    <w:rsid w:val="00421CA4"/>
    <w:rsid w:val="00423525"/>
    <w:rsid w:val="00423E94"/>
    <w:rsid w:val="00424018"/>
    <w:rsid w:val="00425587"/>
    <w:rsid w:val="00426B10"/>
    <w:rsid w:val="0042764B"/>
    <w:rsid w:val="00427EB1"/>
    <w:rsid w:val="00427FF6"/>
    <w:rsid w:val="00430977"/>
    <w:rsid w:val="00430ACA"/>
    <w:rsid w:val="00431E08"/>
    <w:rsid w:val="0043201B"/>
    <w:rsid w:val="004327C4"/>
    <w:rsid w:val="004328A7"/>
    <w:rsid w:val="004337ED"/>
    <w:rsid w:val="004341B0"/>
    <w:rsid w:val="0043458D"/>
    <w:rsid w:val="00434C74"/>
    <w:rsid w:val="00436602"/>
    <w:rsid w:val="0043704E"/>
    <w:rsid w:val="00441E5E"/>
    <w:rsid w:val="00442ABE"/>
    <w:rsid w:val="0044348A"/>
    <w:rsid w:val="00443B8F"/>
    <w:rsid w:val="00443CC5"/>
    <w:rsid w:val="004441DC"/>
    <w:rsid w:val="00445239"/>
    <w:rsid w:val="00445411"/>
    <w:rsid w:val="0044551A"/>
    <w:rsid w:val="00445BB5"/>
    <w:rsid w:val="00447000"/>
    <w:rsid w:val="0045030B"/>
    <w:rsid w:val="00450901"/>
    <w:rsid w:val="0045183D"/>
    <w:rsid w:val="00451E4F"/>
    <w:rsid w:val="004526C7"/>
    <w:rsid w:val="00453484"/>
    <w:rsid w:val="004549B1"/>
    <w:rsid w:val="00456397"/>
    <w:rsid w:val="00456C2C"/>
    <w:rsid w:val="00456EB4"/>
    <w:rsid w:val="00457827"/>
    <w:rsid w:val="00461093"/>
    <w:rsid w:val="00461397"/>
    <w:rsid w:val="00461E57"/>
    <w:rsid w:val="00462DDB"/>
    <w:rsid w:val="0046564B"/>
    <w:rsid w:val="00465806"/>
    <w:rsid w:val="00465953"/>
    <w:rsid w:val="004669B1"/>
    <w:rsid w:val="00467EC0"/>
    <w:rsid w:val="00470A3D"/>
    <w:rsid w:val="004712A6"/>
    <w:rsid w:val="004718F3"/>
    <w:rsid w:val="004737A4"/>
    <w:rsid w:val="0047414B"/>
    <w:rsid w:val="004741F2"/>
    <w:rsid w:val="004744C4"/>
    <w:rsid w:val="004747B5"/>
    <w:rsid w:val="00475040"/>
    <w:rsid w:val="00475101"/>
    <w:rsid w:val="00475771"/>
    <w:rsid w:val="00475866"/>
    <w:rsid w:val="00476D07"/>
    <w:rsid w:val="004774E8"/>
    <w:rsid w:val="00477D32"/>
    <w:rsid w:val="004800B1"/>
    <w:rsid w:val="00481842"/>
    <w:rsid w:val="00481B1C"/>
    <w:rsid w:val="0048296E"/>
    <w:rsid w:val="00482F20"/>
    <w:rsid w:val="00483999"/>
    <w:rsid w:val="00485AA7"/>
    <w:rsid w:val="00485EA3"/>
    <w:rsid w:val="0048610C"/>
    <w:rsid w:val="0048673C"/>
    <w:rsid w:val="00486E19"/>
    <w:rsid w:val="004874FC"/>
    <w:rsid w:val="0048784E"/>
    <w:rsid w:val="00487999"/>
    <w:rsid w:val="0049002E"/>
    <w:rsid w:val="00490190"/>
    <w:rsid w:val="00490C06"/>
    <w:rsid w:val="004924B3"/>
    <w:rsid w:val="0049365B"/>
    <w:rsid w:val="00493D40"/>
    <w:rsid w:val="00493EE3"/>
    <w:rsid w:val="00495024"/>
    <w:rsid w:val="00495B29"/>
    <w:rsid w:val="004967B6"/>
    <w:rsid w:val="00496F39"/>
    <w:rsid w:val="00497588"/>
    <w:rsid w:val="004A01B9"/>
    <w:rsid w:val="004A08BF"/>
    <w:rsid w:val="004A0C7F"/>
    <w:rsid w:val="004A10A5"/>
    <w:rsid w:val="004A1768"/>
    <w:rsid w:val="004A18A4"/>
    <w:rsid w:val="004A19C1"/>
    <w:rsid w:val="004A1B06"/>
    <w:rsid w:val="004A28F8"/>
    <w:rsid w:val="004A4827"/>
    <w:rsid w:val="004A504B"/>
    <w:rsid w:val="004A5CF4"/>
    <w:rsid w:val="004A6911"/>
    <w:rsid w:val="004A7301"/>
    <w:rsid w:val="004A736A"/>
    <w:rsid w:val="004A77A2"/>
    <w:rsid w:val="004A7C10"/>
    <w:rsid w:val="004B0627"/>
    <w:rsid w:val="004B16A6"/>
    <w:rsid w:val="004B2190"/>
    <w:rsid w:val="004B2798"/>
    <w:rsid w:val="004B29EA"/>
    <w:rsid w:val="004B3223"/>
    <w:rsid w:val="004B3375"/>
    <w:rsid w:val="004B385F"/>
    <w:rsid w:val="004B411F"/>
    <w:rsid w:val="004B43E2"/>
    <w:rsid w:val="004B4413"/>
    <w:rsid w:val="004B44C4"/>
    <w:rsid w:val="004B54E0"/>
    <w:rsid w:val="004B5840"/>
    <w:rsid w:val="004B5A77"/>
    <w:rsid w:val="004B5DCD"/>
    <w:rsid w:val="004B6820"/>
    <w:rsid w:val="004B733B"/>
    <w:rsid w:val="004B7384"/>
    <w:rsid w:val="004B75D1"/>
    <w:rsid w:val="004C011E"/>
    <w:rsid w:val="004C01D8"/>
    <w:rsid w:val="004C04AD"/>
    <w:rsid w:val="004C11E7"/>
    <w:rsid w:val="004C1594"/>
    <w:rsid w:val="004C1C00"/>
    <w:rsid w:val="004C1CE3"/>
    <w:rsid w:val="004C249F"/>
    <w:rsid w:val="004C2F69"/>
    <w:rsid w:val="004C4269"/>
    <w:rsid w:val="004C4BD1"/>
    <w:rsid w:val="004C7275"/>
    <w:rsid w:val="004C737E"/>
    <w:rsid w:val="004C79C7"/>
    <w:rsid w:val="004D1F17"/>
    <w:rsid w:val="004D2198"/>
    <w:rsid w:val="004D305C"/>
    <w:rsid w:val="004D4395"/>
    <w:rsid w:val="004D44E7"/>
    <w:rsid w:val="004D526C"/>
    <w:rsid w:val="004D5449"/>
    <w:rsid w:val="004D5827"/>
    <w:rsid w:val="004D5A23"/>
    <w:rsid w:val="004D6236"/>
    <w:rsid w:val="004D67DB"/>
    <w:rsid w:val="004D6F2E"/>
    <w:rsid w:val="004D7F90"/>
    <w:rsid w:val="004E12EC"/>
    <w:rsid w:val="004E1548"/>
    <w:rsid w:val="004E1D7D"/>
    <w:rsid w:val="004E1F8B"/>
    <w:rsid w:val="004E2012"/>
    <w:rsid w:val="004E2E3F"/>
    <w:rsid w:val="004E38CF"/>
    <w:rsid w:val="004E3FF1"/>
    <w:rsid w:val="004E45CA"/>
    <w:rsid w:val="004E4672"/>
    <w:rsid w:val="004E4DBB"/>
    <w:rsid w:val="004E4E41"/>
    <w:rsid w:val="004E504E"/>
    <w:rsid w:val="004E5DE5"/>
    <w:rsid w:val="004E608F"/>
    <w:rsid w:val="004E6408"/>
    <w:rsid w:val="004E73DB"/>
    <w:rsid w:val="004E75A3"/>
    <w:rsid w:val="004E7F9C"/>
    <w:rsid w:val="004F01C9"/>
    <w:rsid w:val="004F131A"/>
    <w:rsid w:val="004F1828"/>
    <w:rsid w:val="004F1E82"/>
    <w:rsid w:val="004F2DE8"/>
    <w:rsid w:val="004F3493"/>
    <w:rsid w:val="004F398C"/>
    <w:rsid w:val="004F3F77"/>
    <w:rsid w:val="004F4556"/>
    <w:rsid w:val="004F4F98"/>
    <w:rsid w:val="004F5143"/>
    <w:rsid w:val="004F6489"/>
    <w:rsid w:val="004F769B"/>
    <w:rsid w:val="004F7A9E"/>
    <w:rsid w:val="005006A2"/>
    <w:rsid w:val="00500F21"/>
    <w:rsid w:val="00501CA1"/>
    <w:rsid w:val="0050223B"/>
    <w:rsid w:val="0050240F"/>
    <w:rsid w:val="005025DB"/>
    <w:rsid w:val="00502AFA"/>
    <w:rsid w:val="00502D03"/>
    <w:rsid w:val="005039B1"/>
    <w:rsid w:val="00503FFB"/>
    <w:rsid w:val="00504173"/>
    <w:rsid w:val="005068F9"/>
    <w:rsid w:val="00506AE3"/>
    <w:rsid w:val="0051055A"/>
    <w:rsid w:val="00510C86"/>
    <w:rsid w:val="00510DB0"/>
    <w:rsid w:val="00510E93"/>
    <w:rsid w:val="005111A5"/>
    <w:rsid w:val="00511237"/>
    <w:rsid w:val="00511415"/>
    <w:rsid w:val="00511FBD"/>
    <w:rsid w:val="00512B09"/>
    <w:rsid w:val="005132D2"/>
    <w:rsid w:val="005138EA"/>
    <w:rsid w:val="00513B3F"/>
    <w:rsid w:val="00514014"/>
    <w:rsid w:val="005140B2"/>
    <w:rsid w:val="00514B99"/>
    <w:rsid w:val="00514D68"/>
    <w:rsid w:val="00515085"/>
    <w:rsid w:val="00515163"/>
    <w:rsid w:val="0051583D"/>
    <w:rsid w:val="00515A0E"/>
    <w:rsid w:val="005162D4"/>
    <w:rsid w:val="0051698A"/>
    <w:rsid w:val="00516EF1"/>
    <w:rsid w:val="005176A5"/>
    <w:rsid w:val="00517892"/>
    <w:rsid w:val="00517A27"/>
    <w:rsid w:val="00517DB7"/>
    <w:rsid w:val="005208B2"/>
    <w:rsid w:val="005217F9"/>
    <w:rsid w:val="00521D66"/>
    <w:rsid w:val="005220ED"/>
    <w:rsid w:val="005221D0"/>
    <w:rsid w:val="00522EE2"/>
    <w:rsid w:val="00524154"/>
    <w:rsid w:val="00524D50"/>
    <w:rsid w:val="00524F2D"/>
    <w:rsid w:val="00525CAE"/>
    <w:rsid w:val="00525DE3"/>
    <w:rsid w:val="0052782B"/>
    <w:rsid w:val="005305B6"/>
    <w:rsid w:val="00531E18"/>
    <w:rsid w:val="00531F8C"/>
    <w:rsid w:val="0053219E"/>
    <w:rsid w:val="00533796"/>
    <w:rsid w:val="005343A5"/>
    <w:rsid w:val="005346AE"/>
    <w:rsid w:val="0053490C"/>
    <w:rsid w:val="00534D72"/>
    <w:rsid w:val="00535F87"/>
    <w:rsid w:val="00536B53"/>
    <w:rsid w:val="00537343"/>
    <w:rsid w:val="00537897"/>
    <w:rsid w:val="00537E60"/>
    <w:rsid w:val="0054174A"/>
    <w:rsid w:val="00542945"/>
    <w:rsid w:val="005438C8"/>
    <w:rsid w:val="00543C8A"/>
    <w:rsid w:val="00544694"/>
    <w:rsid w:val="00544CF1"/>
    <w:rsid w:val="00545197"/>
    <w:rsid w:val="00545B13"/>
    <w:rsid w:val="0055042D"/>
    <w:rsid w:val="005516F3"/>
    <w:rsid w:val="005525DF"/>
    <w:rsid w:val="00552E26"/>
    <w:rsid w:val="00552F6B"/>
    <w:rsid w:val="00553A98"/>
    <w:rsid w:val="00553F51"/>
    <w:rsid w:val="0055417A"/>
    <w:rsid w:val="0055526F"/>
    <w:rsid w:val="005555D6"/>
    <w:rsid w:val="005556FF"/>
    <w:rsid w:val="00555D75"/>
    <w:rsid w:val="00556616"/>
    <w:rsid w:val="00557734"/>
    <w:rsid w:val="005577AD"/>
    <w:rsid w:val="00557AD8"/>
    <w:rsid w:val="00557F0B"/>
    <w:rsid w:val="00560DF0"/>
    <w:rsid w:val="0056223C"/>
    <w:rsid w:val="005622D2"/>
    <w:rsid w:val="00562E53"/>
    <w:rsid w:val="00564046"/>
    <w:rsid w:val="0056525F"/>
    <w:rsid w:val="0056759C"/>
    <w:rsid w:val="005709FF"/>
    <w:rsid w:val="00571367"/>
    <w:rsid w:val="00571766"/>
    <w:rsid w:val="00572567"/>
    <w:rsid w:val="00572BCA"/>
    <w:rsid w:val="00572F85"/>
    <w:rsid w:val="00573124"/>
    <w:rsid w:val="0057313E"/>
    <w:rsid w:val="00573680"/>
    <w:rsid w:val="00573A4F"/>
    <w:rsid w:val="00574956"/>
    <w:rsid w:val="0057506B"/>
    <w:rsid w:val="00576564"/>
    <w:rsid w:val="005765CE"/>
    <w:rsid w:val="00577A82"/>
    <w:rsid w:val="00577C8C"/>
    <w:rsid w:val="00581052"/>
    <w:rsid w:val="00581CEA"/>
    <w:rsid w:val="00583D8C"/>
    <w:rsid w:val="00583E11"/>
    <w:rsid w:val="00584486"/>
    <w:rsid w:val="0058478F"/>
    <w:rsid w:val="0058592A"/>
    <w:rsid w:val="00585CC8"/>
    <w:rsid w:val="00586081"/>
    <w:rsid w:val="005863DD"/>
    <w:rsid w:val="005865DA"/>
    <w:rsid w:val="005943E5"/>
    <w:rsid w:val="00594749"/>
    <w:rsid w:val="0059513E"/>
    <w:rsid w:val="00595210"/>
    <w:rsid w:val="0059564C"/>
    <w:rsid w:val="00596737"/>
    <w:rsid w:val="00596E36"/>
    <w:rsid w:val="00597848"/>
    <w:rsid w:val="005A13B1"/>
    <w:rsid w:val="005A1D3B"/>
    <w:rsid w:val="005A26EF"/>
    <w:rsid w:val="005A28A8"/>
    <w:rsid w:val="005A2FF8"/>
    <w:rsid w:val="005A3464"/>
    <w:rsid w:val="005A3A58"/>
    <w:rsid w:val="005A4ACA"/>
    <w:rsid w:val="005A512A"/>
    <w:rsid w:val="005A5937"/>
    <w:rsid w:val="005A67D2"/>
    <w:rsid w:val="005A692B"/>
    <w:rsid w:val="005A6AA4"/>
    <w:rsid w:val="005A6C5B"/>
    <w:rsid w:val="005A6D9F"/>
    <w:rsid w:val="005B0875"/>
    <w:rsid w:val="005B14FE"/>
    <w:rsid w:val="005B1882"/>
    <w:rsid w:val="005B2305"/>
    <w:rsid w:val="005B2834"/>
    <w:rsid w:val="005B3B66"/>
    <w:rsid w:val="005B429F"/>
    <w:rsid w:val="005B4455"/>
    <w:rsid w:val="005B48FF"/>
    <w:rsid w:val="005B55DE"/>
    <w:rsid w:val="005B5F8C"/>
    <w:rsid w:val="005B7043"/>
    <w:rsid w:val="005C02D7"/>
    <w:rsid w:val="005C039E"/>
    <w:rsid w:val="005C03A2"/>
    <w:rsid w:val="005C06DB"/>
    <w:rsid w:val="005C0B33"/>
    <w:rsid w:val="005C1E32"/>
    <w:rsid w:val="005C2A39"/>
    <w:rsid w:val="005C2BD3"/>
    <w:rsid w:val="005C31D8"/>
    <w:rsid w:val="005C38B0"/>
    <w:rsid w:val="005C3FC8"/>
    <w:rsid w:val="005C502F"/>
    <w:rsid w:val="005C524F"/>
    <w:rsid w:val="005C5C1E"/>
    <w:rsid w:val="005C670D"/>
    <w:rsid w:val="005C6773"/>
    <w:rsid w:val="005C6F40"/>
    <w:rsid w:val="005C7D51"/>
    <w:rsid w:val="005D08BD"/>
    <w:rsid w:val="005D1043"/>
    <w:rsid w:val="005D1700"/>
    <w:rsid w:val="005D2BAC"/>
    <w:rsid w:val="005D2D9A"/>
    <w:rsid w:val="005D3556"/>
    <w:rsid w:val="005D363F"/>
    <w:rsid w:val="005D4DB5"/>
    <w:rsid w:val="005D503B"/>
    <w:rsid w:val="005D6679"/>
    <w:rsid w:val="005E05A3"/>
    <w:rsid w:val="005E068A"/>
    <w:rsid w:val="005E195E"/>
    <w:rsid w:val="005E25CF"/>
    <w:rsid w:val="005E297C"/>
    <w:rsid w:val="005E2D3C"/>
    <w:rsid w:val="005E33E1"/>
    <w:rsid w:val="005E3D97"/>
    <w:rsid w:val="005E3E9E"/>
    <w:rsid w:val="005E4205"/>
    <w:rsid w:val="005E51D5"/>
    <w:rsid w:val="005E558F"/>
    <w:rsid w:val="005E57C8"/>
    <w:rsid w:val="005E60F0"/>
    <w:rsid w:val="005E6A0A"/>
    <w:rsid w:val="005E6BFF"/>
    <w:rsid w:val="005E716B"/>
    <w:rsid w:val="005F02B5"/>
    <w:rsid w:val="005F0E22"/>
    <w:rsid w:val="005F1537"/>
    <w:rsid w:val="005F203B"/>
    <w:rsid w:val="005F204E"/>
    <w:rsid w:val="005F4529"/>
    <w:rsid w:val="005F471C"/>
    <w:rsid w:val="005F479D"/>
    <w:rsid w:val="005F4A76"/>
    <w:rsid w:val="005F57B3"/>
    <w:rsid w:val="005F5B7D"/>
    <w:rsid w:val="005F5B92"/>
    <w:rsid w:val="005F6993"/>
    <w:rsid w:val="005F6A99"/>
    <w:rsid w:val="005F7234"/>
    <w:rsid w:val="005F74C7"/>
    <w:rsid w:val="005F7B91"/>
    <w:rsid w:val="0060272E"/>
    <w:rsid w:val="00603CA1"/>
    <w:rsid w:val="00604C15"/>
    <w:rsid w:val="00605CB5"/>
    <w:rsid w:val="00606444"/>
    <w:rsid w:val="006074DC"/>
    <w:rsid w:val="006075FC"/>
    <w:rsid w:val="00607650"/>
    <w:rsid w:val="0061191F"/>
    <w:rsid w:val="00612508"/>
    <w:rsid w:val="00612A64"/>
    <w:rsid w:val="0061341C"/>
    <w:rsid w:val="00614054"/>
    <w:rsid w:val="006152B3"/>
    <w:rsid w:val="006156E6"/>
    <w:rsid w:val="006158D5"/>
    <w:rsid w:val="006166F5"/>
    <w:rsid w:val="00617FA2"/>
    <w:rsid w:val="00621326"/>
    <w:rsid w:val="00621AE3"/>
    <w:rsid w:val="006220C5"/>
    <w:rsid w:val="00622A92"/>
    <w:rsid w:val="00622ACA"/>
    <w:rsid w:val="00622B79"/>
    <w:rsid w:val="00623CB8"/>
    <w:rsid w:val="00623D2C"/>
    <w:rsid w:val="00623F6B"/>
    <w:rsid w:val="00624014"/>
    <w:rsid w:val="006248EA"/>
    <w:rsid w:val="006249DF"/>
    <w:rsid w:val="00625D83"/>
    <w:rsid w:val="00625FA0"/>
    <w:rsid w:val="006273D5"/>
    <w:rsid w:val="0062794D"/>
    <w:rsid w:val="00627F18"/>
    <w:rsid w:val="00630053"/>
    <w:rsid w:val="00630743"/>
    <w:rsid w:val="00630998"/>
    <w:rsid w:val="00630F36"/>
    <w:rsid w:val="00631457"/>
    <w:rsid w:val="006321CB"/>
    <w:rsid w:val="00632E47"/>
    <w:rsid w:val="006337C8"/>
    <w:rsid w:val="0063395B"/>
    <w:rsid w:val="00635885"/>
    <w:rsid w:val="00635E27"/>
    <w:rsid w:val="006364D0"/>
    <w:rsid w:val="00636FF8"/>
    <w:rsid w:val="00637ECF"/>
    <w:rsid w:val="0064056D"/>
    <w:rsid w:val="006408F2"/>
    <w:rsid w:val="00640D65"/>
    <w:rsid w:val="00641A47"/>
    <w:rsid w:val="00642BD6"/>
    <w:rsid w:val="00642CF9"/>
    <w:rsid w:val="00642D90"/>
    <w:rsid w:val="006435CC"/>
    <w:rsid w:val="00643653"/>
    <w:rsid w:val="00643D62"/>
    <w:rsid w:val="006446BF"/>
    <w:rsid w:val="006459F4"/>
    <w:rsid w:val="0064623D"/>
    <w:rsid w:val="006517C7"/>
    <w:rsid w:val="00651984"/>
    <w:rsid w:val="00651CE6"/>
    <w:rsid w:val="00652B69"/>
    <w:rsid w:val="00653791"/>
    <w:rsid w:val="00653B05"/>
    <w:rsid w:val="00653BD4"/>
    <w:rsid w:val="00654E0A"/>
    <w:rsid w:val="006563DD"/>
    <w:rsid w:val="00661529"/>
    <w:rsid w:val="006617E7"/>
    <w:rsid w:val="00661D61"/>
    <w:rsid w:val="006623E7"/>
    <w:rsid w:val="00662595"/>
    <w:rsid w:val="00662920"/>
    <w:rsid w:val="00662B80"/>
    <w:rsid w:val="00662C39"/>
    <w:rsid w:val="00662C7C"/>
    <w:rsid w:val="006633EE"/>
    <w:rsid w:val="00663511"/>
    <w:rsid w:val="006638F6"/>
    <w:rsid w:val="006639A5"/>
    <w:rsid w:val="00663FD3"/>
    <w:rsid w:val="0066400D"/>
    <w:rsid w:val="00664D0A"/>
    <w:rsid w:val="006654BD"/>
    <w:rsid w:val="00665739"/>
    <w:rsid w:val="0066669F"/>
    <w:rsid w:val="0066768F"/>
    <w:rsid w:val="00670285"/>
    <w:rsid w:val="00670291"/>
    <w:rsid w:val="00670F6C"/>
    <w:rsid w:val="00670FF4"/>
    <w:rsid w:val="00671078"/>
    <w:rsid w:val="0067161D"/>
    <w:rsid w:val="00671906"/>
    <w:rsid w:val="00671B33"/>
    <w:rsid w:val="006726B8"/>
    <w:rsid w:val="006726CF"/>
    <w:rsid w:val="006726E1"/>
    <w:rsid w:val="00673DE3"/>
    <w:rsid w:val="00674021"/>
    <w:rsid w:val="0067405E"/>
    <w:rsid w:val="006745DD"/>
    <w:rsid w:val="00674A6E"/>
    <w:rsid w:val="00675102"/>
    <w:rsid w:val="00676139"/>
    <w:rsid w:val="00676D60"/>
    <w:rsid w:val="00676DF3"/>
    <w:rsid w:val="00676E58"/>
    <w:rsid w:val="00677849"/>
    <w:rsid w:val="00677AB5"/>
    <w:rsid w:val="00680087"/>
    <w:rsid w:val="00680B7F"/>
    <w:rsid w:val="00680C76"/>
    <w:rsid w:val="00681271"/>
    <w:rsid w:val="00681523"/>
    <w:rsid w:val="00682277"/>
    <w:rsid w:val="0068247F"/>
    <w:rsid w:val="00684C47"/>
    <w:rsid w:val="006852C7"/>
    <w:rsid w:val="006852CE"/>
    <w:rsid w:val="00685DE3"/>
    <w:rsid w:val="00686298"/>
    <w:rsid w:val="006866DB"/>
    <w:rsid w:val="00690E5F"/>
    <w:rsid w:val="006911AB"/>
    <w:rsid w:val="00692D14"/>
    <w:rsid w:val="0069337C"/>
    <w:rsid w:val="006949D4"/>
    <w:rsid w:val="006950D5"/>
    <w:rsid w:val="006A0D7B"/>
    <w:rsid w:val="006A161D"/>
    <w:rsid w:val="006A2C25"/>
    <w:rsid w:val="006A2D00"/>
    <w:rsid w:val="006A2DCD"/>
    <w:rsid w:val="006A3EDB"/>
    <w:rsid w:val="006A65EB"/>
    <w:rsid w:val="006A6C94"/>
    <w:rsid w:val="006A7115"/>
    <w:rsid w:val="006A7863"/>
    <w:rsid w:val="006A7A3B"/>
    <w:rsid w:val="006A7FBE"/>
    <w:rsid w:val="006B08E1"/>
    <w:rsid w:val="006B18B9"/>
    <w:rsid w:val="006B19C1"/>
    <w:rsid w:val="006B362E"/>
    <w:rsid w:val="006B3F3E"/>
    <w:rsid w:val="006B459E"/>
    <w:rsid w:val="006B4EF2"/>
    <w:rsid w:val="006B65C7"/>
    <w:rsid w:val="006B67DA"/>
    <w:rsid w:val="006B7BCB"/>
    <w:rsid w:val="006B7C5C"/>
    <w:rsid w:val="006C047F"/>
    <w:rsid w:val="006C0745"/>
    <w:rsid w:val="006C150B"/>
    <w:rsid w:val="006C1727"/>
    <w:rsid w:val="006C252A"/>
    <w:rsid w:val="006C27C4"/>
    <w:rsid w:val="006C3219"/>
    <w:rsid w:val="006C32FD"/>
    <w:rsid w:val="006C39CE"/>
    <w:rsid w:val="006C4378"/>
    <w:rsid w:val="006C6011"/>
    <w:rsid w:val="006C66DA"/>
    <w:rsid w:val="006C6E2D"/>
    <w:rsid w:val="006C7280"/>
    <w:rsid w:val="006C7E0A"/>
    <w:rsid w:val="006D034A"/>
    <w:rsid w:val="006D0992"/>
    <w:rsid w:val="006D0B6C"/>
    <w:rsid w:val="006D0E77"/>
    <w:rsid w:val="006D0FCC"/>
    <w:rsid w:val="006D101A"/>
    <w:rsid w:val="006D1339"/>
    <w:rsid w:val="006D21F5"/>
    <w:rsid w:val="006D2E13"/>
    <w:rsid w:val="006D3089"/>
    <w:rsid w:val="006D319B"/>
    <w:rsid w:val="006D387D"/>
    <w:rsid w:val="006D3BF3"/>
    <w:rsid w:val="006D4BC5"/>
    <w:rsid w:val="006D4E4E"/>
    <w:rsid w:val="006D66EE"/>
    <w:rsid w:val="006D722B"/>
    <w:rsid w:val="006D75B8"/>
    <w:rsid w:val="006D7907"/>
    <w:rsid w:val="006D7DEA"/>
    <w:rsid w:val="006D7F51"/>
    <w:rsid w:val="006E0192"/>
    <w:rsid w:val="006E085C"/>
    <w:rsid w:val="006E126D"/>
    <w:rsid w:val="006E1945"/>
    <w:rsid w:val="006E1FC3"/>
    <w:rsid w:val="006E23EB"/>
    <w:rsid w:val="006E2C18"/>
    <w:rsid w:val="006E2F84"/>
    <w:rsid w:val="006E3415"/>
    <w:rsid w:val="006E3542"/>
    <w:rsid w:val="006E35F6"/>
    <w:rsid w:val="006E40E9"/>
    <w:rsid w:val="006E5341"/>
    <w:rsid w:val="006E5D9D"/>
    <w:rsid w:val="006E6EA5"/>
    <w:rsid w:val="006F16C8"/>
    <w:rsid w:val="006F1873"/>
    <w:rsid w:val="006F2719"/>
    <w:rsid w:val="006F2BEB"/>
    <w:rsid w:val="006F2C14"/>
    <w:rsid w:val="006F32CA"/>
    <w:rsid w:val="006F38E5"/>
    <w:rsid w:val="006F4350"/>
    <w:rsid w:val="006F4BA0"/>
    <w:rsid w:val="006F55A5"/>
    <w:rsid w:val="006F5641"/>
    <w:rsid w:val="006F5895"/>
    <w:rsid w:val="006F5E18"/>
    <w:rsid w:val="006F6603"/>
    <w:rsid w:val="006F74FD"/>
    <w:rsid w:val="006F7D2F"/>
    <w:rsid w:val="007002CE"/>
    <w:rsid w:val="00702038"/>
    <w:rsid w:val="0070254A"/>
    <w:rsid w:val="0070341A"/>
    <w:rsid w:val="007038CF"/>
    <w:rsid w:val="007045E1"/>
    <w:rsid w:val="00704B2E"/>
    <w:rsid w:val="00704CE9"/>
    <w:rsid w:val="007057F2"/>
    <w:rsid w:val="0070616B"/>
    <w:rsid w:val="00706295"/>
    <w:rsid w:val="00706557"/>
    <w:rsid w:val="00706FDA"/>
    <w:rsid w:val="00707858"/>
    <w:rsid w:val="00707D49"/>
    <w:rsid w:val="007107BB"/>
    <w:rsid w:val="00710852"/>
    <w:rsid w:val="007108AB"/>
    <w:rsid w:val="00710A9E"/>
    <w:rsid w:val="00711D54"/>
    <w:rsid w:val="00711F9A"/>
    <w:rsid w:val="00713810"/>
    <w:rsid w:val="00713A0B"/>
    <w:rsid w:val="00713C13"/>
    <w:rsid w:val="00713D5A"/>
    <w:rsid w:val="007143F3"/>
    <w:rsid w:val="0071484F"/>
    <w:rsid w:val="00716F30"/>
    <w:rsid w:val="00720B17"/>
    <w:rsid w:val="00720D86"/>
    <w:rsid w:val="007210B2"/>
    <w:rsid w:val="00721556"/>
    <w:rsid w:val="007227F7"/>
    <w:rsid w:val="0072419F"/>
    <w:rsid w:val="007255B8"/>
    <w:rsid w:val="00725A77"/>
    <w:rsid w:val="007263C3"/>
    <w:rsid w:val="007263CD"/>
    <w:rsid w:val="00726CCF"/>
    <w:rsid w:val="00730343"/>
    <w:rsid w:val="007303A5"/>
    <w:rsid w:val="00730B3E"/>
    <w:rsid w:val="007313EC"/>
    <w:rsid w:val="00731500"/>
    <w:rsid w:val="00732719"/>
    <w:rsid w:val="00732D96"/>
    <w:rsid w:val="007338B3"/>
    <w:rsid w:val="00733B5A"/>
    <w:rsid w:val="0073420B"/>
    <w:rsid w:val="007344BF"/>
    <w:rsid w:val="00734C8D"/>
    <w:rsid w:val="00734CE5"/>
    <w:rsid w:val="007355F6"/>
    <w:rsid w:val="00735632"/>
    <w:rsid w:val="00735A1D"/>
    <w:rsid w:val="00735AA9"/>
    <w:rsid w:val="00735B6F"/>
    <w:rsid w:val="0073631A"/>
    <w:rsid w:val="00736367"/>
    <w:rsid w:val="00736398"/>
    <w:rsid w:val="007364FB"/>
    <w:rsid w:val="007366F7"/>
    <w:rsid w:val="0073789E"/>
    <w:rsid w:val="00737D7D"/>
    <w:rsid w:val="0074012D"/>
    <w:rsid w:val="00740CFE"/>
    <w:rsid w:val="00741266"/>
    <w:rsid w:val="007414E9"/>
    <w:rsid w:val="007430C1"/>
    <w:rsid w:val="007437A8"/>
    <w:rsid w:val="00743ADB"/>
    <w:rsid w:val="007448B9"/>
    <w:rsid w:val="0074497C"/>
    <w:rsid w:val="00744A1F"/>
    <w:rsid w:val="0074603A"/>
    <w:rsid w:val="0074665E"/>
    <w:rsid w:val="00747555"/>
    <w:rsid w:val="0074760E"/>
    <w:rsid w:val="0074770D"/>
    <w:rsid w:val="007479A2"/>
    <w:rsid w:val="00750146"/>
    <w:rsid w:val="00750441"/>
    <w:rsid w:val="00750E9E"/>
    <w:rsid w:val="00751402"/>
    <w:rsid w:val="00751A8C"/>
    <w:rsid w:val="00751B66"/>
    <w:rsid w:val="0075216E"/>
    <w:rsid w:val="007524E7"/>
    <w:rsid w:val="007531D2"/>
    <w:rsid w:val="007547B9"/>
    <w:rsid w:val="007547E3"/>
    <w:rsid w:val="00754A91"/>
    <w:rsid w:val="00754ABA"/>
    <w:rsid w:val="00754B82"/>
    <w:rsid w:val="00755360"/>
    <w:rsid w:val="0075621D"/>
    <w:rsid w:val="0075622E"/>
    <w:rsid w:val="007565CE"/>
    <w:rsid w:val="00756984"/>
    <w:rsid w:val="00756CDB"/>
    <w:rsid w:val="00757452"/>
    <w:rsid w:val="00757623"/>
    <w:rsid w:val="00760012"/>
    <w:rsid w:val="00760B0A"/>
    <w:rsid w:val="00761882"/>
    <w:rsid w:val="007629F8"/>
    <w:rsid w:val="007635F1"/>
    <w:rsid w:val="00767CE4"/>
    <w:rsid w:val="0077013D"/>
    <w:rsid w:val="00770172"/>
    <w:rsid w:val="00770257"/>
    <w:rsid w:val="00770CAB"/>
    <w:rsid w:val="00771330"/>
    <w:rsid w:val="007713F3"/>
    <w:rsid w:val="00771D2A"/>
    <w:rsid w:val="00772097"/>
    <w:rsid w:val="007724DA"/>
    <w:rsid w:val="00774AED"/>
    <w:rsid w:val="0077652B"/>
    <w:rsid w:val="00776836"/>
    <w:rsid w:val="00776C17"/>
    <w:rsid w:val="00776D75"/>
    <w:rsid w:val="007776D1"/>
    <w:rsid w:val="00777AA4"/>
    <w:rsid w:val="00777B4C"/>
    <w:rsid w:val="00777B5E"/>
    <w:rsid w:val="00780F29"/>
    <w:rsid w:val="00781C0D"/>
    <w:rsid w:val="00781C45"/>
    <w:rsid w:val="00782085"/>
    <w:rsid w:val="007823A0"/>
    <w:rsid w:val="0078261A"/>
    <w:rsid w:val="00782B0D"/>
    <w:rsid w:val="00782D40"/>
    <w:rsid w:val="00783987"/>
    <w:rsid w:val="00784AE5"/>
    <w:rsid w:val="00785171"/>
    <w:rsid w:val="00785420"/>
    <w:rsid w:val="00785D83"/>
    <w:rsid w:val="007864B3"/>
    <w:rsid w:val="00787FDE"/>
    <w:rsid w:val="00791B69"/>
    <w:rsid w:val="007920F7"/>
    <w:rsid w:val="007926FF"/>
    <w:rsid w:val="00792F93"/>
    <w:rsid w:val="00793085"/>
    <w:rsid w:val="007936D5"/>
    <w:rsid w:val="0079419F"/>
    <w:rsid w:val="00794874"/>
    <w:rsid w:val="00795182"/>
    <w:rsid w:val="00795CA9"/>
    <w:rsid w:val="00795EB8"/>
    <w:rsid w:val="0079669E"/>
    <w:rsid w:val="00796816"/>
    <w:rsid w:val="00797045"/>
    <w:rsid w:val="00797075"/>
    <w:rsid w:val="00797376"/>
    <w:rsid w:val="0079781A"/>
    <w:rsid w:val="007978DF"/>
    <w:rsid w:val="00797A3D"/>
    <w:rsid w:val="00797D9E"/>
    <w:rsid w:val="007A0468"/>
    <w:rsid w:val="007A1273"/>
    <w:rsid w:val="007A1546"/>
    <w:rsid w:val="007A1D4D"/>
    <w:rsid w:val="007A228C"/>
    <w:rsid w:val="007A2B58"/>
    <w:rsid w:val="007A313F"/>
    <w:rsid w:val="007A368E"/>
    <w:rsid w:val="007A3867"/>
    <w:rsid w:val="007A3FD9"/>
    <w:rsid w:val="007A4C21"/>
    <w:rsid w:val="007A4F59"/>
    <w:rsid w:val="007A54FB"/>
    <w:rsid w:val="007A5868"/>
    <w:rsid w:val="007A5ED4"/>
    <w:rsid w:val="007A63F0"/>
    <w:rsid w:val="007A6ECF"/>
    <w:rsid w:val="007A7637"/>
    <w:rsid w:val="007A78A0"/>
    <w:rsid w:val="007A7A31"/>
    <w:rsid w:val="007A7DD1"/>
    <w:rsid w:val="007B043C"/>
    <w:rsid w:val="007B04CE"/>
    <w:rsid w:val="007B1776"/>
    <w:rsid w:val="007B1FAD"/>
    <w:rsid w:val="007B3B0E"/>
    <w:rsid w:val="007B449E"/>
    <w:rsid w:val="007B457B"/>
    <w:rsid w:val="007B4F80"/>
    <w:rsid w:val="007B55A8"/>
    <w:rsid w:val="007B58EB"/>
    <w:rsid w:val="007B5F7F"/>
    <w:rsid w:val="007B6871"/>
    <w:rsid w:val="007B70E4"/>
    <w:rsid w:val="007B752D"/>
    <w:rsid w:val="007B7A2F"/>
    <w:rsid w:val="007C0C66"/>
    <w:rsid w:val="007C1959"/>
    <w:rsid w:val="007C2101"/>
    <w:rsid w:val="007C2142"/>
    <w:rsid w:val="007C21CD"/>
    <w:rsid w:val="007C220C"/>
    <w:rsid w:val="007C2460"/>
    <w:rsid w:val="007C32EE"/>
    <w:rsid w:val="007C33BC"/>
    <w:rsid w:val="007C33D7"/>
    <w:rsid w:val="007C3C90"/>
    <w:rsid w:val="007C3D33"/>
    <w:rsid w:val="007C588C"/>
    <w:rsid w:val="007C636E"/>
    <w:rsid w:val="007C722C"/>
    <w:rsid w:val="007C7606"/>
    <w:rsid w:val="007C7B5A"/>
    <w:rsid w:val="007C7C82"/>
    <w:rsid w:val="007D0031"/>
    <w:rsid w:val="007D06B3"/>
    <w:rsid w:val="007D17AB"/>
    <w:rsid w:val="007D1C95"/>
    <w:rsid w:val="007D294A"/>
    <w:rsid w:val="007D29E9"/>
    <w:rsid w:val="007D3757"/>
    <w:rsid w:val="007D448E"/>
    <w:rsid w:val="007D47D2"/>
    <w:rsid w:val="007D48BC"/>
    <w:rsid w:val="007D4F8A"/>
    <w:rsid w:val="007D5A49"/>
    <w:rsid w:val="007D6EC0"/>
    <w:rsid w:val="007D7E1D"/>
    <w:rsid w:val="007D7E24"/>
    <w:rsid w:val="007E07D7"/>
    <w:rsid w:val="007E143A"/>
    <w:rsid w:val="007E280F"/>
    <w:rsid w:val="007E29F7"/>
    <w:rsid w:val="007E43B4"/>
    <w:rsid w:val="007E4B7A"/>
    <w:rsid w:val="007E732A"/>
    <w:rsid w:val="007F042F"/>
    <w:rsid w:val="007F0FD2"/>
    <w:rsid w:val="007F163F"/>
    <w:rsid w:val="007F1AC1"/>
    <w:rsid w:val="007F23D6"/>
    <w:rsid w:val="007F281F"/>
    <w:rsid w:val="007F2D09"/>
    <w:rsid w:val="007F3373"/>
    <w:rsid w:val="007F35FA"/>
    <w:rsid w:val="007F3AF6"/>
    <w:rsid w:val="007F3D36"/>
    <w:rsid w:val="007F3E24"/>
    <w:rsid w:val="007F45B2"/>
    <w:rsid w:val="007F4DD0"/>
    <w:rsid w:val="007F629D"/>
    <w:rsid w:val="007F62E0"/>
    <w:rsid w:val="007F7B66"/>
    <w:rsid w:val="0080017F"/>
    <w:rsid w:val="0080161C"/>
    <w:rsid w:val="00801C8D"/>
    <w:rsid w:val="0080345C"/>
    <w:rsid w:val="00803F5E"/>
    <w:rsid w:val="0080422D"/>
    <w:rsid w:val="00804DE4"/>
    <w:rsid w:val="00805D9B"/>
    <w:rsid w:val="0080627D"/>
    <w:rsid w:val="008077B5"/>
    <w:rsid w:val="008104C4"/>
    <w:rsid w:val="00811012"/>
    <w:rsid w:val="0081155D"/>
    <w:rsid w:val="00811770"/>
    <w:rsid w:val="0081192A"/>
    <w:rsid w:val="00812489"/>
    <w:rsid w:val="008124DD"/>
    <w:rsid w:val="0081405F"/>
    <w:rsid w:val="00814486"/>
    <w:rsid w:val="00815562"/>
    <w:rsid w:val="0081687A"/>
    <w:rsid w:val="00816FA4"/>
    <w:rsid w:val="00817C5E"/>
    <w:rsid w:val="008207DA"/>
    <w:rsid w:val="0082107A"/>
    <w:rsid w:val="008212A9"/>
    <w:rsid w:val="0082205D"/>
    <w:rsid w:val="0082233C"/>
    <w:rsid w:val="008223E6"/>
    <w:rsid w:val="008228BC"/>
    <w:rsid w:val="0082310D"/>
    <w:rsid w:val="00823CD8"/>
    <w:rsid w:val="00823E83"/>
    <w:rsid w:val="0082419E"/>
    <w:rsid w:val="00824845"/>
    <w:rsid w:val="00824E59"/>
    <w:rsid w:val="0082522F"/>
    <w:rsid w:val="00826B43"/>
    <w:rsid w:val="00827130"/>
    <w:rsid w:val="00827529"/>
    <w:rsid w:val="00830AEB"/>
    <w:rsid w:val="00830DEA"/>
    <w:rsid w:val="00831979"/>
    <w:rsid w:val="00831B9F"/>
    <w:rsid w:val="008337A3"/>
    <w:rsid w:val="00835075"/>
    <w:rsid w:val="00836A46"/>
    <w:rsid w:val="00836D33"/>
    <w:rsid w:val="00840808"/>
    <w:rsid w:val="00840902"/>
    <w:rsid w:val="00842377"/>
    <w:rsid w:val="008432B3"/>
    <w:rsid w:val="008444E5"/>
    <w:rsid w:val="008449EB"/>
    <w:rsid w:val="0084565F"/>
    <w:rsid w:val="00845754"/>
    <w:rsid w:val="00845845"/>
    <w:rsid w:val="008459E5"/>
    <w:rsid w:val="008468DA"/>
    <w:rsid w:val="00850B9E"/>
    <w:rsid w:val="00850C51"/>
    <w:rsid w:val="00850EAC"/>
    <w:rsid w:val="008511BC"/>
    <w:rsid w:val="00851352"/>
    <w:rsid w:val="00851457"/>
    <w:rsid w:val="00851A9B"/>
    <w:rsid w:val="00851BC6"/>
    <w:rsid w:val="00852123"/>
    <w:rsid w:val="00852AFB"/>
    <w:rsid w:val="00853330"/>
    <w:rsid w:val="008534FA"/>
    <w:rsid w:val="00853EEF"/>
    <w:rsid w:val="00855800"/>
    <w:rsid w:val="00855A1D"/>
    <w:rsid w:val="00855C2D"/>
    <w:rsid w:val="008561FE"/>
    <w:rsid w:val="008563E5"/>
    <w:rsid w:val="00856493"/>
    <w:rsid w:val="00857077"/>
    <w:rsid w:val="0085737D"/>
    <w:rsid w:val="00857394"/>
    <w:rsid w:val="00857641"/>
    <w:rsid w:val="00857CC3"/>
    <w:rsid w:val="00860D14"/>
    <w:rsid w:val="00860DED"/>
    <w:rsid w:val="00861E55"/>
    <w:rsid w:val="00862068"/>
    <w:rsid w:val="00862109"/>
    <w:rsid w:val="00862DE0"/>
    <w:rsid w:val="00862DF6"/>
    <w:rsid w:val="008630BA"/>
    <w:rsid w:val="00863230"/>
    <w:rsid w:val="00865B02"/>
    <w:rsid w:val="00865BD0"/>
    <w:rsid w:val="008676A1"/>
    <w:rsid w:val="00867AB4"/>
    <w:rsid w:val="00867B63"/>
    <w:rsid w:val="00867DA2"/>
    <w:rsid w:val="00867E97"/>
    <w:rsid w:val="008707B5"/>
    <w:rsid w:val="00870D74"/>
    <w:rsid w:val="00871540"/>
    <w:rsid w:val="008717D8"/>
    <w:rsid w:val="00871A89"/>
    <w:rsid w:val="0087215C"/>
    <w:rsid w:val="00872573"/>
    <w:rsid w:val="008739C6"/>
    <w:rsid w:val="00873BB4"/>
    <w:rsid w:val="00874500"/>
    <w:rsid w:val="00874565"/>
    <w:rsid w:val="00874699"/>
    <w:rsid w:val="00874A7C"/>
    <w:rsid w:val="008753B8"/>
    <w:rsid w:val="00875D25"/>
    <w:rsid w:val="0087613F"/>
    <w:rsid w:val="008763AA"/>
    <w:rsid w:val="00876CA8"/>
    <w:rsid w:val="008773B8"/>
    <w:rsid w:val="00877C7B"/>
    <w:rsid w:val="00880214"/>
    <w:rsid w:val="0088095A"/>
    <w:rsid w:val="00880A34"/>
    <w:rsid w:val="00880E35"/>
    <w:rsid w:val="00880EDB"/>
    <w:rsid w:val="008810C9"/>
    <w:rsid w:val="00881984"/>
    <w:rsid w:val="00881A88"/>
    <w:rsid w:val="00882223"/>
    <w:rsid w:val="00882B51"/>
    <w:rsid w:val="0088361C"/>
    <w:rsid w:val="00883AD2"/>
    <w:rsid w:val="008849AB"/>
    <w:rsid w:val="00884F7C"/>
    <w:rsid w:val="00885FD7"/>
    <w:rsid w:val="008862B1"/>
    <w:rsid w:val="008864B2"/>
    <w:rsid w:val="008864FD"/>
    <w:rsid w:val="008871A5"/>
    <w:rsid w:val="008875FE"/>
    <w:rsid w:val="00887E16"/>
    <w:rsid w:val="00887F8E"/>
    <w:rsid w:val="00891308"/>
    <w:rsid w:val="00891965"/>
    <w:rsid w:val="008934CF"/>
    <w:rsid w:val="008935CD"/>
    <w:rsid w:val="00893DD8"/>
    <w:rsid w:val="008948EC"/>
    <w:rsid w:val="00894C43"/>
    <w:rsid w:val="0089547B"/>
    <w:rsid w:val="00895844"/>
    <w:rsid w:val="00895B70"/>
    <w:rsid w:val="00895D5A"/>
    <w:rsid w:val="00895F00"/>
    <w:rsid w:val="00896234"/>
    <w:rsid w:val="00896398"/>
    <w:rsid w:val="00896E8E"/>
    <w:rsid w:val="0089758B"/>
    <w:rsid w:val="00897E43"/>
    <w:rsid w:val="008A06DD"/>
    <w:rsid w:val="008A0C71"/>
    <w:rsid w:val="008A150A"/>
    <w:rsid w:val="008A152D"/>
    <w:rsid w:val="008A2401"/>
    <w:rsid w:val="008A3A4B"/>
    <w:rsid w:val="008A4FDE"/>
    <w:rsid w:val="008A56FC"/>
    <w:rsid w:val="008A5AE3"/>
    <w:rsid w:val="008A5DB6"/>
    <w:rsid w:val="008A62E0"/>
    <w:rsid w:val="008A6594"/>
    <w:rsid w:val="008A6D4B"/>
    <w:rsid w:val="008B072A"/>
    <w:rsid w:val="008B08E3"/>
    <w:rsid w:val="008B0F5C"/>
    <w:rsid w:val="008B1CC6"/>
    <w:rsid w:val="008B27A9"/>
    <w:rsid w:val="008B2C12"/>
    <w:rsid w:val="008B304C"/>
    <w:rsid w:val="008B3BEB"/>
    <w:rsid w:val="008B523A"/>
    <w:rsid w:val="008B52AD"/>
    <w:rsid w:val="008B6217"/>
    <w:rsid w:val="008B624D"/>
    <w:rsid w:val="008B6A32"/>
    <w:rsid w:val="008B6CD0"/>
    <w:rsid w:val="008B73B7"/>
    <w:rsid w:val="008B7E9B"/>
    <w:rsid w:val="008C054A"/>
    <w:rsid w:val="008C0791"/>
    <w:rsid w:val="008C222B"/>
    <w:rsid w:val="008C2DC1"/>
    <w:rsid w:val="008C3314"/>
    <w:rsid w:val="008C3DE3"/>
    <w:rsid w:val="008C3F34"/>
    <w:rsid w:val="008C41D7"/>
    <w:rsid w:val="008C4AA6"/>
    <w:rsid w:val="008C4D5F"/>
    <w:rsid w:val="008C5738"/>
    <w:rsid w:val="008C61FF"/>
    <w:rsid w:val="008C6FC7"/>
    <w:rsid w:val="008C72D0"/>
    <w:rsid w:val="008C7719"/>
    <w:rsid w:val="008C7A52"/>
    <w:rsid w:val="008C7EAD"/>
    <w:rsid w:val="008D0CFE"/>
    <w:rsid w:val="008D2989"/>
    <w:rsid w:val="008D33F5"/>
    <w:rsid w:val="008D35FD"/>
    <w:rsid w:val="008D42F9"/>
    <w:rsid w:val="008D461B"/>
    <w:rsid w:val="008D4AF7"/>
    <w:rsid w:val="008D5D02"/>
    <w:rsid w:val="008D6152"/>
    <w:rsid w:val="008D61D8"/>
    <w:rsid w:val="008E00BB"/>
    <w:rsid w:val="008E0BD0"/>
    <w:rsid w:val="008E0CA4"/>
    <w:rsid w:val="008E0DA3"/>
    <w:rsid w:val="008E0DE6"/>
    <w:rsid w:val="008E0FCC"/>
    <w:rsid w:val="008E0FF3"/>
    <w:rsid w:val="008E16CD"/>
    <w:rsid w:val="008E1D85"/>
    <w:rsid w:val="008E24BD"/>
    <w:rsid w:val="008E2B12"/>
    <w:rsid w:val="008E2D5C"/>
    <w:rsid w:val="008E3324"/>
    <w:rsid w:val="008E485F"/>
    <w:rsid w:val="008E6557"/>
    <w:rsid w:val="008E6B66"/>
    <w:rsid w:val="008E77CA"/>
    <w:rsid w:val="008E7BA9"/>
    <w:rsid w:val="008F06C7"/>
    <w:rsid w:val="008F0F81"/>
    <w:rsid w:val="008F1F81"/>
    <w:rsid w:val="008F273D"/>
    <w:rsid w:val="008F27BF"/>
    <w:rsid w:val="008F27EF"/>
    <w:rsid w:val="008F29F9"/>
    <w:rsid w:val="008F2B12"/>
    <w:rsid w:val="008F2C81"/>
    <w:rsid w:val="008F2E64"/>
    <w:rsid w:val="008F3F50"/>
    <w:rsid w:val="008F4B0B"/>
    <w:rsid w:val="008F5055"/>
    <w:rsid w:val="008F556D"/>
    <w:rsid w:val="008F5610"/>
    <w:rsid w:val="008F5672"/>
    <w:rsid w:val="008F5EAD"/>
    <w:rsid w:val="008F624B"/>
    <w:rsid w:val="008F6591"/>
    <w:rsid w:val="008F6BE0"/>
    <w:rsid w:val="008F6CC2"/>
    <w:rsid w:val="008F7754"/>
    <w:rsid w:val="008F78AA"/>
    <w:rsid w:val="009031FC"/>
    <w:rsid w:val="00903296"/>
    <w:rsid w:val="0090520D"/>
    <w:rsid w:val="009053E6"/>
    <w:rsid w:val="00905AB3"/>
    <w:rsid w:val="009062E6"/>
    <w:rsid w:val="00906D83"/>
    <w:rsid w:val="00907435"/>
    <w:rsid w:val="009079C6"/>
    <w:rsid w:val="00907DB4"/>
    <w:rsid w:val="00910FE0"/>
    <w:rsid w:val="009110FA"/>
    <w:rsid w:val="00911241"/>
    <w:rsid w:val="00911842"/>
    <w:rsid w:val="00912501"/>
    <w:rsid w:val="009133DF"/>
    <w:rsid w:val="0091419A"/>
    <w:rsid w:val="0091427D"/>
    <w:rsid w:val="009142EC"/>
    <w:rsid w:val="00914693"/>
    <w:rsid w:val="009154C3"/>
    <w:rsid w:val="00916885"/>
    <w:rsid w:val="00916E14"/>
    <w:rsid w:val="00916EDA"/>
    <w:rsid w:val="00917235"/>
    <w:rsid w:val="009200D4"/>
    <w:rsid w:val="009214CC"/>
    <w:rsid w:val="009219C7"/>
    <w:rsid w:val="0092275F"/>
    <w:rsid w:val="00922C6F"/>
    <w:rsid w:val="00923096"/>
    <w:rsid w:val="009231C6"/>
    <w:rsid w:val="00923540"/>
    <w:rsid w:val="00923619"/>
    <w:rsid w:val="00923791"/>
    <w:rsid w:val="00924179"/>
    <w:rsid w:val="00924A41"/>
    <w:rsid w:val="009250A0"/>
    <w:rsid w:val="0092570C"/>
    <w:rsid w:val="00925957"/>
    <w:rsid w:val="0092648D"/>
    <w:rsid w:val="00926767"/>
    <w:rsid w:val="009267DD"/>
    <w:rsid w:val="00926861"/>
    <w:rsid w:val="0092758D"/>
    <w:rsid w:val="009305BD"/>
    <w:rsid w:val="00930942"/>
    <w:rsid w:val="00932389"/>
    <w:rsid w:val="00934D51"/>
    <w:rsid w:val="00934E0C"/>
    <w:rsid w:val="00934FE2"/>
    <w:rsid w:val="009353AB"/>
    <w:rsid w:val="00935883"/>
    <w:rsid w:val="009361D5"/>
    <w:rsid w:val="00937B28"/>
    <w:rsid w:val="00940097"/>
    <w:rsid w:val="009410C5"/>
    <w:rsid w:val="0094139C"/>
    <w:rsid w:val="00942082"/>
    <w:rsid w:val="009422A7"/>
    <w:rsid w:val="009422F5"/>
    <w:rsid w:val="009428A4"/>
    <w:rsid w:val="00943D43"/>
    <w:rsid w:val="00944546"/>
    <w:rsid w:val="0094501F"/>
    <w:rsid w:val="00945532"/>
    <w:rsid w:val="00945768"/>
    <w:rsid w:val="00945D9C"/>
    <w:rsid w:val="00946500"/>
    <w:rsid w:val="00946B0E"/>
    <w:rsid w:val="00946CF3"/>
    <w:rsid w:val="00947DAD"/>
    <w:rsid w:val="0095041C"/>
    <w:rsid w:val="009512F5"/>
    <w:rsid w:val="00951642"/>
    <w:rsid w:val="00951C1E"/>
    <w:rsid w:val="00951EF4"/>
    <w:rsid w:val="009526FE"/>
    <w:rsid w:val="00952B56"/>
    <w:rsid w:val="009536CE"/>
    <w:rsid w:val="00953AD9"/>
    <w:rsid w:val="00953E4F"/>
    <w:rsid w:val="0095406E"/>
    <w:rsid w:val="0095408E"/>
    <w:rsid w:val="00954D7C"/>
    <w:rsid w:val="00955558"/>
    <w:rsid w:val="00955883"/>
    <w:rsid w:val="00960690"/>
    <w:rsid w:val="00960E05"/>
    <w:rsid w:val="00961A7F"/>
    <w:rsid w:val="00961BF1"/>
    <w:rsid w:val="00962027"/>
    <w:rsid w:val="009621F5"/>
    <w:rsid w:val="00962981"/>
    <w:rsid w:val="00962D47"/>
    <w:rsid w:val="009630BC"/>
    <w:rsid w:val="00964137"/>
    <w:rsid w:val="009644AF"/>
    <w:rsid w:val="00964C87"/>
    <w:rsid w:val="009659F4"/>
    <w:rsid w:val="00965F11"/>
    <w:rsid w:val="00966C05"/>
    <w:rsid w:val="00966FDF"/>
    <w:rsid w:val="00967598"/>
    <w:rsid w:val="009677D0"/>
    <w:rsid w:val="00967992"/>
    <w:rsid w:val="009700EA"/>
    <w:rsid w:val="00970D60"/>
    <w:rsid w:val="009710C9"/>
    <w:rsid w:val="0097116C"/>
    <w:rsid w:val="00971876"/>
    <w:rsid w:val="00972304"/>
    <w:rsid w:val="00972393"/>
    <w:rsid w:val="00972AC4"/>
    <w:rsid w:val="00973AA9"/>
    <w:rsid w:val="00973BCF"/>
    <w:rsid w:val="009745FE"/>
    <w:rsid w:val="00975537"/>
    <w:rsid w:val="0097592F"/>
    <w:rsid w:val="009761C3"/>
    <w:rsid w:val="00976405"/>
    <w:rsid w:val="009768E2"/>
    <w:rsid w:val="00977B7E"/>
    <w:rsid w:val="009802EA"/>
    <w:rsid w:val="00981A01"/>
    <w:rsid w:val="00981A5F"/>
    <w:rsid w:val="009823DF"/>
    <w:rsid w:val="0098343E"/>
    <w:rsid w:val="00983F4E"/>
    <w:rsid w:val="009847EC"/>
    <w:rsid w:val="00985B34"/>
    <w:rsid w:val="00986391"/>
    <w:rsid w:val="00986673"/>
    <w:rsid w:val="00986C5C"/>
    <w:rsid w:val="00987187"/>
    <w:rsid w:val="00987590"/>
    <w:rsid w:val="0098765E"/>
    <w:rsid w:val="00987C03"/>
    <w:rsid w:val="00987E68"/>
    <w:rsid w:val="00992BA8"/>
    <w:rsid w:val="00992E0E"/>
    <w:rsid w:val="00992F19"/>
    <w:rsid w:val="009937EE"/>
    <w:rsid w:val="0099390E"/>
    <w:rsid w:val="009953DA"/>
    <w:rsid w:val="009960E5"/>
    <w:rsid w:val="00996900"/>
    <w:rsid w:val="0099783E"/>
    <w:rsid w:val="009A012A"/>
    <w:rsid w:val="009A15F3"/>
    <w:rsid w:val="009A2A45"/>
    <w:rsid w:val="009A33B8"/>
    <w:rsid w:val="009A383D"/>
    <w:rsid w:val="009A3AF9"/>
    <w:rsid w:val="009A4216"/>
    <w:rsid w:val="009A4260"/>
    <w:rsid w:val="009A4A11"/>
    <w:rsid w:val="009A4EF5"/>
    <w:rsid w:val="009A5E7C"/>
    <w:rsid w:val="009A600C"/>
    <w:rsid w:val="009A6BBA"/>
    <w:rsid w:val="009A77EB"/>
    <w:rsid w:val="009A7ADC"/>
    <w:rsid w:val="009B0D30"/>
    <w:rsid w:val="009B11CD"/>
    <w:rsid w:val="009B1247"/>
    <w:rsid w:val="009B29FC"/>
    <w:rsid w:val="009B2AB7"/>
    <w:rsid w:val="009B2B21"/>
    <w:rsid w:val="009B3127"/>
    <w:rsid w:val="009B3203"/>
    <w:rsid w:val="009B3204"/>
    <w:rsid w:val="009B37CE"/>
    <w:rsid w:val="009B4758"/>
    <w:rsid w:val="009B4C40"/>
    <w:rsid w:val="009B56E1"/>
    <w:rsid w:val="009B5D29"/>
    <w:rsid w:val="009B68DB"/>
    <w:rsid w:val="009B6D90"/>
    <w:rsid w:val="009B77F0"/>
    <w:rsid w:val="009C0835"/>
    <w:rsid w:val="009C08C9"/>
    <w:rsid w:val="009C0A82"/>
    <w:rsid w:val="009C0C1A"/>
    <w:rsid w:val="009C12B3"/>
    <w:rsid w:val="009C19B7"/>
    <w:rsid w:val="009C20D7"/>
    <w:rsid w:val="009C24B3"/>
    <w:rsid w:val="009C25C6"/>
    <w:rsid w:val="009C2B87"/>
    <w:rsid w:val="009C302B"/>
    <w:rsid w:val="009C3AE5"/>
    <w:rsid w:val="009C442A"/>
    <w:rsid w:val="009C47AC"/>
    <w:rsid w:val="009C4FC8"/>
    <w:rsid w:val="009C538F"/>
    <w:rsid w:val="009C58EB"/>
    <w:rsid w:val="009C5ABB"/>
    <w:rsid w:val="009C6067"/>
    <w:rsid w:val="009C625E"/>
    <w:rsid w:val="009C63DE"/>
    <w:rsid w:val="009C6AE9"/>
    <w:rsid w:val="009C72AC"/>
    <w:rsid w:val="009D0E6D"/>
    <w:rsid w:val="009D1260"/>
    <w:rsid w:val="009D2276"/>
    <w:rsid w:val="009D25A6"/>
    <w:rsid w:val="009D2745"/>
    <w:rsid w:val="009D41BB"/>
    <w:rsid w:val="009D46E7"/>
    <w:rsid w:val="009D5129"/>
    <w:rsid w:val="009D59BE"/>
    <w:rsid w:val="009D71C7"/>
    <w:rsid w:val="009D7C51"/>
    <w:rsid w:val="009E03B6"/>
    <w:rsid w:val="009E0AEF"/>
    <w:rsid w:val="009E11B5"/>
    <w:rsid w:val="009E196C"/>
    <w:rsid w:val="009E2703"/>
    <w:rsid w:val="009E2859"/>
    <w:rsid w:val="009E2FE4"/>
    <w:rsid w:val="009E4549"/>
    <w:rsid w:val="009E4C80"/>
    <w:rsid w:val="009E6694"/>
    <w:rsid w:val="009E66D3"/>
    <w:rsid w:val="009E6A0A"/>
    <w:rsid w:val="009E7712"/>
    <w:rsid w:val="009E7CB1"/>
    <w:rsid w:val="009E7E2B"/>
    <w:rsid w:val="009F0000"/>
    <w:rsid w:val="009F0005"/>
    <w:rsid w:val="009F0AD4"/>
    <w:rsid w:val="009F0B01"/>
    <w:rsid w:val="009F0C2D"/>
    <w:rsid w:val="009F0C60"/>
    <w:rsid w:val="009F0FF4"/>
    <w:rsid w:val="009F133D"/>
    <w:rsid w:val="009F13CC"/>
    <w:rsid w:val="009F2B97"/>
    <w:rsid w:val="009F36BF"/>
    <w:rsid w:val="009F3B8A"/>
    <w:rsid w:val="009F4D91"/>
    <w:rsid w:val="009F51E6"/>
    <w:rsid w:val="009F6600"/>
    <w:rsid w:val="009F7490"/>
    <w:rsid w:val="009F7D39"/>
    <w:rsid w:val="00A00001"/>
    <w:rsid w:val="00A01F65"/>
    <w:rsid w:val="00A02C94"/>
    <w:rsid w:val="00A032B0"/>
    <w:rsid w:val="00A04758"/>
    <w:rsid w:val="00A04974"/>
    <w:rsid w:val="00A053BD"/>
    <w:rsid w:val="00A05743"/>
    <w:rsid w:val="00A05F29"/>
    <w:rsid w:val="00A0600E"/>
    <w:rsid w:val="00A06042"/>
    <w:rsid w:val="00A0732D"/>
    <w:rsid w:val="00A07484"/>
    <w:rsid w:val="00A075B3"/>
    <w:rsid w:val="00A078E0"/>
    <w:rsid w:val="00A07C47"/>
    <w:rsid w:val="00A1037D"/>
    <w:rsid w:val="00A111B6"/>
    <w:rsid w:val="00A12DEF"/>
    <w:rsid w:val="00A12FB2"/>
    <w:rsid w:val="00A13047"/>
    <w:rsid w:val="00A13244"/>
    <w:rsid w:val="00A13651"/>
    <w:rsid w:val="00A13826"/>
    <w:rsid w:val="00A15865"/>
    <w:rsid w:val="00A158C4"/>
    <w:rsid w:val="00A1601B"/>
    <w:rsid w:val="00A1644E"/>
    <w:rsid w:val="00A16774"/>
    <w:rsid w:val="00A168B1"/>
    <w:rsid w:val="00A16A89"/>
    <w:rsid w:val="00A1700E"/>
    <w:rsid w:val="00A17D50"/>
    <w:rsid w:val="00A20118"/>
    <w:rsid w:val="00A21EA0"/>
    <w:rsid w:val="00A24147"/>
    <w:rsid w:val="00A24200"/>
    <w:rsid w:val="00A24F2D"/>
    <w:rsid w:val="00A25506"/>
    <w:rsid w:val="00A265BB"/>
    <w:rsid w:val="00A2670A"/>
    <w:rsid w:val="00A26D20"/>
    <w:rsid w:val="00A26D27"/>
    <w:rsid w:val="00A301F9"/>
    <w:rsid w:val="00A30866"/>
    <w:rsid w:val="00A30B14"/>
    <w:rsid w:val="00A30BFE"/>
    <w:rsid w:val="00A337F0"/>
    <w:rsid w:val="00A33B3C"/>
    <w:rsid w:val="00A34A75"/>
    <w:rsid w:val="00A34AF7"/>
    <w:rsid w:val="00A35272"/>
    <w:rsid w:val="00A3573C"/>
    <w:rsid w:val="00A35F44"/>
    <w:rsid w:val="00A3650C"/>
    <w:rsid w:val="00A3729C"/>
    <w:rsid w:val="00A373F8"/>
    <w:rsid w:val="00A376EE"/>
    <w:rsid w:val="00A378F2"/>
    <w:rsid w:val="00A37A70"/>
    <w:rsid w:val="00A405FA"/>
    <w:rsid w:val="00A413D0"/>
    <w:rsid w:val="00A413D1"/>
    <w:rsid w:val="00A42A99"/>
    <w:rsid w:val="00A4327A"/>
    <w:rsid w:val="00A434AC"/>
    <w:rsid w:val="00A43CC5"/>
    <w:rsid w:val="00A444D8"/>
    <w:rsid w:val="00A4494C"/>
    <w:rsid w:val="00A457F5"/>
    <w:rsid w:val="00A47179"/>
    <w:rsid w:val="00A47B8F"/>
    <w:rsid w:val="00A506FD"/>
    <w:rsid w:val="00A5151A"/>
    <w:rsid w:val="00A525E9"/>
    <w:rsid w:val="00A52817"/>
    <w:rsid w:val="00A52FB3"/>
    <w:rsid w:val="00A54A0A"/>
    <w:rsid w:val="00A55AAC"/>
    <w:rsid w:val="00A56273"/>
    <w:rsid w:val="00A57838"/>
    <w:rsid w:val="00A57E0A"/>
    <w:rsid w:val="00A6024F"/>
    <w:rsid w:val="00A6026B"/>
    <w:rsid w:val="00A602D9"/>
    <w:rsid w:val="00A60641"/>
    <w:rsid w:val="00A609FC"/>
    <w:rsid w:val="00A61BEF"/>
    <w:rsid w:val="00A62755"/>
    <w:rsid w:val="00A6289F"/>
    <w:rsid w:val="00A62EAC"/>
    <w:rsid w:val="00A64335"/>
    <w:rsid w:val="00A6434E"/>
    <w:rsid w:val="00A6459A"/>
    <w:rsid w:val="00A64C45"/>
    <w:rsid w:val="00A6542F"/>
    <w:rsid w:val="00A65A12"/>
    <w:rsid w:val="00A6656A"/>
    <w:rsid w:val="00A66D5A"/>
    <w:rsid w:val="00A66D6E"/>
    <w:rsid w:val="00A67878"/>
    <w:rsid w:val="00A67886"/>
    <w:rsid w:val="00A70A1E"/>
    <w:rsid w:val="00A70A97"/>
    <w:rsid w:val="00A72033"/>
    <w:rsid w:val="00A72525"/>
    <w:rsid w:val="00A72D96"/>
    <w:rsid w:val="00A7366F"/>
    <w:rsid w:val="00A7374B"/>
    <w:rsid w:val="00A737CB"/>
    <w:rsid w:val="00A73ABB"/>
    <w:rsid w:val="00A742F6"/>
    <w:rsid w:val="00A7453B"/>
    <w:rsid w:val="00A7547E"/>
    <w:rsid w:val="00A76B4F"/>
    <w:rsid w:val="00A76D27"/>
    <w:rsid w:val="00A7721C"/>
    <w:rsid w:val="00A77C62"/>
    <w:rsid w:val="00A77C7F"/>
    <w:rsid w:val="00A802FE"/>
    <w:rsid w:val="00A8045E"/>
    <w:rsid w:val="00A80B33"/>
    <w:rsid w:val="00A81646"/>
    <w:rsid w:val="00A823F6"/>
    <w:rsid w:val="00A82962"/>
    <w:rsid w:val="00A82AD5"/>
    <w:rsid w:val="00A82BCA"/>
    <w:rsid w:val="00A82CBB"/>
    <w:rsid w:val="00A82D09"/>
    <w:rsid w:val="00A83050"/>
    <w:rsid w:val="00A84520"/>
    <w:rsid w:val="00A85609"/>
    <w:rsid w:val="00A85A87"/>
    <w:rsid w:val="00A85E59"/>
    <w:rsid w:val="00A8719E"/>
    <w:rsid w:val="00A874F8"/>
    <w:rsid w:val="00A90273"/>
    <w:rsid w:val="00A916B8"/>
    <w:rsid w:val="00A92D78"/>
    <w:rsid w:val="00A961C1"/>
    <w:rsid w:val="00A96703"/>
    <w:rsid w:val="00A96B3F"/>
    <w:rsid w:val="00A97435"/>
    <w:rsid w:val="00A977C7"/>
    <w:rsid w:val="00AA028F"/>
    <w:rsid w:val="00AA0A89"/>
    <w:rsid w:val="00AA0C15"/>
    <w:rsid w:val="00AA0DF4"/>
    <w:rsid w:val="00AA10E9"/>
    <w:rsid w:val="00AA1274"/>
    <w:rsid w:val="00AA2B9D"/>
    <w:rsid w:val="00AA2CF7"/>
    <w:rsid w:val="00AA2DDE"/>
    <w:rsid w:val="00AA3969"/>
    <w:rsid w:val="00AA5368"/>
    <w:rsid w:val="00AA6115"/>
    <w:rsid w:val="00AA6429"/>
    <w:rsid w:val="00AA660E"/>
    <w:rsid w:val="00AB0258"/>
    <w:rsid w:val="00AB029C"/>
    <w:rsid w:val="00AB0B98"/>
    <w:rsid w:val="00AB1370"/>
    <w:rsid w:val="00AB1C44"/>
    <w:rsid w:val="00AB3651"/>
    <w:rsid w:val="00AB4380"/>
    <w:rsid w:val="00AB43C3"/>
    <w:rsid w:val="00AB4643"/>
    <w:rsid w:val="00AB47C3"/>
    <w:rsid w:val="00AB4C8D"/>
    <w:rsid w:val="00AB51B4"/>
    <w:rsid w:val="00AB57B6"/>
    <w:rsid w:val="00AB5BF8"/>
    <w:rsid w:val="00AB6403"/>
    <w:rsid w:val="00AB6A72"/>
    <w:rsid w:val="00AB703F"/>
    <w:rsid w:val="00AC0101"/>
    <w:rsid w:val="00AC01AA"/>
    <w:rsid w:val="00AC0885"/>
    <w:rsid w:val="00AC08EA"/>
    <w:rsid w:val="00AC0C31"/>
    <w:rsid w:val="00AC1C11"/>
    <w:rsid w:val="00AC30AB"/>
    <w:rsid w:val="00AC41FC"/>
    <w:rsid w:val="00AC4F72"/>
    <w:rsid w:val="00AC60B1"/>
    <w:rsid w:val="00AC64FB"/>
    <w:rsid w:val="00AC695D"/>
    <w:rsid w:val="00AD0103"/>
    <w:rsid w:val="00AD027C"/>
    <w:rsid w:val="00AD13EE"/>
    <w:rsid w:val="00AD15DF"/>
    <w:rsid w:val="00AD176F"/>
    <w:rsid w:val="00AD2C8C"/>
    <w:rsid w:val="00AD379D"/>
    <w:rsid w:val="00AD3D27"/>
    <w:rsid w:val="00AD42F9"/>
    <w:rsid w:val="00AD61E7"/>
    <w:rsid w:val="00AD70EE"/>
    <w:rsid w:val="00AD7EEF"/>
    <w:rsid w:val="00AE0B43"/>
    <w:rsid w:val="00AE0C66"/>
    <w:rsid w:val="00AE21E7"/>
    <w:rsid w:val="00AE2665"/>
    <w:rsid w:val="00AE2A3F"/>
    <w:rsid w:val="00AE3A06"/>
    <w:rsid w:val="00AE46E9"/>
    <w:rsid w:val="00AE474E"/>
    <w:rsid w:val="00AE482E"/>
    <w:rsid w:val="00AE538A"/>
    <w:rsid w:val="00AE5478"/>
    <w:rsid w:val="00AE549C"/>
    <w:rsid w:val="00AE58C9"/>
    <w:rsid w:val="00AE7C1D"/>
    <w:rsid w:val="00AF127F"/>
    <w:rsid w:val="00AF1430"/>
    <w:rsid w:val="00AF14FF"/>
    <w:rsid w:val="00AF1700"/>
    <w:rsid w:val="00AF218F"/>
    <w:rsid w:val="00AF3486"/>
    <w:rsid w:val="00AF39C6"/>
    <w:rsid w:val="00AF3EE7"/>
    <w:rsid w:val="00AF4D69"/>
    <w:rsid w:val="00AF741A"/>
    <w:rsid w:val="00AF7BDF"/>
    <w:rsid w:val="00B00AE1"/>
    <w:rsid w:val="00B01606"/>
    <w:rsid w:val="00B01ABE"/>
    <w:rsid w:val="00B01ADB"/>
    <w:rsid w:val="00B03400"/>
    <w:rsid w:val="00B03502"/>
    <w:rsid w:val="00B03CA7"/>
    <w:rsid w:val="00B04161"/>
    <w:rsid w:val="00B04A31"/>
    <w:rsid w:val="00B0547B"/>
    <w:rsid w:val="00B055F7"/>
    <w:rsid w:val="00B056F9"/>
    <w:rsid w:val="00B05B2A"/>
    <w:rsid w:val="00B06526"/>
    <w:rsid w:val="00B06DFB"/>
    <w:rsid w:val="00B07B7B"/>
    <w:rsid w:val="00B114AC"/>
    <w:rsid w:val="00B11551"/>
    <w:rsid w:val="00B11E3D"/>
    <w:rsid w:val="00B11F08"/>
    <w:rsid w:val="00B12C5F"/>
    <w:rsid w:val="00B13E07"/>
    <w:rsid w:val="00B13F69"/>
    <w:rsid w:val="00B14B86"/>
    <w:rsid w:val="00B14D2C"/>
    <w:rsid w:val="00B153D8"/>
    <w:rsid w:val="00B15823"/>
    <w:rsid w:val="00B15B91"/>
    <w:rsid w:val="00B16743"/>
    <w:rsid w:val="00B1768F"/>
    <w:rsid w:val="00B17A93"/>
    <w:rsid w:val="00B17E82"/>
    <w:rsid w:val="00B20170"/>
    <w:rsid w:val="00B20402"/>
    <w:rsid w:val="00B20590"/>
    <w:rsid w:val="00B20862"/>
    <w:rsid w:val="00B2147C"/>
    <w:rsid w:val="00B22390"/>
    <w:rsid w:val="00B228F4"/>
    <w:rsid w:val="00B23590"/>
    <w:rsid w:val="00B24430"/>
    <w:rsid w:val="00B2551A"/>
    <w:rsid w:val="00B25CC2"/>
    <w:rsid w:val="00B271E7"/>
    <w:rsid w:val="00B27441"/>
    <w:rsid w:val="00B2757A"/>
    <w:rsid w:val="00B27905"/>
    <w:rsid w:val="00B30507"/>
    <w:rsid w:val="00B30611"/>
    <w:rsid w:val="00B32AE3"/>
    <w:rsid w:val="00B32D7C"/>
    <w:rsid w:val="00B32E74"/>
    <w:rsid w:val="00B33623"/>
    <w:rsid w:val="00B337B3"/>
    <w:rsid w:val="00B344F8"/>
    <w:rsid w:val="00B34EFD"/>
    <w:rsid w:val="00B354D7"/>
    <w:rsid w:val="00B3556E"/>
    <w:rsid w:val="00B36860"/>
    <w:rsid w:val="00B36E0E"/>
    <w:rsid w:val="00B3721F"/>
    <w:rsid w:val="00B4071C"/>
    <w:rsid w:val="00B4151A"/>
    <w:rsid w:val="00B417D9"/>
    <w:rsid w:val="00B418C9"/>
    <w:rsid w:val="00B42199"/>
    <w:rsid w:val="00B42395"/>
    <w:rsid w:val="00B42D09"/>
    <w:rsid w:val="00B435D5"/>
    <w:rsid w:val="00B4415C"/>
    <w:rsid w:val="00B446E2"/>
    <w:rsid w:val="00B4498C"/>
    <w:rsid w:val="00B44B41"/>
    <w:rsid w:val="00B454D9"/>
    <w:rsid w:val="00B454EF"/>
    <w:rsid w:val="00B4575A"/>
    <w:rsid w:val="00B46DD1"/>
    <w:rsid w:val="00B478AA"/>
    <w:rsid w:val="00B479DC"/>
    <w:rsid w:val="00B5006E"/>
    <w:rsid w:val="00B50404"/>
    <w:rsid w:val="00B505B6"/>
    <w:rsid w:val="00B50769"/>
    <w:rsid w:val="00B507AE"/>
    <w:rsid w:val="00B51085"/>
    <w:rsid w:val="00B5145C"/>
    <w:rsid w:val="00B517F0"/>
    <w:rsid w:val="00B519DC"/>
    <w:rsid w:val="00B52744"/>
    <w:rsid w:val="00B529BE"/>
    <w:rsid w:val="00B53B78"/>
    <w:rsid w:val="00B54577"/>
    <w:rsid w:val="00B54992"/>
    <w:rsid w:val="00B553AE"/>
    <w:rsid w:val="00B55744"/>
    <w:rsid w:val="00B557BD"/>
    <w:rsid w:val="00B55C89"/>
    <w:rsid w:val="00B56419"/>
    <w:rsid w:val="00B5717D"/>
    <w:rsid w:val="00B575BA"/>
    <w:rsid w:val="00B5776F"/>
    <w:rsid w:val="00B57DB9"/>
    <w:rsid w:val="00B57DD1"/>
    <w:rsid w:val="00B57FBE"/>
    <w:rsid w:val="00B60314"/>
    <w:rsid w:val="00B6066D"/>
    <w:rsid w:val="00B60741"/>
    <w:rsid w:val="00B61BCE"/>
    <w:rsid w:val="00B61CE3"/>
    <w:rsid w:val="00B61CE6"/>
    <w:rsid w:val="00B62BCC"/>
    <w:rsid w:val="00B63482"/>
    <w:rsid w:val="00B63885"/>
    <w:rsid w:val="00B6402D"/>
    <w:rsid w:val="00B658A4"/>
    <w:rsid w:val="00B6647B"/>
    <w:rsid w:val="00B66872"/>
    <w:rsid w:val="00B670CE"/>
    <w:rsid w:val="00B70B7F"/>
    <w:rsid w:val="00B70D92"/>
    <w:rsid w:val="00B7148A"/>
    <w:rsid w:val="00B71608"/>
    <w:rsid w:val="00B71C0C"/>
    <w:rsid w:val="00B71DA4"/>
    <w:rsid w:val="00B722D7"/>
    <w:rsid w:val="00B73A8F"/>
    <w:rsid w:val="00B741C6"/>
    <w:rsid w:val="00B74874"/>
    <w:rsid w:val="00B74F35"/>
    <w:rsid w:val="00B75150"/>
    <w:rsid w:val="00B751FD"/>
    <w:rsid w:val="00B76429"/>
    <w:rsid w:val="00B76A15"/>
    <w:rsid w:val="00B77EAD"/>
    <w:rsid w:val="00B809BF"/>
    <w:rsid w:val="00B8107C"/>
    <w:rsid w:val="00B8120A"/>
    <w:rsid w:val="00B81336"/>
    <w:rsid w:val="00B8165D"/>
    <w:rsid w:val="00B821A2"/>
    <w:rsid w:val="00B8291D"/>
    <w:rsid w:val="00B84441"/>
    <w:rsid w:val="00B84C86"/>
    <w:rsid w:val="00B85B3D"/>
    <w:rsid w:val="00B86460"/>
    <w:rsid w:val="00B86471"/>
    <w:rsid w:val="00B871D4"/>
    <w:rsid w:val="00B903BC"/>
    <w:rsid w:val="00B908C5"/>
    <w:rsid w:val="00B90C0D"/>
    <w:rsid w:val="00B91261"/>
    <w:rsid w:val="00B91326"/>
    <w:rsid w:val="00B925EA"/>
    <w:rsid w:val="00B93C91"/>
    <w:rsid w:val="00B94077"/>
    <w:rsid w:val="00B956D4"/>
    <w:rsid w:val="00B9578A"/>
    <w:rsid w:val="00B96684"/>
    <w:rsid w:val="00B96C85"/>
    <w:rsid w:val="00B97446"/>
    <w:rsid w:val="00BA02BE"/>
    <w:rsid w:val="00BA091D"/>
    <w:rsid w:val="00BA2473"/>
    <w:rsid w:val="00BA3395"/>
    <w:rsid w:val="00BA3426"/>
    <w:rsid w:val="00BA3BF0"/>
    <w:rsid w:val="00BA43DF"/>
    <w:rsid w:val="00BA4C14"/>
    <w:rsid w:val="00BA5097"/>
    <w:rsid w:val="00BA56F5"/>
    <w:rsid w:val="00BA66C5"/>
    <w:rsid w:val="00BA72C6"/>
    <w:rsid w:val="00BA7432"/>
    <w:rsid w:val="00BA768E"/>
    <w:rsid w:val="00BA7CC5"/>
    <w:rsid w:val="00BB01FB"/>
    <w:rsid w:val="00BB0A12"/>
    <w:rsid w:val="00BB1435"/>
    <w:rsid w:val="00BB2764"/>
    <w:rsid w:val="00BB36F9"/>
    <w:rsid w:val="00BB378A"/>
    <w:rsid w:val="00BB404C"/>
    <w:rsid w:val="00BB459D"/>
    <w:rsid w:val="00BB45B7"/>
    <w:rsid w:val="00BB5CED"/>
    <w:rsid w:val="00BB5E4F"/>
    <w:rsid w:val="00BB6019"/>
    <w:rsid w:val="00BB66E9"/>
    <w:rsid w:val="00BB6B5F"/>
    <w:rsid w:val="00BB6CDC"/>
    <w:rsid w:val="00BB6DDF"/>
    <w:rsid w:val="00BB6F15"/>
    <w:rsid w:val="00BB7972"/>
    <w:rsid w:val="00BC0CE3"/>
    <w:rsid w:val="00BC1242"/>
    <w:rsid w:val="00BC1312"/>
    <w:rsid w:val="00BC196E"/>
    <w:rsid w:val="00BC1AA0"/>
    <w:rsid w:val="00BC2495"/>
    <w:rsid w:val="00BC314A"/>
    <w:rsid w:val="00BC3658"/>
    <w:rsid w:val="00BC382D"/>
    <w:rsid w:val="00BC44A0"/>
    <w:rsid w:val="00BC4D21"/>
    <w:rsid w:val="00BC54D9"/>
    <w:rsid w:val="00BC6034"/>
    <w:rsid w:val="00BC62DA"/>
    <w:rsid w:val="00BC7EB9"/>
    <w:rsid w:val="00BD066C"/>
    <w:rsid w:val="00BD1439"/>
    <w:rsid w:val="00BD15E0"/>
    <w:rsid w:val="00BD17C2"/>
    <w:rsid w:val="00BD24B0"/>
    <w:rsid w:val="00BD2643"/>
    <w:rsid w:val="00BD34D0"/>
    <w:rsid w:val="00BD36C3"/>
    <w:rsid w:val="00BD3F46"/>
    <w:rsid w:val="00BD4928"/>
    <w:rsid w:val="00BD4A47"/>
    <w:rsid w:val="00BD54A9"/>
    <w:rsid w:val="00BD56B1"/>
    <w:rsid w:val="00BD5A2B"/>
    <w:rsid w:val="00BD5F1B"/>
    <w:rsid w:val="00BD6558"/>
    <w:rsid w:val="00BD72D1"/>
    <w:rsid w:val="00BE07A7"/>
    <w:rsid w:val="00BE266B"/>
    <w:rsid w:val="00BE2BDC"/>
    <w:rsid w:val="00BE3262"/>
    <w:rsid w:val="00BE35C7"/>
    <w:rsid w:val="00BE3BEF"/>
    <w:rsid w:val="00BE5134"/>
    <w:rsid w:val="00BE51A2"/>
    <w:rsid w:val="00BE5B55"/>
    <w:rsid w:val="00BF0314"/>
    <w:rsid w:val="00BF05B5"/>
    <w:rsid w:val="00BF0FCB"/>
    <w:rsid w:val="00BF12BE"/>
    <w:rsid w:val="00BF2671"/>
    <w:rsid w:val="00BF2AD7"/>
    <w:rsid w:val="00BF2F76"/>
    <w:rsid w:val="00BF3022"/>
    <w:rsid w:val="00BF30A7"/>
    <w:rsid w:val="00BF3214"/>
    <w:rsid w:val="00BF336D"/>
    <w:rsid w:val="00BF3D32"/>
    <w:rsid w:val="00BF5573"/>
    <w:rsid w:val="00BF5A97"/>
    <w:rsid w:val="00BF5B16"/>
    <w:rsid w:val="00BF63E8"/>
    <w:rsid w:val="00BF6B58"/>
    <w:rsid w:val="00BF6E0F"/>
    <w:rsid w:val="00BF7028"/>
    <w:rsid w:val="00BF72C1"/>
    <w:rsid w:val="00C002BB"/>
    <w:rsid w:val="00C01950"/>
    <w:rsid w:val="00C02266"/>
    <w:rsid w:val="00C027C2"/>
    <w:rsid w:val="00C03013"/>
    <w:rsid w:val="00C03F52"/>
    <w:rsid w:val="00C04069"/>
    <w:rsid w:val="00C04112"/>
    <w:rsid w:val="00C04A7B"/>
    <w:rsid w:val="00C053F0"/>
    <w:rsid w:val="00C057ED"/>
    <w:rsid w:val="00C05A8C"/>
    <w:rsid w:val="00C05DA8"/>
    <w:rsid w:val="00C07B45"/>
    <w:rsid w:val="00C07D07"/>
    <w:rsid w:val="00C10349"/>
    <w:rsid w:val="00C108F0"/>
    <w:rsid w:val="00C113E3"/>
    <w:rsid w:val="00C11E74"/>
    <w:rsid w:val="00C13291"/>
    <w:rsid w:val="00C133DD"/>
    <w:rsid w:val="00C13500"/>
    <w:rsid w:val="00C136D0"/>
    <w:rsid w:val="00C13FDD"/>
    <w:rsid w:val="00C148BD"/>
    <w:rsid w:val="00C15867"/>
    <w:rsid w:val="00C15895"/>
    <w:rsid w:val="00C15F22"/>
    <w:rsid w:val="00C15F2F"/>
    <w:rsid w:val="00C1607C"/>
    <w:rsid w:val="00C17D40"/>
    <w:rsid w:val="00C17FD7"/>
    <w:rsid w:val="00C204BD"/>
    <w:rsid w:val="00C20F8D"/>
    <w:rsid w:val="00C21CDF"/>
    <w:rsid w:val="00C223AA"/>
    <w:rsid w:val="00C224A2"/>
    <w:rsid w:val="00C2296D"/>
    <w:rsid w:val="00C23155"/>
    <w:rsid w:val="00C23BCA"/>
    <w:rsid w:val="00C26DF7"/>
    <w:rsid w:val="00C2731E"/>
    <w:rsid w:val="00C27418"/>
    <w:rsid w:val="00C30A83"/>
    <w:rsid w:val="00C30E1F"/>
    <w:rsid w:val="00C31975"/>
    <w:rsid w:val="00C31BE0"/>
    <w:rsid w:val="00C3219F"/>
    <w:rsid w:val="00C322AB"/>
    <w:rsid w:val="00C34395"/>
    <w:rsid w:val="00C348F6"/>
    <w:rsid w:val="00C3493F"/>
    <w:rsid w:val="00C371D8"/>
    <w:rsid w:val="00C373F5"/>
    <w:rsid w:val="00C37735"/>
    <w:rsid w:val="00C379B7"/>
    <w:rsid w:val="00C37E71"/>
    <w:rsid w:val="00C402CA"/>
    <w:rsid w:val="00C407C2"/>
    <w:rsid w:val="00C40900"/>
    <w:rsid w:val="00C40C41"/>
    <w:rsid w:val="00C4159F"/>
    <w:rsid w:val="00C417E8"/>
    <w:rsid w:val="00C42198"/>
    <w:rsid w:val="00C42AC1"/>
    <w:rsid w:val="00C43592"/>
    <w:rsid w:val="00C43DED"/>
    <w:rsid w:val="00C443F3"/>
    <w:rsid w:val="00C44EE5"/>
    <w:rsid w:val="00C4512A"/>
    <w:rsid w:val="00C45885"/>
    <w:rsid w:val="00C46408"/>
    <w:rsid w:val="00C46A11"/>
    <w:rsid w:val="00C473B5"/>
    <w:rsid w:val="00C47D24"/>
    <w:rsid w:val="00C47DD4"/>
    <w:rsid w:val="00C50125"/>
    <w:rsid w:val="00C501C4"/>
    <w:rsid w:val="00C5048B"/>
    <w:rsid w:val="00C505E1"/>
    <w:rsid w:val="00C50F0D"/>
    <w:rsid w:val="00C50F22"/>
    <w:rsid w:val="00C525E5"/>
    <w:rsid w:val="00C52841"/>
    <w:rsid w:val="00C52E6B"/>
    <w:rsid w:val="00C53620"/>
    <w:rsid w:val="00C53D93"/>
    <w:rsid w:val="00C54512"/>
    <w:rsid w:val="00C5504B"/>
    <w:rsid w:val="00C5507F"/>
    <w:rsid w:val="00C5624A"/>
    <w:rsid w:val="00C5787D"/>
    <w:rsid w:val="00C57971"/>
    <w:rsid w:val="00C57DA2"/>
    <w:rsid w:val="00C60B6B"/>
    <w:rsid w:val="00C60CA7"/>
    <w:rsid w:val="00C613E4"/>
    <w:rsid w:val="00C62814"/>
    <w:rsid w:val="00C6464C"/>
    <w:rsid w:val="00C64977"/>
    <w:rsid w:val="00C65BD7"/>
    <w:rsid w:val="00C65E91"/>
    <w:rsid w:val="00C66154"/>
    <w:rsid w:val="00C6749A"/>
    <w:rsid w:val="00C67D31"/>
    <w:rsid w:val="00C711A5"/>
    <w:rsid w:val="00C71A51"/>
    <w:rsid w:val="00C71B8A"/>
    <w:rsid w:val="00C71DDC"/>
    <w:rsid w:val="00C7245D"/>
    <w:rsid w:val="00C726ED"/>
    <w:rsid w:val="00C738B7"/>
    <w:rsid w:val="00C73AE8"/>
    <w:rsid w:val="00C7435C"/>
    <w:rsid w:val="00C74C33"/>
    <w:rsid w:val="00C74E4E"/>
    <w:rsid w:val="00C762A9"/>
    <w:rsid w:val="00C76BA4"/>
    <w:rsid w:val="00C771CB"/>
    <w:rsid w:val="00C8032E"/>
    <w:rsid w:val="00C8155B"/>
    <w:rsid w:val="00C81620"/>
    <w:rsid w:val="00C81A9F"/>
    <w:rsid w:val="00C82048"/>
    <w:rsid w:val="00C82917"/>
    <w:rsid w:val="00C8332C"/>
    <w:rsid w:val="00C8339F"/>
    <w:rsid w:val="00C833BE"/>
    <w:rsid w:val="00C838A0"/>
    <w:rsid w:val="00C83A48"/>
    <w:rsid w:val="00C84342"/>
    <w:rsid w:val="00C84754"/>
    <w:rsid w:val="00C8476B"/>
    <w:rsid w:val="00C84CA8"/>
    <w:rsid w:val="00C85865"/>
    <w:rsid w:val="00C85E85"/>
    <w:rsid w:val="00C86C8B"/>
    <w:rsid w:val="00C87B17"/>
    <w:rsid w:val="00C901E6"/>
    <w:rsid w:val="00C92181"/>
    <w:rsid w:val="00C9363F"/>
    <w:rsid w:val="00C93EEA"/>
    <w:rsid w:val="00C9438B"/>
    <w:rsid w:val="00C949EA"/>
    <w:rsid w:val="00C958D4"/>
    <w:rsid w:val="00C95F60"/>
    <w:rsid w:val="00C9601C"/>
    <w:rsid w:val="00C964F2"/>
    <w:rsid w:val="00C96AAD"/>
    <w:rsid w:val="00C97447"/>
    <w:rsid w:val="00C97AC5"/>
    <w:rsid w:val="00CA007F"/>
    <w:rsid w:val="00CA09B2"/>
    <w:rsid w:val="00CA0B28"/>
    <w:rsid w:val="00CA0CF1"/>
    <w:rsid w:val="00CA0F10"/>
    <w:rsid w:val="00CA0F21"/>
    <w:rsid w:val="00CA1CD3"/>
    <w:rsid w:val="00CA2702"/>
    <w:rsid w:val="00CA2EAE"/>
    <w:rsid w:val="00CA398C"/>
    <w:rsid w:val="00CA3B04"/>
    <w:rsid w:val="00CA4AC1"/>
    <w:rsid w:val="00CA4B75"/>
    <w:rsid w:val="00CA59FB"/>
    <w:rsid w:val="00CA5B84"/>
    <w:rsid w:val="00CA601A"/>
    <w:rsid w:val="00CA6A85"/>
    <w:rsid w:val="00CA6E88"/>
    <w:rsid w:val="00CA7839"/>
    <w:rsid w:val="00CB0157"/>
    <w:rsid w:val="00CB025C"/>
    <w:rsid w:val="00CB0316"/>
    <w:rsid w:val="00CB0B11"/>
    <w:rsid w:val="00CB15A2"/>
    <w:rsid w:val="00CB25F2"/>
    <w:rsid w:val="00CB296A"/>
    <w:rsid w:val="00CB3BBD"/>
    <w:rsid w:val="00CB426A"/>
    <w:rsid w:val="00CB5354"/>
    <w:rsid w:val="00CB5381"/>
    <w:rsid w:val="00CB57EA"/>
    <w:rsid w:val="00CB595E"/>
    <w:rsid w:val="00CB5FC8"/>
    <w:rsid w:val="00CB7D20"/>
    <w:rsid w:val="00CC0574"/>
    <w:rsid w:val="00CC13BD"/>
    <w:rsid w:val="00CC1C74"/>
    <w:rsid w:val="00CC2399"/>
    <w:rsid w:val="00CC261D"/>
    <w:rsid w:val="00CC2AC9"/>
    <w:rsid w:val="00CC2C1D"/>
    <w:rsid w:val="00CC2E78"/>
    <w:rsid w:val="00CC3329"/>
    <w:rsid w:val="00CC340B"/>
    <w:rsid w:val="00CC39C6"/>
    <w:rsid w:val="00CC3C9E"/>
    <w:rsid w:val="00CC524A"/>
    <w:rsid w:val="00CC5CDC"/>
    <w:rsid w:val="00CC5E88"/>
    <w:rsid w:val="00CC6A14"/>
    <w:rsid w:val="00CC70A3"/>
    <w:rsid w:val="00CD0EF8"/>
    <w:rsid w:val="00CD14C1"/>
    <w:rsid w:val="00CD1615"/>
    <w:rsid w:val="00CD2619"/>
    <w:rsid w:val="00CD2A69"/>
    <w:rsid w:val="00CD2AFA"/>
    <w:rsid w:val="00CD2FBF"/>
    <w:rsid w:val="00CD3537"/>
    <w:rsid w:val="00CD37AC"/>
    <w:rsid w:val="00CD4298"/>
    <w:rsid w:val="00CD4442"/>
    <w:rsid w:val="00CD4969"/>
    <w:rsid w:val="00CD5276"/>
    <w:rsid w:val="00CD53C3"/>
    <w:rsid w:val="00CD574E"/>
    <w:rsid w:val="00CD5CCD"/>
    <w:rsid w:val="00CD5E46"/>
    <w:rsid w:val="00CD683C"/>
    <w:rsid w:val="00CD7C22"/>
    <w:rsid w:val="00CE0410"/>
    <w:rsid w:val="00CE0442"/>
    <w:rsid w:val="00CE0B74"/>
    <w:rsid w:val="00CE1F92"/>
    <w:rsid w:val="00CE3835"/>
    <w:rsid w:val="00CE3FA8"/>
    <w:rsid w:val="00CE4181"/>
    <w:rsid w:val="00CE425C"/>
    <w:rsid w:val="00CE48C2"/>
    <w:rsid w:val="00CE4C22"/>
    <w:rsid w:val="00CE5405"/>
    <w:rsid w:val="00CE59CA"/>
    <w:rsid w:val="00CE76E5"/>
    <w:rsid w:val="00CE77DD"/>
    <w:rsid w:val="00CE7940"/>
    <w:rsid w:val="00CE7DD7"/>
    <w:rsid w:val="00CF0C45"/>
    <w:rsid w:val="00CF0C7C"/>
    <w:rsid w:val="00CF11CE"/>
    <w:rsid w:val="00CF23CA"/>
    <w:rsid w:val="00CF372D"/>
    <w:rsid w:val="00CF3832"/>
    <w:rsid w:val="00CF4018"/>
    <w:rsid w:val="00CF41EC"/>
    <w:rsid w:val="00CF48FA"/>
    <w:rsid w:val="00CF4FD1"/>
    <w:rsid w:val="00CF5CC6"/>
    <w:rsid w:val="00CF5D04"/>
    <w:rsid w:val="00D004B7"/>
    <w:rsid w:val="00D016A3"/>
    <w:rsid w:val="00D017C6"/>
    <w:rsid w:val="00D01D69"/>
    <w:rsid w:val="00D02E07"/>
    <w:rsid w:val="00D02ED3"/>
    <w:rsid w:val="00D02F95"/>
    <w:rsid w:val="00D03344"/>
    <w:rsid w:val="00D043B4"/>
    <w:rsid w:val="00D04DE4"/>
    <w:rsid w:val="00D04F8C"/>
    <w:rsid w:val="00D063F1"/>
    <w:rsid w:val="00D0738F"/>
    <w:rsid w:val="00D104F4"/>
    <w:rsid w:val="00D11327"/>
    <w:rsid w:val="00D1182C"/>
    <w:rsid w:val="00D11AB3"/>
    <w:rsid w:val="00D11D43"/>
    <w:rsid w:val="00D11F80"/>
    <w:rsid w:val="00D1237D"/>
    <w:rsid w:val="00D12ACE"/>
    <w:rsid w:val="00D13116"/>
    <w:rsid w:val="00D13948"/>
    <w:rsid w:val="00D13DDF"/>
    <w:rsid w:val="00D14282"/>
    <w:rsid w:val="00D14F22"/>
    <w:rsid w:val="00D164E4"/>
    <w:rsid w:val="00D16980"/>
    <w:rsid w:val="00D17615"/>
    <w:rsid w:val="00D177F0"/>
    <w:rsid w:val="00D17C9C"/>
    <w:rsid w:val="00D17E8A"/>
    <w:rsid w:val="00D20407"/>
    <w:rsid w:val="00D20500"/>
    <w:rsid w:val="00D20556"/>
    <w:rsid w:val="00D22031"/>
    <w:rsid w:val="00D222D9"/>
    <w:rsid w:val="00D22E80"/>
    <w:rsid w:val="00D23016"/>
    <w:rsid w:val="00D230A3"/>
    <w:rsid w:val="00D2432E"/>
    <w:rsid w:val="00D2456E"/>
    <w:rsid w:val="00D24AFE"/>
    <w:rsid w:val="00D24B22"/>
    <w:rsid w:val="00D24F46"/>
    <w:rsid w:val="00D25FD3"/>
    <w:rsid w:val="00D268BC"/>
    <w:rsid w:val="00D30C18"/>
    <w:rsid w:val="00D31109"/>
    <w:rsid w:val="00D3217E"/>
    <w:rsid w:val="00D321F6"/>
    <w:rsid w:val="00D321FF"/>
    <w:rsid w:val="00D32383"/>
    <w:rsid w:val="00D32413"/>
    <w:rsid w:val="00D3371A"/>
    <w:rsid w:val="00D33AFD"/>
    <w:rsid w:val="00D36506"/>
    <w:rsid w:val="00D37496"/>
    <w:rsid w:val="00D403CD"/>
    <w:rsid w:val="00D4054E"/>
    <w:rsid w:val="00D417B0"/>
    <w:rsid w:val="00D421D9"/>
    <w:rsid w:val="00D43B82"/>
    <w:rsid w:val="00D43BDA"/>
    <w:rsid w:val="00D43DA7"/>
    <w:rsid w:val="00D44856"/>
    <w:rsid w:val="00D44913"/>
    <w:rsid w:val="00D45D73"/>
    <w:rsid w:val="00D4635F"/>
    <w:rsid w:val="00D46E1B"/>
    <w:rsid w:val="00D46FDE"/>
    <w:rsid w:val="00D4741C"/>
    <w:rsid w:val="00D47ABE"/>
    <w:rsid w:val="00D47C8A"/>
    <w:rsid w:val="00D51115"/>
    <w:rsid w:val="00D519EF"/>
    <w:rsid w:val="00D523C2"/>
    <w:rsid w:val="00D52695"/>
    <w:rsid w:val="00D52B99"/>
    <w:rsid w:val="00D53175"/>
    <w:rsid w:val="00D5359E"/>
    <w:rsid w:val="00D53C45"/>
    <w:rsid w:val="00D53D31"/>
    <w:rsid w:val="00D54288"/>
    <w:rsid w:val="00D54463"/>
    <w:rsid w:val="00D54839"/>
    <w:rsid w:val="00D55C0B"/>
    <w:rsid w:val="00D5624D"/>
    <w:rsid w:val="00D5681B"/>
    <w:rsid w:val="00D56EDC"/>
    <w:rsid w:val="00D5753A"/>
    <w:rsid w:val="00D57918"/>
    <w:rsid w:val="00D57D46"/>
    <w:rsid w:val="00D6013D"/>
    <w:rsid w:val="00D60BF6"/>
    <w:rsid w:val="00D61131"/>
    <w:rsid w:val="00D620DB"/>
    <w:rsid w:val="00D63CA4"/>
    <w:rsid w:val="00D640C3"/>
    <w:rsid w:val="00D650BE"/>
    <w:rsid w:val="00D66856"/>
    <w:rsid w:val="00D67D66"/>
    <w:rsid w:val="00D70FF5"/>
    <w:rsid w:val="00D71F3C"/>
    <w:rsid w:val="00D72373"/>
    <w:rsid w:val="00D72720"/>
    <w:rsid w:val="00D72F69"/>
    <w:rsid w:val="00D73DAA"/>
    <w:rsid w:val="00D73DC6"/>
    <w:rsid w:val="00D74A97"/>
    <w:rsid w:val="00D74B54"/>
    <w:rsid w:val="00D74C1A"/>
    <w:rsid w:val="00D74DCB"/>
    <w:rsid w:val="00D752B8"/>
    <w:rsid w:val="00D754C1"/>
    <w:rsid w:val="00D75A92"/>
    <w:rsid w:val="00D76222"/>
    <w:rsid w:val="00D76D28"/>
    <w:rsid w:val="00D77393"/>
    <w:rsid w:val="00D77A35"/>
    <w:rsid w:val="00D77DC8"/>
    <w:rsid w:val="00D80342"/>
    <w:rsid w:val="00D80495"/>
    <w:rsid w:val="00D80A6C"/>
    <w:rsid w:val="00D81253"/>
    <w:rsid w:val="00D81319"/>
    <w:rsid w:val="00D81B3E"/>
    <w:rsid w:val="00D81F94"/>
    <w:rsid w:val="00D82562"/>
    <w:rsid w:val="00D83196"/>
    <w:rsid w:val="00D85409"/>
    <w:rsid w:val="00D86272"/>
    <w:rsid w:val="00D86AF9"/>
    <w:rsid w:val="00D873BC"/>
    <w:rsid w:val="00D90104"/>
    <w:rsid w:val="00D90938"/>
    <w:rsid w:val="00D9098F"/>
    <w:rsid w:val="00D90A54"/>
    <w:rsid w:val="00D90B68"/>
    <w:rsid w:val="00D90C70"/>
    <w:rsid w:val="00D90E49"/>
    <w:rsid w:val="00D9165C"/>
    <w:rsid w:val="00D91BFA"/>
    <w:rsid w:val="00D920D9"/>
    <w:rsid w:val="00D921A6"/>
    <w:rsid w:val="00D934FF"/>
    <w:rsid w:val="00D93917"/>
    <w:rsid w:val="00D93C2E"/>
    <w:rsid w:val="00D952D9"/>
    <w:rsid w:val="00D954C3"/>
    <w:rsid w:val="00D95C4D"/>
    <w:rsid w:val="00D96ADE"/>
    <w:rsid w:val="00D9779B"/>
    <w:rsid w:val="00D97DBC"/>
    <w:rsid w:val="00DA0628"/>
    <w:rsid w:val="00DA0CE2"/>
    <w:rsid w:val="00DA108E"/>
    <w:rsid w:val="00DA1491"/>
    <w:rsid w:val="00DA1AD4"/>
    <w:rsid w:val="00DA2387"/>
    <w:rsid w:val="00DA2F98"/>
    <w:rsid w:val="00DA2FA6"/>
    <w:rsid w:val="00DA34B3"/>
    <w:rsid w:val="00DA3516"/>
    <w:rsid w:val="00DA3C39"/>
    <w:rsid w:val="00DA3E98"/>
    <w:rsid w:val="00DA671C"/>
    <w:rsid w:val="00DA687B"/>
    <w:rsid w:val="00DA6FE9"/>
    <w:rsid w:val="00DA764B"/>
    <w:rsid w:val="00DA774E"/>
    <w:rsid w:val="00DA7C96"/>
    <w:rsid w:val="00DA7CBC"/>
    <w:rsid w:val="00DB04AF"/>
    <w:rsid w:val="00DB0A36"/>
    <w:rsid w:val="00DB1303"/>
    <w:rsid w:val="00DB174A"/>
    <w:rsid w:val="00DB24A4"/>
    <w:rsid w:val="00DB4846"/>
    <w:rsid w:val="00DB49B4"/>
    <w:rsid w:val="00DB49D8"/>
    <w:rsid w:val="00DB4B07"/>
    <w:rsid w:val="00DB5AF2"/>
    <w:rsid w:val="00DB605C"/>
    <w:rsid w:val="00DB687C"/>
    <w:rsid w:val="00DB6D51"/>
    <w:rsid w:val="00DB7AF0"/>
    <w:rsid w:val="00DB7CD3"/>
    <w:rsid w:val="00DB7DC2"/>
    <w:rsid w:val="00DC0524"/>
    <w:rsid w:val="00DC16C9"/>
    <w:rsid w:val="00DC21FC"/>
    <w:rsid w:val="00DC34A0"/>
    <w:rsid w:val="00DC3955"/>
    <w:rsid w:val="00DC3AEB"/>
    <w:rsid w:val="00DC4EA1"/>
    <w:rsid w:val="00DC5162"/>
    <w:rsid w:val="00DC54EF"/>
    <w:rsid w:val="00DC629B"/>
    <w:rsid w:val="00DC6598"/>
    <w:rsid w:val="00DC6789"/>
    <w:rsid w:val="00DC6A10"/>
    <w:rsid w:val="00DC738F"/>
    <w:rsid w:val="00DD0C64"/>
    <w:rsid w:val="00DD104C"/>
    <w:rsid w:val="00DD16C2"/>
    <w:rsid w:val="00DD2140"/>
    <w:rsid w:val="00DD2C66"/>
    <w:rsid w:val="00DD2D41"/>
    <w:rsid w:val="00DD3272"/>
    <w:rsid w:val="00DD37AC"/>
    <w:rsid w:val="00DD46D2"/>
    <w:rsid w:val="00DD481A"/>
    <w:rsid w:val="00DD4F7C"/>
    <w:rsid w:val="00DD5223"/>
    <w:rsid w:val="00DD5670"/>
    <w:rsid w:val="00DD5AF9"/>
    <w:rsid w:val="00DD5B9C"/>
    <w:rsid w:val="00DD6B70"/>
    <w:rsid w:val="00DD7555"/>
    <w:rsid w:val="00DD77A8"/>
    <w:rsid w:val="00DD7B97"/>
    <w:rsid w:val="00DD7CF0"/>
    <w:rsid w:val="00DE03D1"/>
    <w:rsid w:val="00DE0C5C"/>
    <w:rsid w:val="00DE1094"/>
    <w:rsid w:val="00DE15BD"/>
    <w:rsid w:val="00DE168B"/>
    <w:rsid w:val="00DE1F9D"/>
    <w:rsid w:val="00DE1FF1"/>
    <w:rsid w:val="00DE2241"/>
    <w:rsid w:val="00DE2CC8"/>
    <w:rsid w:val="00DE2D22"/>
    <w:rsid w:val="00DE34CE"/>
    <w:rsid w:val="00DE4670"/>
    <w:rsid w:val="00DE48AB"/>
    <w:rsid w:val="00DE513D"/>
    <w:rsid w:val="00DE5191"/>
    <w:rsid w:val="00DE577B"/>
    <w:rsid w:val="00DE597F"/>
    <w:rsid w:val="00DE5E57"/>
    <w:rsid w:val="00DE657E"/>
    <w:rsid w:val="00DE6667"/>
    <w:rsid w:val="00DE6AE4"/>
    <w:rsid w:val="00DE6D72"/>
    <w:rsid w:val="00DE732A"/>
    <w:rsid w:val="00DF0661"/>
    <w:rsid w:val="00DF0A60"/>
    <w:rsid w:val="00DF11EE"/>
    <w:rsid w:val="00DF1544"/>
    <w:rsid w:val="00DF206E"/>
    <w:rsid w:val="00DF2D72"/>
    <w:rsid w:val="00DF30B7"/>
    <w:rsid w:val="00DF38A0"/>
    <w:rsid w:val="00DF3E81"/>
    <w:rsid w:val="00DF4483"/>
    <w:rsid w:val="00DF4704"/>
    <w:rsid w:val="00DF5AAD"/>
    <w:rsid w:val="00DF5D18"/>
    <w:rsid w:val="00DF758B"/>
    <w:rsid w:val="00DF75E2"/>
    <w:rsid w:val="00DF7C76"/>
    <w:rsid w:val="00E000C2"/>
    <w:rsid w:val="00E0061C"/>
    <w:rsid w:val="00E014FC"/>
    <w:rsid w:val="00E01A64"/>
    <w:rsid w:val="00E024AA"/>
    <w:rsid w:val="00E02D61"/>
    <w:rsid w:val="00E032BF"/>
    <w:rsid w:val="00E074A6"/>
    <w:rsid w:val="00E07783"/>
    <w:rsid w:val="00E07815"/>
    <w:rsid w:val="00E079E6"/>
    <w:rsid w:val="00E07C0B"/>
    <w:rsid w:val="00E07F57"/>
    <w:rsid w:val="00E10046"/>
    <w:rsid w:val="00E105A4"/>
    <w:rsid w:val="00E10993"/>
    <w:rsid w:val="00E10D43"/>
    <w:rsid w:val="00E113F4"/>
    <w:rsid w:val="00E1176F"/>
    <w:rsid w:val="00E120FB"/>
    <w:rsid w:val="00E121DB"/>
    <w:rsid w:val="00E1298F"/>
    <w:rsid w:val="00E12A94"/>
    <w:rsid w:val="00E12EEB"/>
    <w:rsid w:val="00E12FA2"/>
    <w:rsid w:val="00E13093"/>
    <w:rsid w:val="00E13458"/>
    <w:rsid w:val="00E13621"/>
    <w:rsid w:val="00E1386E"/>
    <w:rsid w:val="00E142B3"/>
    <w:rsid w:val="00E1431D"/>
    <w:rsid w:val="00E1449D"/>
    <w:rsid w:val="00E150FA"/>
    <w:rsid w:val="00E15B03"/>
    <w:rsid w:val="00E15C77"/>
    <w:rsid w:val="00E16734"/>
    <w:rsid w:val="00E16A91"/>
    <w:rsid w:val="00E1707E"/>
    <w:rsid w:val="00E17F9C"/>
    <w:rsid w:val="00E200A9"/>
    <w:rsid w:val="00E203A6"/>
    <w:rsid w:val="00E20621"/>
    <w:rsid w:val="00E2084F"/>
    <w:rsid w:val="00E20949"/>
    <w:rsid w:val="00E21BDC"/>
    <w:rsid w:val="00E22AFC"/>
    <w:rsid w:val="00E2494A"/>
    <w:rsid w:val="00E250F1"/>
    <w:rsid w:val="00E2580B"/>
    <w:rsid w:val="00E264C0"/>
    <w:rsid w:val="00E266C7"/>
    <w:rsid w:val="00E26CA4"/>
    <w:rsid w:val="00E26D7A"/>
    <w:rsid w:val="00E26F64"/>
    <w:rsid w:val="00E2736F"/>
    <w:rsid w:val="00E31A97"/>
    <w:rsid w:val="00E326DD"/>
    <w:rsid w:val="00E3318A"/>
    <w:rsid w:val="00E33590"/>
    <w:rsid w:val="00E33634"/>
    <w:rsid w:val="00E34B62"/>
    <w:rsid w:val="00E34CF7"/>
    <w:rsid w:val="00E3550D"/>
    <w:rsid w:val="00E35DAC"/>
    <w:rsid w:val="00E36AEE"/>
    <w:rsid w:val="00E36D64"/>
    <w:rsid w:val="00E36F37"/>
    <w:rsid w:val="00E3751A"/>
    <w:rsid w:val="00E41166"/>
    <w:rsid w:val="00E41959"/>
    <w:rsid w:val="00E42EDD"/>
    <w:rsid w:val="00E43836"/>
    <w:rsid w:val="00E4404D"/>
    <w:rsid w:val="00E44B6F"/>
    <w:rsid w:val="00E45810"/>
    <w:rsid w:val="00E46361"/>
    <w:rsid w:val="00E46521"/>
    <w:rsid w:val="00E4684F"/>
    <w:rsid w:val="00E46EAF"/>
    <w:rsid w:val="00E470DB"/>
    <w:rsid w:val="00E50D69"/>
    <w:rsid w:val="00E5199E"/>
    <w:rsid w:val="00E52428"/>
    <w:rsid w:val="00E52838"/>
    <w:rsid w:val="00E5330C"/>
    <w:rsid w:val="00E538C8"/>
    <w:rsid w:val="00E53968"/>
    <w:rsid w:val="00E54157"/>
    <w:rsid w:val="00E54549"/>
    <w:rsid w:val="00E565B3"/>
    <w:rsid w:val="00E57EAF"/>
    <w:rsid w:val="00E614E0"/>
    <w:rsid w:val="00E61D9B"/>
    <w:rsid w:val="00E628BE"/>
    <w:rsid w:val="00E629EF"/>
    <w:rsid w:val="00E63BD2"/>
    <w:rsid w:val="00E64036"/>
    <w:rsid w:val="00E64B74"/>
    <w:rsid w:val="00E64ECA"/>
    <w:rsid w:val="00E65715"/>
    <w:rsid w:val="00E667B0"/>
    <w:rsid w:val="00E70CDF"/>
    <w:rsid w:val="00E71124"/>
    <w:rsid w:val="00E7156E"/>
    <w:rsid w:val="00E71C40"/>
    <w:rsid w:val="00E71F0F"/>
    <w:rsid w:val="00E729AD"/>
    <w:rsid w:val="00E73C7E"/>
    <w:rsid w:val="00E73F7F"/>
    <w:rsid w:val="00E7462A"/>
    <w:rsid w:val="00E753E8"/>
    <w:rsid w:val="00E754E3"/>
    <w:rsid w:val="00E755FA"/>
    <w:rsid w:val="00E7575D"/>
    <w:rsid w:val="00E75FB3"/>
    <w:rsid w:val="00E7622B"/>
    <w:rsid w:val="00E76395"/>
    <w:rsid w:val="00E76D0D"/>
    <w:rsid w:val="00E77C03"/>
    <w:rsid w:val="00E8225F"/>
    <w:rsid w:val="00E83652"/>
    <w:rsid w:val="00E845C8"/>
    <w:rsid w:val="00E85409"/>
    <w:rsid w:val="00E85BA1"/>
    <w:rsid w:val="00E85F89"/>
    <w:rsid w:val="00E864F2"/>
    <w:rsid w:val="00E870B2"/>
    <w:rsid w:val="00E87252"/>
    <w:rsid w:val="00E87298"/>
    <w:rsid w:val="00E87463"/>
    <w:rsid w:val="00E87B73"/>
    <w:rsid w:val="00E900DC"/>
    <w:rsid w:val="00E91798"/>
    <w:rsid w:val="00E91E4D"/>
    <w:rsid w:val="00E92682"/>
    <w:rsid w:val="00E9274F"/>
    <w:rsid w:val="00E92A37"/>
    <w:rsid w:val="00E92DE9"/>
    <w:rsid w:val="00E934D5"/>
    <w:rsid w:val="00E935B0"/>
    <w:rsid w:val="00E94FAD"/>
    <w:rsid w:val="00E95040"/>
    <w:rsid w:val="00E950E3"/>
    <w:rsid w:val="00E95215"/>
    <w:rsid w:val="00E95426"/>
    <w:rsid w:val="00E96556"/>
    <w:rsid w:val="00E979DF"/>
    <w:rsid w:val="00EA016C"/>
    <w:rsid w:val="00EA058F"/>
    <w:rsid w:val="00EA06A8"/>
    <w:rsid w:val="00EA0C3B"/>
    <w:rsid w:val="00EA1017"/>
    <w:rsid w:val="00EA1D5F"/>
    <w:rsid w:val="00EA2596"/>
    <w:rsid w:val="00EA2D0E"/>
    <w:rsid w:val="00EA3931"/>
    <w:rsid w:val="00EA3DAD"/>
    <w:rsid w:val="00EA429F"/>
    <w:rsid w:val="00EA4DF7"/>
    <w:rsid w:val="00EA4F9E"/>
    <w:rsid w:val="00EA5635"/>
    <w:rsid w:val="00EA564C"/>
    <w:rsid w:val="00EA63CA"/>
    <w:rsid w:val="00EA6D3B"/>
    <w:rsid w:val="00EA77EA"/>
    <w:rsid w:val="00EA7DD2"/>
    <w:rsid w:val="00EB00AD"/>
    <w:rsid w:val="00EB06FD"/>
    <w:rsid w:val="00EB0AC6"/>
    <w:rsid w:val="00EB136C"/>
    <w:rsid w:val="00EB1C68"/>
    <w:rsid w:val="00EB2A30"/>
    <w:rsid w:val="00EB335C"/>
    <w:rsid w:val="00EB40AD"/>
    <w:rsid w:val="00EB480E"/>
    <w:rsid w:val="00EB48E2"/>
    <w:rsid w:val="00EB549A"/>
    <w:rsid w:val="00EB588C"/>
    <w:rsid w:val="00EB5C52"/>
    <w:rsid w:val="00EB5D8D"/>
    <w:rsid w:val="00EB5E79"/>
    <w:rsid w:val="00EB5EC6"/>
    <w:rsid w:val="00EB6120"/>
    <w:rsid w:val="00EB6179"/>
    <w:rsid w:val="00EB63B7"/>
    <w:rsid w:val="00EB6691"/>
    <w:rsid w:val="00EB7B73"/>
    <w:rsid w:val="00EB7C64"/>
    <w:rsid w:val="00EB7FC9"/>
    <w:rsid w:val="00EC0890"/>
    <w:rsid w:val="00EC0E7D"/>
    <w:rsid w:val="00EC12DA"/>
    <w:rsid w:val="00EC1869"/>
    <w:rsid w:val="00EC1CC1"/>
    <w:rsid w:val="00EC2A66"/>
    <w:rsid w:val="00EC2BE5"/>
    <w:rsid w:val="00EC33E3"/>
    <w:rsid w:val="00EC38F9"/>
    <w:rsid w:val="00EC43E2"/>
    <w:rsid w:val="00EC43E5"/>
    <w:rsid w:val="00EC48B2"/>
    <w:rsid w:val="00EC50F0"/>
    <w:rsid w:val="00EC675B"/>
    <w:rsid w:val="00EC6E71"/>
    <w:rsid w:val="00EC7B6C"/>
    <w:rsid w:val="00ED055B"/>
    <w:rsid w:val="00ED0704"/>
    <w:rsid w:val="00ED085D"/>
    <w:rsid w:val="00ED1962"/>
    <w:rsid w:val="00ED24F6"/>
    <w:rsid w:val="00ED25ED"/>
    <w:rsid w:val="00ED27E8"/>
    <w:rsid w:val="00ED342E"/>
    <w:rsid w:val="00ED35F9"/>
    <w:rsid w:val="00ED396F"/>
    <w:rsid w:val="00ED39F2"/>
    <w:rsid w:val="00ED3C78"/>
    <w:rsid w:val="00ED4562"/>
    <w:rsid w:val="00ED517A"/>
    <w:rsid w:val="00ED7137"/>
    <w:rsid w:val="00EE0859"/>
    <w:rsid w:val="00EE08E4"/>
    <w:rsid w:val="00EE19C0"/>
    <w:rsid w:val="00EE1AF3"/>
    <w:rsid w:val="00EE1BDA"/>
    <w:rsid w:val="00EE2FB5"/>
    <w:rsid w:val="00EE30C3"/>
    <w:rsid w:val="00EE37FB"/>
    <w:rsid w:val="00EE3A29"/>
    <w:rsid w:val="00EE3E19"/>
    <w:rsid w:val="00EE4352"/>
    <w:rsid w:val="00EE5FCA"/>
    <w:rsid w:val="00EE6BC6"/>
    <w:rsid w:val="00EE74D0"/>
    <w:rsid w:val="00EE75B8"/>
    <w:rsid w:val="00EF0293"/>
    <w:rsid w:val="00EF0305"/>
    <w:rsid w:val="00EF06EA"/>
    <w:rsid w:val="00EF190C"/>
    <w:rsid w:val="00EF1B93"/>
    <w:rsid w:val="00EF1D63"/>
    <w:rsid w:val="00EF2DCF"/>
    <w:rsid w:val="00EF3B2A"/>
    <w:rsid w:val="00EF3BBA"/>
    <w:rsid w:val="00EF5EEC"/>
    <w:rsid w:val="00EF5F35"/>
    <w:rsid w:val="00EF6F0A"/>
    <w:rsid w:val="00EF6F4E"/>
    <w:rsid w:val="00EF7422"/>
    <w:rsid w:val="00F00732"/>
    <w:rsid w:val="00F00AF8"/>
    <w:rsid w:val="00F0133B"/>
    <w:rsid w:val="00F01418"/>
    <w:rsid w:val="00F0211C"/>
    <w:rsid w:val="00F03B49"/>
    <w:rsid w:val="00F04AD5"/>
    <w:rsid w:val="00F054A7"/>
    <w:rsid w:val="00F069B2"/>
    <w:rsid w:val="00F06FDD"/>
    <w:rsid w:val="00F07604"/>
    <w:rsid w:val="00F079D9"/>
    <w:rsid w:val="00F1067E"/>
    <w:rsid w:val="00F10C61"/>
    <w:rsid w:val="00F11BBF"/>
    <w:rsid w:val="00F13866"/>
    <w:rsid w:val="00F13C85"/>
    <w:rsid w:val="00F13EB8"/>
    <w:rsid w:val="00F13F04"/>
    <w:rsid w:val="00F14244"/>
    <w:rsid w:val="00F1445D"/>
    <w:rsid w:val="00F14F82"/>
    <w:rsid w:val="00F1502E"/>
    <w:rsid w:val="00F158FE"/>
    <w:rsid w:val="00F15A3F"/>
    <w:rsid w:val="00F165C1"/>
    <w:rsid w:val="00F168E7"/>
    <w:rsid w:val="00F169C7"/>
    <w:rsid w:val="00F177C8"/>
    <w:rsid w:val="00F1793D"/>
    <w:rsid w:val="00F209D8"/>
    <w:rsid w:val="00F21026"/>
    <w:rsid w:val="00F21088"/>
    <w:rsid w:val="00F2166B"/>
    <w:rsid w:val="00F21936"/>
    <w:rsid w:val="00F21A9A"/>
    <w:rsid w:val="00F21AEB"/>
    <w:rsid w:val="00F2237E"/>
    <w:rsid w:val="00F233B3"/>
    <w:rsid w:val="00F23B63"/>
    <w:rsid w:val="00F24054"/>
    <w:rsid w:val="00F2530C"/>
    <w:rsid w:val="00F2538C"/>
    <w:rsid w:val="00F25D99"/>
    <w:rsid w:val="00F263DA"/>
    <w:rsid w:val="00F269FC"/>
    <w:rsid w:val="00F26FDC"/>
    <w:rsid w:val="00F30785"/>
    <w:rsid w:val="00F30A7D"/>
    <w:rsid w:val="00F30B4B"/>
    <w:rsid w:val="00F30BF9"/>
    <w:rsid w:val="00F3154E"/>
    <w:rsid w:val="00F3218E"/>
    <w:rsid w:val="00F327E7"/>
    <w:rsid w:val="00F32D1B"/>
    <w:rsid w:val="00F336DB"/>
    <w:rsid w:val="00F33738"/>
    <w:rsid w:val="00F345B8"/>
    <w:rsid w:val="00F3478F"/>
    <w:rsid w:val="00F35746"/>
    <w:rsid w:val="00F35CE9"/>
    <w:rsid w:val="00F367C8"/>
    <w:rsid w:val="00F4064E"/>
    <w:rsid w:val="00F406D7"/>
    <w:rsid w:val="00F41462"/>
    <w:rsid w:val="00F41986"/>
    <w:rsid w:val="00F425FA"/>
    <w:rsid w:val="00F42742"/>
    <w:rsid w:val="00F428E4"/>
    <w:rsid w:val="00F436FD"/>
    <w:rsid w:val="00F43B38"/>
    <w:rsid w:val="00F43BEA"/>
    <w:rsid w:val="00F43ED6"/>
    <w:rsid w:val="00F441A8"/>
    <w:rsid w:val="00F4469E"/>
    <w:rsid w:val="00F447C7"/>
    <w:rsid w:val="00F449A8"/>
    <w:rsid w:val="00F459B4"/>
    <w:rsid w:val="00F45B46"/>
    <w:rsid w:val="00F45DC4"/>
    <w:rsid w:val="00F46C30"/>
    <w:rsid w:val="00F4771D"/>
    <w:rsid w:val="00F47F8F"/>
    <w:rsid w:val="00F50E15"/>
    <w:rsid w:val="00F5211B"/>
    <w:rsid w:val="00F52C70"/>
    <w:rsid w:val="00F52FDF"/>
    <w:rsid w:val="00F5341E"/>
    <w:rsid w:val="00F53483"/>
    <w:rsid w:val="00F53D43"/>
    <w:rsid w:val="00F548F4"/>
    <w:rsid w:val="00F554A9"/>
    <w:rsid w:val="00F5594B"/>
    <w:rsid w:val="00F56EEB"/>
    <w:rsid w:val="00F570DE"/>
    <w:rsid w:val="00F57DB9"/>
    <w:rsid w:val="00F60839"/>
    <w:rsid w:val="00F613FB"/>
    <w:rsid w:val="00F61773"/>
    <w:rsid w:val="00F61E9C"/>
    <w:rsid w:val="00F61F10"/>
    <w:rsid w:val="00F62016"/>
    <w:rsid w:val="00F63321"/>
    <w:rsid w:val="00F6358A"/>
    <w:rsid w:val="00F64EAE"/>
    <w:rsid w:val="00F65297"/>
    <w:rsid w:val="00F6554E"/>
    <w:rsid w:val="00F6781E"/>
    <w:rsid w:val="00F67CAA"/>
    <w:rsid w:val="00F7024D"/>
    <w:rsid w:val="00F70708"/>
    <w:rsid w:val="00F716FD"/>
    <w:rsid w:val="00F72012"/>
    <w:rsid w:val="00F72331"/>
    <w:rsid w:val="00F7241C"/>
    <w:rsid w:val="00F724BB"/>
    <w:rsid w:val="00F7388E"/>
    <w:rsid w:val="00F73A57"/>
    <w:rsid w:val="00F73B5B"/>
    <w:rsid w:val="00F74C3E"/>
    <w:rsid w:val="00F74C75"/>
    <w:rsid w:val="00F75CF6"/>
    <w:rsid w:val="00F75D53"/>
    <w:rsid w:val="00F764AB"/>
    <w:rsid w:val="00F76A0F"/>
    <w:rsid w:val="00F77E48"/>
    <w:rsid w:val="00F80355"/>
    <w:rsid w:val="00F8170E"/>
    <w:rsid w:val="00F81ABC"/>
    <w:rsid w:val="00F82C9C"/>
    <w:rsid w:val="00F84A0E"/>
    <w:rsid w:val="00F87C43"/>
    <w:rsid w:val="00F90738"/>
    <w:rsid w:val="00F90C0D"/>
    <w:rsid w:val="00F90E6B"/>
    <w:rsid w:val="00F91031"/>
    <w:rsid w:val="00F913E8"/>
    <w:rsid w:val="00F92079"/>
    <w:rsid w:val="00F921D3"/>
    <w:rsid w:val="00F92A55"/>
    <w:rsid w:val="00F92E00"/>
    <w:rsid w:val="00F93879"/>
    <w:rsid w:val="00F94870"/>
    <w:rsid w:val="00F95DD4"/>
    <w:rsid w:val="00F96E68"/>
    <w:rsid w:val="00F9766A"/>
    <w:rsid w:val="00FA1C30"/>
    <w:rsid w:val="00FA1D41"/>
    <w:rsid w:val="00FA3B7B"/>
    <w:rsid w:val="00FA3EF6"/>
    <w:rsid w:val="00FA407B"/>
    <w:rsid w:val="00FA44E9"/>
    <w:rsid w:val="00FA4A14"/>
    <w:rsid w:val="00FA5585"/>
    <w:rsid w:val="00FA5722"/>
    <w:rsid w:val="00FA57FF"/>
    <w:rsid w:val="00FA65D3"/>
    <w:rsid w:val="00FA725D"/>
    <w:rsid w:val="00FA77B9"/>
    <w:rsid w:val="00FB00DF"/>
    <w:rsid w:val="00FB0BA6"/>
    <w:rsid w:val="00FB0C81"/>
    <w:rsid w:val="00FB1757"/>
    <w:rsid w:val="00FB19AE"/>
    <w:rsid w:val="00FB1A29"/>
    <w:rsid w:val="00FB21A1"/>
    <w:rsid w:val="00FB224B"/>
    <w:rsid w:val="00FB2384"/>
    <w:rsid w:val="00FB31ED"/>
    <w:rsid w:val="00FB40A3"/>
    <w:rsid w:val="00FB44C3"/>
    <w:rsid w:val="00FB4B6C"/>
    <w:rsid w:val="00FB50E1"/>
    <w:rsid w:val="00FB594D"/>
    <w:rsid w:val="00FB6C83"/>
    <w:rsid w:val="00FB732B"/>
    <w:rsid w:val="00FC018A"/>
    <w:rsid w:val="00FC1555"/>
    <w:rsid w:val="00FC198C"/>
    <w:rsid w:val="00FC1DA6"/>
    <w:rsid w:val="00FC20B9"/>
    <w:rsid w:val="00FC2200"/>
    <w:rsid w:val="00FC2540"/>
    <w:rsid w:val="00FC2AB8"/>
    <w:rsid w:val="00FC346A"/>
    <w:rsid w:val="00FC47EE"/>
    <w:rsid w:val="00FC4C98"/>
    <w:rsid w:val="00FC507F"/>
    <w:rsid w:val="00FC5568"/>
    <w:rsid w:val="00FC6B03"/>
    <w:rsid w:val="00FC6B72"/>
    <w:rsid w:val="00FC6D86"/>
    <w:rsid w:val="00FC7468"/>
    <w:rsid w:val="00FC79BD"/>
    <w:rsid w:val="00FD01DE"/>
    <w:rsid w:val="00FD0AE3"/>
    <w:rsid w:val="00FD0C71"/>
    <w:rsid w:val="00FD0D4E"/>
    <w:rsid w:val="00FD1030"/>
    <w:rsid w:val="00FD11A7"/>
    <w:rsid w:val="00FD274E"/>
    <w:rsid w:val="00FD2E09"/>
    <w:rsid w:val="00FD2EBF"/>
    <w:rsid w:val="00FD3A66"/>
    <w:rsid w:val="00FD3DD8"/>
    <w:rsid w:val="00FD5391"/>
    <w:rsid w:val="00FD5833"/>
    <w:rsid w:val="00FD7942"/>
    <w:rsid w:val="00FD7A09"/>
    <w:rsid w:val="00FE1597"/>
    <w:rsid w:val="00FE19D7"/>
    <w:rsid w:val="00FE32BC"/>
    <w:rsid w:val="00FE3BE4"/>
    <w:rsid w:val="00FE4B50"/>
    <w:rsid w:val="00FE4CC6"/>
    <w:rsid w:val="00FE4F66"/>
    <w:rsid w:val="00FE5123"/>
    <w:rsid w:val="00FE5492"/>
    <w:rsid w:val="00FE59EE"/>
    <w:rsid w:val="00FE61B0"/>
    <w:rsid w:val="00FE67B6"/>
    <w:rsid w:val="00FE6C5A"/>
    <w:rsid w:val="00FE7136"/>
    <w:rsid w:val="00FE7553"/>
    <w:rsid w:val="00FE7F0A"/>
    <w:rsid w:val="00FF0102"/>
    <w:rsid w:val="00FF0204"/>
    <w:rsid w:val="00FF0445"/>
    <w:rsid w:val="00FF0EDB"/>
    <w:rsid w:val="00FF1435"/>
    <w:rsid w:val="00FF1822"/>
    <w:rsid w:val="00FF2357"/>
    <w:rsid w:val="00FF3A09"/>
    <w:rsid w:val="00FF3AED"/>
    <w:rsid w:val="00FF454F"/>
    <w:rsid w:val="00FF46AE"/>
    <w:rsid w:val="00FF5B4A"/>
    <w:rsid w:val="00FF5F98"/>
    <w:rsid w:val="00FF5FB3"/>
    <w:rsid w:val="00FF7109"/>
    <w:rsid w:val="00FF7A7C"/>
    <w:rsid w:val="790089F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003F53"/>
  <w15:docId w15:val="{B37C1EB4-50B9-462C-971A-785F3B386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45E9"/>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D45E9"/>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D45E9"/>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D45E9"/>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3D45E9"/>
    <w:pPr>
      <w:keepNext/>
      <w:numPr>
        <w:ilvl w:val="3"/>
        <w:numId w:val="1"/>
      </w:numPr>
      <w:spacing w:before="240" w:after="60"/>
      <w:outlineLvl w:val="3"/>
    </w:pPr>
  </w:style>
  <w:style w:type="paragraph" w:styleId="Heading5">
    <w:name w:val="heading 5"/>
    <w:basedOn w:val="Normal"/>
    <w:next w:val="Normal"/>
    <w:qFormat/>
    <w:rsid w:val="003D45E9"/>
    <w:pPr>
      <w:keepNext/>
      <w:numPr>
        <w:numId w:val="6"/>
      </w:numPr>
      <w:spacing w:after="240"/>
      <w:ind w:left="3600" w:hanging="720"/>
      <w:outlineLvl w:val="4"/>
    </w:pPr>
  </w:style>
  <w:style w:type="paragraph" w:styleId="Heading6">
    <w:name w:val="heading 6"/>
    <w:basedOn w:val="Normal"/>
    <w:next w:val="Normal"/>
    <w:qFormat/>
    <w:rsid w:val="003D45E9"/>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3D45E9"/>
    <w:pPr>
      <w:numPr>
        <w:ilvl w:val="6"/>
        <w:numId w:val="1"/>
      </w:numPr>
      <w:spacing w:before="240" w:after="60"/>
      <w:outlineLvl w:val="6"/>
    </w:pPr>
    <w:rPr>
      <w:rFonts w:ascii="Arial" w:hAnsi="Arial"/>
    </w:rPr>
  </w:style>
  <w:style w:type="paragraph" w:styleId="Heading8">
    <w:name w:val="heading 8"/>
    <w:basedOn w:val="Normal"/>
    <w:next w:val="Normal"/>
    <w:qFormat/>
    <w:rsid w:val="003D45E9"/>
    <w:pPr>
      <w:outlineLvl w:val="7"/>
    </w:pPr>
    <w:rPr>
      <w:b/>
    </w:rPr>
  </w:style>
  <w:style w:type="paragraph" w:styleId="Heading9">
    <w:name w:val="heading 9"/>
    <w:basedOn w:val="Normal"/>
    <w:next w:val="Normal"/>
    <w:qFormat/>
    <w:rsid w:val="003D45E9"/>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3D45E9"/>
    <w:pPr>
      <w:numPr>
        <w:numId w:val="2"/>
      </w:numPr>
    </w:pPr>
  </w:style>
  <w:style w:type="paragraph" w:styleId="Header">
    <w:name w:val="header"/>
    <w:basedOn w:val="Normal"/>
    <w:rsid w:val="003D45E9"/>
    <w:pPr>
      <w:tabs>
        <w:tab w:val="center" w:pos="4320"/>
        <w:tab w:val="right" w:pos="8640"/>
      </w:tabs>
    </w:pPr>
  </w:style>
  <w:style w:type="paragraph" w:customStyle="1" w:styleId="sub-title">
    <w:name w:val="sub-title"/>
    <w:rsid w:val="003D45E9"/>
    <w:pPr>
      <w:jc w:val="both"/>
      <w:outlineLvl w:val="0"/>
    </w:pPr>
    <w:rPr>
      <w:b/>
      <w:noProof/>
      <w:sz w:val="22"/>
      <w:szCs w:val="22"/>
    </w:rPr>
  </w:style>
  <w:style w:type="paragraph" w:customStyle="1" w:styleId="Title1">
    <w:name w:val="Title1"/>
    <w:rsid w:val="003D45E9"/>
    <w:pPr>
      <w:jc w:val="center"/>
      <w:outlineLvl w:val="0"/>
    </w:pPr>
    <w:rPr>
      <w:b/>
      <w:caps/>
      <w:sz w:val="22"/>
      <w:szCs w:val="22"/>
      <w:lang w:val="en-GB"/>
    </w:rPr>
  </w:style>
  <w:style w:type="paragraph" w:customStyle="1" w:styleId="Decision">
    <w:name w:val="Decision"/>
    <w:basedOn w:val="Normal"/>
    <w:rsid w:val="003D45E9"/>
    <w:pPr>
      <w:keepLines/>
      <w:jc w:val="right"/>
    </w:pPr>
    <w:rPr>
      <w:b/>
    </w:rPr>
  </w:style>
  <w:style w:type="paragraph" w:customStyle="1" w:styleId="0Heading0">
    <w:name w:val="0 Heading 0"/>
    <w:link w:val="0Heading0Char2"/>
    <w:uiPriority w:val="99"/>
    <w:rsid w:val="003D45E9"/>
    <w:rPr>
      <w:sz w:val="22"/>
      <w:szCs w:val="22"/>
      <w:lang w:val="en-GB"/>
    </w:rPr>
  </w:style>
  <w:style w:type="paragraph" w:styleId="Footer">
    <w:name w:val="footer"/>
    <w:basedOn w:val="Normal"/>
    <w:link w:val="FooterChar"/>
    <w:rsid w:val="003D45E9"/>
    <w:pPr>
      <w:tabs>
        <w:tab w:val="center" w:pos="4320"/>
        <w:tab w:val="right" w:pos="8640"/>
      </w:tabs>
    </w:pPr>
  </w:style>
  <w:style w:type="numbering" w:styleId="1ai">
    <w:name w:val="Outline List 1"/>
    <w:basedOn w:val="NoList"/>
    <w:semiHidden/>
    <w:rsid w:val="003D45E9"/>
    <w:pPr>
      <w:numPr>
        <w:numId w:val="3"/>
      </w:numPr>
    </w:pPr>
  </w:style>
  <w:style w:type="numbering" w:styleId="ArticleSection">
    <w:name w:val="Outline List 3"/>
    <w:basedOn w:val="NoList"/>
    <w:semiHidden/>
    <w:rsid w:val="003D45E9"/>
    <w:pPr>
      <w:numPr>
        <w:numId w:val="4"/>
      </w:numPr>
    </w:pPr>
  </w:style>
  <w:style w:type="paragraph" w:styleId="BlockText">
    <w:name w:val="Block Text"/>
    <w:basedOn w:val="Normal"/>
    <w:semiHidden/>
    <w:rsid w:val="003D45E9"/>
    <w:pPr>
      <w:spacing w:after="120"/>
      <w:ind w:left="1440" w:right="1440"/>
    </w:pPr>
  </w:style>
  <w:style w:type="paragraph" w:styleId="BodyText3">
    <w:name w:val="Body Text 3"/>
    <w:basedOn w:val="Normal"/>
    <w:semiHidden/>
    <w:rsid w:val="003D45E9"/>
    <w:pPr>
      <w:spacing w:after="120"/>
    </w:pPr>
    <w:rPr>
      <w:sz w:val="16"/>
      <w:szCs w:val="16"/>
    </w:rPr>
  </w:style>
  <w:style w:type="paragraph" w:styleId="BodyTextIndent3">
    <w:name w:val="Body Text Indent 3"/>
    <w:basedOn w:val="Normal"/>
    <w:semiHidden/>
    <w:rsid w:val="003D45E9"/>
    <w:pPr>
      <w:spacing w:after="120"/>
      <w:ind w:left="360"/>
    </w:pPr>
    <w:rPr>
      <w:sz w:val="16"/>
      <w:szCs w:val="16"/>
    </w:rPr>
  </w:style>
  <w:style w:type="paragraph" w:styleId="PlainText">
    <w:name w:val="Plain Text"/>
    <w:basedOn w:val="Normal"/>
    <w:semiHidden/>
    <w:rsid w:val="003D45E9"/>
    <w:rPr>
      <w:rFonts w:ascii="Courier New" w:hAnsi="Courier New" w:cs="Courier New"/>
      <w:sz w:val="20"/>
    </w:rPr>
  </w:style>
  <w:style w:type="table" w:styleId="Table3Deffects1">
    <w:name w:val="Table 3D effects 1"/>
    <w:basedOn w:val="TableNormal"/>
    <w:semiHidden/>
    <w:rsid w:val="003D45E9"/>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D45E9"/>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D45E9"/>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3D45E9"/>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D45E9"/>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D45E9"/>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D45E9"/>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3D45E9"/>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D45E9"/>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D45E9"/>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3D45E9"/>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D45E9"/>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D45E9"/>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D45E9"/>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D45E9"/>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3D45E9"/>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3D45E9"/>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rsid w:val="003D45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3D45E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D45E9"/>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D45E9"/>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D45E9"/>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D45E9"/>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D45E9"/>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D45E9"/>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D45E9"/>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3D45E9"/>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D45E9"/>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D45E9"/>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D45E9"/>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D45E9"/>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D45E9"/>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D45E9"/>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D45E9"/>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D45E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3D45E9"/>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D45E9"/>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D45E9"/>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3D45E9"/>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D45E9"/>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3D45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3D45E9"/>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D45E9"/>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D45E9"/>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D45E9"/>
    <w:rPr>
      <w:sz w:val="22"/>
      <w:szCs w:val="22"/>
      <w:lang w:val="en-CA"/>
    </w:rPr>
  </w:style>
  <w:style w:type="paragraph" w:customStyle="1" w:styleId="Header4">
    <w:name w:val="Header4"/>
    <w:aliases w:val="Para 4"/>
    <w:basedOn w:val="Normal"/>
    <w:next w:val="Normal"/>
    <w:rsid w:val="003D45E9"/>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3D45E9"/>
    <w:rPr>
      <w:sz w:val="16"/>
      <w:szCs w:val="16"/>
    </w:rPr>
  </w:style>
  <w:style w:type="paragraph" w:styleId="Subtitle">
    <w:name w:val="Subtitle"/>
    <w:basedOn w:val="Normal"/>
    <w:qFormat/>
    <w:rsid w:val="003D45E9"/>
    <w:pPr>
      <w:spacing w:after="60"/>
      <w:jc w:val="center"/>
      <w:outlineLvl w:val="1"/>
    </w:pPr>
    <w:rPr>
      <w:rFonts w:ascii="Arial" w:hAnsi="Arial" w:cs="Arial"/>
    </w:rPr>
  </w:style>
  <w:style w:type="paragraph" w:styleId="Title">
    <w:name w:val="Title"/>
    <w:basedOn w:val="Normal"/>
    <w:qFormat/>
    <w:rsid w:val="003D45E9"/>
    <w:pPr>
      <w:spacing w:before="240" w:after="60"/>
      <w:jc w:val="center"/>
      <w:outlineLvl w:val="0"/>
    </w:pPr>
    <w:rPr>
      <w:rFonts w:ascii="Arial" w:hAnsi="Arial" w:cs="Arial"/>
      <w:b/>
      <w:bCs/>
      <w:kern w:val="28"/>
    </w:rPr>
  </w:style>
  <w:style w:type="paragraph" w:styleId="Date">
    <w:name w:val="Date"/>
    <w:basedOn w:val="Normal"/>
    <w:next w:val="Normal"/>
    <w:rsid w:val="003D45E9"/>
  </w:style>
  <w:style w:type="character" w:styleId="PlaceholderText">
    <w:name w:val="Placeholder Text"/>
    <w:basedOn w:val="DefaultParagraphFont"/>
    <w:uiPriority w:val="99"/>
    <w:semiHidden/>
    <w:rsid w:val="003D45E9"/>
    <w:rPr>
      <w:color w:val="808080"/>
    </w:rPr>
  </w:style>
  <w:style w:type="paragraph" w:styleId="BalloonText">
    <w:name w:val="Balloon Text"/>
    <w:basedOn w:val="Normal"/>
    <w:link w:val="BalloonTextChar"/>
    <w:uiPriority w:val="99"/>
    <w:semiHidden/>
    <w:unhideWhenUsed/>
    <w:rsid w:val="003D45E9"/>
    <w:rPr>
      <w:rFonts w:ascii="Tahoma" w:hAnsi="Tahoma" w:cs="Tahoma"/>
      <w:sz w:val="16"/>
      <w:szCs w:val="16"/>
    </w:rPr>
  </w:style>
  <w:style w:type="character" w:customStyle="1" w:styleId="BalloonTextChar">
    <w:name w:val="Balloon Text Char"/>
    <w:basedOn w:val="DefaultParagraphFont"/>
    <w:link w:val="BalloonText"/>
    <w:uiPriority w:val="99"/>
    <w:semiHidden/>
    <w:rsid w:val="003D45E9"/>
    <w:rPr>
      <w:rFonts w:ascii="Tahoma" w:hAnsi="Tahoma" w:cs="Tahoma"/>
      <w:sz w:val="16"/>
      <w:szCs w:val="16"/>
      <w:lang w:val="en-CA"/>
    </w:rPr>
  </w:style>
  <w:style w:type="paragraph" w:styleId="CommentText">
    <w:name w:val="annotation text"/>
    <w:basedOn w:val="Normal"/>
    <w:link w:val="CommentTextChar"/>
    <w:uiPriority w:val="99"/>
    <w:unhideWhenUsed/>
    <w:rsid w:val="003D45E9"/>
    <w:rPr>
      <w:sz w:val="20"/>
      <w:szCs w:val="20"/>
    </w:rPr>
  </w:style>
  <w:style w:type="character" w:customStyle="1" w:styleId="CommentTextChar">
    <w:name w:val="Comment Text Char"/>
    <w:basedOn w:val="DefaultParagraphFont"/>
    <w:link w:val="CommentText"/>
    <w:uiPriority w:val="99"/>
    <w:rsid w:val="003D45E9"/>
    <w:rPr>
      <w:lang w:val="en-CA"/>
    </w:rPr>
  </w:style>
  <w:style w:type="paragraph" w:styleId="CommentSubject">
    <w:name w:val="annotation subject"/>
    <w:basedOn w:val="CommentText"/>
    <w:next w:val="CommentText"/>
    <w:link w:val="CommentSubjectChar"/>
    <w:uiPriority w:val="99"/>
    <w:semiHidden/>
    <w:unhideWhenUsed/>
    <w:rsid w:val="003D45E9"/>
    <w:rPr>
      <w:b/>
      <w:bCs/>
    </w:rPr>
  </w:style>
  <w:style w:type="character" w:customStyle="1" w:styleId="CommentSubjectChar">
    <w:name w:val="Comment Subject Char"/>
    <w:basedOn w:val="CommentTextChar"/>
    <w:link w:val="CommentSubject"/>
    <w:uiPriority w:val="99"/>
    <w:semiHidden/>
    <w:rsid w:val="003D45E9"/>
    <w:rPr>
      <w:b/>
      <w:bCs/>
      <w:lang w:val="en-CA"/>
    </w:rPr>
  </w:style>
  <w:style w:type="paragraph" w:customStyle="1" w:styleId="StyleHeader4Para4Left0Firstline0">
    <w:name w:val="Style Header4Para 4 + Left:  0&quot; First line:  0&quot;"/>
    <w:basedOn w:val="Header4"/>
    <w:rsid w:val="003D45E9"/>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3D45E9"/>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3D45E9"/>
    <w:rPr>
      <w:lang w:val="en-CA"/>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3D45E9"/>
    <w:rPr>
      <w:vertAlign w:val="superscript"/>
    </w:rPr>
  </w:style>
  <w:style w:type="paragraph" w:styleId="ListParagraph">
    <w:name w:val="List Paragraph"/>
    <w:basedOn w:val="Normal"/>
    <w:link w:val="ListParagraphChar"/>
    <w:uiPriority w:val="34"/>
    <w:qFormat/>
    <w:rsid w:val="0001218E"/>
    <w:pPr>
      <w:ind w:left="720"/>
      <w:contextualSpacing/>
    </w:pPr>
    <w:rPr>
      <w:lang w:val="en-GB"/>
    </w:rPr>
  </w:style>
  <w:style w:type="character" w:customStyle="1" w:styleId="ListParagraphChar">
    <w:name w:val="List Paragraph Char"/>
    <w:basedOn w:val="DefaultParagraphFont"/>
    <w:link w:val="ListParagraph"/>
    <w:uiPriority w:val="34"/>
    <w:locked/>
    <w:rsid w:val="0001218E"/>
    <w:rPr>
      <w:sz w:val="22"/>
      <w:szCs w:val="22"/>
      <w:lang w:val="en-GB"/>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lang w:val="en-GB"/>
    </w:rPr>
  </w:style>
  <w:style w:type="paragraph" w:styleId="NormalWeb">
    <w:name w:val="Normal (Web)"/>
    <w:basedOn w:val="Normal"/>
    <w:uiPriority w:val="99"/>
    <w:semiHidden/>
    <w:unhideWhenUsed/>
    <w:rsid w:val="0001218E"/>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1218E"/>
    <w:rPr>
      <w:sz w:val="20"/>
      <w:szCs w:val="20"/>
      <w:lang w:val="en-GB"/>
    </w:rPr>
  </w:style>
  <w:style w:type="character" w:customStyle="1" w:styleId="EndnoteTextChar">
    <w:name w:val="Endnote Text Char"/>
    <w:basedOn w:val="DefaultParagraphFont"/>
    <w:link w:val="EndnoteText"/>
    <w:uiPriority w:val="99"/>
    <w:semiHidden/>
    <w:rsid w:val="0001218E"/>
    <w:rPr>
      <w:lang w:val="en-GB"/>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1218E"/>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36F37"/>
    <w:pPr>
      <w:spacing w:after="160" w:line="240" w:lineRule="exact"/>
    </w:pPr>
    <w:rPr>
      <w:sz w:val="20"/>
      <w:szCs w:val="20"/>
      <w:vertAlign w:val="superscript"/>
      <w:lang w:val="en-US"/>
    </w:rPr>
  </w:style>
  <w:style w:type="character" w:customStyle="1" w:styleId="ui-provider">
    <w:name w:val="ui-provider"/>
    <w:basedOn w:val="DefaultParagraphFont"/>
    <w:rsid w:val="00486E19"/>
  </w:style>
  <w:style w:type="character" w:customStyle="1" w:styleId="FooterChar">
    <w:name w:val="Footer Char"/>
    <w:basedOn w:val="DefaultParagraphFont"/>
    <w:link w:val="Footer"/>
    <w:rsid w:val="008A6D4B"/>
    <w:rPr>
      <w:sz w:val="22"/>
      <w:szCs w:val="22"/>
      <w:lang w:val="en-CA"/>
    </w:rPr>
  </w:style>
  <w:style w:type="character" w:customStyle="1" w:styleId="Menzione1">
    <w:name w:val="Menzione1"/>
    <w:basedOn w:val="DefaultParagraphFont"/>
    <w:uiPriority w:val="99"/>
    <w:unhideWhenUsed/>
    <w:rsid w:val="00456C2C"/>
    <w:rPr>
      <w:color w:val="2B579A"/>
      <w:shd w:val="clear" w:color="auto" w:fill="E1DFDD"/>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186633"/>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186633"/>
    <w:rPr>
      <w:sz w:val="22"/>
      <w:szCs w:val="22"/>
      <w:lang w:val="en-CA"/>
    </w:rPr>
  </w:style>
  <w:style w:type="character" w:customStyle="1" w:styleId="Heading7Char">
    <w:name w:val="Heading 7 Char"/>
    <w:basedOn w:val="DefaultParagraphFont"/>
    <w:link w:val="Heading7"/>
    <w:rsid w:val="00186633"/>
    <w:rPr>
      <w:rFonts w:ascii="Arial" w:hAnsi="Arial"/>
      <w:sz w:val="22"/>
      <w:szCs w:val="22"/>
      <w:lang w:val="en-CA"/>
    </w:rPr>
  </w:style>
  <w:style w:type="paragraph" w:styleId="Caption">
    <w:name w:val="caption"/>
    <w:basedOn w:val="Normal"/>
    <w:next w:val="Normal"/>
    <w:qFormat/>
    <w:rsid w:val="00186633"/>
    <w:pPr>
      <w:bidi/>
      <w:ind w:left="180" w:hanging="180"/>
      <w:jc w:val="lowKashida"/>
    </w:pPr>
    <w:rPr>
      <w:rFonts w:cs="Simplified Arabic"/>
      <w:sz w:val="24"/>
      <w:szCs w:val="32"/>
      <w:lang w:val="en-US" w:eastAsia="en-CA" w:bidi="ar-DZ"/>
    </w:rPr>
  </w:style>
  <w:style w:type="character" w:customStyle="1" w:styleId="0Heading0Char2">
    <w:name w:val="0 Heading 0 Char2"/>
    <w:link w:val="0Heading0"/>
    <w:uiPriority w:val="99"/>
    <w:locked/>
    <w:rsid w:val="0018663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227567">
      <w:bodyDiv w:val="1"/>
      <w:marLeft w:val="0"/>
      <w:marRight w:val="0"/>
      <w:marTop w:val="0"/>
      <w:marBottom w:val="0"/>
      <w:divBdr>
        <w:top w:val="none" w:sz="0" w:space="0" w:color="auto"/>
        <w:left w:val="none" w:sz="0" w:space="0" w:color="auto"/>
        <w:bottom w:val="none" w:sz="0" w:space="0" w:color="auto"/>
        <w:right w:val="none" w:sz="0" w:space="0" w:color="auto"/>
      </w:divBdr>
    </w:div>
    <w:div w:id="131991614">
      <w:bodyDiv w:val="1"/>
      <w:marLeft w:val="0"/>
      <w:marRight w:val="0"/>
      <w:marTop w:val="0"/>
      <w:marBottom w:val="0"/>
      <w:divBdr>
        <w:top w:val="none" w:sz="0" w:space="0" w:color="auto"/>
        <w:left w:val="none" w:sz="0" w:space="0" w:color="auto"/>
        <w:bottom w:val="none" w:sz="0" w:space="0" w:color="auto"/>
        <w:right w:val="none" w:sz="0" w:space="0" w:color="auto"/>
      </w:divBdr>
    </w:div>
    <w:div w:id="16470650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44751785">
      <w:bodyDiv w:val="1"/>
      <w:marLeft w:val="0"/>
      <w:marRight w:val="0"/>
      <w:marTop w:val="0"/>
      <w:marBottom w:val="0"/>
      <w:divBdr>
        <w:top w:val="none" w:sz="0" w:space="0" w:color="auto"/>
        <w:left w:val="none" w:sz="0" w:space="0" w:color="auto"/>
        <w:bottom w:val="none" w:sz="0" w:space="0" w:color="auto"/>
        <w:right w:val="none" w:sz="0" w:space="0" w:color="auto"/>
      </w:divBdr>
    </w:div>
    <w:div w:id="356850379">
      <w:bodyDiv w:val="1"/>
      <w:marLeft w:val="0"/>
      <w:marRight w:val="0"/>
      <w:marTop w:val="0"/>
      <w:marBottom w:val="0"/>
      <w:divBdr>
        <w:top w:val="none" w:sz="0" w:space="0" w:color="auto"/>
        <w:left w:val="none" w:sz="0" w:space="0" w:color="auto"/>
        <w:bottom w:val="none" w:sz="0" w:space="0" w:color="auto"/>
        <w:right w:val="none" w:sz="0" w:space="0" w:color="auto"/>
      </w:divBdr>
    </w:div>
    <w:div w:id="360203586">
      <w:bodyDiv w:val="1"/>
      <w:marLeft w:val="0"/>
      <w:marRight w:val="0"/>
      <w:marTop w:val="0"/>
      <w:marBottom w:val="0"/>
      <w:divBdr>
        <w:top w:val="none" w:sz="0" w:space="0" w:color="auto"/>
        <w:left w:val="none" w:sz="0" w:space="0" w:color="auto"/>
        <w:bottom w:val="none" w:sz="0" w:space="0" w:color="auto"/>
        <w:right w:val="none" w:sz="0" w:space="0" w:color="auto"/>
      </w:divBdr>
    </w:div>
    <w:div w:id="383871782">
      <w:bodyDiv w:val="1"/>
      <w:marLeft w:val="0"/>
      <w:marRight w:val="0"/>
      <w:marTop w:val="0"/>
      <w:marBottom w:val="0"/>
      <w:divBdr>
        <w:top w:val="none" w:sz="0" w:space="0" w:color="auto"/>
        <w:left w:val="none" w:sz="0" w:space="0" w:color="auto"/>
        <w:bottom w:val="none" w:sz="0" w:space="0" w:color="auto"/>
        <w:right w:val="none" w:sz="0" w:space="0" w:color="auto"/>
      </w:divBdr>
    </w:div>
    <w:div w:id="412631085">
      <w:bodyDiv w:val="1"/>
      <w:marLeft w:val="0"/>
      <w:marRight w:val="0"/>
      <w:marTop w:val="0"/>
      <w:marBottom w:val="0"/>
      <w:divBdr>
        <w:top w:val="none" w:sz="0" w:space="0" w:color="auto"/>
        <w:left w:val="none" w:sz="0" w:space="0" w:color="auto"/>
        <w:bottom w:val="none" w:sz="0" w:space="0" w:color="auto"/>
        <w:right w:val="none" w:sz="0" w:space="0" w:color="auto"/>
      </w:divBdr>
    </w:div>
    <w:div w:id="474295593">
      <w:bodyDiv w:val="1"/>
      <w:marLeft w:val="0"/>
      <w:marRight w:val="0"/>
      <w:marTop w:val="0"/>
      <w:marBottom w:val="0"/>
      <w:divBdr>
        <w:top w:val="none" w:sz="0" w:space="0" w:color="auto"/>
        <w:left w:val="none" w:sz="0" w:space="0" w:color="auto"/>
        <w:bottom w:val="none" w:sz="0" w:space="0" w:color="auto"/>
        <w:right w:val="none" w:sz="0" w:space="0" w:color="auto"/>
      </w:divBdr>
    </w:div>
    <w:div w:id="578951484">
      <w:bodyDiv w:val="1"/>
      <w:marLeft w:val="0"/>
      <w:marRight w:val="0"/>
      <w:marTop w:val="0"/>
      <w:marBottom w:val="0"/>
      <w:divBdr>
        <w:top w:val="none" w:sz="0" w:space="0" w:color="auto"/>
        <w:left w:val="none" w:sz="0" w:space="0" w:color="auto"/>
        <w:bottom w:val="none" w:sz="0" w:space="0" w:color="auto"/>
        <w:right w:val="none" w:sz="0" w:space="0" w:color="auto"/>
      </w:divBdr>
    </w:div>
    <w:div w:id="59802671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07619461">
      <w:bodyDiv w:val="1"/>
      <w:marLeft w:val="0"/>
      <w:marRight w:val="0"/>
      <w:marTop w:val="0"/>
      <w:marBottom w:val="0"/>
      <w:divBdr>
        <w:top w:val="none" w:sz="0" w:space="0" w:color="auto"/>
        <w:left w:val="none" w:sz="0" w:space="0" w:color="auto"/>
        <w:bottom w:val="none" w:sz="0" w:space="0" w:color="auto"/>
        <w:right w:val="none" w:sz="0" w:space="0" w:color="auto"/>
      </w:divBdr>
    </w:div>
    <w:div w:id="916548192">
      <w:bodyDiv w:val="1"/>
      <w:marLeft w:val="0"/>
      <w:marRight w:val="0"/>
      <w:marTop w:val="0"/>
      <w:marBottom w:val="0"/>
      <w:divBdr>
        <w:top w:val="none" w:sz="0" w:space="0" w:color="auto"/>
        <w:left w:val="none" w:sz="0" w:space="0" w:color="auto"/>
        <w:bottom w:val="none" w:sz="0" w:space="0" w:color="auto"/>
        <w:right w:val="none" w:sz="0" w:space="0" w:color="auto"/>
      </w:divBdr>
    </w:div>
    <w:div w:id="1058163271">
      <w:bodyDiv w:val="1"/>
      <w:marLeft w:val="0"/>
      <w:marRight w:val="0"/>
      <w:marTop w:val="0"/>
      <w:marBottom w:val="0"/>
      <w:divBdr>
        <w:top w:val="none" w:sz="0" w:space="0" w:color="auto"/>
        <w:left w:val="none" w:sz="0" w:space="0" w:color="auto"/>
        <w:bottom w:val="none" w:sz="0" w:space="0" w:color="auto"/>
        <w:right w:val="none" w:sz="0" w:space="0" w:color="auto"/>
      </w:divBdr>
    </w:div>
    <w:div w:id="1069160087">
      <w:bodyDiv w:val="1"/>
      <w:marLeft w:val="0"/>
      <w:marRight w:val="0"/>
      <w:marTop w:val="0"/>
      <w:marBottom w:val="0"/>
      <w:divBdr>
        <w:top w:val="none" w:sz="0" w:space="0" w:color="auto"/>
        <w:left w:val="none" w:sz="0" w:space="0" w:color="auto"/>
        <w:bottom w:val="none" w:sz="0" w:space="0" w:color="auto"/>
        <w:right w:val="none" w:sz="0" w:space="0" w:color="auto"/>
      </w:divBdr>
    </w:div>
    <w:div w:id="1163355306">
      <w:bodyDiv w:val="1"/>
      <w:marLeft w:val="0"/>
      <w:marRight w:val="0"/>
      <w:marTop w:val="0"/>
      <w:marBottom w:val="0"/>
      <w:divBdr>
        <w:top w:val="none" w:sz="0" w:space="0" w:color="auto"/>
        <w:left w:val="none" w:sz="0" w:space="0" w:color="auto"/>
        <w:bottom w:val="none" w:sz="0" w:space="0" w:color="auto"/>
        <w:right w:val="none" w:sz="0" w:space="0" w:color="auto"/>
      </w:divBdr>
    </w:div>
    <w:div w:id="1179197991">
      <w:bodyDiv w:val="1"/>
      <w:marLeft w:val="0"/>
      <w:marRight w:val="0"/>
      <w:marTop w:val="0"/>
      <w:marBottom w:val="0"/>
      <w:divBdr>
        <w:top w:val="none" w:sz="0" w:space="0" w:color="auto"/>
        <w:left w:val="none" w:sz="0" w:space="0" w:color="auto"/>
        <w:bottom w:val="none" w:sz="0" w:space="0" w:color="auto"/>
        <w:right w:val="none" w:sz="0" w:space="0" w:color="auto"/>
      </w:divBdr>
    </w:div>
    <w:div w:id="1181624186">
      <w:bodyDiv w:val="1"/>
      <w:marLeft w:val="0"/>
      <w:marRight w:val="0"/>
      <w:marTop w:val="0"/>
      <w:marBottom w:val="0"/>
      <w:divBdr>
        <w:top w:val="none" w:sz="0" w:space="0" w:color="auto"/>
        <w:left w:val="none" w:sz="0" w:space="0" w:color="auto"/>
        <w:bottom w:val="none" w:sz="0" w:space="0" w:color="auto"/>
        <w:right w:val="none" w:sz="0" w:space="0" w:color="auto"/>
      </w:divBdr>
    </w:div>
    <w:div w:id="1192260798">
      <w:bodyDiv w:val="1"/>
      <w:marLeft w:val="0"/>
      <w:marRight w:val="0"/>
      <w:marTop w:val="0"/>
      <w:marBottom w:val="0"/>
      <w:divBdr>
        <w:top w:val="none" w:sz="0" w:space="0" w:color="auto"/>
        <w:left w:val="none" w:sz="0" w:space="0" w:color="auto"/>
        <w:bottom w:val="none" w:sz="0" w:space="0" w:color="auto"/>
        <w:right w:val="none" w:sz="0" w:space="0" w:color="auto"/>
      </w:divBdr>
    </w:div>
    <w:div w:id="1280797416">
      <w:bodyDiv w:val="1"/>
      <w:marLeft w:val="0"/>
      <w:marRight w:val="0"/>
      <w:marTop w:val="0"/>
      <w:marBottom w:val="0"/>
      <w:divBdr>
        <w:top w:val="none" w:sz="0" w:space="0" w:color="auto"/>
        <w:left w:val="none" w:sz="0" w:space="0" w:color="auto"/>
        <w:bottom w:val="none" w:sz="0" w:space="0" w:color="auto"/>
        <w:right w:val="none" w:sz="0" w:space="0" w:color="auto"/>
      </w:divBdr>
    </w:div>
    <w:div w:id="1397626183">
      <w:bodyDiv w:val="1"/>
      <w:marLeft w:val="0"/>
      <w:marRight w:val="0"/>
      <w:marTop w:val="0"/>
      <w:marBottom w:val="0"/>
      <w:divBdr>
        <w:top w:val="none" w:sz="0" w:space="0" w:color="auto"/>
        <w:left w:val="none" w:sz="0" w:space="0" w:color="auto"/>
        <w:bottom w:val="none" w:sz="0" w:space="0" w:color="auto"/>
        <w:right w:val="none" w:sz="0" w:space="0" w:color="auto"/>
      </w:divBdr>
    </w:div>
    <w:div w:id="1408073475">
      <w:bodyDiv w:val="1"/>
      <w:marLeft w:val="0"/>
      <w:marRight w:val="0"/>
      <w:marTop w:val="0"/>
      <w:marBottom w:val="0"/>
      <w:divBdr>
        <w:top w:val="none" w:sz="0" w:space="0" w:color="auto"/>
        <w:left w:val="none" w:sz="0" w:space="0" w:color="auto"/>
        <w:bottom w:val="none" w:sz="0" w:space="0" w:color="auto"/>
        <w:right w:val="none" w:sz="0" w:space="0" w:color="auto"/>
      </w:divBdr>
    </w:div>
    <w:div w:id="165729639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0334453">
      <w:bodyDiv w:val="1"/>
      <w:marLeft w:val="0"/>
      <w:marRight w:val="0"/>
      <w:marTop w:val="0"/>
      <w:marBottom w:val="0"/>
      <w:divBdr>
        <w:top w:val="none" w:sz="0" w:space="0" w:color="auto"/>
        <w:left w:val="none" w:sz="0" w:space="0" w:color="auto"/>
        <w:bottom w:val="none" w:sz="0" w:space="0" w:color="auto"/>
        <w:right w:val="none" w:sz="0" w:space="0" w:color="auto"/>
      </w:divBdr>
    </w:div>
    <w:div w:id="1970358443">
      <w:bodyDiv w:val="1"/>
      <w:marLeft w:val="0"/>
      <w:marRight w:val="0"/>
      <w:marTop w:val="0"/>
      <w:marBottom w:val="0"/>
      <w:divBdr>
        <w:top w:val="none" w:sz="0" w:space="0" w:color="auto"/>
        <w:left w:val="none" w:sz="0" w:space="0" w:color="auto"/>
        <w:bottom w:val="none" w:sz="0" w:space="0" w:color="auto"/>
        <w:right w:val="none" w:sz="0" w:space="0" w:color="auto"/>
      </w:divBdr>
    </w:div>
    <w:div w:id="2050566878">
      <w:bodyDiv w:val="1"/>
      <w:marLeft w:val="0"/>
      <w:marRight w:val="0"/>
      <w:marTop w:val="0"/>
      <w:marBottom w:val="0"/>
      <w:divBdr>
        <w:top w:val="none" w:sz="0" w:space="0" w:color="auto"/>
        <w:left w:val="none" w:sz="0" w:space="0" w:color="auto"/>
        <w:bottom w:val="none" w:sz="0" w:space="0" w:color="auto"/>
        <w:right w:val="none" w:sz="0" w:space="0" w:color="auto"/>
      </w:divBdr>
    </w:div>
    <w:div w:id="2058582440">
      <w:bodyDiv w:val="1"/>
      <w:marLeft w:val="0"/>
      <w:marRight w:val="0"/>
      <w:marTop w:val="0"/>
      <w:marBottom w:val="0"/>
      <w:divBdr>
        <w:top w:val="none" w:sz="0" w:space="0" w:color="auto"/>
        <w:left w:val="none" w:sz="0" w:space="0" w:color="auto"/>
        <w:bottom w:val="none" w:sz="0" w:space="0" w:color="auto"/>
        <w:right w:val="none" w:sz="0" w:space="0" w:color="auto"/>
      </w:divBdr>
    </w:div>
    <w:div w:id="2069641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ercado\AppData\Roaming\Microsoft\Templates\Normal9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UNEP/OzL.Pro/ExCom/93/46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6812CEA4A63BA4088630FF99D1289C4" ma:contentTypeVersion="5" ma:contentTypeDescription="Create a new document." ma:contentTypeScope="" ma:versionID="d66dc5e15dc68c377ef9211a2f8168e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B55E27E-324A-4F09-AB71-731CE460CDF5}"/>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817C5600-0CEA-403C-9605-7F7790B36468}"/>
</file>

<file path=docProps/app.xml><?xml version="1.0" encoding="utf-8"?>
<Properties xmlns="http://schemas.openxmlformats.org/officeDocument/2006/extended-properties" xmlns:vt="http://schemas.openxmlformats.org/officeDocument/2006/docPropsVTypes">
  <Template>Normal93</Template>
  <TotalTime>12</TotalTime>
  <Pages>27</Pages>
  <Words>9233</Words>
  <Characters>52819</Characters>
  <Application>Microsoft Office Word</Application>
  <DocSecurity>0</DocSecurity>
  <Lines>2200</Lines>
  <Paragraphs>1513</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مقترح مشروع: شيلي</vt:lpstr>
      <vt:lpstr>Project Proposal: Chile</vt:lpstr>
    </vt:vector>
  </TitlesOfParts>
  <Company>UNMFS</Company>
  <LinksUpToDate>false</LinksUpToDate>
  <CharactersWithSpaces>60539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شيلي</dc:title>
  <dc:creator>Kaleen Mcnamara</dc:creator>
  <cp:lastModifiedBy>Pamela El Kortbawi</cp:lastModifiedBy>
  <cp:revision>3</cp:revision>
  <cp:lastPrinted>2001-05-26T19:40:00Z</cp:lastPrinted>
  <dcterms:created xsi:type="dcterms:W3CDTF">2023-12-12T18:50:00Z</dcterms:created>
  <dcterms:modified xsi:type="dcterms:W3CDTF">2023-12-12T18:51:00Z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UNEP/OzL.Pro/ExCom/93/46</vt:lpwstr>
  </property>
  <property fmtid="{D5CDD505-2E9C-101B-9397-08002B2CF9AE}" pid="3" name="Revision date">
    <vt:lpwstr>11/28/2023</vt:lpwstr>
  </property>
  <property fmtid="{D5CDD505-2E9C-101B-9397-08002B2CF9AE}" pid="4" name="ContentTypeId">
    <vt:lpwstr>0x01010016812CEA4A63BA4088630FF99D1289C4</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e6f41e36fc1918c546fa5f0631bddb24e651c9fa02b4e410ee7b2bc2c9a76369</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Kaleen Mcnamara76Cecilia Mercado77</vt:lpwstr>
  </property>
</Properties>
</file>