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5" w:type="dxa"/>
        <w:tblInd w:w="-432" w:type="dxa"/>
        <w:tblLayout w:type="fixed"/>
        <w:tblLook w:val="0000" w:firstRow="0" w:lastRow="0" w:firstColumn="0" w:lastColumn="0" w:noHBand="0" w:noVBand="0"/>
      </w:tblPr>
      <w:tblGrid>
        <w:gridCol w:w="2025"/>
        <w:gridCol w:w="3808"/>
        <w:gridCol w:w="4492"/>
      </w:tblGrid>
      <w:tr w:rsidR="00C15867" w:rsidRPr="009B0D30" w14:paraId="2A25B718" w14:textId="77777777" w:rsidTr="008D6F58">
        <w:trPr>
          <w:trHeight w:val="737"/>
        </w:trPr>
        <w:tc>
          <w:tcPr>
            <w:tcW w:w="5833" w:type="dxa"/>
            <w:gridSpan w:val="2"/>
            <w:tcBorders>
              <w:bottom w:val="single" w:sz="18" w:space="0" w:color="auto"/>
            </w:tcBorders>
          </w:tcPr>
          <w:p w14:paraId="64409138"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492" w:type="dxa"/>
            <w:tcBorders>
              <w:bottom w:val="single" w:sz="18" w:space="0" w:color="auto"/>
            </w:tcBorders>
          </w:tcPr>
          <w:p w14:paraId="1C0FEDE2" w14:textId="77777777" w:rsidR="00C15867" w:rsidRPr="009B0D30" w:rsidRDefault="00C15867" w:rsidP="007644D2">
            <w:pPr>
              <w:jc w:val="right"/>
              <w:rPr>
                <w:sz w:val="52"/>
                <w:szCs w:val="52"/>
              </w:rPr>
            </w:pPr>
            <w:r>
              <w:rPr>
                <w:rFonts w:ascii="Univers Bold" w:hAnsi="Univers Bold"/>
                <w:b/>
                <w:sz w:val="72"/>
              </w:rPr>
              <w:t>EP</w:t>
            </w:r>
          </w:p>
        </w:tc>
      </w:tr>
      <w:tr w:rsidR="00C15867" w:rsidRPr="009B0D30" w14:paraId="02333338" w14:textId="77777777" w:rsidTr="008D6F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3"/>
        </w:trPr>
        <w:tc>
          <w:tcPr>
            <w:tcW w:w="2025" w:type="dxa"/>
            <w:tcBorders>
              <w:top w:val="nil"/>
              <w:left w:val="nil"/>
              <w:bottom w:val="single" w:sz="36" w:space="0" w:color="auto"/>
              <w:right w:val="nil"/>
            </w:tcBorders>
          </w:tcPr>
          <w:p w14:paraId="03EDCBD8" w14:textId="77777777" w:rsidR="00C15867" w:rsidRPr="009B0D30" w:rsidRDefault="00E52838" w:rsidP="007644D2">
            <w:pPr>
              <w:spacing w:before="120"/>
            </w:pPr>
            <w:r>
              <w:rPr>
                <w:noProof/>
                <w:lang w:val="en-CA" w:eastAsia="en-CA"/>
              </w:rPr>
              <mc:AlternateContent>
                <mc:Choice Requires="wpg">
                  <w:drawing>
                    <wp:anchor distT="0" distB="0" distL="114300" distR="114300" simplePos="0" relativeHeight="251660288" behindDoc="0" locked="0" layoutInCell="1" allowOverlap="1" wp14:anchorId="72EADACE" wp14:editId="36D917E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74239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07" w:type="dxa"/>
            <w:tcBorders>
              <w:top w:val="nil"/>
              <w:left w:val="nil"/>
              <w:bottom w:val="single" w:sz="36" w:space="0" w:color="auto"/>
              <w:right w:val="nil"/>
            </w:tcBorders>
          </w:tcPr>
          <w:p w14:paraId="39E3CF21" w14:textId="77777777" w:rsidR="00CF1B96" w:rsidRDefault="00CF1B96"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4B1D2D1" w14:textId="662BD052"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4F1825A"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0229C27" w14:textId="77777777" w:rsidR="00C15867" w:rsidRPr="009B0D30" w:rsidRDefault="00C15867" w:rsidP="002327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4ACD3565" w14:textId="77777777" w:rsidR="00C15867" w:rsidRPr="009B0D30" w:rsidRDefault="00C15867" w:rsidP="007644D2">
            <w:pPr>
              <w:spacing w:before="720"/>
              <w:ind w:left="158"/>
            </w:pPr>
          </w:p>
        </w:tc>
        <w:tc>
          <w:tcPr>
            <w:tcW w:w="4492" w:type="dxa"/>
            <w:tcBorders>
              <w:top w:val="nil"/>
              <w:left w:val="nil"/>
              <w:bottom w:val="single" w:sz="36" w:space="0" w:color="auto"/>
              <w:right w:val="nil"/>
            </w:tcBorders>
          </w:tcPr>
          <w:p w14:paraId="2FBE6421" w14:textId="77777777" w:rsidR="00CF1B96" w:rsidRDefault="00CF1B96" w:rsidP="007644D2"/>
          <w:p w14:paraId="3D864A7F" w14:textId="56B9C4C3" w:rsidR="00C15867" w:rsidRPr="009B0D30" w:rsidRDefault="00C15867" w:rsidP="007644D2">
            <w:proofErr w:type="spellStart"/>
            <w:r>
              <w:t>Distr</w:t>
            </w:r>
            <w:proofErr w:type="spellEnd"/>
            <w:r>
              <w:t>.</w:t>
            </w:r>
          </w:p>
          <w:p w14:paraId="63E4B417" w14:textId="77777777" w:rsidR="00923540" w:rsidRPr="009B0D30" w:rsidRDefault="00923540" w:rsidP="007644D2">
            <w:r>
              <w:t>GENERAL</w:t>
            </w:r>
          </w:p>
          <w:p w14:paraId="57DDBAE8" w14:textId="77777777" w:rsidR="00C15867" w:rsidRPr="009B0D30" w:rsidRDefault="00C15867" w:rsidP="007644D2"/>
          <w:p w14:paraId="239636C9" w14:textId="3A90F9AE" w:rsidR="00371A78" w:rsidRPr="000C7138" w:rsidRDefault="00371A78" w:rsidP="00371A78">
            <w:pPr>
              <w:rPr>
                <w:lang w:val="en-US"/>
              </w:rPr>
            </w:pPr>
            <w:r>
              <w:fldChar w:fldCharType="begin"/>
            </w:r>
            <w:r w:rsidRPr="00CF1B96">
              <w:rPr>
                <w:lang w:val="en-CA"/>
              </w:rPr>
              <w:instrText xml:space="preserve"> DOCPROPERTY "Document number"  \* MERGEFORMAT </w:instrText>
            </w:r>
            <w:r>
              <w:fldChar w:fldCharType="separate"/>
            </w:r>
            <w:r w:rsidRPr="00CF1B96">
              <w:rPr>
                <w:lang w:val="en-CA"/>
              </w:rPr>
              <w:t>UNEP/</w:t>
            </w:r>
            <w:proofErr w:type="spellStart"/>
            <w:r w:rsidRPr="00CF1B96">
              <w:rPr>
                <w:lang w:val="en-CA"/>
              </w:rPr>
              <w:t>OzL.Pro</w:t>
            </w:r>
            <w:proofErr w:type="spellEnd"/>
            <w:r w:rsidRPr="00CF1B96">
              <w:rPr>
                <w:lang w:val="en-CA"/>
              </w:rPr>
              <w:t>/</w:t>
            </w:r>
            <w:proofErr w:type="spellStart"/>
            <w:r w:rsidRPr="00CF1B96">
              <w:rPr>
                <w:lang w:val="en-CA"/>
              </w:rPr>
              <w:t>ExCom</w:t>
            </w:r>
            <w:proofErr w:type="spellEnd"/>
            <w:r w:rsidRPr="00CF1B96">
              <w:rPr>
                <w:lang w:val="en-CA"/>
              </w:rPr>
              <w:t>/88/11/Rev.1</w:t>
            </w:r>
            <w:r>
              <w:fldChar w:fldCharType="end"/>
            </w:r>
          </w:p>
          <w:p w14:paraId="27FF8993" w14:textId="79DD41A3" w:rsidR="00C15867" w:rsidRPr="009B0D30" w:rsidRDefault="00454080" w:rsidP="007644D2">
            <w:r>
              <w:t>24</w:t>
            </w:r>
            <w:r w:rsidR="00D906AD">
              <w:t xml:space="preserve"> de noviembre de 2021</w:t>
            </w:r>
          </w:p>
          <w:p w14:paraId="114D934A" w14:textId="77777777" w:rsidR="00C15867" w:rsidRPr="009B0D30" w:rsidRDefault="00C15867" w:rsidP="007644D2">
            <w:pPr>
              <w:rPr>
                <w:caps/>
              </w:rPr>
            </w:pPr>
          </w:p>
          <w:p w14:paraId="20DAD192" w14:textId="77777777" w:rsidR="00E1599E" w:rsidRPr="0075148D" w:rsidRDefault="00E1599E" w:rsidP="00E1599E">
            <w:r w:rsidRPr="0075148D">
              <w:t xml:space="preserve">ESPAÑOL </w:t>
            </w:r>
          </w:p>
          <w:p w14:paraId="68182AEA" w14:textId="05A68E1B" w:rsidR="00C15867" w:rsidRPr="009B0D30" w:rsidRDefault="00E1599E" w:rsidP="00E1599E">
            <w:r w:rsidRPr="0075148D">
              <w:t>ORIGINAL: INGLÉS</w:t>
            </w:r>
          </w:p>
        </w:tc>
      </w:tr>
    </w:tbl>
    <w:p w14:paraId="0140A784" w14:textId="77777777" w:rsidR="00B86471" w:rsidRPr="00CC6E10" w:rsidRDefault="00C15867" w:rsidP="007644D2">
      <w:pPr>
        <w:jc w:val="left"/>
      </w:pPr>
      <w:r>
        <w:t>COMITÉ EJECUTIVO DEL FONDO MULTILATERAL</w:t>
      </w:r>
      <w:r>
        <w:br/>
        <w:t xml:space="preserve">  PARA LA APLICACIÓN DEL</w:t>
      </w:r>
      <w:r>
        <w:br/>
        <w:t xml:space="preserve">  PROTOCOLO DE MONTREAL</w:t>
      </w:r>
      <w:r>
        <w:br/>
        <w:t>Octogésima octava Reunión</w:t>
      </w:r>
    </w:p>
    <w:p w14:paraId="286720F7" w14:textId="77777777" w:rsidR="00066CE8" w:rsidRPr="009B0D30" w:rsidRDefault="00B86471" w:rsidP="007644D2">
      <w:pPr>
        <w:jc w:val="left"/>
      </w:pPr>
      <w:r>
        <w:t>Montreal, 15-19 de noviembre de 2021</w:t>
      </w:r>
      <w:r w:rsidRPr="00717685">
        <w:rPr>
          <w:rStyle w:val="FootnoteReference"/>
        </w:rPr>
        <w:footnoteReference w:id="1"/>
      </w:r>
    </w:p>
    <w:p w14:paraId="17685C13" w14:textId="77777777" w:rsidR="00C15867" w:rsidRPr="009B0D30" w:rsidRDefault="00C15867" w:rsidP="007644D2">
      <w:pPr>
        <w:jc w:val="left"/>
      </w:pPr>
    </w:p>
    <w:p w14:paraId="19A0FC04" w14:textId="77777777" w:rsidR="00066CE8" w:rsidRPr="00F17505" w:rsidRDefault="00066CE8" w:rsidP="007644D2">
      <w:pPr>
        <w:jc w:val="left"/>
      </w:pPr>
    </w:p>
    <w:p w14:paraId="4FF0DCA3" w14:textId="77777777" w:rsidR="00753684" w:rsidRPr="009B0D30" w:rsidRDefault="00753684" w:rsidP="007644D2">
      <w:pPr>
        <w:jc w:val="left"/>
      </w:pPr>
    </w:p>
    <w:p w14:paraId="63128721" w14:textId="5BEA435A" w:rsidR="00E1599E" w:rsidRDefault="00371A78" w:rsidP="00E1599E">
      <w:pPr>
        <w:jc w:val="center"/>
        <w:rPr>
          <w:b/>
          <w:caps/>
        </w:rPr>
      </w:pPr>
      <w:r w:rsidRPr="002327B3">
        <w:rPr>
          <w:b/>
        </w:rPr>
        <w:t xml:space="preserve">PROYECTO DE PROGRAMA DE TRABAJO DE SUPERVISIÓN Y EVALUACIÓN </w:t>
      </w:r>
    </w:p>
    <w:p w14:paraId="664D3DBB" w14:textId="459E3A18" w:rsidR="00A37413" w:rsidRDefault="00371A78" w:rsidP="00E1599E">
      <w:pPr>
        <w:jc w:val="center"/>
        <w:rPr>
          <w:b/>
          <w:caps/>
        </w:rPr>
      </w:pPr>
      <w:r w:rsidRPr="002327B3">
        <w:rPr>
          <w:b/>
        </w:rPr>
        <w:t>PARA EL</w:t>
      </w:r>
      <w:r>
        <w:rPr>
          <w:b/>
        </w:rPr>
        <w:t> </w:t>
      </w:r>
      <w:r w:rsidRPr="002327B3">
        <w:rPr>
          <w:b/>
        </w:rPr>
        <w:t>AÑO 2022</w:t>
      </w:r>
    </w:p>
    <w:p w14:paraId="220F2BD2" w14:textId="5D524D70" w:rsidR="00E1599E" w:rsidRDefault="00E1599E" w:rsidP="00E1599E">
      <w:pPr>
        <w:jc w:val="center"/>
        <w:rPr>
          <w:b/>
          <w:caps/>
        </w:rPr>
      </w:pPr>
    </w:p>
    <w:p w14:paraId="39719981" w14:textId="77777777" w:rsidR="00E1599E" w:rsidRPr="002327B3" w:rsidRDefault="00E1599E" w:rsidP="00E1599E">
      <w:pPr>
        <w:jc w:val="center"/>
        <w:rPr>
          <w:b/>
          <w:caps/>
        </w:rPr>
      </w:pPr>
    </w:p>
    <w:p w14:paraId="3C460F4B" w14:textId="77777777" w:rsidR="00A37413" w:rsidRPr="00C957AE" w:rsidRDefault="00A37413" w:rsidP="007644D2">
      <w:pPr>
        <w:spacing w:after="240"/>
        <w:rPr>
          <w:b/>
        </w:rPr>
      </w:pPr>
      <w:r>
        <w:rPr>
          <w:b/>
        </w:rPr>
        <w:t>Introducción</w:t>
      </w:r>
    </w:p>
    <w:p w14:paraId="66C57A59" w14:textId="77777777" w:rsidR="00A37413" w:rsidRDefault="00A37413" w:rsidP="007644D2">
      <w:pPr>
        <w:pStyle w:val="Heading1"/>
        <w:numPr>
          <w:ilvl w:val="0"/>
          <w:numId w:val="43"/>
        </w:numPr>
        <w:ind w:left="0" w:firstLine="0"/>
      </w:pPr>
      <w:r>
        <w:t>Las actividades del programa de trabajo para el año 2022 se han propuesto tras las decisiones anteriores del Comité Ejecutivo sobre cuestiones relativas a la supervisión y la evaluación; el examen de los informes sobre la marcha de las actividades de los proyectos en curso y de los informes de terminación de proyectos; la consideración de las recomendaciones pertinentes de la evaluación de la Red para la Evaluación del Desempeño de las Organizaciones Multilaterales (MOPAN) en relación con la supervisión y la evaluación; y las consultas dentro de la Secretaría. El programa de trabajo también ha tenido en cuenta los debates del Comité Ejecutivo sobre varios puntos del orden del día relacionados con las actividades de supervisión y evaluación.</w:t>
      </w:r>
    </w:p>
    <w:p w14:paraId="40F39AD3" w14:textId="77777777" w:rsidR="00C0651B" w:rsidRDefault="0093558D" w:rsidP="007644D2">
      <w:pPr>
        <w:pStyle w:val="Heading1"/>
        <w:numPr>
          <w:ilvl w:val="0"/>
          <w:numId w:val="43"/>
        </w:numPr>
        <w:ind w:left="0" w:firstLine="0"/>
      </w:pPr>
      <w:r>
        <w:t>En este documento se presenta el proyecto de programa de trabajo de supervisión y evaluación para el año 2022 para su examen por el Comité Ejecutivo. Se basa en los programas de trabajo de 2019 y 2020</w:t>
      </w:r>
      <w:r w:rsidR="00A37413">
        <w:rPr>
          <w:rStyle w:val="FootnoteReference"/>
        </w:rPr>
        <w:footnoteReference w:id="2"/>
      </w:r>
      <w:r>
        <w:t xml:space="preserve"> aprobados en las reuniones 82ª y 84ª, debiendo señalarse que no se presentó ningún programa de trabajo para 2021 debido al período de transición entre la jubilación del anterior oficial superior de supervisión y evaluación (OSSE) y la selección y la incorporación del actual. </w:t>
      </w:r>
    </w:p>
    <w:p w14:paraId="5C87591B" w14:textId="5CB6F2F8" w:rsidR="00172E51" w:rsidRPr="00D906AD" w:rsidRDefault="00F83254" w:rsidP="004203E6">
      <w:pPr>
        <w:pStyle w:val="Heading1"/>
        <w:numPr>
          <w:ilvl w:val="0"/>
          <w:numId w:val="43"/>
        </w:numPr>
        <w:ind w:left="0" w:firstLine="0"/>
      </w:pPr>
      <w:r>
        <w:t>Dado el poco tiempo transcurrido desde que el OSSE se incorporó a la Secretaría del Fondo</w:t>
      </w:r>
      <w:r w:rsidR="002327B3">
        <w:t> </w:t>
      </w:r>
      <w:r>
        <w:t xml:space="preserve">Multilateral, este proyecto de programa de trabajo garantiza la continuidad en consonancia con las anteriores orientaciones de supervisión del Comité Ejecutivo, y propone iniciativas discretas destinadas a explorar los medios para garantizar la continuidad del trabajo de la Oficina de Evaluación para obtener los resultados previstos durante el periodo de la pandemia. </w:t>
      </w:r>
    </w:p>
    <w:p w14:paraId="4F725373" w14:textId="77777777" w:rsidR="0077541D" w:rsidRPr="00D906AD" w:rsidRDefault="00F83254" w:rsidP="00484D3A">
      <w:pPr>
        <w:pStyle w:val="Heading1"/>
        <w:numPr>
          <w:ilvl w:val="0"/>
          <w:numId w:val="43"/>
        </w:numPr>
        <w:spacing w:after="360"/>
        <w:ind w:left="0" w:firstLine="0"/>
      </w:pPr>
      <w:r>
        <w:lastRenderedPageBreak/>
        <w:t xml:space="preserve">El eventual aplazamiento de las visitas de evaluación sobre el terreno podría compensarse mediante un mayor uso de herramientas a distancia (p. ej., para las encuestas y el análisis de datos) y el uso de consultores locales cuando sea necesario. </w:t>
      </w:r>
    </w:p>
    <w:p w14:paraId="6FF8392B" w14:textId="77777777" w:rsidR="00921AF8" w:rsidRPr="00C957AE" w:rsidRDefault="005B06E6" w:rsidP="00484D3A">
      <w:pPr>
        <w:autoSpaceDE w:val="0"/>
        <w:autoSpaceDN w:val="0"/>
        <w:adjustRightInd w:val="0"/>
        <w:spacing w:after="360"/>
        <w:rPr>
          <w:b/>
        </w:rPr>
      </w:pPr>
      <w:r>
        <w:rPr>
          <w:b/>
        </w:rPr>
        <w:t>Actividades de evaluación propuestas</w:t>
      </w:r>
    </w:p>
    <w:p w14:paraId="20B61106" w14:textId="64B071DC" w:rsidR="0083128B" w:rsidRDefault="00EA5088" w:rsidP="00484D3A">
      <w:pPr>
        <w:pStyle w:val="Heading1"/>
        <w:numPr>
          <w:ilvl w:val="0"/>
          <w:numId w:val="43"/>
        </w:numPr>
        <w:spacing w:after="360"/>
        <w:ind w:left="0" w:firstLine="0"/>
      </w:pPr>
      <w:r>
        <w:t>Las propuestas de actividades de evaluación se están elaborando mientras la pandemia de COVID</w:t>
      </w:r>
      <w:r w:rsidR="002327B3">
        <w:noBreakHyphen/>
      </w:r>
      <w:r>
        <w:t>19 todavía está en curso, lo que conlleva incertidumbres que pueden tener repercusiones en el proceso y las metodologías para completar las evaluaciones. Por lo tanto, dependiendo de los avances en el levantamiento de las restricciones relativas a la COVID-19 y del número de actividades aprobadas por el Comité Ejecutivo, el calendario de las actividades de evaluación puede variar, y algunos de los resultados finales se presentarán, muy probablemente, en 2023. Este será el caso de las evaluaciones que requerirán misiones finales en persona sobre el terreno para validar los resultados analíticos de las fases iniciales y producir conclusiones y recomendaciones sólidas.</w:t>
      </w:r>
    </w:p>
    <w:p w14:paraId="03B7C3F6" w14:textId="77777777" w:rsidR="00FF6152" w:rsidRPr="00753684" w:rsidRDefault="00FF6152" w:rsidP="00484D3A">
      <w:pPr>
        <w:pStyle w:val="Heading2"/>
        <w:spacing w:after="360"/>
        <w:rPr>
          <w:iCs/>
          <w:u w:val="single"/>
        </w:rPr>
      </w:pPr>
      <w:r>
        <w:rPr>
          <w:iCs/>
          <w:u w:val="single"/>
        </w:rPr>
        <w:t>Actividad 1: Estudio teórico para la evaluación de los proyectos de demostración de alternativas a los HCFC de bajo potencial de calentamiento de la atmósfera (PCA)</w:t>
      </w:r>
    </w:p>
    <w:p w14:paraId="3BE5715C" w14:textId="77777777" w:rsidR="00FF6152" w:rsidRPr="004203E6" w:rsidRDefault="00FF6152" w:rsidP="00484D3A">
      <w:pPr>
        <w:pStyle w:val="Heading1"/>
        <w:numPr>
          <w:ilvl w:val="0"/>
          <w:numId w:val="43"/>
        </w:numPr>
        <w:spacing w:after="360"/>
        <w:ind w:left="0" w:firstLine="0"/>
      </w:pPr>
      <w:r>
        <w:t>En la 86ª reunión se presentaron, revisaron y adoptaron los términos de referencia para el estudio teórico de la evaluación de los proyectos de demostración de alternativas de bajo PCA</w:t>
      </w:r>
      <w:r w:rsidRPr="004203E6">
        <w:rPr>
          <w:rStyle w:val="FootnoteReference"/>
          <w:lang w:val="en-US"/>
        </w:rPr>
        <w:footnoteReference w:id="3"/>
      </w:r>
      <w:r>
        <w:t xml:space="preserve">. La presentación del estudio teórico estaba prevista para la 88ª reunión, pero se retrasó a la espera de la contratación de un nuevo OSSE. El estudio teórico se presentará ahora en la 90ª reunión y, en función de sus resultados, podrían proponerse posibles actividades de evaluación de seguimiento. </w:t>
      </w:r>
    </w:p>
    <w:p w14:paraId="6C3AAAB7" w14:textId="77777777" w:rsidR="00D266E7" w:rsidRPr="00753684" w:rsidRDefault="00FF6152" w:rsidP="00484D3A">
      <w:pPr>
        <w:pStyle w:val="Heading2"/>
        <w:keepNext/>
        <w:keepLines/>
        <w:widowControl/>
        <w:spacing w:after="360"/>
        <w:ind w:left="1080" w:hanging="1080"/>
        <w:rPr>
          <w:iCs/>
          <w:u w:val="single"/>
        </w:rPr>
      </w:pPr>
      <w:r>
        <w:rPr>
          <w:iCs/>
          <w:u w:val="single"/>
        </w:rPr>
        <w:t>Actividad 2: Segunda fase de la evaluación de las redes regionales de oficiales nacionales del ozono</w:t>
      </w:r>
    </w:p>
    <w:p w14:paraId="21B41595" w14:textId="77777777" w:rsidR="00111AE7" w:rsidRDefault="00A37413" w:rsidP="00484D3A">
      <w:pPr>
        <w:pStyle w:val="Heading1"/>
        <w:numPr>
          <w:ilvl w:val="0"/>
          <w:numId w:val="43"/>
        </w:numPr>
        <w:spacing w:after="360"/>
        <w:ind w:left="0" w:firstLine="0"/>
      </w:pPr>
      <w:r>
        <w:t>El estudio teórico para la evaluación de las redes regionales de oficiales nacionales del ozono (ONO) destacó el importante papel de las redes regionales para contribuir a la aplicación del Protocolo de Montreal. Posteriormente, los términos de referencia para la segunda fase de la evaluación se presentaron y adoptaron en la 86ª reunión</w:t>
      </w:r>
      <w:r w:rsidR="007F5447">
        <w:rPr>
          <w:rStyle w:val="FootnoteReference"/>
          <w:lang w:val="en-US"/>
        </w:rPr>
        <w:footnoteReference w:id="4"/>
      </w:r>
      <w:r>
        <w:t>. La evaluación se centrará en las siete áreas reflejadas en los términos de referencia, que fueron identificadas por el estudio teórico</w:t>
      </w:r>
      <w:r w:rsidR="00111AE7" w:rsidRPr="00FC2B4E">
        <w:rPr>
          <w:rStyle w:val="FootnoteReference"/>
        </w:rPr>
        <w:footnoteReference w:id="5"/>
      </w:r>
      <w:r>
        <w:t xml:space="preserve">. </w:t>
      </w:r>
    </w:p>
    <w:p w14:paraId="14ACCC93" w14:textId="53B1C485" w:rsidR="007C4002" w:rsidRPr="00D906AD" w:rsidRDefault="004525F1" w:rsidP="00484D3A">
      <w:pPr>
        <w:pStyle w:val="Heading1"/>
        <w:numPr>
          <w:ilvl w:val="0"/>
          <w:numId w:val="43"/>
        </w:numPr>
        <w:spacing w:after="360"/>
        <w:ind w:left="0" w:firstLine="0"/>
      </w:pPr>
      <w:r>
        <w:t xml:space="preserve">Esta fase tiene como objetivo evaluar el impacto de las redes regionales de ONO, identificando las buenas </w:t>
      </w:r>
      <w:r w:rsidR="00484D3A">
        <w:t>prácticas,</w:t>
      </w:r>
      <w:r>
        <w:t xml:space="preserve"> así como las áreas de mejora con el propósito de racionalizar las lecciones aprendidas al abordar los nuevos retos relacionados con la eliminación simultánea de los HCFC y la reducción de los HFC. Como se prevé en el apartado 13 de los términos de referencia, la metodología de la evaluación propuesta se está adaptando al contexto actual de trabajo virtual y a distancia relacionado con las restricciones impuestas debido a la pandemia de COVID-19. </w:t>
      </w:r>
    </w:p>
    <w:p w14:paraId="4430D5E7" w14:textId="77777777" w:rsidR="002955A1" w:rsidRPr="001A00E0" w:rsidRDefault="007C4002" w:rsidP="007644D2">
      <w:pPr>
        <w:pStyle w:val="Heading1"/>
        <w:numPr>
          <w:ilvl w:val="0"/>
          <w:numId w:val="43"/>
        </w:numPr>
        <w:ind w:left="0" w:firstLine="0"/>
      </w:pPr>
      <w:r>
        <w:t xml:space="preserve">Para no retrasar la realización de esta evaluación, se propone invertir el orden tradicional de las fases de evaluación, de manera que se obtenga un resultado significativo mediante la validación final en persona de los resultados provisionales, tan pronto como se reanude la posibilidad de realizar viajes oficiales en misión y reuniones en persona. La propuesta está estructurada como se describe a continuación: </w:t>
      </w:r>
    </w:p>
    <w:p w14:paraId="657DAD1C" w14:textId="77777777" w:rsidR="00CF1B96" w:rsidRDefault="00CF1B96">
      <w:pPr>
        <w:jc w:val="left"/>
        <w:rPr>
          <w:i/>
        </w:rPr>
      </w:pPr>
      <w:r>
        <w:rPr>
          <w:i/>
        </w:rPr>
        <w:br w:type="page"/>
      </w:r>
    </w:p>
    <w:p w14:paraId="208AE918" w14:textId="5444910E" w:rsidR="00D266E7" w:rsidRPr="00921AF8" w:rsidRDefault="009C40DE" w:rsidP="007644D2">
      <w:pPr>
        <w:pStyle w:val="Heading2"/>
        <w:tabs>
          <w:tab w:val="left" w:pos="720"/>
        </w:tabs>
        <w:ind w:left="1440" w:hanging="720"/>
      </w:pPr>
      <w:bookmarkStart w:id="0" w:name="_GoBack"/>
      <w:bookmarkEnd w:id="0"/>
      <w:r>
        <w:rPr>
          <w:i/>
        </w:rPr>
        <w:lastRenderedPageBreak/>
        <w:t>Etapa 1: Asistencia a las reuniones de las redes regionales</w:t>
      </w:r>
      <w:r>
        <w:t xml:space="preserve"> </w:t>
      </w:r>
    </w:p>
    <w:p w14:paraId="0C1CFFF5" w14:textId="4214BCDB" w:rsidR="00921AF8" w:rsidRDefault="009108D9" w:rsidP="00484D3A">
      <w:pPr>
        <w:pStyle w:val="Heading1"/>
        <w:numPr>
          <w:ilvl w:val="0"/>
          <w:numId w:val="43"/>
        </w:numPr>
        <w:spacing w:after="120"/>
        <w:ind w:left="0" w:firstLine="0"/>
      </w:pPr>
      <w:r>
        <w:t>Está previsto que las próximas reuniones de las redes regionales se celebren de forma virtual</w:t>
      </w:r>
      <w:r w:rsidR="00274EA3">
        <w:rPr>
          <w:rStyle w:val="FootnoteReference"/>
        </w:rPr>
        <w:footnoteReference w:id="6"/>
      </w:r>
      <w:r>
        <w:t>. El</w:t>
      </w:r>
      <w:r w:rsidR="002327B3">
        <w:t> </w:t>
      </w:r>
      <w:r>
        <w:t xml:space="preserve">personal de la Oficina de Evaluación, en estrecha coordinación con el equipo de </w:t>
      </w:r>
      <w:r>
        <w:rPr>
          <w:i/>
        </w:rPr>
        <w:t>AcciónOzono</w:t>
      </w:r>
      <w:r>
        <w:t xml:space="preserve"> del PNUMA y con su apoyo, participará en al menos una reunión por región, presentando a los coordinadores y participantes de las redes el alcance de la evaluación. Se espera que esto aumente la visibilidad de la evaluación y mejore la aceptación de todas las partes interesadas en las diferentes regiones para favorecer su participación. El OSSE organizará grupos de discusión de seguimiento con los coordinadores regionales y las partes interesadas pertinentes de las regiones. Se contratará a un consultor para apoyar el proceso.</w:t>
      </w:r>
    </w:p>
    <w:p w14:paraId="4F94235C" w14:textId="77777777" w:rsidR="00C2054D" w:rsidRPr="00BD3E0E" w:rsidRDefault="009C40DE" w:rsidP="007644D2">
      <w:pPr>
        <w:pStyle w:val="Heading2"/>
        <w:tabs>
          <w:tab w:val="left" w:pos="720"/>
        </w:tabs>
        <w:ind w:left="1440" w:hanging="720"/>
        <w:rPr>
          <w:i/>
        </w:rPr>
      </w:pPr>
      <w:r>
        <w:rPr>
          <w:i/>
        </w:rPr>
        <w:t xml:space="preserve">Etapa 2: Inicio de una encuesta mundial, recogida de datos, análisis </w:t>
      </w:r>
    </w:p>
    <w:p w14:paraId="011D5399" w14:textId="312C7C09" w:rsidR="004F71BA" w:rsidRDefault="00550EB2" w:rsidP="00FB39B8">
      <w:pPr>
        <w:pStyle w:val="Heading1"/>
        <w:numPr>
          <w:ilvl w:val="0"/>
          <w:numId w:val="43"/>
        </w:numPr>
        <w:ind w:left="0" w:firstLine="0"/>
      </w:pPr>
      <w:r>
        <w:t xml:space="preserve">Esta etapa puede desarrollarse en paralelo con la etapa 1. La Oficina de Evaluación preparará y aplicará una encuesta global dirigida a las redes regionales, en la que participarán no sólo los representantes de las dependencias nacionales del ozono (DNO), sino también las principales partes interesadas de las regiones. La encuesta se canalizará con el apoyo del equipo de </w:t>
      </w:r>
      <w:r>
        <w:rPr>
          <w:i/>
        </w:rPr>
        <w:t>AcciónOzono</w:t>
      </w:r>
      <w:r>
        <w:t xml:space="preserve"> del PNUMA para garantizar un alcance eficaz a todas las regiones y las distintas partes interesadas. El mismo consultor apoyará la preparación y difusión de la encuesta, la recogida de datos y el análisis preliminar de las respuestas recibidas. Tras la recopilación de datos, el análisis y las conclusiones preliminares, el OSSE presentará una actualización al Comité en su 90ª </w:t>
      </w:r>
      <w:r w:rsidR="004E7FDD">
        <w:t xml:space="preserve">y 91ª </w:t>
      </w:r>
      <w:r>
        <w:t>reuni</w:t>
      </w:r>
      <w:r w:rsidR="004E7FDD">
        <w:t>ones</w:t>
      </w:r>
      <w:r>
        <w:t xml:space="preserve">, para hacer balance de los progresos realizados hasta la fecha e informar sobre los planes para la tercera etapa, en función de las cuestiones relacionadas con los viajes. </w:t>
      </w:r>
    </w:p>
    <w:p w14:paraId="5D1CB985" w14:textId="0F039F7F" w:rsidR="00C2054D" w:rsidRPr="00BD3E0E" w:rsidRDefault="002C6DB4" w:rsidP="007644D2">
      <w:pPr>
        <w:pStyle w:val="Heading2"/>
        <w:tabs>
          <w:tab w:val="left" w:pos="720"/>
        </w:tabs>
        <w:ind w:left="1440" w:hanging="720"/>
        <w:rPr>
          <w:i/>
        </w:rPr>
      </w:pPr>
      <w:r>
        <w:rPr>
          <w:i/>
        </w:rPr>
        <w:t xml:space="preserve">Etapa 3: </w:t>
      </w:r>
      <w:r w:rsidR="004E7FDD">
        <w:rPr>
          <w:i/>
        </w:rPr>
        <w:t>V</w:t>
      </w:r>
      <w:r>
        <w:rPr>
          <w:i/>
        </w:rPr>
        <w:t>alidación y proyectos de informe</w:t>
      </w:r>
    </w:p>
    <w:p w14:paraId="32061236" w14:textId="3F27C254" w:rsidR="00774A2B" w:rsidRPr="00D906AD" w:rsidRDefault="00774A2B" w:rsidP="00FB39B8">
      <w:pPr>
        <w:pStyle w:val="Heading1"/>
        <w:numPr>
          <w:ilvl w:val="0"/>
          <w:numId w:val="43"/>
        </w:numPr>
        <w:ind w:left="0" w:firstLine="0"/>
      </w:pPr>
      <w:r>
        <w:t>Se espera que la</w:t>
      </w:r>
      <w:r w:rsidR="004E7FDD">
        <w:t xml:space="preserve"> validación de </w:t>
      </w:r>
      <w:r>
        <w:t>la evaluación preliminar pued</w:t>
      </w:r>
      <w:r w:rsidR="004E7FDD">
        <w:t xml:space="preserve">a efectuarse de manera virtual y/o paralelamente a cualquier reunión en persona de la red regional que pudiera celebrarse en </w:t>
      </w:r>
      <w:r>
        <w:t>2022</w:t>
      </w:r>
      <w:r w:rsidR="004E7FDD">
        <w:t xml:space="preserve"> o a principios de 2023 y a la que asista el </w:t>
      </w:r>
      <w:r w:rsidR="00A13734">
        <w:t xml:space="preserve">OSSE </w:t>
      </w:r>
      <w:r w:rsidR="004E7FDD">
        <w:t>y/o el consultor</w:t>
      </w:r>
      <w:r w:rsidR="00A13734">
        <w:t xml:space="preserve">. </w:t>
      </w:r>
      <w:r>
        <w:t>Para optimizar el uso de los recursos, los destinos de los viajes se compartirían entre el OSSE y el consultor, para cubrir el mayor número de regiones posible</w:t>
      </w:r>
      <w:r w:rsidR="00A13734">
        <w:t xml:space="preserve">, y </w:t>
      </w:r>
      <w:r w:rsidR="00A13734" w:rsidRPr="00A13734">
        <w:t>cualquier viaje sólo tendría lugar si incluyera la participación en reuniones presenciales de la red regional</w:t>
      </w:r>
      <w:r w:rsidR="002C6DB4">
        <w:rPr>
          <w:rStyle w:val="FootnoteReference"/>
        </w:rPr>
        <w:footnoteReference w:id="7"/>
      </w:r>
      <w:r>
        <w:t xml:space="preserve">. El presupuesto podrá revisarse en función de los costos de la misión sobre el terreno, según los avances en el levantamiento de las restricciones relativas a la COVID-19. Se prepararán proyectos de informes de síntesis para cada reunión. Se incorporarán al informe de evaluación final, que se presentará en </w:t>
      </w:r>
      <w:r w:rsidR="00A13734">
        <w:t>2023</w:t>
      </w:r>
      <w:r w:rsidR="00AF5CC3">
        <w:t xml:space="preserve">, </w:t>
      </w:r>
      <w:r w:rsidR="00AF5CC3" w:rsidRPr="00AF5CC3">
        <w:t>en la primera reunión posible del Comité,</w:t>
      </w:r>
      <w:r>
        <w:t xml:space="preserve"> </w:t>
      </w:r>
      <w:r w:rsidR="00AF5CC3" w:rsidRPr="00AF5CC3">
        <w:t xml:space="preserve">una vez concluido el proceso de </w:t>
      </w:r>
      <w:r w:rsidR="00AF5CC3">
        <w:t xml:space="preserve">control </w:t>
      </w:r>
      <w:r w:rsidR="00AF5CC3" w:rsidRPr="00AF5CC3">
        <w:t>de calidad del proyecto de informe final.</w:t>
      </w:r>
    </w:p>
    <w:p w14:paraId="2DF58054" w14:textId="77777777" w:rsidR="004E30EA" w:rsidRPr="00753684" w:rsidRDefault="004E30EA" w:rsidP="007644D2">
      <w:pPr>
        <w:pStyle w:val="Heading2"/>
        <w:tabs>
          <w:tab w:val="left" w:pos="1170"/>
        </w:tabs>
        <w:ind w:left="1166" w:hanging="1166"/>
        <w:rPr>
          <w:iCs/>
          <w:u w:val="single"/>
        </w:rPr>
      </w:pPr>
      <w:r>
        <w:rPr>
          <w:iCs/>
          <w:u w:val="single"/>
        </w:rPr>
        <w:t>Actividad 3: Evaluación de actividades de apoyo para la reducción de HFC</w:t>
      </w:r>
    </w:p>
    <w:p w14:paraId="3E48E0C5" w14:textId="77777777" w:rsidR="00A4301F" w:rsidRPr="00122BB0" w:rsidRDefault="007F7F17" w:rsidP="007644D2">
      <w:pPr>
        <w:pStyle w:val="Heading1"/>
        <w:numPr>
          <w:ilvl w:val="0"/>
          <w:numId w:val="43"/>
        </w:numPr>
        <w:ind w:left="0" w:firstLine="0"/>
      </w:pPr>
      <w:r>
        <w:t>El Comité Ejecutivo aprobó la financiación de actividades de apoyo a la reducción de los HFC para 137 países que operan al amparo del artículo 5</w:t>
      </w:r>
      <w:r w:rsidR="00A4301F" w:rsidRPr="004625EC">
        <w:rPr>
          <w:rStyle w:val="FootnoteReference"/>
          <w:color w:val="000000"/>
          <w:kern w:val="28"/>
        </w:rPr>
        <w:footnoteReference w:id="8"/>
      </w:r>
      <w:r>
        <w:t>.</w:t>
      </w:r>
      <w:r>
        <w:rPr>
          <w:color w:val="000000"/>
        </w:rPr>
        <w:t xml:space="preserve"> </w:t>
      </w:r>
      <w:r>
        <w:t xml:space="preserve">Dado que varios países que operan al amparo del artículo 5 han completado sus actividades y otros están muy avanzados, el programa de trabajo incluye una propuesta para la preparación de los términos de referencia de un estudio teórico sobre las actividades de apoyo a la reducción de los HFC, como aportación a una evaluación completa que se realizará más adelante, si así lo decide el Comité. </w:t>
      </w:r>
    </w:p>
    <w:p w14:paraId="0CE3BFA2" w14:textId="59A11CD0" w:rsidR="00A4301F" w:rsidRPr="00D906AD" w:rsidRDefault="00A4301F" w:rsidP="00FB39B8">
      <w:pPr>
        <w:pStyle w:val="Heading1"/>
        <w:numPr>
          <w:ilvl w:val="0"/>
          <w:numId w:val="43"/>
        </w:numPr>
        <w:shd w:val="clear" w:color="auto" w:fill="FFFFFF" w:themeFill="background1"/>
        <w:ind w:left="0" w:firstLine="0"/>
      </w:pPr>
      <w:r>
        <w:t xml:space="preserve">El estudio teórico examinaría la ejecución de las actividades de apoyo para la reducción de los HFC mientras se ejecutan las actividades de asistencia técnica para los planes de gestión de la eliminación de los </w:t>
      </w:r>
      <w:r>
        <w:lastRenderedPageBreak/>
        <w:t>HCFC (PGEH). Su objetivo será extraer las lecciones aprendidas de actividades similares llevadas a cabo para los PGEH, y explorar su valor y replicabilidad para la reducción de los HFC, identificar las sinergias y las áreas de complementariedad y detectar la posible duplicación de actividades y financiación, si la hubiera, para evitarla en el futuro. Los términos de referencia se presentarán en la 9</w:t>
      </w:r>
      <w:r w:rsidR="00DD363F">
        <w:t>0</w:t>
      </w:r>
      <w:r>
        <w:t xml:space="preserve">ª reunión. </w:t>
      </w:r>
    </w:p>
    <w:p w14:paraId="183B6A11" w14:textId="77777777" w:rsidR="00556953" w:rsidRPr="00753684" w:rsidRDefault="00556953" w:rsidP="008D6F58">
      <w:pPr>
        <w:keepNext/>
        <w:keepLines/>
        <w:autoSpaceDE w:val="0"/>
        <w:autoSpaceDN w:val="0"/>
        <w:adjustRightInd w:val="0"/>
        <w:spacing w:after="120"/>
        <w:rPr>
          <w:b/>
          <w:bCs/>
        </w:rPr>
      </w:pPr>
      <w:r>
        <w:rPr>
          <w:b/>
          <w:bCs/>
        </w:rPr>
        <w:t>Actividades de supervisión propuestas</w:t>
      </w:r>
    </w:p>
    <w:p w14:paraId="3A60DB34" w14:textId="77777777" w:rsidR="00585E8C" w:rsidRPr="00556953" w:rsidRDefault="00585E8C" w:rsidP="008D6F58">
      <w:pPr>
        <w:pStyle w:val="Heading1"/>
        <w:numPr>
          <w:ilvl w:val="0"/>
          <w:numId w:val="43"/>
        </w:numPr>
        <w:spacing w:after="120"/>
        <w:ind w:left="0" w:firstLine="0"/>
      </w:pPr>
      <w:r>
        <w:t>De acuerdo con las prácticas establecidas, el OSSE seguirá colaborando estrechamente con los organismos bilaterales y de ejecución pertinentes para presentar a las reuniones 90ª y 91ª los informes de terminación de proyectos (ITP) pendientes relacionados con los acuerdos plurianuales (APA) y los proyectos individuales, y para identificar opciones que permitan agilizar la preparación y presentación de los ITP.</w:t>
      </w:r>
    </w:p>
    <w:p w14:paraId="30C6293E" w14:textId="77777777" w:rsidR="00585E8C" w:rsidRDefault="00A37413" w:rsidP="008D6F58">
      <w:pPr>
        <w:pStyle w:val="Heading1"/>
        <w:numPr>
          <w:ilvl w:val="0"/>
          <w:numId w:val="43"/>
        </w:numPr>
        <w:spacing w:after="120"/>
        <w:ind w:left="0" w:firstLine="0"/>
      </w:pPr>
      <w:r>
        <w:t>Los ITP refundidos proporcionarán al Comité Ejecutivo un panorama general de los resultados y las lecciones aprendidas conforme a lo notificado en los informes de terminación.</w:t>
      </w:r>
    </w:p>
    <w:p w14:paraId="3D28F0B6" w14:textId="77777777" w:rsidR="00585E8C" w:rsidRPr="004203E6" w:rsidRDefault="00585E8C" w:rsidP="008D6F58">
      <w:pPr>
        <w:spacing w:after="120"/>
        <w:rPr>
          <w:b/>
        </w:rPr>
      </w:pPr>
      <w:r>
        <w:rPr>
          <w:b/>
        </w:rPr>
        <w:t>Otros</w:t>
      </w:r>
    </w:p>
    <w:p w14:paraId="3BDB79DE" w14:textId="77777777" w:rsidR="00D74B4F" w:rsidRDefault="00A37413" w:rsidP="008D6F58">
      <w:pPr>
        <w:pStyle w:val="Heading1"/>
        <w:numPr>
          <w:ilvl w:val="0"/>
          <w:numId w:val="43"/>
        </w:numPr>
        <w:spacing w:after="120"/>
        <w:ind w:left="0" w:firstLine="0"/>
      </w:pPr>
      <w:r>
        <w:t xml:space="preserve">Durante la ejecución del programa de trabajo para 2022 pueden surgir cuestiones adicionales de interés que tal vez sea necesario que aborde el Comité Ejecutivo. Por consiguiente, con el fin de tener en cuenta tales cuestiones, podría permitirse un cierto grado de flexibilidad en su ejecución, así como en la asignación de su presupuesto. </w:t>
      </w:r>
    </w:p>
    <w:p w14:paraId="6DDEFFB4" w14:textId="77777777" w:rsidR="003A2E32" w:rsidRPr="00D74B4F" w:rsidRDefault="003A2E32" w:rsidP="008D6F58">
      <w:pPr>
        <w:pStyle w:val="Heading1"/>
        <w:keepNext/>
        <w:keepLines/>
        <w:spacing w:after="120"/>
      </w:pPr>
      <w:r>
        <w:rPr>
          <w:b/>
        </w:rPr>
        <w:t>Calendario para la presentación</w:t>
      </w:r>
    </w:p>
    <w:p w14:paraId="1F04963A" w14:textId="77777777" w:rsidR="003A2E32" w:rsidRPr="00955FE0" w:rsidRDefault="003A2E32" w:rsidP="008D6F58">
      <w:pPr>
        <w:pStyle w:val="Heading1"/>
        <w:numPr>
          <w:ilvl w:val="0"/>
          <w:numId w:val="43"/>
        </w:numPr>
        <w:spacing w:after="120"/>
        <w:ind w:left="0" w:firstLine="0"/>
      </w:pPr>
      <w:r>
        <w:t xml:space="preserve">En la tabla 1 se presenta un panorama general de las actividades que figuran en el proyecto de programa de trabajo de supervisión y evaluación para 2022 propuesto, junto con el calendario previsto. </w:t>
      </w:r>
    </w:p>
    <w:p w14:paraId="0E03F009" w14:textId="2AF9CC10" w:rsidR="003A2E32" w:rsidRDefault="003A2E32" w:rsidP="007644D2">
      <w:pPr>
        <w:keepNext/>
        <w:keepLines/>
        <w:spacing w:after="240"/>
        <w:contextualSpacing/>
        <w:rPr>
          <w:b/>
          <w:sz w:val="21"/>
          <w:szCs w:val="21"/>
        </w:rPr>
      </w:pPr>
      <w:r>
        <w:rPr>
          <w:b/>
          <w:sz w:val="21"/>
          <w:szCs w:val="21"/>
        </w:rPr>
        <w:t>Tabla 1. Calendario para la presentación de actividades incluidas en el programa de trabajo de supervisión y evaluación para 2022</w:t>
      </w:r>
    </w:p>
    <w:tbl>
      <w:tblPr>
        <w:tblStyle w:val="TableGrid"/>
        <w:tblW w:w="9517" w:type="dxa"/>
        <w:tblInd w:w="-5" w:type="dxa"/>
        <w:tblLook w:val="04A0" w:firstRow="1" w:lastRow="0" w:firstColumn="1" w:lastColumn="0" w:noHBand="0" w:noVBand="1"/>
      </w:tblPr>
      <w:tblGrid>
        <w:gridCol w:w="3212"/>
        <w:gridCol w:w="3171"/>
        <w:gridCol w:w="3134"/>
      </w:tblGrid>
      <w:tr w:rsidR="00F52021" w:rsidRPr="00AB3F24" w14:paraId="3BD33459" w14:textId="77777777" w:rsidTr="00484D3A">
        <w:trPr>
          <w:trHeight w:val="167"/>
          <w:tblHeader/>
        </w:trPr>
        <w:tc>
          <w:tcPr>
            <w:tcW w:w="3212" w:type="dxa"/>
          </w:tcPr>
          <w:p w14:paraId="00C2BA1F" w14:textId="1B5ADEBE" w:rsidR="00F52021" w:rsidRPr="00CA63C1" w:rsidRDefault="00F52021" w:rsidP="00371A78">
            <w:pPr>
              <w:contextualSpacing/>
              <w:jc w:val="center"/>
              <w:rPr>
                <w:sz w:val="20"/>
                <w:szCs w:val="20"/>
              </w:rPr>
            </w:pPr>
            <w:r w:rsidRPr="00CA63C1">
              <w:rPr>
                <w:b/>
                <w:sz w:val="20"/>
                <w:szCs w:val="20"/>
              </w:rPr>
              <w:t>90</w:t>
            </w:r>
            <w:r w:rsidRPr="00CA63C1">
              <w:rPr>
                <w:b/>
                <w:sz w:val="20"/>
                <w:szCs w:val="20"/>
                <w:vertAlign w:val="superscript"/>
              </w:rPr>
              <w:t>a</w:t>
            </w:r>
            <w:r w:rsidRPr="00CA63C1">
              <w:rPr>
                <w:b/>
                <w:sz w:val="20"/>
                <w:szCs w:val="20"/>
              </w:rPr>
              <w:t xml:space="preserve"> reunión</w:t>
            </w:r>
          </w:p>
        </w:tc>
        <w:tc>
          <w:tcPr>
            <w:tcW w:w="3171" w:type="dxa"/>
          </w:tcPr>
          <w:p w14:paraId="496AF6A7" w14:textId="451FAC61" w:rsidR="00F52021" w:rsidRPr="00CA63C1" w:rsidRDefault="00F52021" w:rsidP="00371A78">
            <w:pPr>
              <w:pStyle w:val="Heading4"/>
              <w:keepNext w:val="0"/>
              <w:spacing w:before="0"/>
              <w:contextualSpacing/>
              <w:jc w:val="center"/>
              <w:outlineLvl w:val="3"/>
              <w:rPr>
                <w:b/>
                <w:i/>
                <w:iCs/>
                <w:sz w:val="20"/>
                <w:szCs w:val="20"/>
              </w:rPr>
            </w:pPr>
            <w:r w:rsidRPr="00CA63C1">
              <w:rPr>
                <w:b/>
                <w:sz w:val="20"/>
                <w:szCs w:val="20"/>
              </w:rPr>
              <w:t>91</w:t>
            </w:r>
            <w:r w:rsidRPr="00CA63C1">
              <w:rPr>
                <w:b/>
                <w:sz w:val="20"/>
                <w:szCs w:val="20"/>
                <w:vertAlign w:val="superscript"/>
              </w:rPr>
              <w:t>a</w:t>
            </w:r>
            <w:r w:rsidRPr="00CA63C1">
              <w:rPr>
                <w:b/>
                <w:sz w:val="20"/>
                <w:szCs w:val="20"/>
              </w:rPr>
              <w:t xml:space="preserve"> reunión</w:t>
            </w:r>
          </w:p>
        </w:tc>
        <w:tc>
          <w:tcPr>
            <w:tcW w:w="3134" w:type="dxa"/>
          </w:tcPr>
          <w:p w14:paraId="278531C6" w14:textId="77777777" w:rsidR="00F52021" w:rsidRPr="00CA63C1" w:rsidRDefault="00F52021" w:rsidP="00764559">
            <w:pPr>
              <w:pStyle w:val="Heading4"/>
              <w:keepNext w:val="0"/>
              <w:spacing w:before="0" w:after="0"/>
              <w:contextualSpacing/>
              <w:jc w:val="center"/>
              <w:outlineLvl w:val="3"/>
              <w:rPr>
                <w:b/>
                <w:sz w:val="20"/>
                <w:szCs w:val="20"/>
              </w:rPr>
            </w:pPr>
            <w:r w:rsidRPr="00CA63C1">
              <w:rPr>
                <w:b/>
                <w:sz w:val="20"/>
                <w:szCs w:val="20"/>
              </w:rPr>
              <w:t xml:space="preserve">2023 </w:t>
            </w:r>
          </w:p>
        </w:tc>
      </w:tr>
      <w:tr w:rsidR="00F52021" w:rsidRPr="009C3E6E" w14:paraId="2E3294B8" w14:textId="77777777" w:rsidTr="00484D3A">
        <w:trPr>
          <w:trHeight w:val="268"/>
          <w:tblHeader/>
        </w:trPr>
        <w:tc>
          <w:tcPr>
            <w:tcW w:w="3212" w:type="dxa"/>
            <w:vAlign w:val="center"/>
          </w:tcPr>
          <w:p w14:paraId="308C15BF" w14:textId="7346BF0F" w:rsidR="00F52021" w:rsidRPr="00CA63C1" w:rsidRDefault="00F52021" w:rsidP="008D6F58">
            <w:pPr>
              <w:rPr>
                <w:b/>
                <w:sz w:val="20"/>
                <w:szCs w:val="20"/>
              </w:rPr>
            </w:pPr>
            <w:r w:rsidRPr="00CA63C1">
              <w:rPr>
                <w:sz w:val="20"/>
                <w:szCs w:val="20"/>
              </w:rPr>
              <w:t>ITP consolidado para APA y proyectos individuales</w:t>
            </w:r>
          </w:p>
        </w:tc>
        <w:tc>
          <w:tcPr>
            <w:tcW w:w="3171" w:type="dxa"/>
            <w:vAlign w:val="center"/>
          </w:tcPr>
          <w:p w14:paraId="092B0AF2" w14:textId="39C2DEBA" w:rsidR="00F52021" w:rsidRPr="00CA63C1" w:rsidRDefault="00F52021" w:rsidP="008D6F58">
            <w:pPr>
              <w:pStyle w:val="Heading4"/>
              <w:keepNext w:val="0"/>
              <w:spacing w:before="0"/>
              <w:outlineLvl w:val="3"/>
              <w:rPr>
                <w:b/>
                <w:sz w:val="20"/>
                <w:szCs w:val="20"/>
              </w:rPr>
            </w:pPr>
            <w:r w:rsidRPr="00CA63C1">
              <w:rPr>
                <w:sz w:val="20"/>
                <w:szCs w:val="20"/>
              </w:rPr>
              <w:t>ITP consolidado para APA y proyectos individuales</w:t>
            </w:r>
          </w:p>
        </w:tc>
        <w:tc>
          <w:tcPr>
            <w:tcW w:w="3134" w:type="dxa"/>
            <w:vAlign w:val="center"/>
          </w:tcPr>
          <w:p w14:paraId="534F8F20" w14:textId="5EE50993" w:rsidR="00F52021" w:rsidRPr="00CA63C1" w:rsidRDefault="00F52021" w:rsidP="008D6F58">
            <w:pPr>
              <w:pStyle w:val="Heading4"/>
              <w:keepNext w:val="0"/>
              <w:spacing w:before="0" w:after="0"/>
              <w:contextualSpacing/>
              <w:outlineLvl w:val="3"/>
              <w:rPr>
                <w:b/>
                <w:sz w:val="20"/>
                <w:szCs w:val="20"/>
              </w:rPr>
            </w:pPr>
            <w:r w:rsidRPr="00CA63C1">
              <w:rPr>
                <w:sz w:val="20"/>
                <w:szCs w:val="20"/>
              </w:rPr>
              <w:t>ITP consolidado para APA y proyectos individuales</w:t>
            </w:r>
          </w:p>
        </w:tc>
      </w:tr>
      <w:tr w:rsidR="00F52021" w:rsidRPr="00F52021" w14:paraId="59F09867" w14:textId="77777777" w:rsidTr="00484D3A">
        <w:trPr>
          <w:trHeight w:val="477"/>
        </w:trPr>
        <w:tc>
          <w:tcPr>
            <w:tcW w:w="3212" w:type="dxa"/>
            <w:vAlign w:val="center"/>
          </w:tcPr>
          <w:p w14:paraId="6580255E" w14:textId="546B8F15" w:rsidR="00F52021" w:rsidRPr="00CA63C1" w:rsidRDefault="00F52021" w:rsidP="008D6F58">
            <w:pPr>
              <w:rPr>
                <w:sz w:val="20"/>
                <w:szCs w:val="20"/>
              </w:rPr>
            </w:pPr>
            <w:r w:rsidRPr="00CA63C1">
              <w:rPr>
                <w:sz w:val="20"/>
                <w:szCs w:val="20"/>
              </w:rPr>
              <w:t>Información actualizada sobre el estado de la evaluación de las redes regionales de ONO</w:t>
            </w:r>
          </w:p>
        </w:tc>
        <w:tc>
          <w:tcPr>
            <w:tcW w:w="3171" w:type="dxa"/>
            <w:vAlign w:val="center"/>
          </w:tcPr>
          <w:p w14:paraId="00266EC7" w14:textId="552DF257" w:rsidR="00F52021" w:rsidRPr="00CA63C1" w:rsidRDefault="00F52021" w:rsidP="008D6F58">
            <w:pPr>
              <w:pStyle w:val="Heading4"/>
              <w:keepNext w:val="0"/>
              <w:spacing w:before="0"/>
              <w:outlineLvl w:val="3"/>
              <w:rPr>
                <w:i/>
                <w:iCs/>
                <w:sz w:val="20"/>
                <w:szCs w:val="20"/>
              </w:rPr>
            </w:pPr>
            <w:r w:rsidRPr="00CA63C1">
              <w:rPr>
                <w:sz w:val="20"/>
                <w:szCs w:val="20"/>
              </w:rPr>
              <w:t>Información actualizada sobre el estado de la evaluación de las redes regionales de ONO</w:t>
            </w:r>
          </w:p>
        </w:tc>
        <w:tc>
          <w:tcPr>
            <w:tcW w:w="3134" w:type="dxa"/>
            <w:vAlign w:val="center"/>
          </w:tcPr>
          <w:p w14:paraId="54A5729D" w14:textId="77777777" w:rsidR="00F52021" w:rsidRPr="00CA63C1" w:rsidRDefault="00F52021" w:rsidP="008D6F58">
            <w:pPr>
              <w:pStyle w:val="Heading4"/>
              <w:keepNext w:val="0"/>
              <w:spacing w:before="0"/>
              <w:outlineLvl w:val="3"/>
              <w:rPr>
                <w:sz w:val="20"/>
                <w:szCs w:val="20"/>
              </w:rPr>
            </w:pPr>
            <w:r w:rsidRPr="00CA63C1">
              <w:rPr>
                <w:sz w:val="20"/>
                <w:szCs w:val="20"/>
              </w:rPr>
              <w:t>Informe final de la evaluación de las redes regionales de ONO</w:t>
            </w:r>
          </w:p>
          <w:p w14:paraId="5D7483C9" w14:textId="566C712F" w:rsidR="00F52021" w:rsidRPr="00371A78" w:rsidRDefault="00F52021" w:rsidP="008D6F58">
            <w:pPr>
              <w:pStyle w:val="Heading9"/>
              <w:spacing w:before="0"/>
              <w:outlineLvl w:val="8"/>
              <w:rPr>
                <w:rFonts w:ascii="Times New Roman" w:hAnsi="Times New Roman"/>
                <w:i w:val="0"/>
                <w:iCs/>
              </w:rPr>
            </w:pPr>
            <w:r w:rsidRPr="00CA63C1">
              <w:rPr>
                <w:rFonts w:ascii="Times New Roman" w:hAnsi="Times New Roman"/>
                <w:i w:val="0"/>
                <w:iCs/>
              </w:rPr>
              <w:t>(reunión por determinar)</w:t>
            </w:r>
          </w:p>
        </w:tc>
      </w:tr>
      <w:tr w:rsidR="00F52021" w:rsidRPr="00946A8E" w14:paraId="4DFA342D" w14:textId="77777777" w:rsidTr="00484D3A">
        <w:trPr>
          <w:trHeight w:val="477"/>
        </w:trPr>
        <w:tc>
          <w:tcPr>
            <w:tcW w:w="3212" w:type="dxa"/>
            <w:vAlign w:val="center"/>
          </w:tcPr>
          <w:p w14:paraId="7E137C3C" w14:textId="00ED4615" w:rsidR="00F52021" w:rsidRPr="00CA63C1" w:rsidRDefault="00F52021" w:rsidP="008D6F58">
            <w:pPr>
              <w:rPr>
                <w:sz w:val="20"/>
                <w:szCs w:val="20"/>
              </w:rPr>
            </w:pPr>
            <w:r w:rsidRPr="00CA63C1">
              <w:rPr>
                <w:sz w:val="20"/>
                <w:szCs w:val="20"/>
              </w:rPr>
              <w:t xml:space="preserve">Estudio </w:t>
            </w:r>
            <w:r w:rsidR="00946A8E" w:rsidRPr="00CA63C1">
              <w:rPr>
                <w:sz w:val="20"/>
                <w:szCs w:val="20"/>
              </w:rPr>
              <w:t>teórico</w:t>
            </w:r>
            <w:r w:rsidRPr="00CA63C1">
              <w:rPr>
                <w:sz w:val="20"/>
                <w:szCs w:val="20"/>
              </w:rPr>
              <w:t xml:space="preserve"> para la evaluación de los proyectos de demostración de alternativas a los HCFC de bajo </w:t>
            </w:r>
            <w:r w:rsidR="00946A8E" w:rsidRPr="00CA63C1">
              <w:rPr>
                <w:sz w:val="20"/>
                <w:szCs w:val="20"/>
              </w:rPr>
              <w:t>PCA</w:t>
            </w:r>
          </w:p>
        </w:tc>
        <w:tc>
          <w:tcPr>
            <w:tcW w:w="3171" w:type="dxa"/>
            <w:vAlign w:val="center"/>
          </w:tcPr>
          <w:p w14:paraId="4C91FB50" w14:textId="3B27A7DF" w:rsidR="00F52021" w:rsidRPr="00CA63C1" w:rsidRDefault="00F52021" w:rsidP="008D6F58">
            <w:pPr>
              <w:pStyle w:val="Heading4"/>
              <w:keepNext w:val="0"/>
              <w:spacing w:before="0"/>
              <w:outlineLvl w:val="3"/>
              <w:rPr>
                <w:iCs/>
                <w:sz w:val="20"/>
                <w:szCs w:val="20"/>
              </w:rPr>
            </w:pPr>
          </w:p>
        </w:tc>
        <w:tc>
          <w:tcPr>
            <w:tcW w:w="3134" w:type="dxa"/>
            <w:vAlign w:val="center"/>
          </w:tcPr>
          <w:p w14:paraId="17630D19" w14:textId="2F7E582C" w:rsidR="00F52021" w:rsidRPr="00CA63C1" w:rsidRDefault="00946A8E" w:rsidP="008D6F58">
            <w:pPr>
              <w:pStyle w:val="Heading4"/>
              <w:keepNext w:val="0"/>
              <w:spacing w:before="0"/>
              <w:outlineLvl w:val="3"/>
              <w:rPr>
                <w:sz w:val="20"/>
                <w:szCs w:val="20"/>
              </w:rPr>
            </w:pPr>
            <w:r w:rsidRPr="00CA63C1">
              <w:rPr>
                <w:iCs/>
                <w:sz w:val="20"/>
                <w:szCs w:val="20"/>
              </w:rPr>
              <w:t xml:space="preserve">Estudio teórico de la evaluación de las actividades de apoyo para la reducción de </w:t>
            </w:r>
            <w:r w:rsidR="00F52021" w:rsidRPr="00CA63C1">
              <w:rPr>
                <w:iCs/>
                <w:sz w:val="20"/>
                <w:szCs w:val="20"/>
              </w:rPr>
              <w:t xml:space="preserve">HFC </w:t>
            </w:r>
            <w:r w:rsidRPr="00CA63C1">
              <w:t>(reunión por determinar)</w:t>
            </w:r>
          </w:p>
        </w:tc>
      </w:tr>
      <w:tr w:rsidR="00F52021" w:rsidRPr="00CA63C1" w14:paraId="0CB926E2" w14:textId="77777777" w:rsidTr="00484D3A">
        <w:trPr>
          <w:trHeight w:val="268"/>
        </w:trPr>
        <w:tc>
          <w:tcPr>
            <w:tcW w:w="3212" w:type="dxa"/>
            <w:vAlign w:val="center"/>
          </w:tcPr>
          <w:p w14:paraId="12B06FC0" w14:textId="65BD0BF4" w:rsidR="00F52021" w:rsidRPr="00371A78" w:rsidRDefault="00CA63C1" w:rsidP="008D6F58">
            <w:pPr>
              <w:rPr>
                <w:sz w:val="20"/>
              </w:rPr>
            </w:pPr>
            <w:r>
              <w:rPr>
                <w:sz w:val="20"/>
                <w:szCs w:val="20"/>
              </w:rPr>
              <w:t>Té</w:t>
            </w:r>
            <w:r w:rsidRPr="00CA63C1">
              <w:rPr>
                <w:sz w:val="20"/>
                <w:szCs w:val="20"/>
              </w:rPr>
              <w:t xml:space="preserve">rminos de referencia para el estudio </w:t>
            </w:r>
            <w:r w:rsidR="008D6F58" w:rsidRPr="00CA63C1">
              <w:rPr>
                <w:sz w:val="20"/>
                <w:szCs w:val="20"/>
              </w:rPr>
              <w:t>teórico de</w:t>
            </w:r>
            <w:r w:rsidRPr="00CA63C1">
              <w:rPr>
                <w:sz w:val="20"/>
                <w:szCs w:val="20"/>
              </w:rPr>
              <w:t xml:space="preserve"> la evaluación de las actividades de apoyo para la reducción de</w:t>
            </w:r>
            <w:r>
              <w:rPr>
                <w:sz w:val="20"/>
                <w:szCs w:val="20"/>
              </w:rPr>
              <w:t xml:space="preserve"> </w:t>
            </w:r>
            <w:r w:rsidRPr="00CA63C1">
              <w:rPr>
                <w:sz w:val="20"/>
                <w:szCs w:val="20"/>
              </w:rPr>
              <w:t>HFC</w:t>
            </w:r>
          </w:p>
        </w:tc>
        <w:tc>
          <w:tcPr>
            <w:tcW w:w="3171" w:type="dxa"/>
            <w:vAlign w:val="center"/>
          </w:tcPr>
          <w:p w14:paraId="15BBE495" w14:textId="0D5013C7" w:rsidR="00F52021" w:rsidRPr="00371A78" w:rsidRDefault="00F52021" w:rsidP="008D6F58">
            <w:pPr>
              <w:pStyle w:val="Heading4"/>
              <w:keepNext w:val="0"/>
              <w:spacing w:before="0"/>
              <w:outlineLvl w:val="3"/>
              <w:rPr>
                <w:sz w:val="20"/>
              </w:rPr>
            </w:pPr>
          </w:p>
        </w:tc>
        <w:tc>
          <w:tcPr>
            <w:tcW w:w="3134" w:type="dxa"/>
            <w:vAlign w:val="center"/>
          </w:tcPr>
          <w:p w14:paraId="643CD4B6" w14:textId="77777777" w:rsidR="00F52021" w:rsidRPr="00CA63C1" w:rsidRDefault="00F52021" w:rsidP="008D6F58">
            <w:pPr>
              <w:pStyle w:val="Heading4"/>
              <w:keepNext w:val="0"/>
              <w:spacing w:before="0"/>
              <w:outlineLvl w:val="3"/>
              <w:rPr>
                <w:sz w:val="20"/>
                <w:szCs w:val="20"/>
              </w:rPr>
            </w:pPr>
          </w:p>
        </w:tc>
      </w:tr>
    </w:tbl>
    <w:p w14:paraId="3FCDA92B" w14:textId="0C37DBD9" w:rsidR="003A2E32" w:rsidRPr="003A2E32" w:rsidRDefault="003A2E32" w:rsidP="007644D2">
      <w:pPr>
        <w:keepNext/>
        <w:keepLines/>
        <w:spacing w:before="240" w:after="240"/>
        <w:rPr>
          <w:b/>
        </w:rPr>
      </w:pPr>
      <w:r>
        <w:rPr>
          <w:b/>
        </w:rPr>
        <w:t>Presupuesto</w:t>
      </w:r>
    </w:p>
    <w:p w14:paraId="4FDFB1BC" w14:textId="77777777" w:rsidR="003A2E32" w:rsidRPr="00FB4102" w:rsidRDefault="003A2E32" w:rsidP="007644D2">
      <w:pPr>
        <w:pStyle w:val="Heading1"/>
        <w:keepNext/>
        <w:keepLines/>
        <w:contextualSpacing/>
        <w:jc w:val="left"/>
        <w:rPr>
          <w:b/>
          <w:sz w:val="21"/>
          <w:szCs w:val="21"/>
        </w:rPr>
      </w:pPr>
      <w:r>
        <w:rPr>
          <w:b/>
          <w:sz w:val="21"/>
          <w:szCs w:val="21"/>
        </w:rPr>
        <w:t>Tabla 2. Presupuesto propuesto para el programa de trabajo de supervisión y evaluación para 2022</w:t>
      </w:r>
    </w:p>
    <w:tbl>
      <w:tblPr>
        <w:tblStyle w:val="TableGrid"/>
        <w:tblW w:w="9360" w:type="dxa"/>
        <w:tblInd w:w="-5" w:type="dxa"/>
        <w:tblLook w:val="04A0" w:firstRow="1" w:lastRow="0" w:firstColumn="1" w:lastColumn="0" w:noHBand="0" w:noVBand="1"/>
      </w:tblPr>
      <w:tblGrid>
        <w:gridCol w:w="7988"/>
        <w:gridCol w:w="1372"/>
      </w:tblGrid>
      <w:tr w:rsidR="00D04028" w:rsidRPr="00AB3F24" w14:paraId="58BB315A" w14:textId="77777777" w:rsidTr="004702C4">
        <w:trPr>
          <w:tblHeader/>
        </w:trPr>
        <w:tc>
          <w:tcPr>
            <w:tcW w:w="0" w:type="auto"/>
            <w:vAlign w:val="center"/>
          </w:tcPr>
          <w:p w14:paraId="53B24E57" w14:textId="77777777" w:rsidR="003A2E32" w:rsidRPr="00FB4102" w:rsidRDefault="003A2E32" w:rsidP="007644D2">
            <w:pPr>
              <w:pStyle w:val="Heading1"/>
              <w:spacing w:after="0"/>
              <w:outlineLvl w:val="0"/>
              <w:rPr>
                <w:sz w:val="20"/>
                <w:szCs w:val="20"/>
              </w:rPr>
            </w:pPr>
            <w:r>
              <w:rPr>
                <w:b/>
                <w:sz w:val="20"/>
                <w:szCs w:val="20"/>
              </w:rPr>
              <w:t>Descripción</w:t>
            </w:r>
          </w:p>
        </w:tc>
        <w:tc>
          <w:tcPr>
            <w:tcW w:w="0" w:type="auto"/>
            <w:vAlign w:val="center"/>
          </w:tcPr>
          <w:p w14:paraId="7A743FA9" w14:textId="77777777" w:rsidR="003A2E32" w:rsidRPr="00FB4102" w:rsidRDefault="003A2E32" w:rsidP="007644D2">
            <w:pPr>
              <w:pStyle w:val="Heading1"/>
              <w:spacing w:after="0"/>
              <w:jc w:val="center"/>
              <w:outlineLvl w:val="0"/>
              <w:rPr>
                <w:sz w:val="20"/>
                <w:szCs w:val="20"/>
              </w:rPr>
            </w:pPr>
            <w:r>
              <w:rPr>
                <w:b/>
                <w:sz w:val="20"/>
                <w:szCs w:val="20"/>
              </w:rPr>
              <w:t>Cantidad ($EUA)</w:t>
            </w:r>
          </w:p>
        </w:tc>
      </w:tr>
      <w:tr w:rsidR="003A2E32" w:rsidRPr="00AB3F24" w14:paraId="4A0A4B87" w14:textId="77777777" w:rsidTr="004702C4">
        <w:tc>
          <w:tcPr>
            <w:tcW w:w="0" w:type="auto"/>
            <w:gridSpan w:val="2"/>
          </w:tcPr>
          <w:p w14:paraId="20612662" w14:textId="77777777" w:rsidR="003A2E32" w:rsidRPr="00FB4102" w:rsidRDefault="003A2E32" w:rsidP="007644D2">
            <w:pPr>
              <w:pStyle w:val="Heading1"/>
              <w:spacing w:after="0"/>
              <w:ind w:right="1320"/>
              <w:jc w:val="left"/>
              <w:outlineLvl w:val="0"/>
              <w:rPr>
                <w:sz w:val="20"/>
                <w:szCs w:val="20"/>
              </w:rPr>
            </w:pPr>
            <w:r>
              <w:rPr>
                <w:b/>
                <w:sz w:val="20"/>
                <w:szCs w:val="20"/>
              </w:rPr>
              <w:t>Actividad 1: Estudio teórico para la evaluación de los proyectos de demostración de alternativas a los HCFC de bajo PCA</w:t>
            </w:r>
          </w:p>
        </w:tc>
      </w:tr>
      <w:tr w:rsidR="00D04028" w:rsidRPr="00AB3F24" w14:paraId="2E6E6892" w14:textId="77777777" w:rsidTr="004702C4">
        <w:tc>
          <w:tcPr>
            <w:tcW w:w="0" w:type="auto"/>
          </w:tcPr>
          <w:p w14:paraId="0800504A" w14:textId="77777777" w:rsidR="003A2E32" w:rsidRPr="00FB4102" w:rsidRDefault="003A2E32" w:rsidP="007644D2">
            <w:pPr>
              <w:pStyle w:val="Heading1"/>
              <w:spacing w:after="0"/>
              <w:jc w:val="left"/>
              <w:outlineLvl w:val="0"/>
              <w:rPr>
                <w:sz w:val="20"/>
                <w:szCs w:val="20"/>
              </w:rPr>
            </w:pPr>
            <w:r>
              <w:rPr>
                <w:sz w:val="20"/>
                <w:szCs w:val="20"/>
              </w:rPr>
              <w:t>Redacción del informe (30 días*500 $EUA/día)</w:t>
            </w:r>
          </w:p>
        </w:tc>
        <w:tc>
          <w:tcPr>
            <w:tcW w:w="0" w:type="auto"/>
            <w:vAlign w:val="center"/>
          </w:tcPr>
          <w:p w14:paraId="0F14DCFC" w14:textId="77777777" w:rsidR="003A2E32" w:rsidRPr="00FB4102" w:rsidRDefault="000D710D" w:rsidP="007644D2">
            <w:pPr>
              <w:pStyle w:val="Heading1"/>
              <w:spacing w:after="0"/>
              <w:jc w:val="right"/>
              <w:outlineLvl w:val="0"/>
              <w:rPr>
                <w:sz w:val="20"/>
                <w:szCs w:val="20"/>
              </w:rPr>
            </w:pPr>
            <w:r>
              <w:rPr>
                <w:sz w:val="20"/>
                <w:szCs w:val="20"/>
              </w:rPr>
              <w:t>0*</w:t>
            </w:r>
          </w:p>
        </w:tc>
      </w:tr>
      <w:tr w:rsidR="003A2E32" w:rsidRPr="00AB3F24" w14:paraId="2970567F" w14:textId="77777777" w:rsidTr="004702C4">
        <w:tc>
          <w:tcPr>
            <w:tcW w:w="0" w:type="auto"/>
            <w:gridSpan w:val="2"/>
          </w:tcPr>
          <w:p w14:paraId="5CAE6548" w14:textId="77777777" w:rsidR="003A2E32" w:rsidRPr="00FB4102" w:rsidRDefault="00D635B2" w:rsidP="007644D2">
            <w:pPr>
              <w:pStyle w:val="Heading1"/>
              <w:spacing w:after="0"/>
              <w:ind w:right="-110"/>
              <w:jc w:val="left"/>
              <w:outlineLvl w:val="0"/>
              <w:rPr>
                <w:b/>
                <w:sz w:val="20"/>
                <w:szCs w:val="20"/>
              </w:rPr>
            </w:pPr>
            <w:r>
              <w:rPr>
                <w:b/>
                <w:sz w:val="20"/>
                <w:szCs w:val="20"/>
              </w:rPr>
              <w:t>Actividad 2: Segunda fase de la evaluación de las redes regionales de ONO</w:t>
            </w:r>
          </w:p>
        </w:tc>
      </w:tr>
      <w:tr w:rsidR="003A2E32" w:rsidRPr="00AB3F24" w14:paraId="5088D1E7" w14:textId="77777777" w:rsidTr="004702C4">
        <w:tc>
          <w:tcPr>
            <w:tcW w:w="0" w:type="auto"/>
            <w:gridSpan w:val="2"/>
          </w:tcPr>
          <w:p w14:paraId="55B309B9" w14:textId="77777777" w:rsidR="003A2E32" w:rsidRPr="00FB4102" w:rsidRDefault="003A2E32" w:rsidP="00484D3A">
            <w:pPr>
              <w:pStyle w:val="Heading1"/>
              <w:keepNext/>
              <w:keepLines/>
              <w:widowControl w:val="0"/>
              <w:spacing w:after="0"/>
              <w:jc w:val="left"/>
              <w:outlineLvl w:val="0"/>
              <w:rPr>
                <w:sz w:val="20"/>
                <w:szCs w:val="20"/>
              </w:rPr>
            </w:pPr>
            <w:r>
              <w:rPr>
                <w:i/>
                <w:sz w:val="20"/>
                <w:szCs w:val="20"/>
              </w:rPr>
              <w:t>Etapas 1 y 2</w:t>
            </w:r>
          </w:p>
        </w:tc>
      </w:tr>
      <w:tr w:rsidR="003A2E32" w:rsidRPr="00AB3F24" w14:paraId="332D1F43" w14:textId="77777777" w:rsidTr="004702C4">
        <w:tc>
          <w:tcPr>
            <w:tcW w:w="0" w:type="auto"/>
            <w:gridSpan w:val="2"/>
          </w:tcPr>
          <w:p w14:paraId="2BE960A3" w14:textId="77777777" w:rsidR="003A2E32" w:rsidRPr="00FB4102" w:rsidRDefault="003A2E32" w:rsidP="00484D3A">
            <w:pPr>
              <w:pStyle w:val="Heading1"/>
              <w:keepNext/>
              <w:keepLines/>
              <w:widowControl w:val="0"/>
              <w:spacing w:after="0"/>
              <w:jc w:val="left"/>
              <w:outlineLvl w:val="0"/>
              <w:rPr>
                <w:sz w:val="20"/>
                <w:szCs w:val="20"/>
              </w:rPr>
            </w:pPr>
            <w:r>
              <w:rPr>
                <w:sz w:val="20"/>
                <w:szCs w:val="20"/>
              </w:rPr>
              <w:t>Consultoría:</w:t>
            </w:r>
          </w:p>
        </w:tc>
      </w:tr>
      <w:tr w:rsidR="00D04028" w:rsidRPr="00AB3F24" w14:paraId="1E1B59CA" w14:textId="77777777" w:rsidTr="004702C4">
        <w:tc>
          <w:tcPr>
            <w:tcW w:w="0" w:type="auto"/>
          </w:tcPr>
          <w:p w14:paraId="65152335" w14:textId="77777777" w:rsidR="003A2E32" w:rsidRPr="00FB4102" w:rsidRDefault="003A2E32" w:rsidP="007644D2">
            <w:pPr>
              <w:pStyle w:val="Heading1"/>
              <w:numPr>
                <w:ilvl w:val="0"/>
                <w:numId w:val="23"/>
              </w:numPr>
              <w:spacing w:after="0"/>
              <w:jc w:val="left"/>
              <w:outlineLvl w:val="0"/>
              <w:rPr>
                <w:sz w:val="20"/>
                <w:szCs w:val="20"/>
              </w:rPr>
            </w:pPr>
            <w:r>
              <w:rPr>
                <w:sz w:val="20"/>
                <w:szCs w:val="20"/>
              </w:rPr>
              <w:t>Participación en reuniones virtuales (10): preparación de la documentación de base, coordinación de las reuniones, informes de síntesis</w:t>
            </w:r>
          </w:p>
        </w:tc>
        <w:tc>
          <w:tcPr>
            <w:tcW w:w="0" w:type="auto"/>
            <w:vAlign w:val="center"/>
          </w:tcPr>
          <w:p w14:paraId="76F4883C" w14:textId="7EB9B102" w:rsidR="003A2E32" w:rsidRPr="00FB4102" w:rsidRDefault="003A2E32" w:rsidP="007644D2">
            <w:pPr>
              <w:pStyle w:val="Heading1"/>
              <w:spacing w:after="0"/>
              <w:jc w:val="right"/>
              <w:outlineLvl w:val="0"/>
              <w:rPr>
                <w:sz w:val="20"/>
                <w:szCs w:val="20"/>
              </w:rPr>
            </w:pPr>
            <w:r>
              <w:rPr>
                <w:sz w:val="20"/>
                <w:szCs w:val="20"/>
              </w:rPr>
              <w:t>10 000</w:t>
            </w:r>
          </w:p>
        </w:tc>
      </w:tr>
      <w:tr w:rsidR="00D04028" w:rsidRPr="00AB3F24" w14:paraId="4CCF288C" w14:textId="77777777" w:rsidTr="004702C4">
        <w:tc>
          <w:tcPr>
            <w:tcW w:w="0" w:type="auto"/>
          </w:tcPr>
          <w:p w14:paraId="1A5054C1" w14:textId="77777777" w:rsidR="003A2E32" w:rsidRPr="00FB4102" w:rsidRDefault="003A2E32" w:rsidP="007644D2">
            <w:pPr>
              <w:pStyle w:val="Heading1"/>
              <w:numPr>
                <w:ilvl w:val="0"/>
                <w:numId w:val="23"/>
              </w:numPr>
              <w:spacing w:after="0"/>
              <w:jc w:val="left"/>
              <w:outlineLvl w:val="0"/>
              <w:rPr>
                <w:sz w:val="20"/>
                <w:szCs w:val="20"/>
              </w:rPr>
            </w:pPr>
            <w:r>
              <w:rPr>
                <w:sz w:val="20"/>
                <w:szCs w:val="20"/>
              </w:rPr>
              <w:lastRenderedPageBreak/>
              <w:t>Encuestas: preparación de encuestas, seguimiento de las respuestas, envío de recordatorios, recogida de datos, organización de grupos de discusión</w:t>
            </w:r>
          </w:p>
        </w:tc>
        <w:tc>
          <w:tcPr>
            <w:tcW w:w="0" w:type="auto"/>
            <w:vAlign w:val="center"/>
          </w:tcPr>
          <w:p w14:paraId="16D036B3" w14:textId="34F53AB7" w:rsidR="003A2E32" w:rsidRPr="00FB4102" w:rsidRDefault="003A2E32" w:rsidP="007644D2">
            <w:pPr>
              <w:pStyle w:val="Heading1"/>
              <w:spacing w:after="0"/>
              <w:jc w:val="right"/>
              <w:outlineLvl w:val="0"/>
              <w:rPr>
                <w:sz w:val="20"/>
                <w:szCs w:val="20"/>
              </w:rPr>
            </w:pPr>
            <w:r>
              <w:rPr>
                <w:sz w:val="20"/>
                <w:szCs w:val="20"/>
              </w:rPr>
              <w:t>9 000</w:t>
            </w:r>
          </w:p>
        </w:tc>
      </w:tr>
      <w:tr w:rsidR="00D04028" w:rsidRPr="00AB3F24" w14:paraId="7F29A511" w14:textId="77777777" w:rsidTr="004702C4">
        <w:tc>
          <w:tcPr>
            <w:tcW w:w="0" w:type="auto"/>
          </w:tcPr>
          <w:p w14:paraId="4253738D" w14:textId="77777777" w:rsidR="003A2E32" w:rsidRPr="00FB4102" w:rsidRDefault="003A2E32" w:rsidP="007644D2">
            <w:pPr>
              <w:pStyle w:val="Heading1"/>
              <w:numPr>
                <w:ilvl w:val="0"/>
                <w:numId w:val="23"/>
              </w:numPr>
              <w:spacing w:after="0"/>
              <w:jc w:val="left"/>
              <w:outlineLvl w:val="0"/>
              <w:rPr>
                <w:sz w:val="20"/>
                <w:szCs w:val="20"/>
              </w:rPr>
            </w:pPr>
            <w:r>
              <w:rPr>
                <w:sz w:val="20"/>
                <w:szCs w:val="20"/>
              </w:rPr>
              <w:t>Proyecto de análisis de los resultados de las encuestas y de los grupos de discusión</w:t>
            </w:r>
          </w:p>
        </w:tc>
        <w:tc>
          <w:tcPr>
            <w:tcW w:w="0" w:type="auto"/>
            <w:vAlign w:val="center"/>
          </w:tcPr>
          <w:p w14:paraId="1684C942" w14:textId="59783F17" w:rsidR="003A2E32" w:rsidRPr="00FB4102" w:rsidRDefault="003A2E32" w:rsidP="007644D2">
            <w:pPr>
              <w:pStyle w:val="Heading1"/>
              <w:spacing w:after="0"/>
              <w:jc w:val="right"/>
              <w:outlineLvl w:val="0"/>
              <w:rPr>
                <w:sz w:val="20"/>
                <w:szCs w:val="20"/>
              </w:rPr>
            </w:pPr>
            <w:r>
              <w:rPr>
                <w:sz w:val="20"/>
                <w:szCs w:val="20"/>
              </w:rPr>
              <w:t>6 000</w:t>
            </w:r>
          </w:p>
        </w:tc>
      </w:tr>
      <w:tr w:rsidR="0014135B" w:rsidRPr="00AB3F24" w14:paraId="6E2F9973" w14:textId="77777777" w:rsidTr="004203E6">
        <w:tc>
          <w:tcPr>
            <w:tcW w:w="0" w:type="auto"/>
            <w:gridSpan w:val="2"/>
            <w:shd w:val="clear" w:color="auto" w:fill="auto"/>
          </w:tcPr>
          <w:p w14:paraId="7BAE70F0" w14:textId="77777777" w:rsidR="0014135B" w:rsidRPr="00FB4102" w:rsidRDefault="0014135B" w:rsidP="007644D2">
            <w:pPr>
              <w:pStyle w:val="Heading1"/>
              <w:spacing w:after="0"/>
              <w:jc w:val="left"/>
              <w:outlineLvl w:val="0"/>
              <w:rPr>
                <w:sz w:val="20"/>
                <w:szCs w:val="20"/>
              </w:rPr>
            </w:pPr>
            <w:r>
              <w:rPr>
                <w:sz w:val="20"/>
                <w:szCs w:val="20"/>
              </w:rPr>
              <w:t>Apoyo a la preparación de reuniones - logística y varios:</w:t>
            </w:r>
          </w:p>
        </w:tc>
      </w:tr>
      <w:tr w:rsidR="00D04028" w:rsidRPr="00AB3F24" w14:paraId="6824A499" w14:textId="77777777" w:rsidTr="004203E6">
        <w:tc>
          <w:tcPr>
            <w:tcW w:w="0" w:type="auto"/>
            <w:shd w:val="clear" w:color="auto" w:fill="auto"/>
          </w:tcPr>
          <w:p w14:paraId="331ED121" w14:textId="77777777" w:rsidR="00D04028" w:rsidRPr="00FB4102" w:rsidRDefault="00D04028" w:rsidP="007644D2">
            <w:pPr>
              <w:pStyle w:val="Heading1"/>
              <w:numPr>
                <w:ilvl w:val="0"/>
                <w:numId w:val="23"/>
              </w:numPr>
              <w:spacing w:after="0"/>
              <w:jc w:val="left"/>
              <w:outlineLvl w:val="0"/>
              <w:rPr>
                <w:sz w:val="20"/>
                <w:szCs w:val="20"/>
              </w:rPr>
            </w:pPr>
            <w:r>
              <w:rPr>
                <w:sz w:val="20"/>
                <w:szCs w:val="20"/>
              </w:rPr>
              <w:t xml:space="preserve">Logística de las reuniones, traducción/interpretación, documentación para los participantes </w:t>
            </w:r>
          </w:p>
        </w:tc>
        <w:tc>
          <w:tcPr>
            <w:tcW w:w="0" w:type="auto"/>
            <w:shd w:val="clear" w:color="auto" w:fill="auto"/>
            <w:vAlign w:val="center"/>
          </w:tcPr>
          <w:p w14:paraId="4049BEAC" w14:textId="64F4A326" w:rsidR="00D04028" w:rsidRPr="00FB4102" w:rsidRDefault="00D04028" w:rsidP="007644D2">
            <w:pPr>
              <w:pStyle w:val="Heading1"/>
              <w:spacing w:after="0"/>
              <w:jc w:val="right"/>
              <w:outlineLvl w:val="0"/>
              <w:rPr>
                <w:sz w:val="20"/>
                <w:szCs w:val="20"/>
              </w:rPr>
            </w:pPr>
            <w:r>
              <w:rPr>
                <w:sz w:val="20"/>
                <w:szCs w:val="20"/>
              </w:rPr>
              <w:t>3 000</w:t>
            </w:r>
          </w:p>
        </w:tc>
      </w:tr>
      <w:tr w:rsidR="00D04028" w:rsidRPr="00AB3F24" w14:paraId="2F631E8F" w14:textId="77777777" w:rsidTr="004702C4">
        <w:tc>
          <w:tcPr>
            <w:tcW w:w="0" w:type="auto"/>
          </w:tcPr>
          <w:p w14:paraId="60CB72CC" w14:textId="77777777" w:rsidR="003A2E32" w:rsidRPr="00FB4102" w:rsidRDefault="003A2E32" w:rsidP="007644D2">
            <w:pPr>
              <w:pStyle w:val="Heading1"/>
              <w:spacing w:after="0"/>
              <w:jc w:val="left"/>
              <w:outlineLvl w:val="0"/>
              <w:rPr>
                <w:bCs/>
                <w:i/>
                <w:sz w:val="20"/>
                <w:szCs w:val="20"/>
              </w:rPr>
            </w:pPr>
            <w:r>
              <w:rPr>
                <w:bCs/>
                <w:i/>
                <w:sz w:val="20"/>
                <w:szCs w:val="20"/>
              </w:rPr>
              <w:t>Subtotal de las etapas 1 y 2</w:t>
            </w:r>
          </w:p>
        </w:tc>
        <w:tc>
          <w:tcPr>
            <w:tcW w:w="0" w:type="auto"/>
            <w:vAlign w:val="center"/>
          </w:tcPr>
          <w:p w14:paraId="77FFE78E" w14:textId="32CBD920" w:rsidR="003A2E32" w:rsidRPr="00FB4102" w:rsidRDefault="0009397B" w:rsidP="007644D2">
            <w:pPr>
              <w:pStyle w:val="Heading1"/>
              <w:spacing w:after="0"/>
              <w:jc w:val="right"/>
              <w:outlineLvl w:val="0"/>
              <w:rPr>
                <w:bCs/>
                <w:sz w:val="20"/>
                <w:szCs w:val="20"/>
              </w:rPr>
            </w:pPr>
            <w:r>
              <w:rPr>
                <w:bCs/>
                <w:sz w:val="20"/>
                <w:szCs w:val="20"/>
              </w:rPr>
              <w:t>28 000</w:t>
            </w:r>
          </w:p>
        </w:tc>
      </w:tr>
      <w:tr w:rsidR="003A2E32" w:rsidRPr="00AB3F24" w14:paraId="4FABC0DE" w14:textId="77777777" w:rsidTr="004702C4">
        <w:tc>
          <w:tcPr>
            <w:tcW w:w="0" w:type="auto"/>
            <w:gridSpan w:val="2"/>
          </w:tcPr>
          <w:p w14:paraId="0898240D" w14:textId="77777777" w:rsidR="003A2E32" w:rsidRPr="00FB4102" w:rsidRDefault="003A2E32" w:rsidP="007644D2">
            <w:pPr>
              <w:pStyle w:val="Heading1"/>
              <w:spacing w:after="0"/>
              <w:jc w:val="left"/>
              <w:outlineLvl w:val="0"/>
              <w:rPr>
                <w:sz w:val="20"/>
                <w:szCs w:val="20"/>
              </w:rPr>
            </w:pPr>
            <w:r>
              <w:rPr>
                <w:i/>
                <w:sz w:val="20"/>
                <w:szCs w:val="20"/>
              </w:rPr>
              <w:t>Etapa 3**</w:t>
            </w:r>
          </w:p>
        </w:tc>
      </w:tr>
      <w:tr w:rsidR="00D04028" w:rsidRPr="00AB3F24" w14:paraId="0F9098A5" w14:textId="77777777" w:rsidTr="004702C4">
        <w:tc>
          <w:tcPr>
            <w:tcW w:w="0" w:type="auto"/>
          </w:tcPr>
          <w:p w14:paraId="0B12DCB1" w14:textId="77777777" w:rsidR="003A2E32" w:rsidRPr="00FB4102" w:rsidRDefault="003A2E32" w:rsidP="007644D2">
            <w:pPr>
              <w:pStyle w:val="Heading1"/>
              <w:spacing w:after="0"/>
              <w:jc w:val="left"/>
              <w:outlineLvl w:val="0"/>
              <w:rPr>
                <w:sz w:val="20"/>
                <w:szCs w:val="20"/>
              </w:rPr>
            </w:pPr>
            <w:r>
              <w:rPr>
                <w:sz w:val="20"/>
                <w:szCs w:val="20"/>
              </w:rPr>
              <w:t>Visitas sobre el terreno (10 regiones, 5 días/región)</w:t>
            </w:r>
          </w:p>
        </w:tc>
        <w:tc>
          <w:tcPr>
            <w:tcW w:w="0" w:type="auto"/>
            <w:vAlign w:val="center"/>
          </w:tcPr>
          <w:p w14:paraId="6DA9362F" w14:textId="77777777" w:rsidR="003A2E32" w:rsidRPr="00FB4102" w:rsidRDefault="003A2E32" w:rsidP="007644D2">
            <w:pPr>
              <w:pStyle w:val="Heading1"/>
              <w:spacing w:after="0"/>
              <w:jc w:val="right"/>
              <w:outlineLvl w:val="0"/>
              <w:rPr>
                <w:sz w:val="20"/>
                <w:szCs w:val="20"/>
              </w:rPr>
            </w:pPr>
          </w:p>
        </w:tc>
      </w:tr>
      <w:tr w:rsidR="00D04028" w:rsidRPr="00AB3F24" w14:paraId="13DDDEDE" w14:textId="77777777" w:rsidTr="004702C4">
        <w:tc>
          <w:tcPr>
            <w:tcW w:w="0" w:type="auto"/>
          </w:tcPr>
          <w:p w14:paraId="393CB740" w14:textId="77777777" w:rsidR="003A2E32" w:rsidRPr="00FB4102" w:rsidRDefault="003A2E32" w:rsidP="007644D2">
            <w:pPr>
              <w:pStyle w:val="Heading1"/>
              <w:spacing w:after="0"/>
              <w:jc w:val="left"/>
              <w:outlineLvl w:val="0"/>
              <w:rPr>
                <w:i/>
                <w:sz w:val="20"/>
                <w:szCs w:val="20"/>
              </w:rPr>
            </w:pPr>
            <w:r>
              <w:rPr>
                <w:i/>
                <w:sz w:val="20"/>
                <w:szCs w:val="20"/>
              </w:rPr>
              <w:t>Personal:</w:t>
            </w:r>
          </w:p>
        </w:tc>
        <w:tc>
          <w:tcPr>
            <w:tcW w:w="0" w:type="auto"/>
            <w:vAlign w:val="center"/>
          </w:tcPr>
          <w:p w14:paraId="694EECC3" w14:textId="77777777" w:rsidR="003A2E32" w:rsidRPr="00FB4102" w:rsidRDefault="003A2E32" w:rsidP="007644D2">
            <w:pPr>
              <w:pStyle w:val="Heading1"/>
              <w:spacing w:after="0"/>
              <w:jc w:val="right"/>
              <w:outlineLvl w:val="0"/>
              <w:rPr>
                <w:sz w:val="20"/>
                <w:szCs w:val="20"/>
              </w:rPr>
            </w:pPr>
          </w:p>
        </w:tc>
      </w:tr>
      <w:tr w:rsidR="00D04028" w:rsidRPr="00AB3F24" w14:paraId="4CC7E0CC" w14:textId="77777777" w:rsidTr="004702C4">
        <w:tc>
          <w:tcPr>
            <w:tcW w:w="0" w:type="auto"/>
          </w:tcPr>
          <w:p w14:paraId="41BB9EF3" w14:textId="577BB693" w:rsidR="003A2E32" w:rsidRPr="00FB4102" w:rsidRDefault="003A2E32" w:rsidP="007644D2">
            <w:pPr>
              <w:pStyle w:val="Heading1"/>
              <w:numPr>
                <w:ilvl w:val="0"/>
                <w:numId w:val="23"/>
              </w:numPr>
              <w:spacing w:after="0"/>
              <w:jc w:val="left"/>
              <w:outlineLvl w:val="0"/>
              <w:rPr>
                <w:sz w:val="20"/>
                <w:szCs w:val="20"/>
              </w:rPr>
            </w:pPr>
            <w:r>
              <w:rPr>
                <w:sz w:val="20"/>
                <w:szCs w:val="20"/>
              </w:rPr>
              <w:t>Viajes (6 regiones - 5 000 $EUA/boleto)</w:t>
            </w:r>
          </w:p>
        </w:tc>
        <w:tc>
          <w:tcPr>
            <w:tcW w:w="0" w:type="auto"/>
            <w:vAlign w:val="center"/>
          </w:tcPr>
          <w:p w14:paraId="55CDA1E0" w14:textId="73F83B92" w:rsidR="003A2E32" w:rsidRPr="00FB4102" w:rsidRDefault="000466C4" w:rsidP="007644D2">
            <w:pPr>
              <w:pStyle w:val="Heading1"/>
              <w:spacing w:after="0"/>
              <w:jc w:val="right"/>
              <w:outlineLvl w:val="0"/>
              <w:rPr>
                <w:sz w:val="20"/>
                <w:szCs w:val="20"/>
              </w:rPr>
            </w:pPr>
            <w:r>
              <w:rPr>
                <w:sz w:val="20"/>
                <w:szCs w:val="20"/>
              </w:rPr>
              <w:t>30 000</w:t>
            </w:r>
          </w:p>
        </w:tc>
      </w:tr>
      <w:tr w:rsidR="00D04028" w:rsidRPr="00AB3F24" w14:paraId="3651B89A" w14:textId="77777777" w:rsidTr="004702C4">
        <w:tc>
          <w:tcPr>
            <w:tcW w:w="0" w:type="auto"/>
          </w:tcPr>
          <w:p w14:paraId="2B07C475" w14:textId="77777777" w:rsidR="003A2E32" w:rsidRPr="00FB4102" w:rsidRDefault="00BC2897" w:rsidP="007644D2">
            <w:pPr>
              <w:pStyle w:val="Heading1"/>
              <w:numPr>
                <w:ilvl w:val="0"/>
                <w:numId w:val="23"/>
              </w:numPr>
              <w:spacing w:after="0"/>
              <w:jc w:val="left"/>
              <w:outlineLvl w:val="0"/>
              <w:rPr>
                <w:sz w:val="20"/>
                <w:szCs w:val="20"/>
              </w:rPr>
            </w:pPr>
            <w:r>
              <w:rPr>
                <w:sz w:val="20"/>
                <w:szCs w:val="20"/>
              </w:rPr>
              <w:t>Dietas (30 días - 350 $EUA/día)</w:t>
            </w:r>
          </w:p>
        </w:tc>
        <w:tc>
          <w:tcPr>
            <w:tcW w:w="0" w:type="auto"/>
            <w:vAlign w:val="center"/>
          </w:tcPr>
          <w:p w14:paraId="640887E1" w14:textId="7A806D8F" w:rsidR="003A2E32" w:rsidRPr="00FB4102" w:rsidRDefault="000466C4" w:rsidP="007644D2">
            <w:pPr>
              <w:pStyle w:val="Heading1"/>
              <w:spacing w:after="0"/>
              <w:jc w:val="right"/>
              <w:outlineLvl w:val="0"/>
              <w:rPr>
                <w:sz w:val="20"/>
                <w:szCs w:val="20"/>
              </w:rPr>
            </w:pPr>
            <w:r>
              <w:rPr>
                <w:sz w:val="20"/>
                <w:szCs w:val="20"/>
              </w:rPr>
              <w:t>10 500</w:t>
            </w:r>
          </w:p>
        </w:tc>
      </w:tr>
      <w:tr w:rsidR="003A2E32" w:rsidRPr="00AB3F24" w14:paraId="0DCC7430" w14:textId="77777777" w:rsidTr="004702C4">
        <w:tc>
          <w:tcPr>
            <w:tcW w:w="0" w:type="auto"/>
            <w:gridSpan w:val="2"/>
          </w:tcPr>
          <w:p w14:paraId="7823BB11" w14:textId="77777777" w:rsidR="003A2E32" w:rsidRPr="00FB4102" w:rsidRDefault="0009397B" w:rsidP="00BC2897">
            <w:pPr>
              <w:pStyle w:val="Heading1"/>
              <w:spacing w:after="0"/>
              <w:jc w:val="left"/>
              <w:outlineLvl w:val="0"/>
              <w:rPr>
                <w:i/>
                <w:sz w:val="20"/>
                <w:szCs w:val="20"/>
              </w:rPr>
            </w:pPr>
            <w:r>
              <w:rPr>
                <w:i/>
                <w:sz w:val="20"/>
                <w:szCs w:val="20"/>
              </w:rPr>
              <w:t>Consultor:</w:t>
            </w:r>
          </w:p>
        </w:tc>
      </w:tr>
      <w:tr w:rsidR="00D04028" w:rsidRPr="00AB3F24" w14:paraId="4A2AC312" w14:textId="77777777" w:rsidTr="004702C4">
        <w:tc>
          <w:tcPr>
            <w:tcW w:w="0" w:type="auto"/>
          </w:tcPr>
          <w:p w14:paraId="77921666" w14:textId="77777777" w:rsidR="003A2E32" w:rsidRPr="00FB4102" w:rsidRDefault="00BC2897" w:rsidP="00AB3F24">
            <w:pPr>
              <w:pStyle w:val="Heading1"/>
              <w:numPr>
                <w:ilvl w:val="0"/>
                <w:numId w:val="23"/>
              </w:numPr>
              <w:spacing w:after="0"/>
              <w:jc w:val="left"/>
              <w:outlineLvl w:val="0"/>
              <w:rPr>
                <w:sz w:val="20"/>
                <w:szCs w:val="20"/>
              </w:rPr>
            </w:pPr>
            <w:r>
              <w:rPr>
                <w:sz w:val="20"/>
                <w:szCs w:val="20"/>
              </w:rPr>
              <w:t>Honorario - 4 regiones, 5 días, 500 $EUA/día</w:t>
            </w:r>
          </w:p>
        </w:tc>
        <w:tc>
          <w:tcPr>
            <w:tcW w:w="0" w:type="auto"/>
            <w:vAlign w:val="center"/>
          </w:tcPr>
          <w:p w14:paraId="3A723367" w14:textId="669E84AC" w:rsidR="003A2E32" w:rsidRPr="00FB4102" w:rsidRDefault="00D04028" w:rsidP="007644D2">
            <w:pPr>
              <w:pStyle w:val="Heading1"/>
              <w:spacing w:after="0"/>
              <w:jc w:val="right"/>
              <w:outlineLvl w:val="0"/>
              <w:rPr>
                <w:sz w:val="20"/>
                <w:szCs w:val="20"/>
              </w:rPr>
            </w:pPr>
            <w:r>
              <w:rPr>
                <w:sz w:val="20"/>
                <w:szCs w:val="20"/>
              </w:rPr>
              <w:t>10 000</w:t>
            </w:r>
          </w:p>
        </w:tc>
      </w:tr>
      <w:tr w:rsidR="00D04028" w:rsidRPr="00AB3F24" w14:paraId="35A5B934" w14:textId="77777777" w:rsidTr="004702C4">
        <w:tc>
          <w:tcPr>
            <w:tcW w:w="0" w:type="auto"/>
          </w:tcPr>
          <w:p w14:paraId="658A5C68" w14:textId="77777777" w:rsidR="003A2E32" w:rsidRPr="00FB4102" w:rsidRDefault="003A2E32" w:rsidP="00BC2897">
            <w:pPr>
              <w:pStyle w:val="Heading1"/>
              <w:spacing w:after="0"/>
              <w:jc w:val="left"/>
              <w:outlineLvl w:val="0"/>
              <w:rPr>
                <w:sz w:val="20"/>
                <w:szCs w:val="20"/>
              </w:rPr>
            </w:pPr>
            <w:r>
              <w:rPr>
                <w:sz w:val="20"/>
                <w:szCs w:val="20"/>
              </w:rPr>
              <w:t xml:space="preserve">Viajes </w:t>
            </w:r>
          </w:p>
        </w:tc>
        <w:tc>
          <w:tcPr>
            <w:tcW w:w="0" w:type="auto"/>
            <w:vAlign w:val="center"/>
          </w:tcPr>
          <w:p w14:paraId="0807FDF1" w14:textId="77777777" w:rsidR="003A2E32" w:rsidRPr="00FB4102" w:rsidRDefault="003A2E32" w:rsidP="007644D2">
            <w:pPr>
              <w:pStyle w:val="Heading1"/>
              <w:spacing w:after="0"/>
              <w:jc w:val="right"/>
              <w:outlineLvl w:val="0"/>
              <w:rPr>
                <w:sz w:val="20"/>
                <w:szCs w:val="20"/>
              </w:rPr>
            </w:pPr>
          </w:p>
        </w:tc>
      </w:tr>
      <w:tr w:rsidR="00BC2897" w:rsidRPr="00AB3F24" w14:paraId="5F3CE381" w14:textId="77777777" w:rsidTr="004702C4">
        <w:tc>
          <w:tcPr>
            <w:tcW w:w="0" w:type="auto"/>
          </w:tcPr>
          <w:p w14:paraId="31BED1A3" w14:textId="4D0400B5" w:rsidR="00BC2897" w:rsidRPr="00FB4102" w:rsidRDefault="00BC2897" w:rsidP="00BC2897">
            <w:pPr>
              <w:pStyle w:val="Heading1"/>
              <w:numPr>
                <w:ilvl w:val="0"/>
                <w:numId w:val="23"/>
              </w:numPr>
              <w:spacing w:after="0"/>
              <w:jc w:val="left"/>
              <w:outlineLvl w:val="0"/>
              <w:rPr>
                <w:sz w:val="20"/>
                <w:szCs w:val="20"/>
              </w:rPr>
            </w:pPr>
            <w:r>
              <w:rPr>
                <w:sz w:val="20"/>
                <w:szCs w:val="20"/>
              </w:rPr>
              <w:t>Boleto (4 regiones - 3 000 $EUA/boleto)</w:t>
            </w:r>
          </w:p>
        </w:tc>
        <w:tc>
          <w:tcPr>
            <w:tcW w:w="0" w:type="auto"/>
            <w:vAlign w:val="center"/>
          </w:tcPr>
          <w:p w14:paraId="007D3A94" w14:textId="54ABE36A" w:rsidR="00BC2897" w:rsidRPr="00FB4102" w:rsidRDefault="00BC2897" w:rsidP="00BC2897">
            <w:pPr>
              <w:pStyle w:val="Heading1"/>
              <w:spacing w:after="0"/>
              <w:jc w:val="right"/>
              <w:outlineLvl w:val="0"/>
              <w:rPr>
                <w:sz w:val="20"/>
                <w:szCs w:val="20"/>
              </w:rPr>
            </w:pPr>
            <w:r>
              <w:rPr>
                <w:sz w:val="20"/>
                <w:szCs w:val="20"/>
              </w:rPr>
              <w:t>12 000</w:t>
            </w:r>
          </w:p>
        </w:tc>
      </w:tr>
      <w:tr w:rsidR="00BC2897" w:rsidRPr="00AB3F24" w14:paraId="019E6D73" w14:textId="77777777" w:rsidTr="004702C4">
        <w:tc>
          <w:tcPr>
            <w:tcW w:w="0" w:type="auto"/>
          </w:tcPr>
          <w:p w14:paraId="3DF0BE5B" w14:textId="77777777" w:rsidR="00BC2897" w:rsidRPr="00FB4102" w:rsidRDefault="00F224C5" w:rsidP="00BC2897">
            <w:pPr>
              <w:pStyle w:val="Heading1"/>
              <w:numPr>
                <w:ilvl w:val="0"/>
                <w:numId w:val="23"/>
              </w:numPr>
              <w:spacing w:after="0"/>
              <w:jc w:val="left"/>
              <w:outlineLvl w:val="0"/>
              <w:rPr>
                <w:sz w:val="20"/>
                <w:szCs w:val="20"/>
              </w:rPr>
            </w:pPr>
            <w:r>
              <w:rPr>
                <w:sz w:val="20"/>
                <w:szCs w:val="20"/>
              </w:rPr>
              <w:t xml:space="preserve">Dietas - 20 días - 350 $EUA/día </w:t>
            </w:r>
          </w:p>
        </w:tc>
        <w:tc>
          <w:tcPr>
            <w:tcW w:w="0" w:type="auto"/>
            <w:vAlign w:val="center"/>
          </w:tcPr>
          <w:p w14:paraId="57C37CFA" w14:textId="78A53BFD" w:rsidR="00BC2897" w:rsidRPr="00FB4102" w:rsidRDefault="00BC2897" w:rsidP="00BC2897">
            <w:pPr>
              <w:pStyle w:val="Heading1"/>
              <w:spacing w:after="0"/>
              <w:jc w:val="right"/>
              <w:outlineLvl w:val="0"/>
              <w:rPr>
                <w:sz w:val="20"/>
                <w:szCs w:val="20"/>
              </w:rPr>
            </w:pPr>
            <w:r>
              <w:rPr>
                <w:sz w:val="20"/>
                <w:szCs w:val="20"/>
              </w:rPr>
              <w:t>7 000</w:t>
            </w:r>
          </w:p>
        </w:tc>
      </w:tr>
      <w:tr w:rsidR="00BC2897" w:rsidRPr="00AB3F24" w14:paraId="44BA4BC9" w14:textId="77777777" w:rsidTr="004702C4">
        <w:tc>
          <w:tcPr>
            <w:tcW w:w="0" w:type="auto"/>
          </w:tcPr>
          <w:p w14:paraId="35D97419" w14:textId="77777777" w:rsidR="00BC2897" w:rsidRPr="00FB4102" w:rsidRDefault="00BC2897" w:rsidP="00BC2897">
            <w:pPr>
              <w:pStyle w:val="Heading1"/>
              <w:spacing w:after="0"/>
              <w:jc w:val="left"/>
              <w:outlineLvl w:val="0"/>
              <w:rPr>
                <w:sz w:val="20"/>
                <w:szCs w:val="20"/>
                <w:highlight w:val="yellow"/>
              </w:rPr>
            </w:pPr>
            <w:r>
              <w:rPr>
                <w:sz w:val="20"/>
                <w:szCs w:val="20"/>
              </w:rPr>
              <w:t>Redacción de informes de misión (4 regiones - 7 días, 500 $EUA/día)</w:t>
            </w:r>
          </w:p>
        </w:tc>
        <w:tc>
          <w:tcPr>
            <w:tcW w:w="0" w:type="auto"/>
            <w:vAlign w:val="center"/>
          </w:tcPr>
          <w:p w14:paraId="7247BA12" w14:textId="47B8D225" w:rsidR="00BC2897" w:rsidRPr="00FB4102" w:rsidRDefault="00BC2897" w:rsidP="00BC2897">
            <w:pPr>
              <w:pStyle w:val="Heading1"/>
              <w:spacing w:after="0"/>
              <w:jc w:val="right"/>
              <w:outlineLvl w:val="0"/>
              <w:rPr>
                <w:sz w:val="20"/>
                <w:szCs w:val="20"/>
              </w:rPr>
            </w:pPr>
            <w:r>
              <w:rPr>
                <w:sz w:val="20"/>
                <w:szCs w:val="20"/>
              </w:rPr>
              <w:t>14 000</w:t>
            </w:r>
          </w:p>
        </w:tc>
      </w:tr>
      <w:tr w:rsidR="00BC2897" w:rsidRPr="00AB3F24" w14:paraId="686AE042" w14:textId="77777777" w:rsidTr="004702C4">
        <w:tc>
          <w:tcPr>
            <w:tcW w:w="0" w:type="auto"/>
          </w:tcPr>
          <w:p w14:paraId="39FA329D" w14:textId="77777777" w:rsidR="00BC2897" w:rsidRPr="00FB4102" w:rsidRDefault="00BC2897" w:rsidP="00BC2897">
            <w:pPr>
              <w:pStyle w:val="Heading1"/>
              <w:spacing w:after="0"/>
              <w:jc w:val="left"/>
              <w:outlineLvl w:val="0"/>
              <w:rPr>
                <w:sz w:val="20"/>
                <w:szCs w:val="20"/>
              </w:rPr>
            </w:pPr>
            <w:r>
              <w:rPr>
                <w:sz w:val="20"/>
                <w:szCs w:val="20"/>
              </w:rPr>
              <w:t>Informes de síntesis (10 regiones - 12 días, 500 $EUA/día)</w:t>
            </w:r>
          </w:p>
        </w:tc>
        <w:tc>
          <w:tcPr>
            <w:tcW w:w="0" w:type="auto"/>
            <w:vAlign w:val="center"/>
          </w:tcPr>
          <w:p w14:paraId="4E748DA5" w14:textId="1DBA2585" w:rsidR="00BC2897" w:rsidRPr="00FB4102" w:rsidRDefault="00BC2897" w:rsidP="00BC2897">
            <w:pPr>
              <w:pStyle w:val="Heading1"/>
              <w:spacing w:after="0"/>
              <w:jc w:val="right"/>
              <w:outlineLvl w:val="0"/>
              <w:rPr>
                <w:sz w:val="20"/>
                <w:szCs w:val="20"/>
              </w:rPr>
            </w:pPr>
            <w:r>
              <w:rPr>
                <w:sz w:val="20"/>
                <w:szCs w:val="20"/>
              </w:rPr>
              <w:t>6 000</w:t>
            </w:r>
          </w:p>
        </w:tc>
      </w:tr>
      <w:tr w:rsidR="00BC2897" w:rsidRPr="00AB3F24" w14:paraId="5298F03A" w14:textId="77777777" w:rsidTr="004702C4">
        <w:tc>
          <w:tcPr>
            <w:tcW w:w="0" w:type="auto"/>
          </w:tcPr>
          <w:p w14:paraId="672A44B4" w14:textId="77777777" w:rsidR="00BC2897" w:rsidRPr="00FB4102" w:rsidRDefault="00BC2897" w:rsidP="00BC2897">
            <w:pPr>
              <w:pStyle w:val="Heading1"/>
              <w:spacing w:after="0"/>
              <w:jc w:val="left"/>
              <w:outlineLvl w:val="0"/>
              <w:rPr>
                <w:bCs/>
                <w:i/>
                <w:sz w:val="20"/>
                <w:szCs w:val="20"/>
              </w:rPr>
            </w:pPr>
            <w:r>
              <w:rPr>
                <w:bCs/>
                <w:i/>
                <w:sz w:val="20"/>
                <w:szCs w:val="20"/>
              </w:rPr>
              <w:t>Subtotal de la etapa 3</w:t>
            </w:r>
          </w:p>
        </w:tc>
        <w:tc>
          <w:tcPr>
            <w:tcW w:w="0" w:type="auto"/>
            <w:vAlign w:val="center"/>
          </w:tcPr>
          <w:p w14:paraId="5B9A897A" w14:textId="2ED9769B" w:rsidR="00BC2897" w:rsidRPr="00FB4102" w:rsidRDefault="00BC2897" w:rsidP="00BC2897">
            <w:pPr>
              <w:pStyle w:val="Heading1"/>
              <w:spacing w:after="0"/>
              <w:jc w:val="right"/>
              <w:outlineLvl w:val="0"/>
              <w:rPr>
                <w:bCs/>
                <w:sz w:val="20"/>
                <w:szCs w:val="20"/>
              </w:rPr>
            </w:pPr>
            <w:r>
              <w:rPr>
                <w:bCs/>
                <w:sz w:val="20"/>
                <w:szCs w:val="20"/>
              </w:rPr>
              <w:t>89 500</w:t>
            </w:r>
          </w:p>
        </w:tc>
      </w:tr>
      <w:tr w:rsidR="00BC2897" w:rsidRPr="00AB3F24" w14:paraId="699EAFEF" w14:textId="77777777" w:rsidTr="004702C4">
        <w:tc>
          <w:tcPr>
            <w:tcW w:w="0" w:type="auto"/>
          </w:tcPr>
          <w:p w14:paraId="5044B1EB" w14:textId="77777777" w:rsidR="00BC2897" w:rsidRPr="00FB4102" w:rsidRDefault="00BC2897" w:rsidP="00BC2897">
            <w:pPr>
              <w:pStyle w:val="Heading1"/>
              <w:spacing w:after="0"/>
              <w:jc w:val="left"/>
              <w:outlineLvl w:val="0"/>
              <w:rPr>
                <w:b/>
                <w:bCs/>
                <w:sz w:val="20"/>
                <w:szCs w:val="20"/>
              </w:rPr>
            </w:pPr>
            <w:r>
              <w:rPr>
                <w:b/>
                <w:bCs/>
                <w:sz w:val="20"/>
                <w:szCs w:val="20"/>
              </w:rPr>
              <w:t xml:space="preserve">Total Actividad 2 - Todas las etapas </w:t>
            </w:r>
          </w:p>
        </w:tc>
        <w:tc>
          <w:tcPr>
            <w:tcW w:w="0" w:type="auto"/>
            <w:vAlign w:val="center"/>
          </w:tcPr>
          <w:p w14:paraId="766A5DD5" w14:textId="3123EBED" w:rsidR="00BC2897" w:rsidRPr="00FB4102" w:rsidRDefault="00BC2897" w:rsidP="00BC2897">
            <w:pPr>
              <w:pStyle w:val="Heading1"/>
              <w:spacing w:after="0"/>
              <w:jc w:val="right"/>
              <w:outlineLvl w:val="0"/>
              <w:rPr>
                <w:b/>
                <w:bCs/>
                <w:sz w:val="20"/>
                <w:szCs w:val="20"/>
              </w:rPr>
            </w:pPr>
            <w:r>
              <w:rPr>
                <w:b/>
                <w:bCs/>
                <w:sz w:val="20"/>
                <w:szCs w:val="20"/>
              </w:rPr>
              <w:t>117 500</w:t>
            </w:r>
          </w:p>
        </w:tc>
      </w:tr>
      <w:tr w:rsidR="00BC2897" w:rsidRPr="00AB3F24" w14:paraId="5DE29183" w14:textId="77777777" w:rsidTr="004702C4">
        <w:tc>
          <w:tcPr>
            <w:tcW w:w="0" w:type="auto"/>
            <w:gridSpan w:val="2"/>
            <w:shd w:val="clear" w:color="auto" w:fill="auto"/>
          </w:tcPr>
          <w:p w14:paraId="07D051E6" w14:textId="77777777" w:rsidR="00BC2897" w:rsidRPr="00FB4102" w:rsidRDefault="00BC2897" w:rsidP="00BC2897">
            <w:pPr>
              <w:pStyle w:val="Heading1"/>
              <w:spacing w:after="0"/>
              <w:ind w:right="-110"/>
              <w:jc w:val="left"/>
              <w:outlineLvl w:val="0"/>
              <w:rPr>
                <w:b/>
                <w:sz w:val="20"/>
                <w:szCs w:val="20"/>
              </w:rPr>
            </w:pPr>
            <w:r>
              <w:rPr>
                <w:b/>
                <w:sz w:val="20"/>
                <w:szCs w:val="20"/>
              </w:rPr>
              <w:t>Actividad 3: Estudio teórico de la evaluación de las actividades de apoyo a la reducción de los HFC</w:t>
            </w:r>
          </w:p>
        </w:tc>
      </w:tr>
      <w:tr w:rsidR="00BC2897" w:rsidRPr="00AB3F24" w14:paraId="4209321E" w14:textId="77777777" w:rsidTr="004702C4">
        <w:tc>
          <w:tcPr>
            <w:tcW w:w="0" w:type="auto"/>
            <w:shd w:val="clear" w:color="auto" w:fill="auto"/>
          </w:tcPr>
          <w:p w14:paraId="57F527D4" w14:textId="77777777" w:rsidR="00BC2897" w:rsidRPr="00D906AD" w:rsidRDefault="00BC2897" w:rsidP="00BC2897">
            <w:pPr>
              <w:pStyle w:val="Heading1"/>
              <w:spacing w:after="0"/>
              <w:jc w:val="left"/>
              <w:outlineLvl w:val="0"/>
              <w:rPr>
                <w:sz w:val="20"/>
                <w:szCs w:val="20"/>
              </w:rPr>
            </w:pPr>
            <w:r>
              <w:rPr>
                <w:sz w:val="20"/>
                <w:szCs w:val="20"/>
              </w:rPr>
              <w:t>Redacción del informe (30 días - 500 $EUA/día)</w:t>
            </w:r>
          </w:p>
        </w:tc>
        <w:tc>
          <w:tcPr>
            <w:tcW w:w="0" w:type="auto"/>
            <w:vAlign w:val="center"/>
          </w:tcPr>
          <w:p w14:paraId="7305D6AA" w14:textId="168868C7" w:rsidR="00BC2897" w:rsidRPr="00FB4102" w:rsidRDefault="00BC2897" w:rsidP="00BC2897">
            <w:pPr>
              <w:pStyle w:val="Heading1"/>
              <w:spacing w:after="0"/>
              <w:jc w:val="right"/>
              <w:outlineLvl w:val="0"/>
              <w:rPr>
                <w:b/>
                <w:sz w:val="20"/>
                <w:szCs w:val="20"/>
              </w:rPr>
            </w:pPr>
            <w:r>
              <w:rPr>
                <w:b/>
                <w:sz w:val="20"/>
                <w:szCs w:val="20"/>
              </w:rPr>
              <w:t>15 000</w:t>
            </w:r>
          </w:p>
        </w:tc>
      </w:tr>
      <w:tr w:rsidR="00BC2897" w:rsidRPr="00AB3F24" w14:paraId="727AB76B" w14:textId="77777777" w:rsidTr="00172E51">
        <w:tc>
          <w:tcPr>
            <w:tcW w:w="0" w:type="auto"/>
            <w:gridSpan w:val="2"/>
            <w:shd w:val="clear" w:color="auto" w:fill="auto"/>
          </w:tcPr>
          <w:p w14:paraId="75D47433" w14:textId="77777777" w:rsidR="00BC2897" w:rsidRPr="00D906AD" w:rsidRDefault="00172E51" w:rsidP="00BC2897">
            <w:pPr>
              <w:pStyle w:val="Heading1"/>
              <w:spacing w:after="0"/>
              <w:ind w:right="1590"/>
              <w:jc w:val="left"/>
              <w:outlineLvl w:val="0"/>
              <w:rPr>
                <w:sz w:val="20"/>
                <w:szCs w:val="20"/>
              </w:rPr>
            </w:pPr>
            <w:r>
              <w:rPr>
                <w:b/>
                <w:sz w:val="20"/>
                <w:szCs w:val="20"/>
              </w:rPr>
              <w:t>Otros</w:t>
            </w:r>
          </w:p>
        </w:tc>
      </w:tr>
      <w:tr w:rsidR="00BC2897" w:rsidRPr="00AB3F24" w14:paraId="3BACC049" w14:textId="77777777" w:rsidTr="00172E51">
        <w:tc>
          <w:tcPr>
            <w:tcW w:w="0" w:type="auto"/>
            <w:shd w:val="clear" w:color="auto" w:fill="auto"/>
          </w:tcPr>
          <w:p w14:paraId="68DB7D7A" w14:textId="77777777" w:rsidR="00BC2897" w:rsidRPr="00D906AD" w:rsidRDefault="00172E51" w:rsidP="00BC2897">
            <w:pPr>
              <w:pStyle w:val="Heading1"/>
              <w:spacing w:after="0"/>
              <w:jc w:val="left"/>
              <w:outlineLvl w:val="0"/>
              <w:rPr>
                <w:b/>
                <w:sz w:val="20"/>
                <w:szCs w:val="20"/>
              </w:rPr>
            </w:pPr>
            <w:r>
              <w:rPr>
                <w:sz w:val="20"/>
                <w:szCs w:val="20"/>
              </w:rPr>
              <w:t>Apoyo a la función de evaluación - herramientas a distancia para encuestas y análisis de datos***</w:t>
            </w:r>
          </w:p>
        </w:tc>
        <w:tc>
          <w:tcPr>
            <w:tcW w:w="0" w:type="auto"/>
            <w:shd w:val="clear" w:color="auto" w:fill="auto"/>
            <w:vAlign w:val="center"/>
          </w:tcPr>
          <w:p w14:paraId="4769AA08" w14:textId="4A4A2D10" w:rsidR="00BC2897" w:rsidRPr="00D906AD" w:rsidRDefault="00BC2897" w:rsidP="00BC2897">
            <w:pPr>
              <w:pStyle w:val="Heading1"/>
              <w:spacing w:after="0"/>
              <w:jc w:val="right"/>
              <w:outlineLvl w:val="0"/>
              <w:rPr>
                <w:sz w:val="20"/>
                <w:szCs w:val="20"/>
              </w:rPr>
            </w:pPr>
            <w:r>
              <w:rPr>
                <w:sz w:val="20"/>
                <w:szCs w:val="20"/>
              </w:rPr>
              <w:t>8 000</w:t>
            </w:r>
          </w:p>
        </w:tc>
      </w:tr>
      <w:tr w:rsidR="00BC2897" w:rsidRPr="00AB3F24" w14:paraId="60F70632" w14:textId="77777777" w:rsidTr="00D906AD">
        <w:tc>
          <w:tcPr>
            <w:tcW w:w="0" w:type="auto"/>
            <w:shd w:val="clear" w:color="auto" w:fill="auto"/>
          </w:tcPr>
          <w:p w14:paraId="6D598004" w14:textId="77777777" w:rsidR="00BC2897" w:rsidRPr="00D906AD" w:rsidRDefault="00BC2897" w:rsidP="00BC2897">
            <w:pPr>
              <w:pStyle w:val="Heading1"/>
              <w:spacing w:after="0"/>
              <w:jc w:val="left"/>
              <w:outlineLvl w:val="0"/>
              <w:rPr>
                <w:sz w:val="20"/>
                <w:szCs w:val="20"/>
              </w:rPr>
            </w:pPr>
            <w:r>
              <w:rPr>
                <w:sz w:val="20"/>
                <w:szCs w:val="20"/>
              </w:rPr>
              <w:t>Varios****</w:t>
            </w:r>
          </w:p>
        </w:tc>
        <w:tc>
          <w:tcPr>
            <w:tcW w:w="0" w:type="auto"/>
            <w:vAlign w:val="center"/>
          </w:tcPr>
          <w:p w14:paraId="1D910EF1" w14:textId="5C2CDF99" w:rsidR="00BC2897" w:rsidRPr="00D906AD" w:rsidRDefault="00BC2897" w:rsidP="00BC2897">
            <w:pPr>
              <w:pStyle w:val="Heading1"/>
              <w:spacing w:after="0"/>
              <w:jc w:val="right"/>
              <w:outlineLvl w:val="0"/>
              <w:rPr>
                <w:sz w:val="20"/>
                <w:szCs w:val="20"/>
              </w:rPr>
            </w:pPr>
            <w:r>
              <w:rPr>
                <w:sz w:val="20"/>
                <w:szCs w:val="20"/>
              </w:rPr>
              <w:t>4 000</w:t>
            </w:r>
          </w:p>
        </w:tc>
      </w:tr>
      <w:tr w:rsidR="00BC2897" w:rsidRPr="00AB3F24" w14:paraId="3A448B2A" w14:textId="77777777" w:rsidTr="00D906AD">
        <w:tc>
          <w:tcPr>
            <w:tcW w:w="0" w:type="auto"/>
            <w:shd w:val="clear" w:color="auto" w:fill="auto"/>
          </w:tcPr>
          <w:p w14:paraId="7FB59369" w14:textId="77777777" w:rsidR="00BC2897" w:rsidRPr="00D906AD" w:rsidRDefault="00BC2897" w:rsidP="00BC2897">
            <w:pPr>
              <w:pStyle w:val="Heading1"/>
              <w:spacing w:after="0"/>
              <w:jc w:val="left"/>
              <w:outlineLvl w:val="0"/>
              <w:rPr>
                <w:sz w:val="20"/>
                <w:szCs w:val="20"/>
              </w:rPr>
            </w:pPr>
            <w:r>
              <w:rPr>
                <w:b/>
                <w:sz w:val="20"/>
                <w:szCs w:val="20"/>
              </w:rPr>
              <w:t>Total</w:t>
            </w:r>
          </w:p>
        </w:tc>
        <w:tc>
          <w:tcPr>
            <w:tcW w:w="0" w:type="auto"/>
            <w:vAlign w:val="center"/>
          </w:tcPr>
          <w:p w14:paraId="73E52EE2" w14:textId="2B55B6F0" w:rsidR="00BC2897" w:rsidRPr="00D906AD" w:rsidRDefault="00BC2897" w:rsidP="00BC2897">
            <w:pPr>
              <w:pStyle w:val="Heading1"/>
              <w:spacing w:after="0"/>
              <w:jc w:val="right"/>
              <w:outlineLvl w:val="0"/>
              <w:rPr>
                <w:b/>
                <w:sz w:val="20"/>
                <w:szCs w:val="20"/>
              </w:rPr>
            </w:pPr>
            <w:r>
              <w:rPr>
                <w:b/>
                <w:sz w:val="20"/>
                <w:szCs w:val="20"/>
              </w:rPr>
              <w:t>144 500</w:t>
            </w:r>
          </w:p>
        </w:tc>
      </w:tr>
    </w:tbl>
    <w:p w14:paraId="729B95DC" w14:textId="4F6614A6" w:rsidR="002A2C4E" w:rsidRPr="00FB4102" w:rsidRDefault="001F3F4F" w:rsidP="007644D2">
      <w:pPr>
        <w:rPr>
          <w:sz w:val="19"/>
          <w:szCs w:val="19"/>
        </w:rPr>
      </w:pPr>
      <w:r>
        <w:rPr>
          <w:sz w:val="19"/>
          <w:szCs w:val="19"/>
        </w:rPr>
        <w:t xml:space="preserve">* Los 15 000 $EUA asignados anteriormente al estudio teórico para la evaluación de los proyectos de demostración de alternativas de bajo PCA a los HCFC en el programa de trabajo de 2020 se reasignarán al programa de trabajo de 2022. </w:t>
      </w:r>
    </w:p>
    <w:p w14:paraId="55D0FD53" w14:textId="77777777" w:rsidR="003A2E32" w:rsidRPr="00FB4102" w:rsidRDefault="003A2E32" w:rsidP="007644D2">
      <w:pPr>
        <w:rPr>
          <w:sz w:val="19"/>
          <w:szCs w:val="19"/>
        </w:rPr>
      </w:pPr>
      <w:r>
        <w:rPr>
          <w:sz w:val="19"/>
          <w:szCs w:val="19"/>
        </w:rPr>
        <w:t xml:space="preserve">** Los fondos asignados para la etapa 3 pueden variar en relación con la evolución de la situación de la COVID-19 y su impacto en los viajes, lo que determinará la viabilidad y el número final de misiones sobre el terreno. Los costos de viaje estimados podrían reducirse realizando misiones de ida y vuelta. La distribución de las misiones entre el OSSE y el consultor también puede variar en función del calendario de reuniones de la red regional en las regiones. </w:t>
      </w:r>
    </w:p>
    <w:p w14:paraId="4D934247" w14:textId="77777777" w:rsidR="00BC2897" w:rsidRPr="00FB4102" w:rsidRDefault="00BC2897" w:rsidP="007644D2">
      <w:pPr>
        <w:rPr>
          <w:sz w:val="19"/>
          <w:szCs w:val="19"/>
        </w:rPr>
      </w:pPr>
      <w:r>
        <w:rPr>
          <w:sz w:val="19"/>
          <w:szCs w:val="19"/>
        </w:rPr>
        <w:t>***</w:t>
      </w:r>
      <w:r>
        <w:rPr>
          <w:sz w:val="19"/>
          <w:szCs w:val="19"/>
          <w:vertAlign w:val="superscript"/>
        </w:rPr>
        <w:t xml:space="preserve"> </w:t>
      </w:r>
      <w:r>
        <w:rPr>
          <w:sz w:val="19"/>
          <w:szCs w:val="19"/>
        </w:rPr>
        <w:t xml:space="preserve">Esta línea presupuestaria se destina a la adquisición de herramientas de encuesta para apoyar el trabajo de evaluación a distancia. La Oficina de Evaluación identificará las herramientas en función de las necesidades de las evaluaciones previstas para 2022. </w:t>
      </w:r>
    </w:p>
    <w:p w14:paraId="25627191" w14:textId="77777777" w:rsidR="00A17FF7" w:rsidRPr="00FB4102" w:rsidRDefault="003A2E32" w:rsidP="007644D2">
      <w:pPr>
        <w:spacing w:after="240"/>
        <w:rPr>
          <w:sz w:val="19"/>
          <w:szCs w:val="19"/>
        </w:rPr>
      </w:pPr>
      <w:r>
        <w:rPr>
          <w:sz w:val="19"/>
          <w:szCs w:val="19"/>
        </w:rPr>
        <w:t>**** Los fondos diversos cubrirían los gastos menores imprevistos que surjan durante el año.</w:t>
      </w:r>
    </w:p>
    <w:p w14:paraId="4CAB7E00" w14:textId="77777777" w:rsidR="00A37413" w:rsidRPr="0080319D" w:rsidRDefault="00A37413" w:rsidP="007644D2">
      <w:pPr>
        <w:keepNext/>
        <w:keepLines/>
        <w:rPr>
          <w:b/>
        </w:rPr>
      </w:pPr>
      <w:r>
        <w:rPr>
          <w:b/>
        </w:rPr>
        <w:t>Medidas que se espera adopte el Comité Ejecutivo</w:t>
      </w:r>
    </w:p>
    <w:p w14:paraId="6A0D93EC" w14:textId="77777777" w:rsidR="000D710D" w:rsidRDefault="00A37413" w:rsidP="00FB4102">
      <w:pPr>
        <w:pStyle w:val="Heading1"/>
        <w:numPr>
          <w:ilvl w:val="0"/>
          <w:numId w:val="43"/>
        </w:numPr>
        <w:spacing w:before="240" w:after="0"/>
        <w:ind w:left="0" w:firstLine="0"/>
      </w:pPr>
      <w:r>
        <w:t>El Comité Ejecutivo puede considerar oportuno:</w:t>
      </w:r>
    </w:p>
    <w:p w14:paraId="25F0C158" w14:textId="765E6E6B" w:rsidR="002F52A1" w:rsidRDefault="00EB5687" w:rsidP="00484D3A">
      <w:pPr>
        <w:pStyle w:val="Heading2"/>
        <w:numPr>
          <w:ilvl w:val="0"/>
          <w:numId w:val="46"/>
        </w:numPr>
        <w:spacing w:after="120"/>
        <w:ind w:left="1440" w:hanging="720"/>
      </w:pPr>
      <w:r>
        <w:t>Aprobar el programa de trabajo de supervisión y evaluación propuesto para 2022 que figura en el documento UNEP/OzL.Pro/ExCom/88/11</w:t>
      </w:r>
      <w:r w:rsidR="004929DB">
        <w:t>/Rev.1</w:t>
      </w:r>
      <w:r>
        <w:t xml:space="preserve"> y el presupuesto correspondiente de 144 500 $EUA, tal como se indica en la tabla 2 de ese documento; y </w:t>
      </w:r>
    </w:p>
    <w:p w14:paraId="20360312" w14:textId="77777777" w:rsidR="00A37413" w:rsidRDefault="002F52A1" w:rsidP="00484D3A">
      <w:pPr>
        <w:pStyle w:val="Heading2"/>
        <w:numPr>
          <w:ilvl w:val="0"/>
          <w:numId w:val="46"/>
        </w:numPr>
        <w:spacing w:after="120"/>
        <w:ind w:left="1440" w:hanging="720"/>
      </w:pPr>
      <w:r>
        <w:t>Reasignar la cantidad de 15 000 $EUA para el estudio teórico para la evaluación de los proyectos de demostración de alternativas a los HCFC de bajo PCA del programa de trabajo de supervisión y evaluación para 2020 al presupuesto para 2022.</w:t>
      </w:r>
    </w:p>
    <w:p w14:paraId="5320828F" w14:textId="77777777" w:rsidR="00FB39B8" w:rsidRDefault="00FB39B8" w:rsidP="00FB39B8">
      <w:pPr>
        <w:rPr>
          <w:lang w:eastAsia="ja-JP"/>
        </w:rPr>
      </w:pPr>
    </w:p>
    <w:p w14:paraId="213D8A8F" w14:textId="77777777" w:rsidR="00FB39B8" w:rsidRPr="00FB39B8" w:rsidRDefault="00FB39B8" w:rsidP="00FB39B8">
      <w:pPr>
        <w:rPr>
          <w:lang w:eastAsia="ja-JP"/>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gridCol w:w="1808"/>
      </w:tblGrid>
      <w:tr w:rsidR="00A37413" w14:paraId="0AB6A70C" w14:textId="77777777" w:rsidTr="00736DB1">
        <w:tc>
          <w:tcPr>
            <w:tcW w:w="1807" w:type="dxa"/>
          </w:tcPr>
          <w:p w14:paraId="50F944EC" w14:textId="77777777" w:rsidR="00A37413" w:rsidRDefault="00A37413" w:rsidP="007644D2"/>
        </w:tc>
        <w:tc>
          <w:tcPr>
            <w:tcW w:w="1915" w:type="dxa"/>
          </w:tcPr>
          <w:p w14:paraId="05D5FBB0" w14:textId="77777777" w:rsidR="00A37413" w:rsidRDefault="00A37413" w:rsidP="007644D2"/>
        </w:tc>
        <w:tc>
          <w:tcPr>
            <w:tcW w:w="1915" w:type="dxa"/>
            <w:tcBorders>
              <w:bottom w:val="single" w:sz="4" w:space="0" w:color="auto"/>
            </w:tcBorders>
          </w:tcPr>
          <w:p w14:paraId="7D253C44" w14:textId="77777777" w:rsidR="00A37413" w:rsidRDefault="00A37413" w:rsidP="007644D2"/>
        </w:tc>
        <w:tc>
          <w:tcPr>
            <w:tcW w:w="1915" w:type="dxa"/>
          </w:tcPr>
          <w:p w14:paraId="1885F8C9" w14:textId="77777777" w:rsidR="00A37413" w:rsidRDefault="00A37413" w:rsidP="007644D2"/>
        </w:tc>
        <w:tc>
          <w:tcPr>
            <w:tcW w:w="1808" w:type="dxa"/>
          </w:tcPr>
          <w:p w14:paraId="66A60910" w14:textId="77777777" w:rsidR="00A37413" w:rsidRDefault="00A37413" w:rsidP="007644D2"/>
        </w:tc>
      </w:tr>
    </w:tbl>
    <w:p w14:paraId="1C3330FB" w14:textId="77777777" w:rsidR="00E85409" w:rsidRPr="009B0D30" w:rsidRDefault="00E85409" w:rsidP="007644D2">
      <w:pPr>
        <w:pStyle w:val="Title1"/>
        <w:jc w:val="both"/>
      </w:pPr>
    </w:p>
    <w:sectPr w:rsidR="00E85409" w:rsidRPr="009B0D30" w:rsidSect="002327B3">
      <w:headerReference w:type="even" r:id="rId12"/>
      <w:headerReference w:type="default" r:id="rId13"/>
      <w:footerReference w:type="even" r:id="rId14"/>
      <w:footerReference w:type="default" r:id="rId15"/>
      <w:footerReference w:type="first" r:id="rId16"/>
      <w:pgSz w:w="12240" w:h="15840" w:code="1"/>
      <w:pgMar w:top="720" w:right="1325"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D400C" w14:textId="77777777" w:rsidR="00FE20F2" w:rsidRDefault="00FE20F2" w:rsidP="004A504B">
      <w:r>
        <w:separator/>
      </w:r>
    </w:p>
  </w:endnote>
  <w:endnote w:type="continuationSeparator" w:id="0">
    <w:p w14:paraId="030B15CB" w14:textId="77777777" w:rsidR="00FE20F2" w:rsidRDefault="00FE20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D8699" w14:textId="08565483" w:rsidR="001B1019" w:rsidRPr="0033525D" w:rsidRDefault="001B1019">
    <w:pPr>
      <w:jc w:val="center"/>
    </w:pPr>
    <w:r>
      <w:fldChar w:fldCharType="begin"/>
    </w:r>
    <w:r>
      <w:instrText xml:space="preserve"> PAGE </w:instrText>
    </w:r>
    <w:r>
      <w:fldChar w:fldCharType="separate"/>
    </w:r>
    <w:r w:rsidR="00CF1B96">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1E46B" w14:textId="354F5D53" w:rsidR="001B1019" w:rsidRPr="0033525D" w:rsidRDefault="001B1019">
    <w:pPr>
      <w:jc w:val="center"/>
    </w:pPr>
    <w:r>
      <w:fldChar w:fldCharType="begin"/>
    </w:r>
    <w:r>
      <w:instrText xml:space="preserve"> PAGE </w:instrText>
    </w:r>
    <w:r>
      <w:fldChar w:fldCharType="separate"/>
    </w:r>
    <w:r w:rsidR="00CF1B96">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DF323A7" w14:textId="507B00B3" w:rsidR="001B1019" w:rsidRDefault="00371A78" w:rsidP="00371A78">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6AAA6" w14:textId="77777777" w:rsidR="00FE20F2" w:rsidRDefault="00FE20F2" w:rsidP="004A504B">
      <w:r>
        <w:separator/>
      </w:r>
    </w:p>
  </w:footnote>
  <w:footnote w:type="continuationSeparator" w:id="0">
    <w:p w14:paraId="2751321D" w14:textId="77777777" w:rsidR="00FE20F2" w:rsidRDefault="00FE20F2" w:rsidP="004A504B">
      <w:r>
        <w:continuationSeparator/>
      </w:r>
    </w:p>
  </w:footnote>
  <w:footnote w:id="1">
    <w:p w14:paraId="4B0E82EA" w14:textId="77777777" w:rsidR="001B1019" w:rsidRPr="007F5447" w:rsidRDefault="001B1019">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footnote>
  <w:footnote w:id="2">
    <w:p w14:paraId="4F868E3C" w14:textId="4A57FA24" w:rsidR="00E1599E" w:rsidRDefault="001B1019" w:rsidP="007F5447">
      <w:pPr>
        <w:pStyle w:val="FootnoteText"/>
        <w:rPr>
          <w:lang w:val="en-CA"/>
        </w:rPr>
      </w:pPr>
      <w:r>
        <w:rPr>
          <w:rStyle w:val="FootnoteReference"/>
        </w:rPr>
        <w:footnoteRef/>
      </w:r>
      <w:r w:rsidRPr="00F17505">
        <w:rPr>
          <w:lang w:val="en-CA"/>
        </w:rPr>
        <w:t xml:space="preserve"> UNEP/</w:t>
      </w:r>
      <w:proofErr w:type="spellStart"/>
      <w:r w:rsidRPr="00F17505">
        <w:rPr>
          <w:lang w:val="en-CA"/>
        </w:rPr>
        <w:t>OzL.Pro</w:t>
      </w:r>
      <w:proofErr w:type="spellEnd"/>
      <w:r w:rsidRPr="00F17505">
        <w:rPr>
          <w:lang w:val="en-CA"/>
        </w:rPr>
        <w:t>/</w:t>
      </w:r>
      <w:proofErr w:type="spellStart"/>
      <w:r w:rsidRPr="00F17505">
        <w:rPr>
          <w:lang w:val="en-CA"/>
        </w:rPr>
        <w:t>ExCom</w:t>
      </w:r>
      <w:proofErr w:type="spellEnd"/>
      <w:r w:rsidRPr="00F17505">
        <w:rPr>
          <w:lang w:val="en-CA"/>
        </w:rPr>
        <w:t>/82/13/Rev.1 y UNEP/</w:t>
      </w:r>
      <w:proofErr w:type="spellStart"/>
      <w:r w:rsidRPr="00F17505">
        <w:rPr>
          <w:lang w:val="en-CA"/>
        </w:rPr>
        <w:t>OzL.Pro</w:t>
      </w:r>
      <w:proofErr w:type="spellEnd"/>
      <w:r w:rsidRPr="00F17505">
        <w:rPr>
          <w:lang w:val="en-CA"/>
        </w:rPr>
        <w:t>/</w:t>
      </w:r>
      <w:proofErr w:type="spellStart"/>
      <w:r w:rsidRPr="00F17505">
        <w:rPr>
          <w:lang w:val="en-CA"/>
        </w:rPr>
        <w:t>ExCom</w:t>
      </w:r>
      <w:proofErr w:type="spellEnd"/>
      <w:r w:rsidRPr="00F17505">
        <w:rPr>
          <w:lang w:val="en-CA"/>
        </w:rPr>
        <w:t>/84/15/Rev.1</w:t>
      </w:r>
    </w:p>
    <w:p w14:paraId="2C2423E0" w14:textId="6573F51C" w:rsidR="00CF1B96" w:rsidRDefault="00CF1B96" w:rsidP="007F5447">
      <w:pPr>
        <w:pStyle w:val="FootnoteText"/>
        <w:rPr>
          <w:lang w:val="en-CA"/>
        </w:rPr>
      </w:pPr>
    </w:p>
    <w:p w14:paraId="2C8F1016" w14:textId="77777777" w:rsidR="00CF1B96" w:rsidRPr="00F17505" w:rsidRDefault="00CF1B96" w:rsidP="007F5447">
      <w:pPr>
        <w:pStyle w:val="FootnoteText"/>
        <w:rPr>
          <w:lang w:val="en-CA"/>
        </w:rPr>
      </w:pPr>
    </w:p>
  </w:footnote>
  <w:footnote w:id="3">
    <w:p w14:paraId="3B8700CE" w14:textId="77777777" w:rsidR="001B1019" w:rsidRPr="00F17505" w:rsidRDefault="001B1019" w:rsidP="00FF6152">
      <w:pPr>
        <w:pStyle w:val="FootnoteText"/>
        <w:rPr>
          <w:lang w:val="en-CA"/>
        </w:rPr>
      </w:pPr>
      <w:r>
        <w:rPr>
          <w:rStyle w:val="FootnoteReference"/>
        </w:rPr>
        <w:footnoteRef/>
      </w:r>
      <w:r w:rsidRPr="00F17505">
        <w:rPr>
          <w:lang w:val="en-CA"/>
        </w:rPr>
        <w:t xml:space="preserve"> UNEP/</w:t>
      </w:r>
      <w:proofErr w:type="spellStart"/>
      <w:r w:rsidRPr="00F17505">
        <w:rPr>
          <w:lang w:val="en-CA"/>
        </w:rPr>
        <w:t>OzL.Pro</w:t>
      </w:r>
      <w:proofErr w:type="spellEnd"/>
      <w:r w:rsidRPr="00F17505">
        <w:rPr>
          <w:lang w:val="en-CA"/>
        </w:rPr>
        <w:t>/</w:t>
      </w:r>
      <w:proofErr w:type="spellStart"/>
      <w:r w:rsidRPr="00F17505">
        <w:rPr>
          <w:lang w:val="en-CA"/>
        </w:rPr>
        <w:t>ExCom</w:t>
      </w:r>
      <w:proofErr w:type="spellEnd"/>
      <w:r w:rsidRPr="00F17505">
        <w:rPr>
          <w:lang w:val="en-CA"/>
        </w:rPr>
        <w:t>/86/12/Rev.1.</w:t>
      </w:r>
    </w:p>
  </w:footnote>
  <w:footnote w:id="4">
    <w:p w14:paraId="4536B60D" w14:textId="77777777" w:rsidR="001B1019" w:rsidRPr="008E2089" w:rsidRDefault="001B1019" w:rsidP="007F5447">
      <w:pPr>
        <w:pStyle w:val="FootnoteText"/>
      </w:pPr>
      <w:r>
        <w:rPr>
          <w:rStyle w:val="FootnoteReference"/>
        </w:rPr>
        <w:footnoteRef/>
      </w:r>
      <w:r>
        <w:t xml:space="preserve"> UNEP/OzL.Pro/ExCom/86/11 y Corr.1</w:t>
      </w:r>
    </w:p>
  </w:footnote>
  <w:footnote w:id="5">
    <w:p w14:paraId="5EF2FB0B" w14:textId="77777777" w:rsidR="001B1019" w:rsidRPr="00774F0F" w:rsidRDefault="001B1019" w:rsidP="00661E37">
      <w:pPr>
        <w:pStyle w:val="FootnoteText"/>
      </w:pPr>
      <w:r>
        <w:rPr>
          <w:rStyle w:val="FootnoteReference"/>
        </w:rPr>
        <w:footnoteRef/>
      </w:r>
      <w:r>
        <w:t xml:space="preserve"> UNEP/OzL.Pro/ExCom/86/11/Corr.1, párrafo 9.</w:t>
      </w:r>
    </w:p>
  </w:footnote>
  <w:footnote w:id="6">
    <w:p w14:paraId="309DE98A" w14:textId="2842DD9C" w:rsidR="00274EA3" w:rsidRPr="00274EA3" w:rsidRDefault="00274EA3">
      <w:pPr>
        <w:pStyle w:val="FootnoteText"/>
      </w:pPr>
      <w:r>
        <w:rPr>
          <w:rStyle w:val="FootnoteReference"/>
        </w:rPr>
        <w:footnoteRef/>
      </w:r>
      <w:r>
        <w:t xml:space="preserve"> </w:t>
      </w:r>
      <w:r w:rsidRPr="00274EA3">
        <w:t xml:space="preserve">Si alguna de las próximas reuniones de la red regional tiene lugar en persona, los gastos de viaje para la participación del </w:t>
      </w:r>
      <w:r>
        <w:t>o</w:t>
      </w:r>
      <w:r w:rsidRPr="00274EA3">
        <w:t>ficial superior de supervisión y evaluación y/o del consultor podrían estar cubiertos por el presupuesto propuesto para la etapa 3.</w:t>
      </w:r>
    </w:p>
  </w:footnote>
  <w:footnote w:id="7">
    <w:p w14:paraId="2A95CB89" w14:textId="77777777" w:rsidR="001B1019" w:rsidRPr="002C6DB4" w:rsidRDefault="001B1019">
      <w:pPr>
        <w:pStyle w:val="FootnoteText"/>
      </w:pPr>
      <w:r>
        <w:rPr>
          <w:rStyle w:val="FootnoteReference"/>
        </w:rPr>
        <w:footnoteRef/>
      </w:r>
      <w:r>
        <w:t xml:space="preserve"> </w:t>
      </w:r>
      <w:hyperlink r:id="rId1" w:history="1">
        <w:r>
          <w:rPr>
            <w:rStyle w:val="Hyperlink"/>
          </w:rPr>
          <w:t>https://www.unep.org/ozonaction/networks/</w:t>
        </w:r>
      </w:hyperlink>
      <w:r>
        <w:t xml:space="preserve"> </w:t>
      </w:r>
    </w:p>
  </w:footnote>
  <w:footnote w:id="8">
    <w:p w14:paraId="4FAE07E2" w14:textId="77777777" w:rsidR="001B1019" w:rsidRPr="001B1019" w:rsidRDefault="001B1019" w:rsidP="00A4301F">
      <w:pPr>
        <w:pStyle w:val="FootnoteText"/>
      </w:pPr>
      <w:r>
        <w:rPr>
          <w:rStyle w:val="FootnoteReference"/>
        </w:rPr>
        <w:footnoteRef/>
      </w:r>
      <w:r>
        <w:t xml:space="preserve"> De los cuales 116 países que operan al amparo del artículo 5 se financiaron con las contribuciones adicionales aportadas por un grupo de países ajenos al artículo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97AE" w14:textId="18390414" w:rsidR="00371A78" w:rsidRPr="000C7138" w:rsidRDefault="00371A78" w:rsidP="00371A78">
    <w:pPr>
      <w:rPr>
        <w:lang w:val="en-US"/>
      </w:rPr>
    </w:pPr>
    <w:r>
      <w:fldChar w:fldCharType="begin"/>
    </w:r>
    <w:r w:rsidRPr="00CF1B96">
      <w:rPr>
        <w:lang w:val="en-CA"/>
      </w:rPr>
      <w:instrText xml:space="preserve"> DOCPROPERTY "Document number"  \* MERGEFORMAT </w:instrText>
    </w:r>
    <w:r>
      <w:fldChar w:fldCharType="separate"/>
    </w:r>
    <w:r w:rsidRPr="00CF1B96">
      <w:rPr>
        <w:lang w:val="en-CA"/>
      </w:rPr>
      <w:t>UNEP/</w:t>
    </w:r>
    <w:proofErr w:type="spellStart"/>
    <w:r w:rsidRPr="00CF1B96">
      <w:rPr>
        <w:lang w:val="en-CA"/>
      </w:rPr>
      <w:t>OzL.Pro</w:t>
    </w:r>
    <w:proofErr w:type="spellEnd"/>
    <w:r w:rsidRPr="00CF1B96">
      <w:rPr>
        <w:lang w:val="en-CA"/>
      </w:rPr>
      <w:t>/</w:t>
    </w:r>
    <w:proofErr w:type="spellStart"/>
    <w:r w:rsidRPr="00CF1B96">
      <w:rPr>
        <w:lang w:val="en-CA"/>
      </w:rPr>
      <w:t>ExCom</w:t>
    </w:r>
    <w:proofErr w:type="spellEnd"/>
    <w:r w:rsidRPr="00CF1B96">
      <w:rPr>
        <w:lang w:val="en-CA"/>
      </w:rPr>
      <w:t>/88/11/Rev.1</w:t>
    </w:r>
    <w:r>
      <w:fldChar w:fldCharType="end"/>
    </w:r>
  </w:p>
  <w:p w14:paraId="65178EFA" w14:textId="77777777" w:rsidR="001B1019" w:rsidRPr="00371A78" w:rsidRDefault="001B1019">
    <w:pPr>
      <w:rPr>
        <w:lang w:val="en-US"/>
      </w:rPr>
    </w:pPr>
  </w:p>
  <w:p w14:paraId="53D4F9FD" w14:textId="77777777" w:rsidR="001B1019" w:rsidRPr="00454080" w:rsidRDefault="001B1019">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E2252" w14:textId="4FA9B742" w:rsidR="00371A78" w:rsidRPr="000C7138" w:rsidRDefault="00371A78" w:rsidP="00371A78">
    <w:pPr>
      <w:jc w:val="right"/>
      <w:rPr>
        <w:lang w:val="en-US"/>
      </w:rPr>
    </w:pPr>
    <w:r>
      <w:fldChar w:fldCharType="begin"/>
    </w:r>
    <w:r w:rsidRPr="00CF1B96">
      <w:rPr>
        <w:lang w:val="en-CA"/>
      </w:rPr>
      <w:instrText xml:space="preserve"> DOCPROPERTY "Document number"  \* MERGEFORMAT </w:instrText>
    </w:r>
    <w:r>
      <w:fldChar w:fldCharType="separate"/>
    </w:r>
    <w:r w:rsidRPr="00CF1B96">
      <w:rPr>
        <w:lang w:val="en-CA"/>
      </w:rPr>
      <w:t>UNEP/</w:t>
    </w:r>
    <w:proofErr w:type="spellStart"/>
    <w:r w:rsidRPr="00CF1B96">
      <w:rPr>
        <w:lang w:val="en-CA"/>
      </w:rPr>
      <w:t>OzL.Pro</w:t>
    </w:r>
    <w:proofErr w:type="spellEnd"/>
    <w:r w:rsidRPr="00CF1B96">
      <w:rPr>
        <w:lang w:val="en-CA"/>
      </w:rPr>
      <w:t>/</w:t>
    </w:r>
    <w:proofErr w:type="spellStart"/>
    <w:r w:rsidRPr="00CF1B96">
      <w:rPr>
        <w:lang w:val="en-CA"/>
      </w:rPr>
      <w:t>ExCom</w:t>
    </w:r>
    <w:proofErr w:type="spellEnd"/>
    <w:r w:rsidRPr="00CF1B96">
      <w:rPr>
        <w:lang w:val="en-CA"/>
      </w:rPr>
      <w:t>/88/11/Rev.1</w:t>
    </w:r>
    <w:r>
      <w:fldChar w:fldCharType="end"/>
    </w:r>
  </w:p>
  <w:p w14:paraId="29BD9937" w14:textId="77777777" w:rsidR="001B1019" w:rsidRPr="00371A78" w:rsidRDefault="001B1019">
    <w:pPr>
      <w:rPr>
        <w:lang w:val="en-US"/>
      </w:rPr>
    </w:pPr>
  </w:p>
  <w:p w14:paraId="69ABAADE" w14:textId="77777777" w:rsidR="001B1019" w:rsidRPr="00CF1B96" w:rsidRDefault="001B1019">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5F26339"/>
    <w:multiLevelType w:val="hybridMultilevel"/>
    <w:tmpl w:val="72602E6E"/>
    <w:lvl w:ilvl="0" w:tplc="0409000F">
      <w:start w:val="1"/>
      <w:numFmt w:val="decimal"/>
      <w:lvlText w:val="%1."/>
      <w:lvlJc w:val="left"/>
      <w:pPr>
        <w:ind w:left="36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2"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4"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8"/>
  </w:num>
  <w:num w:numId="20">
    <w:abstractNumId w:val="1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24"/>
  </w:num>
  <w:num w:numId="37">
    <w:abstractNumId w:val="22"/>
  </w:num>
  <w:num w:numId="38">
    <w:abstractNumId w:val="15"/>
  </w:num>
  <w:num w:numId="39">
    <w:abstractNumId w:val="16"/>
  </w:num>
  <w:num w:numId="40">
    <w:abstractNumId w:val="26"/>
  </w:num>
  <w:num w:numId="41">
    <w:abstractNumId w:val="10"/>
  </w:num>
  <w:num w:numId="42">
    <w:abstractNumId w:val="17"/>
  </w:num>
  <w:num w:numId="43">
    <w:abstractNumId w:val="12"/>
  </w:num>
  <w:num w:numId="44">
    <w:abstractNumId w:val="25"/>
  </w:num>
  <w:num w:numId="45">
    <w:abstractNumId w:val="18"/>
  </w:num>
  <w:num w:numId="4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7132"/>
    <w:rsid w:val="00007FDE"/>
    <w:rsid w:val="000211A9"/>
    <w:rsid w:val="0002552F"/>
    <w:rsid w:val="00025ADA"/>
    <w:rsid w:val="00031260"/>
    <w:rsid w:val="0003681A"/>
    <w:rsid w:val="000372B7"/>
    <w:rsid w:val="00042901"/>
    <w:rsid w:val="000466C4"/>
    <w:rsid w:val="0004780D"/>
    <w:rsid w:val="00050F6E"/>
    <w:rsid w:val="000537EE"/>
    <w:rsid w:val="0006021F"/>
    <w:rsid w:val="00061707"/>
    <w:rsid w:val="00061EC2"/>
    <w:rsid w:val="0006691A"/>
    <w:rsid w:val="00066CE8"/>
    <w:rsid w:val="00066D0A"/>
    <w:rsid w:val="00067EEF"/>
    <w:rsid w:val="00077812"/>
    <w:rsid w:val="00080ED0"/>
    <w:rsid w:val="00081F8A"/>
    <w:rsid w:val="00085B8F"/>
    <w:rsid w:val="00090481"/>
    <w:rsid w:val="0009397B"/>
    <w:rsid w:val="00095947"/>
    <w:rsid w:val="00096D0F"/>
    <w:rsid w:val="000A12A9"/>
    <w:rsid w:val="000A204F"/>
    <w:rsid w:val="000A25C1"/>
    <w:rsid w:val="000A3826"/>
    <w:rsid w:val="000A54CF"/>
    <w:rsid w:val="000A6C26"/>
    <w:rsid w:val="000B4F11"/>
    <w:rsid w:val="000C4DAA"/>
    <w:rsid w:val="000C7138"/>
    <w:rsid w:val="000D52A4"/>
    <w:rsid w:val="000D696D"/>
    <w:rsid w:val="000D710D"/>
    <w:rsid w:val="000E07BC"/>
    <w:rsid w:val="000F1CD4"/>
    <w:rsid w:val="000F2510"/>
    <w:rsid w:val="000F2FEB"/>
    <w:rsid w:val="000F3EA1"/>
    <w:rsid w:val="000F4103"/>
    <w:rsid w:val="000F70A7"/>
    <w:rsid w:val="00110D69"/>
    <w:rsid w:val="00111AE7"/>
    <w:rsid w:val="00113CCA"/>
    <w:rsid w:val="00116D75"/>
    <w:rsid w:val="00122F25"/>
    <w:rsid w:val="00122F7D"/>
    <w:rsid w:val="00135980"/>
    <w:rsid w:val="0014135B"/>
    <w:rsid w:val="0014469D"/>
    <w:rsid w:val="00160B39"/>
    <w:rsid w:val="00164719"/>
    <w:rsid w:val="00165870"/>
    <w:rsid w:val="00166FC4"/>
    <w:rsid w:val="001677AC"/>
    <w:rsid w:val="001727D2"/>
    <w:rsid w:val="00172E51"/>
    <w:rsid w:val="00174F28"/>
    <w:rsid w:val="001804EA"/>
    <w:rsid w:val="00181336"/>
    <w:rsid w:val="00182D0F"/>
    <w:rsid w:val="00185FE1"/>
    <w:rsid w:val="00190A61"/>
    <w:rsid w:val="001A00E0"/>
    <w:rsid w:val="001A2215"/>
    <w:rsid w:val="001A3342"/>
    <w:rsid w:val="001A3E3D"/>
    <w:rsid w:val="001A7049"/>
    <w:rsid w:val="001B1019"/>
    <w:rsid w:val="001B1E40"/>
    <w:rsid w:val="001B2A4F"/>
    <w:rsid w:val="001B6DE1"/>
    <w:rsid w:val="001C1DF7"/>
    <w:rsid w:val="001C764E"/>
    <w:rsid w:val="001D4A7C"/>
    <w:rsid w:val="001D5EC8"/>
    <w:rsid w:val="001D615B"/>
    <w:rsid w:val="001D6FF2"/>
    <w:rsid w:val="001E1052"/>
    <w:rsid w:val="001E1D57"/>
    <w:rsid w:val="001E21B1"/>
    <w:rsid w:val="001E2F93"/>
    <w:rsid w:val="001E4554"/>
    <w:rsid w:val="001E61E5"/>
    <w:rsid w:val="001F141E"/>
    <w:rsid w:val="001F2159"/>
    <w:rsid w:val="001F3F4F"/>
    <w:rsid w:val="001F7E94"/>
    <w:rsid w:val="002042FB"/>
    <w:rsid w:val="00206D03"/>
    <w:rsid w:val="00210B8B"/>
    <w:rsid w:val="00214250"/>
    <w:rsid w:val="00214863"/>
    <w:rsid w:val="002156B4"/>
    <w:rsid w:val="00222254"/>
    <w:rsid w:val="00224FCD"/>
    <w:rsid w:val="002327B3"/>
    <w:rsid w:val="00234EFC"/>
    <w:rsid w:val="00253222"/>
    <w:rsid w:val="00262847"/>
    <w:rsid w:val="00267344"/>
    <w:rsid w:val="0026782D"/>
    <w:rsid w:val="00274EA3"/>
    <w:rsid w:val="00281BB2"/>
    <w:rsid w:val="00281FEA"/>
    <w:rsid w:val="002955A1"/>
    <w:rsid w:val="002A2C4E"/>
    <w:rsid w:val="002A4EBF"/>
    <w:rsid w:val="002B22E5"/>
    <w:rsid w:val="002B254E"/>
    <w:rsid w:val="002B72E9"/>
    <w:rsid w:val="002C0EBF"/>
    <w:rsid w:val="002C6DB4"/>
    <w:rsid w:val="002C7998"/>
    <w:rsid w:val="002D126A"/>
    <w:rsid w:val="002E284E"/>
    <w:rsid w:val="002F1E53"/>
    <w:rsid w:val="002F239E"/>
    <w:rsid w:val="002F2CAA"/>
    <w:rsid w:val="002F4696"/>
    <w:rsid w:val="002F52A1"/>
    <w:rsid w:val="0030052C"/>
    <w:rsid w:val="00302D5D"/>
    <w:rsid w:val="00303905"/>
    <w:rsid w:val="00313C09"/>
    <w:rsid w:val="0031709D"/>
    <w:rsid w:val="003204FF"/>
    <w:rsid w:val="003306E1"/>
    <w:rsid w:val="003320E4"/>
    <w:rsid w:val="0033525D"/>
    <w:rsid w:val="003414F3"/>
    <w:rsid w:val="00342A96"/>
    <w:rsid w:val="0035613E"/>
    <w:rsid w:val="00362C11"/>
    <w:rsid w:val="00363EE9"/>
    <w:rsid w:val="003655AC"/>
    <w:rsid w:val="00371A78"/>
    <w:rsid w:val="00376128"/>
    <w:rsid w:val="0037742E"/>
    <w:rsid w:val="00377D56"/>
    <w:rsid w:val="0038245A"/>
    <w:rsid w:val="00383756"/>
    <w:rsid w:val="003840E6"/>
    <w:rsid w:val="00385CFC"/>
    <w:rsid w:val="0039337A"/>
    <w:rsid w:val="00393E99"/>
    <w:rsid w:val="003947AA"/>
    <w:rsid w:val="003A2E32"/>
    <w:rsid w:val="003A3189"/>
    <w:rsid w:val="003A3CA7"/>
    <w:rsid w:val="003A7129"/>
    <w:rsid w:val="003B2010"/>
    <w:rsid w:val="003B33BD"/>
    <w:rsid w:val="003B569D"/>
    <w:rsid w:val="003C3C0E"/>
    <w:rsid w:val="003C50F3"/>
    <w:rsid w:val="003C6108"/>
    <w:rsid w:val="003D2839"/>
    <w:rsid w:val="003D42A6"/>
    <w:rsid w:val="003D4F21"/>
    <w:rsid w:val="003D4FAC"/>
    <w:rsid w:val="003D609B"/>
    <w:rsid w:val="003D6896"/>
    <w:rsid w:val="003E7906"/>
    <w:rsid w:val="003F34D2"/>
    <w:rsid w:val="003F3C50"/>
    <w:rsid w:val="003F5E7E"/>
    <w:rsid w:val="003F7D4D"/>
    <w:rsid w:val="004013DF"/>
    <w:rsid w:val="00406A6A"/>
    <w:rsid w:val="00406B22"/>
    <w:rsid w:val="0042017F"/>
    <w:rsid w:val="004203E6"/>
    <w:rsid w:val="00422815"/>
    <w:rsid w:val="004328A7"/>
    <w:rsid w:val="00434C74"/>
    <w:rsid w:val="004366A9"/>
    <w:rsid w:val="00444E2A"/>
    <w:rsid w:val="004525F1"/>
    <w:rsid w:val="00454080"/>
    <w:rsid w:val="00456BD5"/>
    <w:rsid w:val="00456EB4"/>
    <w:rsid w:val="00456EDE"/>
    <w:rsid w:val="004625EC"/>
    <w:rsid w:val="004702C4"/>
    <w:rsid w:val="004718F3"/>
    <w:rsid w:val="00475040"/>
    <w:rsid w:val="004817FC"/>
    <w:rsid w:val="00484D3A"/>
    <w:rsid w:val="00485D67"/>
    <w:rsid w:val="004929DB"/>
    <w:rsid w:val="00493D40"/>
    <w:rsid w:val="00494380"/>
    <w:rsid w:val="00495EEF"/>
    <w:rsid w:val="004967B6"/>
    <w:rsid w:val="004A12FB"/>
    <w:rsid w:val="004A39D1"/>
    <w:rsid w:val="004A504B"/>
    <w:rsid w:val="004A6911"/>
    <w:rsid w:val="004A6E2A"/>
    <w:rsid w:val="004A7721"/>
    <w:rsid w:val="004B4757"/>
    <w:rsid w:val="004B54E0"/>
    <w:rsid w:val="004B7384"/>
    <w:rsid w:val="004C4269"/>
    <w:rsid w:val="004D2A5C"/>
    <w:rsid w:val="004D56EB"/>
    <w:rsid w:val="004D6236"/>
    <w:rsid w:val="004D6EDE"/>
    <w:rsid w:val="004D7C56"/>
    <w:rsid w:val="004D7F90"/>
    <w:rsid w:val="004E17DF"/>
    <w:rsid w:val="004E1BBD"/>
    <w:rsid w:val="004E30EA"/>
    <w:rsid w:val="004E4569"/>
    <w:rsid w:val="004E4DBB"/>
    <w:rsid w:val="004E4E41"/>
    <w:rsid w:val="004E7F9C"/>
    <w:rsid w:val="004E7FDD"/>
    <w:rsid w:val="004F3493"/>
    <w:rsid w:val="004F5143"/>
    <w:rsid w:val="004F71BA"/>
    <w:rsid w:val="00502379"/>
    <w:rsid w:val="00504633"/>
    <w:rsid w:val="00512B09"/>
    <w:rsid w:val="005220ED"/>
    <w:rsid w:val="00523F1E"/>
    <w:rsid w:val="005276D9"/>
    <w:rsid w:val="00532CCB"/>
    <w:rsid w:val="00533796"/>
    <w:rsid w:val="00537343"/>
    <w:rsid w:val="0054007C"/>
    <w:rsid w:val="00550615"/>
    <w:rsid w:val="00550EB2"/>
    <w:rsid w:val="00555D75"/>
    <w:rsid w:val="00556953"/>
    <w:rsid w:val="00560DF0"/>
    <w:rsid w:val="00567370"/>
    <w:rsid w:val="0056759C"/>
    <w:rsid w:val="005760A0"/>
    <w:rsid w:val="0057699C"/>
    <w:rsid w:val="00580FA9"/>
    <w:rsid w:val="00585E8C"/>
    <w:rsid w:val="0059513E"/>
    <w:rsid w:val="005A519E"/>
    <w:rsid w:val="005A5D0A"/>
    <w:rsid w:val="005A6AA4"/>
    <w:rsid w:val="005A6D9F"/>
    <w:rsid w:val="005B06E6"/>
    <w:rsid w:val="005B3875"/>
    <w:rsid w:val="005B48FF"/>
    <w:rsid w:val="005C0C33"/>
    <w:rsid w:val="005D16DB"/>
    <w:rsid w:val="005D363F"/>
    <w:rsid w:val="005E2F48"/>
    <w:rsid w:val="00604C15"/>
    <w:rsid w:val="0061091E"/>
    <w:rsid w:val="00610C13"/>
    <w:rsid w:val="006158D5"/>
    <w:rsid w:val="00625D83"/>
    <w:rsid w:val="00635814"/>
    <w:rsid w:val="00646BE3"/>
    <w:rsid w:val="00661E37"/>
    <w:rsid w:val="006623E7"/>
    <w:rsid w:val="00662B80"/>
    <w:rsid w:val="00665707"/>
    <w:rsid w:val="00666B36"/>
    <w:rsid w:val="00670F6C"/>
    <w:rsid w:val="00677DE2"/>
    <w:rsid w:val="006852C7"/>
    <w:rsid w:val="006852CE"/>
    <w:rsid w:val="00692D14"/>
    <w:rsid w:val="00697F97"/>
    <w:rsid w:val="006A1BB0"/>
    <w:rsid w:val="006A735C"/>
    <w:rsid w:val="006B1B31"/>
    <w:rsid w:val="006B2D03"/>
    <w:rsid w:val="006B3C2E"/>
    <w:rsid w:val="006B3DEE"/>
    <w:rsid w:val="006B65C7"/>
    <w:rsid w:val="006B73B4"/>
    <w:rsid w:val="006C1727"/>
    <w:rsid w:val="006C2355"/>
    <w:rsid w:val="006C32FD"/>
    <w:rsid w:val="006C39CE"/>
    <w:rsid w:val="006D0FCC"/>
    <w:rsid w:val="006D21F5"/>
    <w:rsid w:val="006D6493"/>
    <w:rsid w:val="006E0599"/>
    <w:rsid w:val="006E126D"/>
    <w:rsid w:val="006E1FC3"/>
    <w:rsid w:val="006E3CE7"/>
    <w:rsid w:val="006F240B"/>
    <w:rsid w:val="007020C4"/>
    <w:rsid w:val="00702FBD"/>
    <w:rsid w:val="00703493"/>
    <w:rsid w:val="00704CE9"/>
    <w:rsid w:val="0070616B"/>
    <w:rsid w:val="00706295"/>
    <w:rsid w:val="007063BE"/>
    <w:rsid w:val="00706FDA"/>
    <w:rsid w:val="00711F9A"/>
    <w:rsid w:val="00713810"/>
    <w:rsid w:val="00717685"/>
    <w:rsid w:val="00722ED8"/>
    <w:rsid w:val="00725D77"/>
    <w:rsid w:val="007303A5"/>
    <w:rsid w:val="00730B3E"/>
    <w:rsid w:val="00731728"/>
    <w:rsid w:val="00733B51"/>
    <w:rsid w:val="0073420B"/>
    <w:rsid w:val="00736DB1"/>
    <w:rsid w:val="00740992"/>
    <w:rsid w:val="0074651C"/>
    <w:rsid w:val="0074760E"/>
    <w:rsid w:val="00753684"/>
    <w:rsid w:val="00754ABA"/>
    <w:rsid w:val="00757BD5"/>
    <w:rsid w:val="007601AD"/>
    <w:rsid w:val="007644D2"/>
    <w:rsid w:val="007702D8"/>
    <w:rsid w:val="00771B13"/>
    <w:rsid w:val="00774A2B"/>
    <w:rsid w:val="0077541D"/>
    <w:rsid w:val="00782B0D"/>
    <w:rsid w:val="00783100"/>
    <w:rsid w:val="0078369B"/>
    <w:rsid w:val="007854AD"/>
    <w:rsid w:val="007A1546"/>
    <w:rsid w:val="007A15E5"/>
    <w:rsid w:val="007A228C"/>
    <w:rsid w:val="007A368E"/>
    <w:rsid w:val="007A5868"/>
    <w:rsid w:val="007B04CE"/>
    <w:rsid w:val="007B397B"/>
    <w:rsid w:val="007B6871"/>
    <w:rsid w:val="007B7A2F"/>
    <w:rsid w:val="007C3D33"/>
    <w:rsid w:val="007C4002"/>
    <w:rsid w:val="007C64BB"/>
    <w:rsid w:val="007D294A"/>
    <w:rsid w:val="007D47D2"/>
    <w:rsid w:val="007D6EC0"/>
    <w:rsid w:val="007D7E1D"/>
    <w:rsid w:val="007E6CF2"/>
    <w:rsid w:val="007E7988"/>
    <w:rsid w:val="007F17EB"/>
    <w:rsid w:val="007F5447"/>
    <w:rsid w:val="007F7CE8"/>
    <w:rsid w:val="007F7F17"/>
    <w:rsid w:val="008015D7"/>
    <w:rsid w:val="00810FE8"/>
    <w:rsid w:val="00814A58"/>
    <w:rsid w:val="00817CA0"/>
    <w:rsid w:val="0083128B"/>
    <w:rsid w:val="00831573"/>
    <w:rsid w:val="00831979"/>
    <w:rsid w:val="00835525"/>
    <w:rsid w:val="00837D05"/>
    <w:rsid w:val="008420A7"/>
    <w:rsid w:val="00851352"/>
    <w:rsid w:val="00854312"/>
    <w:rsid w:val="00857077"/>
    <w:rsid w:val="008570EA"/>
    <w:rsid w:val="00863230"/>
    <w:rsid w:val="00865148"/>
    <w:rsid w:val="00865BD0"/>
    <w:rsid w:val="00867C54"/>
    <w:rsid w:val="008717D8"/>
    <w:rsid w:val="00871A8E"/>
    <w:rsid w:val="0087215C"/>
    <w:rsid w:val="0087234E"/>
    <w:rsid w:val="00875D25"/>
    <w:rsid w:val="00880E35"/>
    <w:rsid w:val="008875FE"/>
    <w:rsid w:val="00887A04"/>
    <w:rsid w:val="00887F8E"/>
    <w:rsid w:val="00894245"/>
    <w:rsid w:val="00896116"/>
    <w:rsid w:val="00896234"/>
    <w:rsid w:val="00897E43"/>
    <w:rsid w:val="008A009E"/>
    <w:rsid w:val="008A78EF"/>
    <w:rsid w:val="008B6268"/>
    <w:rsid w:val="008C0DDB"/>
    <w:rsid w:val="008C427B"/>
    <w:rsid w:val="008C5738"/>
    <w:rsid w:val="008C7EAD"/>
    <w:rsid w:val="008D0CFE"/>
    <w:rsid w:val="008D6152"/>
    <w:rsid w:val="008D6C61"/>
    <w:rsid w:val="008D6F58"/>
    <w:rsid w:val="008D78BE"/>
    <w:rsid w:val="008E3293"/>
    <w:rsid w:val="008E5B21"/>
    <w:rsid w:val="008E6851"/>
    <w:rsid w:val="008E7BA9"/>
    <w:rsid w:val="008F0F81"/>
    <w:rsid w:val="008F27BF"/>
    <w:rsid w:val="00901952"/>
    <w:rsid w:val="00905D72"/>
    <w:rsid w:val="00907745"/>
    <w:rsid w:val="009108D9"/>
    <w:rsid w:val="00910F94"/>
    <w:rsid w:val="009142EC"/>
    <w:rsid w:val="009154C3"/>
    <w:rsid w:val="00917AE4"/>
    <w:rsid w:val="00921AF8"/>
    <w:rsid w:val="009229E7"/>
    <w:rsid w:val="00923540"/>
    <w:rsid w:val="00926767"/>
    <w:rsid w:val="0093558D"/>
    <w:rsid w:val="009360D3"/>
    <w:rsid w:val="009361D5"/>
    <w:rsid w:val="009428A4"/>
    <w:rsid w:val="009462C5"/>
    <w:rsid w:val="00946A8E"/>
    <w:rsid w:val="0095189F"/>
    <w:rsid w:val="009613C5"/>
    <w:rsid w:val="009659F4"/>
    <w:rsid w:val="00970D60"/>
    <w:rsid w:val="00981572"/>
    <w:rsid w:val="009827AC"/>
    <w:rsid w:val="0099390E"/>
    <w:rsid w:val="009960E5"/>
    <w:rsid w:val="009A098E"/>
    <w:rsid w:val="009A309C"/>
    <w:rsid w:val="009A5DE6"/>
    <w:rsid w:val="009A70E0"/>
    <w:rsid w:val="009A7308"/>
    <w:rsid w:val="009A7ADC"/>
    <w:rsid w:val="009B0D30"/>
    <w:rsid w:val="009B7ED0"/>
    <w:rsid w:val="009C1335"/>
    <w:rsid w:val="009C19B7"/>
    <w:rsid w:val="009C3E6E"/>
    <w:rsid w:val="009C40DE"/>
    <w:rsid w:val="009C5ABB"/>
    <w:rsid w:val="009D2B1A"/>
    <w:rsid w:val="009D2C1F"/>
    <w:rsid w:val="009D3E77"/>
    <w:rsid w:val="009D7C51"/>
    <w:rsid w:val="009E12D7"/>
    <w:rsid w:val="009E196C"/>
    <w:rsid w:val="009E24FD"/>
    <w:rsid w:val="009E4A78"/>
    <w:rsid w:val="009F0081"/>
    <w:rsid w:val="009F36BF"/>
    <w:rsid w:val="00A111B6"/>
    <w:rsid w:val="00A13734"/>
    <w:rsid w:val="00A17FF7"/>
    <w:rsid w:val="00A200E1"/>
    <w:rsid w:val="00A2612A"/>
    <w:rsid w:val="00A26D27"/>
    <w:rsid w:val="00A30457"/>
    <w:rsid w:val="00A33FAC"/>
    <w:rsid w:val="00A37413"/>
    <w:rsid w:val="00A37454"/>
    <w:rsid w:val="00A376EE"/>
    <w:rsid w:val="00A409E7"/>
    <w:rsid w:val="00A42A99"/>
    <w:rsid w:val="00A4301F"/>
    <w:rsid w:val="00A5151A"/>
    <w:rsid w:val="00A57E0A"/>
    <w:rsid w:val="00A629FA"/>
    <w:rsid w:val="00A652D3"/>
    <w:rsid w:val="00A73476"/>
    <w:rsid w:val="00A7776C"/>
    <w:rsid w:val="00A823F6"/>
    <w:rsid w:val="00A82EC0"/>
    <w:rsid w:val="00A8719E"/>
    <w:rsid w:val="00AA0A89"/>
    <w:rsid w:val="00AA1FEC"/>
    <w:rsid w:val="00AA539B"/>
    <w:rsid w:val="00AA6429"/>
    <w:rsid w:val="00AB3F24"/>
    <w:rsid w:val="00AC01AA"/>
    <w:rsid w:val="00AC4F72"/>
    <w:rsid w:val="00AF32F2"/>
    <w:rsid w:val="00AF4597"/>
    <w:rsid w:val="00AF5CC3"/>
    <w:rsid w:val="00AF741A"/>
    <w:rsid w:val="00B01ADB"/>
    <w:rsid w:val="00B04161"/>
    <w:rsid w:val="00B056F9"/>
    <w:rsid w:val="00B11E3D"/>
    <w:rsid w:val="00B17E82"/>
    <w:rsid w:val="00B253F0"/>
    <w:rsid w:val="00B3048C"/>
    <w:rsid w:val="00B3223B"/>
    <w:rsid w:val="00B42050"/>
    <w:rsid w:val="00B4528F"/>
    <w:rsid w:val="00B4575A"/>
    <w:rsid w:val="00B575BA"/>
    <w:rsid w:val="00B60ED7"/>
    <w:rsid w:val="00B6266F"/>
    <w:rsid w:val="00B71608"/>
    <w:rsid w:val="00B72076"/>
    <w:rsid w:val="00B7512B"/>
    <w:rsid w:val="00B76429"/>
    <w:rsid w:val="00B7740D"/>
    <w:rsid w:val="00B82F15"/>
    <w:rsid w:val="00B86471"/>
    <w:rsid w:val="00B9524F"/>
    <w:rsid w:val="00B956D4"/>
    <w:rsid w:val="00B97446"/>
    <w:rsid w:val="00BA7432"/>
    <w:rsid w:val="00BB2764"/>
    <w:rsid w:val="00BB2D68"/>
    <w:rsid w:val="00BB5A10"/>
    <w:rsid w:val="00BC1AA0"/>
    <w:rsid w:val="00BC2495"/>
    <w:rsid w:val="00BC2897"/>
    <w:rsid w:val="00BC7EB9"/>
    <w:rsid w:val="00BD2643"/>
    <w:rsid w:val="00BD3E0E"/>
    <w:rsid w:val="00BD56B1"/>
    <w:rsid w:val="00BD6558"/>
    <w:rsid w:val="00BE36C3"/>
    <w:rsid w:val="00BF216C"/>
    <w:rsid w:val="00BF2404"/>
    <w:rsid w:val="00BF2F76"/>
    <w:rsid w:val="00BF3022"/>
    <w:rsid w:val="00BF3214"/>
    <w:rsid w:val="00BF4E3B"/>
    <w:rsid w:val="00BF5573"/>
    <w:rsid w:val="00C0651B"/>
    <w:rsid w:val="00C07027"/>
    <w:rsid w:val="00C106FE"/>
    <w:rsid w:val="00C15867"/>
    <w:rsid w:val="00C2054D"/>
    <w:rsid w:val="00C2186E"/>
    <w:rsid w:val="00C2296D"/>
    <w:rsid w:val="00C23155"/>
    <w:rsid w:val="00C30545"/>
    <w:rsid w:val="00C40C41"/>
    <w:rsid w:val="00C410E4"/>
    <w:rsid w:val="00C45885"/>
    <w:rsid w:val="00C50F22"/>
    <w:rsid w:val="00C57971"/>
    <w:rsid w:val="00C619E4"/>
    <w:rsid w:val="00C64365"/>
    <w:rsid w:val="00C65BD7"/>
    <w:rsid w:val="00C67AC1"/>
    <w:rsid w:val="00C74647"/>
    <w:rsid w:val="00C757E0"/>
    <w:rsid w:val="00C76BA4"/>
    <w:rsid w:val="00C8363A"/>
    <w:rsid w:val="00C83A48"/>
    <w:rsid w:val="00C85865"/>
    <w:rsid w:val="00C85E85"/>
    <w:rsid w:val="00C957AE"/>
    <w:rsid w:val="00C96686"/>
    <w:rsid w:val="00CA2EAE"/>
    <w:rsid w:val="00CA4AC1"/>
    <w:rsid w:val="00CA4FE9"/>
    <w:rsid w:val="00CA63C1"/>
    <w:rsid w:val="00CB0316"/>
    <w:rsid w:val="00CB0A8B"/>
    <w:rsid w:val="00CB0B11"/>
    <w:rsid w:val="00CB426A"/>
    <w:rsid w:val="00CB5354"/>
    <w:rsid w:val="00CC3C9E"/>
    <w:rsid w:val="00CC6A14"/>
    <w:rsid w:val="00CC70A3"/>
    <w:rsid w:val="00CD0FEC"/>
    <w:rsid w:val="00CD4442"/>
    <w:rsid w:val="00CD53C3"/>
    <w:rsid w:val="00CD574E"/>
    <w:rsid w:val="00CE43D9"/>
    <w:rsid w:val="00CE4C22"/>
    <w:rsid w:val="00CE5522"/>
    <w:rsid w:val="00CE68B0"/>
    <w:rsid w:val="00CE76E5"/>
    <w:rsid w:val="00CF0124"/>
    <w:rsid w:val="00CF1B96"/>
    <w:rsid w:val="00CF22B3"/>
    <w:rsid w:val="00CF280F"/>
    <w:rsid w:val="00CF41EC"/>
    <w:rsid w:val="00CF4BB9"/>
    <w:rsid w:val="00CF5D04"/>
    <w:rsid w:val="00D00435"/>
    <w:rsid w:val="00D02493"/>
    <w:rsid w:val="00D04028"/>
    <w:rsid w:val="00D04DE4"/>
    <w:rsid w:val="00D063F1"/>
    <w:rsid w:val="00D14F22"/>
    <w:rsid w:val="00D15F64"/>
    <w:rsid w:val="00D266E7"/>
    <w:rsid w:val="00D34329"/>
    <w:rsid w:val="00D35F8A"/>
    <w:rsid w:val="00D3652D"/>
    <w:rsid w:val="00D42787"/>
    <w:rsid w:val="00D447EA"/>
    <w:rsid w:val="00D4741C"/>
    <w:rsid w:val="00D57918"/>
    <w:rsid w:val="00D635B2"/>
    <w:rsid w:val="00D73DC6"/>
    <w:rsid w:val="00D74B4F"/>
    <w:rsid w:val="00D74C1A"/>
    <w:rsid w:val="00D754C1"/>
    <w:rsid w:val="00D77393"/>
    <w:rsid w:val="00D77A35"/>
    <w:rsid w:val="00D80156"/>
    <w:rsid w:val="00D81B22"/>
    <w:rsid w:val="00D81B3E"/>
    <w:rsid w:val="00D87611"/>
    <w:rsid w:val="00D906AD"/>
    <w:rsid w:val="00D90C70"/>
    <w:rsid w:val="00D90E49"/>
    <w:rsid w:val="00D93110"/>
    <w:rsid w:val="00D95823"/>
    <w:rsid w:val="00D96ADE"/>
    <w:rsid w:val="00DA0CE2"/>
    <w:rsid w:val="00DA20D8"/>
    <w:rsid w:val="00DB2008"/>
    <w:rsid w:val="00DC6A10"/>
    <w:rsid w:val="00DC76B1"/>
    <w:rsid w:val="00DD363F"/>
    <w:rsid w:val="00DD589D"/>
    <w:rsid w:val="00DD6C07"/>
    <w:rsid w:val="00DE0DA1"/>
    <w:rsid w:val="00DE1DB1"/>
    <w:rsid w:val="00DE2932"/>
    <w:rsid w:val="00DE657E"/>
    <w:rsid w:val="00DF0914"/>
    <w:rsid w:val="00DF2C03"/>
    <w:rsid w:val="00DF4528"/>
    <w:rsid w:val="00DF4704"/>
    <w:rsid w:val="00DF723D"/>
    <w:rsid w:val="00E024AA"/>
    <w:rsid w:val="00E028FE"/>
    <w:rsid w:val="00E068EF"/>
    <w:rsid w:val="00E1301D"/>
    <w:rsid w:val="00E1599E"/>
    <w:rsid w:val="00E15C77"/>
    <w:rsid w:val="00E202F2"/>
    <w:rsid w:val="00E24461"/>
    <w:rsid w:val="00E250F1"/>
    <w:rsid w:val="00E26751"/>
    <w:rsid w:val="00E3550D"/>
    <w:rsid w:val="00E40697"/>
    <w:rsid w:val="00E52838"/>
    <w:rsid w:val="00E567AB"/>
    <w:rsid w:val="00E614E0"/>
    <w:rsid w:val="00E73F7F"/>
    <w:rsid w:val="00E75497"/>
    <w:rsid w:val="00E75AAA"/>
    <w:rsid w:val="00E82A90"/>
    <w:rsid w:val="00E85409"/>
    <w:rsid w:val="00EA429F"/>
    <w:rsid w:val="00EA4F9E"/>
    <w:rsid w:val="00EA5088"/>
    <w:rsid w:val="00EA63CA"/>
    <w:rsid w:val="00EA6D3B"/>
    <w:rsid w:val="00EB00AD"/>
    <w:rsid w:val="00EB136C"/>
    <w:rsid w:val="00EB480E"/>
    <w:rsid w:val="00EB5687"/>
    <w:rsid w:val="00EB5EC6"/>
    <w:rsid w:val="00EB7FC9"/>
    <w:rsid w:val="00EC01BD"/>
    <w:rsid w:val="00ED042A"/>
    <w:rsid w:val="00ED13E1"/>
    <w:rsid w:val="00ED27E8"/>
    <w:rsid w:val="00ED63C2"/>
    <w:rsid w:val="00ED7137"/>
    <w:rsid w:val="00EE3DB5"/>
    <w:rsid w:val="00EF06EA"/>
    <w:rsid w:val="00EF217E"/>
    <w:rsid w:val="00EF3733"/>
    <w:rsid w:val="00EF4B79"/>
    <w:rsid w:val="00F04EE5"/>
    <w:rsid w:val="00F05EFA"/>
    <w:rsid w:val="00F13AB5"/>
    <w:rsid w:val="00F148E8"/>
    <w:rsid w:val="00F15783"/>
    <w:rsid w:val="00F17505"/>
    <w:rsid w:val="00F21088"/>
    <w:rsid w:val="00F224C5"/>
    <w:rsid w:val="00F26B80"/>
    <w:rsid w:val="00F3217C"/>
    <w:rsid w:val="00F327E7"/>
    <w:rsid w:val="00F35746"/>
    <w:rsid w:val="00F360E8"/>
    <w:rsid w:val="00F447C7"/>
    <w:rsid w:val="00F4589F"/>
    <w:rsid w:val="00F459B4"/>
    <w:rsid w:val="00F52021"/>
    <w:rsid w:val="00F5211B"/>
    <w:rsid w:val="00F554A9"/>
    <w:rsid w:val="00F64FAE"/>
    <w:rsid w:val="00F716FD"/>
    <w:rsid w:val="00F71714"/>
    <w:rsid w:val="00F80355"/>
    <w:rsid w:val="00F81A03"/>
    <w:rsid w:val="00F82FF4"/>
    <w:rsid w:val="00F83254"/>
    <w:rsid w:val="00F87929"/>
    <w:rsid w:val="00F87C43"/>
    <w:rsid w:val="00F915B8"/>
    <w:rsid w:val="00F9165F"/>
    <w:rsid w:val="00FA04B1"/>
    <w:rsid w:val="00FA2D0A"/>
    <w:rsid w:val="00FA3F72"/>
    <w:rsid w:val="00FA5722"/>
    <w:rsid w:val="00FB0C81"/>
    <w:rsid w:val="00FB355E"/>
    <w:rsid w:val="00FB39B8"/>
    <w:rsid w:val="00FB4102"/>
    <w:rsid w:val="00FC2200"/>
    <w:rsid w:val="00FC2540"/>
    <w:rsid w:val="00FC2B4E"/>
    <w:rsid w:val="00FC64B4"/>
    <w:rsid w:val="00FE20F2"/>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42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10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s-ES"/>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s-ES"/>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rPr>
  </w:style>
  <w:style w:type="character" w:customStyle="1" w:styleId="FooterChar">
    <w:name w:val="Footer Char"/>
    <w:basedOn w:val="DefaultParagraphFont"/>
    <w:link w:val="Footer"/>
    <w:uiPriority w:val="99"/>
    <w:rsid w:val="00371A7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UNEP/OzL.Pro/ExCom/88/11/Rev.1</Document_x0020_Number>
  </documentManagement>
</p:properties>
</file>

<file path=customXml/itemProps1.xml><?xml version="1.0" encoding="utf-8"?>
<ds:datastoreItem xmlns:ds="http://schemas.openxmlformats.org/officeDocument/2006/customXml" ds:itemID="{110B02A1-E8A1-48EA-B53C-668CDD8E48B5}"/>
</file>

<file path=customXml/itemProps2.xml><?xml version="1.0" encoding="utf-8"?>
<ds:datastoreItem xmlns:ds="http://schemas.openxmlformats.org/officeDocument/2006/customXml" ds:itemID="{FF225571-A9FA-4E46-863D-30DBF4283E6A}"/>
</file>

<file path=customXml/itemProps3.xml><?xml version="1.0" encoding="utf-8"?>
<ds:datastoreItem xmlns:ds="http://schemas.openxmlformats.org/officeDocument/2006/customXml" ds:itemID="{F3E1DCBE-D1BD-444F-BFBE-1F1DC174ABCF}"/>
</file>

<file path=customXml/itemProps4.xml><?xml version="1.0" encoding="utf-8"?>
<ds:datastoreItem xmlns:ds="http://schemas.openxmlformats.org/officeDocument/2006/customXml" ds:itemID="{0AA002FB-D7FD-4B12-8ED9-BB4D2DD582B0}"/>
</file>

<file path=docProps/app.xml><?xml version="1.0" encoding="utf-8"?>
<Properties xmlns="http://schemas.openxmlformats.org/officeDocument/2006/extended-properties" xmlns:vt="http://schemas.openxmlformats.org/officeDocument/2006/docPropsVTypes">
  <Template>Normal</Template>
  <TotalTime>0</TotalTime>
  <Pages>5</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Proyecto de programa de trabajo de supervisión y evaluación para el año 2022</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programa de trabajo de supervisión y evaluación para el año 2022</dc:title>
  <dc:subject/>
  <dc:creator/>
  <cp:keywords/>
  <dc:description/>
  <cp:lastModifiedBy/>
  <cp:revision>1</cp:revision>
  <dcterms:created xsi:type="dcterms:W3CDTF">2021-11-19T12:40:00Z</dcterms:created>
  <dcterms:modified xsi:type="dcterms:W3CDTF">2021-12-02T15:51:00Z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UNEP/OzL.Pro/ExCom/88/11/Rev.1</vt:lpwstr>
  </property>
  <property fmtid="{D5CDD505-2E9C-101B-9397-08002B2CF9AE}" pid="3" name="Revision date">
    <vt:lpwstr>11/24/2021</vt:lpwstr>
  </property>
  <property fmtid="{D5CDD505-2E9C-101B-9397-08002B2CF9AE}" pid="4" name="ContentTypeId">
    <vt:lpwstr>0x010100F9B34BAB91CF9C49929DFB9E017C6363</vt:lpwstr>
  </property>
</Properties>
</file>