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942C08" w:rsidP="00D33FF8">
            <w:pPr>
              <w:rPr>
                <w:rtl/>
              </w:rPr>
            </w:pPr>
            <w:fldSimple w:instr=" DOCPROPERTY &quot;Document number&quot;  \* MERGEFORMAT ">
              <w:r w:rsidR="002D280D">
                <w:t>UNEP/OzL.Pro/ExCom/83/11</w:t>
              </w:r>
            </w:fldSimple>
          </w:p>
          <w:p w:rsidR="00662A73" w:rsidRPr="003F73BA" w:rsidRDefault="00662A73" w:rsidP="00D33FF8">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D33FF8">
              <w:rPr>
                <w:lang w:val="en-US"/>
              </w:rPr>
              <w:t>8 May</w:t>
            </w:r>
            <w:r w:rsidR="00A22FF5" w:rsidRPr="00A22FF5">
              <w:t xml:space="preserve"> 2019</w:t>
            </w:r>
            <w:r>
              <w:fldChar w:fldCharType="end"/>
            </w:r>
          </w:p>
          <w:p w:rsidR="00662A73" w:rsidRPr="008407C4" w:rsidRDefault="00662A73">
            <w:pPr>
              <w:spacing w:before="120"/>
              <w:jc w:val="left"/>
              <w:rPr>
                <w:rtl/>
                <w:lang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013372">
      <w:pPr>
        <w:bidi/>
        <w:ind w:left="4"/>
        <w:jc w:val="lowKashida"/>
        <w:rPr>
          <w:sz w:val="28"/>
          <w:szCs w:val="28"/>
          <w:rtl/>
          <w:lang w:val="en-US" w:eastAsia="en-CA"/>
        </w:rPr>
      </w:pPr>
      <w:r>
        <w:rPr>
          <w:sz w:val="28"/>
          <w:szCs w:val="28"/>
          <w:rtl/>
          <w:lang w:val="en-US" w:eastAsia="en-CA"/>
        </w:rPr>
        <w:t xml:space="preserve">الاجتمــــــاع </w:t>
      </w:r>
      <w:r w:rsidR="00A44778">
        <w:rPr>
          <w:rFonts w:hint="cs"/>
          <w:sz w:val="28"/>
          <w:szCs w:val="28"/>
          <w:rtl/>
          <w:lang w:val="en-US" w:eastAsia="en-CA"/>
        </w:rPr>
        <w:t>الث</w:t>
      </w:r>
      <w:r w:rsidR="00786775">
        <w:rPr>
          <w:rFonts w:hint="cs"/>
          <w:sz w:val="28"/>
          <w:szCs w:val="28"/>
          <w:rtl/>
          <w:lang w:val="en-US" w:eastAsia="en-CA"/>
        </w:rPr>
        <w:t>ا</w:t>
      </w:r>
      <w:r w:rsidR="00013372">
        <w:rPr>
          <w:rFonts w:hint="cs"/>
          <w:sz w:val="28"/>
          <w:szCs w:val="28"/>
          <w:rtl/>
          <w:lang w:val="en-US" w:eastAsia="en-CA"/>
        </w:rPr>
        <w:t>لث</w:t>
      </w:r>
      <w:r w:rsidR="00786775">
        <w:rPr>
          <w:rFonts w:hint="cs"/>
          <w:sz w:val="28"/>
          <w:szCs w:val="28"/>
          <w:rtl/>
          <w:lang w:val="en-US" w:eastAsia="en-CA"/>
        </w:rPr>
        <w:t xml:space="preserve"> و</w:t>
      </w:r>
      <w:r>
        <w:rPr>
          <w:rFonts w:hint="cs"/>
          <w:sz w:val="28"/>
          <w:szCs w:val="28"/>
          <w:rtl/>
          <w:lang w:val="en-US" w:eastAsia="en-CA"/>
        </w:rPr>
        <w:t>الثمانون</w:t>
      </w:r>
    </w:p>
    <w:p w:rsidR="007E5D09" w:rsidRDefault="00E1360E" w:rsidP="00013372">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w:t>
      </w:r>
      <w:r w:rsidR="00013372">
        <w:rPr>
          <w:sz w:val="28"/>
          <w:szCs w:val="28"/>
        </w:rPr>
        <w:t>27</w:t>
      </w:r>
      <w:r>
        <w:rPr>
          <w:rFonts w:hint="cs"/>
          <w:sz w:val="28"/>
          <w:szCs w:val="28"/>
          <w:rtl/>
        </w:rPr>
        <w:t xml:space="preserve"> إلى </w:t>
      </w:r>
      <w:r w:rsidR="00013372">
        <w:rPr>
          <w:sz w:val="28"/>
          <w:szCs w:val="28"/>
        </w:rPr>
        <w:t xml:space="preserve">31 </w:t>
      </w:r>
      <w:r w:rsidR="00A44778">
        <w:rPr>
          <w:rFonts w:hint="cs"/>
          <w:sz w:val="28"/>
          <w:szCs w:val="28"/>
          <w:rtl/>
        </w:rPr>
        <w:t xml:space="preserve"> </w:t>
      </w:r>
      <w:r w:rsidR="00013372">
        <w:rPr>
          <w:rFonts w:asciiTheme="majorBidi" w:hAnsiTheme="majorBidi" w:cstheme="majorBidi" w:hint="cs"/>
          <w:sz w:val="26"/>
          <w:szCs w:val="26"/>
          <w:rtl/>
          <w:lang w:bidi="ar-SY"/>
        </w:rPr>
        <w:t>مايو/أيّار 2019</w:t>
      </w:r>
    </w:p>
    <w:p w:rsidR="007E5D09" w:rsidRDefault="007E5D09">
      <w:pPr>
        <w:pStyle w:val="Heading2"/>
        <w:numPr>
          <w:ilvl w:val="0"/>
          <w:numId w:val="0"/>
        </w:numPr>
        <w:ind w:left="4"/>
        <w:rPr>
          <w:rtl/>
          <w:lang w:val="en-CA" w:bidi="ar-LB"/>
        </w:rPr>
      </w:pPr>
    </w:p>
    <w:p w:rsidR="002D280D" w:rsidRDefault="002D280D" w:rsidP="00A263B8">
      <w:pPr>
        <w:bidi/>
        <w:spacing w:after="80"/>
        <w:jc w:val="center"/>
        <w:rPr>
          <w:bCs/>
          <w:sz w:val="32"/>
          <w:szCs w:val="32"/>
          <w:lang w:bidi="ar-AE"/>
        </w:rPr>
      </w:pPr>
    </w:p>
    <w:p w:rsidR="008407C4" w:rsidRDefault="00A263B8" w:rsidP="002D280D">
      <w:pPr>
        <w:bidi/>
        <w:spacing w:after="80"/>
        <w:jc w:val="center"/>
        <w:rPr>
          <w:bCs/>
          <w:sz w:val="32"/>
          <w:szCs w:val="32"/>
          <w:lang w:bidi="ar-AE"/>
        </w:rPr>
      </w:pPr>
      <w:r w:rsidRPr="002D7AF9">
        <w:rPr>
          <w:rFonts w:hint="cs"/>
          <w:bCs/>
          <w:sz w:val="32"/>
          <w:szCs w:val="32"/>
          <w:rtl/>
          <w:lang w:bidi="ar-AE"/>
        </w:rPr>
        <w:t>تقارير ﺍﻟﺤﺎﻟﺔ</w:t>
      </w:r>
      <w:r w:rsidRPr="002D7AF9">
        <w:rPr>
          <w:bCs/>
          <w:sz w:val="32"/>
          <w:szCs w:val="32"/>
          <w:rtl/>
          <w:lang w:bidi="ar-AE"/>
        </w:rPr>
        <w:t xml:space="preserve"> </w:t>
      </w:r>
      <w:r w:rsidRPr="002D7AF9">
        <w:rPr>
          <w:rFonts w:hint="cs"/>
          <w:bCs/>
          <w:sz w:val="32"/>
          <w:szCs w:val="32"/>
          <w:rtl/>
          <w:lang w:bidi="ar-AE"/>
        </w:rPr>
        <w:t>ﻭﺍﻟﺘﻘﺎﺭﻳﺮ</w:t>
      </w:r>
      <w:r w:rsidRPr="002D7AF9">
        <w:rPr>
          <w:bCs/>
          <w:sz w:val="32"/>
          <w:szCs w:val="32"/>
          <w:rtl/>
          <w:lang w:bidi="ar-AE"/>
        </w:rPr>
        <w:t xml:space="preserve"> </w:t>
      </w:r>
      <w:r w:rsidRPr="002D7AF9">
        <w:rPr>
          <w:rFonts w:hint="cs"/>
          <w:bCs/>
          <w:sz w:val="32"/>
          <w:szCs w:val="32"/>
          <w:rtl/>
          <w:lang w:bidi="ar-AE"/>
        </w:rPr>
        <w:t>ﻋﻦ</w:t>
      </w:r>
      <w:r w:rsidRPr="002D7AF9">
        <w:rPr>
          <w:bCs/>
          <w:sz w:val="32"/>
          <w:szCs w:val="32"/>
          <w:rtl/>
          <w:lang w:bidi="ar-AE"/>
        </w:rPr>
        <w:t xml:space="preserve"> </w:t>
      </w:r>
      <w:r w:rsidRPr="002D7AF9">
        <w:rPr>
          <w:rFonts w:hint="cs"/>
          <w:bCs/>
          <w:sz w:val="32"/>
          <w:szCs w:val="32"/>
          <w:rtl/>
          <w:lang w:bidi="ar-AE"/>
        </w:rPr>
        <w:t>ﺍﻟﻤﺸﺮﻭﻋﺎﺕ</w:t>
      </w:r>
      <w:r w:rsidRPr="002D7AF9">
        <w:rPr>
          <w:bCs/>
          <w:sz w:val="32"/>
          <w:szCs w:val="32"/>
          <w:rtl/>
          <w:lang w:bidi="ar-AE"/>
        </w:rPr>
        <w:t xml:space="preserve">  </w:t>
      </w:r>
      <w:r w:rsidRPr="002D7AF9">
        <w:rPr>
          <w:rFonts w:hint="cs"/>
          <w:bCs/>
          <w:sz w:val="32"/>
          <w:szCs w:val="32"/>
          <w:rtl/>
          <w:lang w:bidi="ar-AE"/>
        </w:rPr>
        <w:t>ﺍﻟﺘﻲ</w:t>
      </w:r>
      <w:r w:rsidRPr="002D7AF9">
        <w:rPr>
          <w:bCs/>
          <w:sz w:val="32"/>
          <w:szCs w:val="32"/>
          <w:rtl/>
          <w:lang w:bidi="ar-AE"/>
        </w:rPr>
        <w:t xml:space="preserve"> </w:t>
      </w:r>
      <w:r w:rsidRPr="002D7AF9">
        <w:rPr>
          <w:rFonts w:hint="cs"/>
          <w:bCs/>
          <w:sz w:val="32"/>
          <w:szCs w:val="32"/>
          <w:rtl/>
          <w:lang w:bidi="ar-AE"/>
        </w:rPr>
        <w:t>ﻟﺪﻳﻬﺎ</w:t>
      </w:r>
      <w:r w:rsidRPr="002D7AF9">
        <w:rPr>
          <w:bCs/>
          <w:sz w:val="32"/>
          <w:szCs w:val="32"/>
          <w:rtl/>
          <w:lang w:bidi="ar-AE"/>
        </w:rPr>
        <w:t xml:space="preserve"> </w:t>
      </w:r>
      <w:r w:rsidRPr="002D7AF9">
        <w:rPr>
          <w:rFonts w:hint="cs"/>
          <w:bCs/>
          <w:sz w:val="32"/>
          <w:szCs w:val="32"/>
          <w:rtl/>
          <w:lang w:bidi="ar-AE"/>
        </w:rPr>
        <w:t>ﻣﺘﻄﻠﺒﺎﺕ</w:t>
      </w:r>
      <w:r w:rsidRPr="002D7AF9">
        <w:rPr>
          <w:bCs/>
          <w:sz w:val="32"/>
          <w:szCs w:val="32"/>
          <w:rtl/>
          <w:lang w:bidi="ar-AE"/>
        </w:rPr>
        <w:t xml:space="preserve"> </w:t>
      </w:r>
      <w:r w:rsidRPr="002D7AF9">
        <w:rPr>
          <w:rFonts w:hint="cs"/>
          <w:bCs/>
          <w:sz w:val="32"/>
          <w:szCs w:val="32"/>
          <w:rtl/>
          <w:lang w:bidi="ar-AE"/>
        </w:rPr>
        <w:t>ﺇﺑﻼﻍ</w:t>
      </w:r>
      <w:r w:rsidRPr="002D7AF9">
        <w:rPr>
          <w:bCs/>
          <w:sz w:val="32"/>
          <w:szCs w:val="32"/>
          <w:rtl/>
          <w:lang w:bidi="ar-AE"/>
        </w:rPr>
        <w:t xml:space="preserve"> </w:t>
      </w:r>
      <w:r w:rsidRPr="002D7AF9">
        <w:rPr>
          <w:rFonts w:hint="cs"/>
          <w:bCs/>
          <w:sz w:val="32"/>
          <w:szCs w:val="32"/>
          <w:rtl/>
          <w:lang w:bidi="ar-AE"/>
        </w:rPr>
        <w:t>ﻣﻌﻴﻨﺔ</w:t>
      </w:r>
    </w:p>
    <w:p w:rsidR="002D280D" w:rsidRPr="002D7AF9" w:rsidRDefault="002D280D" w:rsidP="002D280D">
      <w:pPr>
        <w:bidi/>
        <w:spacing w:after="80"/>
        <w:jc w:val="center"/>
        <w:rPr>
          <w:bCs/>
          <w:sz w:val="32"/>
          <w:szCs w:val="32"/>
          <w:rtl/>
          <w:lang w:bidi="ar-AE"/>
        </w:rPr>
      </w:pPr>
    </w:p>
    <w:p w:rsidR="008407C4" w:rsidRDefault="0058198F" w:rsidP="00527FF6">
      <w:pPr>
        <w:pStyle w:val="ListParagraph"/>
        <w:numPr>
          <w:ilvl w:val="0"/>
          <w:numId w:val="56"/>
        </w:numPr>
        <w:bidi/>
        <w:spacing w:before="240" w:after="120" w:line="216" w:lineRule="auto"/>
        <w:ind w:left="4" w:firstLine="0"/>
        <w:jc w:val="lowKashida"/>
        <w:rPr>
          <w:sz w:val="26"/>
          <w:szCs w:val="26"/>
          <w:lang w:val="en-US" w:bidi="ar-LB"/>
        </w:rPr>
      </w:pPr>
      <w:r w:rsidRPr="00527FF6">
        <w:rPr>
          <w:rFonts w:hint="cs"/>
          <w:sz w:val="26"/>
          <w:szCs w:val="26"/>
          <w:rtl/>
          <w:lang w:bidi="ar-LB"/>
        </w:rPr>
        <w:t>تُعتبر ﻫﺬﻩ</w:t>
      </w:r>
      <w:r w:rsidRPr="00527FF6">
        <w:rPr>
          <w:sz w:val="26"/>
          <w:szCs w:val="26"/>
          <w:rtl/>
          <w:lang w:bidi="ar-LB"/>
        </w:rPr>
        <w:t xml:space="preserve"> </w:t>
      </w:r>
      <w:r w:rsidRPr="00527FF6">
        <w:rPr>
          <w:rFonts w:hint="cs"/>
          <w:sz w:val="26"/>
          <w:szCs w:val="26"/>
          <w:rtl/>
          <w:lang w:bidi="ar-LB"/>
        </w:rPr>
        <w:t>ﺍﻟﻮﺛﻴﻘﺔ</w:t>
      </w:r>
      <w:r w:rsidRPr="00527FF6">
        <w:rPr>
          <w:sz w:val="26"/>
          <w:szCs w:val="26"/>
          <w:rtl/>
          <w:lang w:bidi="ar-LB"/>
        </w:rPr>
        <w:t xml:space="preserve"> </w:t>
      </w:r>
      <w:r w:rsidRPr="00527FF6">
        <w:rPr>
          <w:rFonts w:hint="cs"/>
          <w:sz w:val="26"/>
          <w:szCs w:val="26"/>
          <w:rtl/>
          <w:lang w:bidi="ar-LB"/>
        </w:rPr>
        <w:t>ﺑﻤﺜﺎﺑﺔ</w:t>
      </w:r>
      <w:r w:rsidRPr="00527FF6">
        <w:rPr>
          <w:sz w:val="26"/>
          <w:szCs w:val="26"/>
          <w:rtl/>
          <w:lang w:bidi="ar-LB"/>
        </w:rPr>
        <w:t xml:space="preserve"> </w:t>
      </w:r>
      <w:r w:rsidRPr="00527FF6">
        <w:rPr>
          <w:rFonts w:hint="cs"/>
          <w:sz w:val="26"/>
          <w:szCs w:val="26"/>
          <w:rtl/>
          <w:lang w:bidi="ar-LB"/>
        </w:rPr>
        <w:t>ﻣﺘﺎﺑﻌﺔ</w:t>
      </w:r>
      <w:r w:rsidRPr="00527FF6">
        <w:rPr>
          <w:sz w:val="26"/>
          <w:szCs w:val="26"/>
          <w:rtl/>
          <w:lang w:bidi="ar-LB"/>
        </w:rPr>
        <w:t xml:space="preserve"> </w:t>
      </w:r>
      <w:r w:rsidRPr="00527FF6">
        <w:rPr>
          <w:rFonts w:hint="cs"/>
          <w:sz w:val="26"/>
          <w:szCs w:val="26"/>
          <w:rtl/>
          <w:lang w:bidi="ar-LB"/>
        </w:rPr>
        <w:t>ﻟﻠﻤﺴائل اﻟﻤﺬﻛﻮﺭﺓ</w:t>
      </w:r>
      <w:r w:rsidRPr="00527FF6">
        <w:rPr>
          <w:sz w:val="26"/>
          <w:szCs w:val="26"/>
          <w:rtl/>
          <w:lang w:bidi="ar-LB"/>
        </w:rPr>
        <w:t xml:space="preserve"> </w:t>
      </w:r>
      <w:r w:rsidRPr="00527FF6">
        <w:rPr>
          <w:rFonts w:hint="cs"/>
          <w:sz w:val="26"/>
          <w:szCs w:val="26"/>
          <w:rtl/>
          <w:lang w:bidi="ar-LB"/>
        </w:rPr>
        <w:t>ﻓﻲ</w:t>
      </w:r>
      <w:r w:rsidRPr="00527FF6">
        <w:rPr>
          <w:sz w:val="26"/>
          <w:szCs w:val="26"/>
          <w:rtl/>
          <w:lang w:bidi="ar-LB"/>
        </w:rPr>
        <w:t xml:space="preserve"> </w:t>
      </w:r>
      <w:r w:rsidRPr="00527FF6">
        <w:rPr>
          <w:rFonts w:hint="cs"/>
          <w:sz w:val="26"/>
          <w:szCs w:val="26"/>
          <w:rtl/>
          <w:lang w:bidi="ar-LB"/>
        </w:rPr>
        <w:t>ﺁﺧﺮ</w:t>
      </w:r>
      <w:r w:rsidRPr="00527FF6">
        <w:rPr>
          <w:sz w:val="26"/>
          <w:szCs w:val="26"/>
          <w:rtl/>
          <w:lang w:bidi="ar-LB"/>
        </w:rPr>
        <w:t xml:space="preserve"> </w:t>
      </w:r>
      <w:r w:rsidRPr="00527FF6">
        <w:rPr>
          <w:rFonts w:hint="cs"/>
          <w:sz w:val="26"/>
          <w:szCs w:val="26"/>
          <w:rtl/>
          <w:lang w:bidi="ar-LB"/>
        </w:rPr>
        <w:t>ﺗﻘﺎﺭﻳﺮ</w:t>
      </w:r>
      <w:r w:rsidRPr="00527FF6">
        <w:rPr>
          <w:sz w:val="26"/>
          <w:szCs w:val="26"/>
          <w:rtl/>
          <w:lang w:bidi="ar-LB"/>
        </w:rPr>
        <w:t xml:space="preserve"> </w:t>
      </w:r>
      <w:r w:rsidRPr="00527FF6">
        <w:rPr>
          <w:rFonts w:hint="cs"/>
          <w:sz w:val="26"/>
          <w:szCs w:val="26"/>
          <w:rtl/>
          <w:lang w:bidi="ar-LB"/>
        </w:rPr>
        <w:t>ﻣﺮﺣﻠﻴﺔ</w:t>
      </w:r>
      <w:r w:rsidRPr="00527FF6">
        <w:rPr>
          <w:sz w:val="26"/>
          <w:szCs w:val="26"/>
          <w:rtl/>
          <w:lang w:bidi="ar-LB"/>
        </w:rPr>
        <w:t xml:space="preserve"> </w:t>
      </w:r>
      <w:r w:rsidRPr="00527FF6">
        <w:rPr>
          <w:rFonts w:hint="cs"/>
          <w:sz w:val="26"/>
          <w:szCs w:val="26"/>
          <w:rtl/>
          <w:lang w:bidi="ar-LB"/>
        </w:rPr>
        <w:t>ﻭﺗﻘﺎﺭﻳﺮ</w:t>
      </w:r>
      <w:r w:rsidRPr="00527FF6">
        <w:rPr>
          <w:sz w:val="26"/>
          <w:szCs w:val="26"/>
          <w:rtl/>
          <w:lang w:bidi="ar-LB"/>
        </w:rPr>
        <w:t xml:space="preserve"> </w:t>
      </w:r>
      <w:r w:rsidRPr="00527FF6">
        <w:rPr>
          <w:rFonts w:hint="cs"/>
          <w:sz w:val="26"/>
          <w:szCs w:val="26"/>
          <w:rtl/>
          <w:lang w:bidi="ar-LB"/>
        </w:rPr>
        <w:t>ﻣﺎﻟﻴﺔ</w:t>
      </w:r>
      <w:r w:rsidRPr="00527FF6">
        <w:rPr>
          <w:sz w:val="26"/>
          <w:szCs w:val="26"/>
          <w:rtl/>
          <w:lang w:bidi="ar-LB"/>
        </w:rPr>
        <w:t xml:space="preserve"> </w:t>
      </w:r>
      <w:r w:rsidRPr="00527FF6">
        <w:rPr>
          <w:rFonts w:hint="cs"/>
          <w:sz w:val="26"/>
          <w:szCs w:val="26"/>
          <w:rtl/>
          <w:lang w:bidi="ar-LB"/>
        </w:rPr>
        <w:t>ﺳﻨﻮﻳﺔ</w:t>
      </w:r>
      <w:r w:rsidRPr="00527FF6">
        <w:rPr>
          <w:sz w:val="26"/>
          <w:szCs w:val="26"/>
          <w:rtl/>
          <w:lang w:bidi="ar-LB"/>
        </w:rPr>
        <w:t xml:space="preserve"> </w:t>
      </w:r>
      <w:r w:rsidRPr="00527FF6">
        <w:rPr>
          <w:rFonts w:hint="cs"/>
          <w:sz w:val="26"/>
          <w:szCs w:val="26"/>
          <w:rtl/>
          <w:lang w:bidi="ar-LB"/>
        </w:rPr>
        <w:t>ﻗﺪﻣﺖ</w:t>
      </w:r>
      <w:r w:rsidRPr="00527FF6">
        <w:rPr>
          <w:sz w:val="26"/>
          <w:szCs w:val="26"/>
          <w:rtl/>
          <w:lang w:bidi="ar-LB"/>
        </w:rPr>
        <w:t xml:space="preserve"> </w:t>
      </w:r>
      <w:r w:rsidRPr="00527FF6">
        <w:rPr>
          <w:rFonts w:hint="cs"/>
          <w:sz w:val="26"/>
          <w:szCs w:val="26"/>
          <w:rtl/>
          <w:lang w:bidi="ar-LB"/>
        </w:rPr>
        <w:t>ﺇﻟﻰ الاجتماع الثاني والثمانين</w:t>
      </w:r>
      <w:r>
        <w:rPr>
          <w:rStyle w:val="FootnoteReference"/>
          <w:sz w:val="26"/>
          <w:szCs w:val="26"/>
          <w:rtl/>
          <w:lang w:bidi="ar-LB"/>
        </w:rPr>
        <w:footnoteReference w:id="1"/>
      </w:r>
      <w:r w:rsidRPr="00527FF6">
        <w:rPr>
          <w:rFonts w:hint="cs"/>
          <w:sz w:val="26"/>
          <w:szCs w:val="26"/>
          <w:rtl/>
          <w:lang w:bidi="ar-LB"/>
        </w:rPr>
        <w:t>، وفي ما يتعلق باﻟﻤﺸﺮﻭﻋﺎﺕ</w:t>
      </w:r>
      <w:r w:rsidRPr="00527FF6">
        <w:rPr>
          <w:sz w:val="26"/>
          <w:szCs w:val="26"/>
          <w:rtl/>
          <w:lang w:bidi="ar-LB"/>
        </w:rPr>
        <w:t xml:space="preserve"> </w:t>
      </w:r>
      <w:r w:rsidRPr="00527FF6">
        <w:rPr>
          <w:rFonts w:hint="cs"/>
          <w:sz w:val="26"/>
          <w:szCs w:val="26"/>
          <w:rtl/>
          <w:lang w:bidi="ar-LB"/>
        </w:rPr>
        <w:t>ﻭﺍﻷﻧﺸﻄﺔ</w:t>
      </w:r>
      <w:r w:rsidRPr="00527FF6">
        <w:rPr>
          <w:sz w:val="26"/>
          <w:szCs w:val="26"/>
          <w:rtl/>
          <w:lang w:bidi="ar-LB"/>
        </w:rPr>
        <w:t xml:space="preserve"> </w:t>
      </w:r>
      <w:r w:rsidRPr="00527FF6">
        <w:rPr>
          <w:rFonts w:hint="cs"/>
          <w:sz w:val="26"/>
          <w:szCs w:val="26"/>
          <w:rtl/>
          <w:lang w:bidi="ar-LB"/>
        </w:rPr>
        <w:t>ﺍﻟﺘﻲ</w:t>
      </w:r>
      <w:r w:rsidRPr="00527FF6">
        <w:rPr>
          <w:sz w:val="26"/>
          <w:szCs w:val="26"/>
          <w:rtl/>
          <w:lang w:bidi="ar-LB"/>
        </w:rPr>
        <w:t xml:space="preserve"> </w:t>
      </w:r>
      <w:r w:rsidRPr="00527FF6">
        <w:rPr>
          <w:rFonts w:hint="cs"/>
          <w:sz w:val="26"/>
          <w:szCs w:val="26"/>
          <w:rtl/>
          <w:lang w:bidi="ar-LB"/>
        </w:rPr>
        <w:t>ﻁﻠﺒﺖ</w:t>
      </w:r>
      <w:r w:rsidRPr="00527FF6">
        <w:rPr>
          <w:sz w:val="26"/>
          <w:szCs w:val="26"/>
          <w:rtl/>
          <w:lang w:bidi="ar-LB"/>
        </w:rPr>
        <w:t xml:space="preserve"> </w:t>
      </w:r>
      <w:r w:rsidRPr="00527FF6">
        <w:rPr>
          <w:rFonts w:hint="cs"/>
          <w:sz w:val="26"/>
          <w:szCs w:val="26"/>
          <w:rtl/>
          <w:lang w:bidi="ar-LB"/>
        </w:rPr>
        <w:t>ﺗﻘﺎﺭﻳﺮ</w:t>
      </w:r>
      <w:r w:rsidRPr="00527FF6">
        <w:rPr>
          <w:sz w:val="26"/>
          <w:szCs w:val="26"/>
          <w:rtl/>
          <w:lang w:bidi="ar-LB"/>
        </w:rPr>
        <w:t xml:space="preserve"> </w:t>
      </w:r>
      <w:r w:rsidRPr="00527FF6">
        <w:rPr>
          <w:rFonts w:hint="cs"/>
          <w:sz w:val="26"/>
          <w:szCs w:val="26"/>
          <w:rtl/>
          <w:lang w:bidi="ar-LB"/>
        </w:rPr>
        <w:t>ﻣﻌﻴﻨﺔ</w:t>
      </w:r>
      <w:r w:rsidRPr="00527FF6">
        <w:rPr>
          <w:sz w:val="26"/>
          <w:szCs w:val="26"/>
          <w:rtl/>
          <w:lang w:bidi="ar-LB"/>
        </w:rPr>
        <w:t xml:space="preserve"> </w:t>
      </w:r>
      <w:r w:rsidRPr="00527FF6">
        <w:rPr>
          <w:rFonts w:hint="cs"/>
          <w:sz w:val="26"/>
          <w:szCs w:val="26"/>
          <w:rtl/>
          <w:lang w:bidi="ar-LB"/>
        </w:rPr>
        <w:t>ﻋﻨﻬﺎ</w:t>
      </w:r>
      <w:r w:rsidRPr="00527FF6">
        <w:rPr>
          <w:sz w:val="26"/>
          <w:szCs w:val="26"/>
          <w:rtl/>
          <w:lang w:bidi="ar-LB"/>
        </w:rPr>
        <w:t xml:space="preserve"> </w:t>
      </w:r>
      <w:r w:rsidRPr="00527FF6">
        <w:rPr>
          <w:rFonts w:hint="cs"/>
          <w:sz w:val="26"/>
          <w:szCs w:val="26"/>
          <w:rtl/>
          <w:lang w:bidi="ar-LB"/>
        </w:rPr>
        <w:t>ﻓﻲ</w:t>
      </w:r>
      <w:r w:rsidRPr="00527FF6">
        <w:rPr>
          <w:sz w:val="26"/>
          <w:szCs w:val="26"/>
          <w:rtl/>
          <w:lang w:bidi="ar-LB"/>
        </w:rPr>
        <w:t xml:space="preserve"> </w:t>
      </w:r>
      <w:r w:rsidRPr="00527FF6">
        <w:rPr>
          <w:rFonts w:hint="cs"/>
          <w:sz w:val="26"/>
          <w:szCs w:val="26"/>
          <w:rtl/>
          <w:lang w:bidi="ar-LB"/>
        </w:rPr>
        <w:t>ﺍﺟﺘﻤﺎﻋﺎﺕ</w:t>
      </w:r>
      <w:r w:rsidRPr="00527FF6">
        <w:rPr>
          <w:sz w:val="26"/>
          <w:szCs w:val="26"/>
          <w:rtl/>
          <w:lang w:bidi="ar-LB"/>
        </w:rPr>
        <w:t xml:space="preserve"> </w:t>
      </w:r>
      <w:r w:rsidRPr="00527FF6">
        <w:rPr>
          <w:rFonts w:hint="cs"/>
          <w:sz w:val="26"/>
          <w:szCs w:val="26"/>
          <w:rtl/>
          <w:lang w:bidi="ar-LB"/>
        </w:rPr>
        <w:t>ﺳﺎﺑﻘﺔ</w:t>
      </w:r>
      <w:r w:rsidR="008407C4" w:rsidRPr="00527FF6">
        <w:rPr>
          <w:rFonts w:hint="cs"/>
          <w:sz w:val="26"/>
          <w:szCs w:val="26"/>
          <w:rtl/>
          <w:lang w:val="en-US" w:bidi="ar-LB"/>
        </w:rPr>
        <w:t xml:space="preserve">. </w:t>
      </w:r>
    </w:p>
    <w:p w:rsidR="00527FF6" w:rsidRPr="00527FF6" w:rsidRDefault="00527FF6" w:rsidP="00527FF6">
      <w:pPr>
        <w:pStyle w:val="ListParagraph"/>
        <w:bidi/>
        <w:spacing w:before="240" w:after="120" w:line="216" w:lineRule="auto"/>
        <w:ind w:left="4"/>
        <w:jc w:val="lowKashida"/>
        <w:rPr>
          <w:sz w:val="26"/>
          <w:szCs w:val="26"/>
          <w:rtl/>
          <w:lang w:val="en-US" w:bidi="ar-LB"/>
        </w:rPr>
      </w:pPr>
    </w:p>
    <w:p w:rsidR="00A42825" w:rsidRDefault="00A42825" w:rsidP="00527FF6">
      <w:pPr>
        <w:pStyle w:val="ListParagraph"/>
        <w:numPr>
          <w:ilvl w:val="0"/>
          <w:numId w:val="56"/>
        </w:numPr>
        <w:bidi/>
        <w:spacing w:before="240" w:after="120" w:line="216" w:lineRule="auto"/>
        <w:ind w:left="4" w:firstLine="0"/>
        <w:jc w:val="lowKashida"/>
        <w:rPr>
          <w:sz w:val="26"/>
          <w:szCs w:val="26"/>
          <w:lang w:bidi="ar-EG"/>
        </w:rPr>
      </w:pPr>
      <w:r>
        <w:rPr>
          <w:rFonts w:hint="cs"/>
          <w:sz w:val="26"/>
          <w:szCs w:val="26"/>
          <w:rtl/>
          <w:lang w:bidi="ar-LB"/>
        </w:rPr>
        <w:t>وتتألف</w:t>
      </w:r>
      <w:r>
        <w:rPr>
          <w:rFonts w:hint="cs"/>
          <w:sz w:val="26"/>
          <w:szCs w:val="26"/>
          <w:rtl/>
          <w:lang w:bidi="ar-EG"/>
        </w:rPr>
        <w:t xml:space="preserve"> هذه الوثيقة من الأجزاء السبعة التالية ومن تذييل:</w:t>
      </w:r>
    </w:p>
    <w:p w:rsidR="00527FF6" w:rsidRPr="00527FF6" w:rsidRDefault="00527FF6" w:rsidP="00527FF6">
      <w:pPr>
        <w:bidi/>
        <w:spacing w:before="240" w:after="120" w:line="216" w:lineRule="auto"/>
        <w:ind w:left="4"/>
        <w:jc w:val="lowKashida"/>
        <w:rPr>
          <w:sz w:val="26"/>
          <w:szCs w:val="26"/>
          <w:rtl/>
          <w:lang w:bidi="ar-EG"/>
        </w:rPr>
      </w:pPr>
    </w:p>
    <w:tbl>
      <w:tblPr>
        <w:tblStyle w:val="TableGrid"/>
        <w:bidiVisual/>
        <w:tblW w:w="0" w:type="auto"/>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1"/>
        <w:gridCol w:w="7199"/>
      </w:tblGrid>
      <w:tr w:rsidR="00A42825" w:rsidTr="00EA32B2">
        <w:tc>
          <w:tcPr>
            <w:tcW w:w="1521" w:type="dxa"/>
          </w:tcPr>
          <w:p w:rsidR="00A42825" w:rsidRDefault="00A42825" w:rsidP="00A42825">
            <w:pPr>
              <w:bidi/>
              <w:spacing w:after="240" w:line="216" w:lineRule="auto"/>
              <w:jc w:val="lowKashida"/>
              <w:rPr>
                <w:sz w:val="26"/>
                <w:szCs w:val="26"/>
                <w:rtl/>
                <w:lang w:bidi="ar-EG"/>
              </w:rPr>
            </w:pPr>
            <w:r>
              <w:rPr>
                <w:rFonts w:hint="cs"/>
                <w:sz w:val="26"/>
                <w:szCs w:val="26"/>
                <w:rtl/>
                <w:lang w:bidi="ar-EG"/>
              </w:rPr>
              <w:t>الجزء الأول:</w:t>
            </w:r>
          </w:p>
        </w:tc>
        <w:tc>
          <w:tcPr>
            <w:tcW w:w="7199" w:type="dxa"/>
          </w:tcPr>
          <w:p w:rsidR="00A42825" w:rsidRDefault="00A42825" w:rsidP="00A42825">
            <w:pPr>
              <w:bidi/>
              <w:spacing w:after="240" w:line="216" w:lineRule="auto"/>
              <w:jc w:val="lowKashida"/>
              <w:rPr>
                <w:sz w:val="26"/>
                <w:szCs w:val="26"/>
                <w:rtl/>
                <w:lang w:bidi="ar-EG"/>
              </w:rPr>
            </w:pPr>
            <w:r>
              <w:rPr>
                <w:rFonts w:hint="cs"/>
                <w:sz w:val="26"/>
                <w:szCs w:val="26"/>
                <w:rtl/>
                <w:lang w:bidi="ar-EG"/>
              </w:rPr>
              <w:t xml:space="preserve">المشروعات </w:t>
            </w:r>
            <w:r w:rsidRPr="00A42825">
              <w:rPr>
                <w:rFonts w:hint="cs"/>
                <w:sz w:val="26"/>
                <w:szCs w:val="26"/>
                <w:rtl/>
                <w:lang w:bidi="ar-EG"/>
              </w:rPr>
              <w:t>ﺍﻟﻤﺘﺄﺧﺮﺓ</w:t>
            </w:r>
            <w:r w:rsidRPr="00A42825">
              <w:rPr>
                <w:sz w:val="26"/>
                <w:szCs w:val="26"/>
                <w:rtl/>
                <w:lang w:bidi="ar-EG"/>
              </w:rPr>
              <w:t xml:space="preserve"> </w:t>
            </w:r>
            <w:r w:rsidRPr="00A42825">
              <w:rPr>
                <w:rFonts w:hint="cs"/>
                <w:sz w:val="26"/>
                <w:szCs w:val="26"/>
                <w:rtl/>
                <w:lang w:bidi="ar-EG"/>
              </w:rPr>
              <w:t>ﻓﻲ</w:t>
            </w:r>
            <w:r w:rsidRPr="00A42825">
              <w:rPr>
                <w:sz w:val="26"/>
                <w:szCs w:val="26"/>
                <w:rtl/>
                <w:lang w:bidi="ar-EG"/>
              </w:rPr>
              <w:t xml:space="preserve"> </w:t>
            </w:r>
            <w:r w:rsidRPr="00A42825">
              <w:rPr>
                <w:rFonts w:hint="cs"/>
                <w:sz w:val="26"/>
                <w:szCs w:val="26"/>
                <w:rtl/>
                <w:lang w:bidi="ar-EG"/>
              </w:rPr>
              <w:t>ﺍﻟﺘﻨﻔﻴﺬ</w:t>
            </w:r>
            <w:r w:rsidRPr="00A42825">
              <w:rPr>
                <w:sz w:val="26"/>
                <w:szCs w:val="26"/>
                <w:rtl/>
                <w:lang w:bidi="ar-EG"/>
              </w:rPr>
              <w:t xml:space="preserve"> </w:t>
            </w:r>
            <w:r w:rsidRPr="00A42825">
              <w:rPr>
                <w:rFonts w:hint="cs"/>
                <w:sz w:val="26"/>
                <w:szCs w:val="26"/>
                <w:rtl/>
                <w:lang w:bidi="ar-EG"/>
              </w:rPr>
              <w:t>ﺍﻟﺘﻲ</w:t>
            </w:r>
            <w:r w:rsidRPr="00A42825">
              <w:rPr>
                <w:sz w:val="26"/>
                <w:szCs w:val="26"/>
                <w:rtl/>
                <w:lang w:bidi="ar-EG"/>
              </w:rPr>
              <w:t xml:space="preserve"> </w:t>
            </w:r>
            <w:r w:rsidRPr="00A42825">
              <w:rPr>
                <w:rFonts w:hint="cs"/>
                <w:sz w:val="26"/>
                <w:szCs w:val="26"/>
                <w:rtl/>
                <w:lang w:bidi="ar-EG"/>
              </w:rPr>
              <w:t>ﻁﻠﺒﺖ</w:t>
            </w:r>
            <w:r w:rsidRPr="00A42825">
              <w:rPr>
                <w:sz w:val="26"/>
                <w:szCs w:val="26"/>
                <w:rtl/>
                <w:lang w:bidi="ar-EG"/>
              </w:rPr>
              <w:t xml:space="preserve"> </w:t>
            </w:r>
            <w:r w:rsidRPr="00A42825">
              <w:rPr>
                <w:rFonts w:hint="cs"/>
                <w:sz w:val="26"/>
                <w:szCs w:val="26"/>
                <w:rtl/>
                <w:lang w:bidi="ar-EG"/>
              </w:rPr>
              <w:t>ﺗﻘﺎﺭﻳﺮ</w:t>
            </w:r>
            <w:r w:rsidRPr="00A42825">
              <w:rPr>
                <w:sz w:val="26"/>
                <w:szCs w:val="26"/>
                <w:rtl/>
                <w:lang w:bidi="ar-EG"/>
              </w:rPr>
              <w:t xml:space="preserve"> </w:t>
            </w:r>
            <w:r w:rsidRPr="00A42825">
              <w:rPr>
                <w:rFonts w:hint="cs"/>
                <w:sz w:val="26"/>
                <w:szCs w:val="26"/>
                <w:rtl/>
                <w:lang w:bidi="ar-EG"/>
              </w:rPr>
              <w:t>ﺧﺎﺻﺔ</w:t>
            </w:r>
            <w:r w:rsidRPr="00A42825">
              <w:rPr>
                <w:sz w:val="26"/>
                <w:szCs w:val="26"/>
                <w:rtl/>
                <w:lang w:bidi="ar-EG"/>
              </w:rPr>
              <w:t xml:space="preserve"> </w:t>
            </w:r>
            <w:r w:rsidRPr="00A42825">
              <w:rPr>
                <w:rFonts w:hint="cs"/>
                <w:sz w:val="26"/>
                <w:szCs w:val="26"/>
                <w:rtl/>
                <w:lang w:bidi="ar-EG"/>
              </w:rPr>
              <w:t>ﻋﻦ</w:t>
            </w:r>
            <w:r w:rsidRPr="00A42825">
              <w:rPr>
                <w:sz w:val="26"/>
                <w:szCs w:val="26"/>
                <w:rtl/>
                <w:lang w:bidi="ar-EG"/>
              </w:rPr>
              <w:t xml:space="preserve"> </w:t>
            </w:r>
            <w:r w:rsidRPr="00A42825">
              <w:rPr>
                <w:rFonts w:hint="cs"/>
                <w:sz w:val="26"/>
                <w:szCs w:val="26"/>
                <w:rtl/>
                <w:lang w:bidi="ar-EG"/>
              </w:rPr>
              <w:t>ﺣﺎﻟﺘﻬﺎ</w:t>
            </w:r>
          </w:p>
        </w:tc>
      </w:tr>
      <w:tr w:rsidR="00A42825" w:rsidTr="00EA32B2">
        <w:tc>
          <w:tcPr>
            <w:tcW w:w="1521" w:type="dxa"/>
          </w:tcPr>
          <w:p w:rsidR="00A42825" w:rsidRDefault="00A42825" w:rsidP="00A42825">
            <w:pPr>
              <w:bidi/>
              <w:spacing w:after="240" w:line="216" w:lineRule="auto"/>
              <w:jc w:val="lowKashida"/>
              <w:rPr>
                <w:sz w:val="26"/>
                <w:szCs w:val="26"/>
                <w:rtl/>
                <w:lang w:bidi="ar-EG"/>
              </w:rPr>
            </w:pPr>
            <w:r>
              <w:rPr>
                <w:rFonts w:hint="cs"/>
                <w:sz w:val="26"/>
                <w:szCs w:val="26"/>
                <w:rtl/>
                <w:lang w:bidi="ar-EG"/>
              </w:rPr>
              <w:t>الجزء الثاني:</w:t>
            </w:r>
          </w:p>
        </w:tc>
        <w:tc>
          <w:tcPr>
            <w:tcW w:w="7199" w:type="dxa"/>
          </w:tcPr>
          <w:p w:rsidR="00A42825" w:rsidRDefault="00A42825" w:rsidP="00A42825">
            <w:pPr>
              <w:bidi/>
              <w:spacing w:after="240" w:line="216" w:lineRule="auto"/>
              <w:jc w:val="lowKashida"/>
              <w:rPr>
                <w:sz w:val="26"/>
                <w:szCs w:val="26"/>
                <w:rtl/>
                <w:lang w:bidi="ar-EG"/>
              </w:rPr>
            </w:pPr>
            <w:r>
              <w:rPr>
                <w:rFonts w:hint="cs"/>
                <w:sz w:val="26"/>
                <w:szCs w:val="26"/>
                <w:rtl/>
                <w:lang w:bidi="ar-EG"/>
              </w:rPr>
              <w:t xml:space="preserve">مشروعات </w:t>
            </w:r>
            <w:r w:rsidRPr="00A42825">
              <w:rPr>
                <w:rFonts w:hint="cs"/>
                <w:sz w:val="26"/>
                <w:szCs w:val="26"/>
                <w:rtl/>
                <w:lang w:bidi="ar-EG"/>
              </w:rPr>
              <w:t>ﺍﻟﺘﺨﻠﺺ</w:t>
            </w:r>
            <w:r w:rsidRPr="00A42825">
              <w:rPr>
                <w:sz w:val="26"/>
                <w:szCs w:val="26"/>
                <w:rtl/>
                <w:lang w:bidi="ar-EG"/>
              </w:rPr>
              <w:t xml:space="preserve"> </w:t>
            </w:r>
            <w:r w:rsidRPr="00A42825">
              <w:rPr>
                <w:rFonts w:hint="cs"/>
                <w:sz w:val="26"/>
                <w:szCs w:val="26"/>
                <w:rtl/>
                <w:lang w:bidi="ar-EG"/>
              </w:rPr>
              <w:t>ﻣﻦ</w:t>
            </w:r>
            <w:r w:rsidRPr="00A42825">
              <w:rPr>
                <w:sz w:val="26"/>
                <w:szCs w:val="26"/>
                <w:rtl/>
                <w:lang w:bidi="ar-EG"/>
              </w:rPr>
              <w:t xml:space="preserve"> </w:t>
            </w:r>
            <w:r w:rsidRPr="00A42825">
              <w:rPr>
                <w:rFonts w:hint="cs"/>
                <w:sz w:val="26"/>
                <w:szCs w:val="26"/>
                <w:rtl/>
                <w:lang w:bidi="ar-EG"/>
              </w:rPr>
              <w:t>ﻧﻔﺎﻳﺎﺕ</w:t>
            </w:r>
            <w:r w:rsidRPr="00A42825">
              <w:rPr>
                <w:sz w:val="26"/>
                <w:szCs w:val="26"/>
                <w:rtl/>
                <w:lang w:bidi="ar-EG"/>
              </w:rPr>
              <w:t xml:space="preserve"> </w:t>
            </w:r>
            <w:r w:rsidRPr="00A42825">
              <w:rPr>
                <w:rFonts w:hint="cs"/>
                <w:sz w:val="26"/>
                <w:szCs w:val="26"/>
                <w:rtl/>
                <w:lang w:bidi="ar-EG"/>
              </w:rPr>
              <w:t>ﺍﻟﻤﻮﺍﺩ</w:t>
            </w:r>
            <w:r w:rsidRPr="00A42825">
              <w:rPr>
                <w:sz w:val="26"/>
                <w:szCs w:val="26"/>
                <w:rtl/>
                <w:lang w:bidi="ar-EG"/>
              </w:rPr>
              <w:t xml:space="preserve"> </w:t>
            </w:r>
            <w:r w:rsidRPr="00A42825">
              <w:rPr>
                <w:rFonts w:hint="cs"/>
                <w:sz w:val="26"/>
                <w:szCs w:val="26"/>
                <w:rtl/>
                <w:lang w:bidi="ar-EG"/>
              </w:rPr>
              <w:t>ﺍﻟﻤﺴﺘﻨﻔﺪﺓ</w:t>
            </w:r>
            <w:r w:rsidRPr="00A42825">
              <w:rPr>
                <w:sz w:val="26"/>
                <w:szCs w:val="26"/>
                <w:rtl/>
                <w:lang w:bidi="ar-EG"/>
              </w:rPr>
              <w:t xml:space="preserve"> </w:t>
            </w:r>
            <w:r w:rsidRPr="00A42825">
              <w:rPr>
                <w:rFonts w:hint="cs"/>
                <w:sz w:val="26"/>
                <w:szCs w:val="26"/>
                <w:rtl/>
                <w:lang w:bidi="ar-EG"/>
              </w:rPr>
              <w:t>ﻟﻸﻭﺯﻭﻥ</w:t>
            </w:r>
          </w:p>
        </w:tc>
      </w:tr>
      <w:tr w:rsidR="00A42825" w:rsidTr="00EA32B2">
        <w:trPr>
          <w:trHeight w:val="603"/>
        </w:trPr>
        <w:tc>
          <w:tcPr>
            <w:tcW w:w="1521" w:type="dxa"/>
          </w:tcPr>
          <w:p w:rsidR="00A42825" w:rsidRDefault="00A42825" w:rsidP="00A42825">
            <w:pPr>
              <w:bidi/>
              <w:spacing w:after="240" w:line="216" w:lineRule="auto"/>
              <w:jc w:val="lowKashida"/>
              <w:rPr>
                <w:sz w:val="26"/>
                <w:szCs w:val="26"/>
                <w:rtl/>
                <w:lang w:bidi="ar-EG"/>
              </w:rPr>
            </w:pPr>
            <w:r>
              <w:rPr>
                <w:rFonts w:hint="cs"/>
                <w:sz w:val="26"/>
                <w:szCs w:val="26"/>
                <w:rtl/>
                <w:lang w:bidi="ar-EG"/>
              </w:rPr>
              <w:t>الجز الثالث:</w:t>
            </w:r>
          </w:p>
        </w:tc>
        <w:tc>
          <w:tcPr>
            <w:tcW w:w="7199" w:type="dxa"/>
          </w:tcPr>
          <w:p w:rsidR="00A42825" w:rsidRDefault="00A42825" w:rsidP="00C83FD4">
            <w:pPr>
              <w:bidi/>
              <w:spacing w:after="240" w:line="216" w:lineRule="auto"/>
              <w:jc w:val="lowKashida"/>
              <w:rPr>
                <w:sz w:val="26"/>
                <w:szCs w:val="26"/>
                <w:rtl/>
                <w:lang w:bidi="ar-EG"/>
              </w:rPr>
            </w:pPr>
            <w:r>
              <w:rPr>
                <w:rFonts w:hint="cs"/>
                <w:sz w:val="26"/>
                <w:szCs w:val="26"/>
                <w:rtl/>
                <w:lang w:bidi="ar-EG"/>
              </w:rPr>
              <w:t xml:space="preserve">الاستخدام المؤقت لتكنولوجيا </w:t>
            </w:r>
            <w:r w:rsidR="00C83FD4">
              <w:rPr>
                <w:rFonts w:hint="cs"/>
                <w:sz w:val="26"/>
                <w:szCs w:val="26"/>
                <w:rtl/>
                <w:lang w:bidi="ar-EG"/>
              </w:rPr>
              <w:t>مرتفعة</w:t>
            </w:r>
            <w:r>
              <w:rPr>
                <w:rFonts w:hint="cs"/>
                <w:sz w:val="26"/>
                <w:szCs w:val="26"/>
                <w:rtl/>
                <w:lang w:bidi="ar-EG"/>
              </w:rPr>
              <w:t xml:space="preserve"> القدرة على الاحترار العالمي في المشروعات الموافق عليها</w:t>
            </w:r>
          </w:p>
        </w:tc>
      </w:tr>
      <w:tr w:rsidR="00A42825" w:rsidTr="00EA32B2">
        <w:tc>
          <w:tcPr>
            <w:tcW w:w="1521" w:type="dxa"/>
          </w:tcPr>
          <w:p w:rsidR="00A42825" w:rsidRDefault="00A42825" w:rsidP="00A42825">
            <w:pPr>
              <w:bidi/>
              <w:spacing w:after="240" w:line="216" w:lineRule="auto"/>
              <w:jc w:val="lowKashida"/>
              <w:rPr>
                <w:sz w:val="26"/>
                <w:szCs w:val="26"/>
                <w:rtl/>
                <w:lang w:bidi="ar-EG"/>
              </w:rPr>
            </w:pPr>
            <w:r>
              <w:rPr>
                <w:rFonts w:hint="cs"/>
                <w:sz w:val="26"/>
                <w:szCs w:val="26"/>
                <w:rtl/>
                <w:lang w:bidi="ar-EG"/>
              </w:rPr>
              <w:t>الجزء الرابع:</w:t>
            </w:r>
          </w:p>
        </w:tc>
        <w:tc>
          <w:tcPr>
            <w:tcW w:w="7199" w:type="dxa"/>
          </w:tcPr>
          <w:p w:rsidR="00A42825" w:rsidRDefault="00A42825" w:rsidP="00A42825">
            <w:pPr>
              <w:bidi/>
              <w:spacing w:after="240" w:line="216" w:lineRule="auto"/>
              <w:jc w:val="lowKashida"/>
              <w:rPr>
                <w:sz w:val="26"/>
                <w:szCs w:val="26"/>
                <w:rtl/>
                <w:lang w:bidi="ar-EG"/>
              </w:rPr>
            </w:pPr>
            <w:r>
              <w:rPr>
                <w:rFonts w:hint="cs"/>
                <w:sz w:val="26"/>
                <w:szCs w:val="26"/>
                <w:rtl/>
                <w:lang w:bidi="ar-EG"/>
              </w:rPr>
              <w:t xml:space="preserve">التقارير </w:t>
            </w:r>
            <w:r w:rsidRPr="00A42825">
              <w:rPr>
                <w:rFonts w:hint="cs"/>
                <w:sz w:val="26"/>
                <w:szCs w:val="26"/>
                <w:rtl/>
                <w:lang w:bidi="ar-EG"/>
              </w:rPr>
              <w:t>ﺍﻟﻤﺘﻌﻠﻘﺔ</w:t>
            </w:r>
            <w:r w:rsidRPr="00A42825">
              <w:rPr>
                <w:sz w:val="26"/>
                <w:szCs w:val="26"/>
                <w:rtl/>
                <w:lang w:bidi="ar-EG"/>
              </w:rPr>
              <w:t xml:space="preserve"> </w:t>
            </w:r>
            <w:r w:rsidRPr="00A42825">
              <w:rPr>
                <w:rFonts w:hint="cs"/>
                <w:sz w:val="26"/>
                <w:szCs w:val="26"/>
                <w:rtl/>
                <w:lang w:bidi="ar-EG"/>
              </w:rPr>
              <w:t>ﺑﺨﻄﻂ</w:t>
            </w:r>
            <w:r w:rsidRPr="00A42825">
              <w:rPr>
                <w:sz w:val="26"/>
                <w:szCs w:val="26"/>
                <w:rtl/>
                <w:lang w:bidi="ar-EG"/>
              </w:rPr>
              <w:t xml:space="preserve"> </w:t>
            </w:r>
            <w:r w:rsidRPr="00A42825">
              <w:rPr>
                <w:rFonts w:hint="cs"/>
                <w:sz w:val="26"/>
                <w:szCs w:val="26"/>
                <w:rtl/>
                <w:lang w:bidi="ar-EG"/>
              </w:rPr>
              <w:t>ﺇﺩﺍﺭﺓ</w:t>
            </w:r>
            <w:r w:rsidRPr="00A42825">
              <w:rPr>
                <w:sz w:val="26"/>
                <w:szCs w:val="26"/>
                <w:rtl/>
                <w:lang w:bidi="ar-EG"/>
              </w:rPr>
              <w:t xml:space="preserve"> </w:t>
            </w:r>
            <w:r w:rsidRPr="00A42825">
              <w:rPr>
                <w:rFonts w:hint="cs"/>
                <w:sz w:val="26"/>
                <w:szCs w:val="26"/>
                <w:rtl/>
                <w:lang w:bidi="ar-EG"/>
              </w:rPr>
              <w:t>ﺇﺯﺍﻟﺔ</w:t>
            </w:r>
            <w:r w:rsidRPr="00A42825">
              <w:rPr>
                <w:sz w:val="26"/>
                <w:szCs w:val="26"/>
                <w:rtl/>
                <w:lang w:bidi="ar-EG"/>
              </w:rPr>
              <w:t xml:space="preserve"> </w:t>
            </w:r>
            <w:r w:rsidRPr="00A42825">
              <w:rPr>
                <w:rFonts w:hint="cs"/>
                <w:sz w:val="26"/>
                <w:szCs w:val="26"/>
                <w:rtl/>
                <w:lang w:bidi="ar-EG"/>
              </w:rPr>
              <w:t>ﺍﻟﻤﻮﺍﺩ</w:t>
            </w:r>
            <w:r w:rsidRPr="00A42825">
              <w:rPr>
                <w:sz w:val="26"/>
                <w:szCs w:val="26"/>
                <w:rtl/>
                <w:lang w:bidi="ar-EG"/>
              </w:rPr>
              <w:t xml:space="preserve"> </w:t>
            </w:r>
            <w:r w:rsidRPr="00A42825">
              <w:rPr>
                <w:rFonts w:hint="cs"/>
                <w:sz w:val="26"/>
                <w:szCs w:val="26"/>
                <w:rtl/>
                <w:lang w:bidi="ar-EG"/>
              </w:rPr>
              <w:t>ﺍﻟﻬﻴﺪﺭﻭﻛﻠﻮﺭﻭﻓﻠﻮﺭﻭﻛﺮﺑﻮﻧﻴﺔ</w:t>
            </w:r>
          </w:p>
        </w:tc>
      </w:tr>
      <w:tr w:rsidR="00A42825" w:rsidTr="00EA32B2">
        <w:tc>
          <w:tcPr>
            <w:tcW w:w="1521" w:type="dxa"/>
          </w:tcPr>
          <w:p w:rsidR="00A42825" w:rsidRDefault="00A42825" w:rsidP="00A42825">
            <w:pPr>
              <w:bidi/>
              <w:spacing w:after="240" w:line="216" w:lineRule="auto"/>
              <w:jc w:val="lowKashida"/>
              <w:rPr>
                <w:sz w:val="26"/>
                <w:szCs w:val="26"/>
                <w:rtl/>
                <w:lang w:bidi="ar-EG"/>
              </w:rPr>
            </w:pPr>
            <w:r>
              <w:rPr>
                <w:rFonts w:hint="cs"/>
                <w:sz w:val="26"/>
                <w:szCs w:val="26"/>
                <w:rtl/>
                <w:lang w:bidi="ar-EG"/>
              </w:rPr>
              <w:t>الجزء الخامس:</w:t>
            </w:r>
          </w:p>
        </w:tc>
        <w:tc>
          <w:tcPr>
            <w:tcW w:w="7199" w:type="dxa"/>
          </w:tcPr>
          <w:p w:rsidR="00A42825" w:rsidRPr="00A42825" w:rsidRDefault="00A42825" w:rsidP="00A42825">
            <w:pPr>
              <w:bidi/>
              <w:spacing w:after="240" w:line="216" w:lineRule="auto"/>
              <w:jc w:val="lowKashida"/>
              <w:rPr>
                <w:sz w:val="26"/>
                <w:szCs w:val="26"/>
                <w:rtl/>
                <w:lang w:val="en-US" w:bidi="ar-LB"/>
              </w:rPr>
            </w:pPr>
            <w:r>
              <w:rPr>
                <w:rFonts w:hint="cs"/>
                <w:sz w:val="26"/>
                <w:szCs w:val="26"/>
                <w:rtl/>
                <w:lang w:bidi="ar-EG"/>
              </w:rPr>
              <w:t>المشروعات</w:t>
            </w:r>
            <w:r w:rsidRPr="00A42825">
              <w:rPr>
                <w:sz w:val="26"/>
                <w:szCs w:val="26"/>
                <w:rtl/>
                <w:lang w:bidi="ar-EG"/>
              </w:rPr>
              <w:t xml:space="preserve"> </w:t>
            </w:r>
            <w:r w:rsidRPr="00A42825">
              <w:rPr>
                <w:rFonts w:hint="cs"/>
                <w:sz w:val="26"/>
                <w:szCs w:val="26"/>
                <w:rtl/>
                <w:lang w:bidi="ar-EG"/>
              </w:rPr>
              <w:t>ﺍﻹﻳﻀﺎﺣﻴﺔ</w:t>
            </w:r>
            <w:r w:rsidRPr="00A42825">
              <w:rPr>
                <w:sz w:val="26"/>
                <w:szCs w:val="26"/>
                <w:rtl/>
                <w:lang w:bidi="ar-EG"/>
              </w:rPr>
              <w:t xml:space="preserve"> </w:t>
            </w:r>
            <w:r w:rsidRPr="00A42825">
              <w:rPr>
                <w:rFonts w:hint="cs"/>
                <w:sz w:val="26"/>
                <w:szCs w:val="26"/>
                <w:rtl/>
                <w:lang w:bidi="ar-EG"/>
              </w:rPr>
              <w:t>ﻟﺒﺪﺍﺋﻞ</w:t>
            </w:r>
            <w:r w:rsidRPr="00A42825">
              <w:rPr>
                <w:sz w:val="26"/>
                <w:szCs w:val="26"/>
                <w:rtl/>
                <w:lang w:bidi="ar-EG"/>
              </w:rPr>
              <w:t xml:space="preserve"> </w:t>
            </w:r>
            <w:r w:rsidRPr="00A42825">
              <w:rPr>
                <w:rFonts w:hint="cs"/>
                <w:sz w:val="26"/>
                <w:szCs w:val="26"/>
                <w:rtl/>
                <w:lang w:bidi="ar-EG"/>
              </w:rPr>
              <w:t>ﺍﻟﻤﻮﺍﺩ</w:t>
            </w:r>
            <w:r w:rsidRPr="00A42825">
              <w:rPr>
                <w:sz w:val="26"/>
                <w:szCs w:val="26"/>
                <w:rtl/>
                <w:lang w:bidi="ar-EG"/>
              </w:rPr>
              <w:t xml:space="preserve"> </w:t>
            </w:r>
            <w:r w:rsidRPr="00A42825">
              <w:rPr>
                <w:rFonts w:hint="cs"/>
                <w:sz w:val="26"/>
                <w:szCs w:val="26"/>
                <w:rtl/>
                <w:lang w:bidi="ar-EG"/>
              </w:rPr>
              <w:t>ﺍﻟﻬﻴﺪﺭﻭﻛﻠﻮﺭﻭﻓﻠﻮﺭﻭﻛﺮﺑﻮﻧﻴﺔ</w:t>
            </w:r>
            <w:r w:rsidRPr="00A42825">
              <w:rPr>
                <w:sz w:val="26"/>
                <w:szCs w:val="26"/>
                <w:rtl/>
                <w:lang w:bidi="ar-EG"/>
              </w:rPr>
              <w:t xml:space="preserve"> </w:t>
            </w:r>
            <w:r w:rsidRPr="00A42825">
              <w:rPr>
                <w:rFonts w:hint="cs"/>
                <w:sz w:val="26"/>
                <w:szCs w:val="26"/>
                <w:rtl/>
                <w:lang w:bidi="ar-EG"/>
              </w:rPr>
              <w:t>ﺍﻟﻤﻨﺨﻔﻀﺔ</w:t>
            </w:r>
            <w:r w:rsidRPr="00A42825">
              <w:rPr>
                <w:sz w:val="26"/>
                <w:szCs w:val="26"/>
                <w:rtl/>
                <w:lang w:bidi="ar-EG"/>
              </w:rPr>
              <w:t xml:space="preserve"> </w:t>
            </w:r>
            <w:r w:rsidRPr="00A42825">
              <w:rPr>
                <w:rFonts w:hint="cs"/>
                <w:sz w:val="26"/>
                <w:szCs w:val="26"/>
                <w:rtl/>
                <w:lang w:bidi="ar-EG"/>
              </w:rPr>
              <w:t>ﺍﻟﻘﺪﺭﺓ</w:t>
            </w:r>
            <w:r w:rsidRPr="00A42825">
              <w:rPr>
                <w:sz w:val="26"/>
                <w:szCs w:val="26"/>
                <w:rtl/>
                <w:lang w:bidi="ar-EG"/>
              </w:rPr>
              <w:t xml:space="preserve"> </w:t>
            </w:r>
            <w:r w:rsidRPr="00A42825">
              <w:rPr>
                <w:rFonts w:hint="cs"/>
                <w:sz w:val="26"/>
                <w:szCs w:val="26"/>
                <w:rtl/>
                <w:lang w:bidi="ar-EG"/>
              </w:rPr>
              <w:t>ﻋﻠﻰ</w:t>
            </w:r>
            <w:r>
              <w:rPr>
                <w:rFonts w:hint="cs"/>
                <w:sz w:val="26"/>
                <w:szCs w:val="26"/>
                <w:rtl/>
                <w:lang w:bidi="ar-EG"/>
              </w:rPr>
              <w:t xml:space="preserve"> </w:t>
            </w:r>
            <w:r w:rsidRPr="00A42825">
              <w:rPr>
                <w:sz w:val="26"/>
                <w:szCs w:val="26"/>
                <w:rtl/>
                <w:lang w:bidi="ar-EG"/>
              </w:rPr>
              <w:t xml:space="preserve"> </w:t>
            </w:r>
            <w:r w:rsidRPr="00A42825">
              <w:rPr>
                <w:rFonts w:hint="cs"/>
                <w:sz w:val="26"/>
                <w:szCs w:val="26"/>
                <w:rtl/>
                <w:lang w:bidi="ar-EG"/>
              </w:rPr>
              <w:t>ﺍﻻﺣﺘﺮﺍﺭ</w:t>
            </w:r>
            <w:r w:rsidRPr="00A42825">
              <w:rPr>
                <w:sz w:val="26"/>
                <w:szCs w:val="26"/>
                <w:rtl/>
                <w:lang w:bidi="ar-EG"/>
              </w:rPr>
              <w:t xml:space="preserve"> </w:t>
            </w:r>
            <w:r w:rsidRPr="00A42825">
              <w:rPr>
                <w:rFonts w:hint="cs"/>
                <w:sz w:val="26"/>
                <w:szCs w:val="26"/>
                <w:rtl/>
                <w:lang w:bidi="ar-EG"/>
              </w:rPr>
              <w:t>ﺍﻟﻌﺎﻟﻤﻲ</w:t>
            </w:r>
            <w:r w:rsidRPr="00A42825">
              <w:rPr>
                <w:sz w:val="26"/>
                <w:szCs w:val="26"/>
                <w:rtl/>
                <w:lang w:bidi="ar-EG"/>
              </w:rPr>
              <w:t xml:space="preserve"> </w:t>
            </w:r>
            <w:r w:rsidRPr="00A42825">
              <w:rPr>
                <w:rFonts w:hint="cs"/>
                <w:sz w:val="26"/>
                <w:szCs w:val="26"/>
                <w:rtl/>
                <w:lang w:bidi="ar-EG"/>
              </w:rPr>
              <w:t>ﻭﺩﺭﺍﺳﺎﺕ</w:t>
            </w:r>
            <w:r w:rsidRPr="00A42825">
              <w:rPr>
                <w:sz w:val="26"/>
                <w:szCs w:val="26"/>
                <w:rtl/>
                <w:lang w:bidi="ar-EG"/>
              </w:rPr>
              <w:t xml:space="preserve"> </w:t>
            </w:r>
            <w:r w:rsidRPr="00A42825">
              <w:rPr>
                <w:rFonts w:hint="cs"/>
                <w:sz w:val="26"/>
                <w:szCs w:val="26"/>
                <w:rtl/>
                <w:lang w:bidi="ar-EG"/>
              </w:rPr>
              <w:t>ﺍﻟﺠﺪﻭﻯ</w:t>
            </w:r>
            <w:r>
              <w:rPr>
                <w:rFonts w:hint="cs"/>
                <w:sz w:val="26"/>
                <w:szCs w:val="26"/>
                <w:rtl/>
                <w:lang w:bidi="ar-EG"/>
              </w:rPr>
              <w:t xml:space="preserve"> </w:t>
            </w:r>
            <w:r>
              <w:rPr>
                <w:rFonts w:hint="cs"/>
                <w:sz w:val="26"/>
                <w:szCs w:val="26"/>
                <w:rtl/>
                <w:lang w:val="en-US" w:bidi="ar-LB"/>
              </w:rPr>
              <w:t>للتبريد المديني (المقرر 72/40)</w:t>
            </w:r>
          </w:p>
        </w:tc>
      </w:tr>
      <w:tr w:rsidR="00FE7CE2" w:rsidTr="00EA32B2">
        <w:tc>
          <w:tcPr>
            <w:tcW w:w="1521" w:type="dxa"/>
          </w:tcPr>
          <w:p w:rsidR="00FE7CE2" w:rsidRDefault="00FE7CE2" w:rsidP="00A42825">
            <w:pPr>
              <w:bidi/>
              <w:spacing w:after="240" w:line="216" w:lineRule="auto"/>
              <w:jc w:val="lowKashida"/>
              <w:rPr>
                <w:sz w:val="26"/>
                <w:szCs w:val="26"/>
                <w:rtl/>
                <w:lang w:bidi="ar-EG"/>
              </w:rPr>
            </w:pPr>
            <w:r>
              <w:rPr>
                <w:rFonts w:hint="cs"/>
                <w:sz w:val="26"/>
                <w:szCs w:val="26"/>
                <w:rtl/>
                <w:lang w:bidi="ar-EG"/>
              </w:rPr>
              <w:lastRenderedPageBreak/>
              <w:t>الجزء السادس:</w:t>
            </w:r>
          </w:p>
        </w:tc>
        <w:tc>
          <w:tcPr>
            <w:tcW w:w="7199" w:type="dxa"/>
          </w:tcPr>
          <w:p w:rsidR="00FE7CE2" w:rsidRDefault="00FE7CE2" w:rsidP="00EA77C5">
            <w:pPr>
              <w:bidi/>
              <w:spacing w:after="240" w:line="216" w:lineRule="auto"/>
              <w:jc w:val="lowKashida"/>
              <w:rPr>
                <w:sz w:val="26"/>
                <w:szCs w:val="26"/>
                <w:rtl/>
                <w:lang w:bidi="ar-EG"/>
              </w:rPr>
            </w:pPr>
            <w:r>
              <w:rPr>
                <w:rFonts w:hint="cs"/>
                <w:sz w:val="26"/>
                <w:szCs w:val="26"/>
                <w:rtl/>
                <w:lang w:bidi="ar-EG"/>
              </w:rPr>
              <w:t xml:space="preserve">تغيير </w:t>
            </w:r>
            <w:r w:rsidR="00EA77C5">
              <w:rPr>
                <w:rFonts w:hint="cs"/>
                <w:sz w:val="26"/>
                <w:szCs w:val="26"/>
                <w:rtl/>
                <w:lang w:bidi="ar-EG"/>
              </w:rPr>
              <w:t>ال</w:t>
            </w:r>
            <w:r>
              <w:rPr>
                <w:rFonts w:hint="cs"/>
                <w:sz w:val="26"/>
                <w:szCs w:val="26"/>
                <w:rtl/>
                <w:lang w:bidi="ar-EG"/>
              </w:rPr>
              <w:t xml:space="preserve">وكالة </w:t>
            </w:r>
            <w:r w:rsidR="00EA77C5">
              <w:rPr>
                <w:rFonts w:hint="cs"/>
                <w:sz w:val="26"/>
                <w:szCs w:val="26"/>
                <w:rtl/>
                <w:lang w:bidi="ar-EG"/>
              </w:rPr>
              <w:t>المنفذة</w:t>
            </w:r>
            <w:r>
              <w:rPr>
                <w:rFonts w:hint="cs"/>
                <w:sz w:val="26"/>
                <w:szCs w:val="26"/>
                <w:rtl/>
                <w:lang w:bidi="ar-EG"/>
              </w:rPr>
              <w:t xml:space="preserve"> للمرحلة الثانية من</w:t>
            </w:r>
            <w:r w:rsidR="00953887">
              <w:rPr>
                <w:rFonts w:hint="cs"/>
                <w:sz w:val="26"/>
                <w:szCs w:val="26"/>
                <w:rtl/>
                <w:lang w:bidi="ar-EG"/>
              </w:rPr>
              <w:t xml:space="preserve"> خطة</w:t>
            </w:r>
            <w:r>
              <w:rPr>
                <w:rFonts w:hint="cs"/>
                <w:sz w:val="26"/>
                <w:szCs w:val="26"/>
                <w:rtl/>
                <w:lang w:bidi="ar-EG"/>
              </w:rPr>
              <w:t xml:space="preserve"> </w:t>
            </w:r>
            <w:r w:rsidRPr="00A42825">
              <w:rPr>
                <w:rFonts w:hint="cs"/>
                <w:sz w:val="26"/>
                <w:szCs w:val="26"/>
                <w:rtl/>
                <w:lang w:bidi="ar-EG"/>
              </w:rPr>
              <w:t>ﺇﺩﺍﺭﺓ</w:t>
            </w:r>
            <w:r w:rsidRPr="00A42825">
              <w:rPr>
                <w:sz w:val="26"/>
                <w:szCs w:val="26"/>
                <w:rtl/>
                <w:lang w:bidi="ar-EG"/>
              </w:rPr>
              <w:t xml:space="preserve"> </w:t>
            </w:r>
            <w:r w:rsidRPr="00A42825">
              <w:rPr>
                <w:rFonts w:hint="cs"/>
                <w:sz w:val="26"/>
                <w:szCs w:val="26"/>
                <w:rtl/>
                <w:lang w:bidi="ar-EG"/>
              </w:rPr>
              <w:t>ﺇﺯﺍﻟﺔ</w:t>
            </w:r>
            <w:r w:rsidRPr="00A42825">
              <w:rPr>
                <w:sz w:val="26"/>
                <w:szCs w:val="26"/>
                <w:rtl/>
                <w:lang w:bidi="ar-EG"/>
              </w:rPr>
              <w:t xml:space="preserve"> </w:t>
            </w:r>
            <w:r w:rsidRPr="00A42825">
              <w:rPr>
                <w:rFonts w:hint="cs"/>
                <w:sz w:val="26"/>
                <w:szCs w:val="26"/>
                <w:rtl/>
                <w:lang w:bidi="ar-EG"/>
              </w:rPr>
              <w:t>ﺍﻟﻤﻮﺍﺩ</w:t>
            </w:r>
            <w:r w:rsidRPr="00A42825">
              <w:rPr>
                <w:sz w:val="26"/>
                <w:szCs w:val="26"/>
                <w:rtl/>
                <w:lang w:bidi="ar-EG"/>
              </w:rPr>
              <w:t xml:space="preserve"> </w:t>
            </w:r>
            <w:r w:rsidRPr="00A42825">
              <w:rPr>
                <w:rFonts w:hint="cs"/>
                <w:sz w:val="26"/>
                <w:szCs w:val="26"/>
                <w:rtl/>
                <w:lang w:bidi="ar-EG"/>
              </w:rPr>
              <w:t>ﺍﻟﻬﻴﺪﺭﻭﻛﻠﻮﺭﻭﻓﻠﻮﺭﻭﻛﺮﺑﻮﻧﻴﺔ</w:t>
            </w:r>
            <w:r>
              <w:rPr>
                <w:rFonts w:hint="cs"/>
                <w:sz w:val="26"/>
                <w:szCs w:val="26"/>
                <w:rtl/>
                <w:lang w:bidi="ar-EG"/>
              </w:rPr>
              <w:t xml:space="preserve"> والأنشطة التمكينية لإزالة المواد الهيدروفلوروكربونية في الفلبين</w:t>
            </w:r>
          </w:p>
        </w:tc>
      </w:tr>
      <w:tr w:rsidR="00FE7CE2" w:rsidTr="00EA32B2">
        <w:tc>
          <w:tcPr>
            <w:tcW w:w="1521" w:type="dxa"/>
          </w:tcPr>
          <w:p w:rsidR="00FE7CE2" w:rsidRDefault="00FE7CE2" w:rsidP="00A42825">
            <w:pPr>
              <w:bidi/>
              <w:spacing w:after="240" w:line="216" w:lineRule="auto"/>
              <w:jc w:val="lowKashida"/>
              <w:rPr>
                <w:sz w:val="26"/>
                <w:szCs w:val="26"/>
                <w:rtl/>
                <w:lang w:bidi="ar-EG"/>
              </w:rPr>
            </w:pPr>
            <w:r>
              <w:rPr>
                <w:rFonts w:hint="cs"/>
                <w:sz w:val="26"/>
                <w:szCs w:val="26"/>
                <w:rtl/>
                <w:lang w:bidi="ar-EG"/>
              </w:rPr>
              <w:t>الجزء السابع:</w:t>
            </w:r>
          </w:p>
        </w:tc>
        <w:tc>
          <w:tcPr>
            <w:tcW w:w="7199" w:type="dxa"/>
          </w:tcPr>
          <w:p w:rsidR="00FE7CE2" w:rsidRDefault="00FE7CE2" w:rsidP="00A42825">
            <w:pPr>
              <w:bidi/>
              <w:spacing w:after="240" w:line="216" w:lineRule="auto"/>
              <w:jc w:val="lowKashida"/>
              <w:rPr>
                <w:sz w:val="26"/>
                <w:szCs w:val="26"/>
                <w:rtl/>
                <w:lang w:bidi="ar-EG"/>
              </w:rPr>
            </w:pPr>
            <w:r>
              <w:rPr>
                <w:rFonts w:hint="cs"/>
                <w:sz w:val="26"/>
                <w:szCs w:val="26"/>
                <w:rtl/>
                <w:lang w:bidi="ar-EG"/>
              </w:rPr>
              <w:t>طلبات تمديد الأنشطة التمكينية</w:t>
            </w:r>
          </w:p>
        </w:tc>
      </w:tr>
      <w:tr w:rsidR="00FE7CE2" w:rsidTr="00EA32B2">
        <w:tc>
          <w:tcPr>
            <w:tcW w:w="1521" w:type="dxa"/>
          </w:tcPr>
          <w:p w:rsidR="00FE7CE2" w:rsidRDefault="00FE7CE2" w:rsidP="00A42825">
            <w:pPr>
              <w:bidi/>
              <w:spacing w:after="240" w:line="216" w:lineRule="auto"/>
              <w:jc w:val="lowKashida"/>
              <w:rPr>
                <w:sz w:val="26"/>
                <w:szCs w:val="26"/>
                <w:rtl/>
                <w:lang w:bidi="ar-EG"/>
              </w:rPr>
            </w:pPr>
            <w:r>
              <w:rPr>
                <w:rFonts w:hint="cs"/>
                <w:sz w:val="26"/>
                <w:szCs w:val="26"/>
                <w:rtl/>
                <w:lang w:bidi="ar-EG"/>
              </w:rPr>
              <w:t>التذييل الأول:</w:t>
            </w:r>
          </w:p>
        </w:tc>
        <w:tc>
          <w:tcPr>
            <w:tcW w:w="7199" w:type="dxa"/>
          </w:tcPr>
          <w:p w:rsidR="00FE7CE2" w:rsidRPr="00FE7CE2" w:rsidRDefault="00FE7CE2" w:rsidP="00A42825">
            <w:pPr>
              <w:bidi/>
              <w:spacing w:after="240" w:line="216" w:lineRule="auto"/>
              <w:jc w:val="lowKashida"/>
              <w:rPr>
                <w:sz w:val="26"/>
                <w:szCs w:val="26"/>
                <w:rtl/>
                <w:lang w:val="en-US" w:bidi="ar-LB"/>
              </w:rPr>
            </w:pPr>
            <w:r>
              <w:rPr>
                <w:rFonts w:hint="cs"/>
                <w:sz w:val="26"/>
                <w:szCs w:val="26"/>
                <w:rtl/>
                <w:lang w:bidi="ar-EG"/>
              </w:rPr>
              <w:t xml:space="preserve">يتألف من تقارير متعلقة بالصين في خمسة أجزاء (الوثيقة </w:t>
            </w:r>
            <w:r w:rsidRPr="00FE7CE2">
              <w:rPr>
                <w:sz w:val="26"/>
                <w:szCs w:val="26"/>
                <w:lang w:bidi="ar-EG"/>
              </w:rPr>
              <w:t>UNEP/OzL.Pro/ExCom/83/11/Add.1</w:t>
            </w:r>
            <w:r w:rsidRPr="00FE7CE2">
              <w:rPr>
                <w:rFonts w:hint="cs"/>
                <w:sz w:val="26"/>
                <w:szCs w:val="26"/>
                <w:rtl/>
                <w:lang w:bidi="ar-EG"/>
              </w:rPr>
              <w:t>)</w:t>
            </w:r>
          </w:p>
        </w:tc>
      </w:tr>
    </w:tbl>
    <w:p w:rsidR="00BF5224" w:rsidRDefault="00A42825" w:rsidP="00527FF6">
      <w:pPr>
        <w:pStyle w:val="ListParagraph"/>
        <w:numPr>
          <w:ilvl w:val="0"/>
          <w:numId w:val="56"/>
        </w:numPr>
        <w:bidi/>
        <w:spacing w:before="240" w:after="120" w:line="216" w:lineRule="auto"/>
        <w:ind w:left="4" w:firstLine="0"/>
        <w:jc w:val="lowKashida"/>
        <w:rPr>
          <w:sz w:val="26"/>
          <w:szCs w:val="26"/>
          <w:rtl/>
        </w:rPr>
      </w:pPr>
      <w:r>
        <w:rPr>
          <w:rFonts w:hint="cs"/>
          <w:sz w:val="26"/>
          <w:szCs w:val="26"/>
          <w:rtl/>
          <w:lang w:bidi="ar-EG"/>
        </w:rPr>
        <w:t xml:space="preserve"> </w:t>
      </w:r>
      <w:r w:rsidR="00FE7CE2">
        <w:rPr>
          <w:rFonts w:hint="cs"/>
          <w:sz w:val="26"/>
          <w:szCs w:val="26"/>
          <w:rtl/>
          <w:lang w:bidi="ar-LB"/>
        </w:rPr>
        <w:t>يحتوي كل جزء على وصف موجز للتقدم المحرز، وتعليقات وتوصيات الأمانة</w:t>
      </w:r>
      <w:r w:rsidR="00F12B58" w:rsidRPr="00F12B58">
        <w:rPr>
          <w:sz w:val="26"/>
          <w:szCs w:val="26"/>
          <w:lang w:bidi="ar-LB"/>
        </w:rPr>
        <w:t>.</w:t>
      </w:r>
      <w:r w:rsidR="00BF5224" w:rsidRPr="0039458E">
        <w:rPr>
          <w:rFonts w:hint="cs"/>
          <w:sz w:val="26"/>
          <w:szCs w:val="26"/>
          <w:rtl/>
          <w:lang w:bidi="ar"/>
        </w:rPr>
        <w:t xml:space="preserve"> </w:t>
      </w:r>
      <w:r w:rsidR="00BF5224" w:rsidRPr="0039458E">
        <w:rPr>
          <w:rFonts w:hint="cs"/>
          <w:sz w:val="26"/>
          <w:szCs w:val="26"/>
          <w:rtl/>
        </w:rPr>
        <w:t xml:space="preserve"> </w:t>
      </w:r>
    </w:p>
    <w:p w:rsidR="00BF5224" w:rsidRDefault="00E322EE" w:rsidP="00FE7CE2">
      <w:pPr>
        <w:bidi/>
        <w:spacing w:before="240" w:after="120" w:line="216" w:lineRule="auto"/>
        <w:jc w:val="lowKashida"/>
        <w:rPr>
          <w:b/>
          <w:bCs/>
          <w:sz w:val="26"/>
          <w:szCs w:val="26"/>
          <w:rtl/>
        </w:rPr>
      </w:pPr>
      <w:r>
        <w:rPr>
          <w:rFonts w:hint="cs"/>
          <w:b/>
          <w:bCs/>
          <w:sz w:val="26"/>
          <w:szCs w:val="26"/>
          <w:rtl/>
        </w:rPr>
        <w:t>الجزء الأول:</w:t>
      </w:r>
      <w:r>
        <w:rPr>
          <w:b/>
          <w:bCs/>
          <w:sz w:val="26"/>
          <w:szCs w:val="26"/>
          <w:rtl/>
        </w:rPr>
        <w:tab/>
      </w:r>
      <w:r w:rsidR="00FE7CE2">
        <w:rPr>
          <w:rFonts w:hint="cs"/>
          <w:b/>
          <w:bCs/>
          <w:sz w:val="26"/>
          <w:szCs w:val="26"/>
          <w:rtl/>
        </w:rPr>
        <w:t>ا</w:t>
      </w:r>
      <w:r w:rsidR="00FE7CE2" w:rsidRPr="00FE7CE2">
        <w:rPr>
          <w:rFonts w:hint="cs"/>
          <w:b/>
          <w:bCs/>
          <w:sz w:val="26"/>
          <w:szCs w:val="26"/>
          <w:rtl/>
        </w:rPr>
        <w:t>ﻟﻤﺸﺮﻭﻋﺎﺕ</w:t>
      </w:r>
      <w:r w:rsidR="00FE7CE2" w:rsidRPr="00FE7CE2">
        <w:rPr>
          <w:b/>
          <w:bCs/>
          <w:sz w:val="26"/>
          <w:szCs w:val="26"/>
          <w:rtl/>
        </w:rPr>
        <w:t xml:space="preserve"> </w:t>
      </w:r>
      <w:r w:rsidR="00FE7CE2" w:rsidRPr="00FE7CE2">
        <w:rPr>
          <w:rFonts w:hint="cs"/>
          <w:b/>
          <w:bCs/>
          <w:sz w:val="26"/>
          <w:szCs w:val="26"/>
          <w:rtl/>
        </w:rPr>
        <w:t>ﺍﻟﻤﺘﺄﺧﺮﺓ</w:t>
      </w:r>
      <w:r w:rsidR="00FE7CE2" w:rsidRPr="00FE7CE2">
        <w:rPr>
          <w:b/>
          <w:bCs/>
          <w:sz w:val="26"/>
          <w:szCs w:val="26"/>
          <w:rtl/>
        </w:rPr>
        <w:t xml:space="preserve"> </w:t>
      </w:r>
      <w:r w:rsidR="00FE7CE2" w:rsidRPr="00FE7CE2">
        <w:rPr>
          <w:rFonts w:hint="cs"/>
          <w:b/>
          <w:bCs/>
          <w:sz w:val="26"/>
          <w:szCs w:val="26"/>
          <w:rtl/>
        </w:rPr>
        <w:t>ﻓﻲ</w:t>
      </w:r>
      <w:r w:rsidR="00FE7CE2" w:rsidRPr="00FE7CE2">
        <w:rPr>
          <w:b/>
          <w:bCs/>
          <w:sz w:val="26"/>
          <w:szCs w:val="26"/>
          <w:rtl/>
        </w:rPr>
        <w:t xml:space="preserve"> </w:t>
      </w:r>
      <w:r w:rsidR="00FE7CE2" w:rsidRPr="00FE7CE2">
        <w:rPr>
          <w:rFonts w:hint="cs"/>
          <w:b/>
          <w:bCs/>
          <w:sz w:val="26"/>
          <w:szCs w:val="26"/>
          <w:rtl/>
        </w:rPr>
        <w:t>ﺍﻟﺘﻨﻔﻴﺬ</w:t>
      </w:r>
      <w:r w:rsidR="00FE7CE2" w:rsidRPr="00FE7CE2">
        <w:rPr>
          <w:b/>
          <w:bCs/>
          <w:sz w:val="26"/>
          <w:szCs w:val="26"/>
          <w:rtl/>
        </w:rPr>
        <w:t xml:space="preserve"> </w:t>
      </w:r>
      <w:r w:rsidR="00FE7CE2" w:rsidRPr="00FE7CE2">
        <w:rPr>
          <w:rFonts w:hint="cs"/>
          <w:b/>
          <w:bCs/>
          <w:sz w:val="26"/>
          <w:szCs w:val="26"/>
          <w:rtl/>
        </w:rPr>
        <w:t>ﺍﻟﺘﻲ</w:t>
      </w:r>
      <w:r w:rsidR="00FE7CE2" w:rsidRPr="00FE7CE2">
        <w:rPr>
          <w:b/>
          <w:bCs/>
          <w:sz w:val="26"/>
          <w:szCs w:val="26"/>
          <w:rtl/>
        </w:rPr>
        <w:t xml:space="preserve"> </w:t>
      </w:r>
      <w:r w:rsidR="00FE7CE2" w:rsidRPr="00FE7CE2">
        <w:rPr>
          <w:rFonts w:hint="cs"/>
          <w:b/>
          <w:bCs/>
          <w:sz w:val="26"/>
          <w:szCs w:val="26"/>
          <w:rtl/>
        </w:rPr>
        <w:t>ﻁﻠﺒﺖ</w:t>
      </w:r>
      <w:r w:rsidR="00FE7CE2" w:rsidRPr="00FE7CE2">
        <w:rPr>
          <w:b/>
          <w:bCs/>
          <w:sz w:val="26"/>
          <w:szCs w:val="26"/>
          <w:rtl/>
        </w:rPr>
        <w:t xml:space="preserve"> </w:t>
      </w:r>
      <w:r w:rsidR="00FE7CE2" w:rsidRPr="00FE7CE2">
        <w:rPr>
          <w:rFonts w:hint="cs"/>
          <w:b/>
          <w:bCs/>
          <w:sz w:val="26"/>
          <w:szCs w:val="26"/>
          <w:rtl/>
        </w:rPr>
        <w:t>ﺗﻘﺎﺭﻳﺮ</w:t>
      </w:r>
      <w:r w:rsidR="00FE7CE2" w:rsidRPr="00FE7CE2">
        <w:rPr>
          <w:b/>
          <w:bCs/>
          <w:sz w:val="26"/>
          <w:szCs w:val="26"/>
          <w:rtl/>
        </w:rPr>
        <w:t xml:space="preserve"> </w:t>
      </w:r>
      <w:r w:rsidR="00FE7CE2" w:rsidRPr="00FE7CE2">
        <w:rPr>
          <w:rFonts w:hint="cs"/>
          <w:b/>
          <w:bCs/>
          <w:sz w:val="26"/>
          <w:szCs w:val="26"/>
          <w:rtl/>
        </w:rPr>
        <w:t>ﺧﺎﺻﺔ</w:t>
      </w:r>
      <w:r w:rsidR="00FE7CE2" w:rsidRPr="00FE7CE2">
        <w:rPr>
          <w:b/>
          <w:bCs/>
          <w:sz w:val="26"/>
          <w:szCs w:val="26"/>
          <w:rtl/>
        </w:rPr>
        <w:t xml:space="preserve"> </w:t>
      </w:r>
      <w:r w:rsidR="00FE7CE2" w:rsidRPr="00FE7CE2">
        <w:rPr>
          <w:rFonts w:hint="cs"/>
          <w:b/>
          <w:bCs/>
          <w:sz w:val="26"/>
          <w:szCs w:val="26"/>
          <w:rtl/>
        </w:rPr>
        <w:t>ﻋﻦ</w:t>
      </w:r>
      <w:r w:rsidR="00FE7CE2" w:rsidRPr="00FE7CE2">
        <w:rPr>
          <w:b/>
          <w:bCs/>
          <w:sz w:val="26"/>
          <w:szCs w:val="26"/>
          <w:rtl/>
        </w:rPr>
        <w:t xml:space="preserve"> </w:t>
      </w:r>
      <w:r w:rsidR="00FE7CE2" w:rsidRPr="00FE7CE2">
        <w:rPr>
          <w:rFonts w:hint="cs"/>
          <w:b/>
          <w:bCs/>
          <w:sz w:val="26"/>
          <w:szCs w:val="26"/>
          <w:rtl/>
        </w:rPr>
        <w:t>ﺣﺎﻟﺘﻬﺎ</w:t>
      </w:r>
    </w:p>
    <w:p w:rsidR="00FE7CE2" w:rsidRPr="00FE7CE2" w:rsidRDefault="00FE7CE2" w:rsidP="00FE7CE2">
      <w:pPr>
        <w:bidi/>
        <w:spacing w:before="240" w:after="120" w:line="216" w:lineRule="auto"/>
        <w:jc w:val="lowKashida"/>
        <w:rPr>
          <w:b/>
          <w:bCs/>
          <w:sz w:val="26"/>
          <w:szCs w:val="26"/>
          <w:rtl/>
        </w:rPr>
      </w:pPr>
      <w:r>
        <w:rPr>
          <w:rFonts w:hint="cs"/>
          <w:b/>
          <w:bCs/>
          <w:sz w:val="26"/>
          <w:szCs w:val="26"/>
          <w:rtl/>
        </w:rPr>
        <w:t>التقدم ا</w:t>
      </w:r>
      <w:r w:rsidRPr="00FE7CE2">
        <w:rPr>
          <w:rFonts w:hint="cs"/>
          <w:b/>
          <w:bCs/>
          <w:sz w:val="26"/>
          <w:szCs w:val="26"/>
          <w:rtl/>
        </w:rPr>
        <w:t>ﻟﻤﺤﺮﺯ</w:t>
      </w:r>
      <w:r w:rsidRPr="00FE7CE2">
        <w:rPr>
          <w:b/>
          <w:bCs/>
          <w:sz w:val="26"/>
          <w:szCs w:val="26"/>
          <w:rtl/>
        </w:rPr>
        <w:t xml:space="preserve"> </w:t>
      </w:r>
      <w:r w:rsidRPr="00FE7CE2">
        <w:rPr>
          <w:rFonts w:hint="cs"/>
          <w:b/>
          <w:bCs/>
          <w:sz w:val="26"/>
          <w:szCs w:val="26"/>
          <w:rtl/>
        </w:rPr>
        <w:t>ﻓﻲ</w:t>
      </w:r>
      <w:r w:rsidRPr="00FE7CE2">
        <w:rPr>
          <w:b/>
          <w:bCs/>
          <w:sz w:val="26"/>
          <w:szCs w:val="26"/>
          <w:rtl/>
        </w:rPr>
        <w:t xml:space="preserve"> </w:t>
      </w:r>
      <w:r w:rsidRPr="00FE7CE2">
        <w:rPr>
          <w:rFonts w:hint="cs"/>
          <w:b/>
          <w:bCs/>
          <w:sz w:val="26"/>
          <w:szCs w:val="26"/>
          <w:rtl/>
        </w:rPr>
        <w:t>ﺗﻨﻔﻴﺬ</w:t>
      </w:r>
      <w:r w:rsidRPr="00FE7CE2">
        <w:rPr>
          <w:b/>
          <w:bCs/>
          <w:sz w:val="26"/>
          <w:szCs w:val="26"/>
          <w:rtl/>
        </w:rPr>
        <w:t xml:space="preserve"> </w:t>
      </w:r>
      <w:r w:rsidRPr="00FE7CE2">
        <w:rPr>
          <w:rFonts w:hint="cs"/>
          <w:b/>
          <w:bCs/>
          <w:sz w:val="26"/>
          <w:szCs w:val="26"/>
          <w:rtl/>
        </w:rPr>
        <w:t>ﺍﻟﻤﺸﺮﻭﻋﺎﺕ</w:t>
      </w:r>
      <w:r>
        <w:rPr>
          <w:rFonts w:hint="cs"/>
          <w:b/>
          <w:bCs/>
          <w:sz w:val="26"/>
          <w:szCs w:val="26"/>
          <w:rtl/>
        </w:rPr>
        <w:t xml:space="preserve"> في عام 2018</w:t>
      </w:r>
    </w:p>
    <w:p w:rsidR="00BF5224" w:rsidRDefault="00FE7CE2" w:rsidP="006501EF">
      <w:pPr>
        <w:pStyle w:val="ListParagraph"/>
        <w:numPr>
          <w:ilvl w:val="0"/>
          <w:numId w:val="56"/>
        </w:numPr>
        <w:bidi/>
        <w:spacing w:before="240" w:after="120" w:line="216" w:lineRule="auto"/>
        <w:ind w:left="4" w:firstLine="0"/>
        <w:jc w:val="lowKashida"/>
        <w:rPr>
          <w:sz w:val="26"/>
          <w:szCs w:val="26"/>
          <w:lang w:bidi="ar-LB"/>
        </w:rPr>
      </w:pPr>
      <w:r>
        <w:rPr>
          <w:rFonts w:hint="cs"/>
          <w:sz w:val="26"/>
          <w:szCs w:val="26"/>
          <w:rtl/>
          <w:lang w:bidi="ar-LB"/>
        </w:rPr>
        <w:t xml:space="preserve">أجرت </w:t>
      </w:r>
      <w:r w:rsidRPr="00FE7CE2">
        <w:rPr>
          <w:rFonts w:hint="cs"/>
          <w:sz w:val="26"/>
          <w:szCs w:val="26"/>
          <w:rtl/>
          <w:lang w:bidi="ar-LB"/>
        </w:rPr>
        <w:t>ﺍﻷﻣﺎﻧﺔ</w:t>
      </w:r>
      <w:r w:rsidRPr="00FE7CE2">
        <w:rPr>
          <w:sz w:val="26"/>
          <w:szCs w:val="26"/>
          <w:rtl/>
          <w:lang w:bidi="ar-LB"/>
        </w:rPr>
        <w:t xml:space="preserve"> </w:t>
      </w:r>
      <w:r w:rsidRPr="00FE7CE2">
        <w:rPr>
          <w:rFonts w:hint="cs"/>
          <w:sz w:val="26"/>
          <w:szCs w:val="26"/>
          <w:rtl/>
          <w:lang w:bidi="ar-LB"/>
        </w:rPr>
        <w:t>ﻣﻨﺎﻗﺸﺎﺕ</w:t>
      </w:r>
      <w:r w:rsidRPr="00FE7CE2">
        <w:rPr>
          <w:sz w:val="26"/>
          <w:szCs w:val="26"/>
          <w:rtl/>
          <w:lang w:bidi="ar-LB"/>
        </w:rPr>
        <w:t xml:space="preserve"> </w:t>
      </w:r>
      <w:r w:rsidRPr="00FE7CE2">
        <w:rPr>
          <w:rFonts w:hint="cs"/>
          <w:sz w:val="26"/>
          <w:szCs w:val="26"/>
          <w:rtl/>
          <w:lang w:bidi="ar-LB"/>
        </w:rPr>
        <w:t>ﻣﻊ</w:t>
      </w:r>
      <w:r w:rsidRPr="00FE7CE2">
        <w:rPr>
          <w:sz w:val="26"/>
          <w:szCs w:val="26"/>
          <w:rtl/>
          <w:lang w:bidi="ar-LB"/>
        </w:rPr>
        <w:t xml:space="preserve"> </w:t>
      </w:r>
      <w:r w:rsidRPr="00FE7CE2">
        <w:rPr>
          <w:rFonts w:hint="cs"/>
          <w:sz w:val="26"/>
          <w:szCs w:val="26"/>
          <w:rtl/>
          <w:lang w:bidi="ar-LB"/>
        </w:rPr>
        <w:t>ﺍﻟﻮ</w:t>
      </w:r>
      <w:r>
        <w:rPr>
          <w:rFonts w:hint="cs"/>
          <w:sz w:val="26"/>
          <w:szCs w:val="26"/>
          <w:rtl/>
          <w:lang w:bidi="ar-LB"/>
        </w:rPr>
        <w:t>كالات الثنائية والمنفذة المعنية</w:t>
      </w:r>
      <w:r w:rsidRPr="00FE7CE2">
        <w:rPr>
          <w:sz w:val="26"/>
          <w:szCs w:val="26"/>
          <w:rtl/>
          <w:lang w:bidi="ar-LB"/>
        </w:rPr>
        <w:t xml:space="preserve"> </w:t>
      </w:r>
      <w:r w:rsidRPr="00FE7CE2">
        <w:rPr>
          <w:rFonts w:hint="cs"/>
          <w:sz w:val="26"/>
          <w:szCs w:val="26"/>
          <w:rtl/>
          <w:lang w:bidi="ar-LB"/>
        </w:rPr>
        <w:t>ﺑﺸﺄﻥ</w:t>
      </w:r>
      <w:r w:rsidRPr="00FE7CE2">
        <w:rPr>
          <w:sz w:val="26"/>
          <w:szCs w:val="26"/>
          <w:rtl/>
          <w:lang w:bidi="ar-LB"/>
        </w:rPr>
        <w:t xml:space="preserve"> </w:t>
      </w:r>
      <w:r w:rsidRPr="00FE7CE2">
        <w:rPr>
          <w:rFonts w:hint="cs"/>
          <w:sz w:val="26"/>
          <w:szCs w:val="26"/>
          <w:rtl/>
          <w:lang w:bidi="ar-LB"/>
        </w:rPr>
        <w:t>ﺍﻟﻤﺸﺮﻭﻋﺎﺕ</w:t>
      </w:r>
      <w:r w:rsidRPr="00FE7CE2">
        <w:rPr>
          <w:sz w:val="26"/>
          <w:szCs w:val="26"/>
          <w:rtl/>
          <w:lang w:bidi="ar-LB"/>
        </w:rPr>
        <w:t xml:space="preserve"> </w:t>
      </w:r>
      <w:r w:rsidRPr="00FE7CE2">
        <w:rPr>
          <w:rFonts w:hint="cs"/>
          <w:sz w:val="26"/>
          <w:szCs w:val="26"/>
          <w:rtl/>
          <w:lang w:bidi="ar-LB"/>
        </w:rPr>
        <w:t>ﺍﻟﺘﻲ</w:t>
      </w:r>
      <w:r w:rsidRPr="00FE7CE2">
        <w:rPr>
          <w:sz w:val="26"/>
          <w:szCs w:val="26"/>
          <w:rtl/>
          <w:lang w:bidi="ar-LB"/>
        </w:rPr>
        <w:t xml:space="preserve"> </w:t>
      </w:r>
      <w:r w:rsidRPr="00FE7CE2">
        <w:rPr>
          <w:rFonts w:hint="cs"/>
          <w:sz w:val="26"/>
          <w:szCs w:val="26"/>
          <w:rtl/>
          <w:lang w:bidi="ar-LB"/>
        </w:rPr>
        <w:t>ﻁﻠﺒﺖ</w:t>
      </w:r>
      <w:r w:rsidRPr="00FE7CE2">
        <w:rPr>
          <w:sz w:val="26"/>
          <w:szCs w:val="26"/>
          <w:rtl/>
          <w:lang w:bidi="ar-LB"/>
        </w:rPr>
        <w:t xml:space="preserve"> </w:t>
      </w:r>
      <w:r w:rsidRPr="00FE7CE2">
        <w:rPr>
          <w:rFonts w:hint="cs"/>
          <w:sz w:val="26"/>
          <w:szCs w:val="26"/>
          <w:rtl/>
          <w:lang w:bidi="ar-LB"/>
        </w:rPr>
        <w:t>ﺗﻘﺎﺭﻳﺮ</w:t>
      </w:r>
      <w:r w:rsidRPr="00FE7CE2">
        <w:rPr>
          <w:sz w:val="26"/>
          <w:szCs w:val="26"/>
          <w:rtl/>
          <w:lang w:bidi="ar-LB"/>
        </w:rPr>
        <w:t xml:space="preserve"> </w:t>
      </w:r>
      <w:r w:rsidRPr="00FE7CE2">
        <w:rPr>
          <w:rFonts w:hint="cs"/>
          <w:sz w:val="26"/>
          <w:szCs w:val="26"/>
          <w:rtl/>
          <w:lang w:bidi="ar-LB"/>
        </w:rPr>
        <w:t>ﻋﻦ</w:t>
      </w:r>
      <w:r w:rsidRPr="00FE7CE2">
        <w:rPr>
          <w:sz w:val="26"/>
          <w:szCs w:val="26"/>
          <w:rtl/>
          <w:lang w:bidi="ar-LB"/>
        </w:rPr>
        <w:t xml:space="preserve"> </w:t>
      </w:r>
      <w:r w:rsidRPr="00FE7CE2">
        <w:rPr>
          <w:rFonts w:hint="cs"/>
          <w:sz w:val="26"/>
          <w:szCs w:val="26"/>
          <w:rtl/>
          <w:lang w:bidi="ar-LB"/>
        </w:rPr>
        <w:t>ﺣﺎﻟﺘﻬﺎ</w:t>
      </w:r>
      <w:r w:rsidRPr="00FE7CE2">
        <w:rPr>
          <w:sz w:val="26"/>
          <w:szCs w:val="26"/>
          <w:rtl/>
          <w:lang w:bidi="ar-LB"/>
        </w:rPr>
        <w:t xml:space="preserve"> </w:t>
      </w:r>
      <w:r w:rsidRPr="00FE7CE2">
        <w:rPr>
          <w:rFonts w:hint="cs"/>
          <w:sz w:val="26"/>
          <w:szCs w:val="26"/>
          <w:rtl/>
          <w:lang w:bidi="ar-LB"/>
        </w:rPr>
        <w:t>ﻓﻲ</w:t>
      </w:r>
      <w:r w:rsidRPr="00FE7CE2">
        <w:rPr>
          <w:sz w:val="26"/>
          <w:szCs w:val="26"/>
          <w:rtl/>
          <w:lang w:bidi="ar-LB"/>
        </w:rPr>
        <w:t xml:space="preserve"> </w:t>
      </w:r>
      <w:r w:rsidRPr="00FE7CE2">
        <w:rPr>
          <w:rFonts w:hint="cs"/>
          <w:sz w:val="26"/>
          <w:szCs w:val="26"/>
          <w:rtl/>
          <w:lang w:bidi="ar-LB"/>
        </w:rPr>
        <w:t>ﺍﻻﺟﺘﻤﺎﻉ</w:t>
      </w:r>
      <w:r w:rsidRPr="00FE7CE2">
        <w:rPr>
          <w:sz w:val="26"/>
          <w:szCs w:val="26"/>
          <w:rtl/>
          <w:lang w:bidi="ar-LB"/>
        </w:rPr>
        <w:t xml:space="preserve"> </w:t>
      </w:r>
      <w:r>
        <w:rPr>
          <w:rFonts w:hint="cs"/>
          <w:sz w:val="26"/>
          <w:szCs w:val="26"/>
          <w:rtl/>
          <w:lang w:bidi="ar-LB"/>
        </w:rPr>
        <w:t>الثاني والثمانين</w:t>
      </w:r>
      <w:r w:rsidRPr="00FE7CE2">
        <w:rPr>
          <w:sz w:val="26"/>
          <w:szCs w:val="26"/>
          <w:rtl/>
          <w:lang w:bidi="ar-LB"/>
        </w:rPr>
        <w:t xml:space="preserve">. </w:t>
      </w:r>
      <w:r w:rsidRPr="00FE7CE2">
        <w:rPr>
          <w:rFonts w:hint="cs"/>
          <w:sz w:val="26"/>
          <w:szCs w:val="26"/>
          <w:rtl/>
          <w:lang w:bidi="ar-LB"/>
        </w:rPr>
        <w:t>ﻭﻋﻘﺐ</w:t>
      </w:r>
      <w:r w:rsidRPr="00FE7CE2">
        <w:rPr>
          <w:sz w:val="26"/>
          <w:szCs w:val="26"/>
          <w:rtl/>
          <w:lang w:bidi="ar-LB"/>
        </w:rPr>
        <w:t xml:space="preserve"> </w:t>
      </w:r>
      <w:r w:rsidRPr="00FE7CE2">
        <w:rPr>
          <w:rFonts w:hint="cs"/>
          <w:sz w:val="26"/>
          <w:szCs w:val="26"/>
          <w:rtl/>
          <w:lang w:bidi="ar-LB"/>
        </w:rPr>
        <w:t>ﺍﻟﻤﻨﺎﻗﺸﺎﺕ</w:t>
      </w:r>
      <w:r w:rsidRPr="00FE7CE2">
        <w:rPr>
          <w:rFonts w:hint="eastAsia"/>
          <w:sz w:val="26"/>
          <w:szCs w:val="26"/>
          <w:rtl/>
          <w:lang w:bidi="ar-LB"/>
        </w:rPr>
        <w:t>،</w:t>
      </w:r>
      <w:r w:rsidRPr="00FE7CE2">
        <w:rPr>
          <w:sz w:val="26"/>
          <w:szCs w:val="26"/>
          <w:rtl/>
          <w:lang w:bidi="ar-LB"/>
        </w:rPr>
        <w:t xml:space="preserve"> </w:t>
      </w:r>
      <w:r w:rsidRPr="00FE7CE2">
        <w:rPr>
          <w:rFonts w:hint="cs"/>
          <w:sz w:val="26"/>
          <w:szCs w:val="26"/>
          <w:rtl/>
          <w:lang w:bidi="ar-LB"/>
        </w:rPr>
        <w:t>ﺗﻤﺖ</w:t>
      </w:r>
      <w:r w:rsidRPr="00FE7CE2">
        <w:rPr>
          <w:sz w:val="26"/>
          <w:szCs w:val="26"/>
          <w:rtl/>
          <w:lang w:bidi="ar-LB"/>
        </w:rPr>
        <w:t xml:space="preserve"> </w:t>
      </w:r>
      <w:r w:rsidRPr="00FE7CE2">
        <w:rPr>
          <w:rFonts w:hint="cs"/>
          <w:sz w:val="26"/>
          <w:szCs w:val="26"/>
          <w:rtl/>
          <w:lang w:bidi="ar-LB"/>
        </w:rPr>
        <w:t>ﻣﻌﺎﻟﺠﺔ</w:t>
      </w:r>
      <w:r w:rsidRPr="00FE7CE2">
        <w:rPr>
          <w:sz w:val="26"/>
          <w:szCs w:val="26"/>
          <w:rtl/>
          <w:lang w:bidi="ar-LB"/>
        </w:rPr>
        <w:t xml:space="preserve"> </w:t>
      </w:r>
      <w:r w:rsidRPr="00FE7CE2">
        <w:rPr>
          <w:rFonts w:hint="cs"/>
          <w:sz w:val="26"/>
          <w:szCs w:val="26"/>
          <w:rtl/>
          <w:lang w:bidi="ar-LB"/>
        </w:rPr>
        <w:t>ﻋﺪﺓ</w:t>
      </w:r>
      <w:r w:rsidRPr="00FE7CE2">
        <w:rPr>
          <w:sz w:val="26"/>
          <w:szCs w:val="26"/>
          <w:rtl/>
          <w:lang w:bidi="ar-LB"/>
        </w:rPr>
        <w:t xml:space="preserve"> </w:t>
      </w:r>
      <w:r w:rsidRPr="00FE7CE2">
        <w:rPr>
          <w:rFonts w:hint="cs"/>
          <w:sz w:val="26"/>
          <w:szCs w:val="26"/>
          <w:rtl/>
          <w:lang w:bidi="ar-LB"/>
        </w:rPr>
        <w:t>ﻣﺴﺎﺋﻞ</w:t>
      </w:r>
      <w:r w:rsidRPr="00FE7CE2">
        <w:rPr>
          <w:sz w:val="26"/>
          <w:szCs w:val="26"/>
          <w:rtl/>
          <w:lang w:bidi="ar-LB"/>
        </w:rPr>
        <w:t xml:space="preserve"> </w:t>
      </w:r>
      <w:r w:rsidRPr="00FE7CE2">
        <w:rPr>
          <w:rFonts w:hint="cs"/>
          <w:sz w:val="26"/>
          <w:szCs w:val="26"/>
          <w:rtl/>
          <w:lang w:bidi="ar-LB"/>
        </w:rPr>
        <w:t>ﻋﻠﻰ</w:t>
      </w:r>
      <w:r w:rsidRPr="00FE7CE2">
        <w:rPr>
          <w:sz w:val="26"/>
          <w:szCs w:val="26"/>
          <w:rtl/>
          <w:lang w:bidi="ar-LB"/>
        </w:rPr>
        <w:t xml:space="preserve"> </w:t>
      </w:r>
      <w:r w:rsidRPr="00FE7CE2">
        <w:rPr>
          <w:rFonts w:hint="cs"/>
          <w:sz w:val="26"/>
          <w:szCs w:val="26"/>
          <w:rtl/>
          <w:lang w:bidi="ar-LB"/>
        </w:rPr>
        <w:t>ﻧﺤﻮ</w:t>
      </w:r>
      <w:r w:rsidRPr="00FE7CE2">
        <w:rPr>
          <w:sz w:val="26"/>
          <w:szCs w:val="26"/>
          <w:rtl/>
          <w:lang w:bidi="ar-LB"/>
        </w:rPr>
        <w:t xml:space="preserve"> </w:t>
      </w:r>
      <w:r w:rsidRPr="00FE7CE2">
        <w:rPr>
          <w:rFonts w:hint="cs"/>
          <w:sz w:val="26"/>
          <w:szCs w:val="26"/>
          <w:rtl/>
          <w:lang w:bidi="ar-LB"/>
        </w:rPr>
        <w:t>ﻣﺮﺿﻲ</w:t>
      </w:r>
      <w:r w:rsidRPr="00FE7CE2">
        <w:rPr>
          <w:sz w:val="26"/>
          <w:szCs w:val="26"/>
          <w:rtl/>
          <w:lang w:bidi="ar-LB"/>
        </w:rPr>
        <w:t xml:space="preserve">. </w:t>
      </w:r>
    </w:p>
    <w:p w:rsidR="006501EF" w:rsidRPr="00FE7CE2" w:rsidRDefault="006501EF" w:rsidP="006501EF">
      <w:pPr>
        <w:pStyle w:val="ListParagraph"/>
        <w:bidi/>
        <w:spacing w:before="240" w:after="120" w:line="216" w:lineRule="auto"/>
        <w:ind w:left="4"/>
        <w:jc w:val="lowKashida"/>
        <w:rPr>
          <w:sz w:val="26"/>
          <w:szCs w:val="26"/>
          <w:rtl/>
          <w:lang w:bidi="ar-LB"/>
        </w:rPr>
      </w:pPr>
    </w:p>
    <w:p w:rsidR="00BF5224" w:rsidRDefault="00FE7CE2" w:rsidP="006501EF">
      <w:pPr>
        <w:pStyle w:val="ListParagraph"/>
        <w:numPr>
          <w:ilvl w:val="0"/>
          <w:numId w:val="56"/>
        </w:numPr>
        <w:bidi/>
        <w:spacing w:before="240" w:after="120" w:line="216" w:lineRule="auto"/>
        <w:ind w:left="4" w:firstLine="0"/>
        <w:jc w:val="lowKashida"/>
        <w:rPr>
          <w:sz w:val="26"/>
          <w:szCs w:val="26"/>
          <w:lang w:bidi="ar-LB"/>
        </w:rPr>
      </w:pPr>
      <w:r>
        <w:rPr>
          <w:rFonts w:hint="cs"/>
          <w:sz w:val="26"/>
          <w:szCs w:val="26"/>
          <w:rtl/>
          <w:lang w:bidi="ar-LB"/>
        </w:rPr>
        <w:t>ترد قا</w:t>
      </w:r>
      <w:r w:rsidRPr="00FE7CE2">
        <w:rPr>
          <w:rFonts w:hint="cs"/>
          <w:sz w:val="26"/>
          <w:szCs w:val="26"/>
          <w:rtl/>
          <w:lang w:bidi="ar-LB"/>
        </w:rPr>
        <w:t>ﺋﻤﺔ</w:t>
      </w:r>
      <w:r w:rsidRPr="00FE7CE2">
        <w:rPr>
          <w:sz w:val="26"/>
          <w:szCs w:val="26"/>
          <w:rtl/>
          <w:lang w:bidi="ar-LB"/>
        </w:rPr>
        <w:t xml:space="preserve"> </w:t>
      </w:r>
      <w:r w:rsidRPr="00FE7CE2">
        <w:rPr>
          <w:rFonts w:hint="cs"/>
          <w:sz w:val="26"/>
          <w:szCs w:val="26"/>
          <w:rtl/>
          <w:lang w:bidi="ar-LB"/>
        </w:rPr>
        <w:t>ﺑﺎﻟﻤﺸﺮﻭﻋﺎﺕ</w:t>
      </w:r>
      <w:r w:rsidRPr="00FE7CE2">
        <w:rPr>
          <w:sz w:val="26"/>
          <w:szCs w:val="26"/>
          <w:rtl/>
          <w:lang w:bidi="ar-LB"/>
        </w:rPr>
        <w:t xml:space="preserve"> </w:t>
      </w:r>
      <w:r w:rsidRPr="00FE7CE2">
        <w:rPr>
          <w:rFonts w:hint="cs"/>
          <w:sz w:val="26"/>
          <w:szCs w:val="26"/>
          <w:rtl/>
          <w:lang w:bidi="ar-LB"/>
        </w:rPr>
        <w:t>ﺍﻟﺘﻲ</w:t>
      </w:r>
      <w:r w:rsidRPr="00FE7CE2">
        <w:rPr>
          <w:sz w:val="26"/>
          <w:szCs w:val="26"/>
          <w:rtl/>
          <w:lang w:bidi="ar-LB"/>
        </w:rPr>
        <w:t xml:space="preserve"> </w:t>
      </w:r>
      <w:r w:rsidRPr="00FE7CE2">
        <w:rPr>
          <w:rFonts w:hint="cs"/>
          <w:sz w:val="26"/>
          <w:szCs w:val="26"/>
          <w:rtl/>
          <w:lang w:bidi="ar-LB"/>
        </w:rPr>
        <w:t>ﻟﺪﻳﻬﺎ</w:t>
      </w:r>
      <w:r w:rsidRPr="00FE7CE2">
        <w:rPr>
          <w:sz w:val="26"/>
          <w:szCs w:val="26"/>
          <w:rtl/>
          <w:lang w:bidi="ar-LB"/>
        </w:rPr>
        <w:t xml:space="preserve"> </w:t>
      </w:r>
      <w:r w:rsidRPr="00FE7CE2">
        <w:rPr>
          <w:rFonts w:hint="cs"/>
          <w:sz w:val="26"/>
          <w:szCs w:val="26"/>
          <w:rtl/>
          <w:lang w:bidi="ar-LB"/>
        </w:rPr>
        <w:t>ﻣﺴﺎﺋﻞ</w:t>
      </w:r>
      <w:r w:rsidRPr="00FE7CE2">
        <w:rPr>
          <w:sz w:val="26"/>
          <w:szCs w:val="26"/>
          <w:rtl/>
          <w:lang w:bidi="ar-LB"/>
        </w:rPr>
        <w:t xml:space="preserve"> </w:t>
      </w:r>
      <w:r w:rsidRPr="00FE7CE2">
        <w:rPr>
          <w:rFonts w:hint="cs"/>
          <w:sz w:val="26"/>
          <w:szCs w:val="26"/>
          <w:rtl/>
          <w:lang w:bidi="ar-LB"/>
        </w:rPr>
        <w:t>ﻣﻌﻠﻘﺔ</w:t>
      </w:r>
      <w:r w:rsidRPr="00FE7CE2">
        <w:rPr>
          <w:sz w:val="26"/>
          <w:szCs w:val="26"/>
          <w:rtl/>
          <w:lang w:bidi="ar-LB"/>
        </w:rPr>
        <w:t xml:space="preserve"> </w:t>
      </w:r>
      <w:r w:rsidRPr="00FE7CE2">
        <w:rPr>
          <w:rFonts w:hint="cs"/>
          <w:sz w:val="26"/>
          <w:szCs w:val="26"/>
          <w:rtl/>
          <w:lang w:bidi="ar-LB"/>
        </w:rPr>
        <w:t>ﻓﻲ</w:t>
      </w:r>
      <w:r w:rsidRPr="00FE7CE2">
        <w:rPr>
          <w:sz w:val="26"/>
          <w:szCs w:val="26"/>
          <w:rtl/>
          <w:lang w:bidi="ar-LB"/>
        </w:rPr>
        <w:t xml:space="preserve"> </w:t>
      </w:r>
      <w:r w:rsidRPr="00FE7CE2">
        <w:rPr>
          <w:rFonts w:hint="cs"/>
          <w:sz w:val="26"/>
          <w:szCs w:val="26"/>
          <w:rtl/>
          <w:lang w:bidi="ar-LB"/>
        </w:rPr>
        <w:t>ﺍﻟﻤﺮﻓﻖ</w:t>
      </w:r>
      <w:r w:rsidRPr="00FE7CE2">
        <w:rPr>
          <w:sz w:val="26"/>
          <w:szCs w:val="26"/>
          <w:rtl/>
          <w:lang w:bidi="ar-LB"/>
        </w:rPr>
        <w:t xml:space="preserve"> </w:t>
      </w:r>
      <w:r w:rsidR="00C4589E">
        <w:rPr>
          <w:rFonts w:hint="cs"/>
          <w:sz w:val="26"/>
          <w:szCs w:val="26"/>
          <w:rtl/>
          <w:lang w:bidi="ar-LB"/>
        </w:rPr>
        <w:t>الأول</w:t>
      </w:r>
      <w:r w:rsidRPr="00FE7CE2">
        <w:rPr>
          <w:sz w:val="26"/>
          <w:szCs w:val="26"/>
          <w:rtl/>
          <w:lang w:bidi="ar-LB"/>
        </w:rPr>
        <w:t xml:space="preserve"> </w:t>
      </w:r>
      <w:r w:rsidRPr="00FE7CE2">
        <w:rPr>
          <w:rFonts w:hint="cs"/>
          <w:sz w:val="26"/>
          <w:szCs w:val="26"/>
          <w:rtl/>
          <w:lang w:bidi="ar-LB"/>
        </w:rPr>
        <w:t>ﺑﻬﺬﻩ</w:t>
      </w:r>
      <w:r w:rsidRPr="00FE7CE2">
        <w:rPr>
          <w:sz w:val="26"/>
          <w:szCs w:val="26"/>
          <w:rtl/>
          <w:lang w:bidi="ar-LB"/>
        </w:rPr>
        <w:t xml:space="preserve"> </w:t>
      </w:r>
      <w:r w:rsidRPr="00FE7CE2">
        <w:rPr>
          <w:rFonts w:hint="cs"/>
          <w:sz w:val="26"/>
          <w:szCs w:val="26"/>
          <w:rtl/>
          <w:lang w:bidi="ar-LB"/>
        </w:rPr>
        <w:t>ﺍﻟﻮﺛﻴﻘﺔ</w:t>
      </w:r>
      <w:r w:rsidR="00BF5224">
        <w:rPr>
          <w:rFonts w:hint="cs"/>
          <w:sz w:val="26"/>
          <w:szCs w:val="26"/>
          <w:rtl/>
          <w:lang w:bidi="ar-LB"/>
        </w:rPr>
        <w:t xml:space="preserve">.  </w:t>
      </w:r>
    </w:p>
    <w:p w:rsidR="006E09B5" w:rsidRPr="00C4589E" w:rsidRDefault="00C4589E" w:rsidP="00C4589E">
      <w:pPr>
        <w:bidi/>
        <w:spacing w:before="240" w:after="120" w:line="216" w:lineRule="auto"/>
        <w:rPr>
          <w:b/>
          <w:bCs/>
          <w:sz w:val="26"/>
          <w:szCs w:val="26"/>
          <w:rtl/>
          <w:lang w:val="en-US" w:bidi="ar-LB"/>
        </w:rPr>
      </w:pPr>
      <w:r>
        <w:rPr>
          <w:rFonts w:hint="cs"/>
          <w:b/>
          <w:bCs/>
          <w:sz w:val="26"/>
          <w:szCs w:val="26"/>
          <w:rtl/>
          <w:lang w:bidi="ar-EG"/>
        </w:rPr>
        <w:t>توصية الأمانة</w:t>
      </w:r>
    </w:p>
    <w:p w:rsidR="006E09B5" w:rsidRDefault="00C4589E" w:rsidP="006501EF">
      <w:pPr>
        <w:pStyle w:val="ListParagraph"/>
        <w:numPr>
          <w:ilvl w:val="0"/>
          <w:numId w:val="56"/>
        </w:numPr>
        <w:bidi/>
        <w:spacing w:before="240" w:after="120" w:line="216" w:lineRule="auto"/>
        <w:ind w:left="4" w:firstLine="0"/>
        <w:jc w:val="lowKashida"/>
        <w:rPr>
          <w:sz w:val="26"/>
          <w:szCs w:val="26"/>
          <w:rtl/>
        </w:rPr>
      </w:pPr>
      <w:r>
        <w:rPr>
          <w:rFonts w:hint="cs"/>
          <w:sz w:val="26"/>
          <w:szCs w:val="26"/>
          <w:rtl/>
        </w:rPr>
        <w:t>قد ترغب اللجنة التنفيذية في</w:t>
      </w:r>
      <w:r w:rsidR="006E09B5">
        <w:rPr>
          <w:rFonts w:hint="cs"/>
          <w:sz w:val="26"/>
          <w:szCs w:val="26"/>
          <w:rtl/>
        </w:rPr>
        <w:t>:</w:t>
      </w:r>
    </w:p>
    <w:p w:rsidR="006E09B5" w:rsidRPr="00C4589E" w:rsidRDefault="00C4589E" w:rsidP="006501EF">
      <w:pPr>
        <w:numPr>
          <w:ilvl w:val="0"/>
          <w:numId w:val="10"/>
        </w:numPr>
        <w:bidi/>
        <w:spacing w:before="240" w:after="120" w:line="216" w:lineRule="auto"/>
        <w:ind w:left="900"/>
        <w:jc w:val="lowKashida"/>
        <w:rPr>
          <w:sz w:val="26"/>
          <w:szCs w:val="26"/>
          <w:lang w:bidi="ar-EG"/>
        </w:rPr>
      </w:pPr>
      <w:r>
        <w:rPr>
          <w:rFonts w:hint="cs"/>
          <w:sz w:val="26"/>
          <w:szCs w:val="26"/>
          <w:rtl/>
          <w:lang w:val="en-US" w:bidi="ar-LB"/>
        </w:rPr>
        <w:t>الإحاطة علماً بما يلي:</w:t>
      </w:r>
    </w:p>
    <w:p w:rsidR="00C4589E" w:rsidRDefault="006501EF" w:rsidP="006501EF">
      <w:pPr>
        <w:pStyle w:val="ListParagraph"/>
        <w:numPr>
          <w:ilvl w:val="0"/>
          <w:numId w:val="11"/>
        </w:numPr>
        <w:bidi/>
        <w:spacing w:before="240" w:after="120" w:line="216" w:lineRule="auto"/>
        <w:ind w:left="1260"/>
        <w:jc w:val="lowKashida"/>
        <w:rPr>
          <w:sz w:val="26"/>
          <w:szCs w:val="26"/>
          <w:lang w:bidi="ar-EG"/>
        </w:rPr>
      </w:pPr>
      <w:r>
        <w:rPr>
          <w:rFonts w:hint="cs"/>
          <w:sz w:val="26"/>
          <w:szCs w:val="26"/>
          <w:rtl/>
          <w:lang w:bidi="ar-EG"/>
        </w:rPr>
        <w:t xml:space="preserve"> </w:t>
      </w:r>
      <w:r w:rsidR="00C4589E">
        <w:rPr>
          <w:rFonts w:hint="cs"/>
          <w:sz w:val="26"/>
          <w:szCs w:val="26"/>
          <w:rtl/>
          <w:lang w:bidi="ar-EG"/>
        </w:rPr>
        <w:t xml:space="preserve">التقارير </w:t>
      </w:r>
      <w:r w:rsidR="00C4589E" w:rsidRPr="00C4589E">
        <w:rPr>
          <w:rFonts w:hint="cs"/>
          <w:sz w:val="26"/>
          <w:szCs w:val="26"/>
          <w:rtl/>
          <w:lang w:bidi="ar-EG"/>
        </w:rPr>
        <w:t>ﻋﻦ</w:t>
      </w:r>
      <w:r w:rsidR="00C4589E" w:rsidRPr="00C4589E">
        <w:rPr>
          <w:sz w:val="26"/>
          <w:szCs w:val="26"/>
          <w:rtl/>
          <w:lang w:bidi="ar-EG"/>
        </w:rPr>
        <w:t xml:space="preserve"> </w:t>
      </w:r>
      <w:r w:rsidR="00C4589E" w:rsidRPr="00C4589E">
        <w:rPr>
          <w:rFonts w:hint="cs"/>
          <w:sz w:val="26"/>
          <w:szCs w:val="26"/>
          <w:rtl/>
          <w:lang w:bidi="ar-EG"/>
        </w:rPr>
        <w:t>ﺍﻟﺤﺎﻟﺔ</w:t>
      </w:r>
      <w:r w:rsidR="00C4589E" w:rsidRPr="00C4589E">
        <w:rPr>
          <w:sz w:val="26"/>
          <w:szCs w:val="26"/>
          <w:rtl/>
          <w:lang w:bidi="ar-EG"/>
        </w:rPr>
        <w:t xml:space="preserve"> </w:t>
      </w:r>
      <w:r w:rsidR="00C4589E" w:rsidRPr="00C4589E">
        <w:rPr>
          <w:rFonts w:hint="cs"/>
          <w:sz w:val="26"/>
          <w:szCs w:val="26"/>
          <w:rtl/>
          <w:lang w:bidi="ar-EG"/>
        </w:rPr>
        <w:t>ﺍﻟﻤﻘﺪﻣﺔ</w:t>
      </w:r>
      <w:r w:rsidR="00C4589E" w:rsidRPr="00C4589E">
        <w:rPr>
          <w:sz w:val="26"/>
          <w:szCs w:val="26"/>
          <w:rtl/>
          <w:lang w:bidi="ar-EG"/>
        </w:rPr>
        <w:t xml:space="preserve"> </w:t>
      </w:r>
      <w:r w:rsidR="00C4589E" w:rsidRPr="00C4589E">
        <w:rPr>
          <w:rFonts w:hint="cs"/>
          <w:sz w:val="26"/>
          <w:szCs w:val="26"/>
          <w:rtl/>
          <w:lang w:bidi="ar-EG"/>
        </w:rPr>
        <w:t>ﻣﻦ</w:t>
      </w:r>
      <w:r w:rsidR="00C4589E" w:rsidRPr="00C4589E">
        <w:rPr>
          <w:sz w:val="26"/>
          <w:szCs w:val="26"/>
          <w:rtl/>
          <w:lang w:bidi="ar-EG"/>
        </w:rPr>
        <w:t xml:space="preserve"> </w:t>
      </w:r>
      <w:r w:rsidR="00C4589E" w:rsidRPr="00C4589E">
        <w:rPr>
          <w:rFonts w:hint="cs"/>
          <w:sz w:val="26"/>
          <w:szCs w:val="26"/>
          <w:rtl/>
          <w:lang w:bidi="ar-EG"/>
        </w:rPr>
        <w:t>ﺍﻟﻮﻛﺎﻻﺕ</w:t>
      </w:r>
      <w:r w:rsidR="00C4589E" w:rsidRPr="00C4589E">
        <w:rPr>
          <w:sz w:val="26"/>
          <w:szCs w:val="26"/>
          <w:rtl/>
          <w:lang w:bidi="ar-EG"/>
        </w:rPr>
        <w:t xml:space="preserve"> </w:t>
      </w:r>
      <w:r w:rsidR="00C4589E" w:rsidRPr="00C4589E">
        <w:rPr>
          <w:rFonts w:hint="cs"/>
          <w:sz w:val="26"/>
          <w:szCs w:val="26"/>
          <w:rtl/>
          <w:lang w:bidi="ar-EG"/>
        </w:rPr>
        <w:t>ﺍﻟﺜﻨﺎﺋﻴﺔ</w:t>
      </w:r>
      <w:r w:rsidR="00C4589E" w:rsidRPr="00C4589E">
        <w:rPr>
          <w:sz w:val="26"/>
          <w:szCs w:val="26"/>
          <w:rtl/>
          <w:lang w:bidi="ar-EG"/>
        </w:rPr>
        <w:t xml:space="preserve"> </w:t>
      </w:r>
      <w:r w:rsidR="00C4589E" w:rsidRPr="00C4589E">
        <w:rPr>
          <w:rFonts w:hint="cs"/>
          <w:sz w:val="26"/>
          <w:szCs w:val="26"/>
          <w:rtl/>
          <w:lang w:bidi="ar-EG"/>
        </w:rPr>
        <w:t>ﻭﺍﻟﻤﻨﻔﺬﺓ</w:t>
      </w:r>
      <w:r w:rsidR="00C4589E" w:rsidRPr="00C4589E">
        <w:rPr>
          <w:sz w:val="26"/>
          <w:szCs w:val="26"/>
          <w:rtl/>
          <w:lang w:bidi="ar-EG"/>
        </w:rPr>
        <w:t xml:space="preserve"> </w:t>
      </w:r>
      <w:r w:rsidR="00C4589E" w:rsidRPr="00C4589E">
        <w:rPr>
          <w:rFonts w:hint="cs"/>
          <w:sz w:val="26"/>
          <w:szCs w:val="26"/>
          <w:rtl/>
          <w:lang w:bidi="ar-EG"/>
        </w:rPr>
        <w:t>ﺇﻟﻰ</w:t>
      </w:r>
      <w:r w:rsidR="00C4589E" w:rsidRPr="00C4589E">
        <w:rPr>
          <w:sz w:val="26"/>
          <w:szCs w:val="26"/>
          <w:rtl/>
          <w:lang w:bidi="ar-EG"/>
        </w:rPr>
        <w:t xml:space="preserve"> </w:t>
      </w:r>
      <w:r w:rsidR="00C4589E">
        <w:rPr>
          <w:rFonts w:hint="cs"/>
          <w:sz w:val="26"/>
          <w:szCs w:val="26"/>
          <w:rtl/>
          <w:lang w:bidi="ar-EG"/>
        </w:rPr>
        <w:t>الاجتماع</w:t>
      </w:r>
      <w:r w:rsidR="00C4589E" w:rsidRPr="00C4589E">
        <w:rPr>
          <w:sz w:val="26"/>
          <w:szCs w:val="26"/>
          <w:rtl/>
          <w:lang w:bidi="ar-EG"/>
        </w:rPr>
        <w:t xml:space="preserve"> </w:t>
      </w:r>
      <w:r w:rsidR="00C4589E">
        <w:rPr>
          <w:rFonts w:hint="cs"/>
          <w:sz w:val="26"/>
          <w:szCs w:val="26"/>
          <w:rtl/>
          <w:lang w:bidi="ar-EG"/>
        </w:rPr>
        <w:t>الثالث</w:t>
      </w:r>
      <w:r w:rsidR="00C4589E" w:rsidRPr="00C4589E">
        <w:rPr>
          <w:sz w:val="26"/>
          <w:szCs w:val="26"/>
          <w:rtl/>
          <w:lang w:bidi="ar-EG"/>
        </w:rPr>
        <w:t xml:space="preserve"> </w:t>
      </w:r>
      <w:r w:rsidR="00C4589E" w:rsidRPr="00C4589E">
        <w:rPr>
          <w:rFonts w:hint="cs"/>
          <w:sz w:val="26"/>
          <w:szCs w:val="26"/>
          <w:rtl/>
          <w:lang w:bidi="ar-EG"/>
        </w:rPr>
        <w:t>ﻭﺍﻟﺜﻤﺎﻧﻴﻦ</w:t>
      </w:r>
      <w:r w:rsidR="00C4589E" w:rsidRPr="00C4589E">
        <w:rPr>
          <w:sz w:val="26"/>
          <w:szCs w:val="26"/>
          <w:rtl/>
          <w:lang w:bidi="ar-EG"/>
        </w:rPr>
        <w:t xml:space="preserve"> </w:t>
      </w:r>
      <w:r w:rsidR="00C4589E" w:rsidRPr="00C4589E">
        <w:rPr>
          <w:rFonts w:hint="cs"/>
          <w:sz w:val="26"/>
          <w:szCs w:val="26"/>
          <w:rtl/>
          <w:lang w:bidi="ar-EG"/>
        </w:rPr>
        <w:t>ﻭﺍﻟﻮﺍﺭﺩﺓ</w:t>
      </w:r>
      <w:r w:rsidR="00C4589E" w:rsidRPr="00C4589E">
        <w:rPr>
          <w:sz w:val="26"/>
          <w:szCs w:val="26"/>
          <w:rtl/>
          <w:lang w:bidi="ar-EG"/>
        </w:rPr>
        <w:t xml:space="preserve"> </w:t>
      </w:r>
      <w:r w:rsidR="00C4589E" w:rsidRPr="00C4589E">
        <w:rPr>
          <w:rFonts w:hint="cs"/>
          <w:sz w:val="26"/>
          <w:szCs w:val="26"/>
          <w:rtl/>
          <w:lang w:bidi="ar-EG"/>
        </w:rPr>
        <w:t>ﻓﻲ</w:t>
      </w:r>
      <w:r w:rsidR="00C4589E" w:rsidRPr="00C4589E">
        <w:rPr>
          <w:sz w:val="26"/>
          <w:szCs w:val="26"/>
          <w:rtl/>
          <w:lang w:bidi="ar-EG"/>
        </w:rPr>
        <w:t xml:space="preserve"> </w:t>
      </w:r>
      <w:r w:rsidR="00C4589E" w:rsidRPr="00C4589E">
        <w:rPr>
          <w:rFonts w:hint="cs"/>
          <w:sz w:val="26"/>
          <w:szCs w:val="26"/>
          <w:rtl/>
          <w:lang w:bidi="ar-EG"/>
        </w:rPr>
        <w:t>ﺍﻟﻮﺛﻴﻘﺔ</w:t>
      </w:r>
      <w:r w:rsidR="00C4589E">
        <w:rPr>
          <w:rFonts w:hint="cs"/>
          <w:sz w:val="26"/>
          <w:szCs w:val="26"/>
          <w:rtl/>
          <w:lang w:bidi="ar-EG"/>
        </w:rPr>
        <w:t xml:space="preserve"> </w:t>
      </w:r>
      <w:r w:rsidR="00C4589E" w:rsidRPr="00C4589E">
        <w:rPr>
          <w:sz w:val="26"/>
          <w:szCs w:val="26"/>
          <w:lang w:bidi="ar-EG"/>
        </w:rPr>
        <w:t>UNEP/OzL.Pro/ExCom/83/11</w:t>
      </w:r>
      <w:r w:rsidR="00C4589E">
        <w:rPr>
          <w:rFonts w:hint="cs"/>
          <w:sz w:val="26"/>
          <w:szCs w:val="26"/>
          <w:rtl/>
          <w:lang w:bidi="ar-EG"/>
        </w:rPr>
        <w:t>؛</w:t>
      </w:r>
    </w:p>
    <w:p w:rsidR="00C4589E" w:rsidRDefault="00C4589E" w:rsidP="00C4589E">
      <w:pPr>
        <w:pStyle w:val="ListParagraph"/>
        <w:bidi/>
        <w:spacing w:before="240" w:after="120" w:line="216" w:lineRule="auto"/>
        <w:ind w:left="1080"/>
        <w:jc w:val="lowKashida"/>
        <w:rPr>
          <w:sz w:val="26"/>
          <w:szCs w:val="26"/>
          <w:lang w:bidi="ar-EG"/>
        </w:rPr>
      </w:pPr>
    </w:p>
    <w:p w:rsidR="00C4589E" w:rsidRPr="00C4589E" w:rsidRDefault="006501EF" w:rsidP="006501EF">
      <w:pPr>
        <w:pStyle w:val="ListParagraph"/>
        <w:numPr>
          <w:ilvl w:val="0"/>
          <w:numId w:val="11"/>
        </w:numPr>
        <w:bidi/>
        <w:spacing w:before="240" w:after="120" w:line="216" w:lineRule="auto"/>
        <w:ind w:left="1260"/>
        <w:jc w:val="lowKashida"/>
        <w:rPr>
          <w:sz w:val="26"/>
          <w:szCs w:val="26"/>
          <w:lang w:bidi="ar-EG"/>
        </w:rPr>
      </w:pPr>
      <w:r>
        <w:rPr>
          <w:rFonts w:hint="cs"/>
          <w:sz w:val="26"/>
          <w:szCs w:val="26"/>
          <w:rtl/>
          <w:lang w:bidi="ar-EG"/>
        </w:rPr>
        <w:t xml:space="preserve"> </w:t>
      </w:r>
      <w:r w:rsidR="00C4589E">
        <w:rPr>
          <w:rFonts w:hint="cs"/>
          <w:sz w:val="26"/>
          <w:szCs w:val="26"/>
          <w:rtl/>
          <w:lang w:bidi="ar-EG"/>
        </w:rPr>
        <w:t>ستقدّم ا</w:t>
      </w:r>
      <w:r w:rsidR="00C4589E" w:rsidRPr="00C4589E">
        <w:rPr>
          <w:rFonts w:hint="cs"/>
          <w:sz w:val="26"/>
          <w:szCs w:val="26"/>
          <w:rtl/>
          <w:lang w:bidi="ar-EG"/>
        </w:rPr>
        <w:t>ﻟﻮﻛﺎﻻﺕ</w:t>
      </w:r>
      <w:r w:rsidR="00C4589E" w:rsidRPr="00C4589E">
        <w:rPr>
          <w:sz w:val="26"/>
          <w:szCs w:val="26"/>
          <w:rtl/>
          <w:lang w:bidi="ar-EG"/>
        </w:rPr>
        <w:t xml:space="preserve"> </w:t>
      </w:r>
      <w:r w:rsidR="00C4589E">
        <w:rPr>
          <w:rFonts w:hint="cs"/>
          <w:sz w:val="26"/>
          <w:szCs w:val="26"/>
          <w:rtl/>
          <w:lang w:bidi="ar-EG"/>
        </w:rPr>
        <w:t xml:space="preserve">الثنائية والمنفذة </w:t>
      </w:r>
      <w:r w:rsidR="00C4589E" w:rsidRPr="00C4589E">
        <w:rPr>
          <w:rFonts w:hint="cs"/>
          <w:sz w:val="26"/>
          <w:szCs w:val="26"/>
          <w:rtl/>
          <w:lang w:bidi="ar-EG"/>
        </w:rPr>
        <w:t>ﺇﻟﻰ</w:t>
      </w:r>
      <w:r w:rsidR="00C4589E" w:rsidRPr="00C4589E">
        <w:rPr>
          <w:sz w:val="26"/>
          <w:szCs w:val="26"/>
          <w:rtl/>
          <w:lang w:bidi="ar-EG"/>
        </w:rPr>
        <w:t xml:space="preserve"> </w:t>
      </w:r>
      <w:r w:rsidR="00C4589E" w:rsidRPr="00C4589E">
        <w:rPr>
          <w:rFonts w:hint="cs"/>
          <w:sz w:val="26"/>
          <w:szCs w:val="26"/>
          <w:rtl/>
          <w:lang w:bidi="ar-EG"/>
        </w:rPr>
        <w:t>ﺍﻻﺟﺘﻤﺎﻉ</w:t>
      </w:r>
      <w:r w:rsidR="00C4589E" w:rsidRPr="00C4589E">
        <w:rPr>
          <w:sz w:val="26"/>
          <w:szCs w:val="26"/>
          <w:rtl/>
          <w:lang w:bidi="ar-EG"/>
        </w:rPr>
        <w:t xml:space="preserve"> </w:t>
      </w:r>
      <w:r w:rsidR="00C4589E">
        <w:rPr>
          <w:rFonts w:hint="cs"/>
          <w:sz w:val="26"/>
          <w:szCs w:val="26"/>
          <w:rtl/>
          <w:lang w:bidi="ar-EG"/>
        </w:rPr>
        <w:t>الرابع</w:t>
      </w:r>
      <w:r w:rsidR="00C4589E" w:rsidRPr="00C4589E">
        <w:rPr>
          <w:sz w:val="26"/>
          <w:szCs w:val="26"/>
          <w:rtl/>
          <w:lang w:bidi="ar-EG"/>
        </w:rPr>
        <w:t xml:space="preserve"> </w:t>
      </w:r>
      <w:r w:rsidR="00C4589E" w:rsidRPr="00C4589E">
        <w:rPr>
          <w:rFonts w:hint="cs"/>
          <w:sz w:val="26"/>
          <w:szCs w:val="26"/>
          <w:rtl/>
          <w:lang w:bidi="ar-EG"/>
        </w:rPr>
        <w:t>ﻭﺍﻟﺜﻤﺎﻧﻴﻦ</w:t>
      </w:r>
      <w:r w:rsidR="00C4589E" w:rsidRPr="00C4589E">
        <w:rPr>
          <w:sz w:val="26"/>
          <w:szCs w:val="26"/>
          <w:rtl/>
          <w:lang w:bidi="ar-EG"/>
        </w:rPr>
        <w:t xml:space="preserve"> </w:t>
      </w:r>
      <w:r w:rsidR="00C4589E" w:rsidRPr="00C4589E">
        <w:rPr>
          <w:rFonts w:hint="cs"/>
          <w:sz w:val="26"/>
          <w:szCs w:val="26"/>
          <w:rtl/>
          <w:lang w:bidi="ar-EG"/>
        </w:rPr>
        <w:t>ﺗﻘﺮﻳﺮﺍ</w:t>
      </w:r>
      <w:r w:rsidR="00C4589E">
        <w:rPr>
          <w:rFonts w:hint="cs"/>
          <w:sz w:val="26"/>
          <w:szCs w:val="26"/>
          <w:rtl/>
          <w:lang w:bidi="ar-EG"/>
        </w:rPr>
        <w:t>ً</w:t>
      </w:r>
      <w:r w:rsidR="00C4589E" w:rsidRPr="00C4589E">
        <w:rPr>
          <w:sz w:val="26"/>
          <w:szCs w:val="26"/>
          <w:rtl/>
          <w:lang w:bidi="ar-EG"/>
        </w:rPr>
        <w:t xml:space="preserve"> </w:t>
      </w:r>
      <w:r w:rsidR="00C4589E" w:rsidRPr="00C4589E">
        <w:rPr>
          <w:rFonts w:hint="cs"/>
          <w:sz w:val="26"/>
          <w:szCs w:val="26"/>
          <w:rtl/>
          <w:lang w:bidi="ar-EG"/>
        </w:rPr>
        <w:t>ﻋﻦ</w:t>
      </w:r>
      <w:r w:rsidR="00C4589E" w:rsidRPr="00C4589E">
        <w:rPr>
          <w:sz w:val="26"/>
          <w:szCs w:val="26"/>
          <w:rtl/>
          <w:lang w:bidi="ar-EG"/>
        </w:rPr>
        <w:t xml:space="preserve"> </w:t>
      </w:r>
      <w:r w:rsidR="00C4589E">
        <w:rPr>
          <w:rFonts w:hint="cs"/>
          <w:sz w:val="26"/>
          <w:szCs w:val="26"/>
          <w:rtl/>
          <w:lang w:bidi="ar-EG"/>
        </w:rPr>
        <w:t>54</w:t>
      </w:r>
      <w:r w:rsidR="00C4589E" w:rsidRPr="00C4589E">
        <w:rPr>
          <w:sz w:val="26"/>
          <w:szCs w:val="26"/>
          <w:rtl/>
          <w:lang w:bidi="ar-EG"/>
        </w:rPr>
        <w:t xml:space="preserve"> </w:t>
      </w:r>
      <w:r w:rsidR="00C4589E">
        <w:rPr>
          <w:rFonts w:hint="cs"/>
          <w:sz w:val="26"/>
          <w:szCs w:val="26"/>
          <w:rtl/>
          <w:lang w:bidi="ar-EG"/>
        </w:rPr>
        <w:t>مشروع</w:t>
      </w:r>
      <w:r w:rsidR="00C4589E" w:rsidRPr="00C4589E">
        <w:rPr>
          <w:sz w:val="26"/>
          <w:szCs w:val="26"/>
          <w:rtl/>
          <w:lang w:bidi="ar-EG"/>
        </w:rPr>
        <w:t xml:space="preserve"> </w:t>
      </w:r>
      <w:r w:rsidR="00C4589E" w:rsidRPr="00C4589E">
        <w:rPr>
          <w:rFonts w:hint="cs"/>
          <w:sz w:val="26"/>
          <w:szCs w:val="26"/>
          <w:rtl/>
          <w:lang w:bidi="ar-EG"/>
        </w:rPr>
        <w:t>ﻣﻮﺻﻰ</w:t>
      </w:r>
      <w:r w:rsidR="00C4589E" w:rsidRPr="00C4589E">
        <w:rPr>
          <w:sz w:val="26"/>
          <w:szCs w:val="26"/>
          <w:rtl/>
          <w:lang w:bidi="ar-EG"/>
        </w:rPr>
        <w:t xml:space="preserve"> </w:t>
      </w:r>
      <w:r w:rsidR="00C4589E" w:rsidRPr="00C4589E">
        <w:rPr>
          <w:rFonts w:hint="cs"/>
          <w:sz w:val="26"/>
          <w:szCs w:val="26"/>
          <w:rtl/>
          <w:lang w:bidi="ar-EG"/>
        </w:rPr>
        <w:t>ﻟﻬﻢ</w:t>
      </w:r>
      <w:r w:rsidR="00C4589E" w:rsidRPr="00C4589E">
        <w:rPr>
          <w:sz w:val="26"/>
          <w:szCs w:val="26"/>
          <w:rtl/>
          <w:lang w:bidi="ar-EG"/>
        </w:rPr>
        <w:t xml:space="preserve"> </w:t>
      </w:r>
      <w:r>
        <w:rPr>
          <w:rFonts w:hint="cs"/>
          <w:sz w:val="26"/>
          <w:szCs w:val="26"/>
          <w:rtl/>
          <w:lang w:bidi="ar-EG"/>
        </w:rPr>
        <w:t xml:space="preserve"> </w:t>
      </w:r>
      <w:r w:rsidR="00C4589E" w:rsidRPr="00C4589E">
        <w:rPr>
          <w:rFonts w:hint="cs"/>
          <w:sz w:val="26"/>
          <w:szCs w:val="26"/>
          <w:rtl/>
          <w:lang w:bidi="ar-EG"/>
        </w:rPr>
        <w:t>ﺑﺘﻘﺪﻳﻢ</w:t>
      </w:r>
      <w:r w:rsidR="00C4589E" w:rsidRPr="00C4589E">
        <w:rPr>
          <w:sz w:val="26"/>
          <w:szCs w:val="26"/>
          <w:rtl/>
          <w:lang w:bidi="ar-EG"/>
        </w:rPr>
        <w:t xml:space="preserve"> </w:t>
      </w:r>
      <w:r w:rsidR="00C4589E" w:rsidRPr="00C4589E">
        <w:rPr>
          <w:rFonts w:hint="cs"/>
          <w:sz w:val="26"/>
          <w:szCs w:val="26"/>
          <w:rtl/>
          <w:lang w:bidi="ar-EG"/>
        </w:rPr>
        <w:t>ﺗﻘﺎﺭﻳﺮ</w:t>
      </w:r>
      <w:r w:rsidR="00C4589E" w:rsidRPr="00C4589E">
        <w:rPr>
          <w:sz w:val="26"/>
          <w:szCs w:val="26"/>
          <w:rtl/>
          <w:lang w:bidi="ar-EG"/>
        </w:rPr>
        <w:t xml:space="preserve"> </w:t>
      </w:r>
      <w:r w:rsidR="00C4589E" w:rsidRPr="00C4589E">
        <w:rPr>
          <w:rFonts w:hint="cs"/>
          <w:sz w:val="26"/>
          <w:szCs w:val="26"/>
          <w:rtl/>
          <w:lang w:bidi="ar-EG"/>
        </w:rPr>
        <w:t>ﺇﺿﺎﻓﻴﺔ</w:t>
      </w:r>
      <w:r w:rsidR="00C4589E" w:rsidRPr="00C4589E">
        <w:rPr>
          <w:sz w:val="26"/>
          <w:szCs w:val="26"/>
          <w:rtl/>
          <w:lang w:bidi="ar-EG"/>
        </w:rPr>
        <w:t xml:space="preserve"> </w:t>
      </w:r>
      <w:r w:rsidR="00C4589E" w:rsidRPr="00C4589E">
        <w:rPr>
          <w:rFonts w:hint="cs"/>
          <w:sz w:val="26"/>
          <w:szCs w:val="26"/>
          <w:rtl/>
          <w:lang w:bidi="ar-EG"/>
        </w:rPr>
        <w:t>ﻋﻦ</w:t>
      </w:r>
      <w:r w:rsidR="00C4589E" w:rsidRPr="00C4589E">
        <w:rPr>
          <w:sz w:val="26"/>
          <w:szCs w:val="26"/>
          <w:rtl/>
          <w:lang w:bidi="ar-EG"/>
        </w:rPr>
        <w:t xml:space="preserve"> </w:t>
      </w:r>
      <w:r w:rsidR="00C4589E" w:rsidRPr="00C4589E">
        <w:rPr>
          <w:rFonts w:hint="cs"/>
          <w:sz w:val="26"/>
          <w:szCs w:val="26"/>
          <w:rtl/>
          <w:lang w:bidi="ar-EG"/>
        </w:rPr>
        <w:t>ﺍﻟﺤﺎﻟﺔ</w:t>
      </w:r>
      <w:r w:rsidR="00C4589E" w:rsidRPr="00C4589E">
        <w:rPr>
          <w:rFonts w:hint="eastAsia"/>
          <w:sz w:val="26"/>
          <w:szCs w:val="26"/>
          <w:rtl/>
          <w:lang w:bidi="ar-EG"/>
        </w:rPr>
        <w:t>،</w:t>
      </w:r>
      <w:r w:rsidR="00C4589E" w:rsidRPr="00C4589E">
        <w:rPr>
          <w:sz w:val="26"/>
          <w:szCs w:val="26"/>
          <w:rtl/>
          <w:lang w:bidi="ar-EG"/>
        </w:rPr>
        <w:t xml:space="preserve"> </w:t>
      </w:r>
      <w:r w:rsidR="00C4589E" w:rsidRPr="00C4589E">
        <w:rPr>
          <w:rFonts w:hint="cs"/>
          <w:sz w:val="26"/>
          <w:szCs w:val="26"/>
          <w:rtl/>
          <w:lang w:bidi="ar-EG"/>
        </w:rPr>
        <w:t>ﻋﻠﻰ</w:t>
      </w:r>
      <w:r w:rsidR="00C4589E" w:rsidRPr="00C4589E">
        <w:rPr>
          <w:sz w:val="26"/>
          <w:szCs w:val="26"/>
          <w:rtl/>
          <w:lang w:bidi="ar-EG"/>
        </w:rPr>
        <w:t xml:space="preserve"> </w:t>
      </w:r>
      <w:r w:rsidR="00C4589E" w:rsidRPr="00C4589E">
        <w:rPr>
          <w:rFonts w:hint="cs"/>
          <w:sz w:val="26"/>
          <w:szCs w:val="26"/>
          <w:rtl/>
          <w:lang w:bidi="ar-EG"/>
        </w:rPr>
        <w:t>ﺍﻟﻨﺤﻮ</w:t>
      </w:r>
      <w:r w:rsidR="00C4589E" w:rsidRPr="00C4589E">
        <w:rPr>
          <w:sz w:val="26"/>
          <w:szCs w:val="26"/>
          <w:rtl/>
          <w:lang w:bidi="ar-EG"/>
        </w:rPr>
        <w:t xml:space="preserve"> </w:t>
      </w:r>
      <w:r w:rsidR="00C4589E" w:rsidRPr="00C4589E">
        <w:rPr>
          <w:rFonts w:hint="cs"/>
          <w:sz w:val="26"/>
          <w:szCs w:val="26"/>
          <w:rtl/>
          <w:lang w:bidi="ar-EG"/>
        </w:rPr>
        <w:t>ﺍﻟﻤﺒﻴﻦ</w:t>
      </w:r>
      <w:r w:rsidR="00C4589E" w:rsidRPr="00C4589E">
        <w:rPr>
          <w:sz w:val="26"/>
          <w:szCs w:val="26"/>
          <w:rtl/>
          <w:lang w:bidi="ar-EG"/>
        </w:rPr>
        <w:t xml:space="preserve"> </w:t>
      </w:r>
      <w:r w:rsidR="00C4589E" w:rsidRPr="00C4589E">
        <w:rPr>
          <w:rFonts w:hint="cs"/>
          <w:sz w:val="26"/>
          <w:szCs w:val="26"/>
          <w:rtl/>
          <w:lang w:bidi="ar-EG"/>
        </w:rPr>
        <w:t>ﻓﻲ</w:t>
      </w:r>
      <w:r w:rsidR="00C4589E" w:rsidRPr="00C4589E">
        <w:rPr>
          <w:sz w:val="26"/>
          <w:szCs w:val="26"/>
          <w:rtl/>
          <w:lang w:bidi="ar-EG"/>
        </w:rPr>
        <w:t xml:space="preserve"> </w:t>
      </w:r>
      <w:r w:rsidR="00C4589E">
        <w:rPr>
          <w:rFonts w:hint="cs"/>
          <w:sz w:val="26"/>
          <w:szCs w:val="26"/>
          <w:rtl/>
          <w:lang w:bidi="ar-EG"/>
        </w:rPr>
        <w:t>ﺍﻟﻤﺮﻓﻘ</w:t>
      </w:r>
      <w:r w:rsidR="00C4589E" w:rsidRPr="00C4589E">
        <w:rPr>
          <w:sz w:val="26"/>
          <w:szCs w:val="26"/>
          <w:rtl/>
          <w:lang w:bidi="ar-EG"/>
        </w:rPr>
        <w:t xml:space="preserve"> </w:t>
      </w:r>
      <w:r w:rsidR="00C4589E" w:rsidRPr="00C4589E">
        <w:rPr>
          <w:rFonts w:hint="cs"/>
          <w:sz w:val="26"/>
          <w:szCs w:val="26"/>
          <w:rtl/>
          <w:lang w:bidi="ar-EG"/>
        </w:rPr>
        <w:t>ﺍﻷﻭﻝ</w:t>
      </w:r>
      <w:r w:rsidR="00C4589E" w:rsidRPr="00C4589E">
        <w:rPr>
          <w:sz w:val="26"/>
          <w:szCs w:val="26"/>
          <w:rtl/>
          <w:lang w:bidi="ar-EG"/>
        </w:rPr>
        <w:t xml:space="preserve"> </w:t>
      </w:r>
      <w:r w:rsidR="00C4589E" w:rsidRPr="00C4589E">
        <w:rPr>
          <w:rFonts w:hint="cs"/>
          <w:sz w:val="26"/>
          <w:szCs w:val="26"/>
          <w:rtl/>
          <w:lang w:bidi="ar-EG"/>
        </w:rPr>
        <w:t>ﺑﻬﺬﻩ</w:t>
      </w:r>
      <w:r w:rsidR="00C4589E" w:rsidRPr="00C4589E">
        <w:rPr>
          <w:sz w:val="26"/>
          <w:szCs w:val="26"/>
          <w:rtl/>
          <w:lang w:bidi="ar-EG"/>
        </w:rPr>
        <w:t xml:space="preserve"> </w:t>
      </w:r>
      <w:r w:rsidR="00C4589E" w:rsidRPr="00C4589E">
        <w:rPr>
          <w:rFonts w:hint="cs"/>
          <w:sz w:val="26"/>
          <w:szCs w:val="26"/>
          <w:rtl/>
          <w:lang w:bidi="ar-EG"/>
        </w:rPr>
        <w:t>ﺍﻟﻮﺛﻴﻘﺔ</w:t>
      </w:r>
      <w:r w:rsidR="00C4589E" w:rsidRPr="00C4589E">
        <w:rPr>
          <w:rFonts w:hint="eastAsia"/>
          <w:sz w:val="26"/>
          <w:szCs w:val="26"/>
          <w:rtl/>
          <w:lang w:bidi="ar-EG"/>
        </w:rPr>
        <w:t>؛</w:t>
      </w:r>
      <w:r w:rsidR="00C4589E">
        <w:rPr>
          <w:rFonts w:hint="cs"/>
          <w:sz w:val="26"/>
          <w:szCs w:val="26"/>
          <w:rtl/>
          <w:lang w:bidi="ar-EG"/>
        </w:rPr>
        <w:t xml:space="preserve"> و</w:t>
      </w:r>
    </w:p>
    <w:p w:rsidR="006E09B5" w:rsidRDefault="006E09B5" w:rsidP="006501EF">
      <w:pPr>
        <w:numPr>
          <w:ilvl w:val="0"/>
          <w:numId w:val="10"/>
        </w:numPr>
        <w:bidi/>
        <w:spacing w:before="240" w:after="120" w:line="216" w:lineRule="auto"/>
        <w:ind w:left="900" w:hanging="450"/>
        <w:jc w:val="lowKashida"/>
        <w:rPr>
          <w:sz w:val="26"/>
          <w:szCs w:val="26"/>
          <w:lang w:bidi="ar-EG"/>
        </w:rPr>
      </w:pPr>
      <w:r>
        <w:rPr>
          <w:rFonts w:hint="cs"/>
          <w:sz w:val="26"/>
          <w:szCs w:val="26"/>
          <w:rtl/>
          <w:lang w:bidi="ar-EG"/>
        </w:rPr>
        <w:t xml:space="preserve"> </w:t>
      </w:r>
      <w:r w:rsidR="00C4589E">
        <w:rPr>
          <w:rFonts w:hint="cs"/>
          <w:sz w:val="26"/>
          <w:szCs w:val="26"/>
          <w:rtl/>
          <w:lang w:bidi="ar-EG"/>
        </w:rPr>
        <w:t>الموافقة على التوصيات المتعلة</w:t>
      </w:r>
      <w:r w:rsidR="00C4589E" w:rsidRPr="00C4589E">
        <w:rPr>
          <w:sz w:val="26"/>
          <w:szCs w:val="26"/>
          <w:rtl/>
          <w:lang w:bidi="ar-EG"/>
        </w:rPr>
        <w:t xml:space="preserve"> </w:t>
      </w:r>
      <w:r w:rsidR="00C4589E" w:rsidRPr="00C4589E">
        <w:rPr>
          <w:rFonts w:hint="cs"/>
          <w:sz w:val="26"/>
          <w:szCs w:val="26"/>
          <w:rtl/>
          <w:lang w:bidi="ar-EG"/>
        </w:rPr>
        <w:t>ﺑﺎﻟﻤﺸﺮﻭﻋﺎﺕ</w:t>
      </w:r>
      <w:r w:rsidR="00C4589E" w:rsidRPr="00C4589E">
        <w:rPr>
          <w:sz w:val="26"/>
          <w:szCs w:val="26"/>
          <w:rtl/>
          <w:lang w:bidi="ar-EG"/>
        </w:rPr>
        <w:t xml:space="preserve"> </w:t>
      </w:r>
      <w:r w:rsidR="00C4589E" w:rsidRPr="00C4589E">
        <w:rPr>
          <w:rFonts w:hint="cs"/>
          <w:sz w:val="26"/>
          <w:szCs w:val="26"/>
          <w:rtl/>
          <w:lang w:bidi="ar-EG"/>
        </w:rPr>
        <w:t>ﺍﻟﺠﺎﺭﻳﺔ</w:t>
      </w:r>
      <w:r w:rsidR="00C4589E" w:rsidRPr="00C4589E">
        <w:rPr>
          <w:sz w:val="26"/>
          <w:szCs w:val="26"/>
          <w:rtl/>
          <w:lang w:bidi="ar-EG"/>
        </w:rPr>
        <w:t xml:space="preserve"> </w:t>
      </w:r>
      <w:r w:rsidR="00C4589E" w:rsidRPr="00C4589E">
        <w:rPr>
          <w:rFonts w:hint="cs"/>
          <w:sz w:val="26"/>
          <w:szCs w:val="26"/>
          <w:rtl/>
          <w:lang w:bidi="ar-EG"/>
        </w:rPr>
        <w:t>ﺍﻟﺘﻲ</w:t>
      </w:r>
      <w:r w:rsidR="00C4589E" w:rsidRPr="00C4589E">
        <w:rPr>
          <w:sz w:val="26"/>
          <w:szCs w:val="26"/>
          <w:rtl/>
          <w:lang w:bidi="ar-EG"/>
        </w:rPr>
        <w:t xml:space="preserve"> </w:t>
      </w:r>
      <w:r w:rsidR="00C4589E" w:rsidRPr="00C4589E">
        <w:rPr>
          <w:rFonts w:hint="cs"/>
          <w:sz w:val="26"/>
          <w:szCs w:val="26"/>
          <w:rtl/>
          <w:lang w:bidi="ar-EG"/>
        </w:rPr>
        <w:t>ﻟﺪﻳﻬﺎ</w:t>
      </w:r>
      <w:r w:rsidR="00C4589E" w:rsidRPr="00C4589E">
        <w:rPr>
          <w:sz w:val="26"/>
          <w:szCs w:val="26"/>
          <w:rtl/>
          <w:lang w:bidi="ar-EG"/>
        </w:rPr>
        <w:t xml:space="preserve"> </w:t>
      </w:r>
      <w:r w:rsidR="00C4589E" w:rsidRPr="00C4589E">
        <w:rPr>
          <w:rFonts w:hint="cs"/>
          <w:sz w:val="26"/>
          <w:szCs w:val="26"/>
          <w:rtl/>
          <w:lang w:bidi="ar-EG"/>
        </w:rPr>
        <w:t>ﻣﺴﺎﺋﻞ</w:t>
      </w:r>
      <w:r w:rsidR="00C4589E" w:rsidRPr="00C4589E">
        <w:rPr>
          <w:sz w:val="26"/>
          <w:szCs w:val="26"/>
          <w:rtl/>
          <w:lang w:bidi="ar-EG"/>
        </w:rPr>
        <w:t xml:space="preserve"> </w:t>
      </w:r>
      <w:r w:rsidR="00C4589E" w:rsidRPr="00C4589E">
        <w:rPr>
          <w:rFonts w:hint="cs"/>
          <w:sz w:val="26"/>
          <w:szCs w:val="26"/>
          <w:rtl/>
          <w:lang w:bidi="ar-EG"/>
        </w:rPr>
        <w:t>ﻣﻌﻴﻨﺔ</w:t>
      </w:r>
      <w:r w:rsidR="00C4589E" w:rsidRPr="00C4589E">
        <w:rPr>
          <w:sz w:val="26"/>
          <w:szCs w:val="26"/>
          <w:rtl/>
          <w:lang w:bidi="ar-EG"/>
        </w:rPr>
        <w:t xml:space="preserve"> </w:t>
      </w:r>
      <w:r w:rsidR="00C4589E" w:rsidRPr="00C4589E">
        <w:rPr>
          <w:rFonts w:hint="cs"/>
          <w:sz w:val="26"/>
          <w:szCs w:val="26"/>
          <w:rtl/>
          <w:lang w:bidi="ar-EG"/>
        </w:rPr>
        <w:t>ﻣﺪﺭﺟﺔ</w:t>
      </w:r>
      <w:r w:rsidR="00C4589E" w:rsidRPr="00C4589E">
        <w:rPr>
          <w:sz w:val="26"/>
          <w:szCs w:val="26"/>
          <w:rtl/>
          <w:lang w:bidi="ar-EG"/>
        </w:rPr>
        <w:t xml:space="preserve"> </w:t>
      </w:r>
      <w:r w:rsidR="00C4589E" w:rsidRPr="00C4589E">
        <w:rPr>
          <w:rFonts w:hint="cs"/>
          <w:sz w:val="26"/>
          <w:szCs w:val="26"/>
          <w:rtl/>
          <w:lang w:bidi="ar-EG"/>
        </w:rPr>
        <w:t>ﻓﻲ</w:t>
      </w:r>
      <w:r w:rsidR="00C4589E" w:rsidRPr="00C4589E">
        <w:rPr>
          <w:sz w:val="26"/>
          <w:szCs w:val="26"/>
          <w:rtl/>
          <w:lang w:bidi="ar-EG"/>
        </w:rPr>
        <w:t xml:space="preserve"> </w:t>
      </w:r>
      <w:r w:rsidR="00C4589E" w:rsidRPr="00C4589E">
        <w:rPr>
          <w:rFonts w:hint="cs"/>
          <w:sz w:val="26"/>
          <w:szCs w:val="26"/>
          <w:rtl/>
          <w:lang w:bidi="ar-EG"/>
        </w:rPr>
        <w:t>ﺍﻟﻌﻤﻮﺩ</w:t>
      </w:r>
      <w:r w:rsidR="00C4589E" w:rsidRPr="00C4589E">
        <w:rPr>
          <w:sz w:val="26"/>
          <w:szCs w:val="26"/>
          <w:rtl/>
          <w:lang w:bidi="ar-EG"/>
        </w:rPr>
        <w:t xml:space="preserve"> </w:t>
      </w:r>
      <w:r w:rsidR="00C4589E" w:rsidRPr="00C4589E">
        <w:rPr>
          <w:rFonts w:hint="cs"/>
          <w:sz w:val="26"/>
          <w:szCs w:val="26"/>
          <w:rtl/>
          <w:lang w:bidi="ar-EG"/>
        </w:rPr>
        <w:t>ﺍﻷﺧﻴﺮ</w:t>
      </w:r>
      <w:r w:rsidR="00C4589E" w:rsidRPr="00C4589E">
        <w:rPr>
          <w:sz w:val="26"/>
          <w:szCs w:val="26"/>
          <w:rtl/>
          <w:lang w:bidi="ar-EG"/>
        </w:rPr>
        <w:t xml:space="preserve"> </w:t>
      </w:r>
      <w:r w:rsidR="006501EF">
        <w:rPr>
          <w:rFonts w:hint="cs"/>
          <w:sz w:val="26"/>
          <w:szCs w:val="26"/>
          <w:rtl/>
          <w:lang w:bidi="ar-EG"/>
        </w:rPr>
        <w:t xml:space="preserve">   </w:t>
      </w:r>
      <w:r w:rsidR="00C4589E" w:rsidRPr="00C4589E">
        <w:rPr>
          <w:rFonts w:hint="cs"/>
          <w:sz w:val="26"/>
          <w:szCs w:val="26"/>
          <w:rtl/>
          <w:lang w:bidi="ar-EG"/>
        </w:rPr>
        <w:t>ﻣﻦ</w:t>
      </w:r>
      <w:r w:rsidR="00C4589E" w:rsidRPr="00C4589E">
        <w:rPr>
          <w:sz w:val="26"/>
          <w:szCs w:val="26"/>
          <w:rtl/>
          <w:lang w:bidi="ar-EG"/>
        </w:rPr>
        <w:t xml:space="preserve"> </w:t>
      </w:r>
      <w:r w:rsidR="00C4589E" w:rsidRPr="00C4589E">
        <w:rPr>
          <w:rFonts w:hint="cs"/>
          <w:sz w:val="26"/>
          <w:szCs w:val="26"/>
          <w:rtl/>
          <w:lang w:bidi="ar-EG"/>
        </w:rPr>
        <w:t>ﺍﻟﻤﺮﻓﻖ</w:t>
      </w:r>
      <w:r w:rsidR="00C4589E" w:rsidRPr="00C4589E">
        <w:rPr>
          <w:sz w:val="26"/>
          <w:szCs w:val="26"/>
          <w:rtl/>
          <w:lang w:bidi="ar-EG"/>
        </w:rPr>
        <w:t xml:space="preserve"> </w:t>
      </w:r>
      <w:r w:rsidR="00C4589E">
        <w:rPr>
          <w:rFonts w:hint="cs"/>
          <w:sz w:val="26"/>
          <w:szCs w:val="26"/>
          <w:rtl/>
          <w:lang w:bidi="ar-EG"/>
        </w:rPr>
        <w:t>الأول</w:t>
      </w:r>
      <w:r w:rsidR="00C4589E" w:rsidRPr="00C4589E">
        <w:rPr>
          <w:sz w:val="26"/>
          <w:szCs w:val="26"/>
          <w:rtl/>
          <w:lang w:bidi="ar-EG"/>
        </w:rPr>
        <w:t xml:space="preserve"> </w:t>
      </w:r>
      <w:r w:rsidR="00C4589E" w:rsidRPr="00C4589E">
        <w:rPr>
          <w:rFonts w:hint="cs"/>
          <w:sz w:val="26"/>
          <w:szCs w:val="26"/>
          <w:rtl/>
          <w:lang w:bidi="ar-EG"/>
        </w:rPr>
        <w:t>ﺑﻬﺬﻩ</w:t>
      </w:r>
      <w:r w:rsidR="00C4589E" w:rsidRPr="00C4589E">
        <w:rPr>
          <w:sz w:val="26"/>
          <w:szCs w:val="26"/>
          <w:rtl/>
          <w:lang w:bidi="ar-EG"/>
        </w:rPr>
        <w:t xml:space="preserve"> </w:t>
      </w:r>
      <w:r w:rsidR="00C4589E" w:rsidRPr="00C4589E">
        <w:rPr>
          <w:rFonts w:hint="cs"/>
          <w:sz w:val="26"/>
          <w:szCs w:val="26"/>
          <w:rtl/>
          <w:lang w:bidi="ar-EG"/>
        </w:rPr>
        <w:t>ﺍﻟﻮﺛﻴﻘﺔ</w:t>
      </w:r>
      <w:r>
        <w:rPr>
          <w:rFonts w:hint="cs"/>
          <w:sz w:val="26"/>
          <w:szCs w:val="26"/>
          <w:rtl/>
          <w:lang w:bidi="ar-EG"/>
        </w:rPr>
        <w:t>؛</w:t>
      </w:r>
    </w:p>
    <w:p w:rsidR="006E09B5" w:rsidRPr="00C4589E" w:rsidRDefault="00C4589E" w:rsidP="00C4589E">
      <w:pPr>
        <w:bidi/>
        <w:spacing w:before="240" w:after="120" w:line="216" w:lineRule="auto"/>
        <w:jc w:val="lowKashida"/>
        <w:rPr>
          <w:b/>
          <w:bCs/>
          <w:sz w:val="26"/>
          <w:szCs w:val="26"/>
          <w:rtl/>
          <w:lang w:val="en-US" w:bidi="ar-LB"/>
        </w:rPr>
      </w:pPr>
      <w:r>
        <w:rPr>
          <w:rFonts w:hint="cs"/>
          <w:b/>
          <w:bCs/>
          <w:sz w:val="26"/>
          <w:szCs w:val="26"/>
          <w:rtl/>
          <w:lang w:bidi="ar-LB"/>
        </w:rPr>
        <w:t xml:space="preserve">التقارير عن المشروعات التي لديها </w:t>
      </w:r>
      <w:r w:rsidRPr="00A263B8">
        <w:rPr>
          <w:rFonts w:hint="cs"/>
          <w:bCs/>
          <w:sz w:val="26"/>
          <w:szCs w:val="26"/>
          <w:rtl/>
          <w:lang w:bidi="ar-AE"/>
        </w:rPr>
        <w:t>ﻣﺘﻄﻠﺒﺎﺕ</w:t>
      </w:r>
      <w:r w:rsidRPr="00A263B8">
        <w:rPr>
          <w:bCs/>
          <w:sz w:val="26"/>
          <w:szCs w:val="26"/>
          <w:rtl/>
          <w:lang w:bidi="ar-AE"/>
        </w:rPr>
        <w:t xml:space="preserve"> </w:t>
      </w:r>
      <w:r w:rsidRPr="00A263B8">
        <w:rPr>
          <w:rFonts w:hint="cs"/>
          <w:bCs/>
          <w:sz w:val="26"/>
          <w:szCs w:val="26"/>
          <w:rtl/>
          <w:lang w:bidi="ar-AE"/>
        </w:rPr>
        <w:t>ﺇﺑﻼﻍ</w:t>
      </w:r>
      <w:r w:rsidRPr="00A263B8">
        <w:rPr>
          <w:bCs/>
          <w:sz w:val="26"/>
          <w:szCs w:val="26"/>
          <w:rtl/>
          <w:lang w:bidi="ar-AE"/>
        </w:rPr>
        <w:t xml:space="preserve"> </w:t>
      </w:r>
      <w:r w:rsidRPr="00A263B8">
        <w:rPr>
          <w:rFonts w:hint="cs"/>
          <w:bCs/>
          <w:sz w:val="26"/>
          <w:szCs w:val="26"/>
          <w:rtl/>
          <w:lang w:bidi="ar-AE"/>
        </w:rPr>
        <w:t>ﻣﻌﻴﻨﺔ</w:t>
      </w:r>
    </w:p>
    <w:p w:rsidR="006E09B5" w:rsidRDefault="00823395" w:rsidP="006501EF">
      <w:pPr>
        <w:pStyle w:val="ListParagraph"/>
        <w:numPr>
          <w:ilvl w:val="0"/>
          <w:numId w:val="56"/>
        </w:numPr>
        <w:bidi/>
        <w:spacing w:before="240" w:after="120" w:line="216" w:lineRule="auto"/>
        <w:ind w:left="4" w:firstLine="0"/>
        <w:jc w:val="lowKashida"/>
        <w:rPr>
          <w:sz w:val="26"/>
          <w:szCs w:val="26"/>
          <w:rtl/>
        </w:rPr>
      </w:pPr>
      <w:r>
        <w:rPr>
          <w:rFonts w:hint="cs"/>
          <w:sz w:val="26"/>
          <w:szCs w:val="26"/>
          <w:rtl/>
        </w:rPr>
        <w:t>يعرض الجدول 1 قائمة بكافة المشروعات المشمولة بموجب هذه الوثيقة وشروحات موجزة بشأن المسائل ذات الصلة</w:t>
      </w:r>
      <w:r w:rsidR="006E09B5">
        <w:rPr>
          <w:rFonts w:hint="cs"/>
          <w:sz w:val="26"/>
          <w:szCs w:val="26"/>
          <w:rtl/>
        </w:rPr>
        <w:t>.</w:t>
      </w:r>
    </w:p>
    <w:p w:rsidR="00CF4FB5" w:rsidRDefault="00CF4FB5">
      <w:pPr>
        <w:jc w:val="left"/>
        <w:rPr>
          <w:b/>
          <w:bCs/>
          <w:sz w:val="26"/>
          <w:szCs w:val="26"/>
          <w:rtl/>
        </w:rPr>
      </w:pPr>
      <w:r>
        <w:rPr>
          <w:b/>
          <w:bCs/>
          <w:sz w:val="26"/>
          <w:szCs w:val="26"/>
          <w:rtl/>
        </w:rPr>
        <w:br w:type="page"/>
      </w:r>
    </w:p>
    <w:p w:rsidR="00823395" w:rsidRDefault="00823395" w:rsidP="00823395">
      <w:pPr>
        <w:bidi/>
        <w:spacing w:before="240" w:after="120" w:line="216" w:lineRule="auto"/>
        <w:jc w:val="lowKashida"/>
        <w:rPr>
          <w:b/>
          <w:bCs/>
          <w:sz w:val="26"/>
          <w:szCs w:val="26"/>
          <w:rtl/>
        </w:rPr>
      </w:pPr>
      <w:r>
        <w:rPr>
          <w:rFonts w:hint="cs"/>
          <w:b/>
          <w:bCs/>
          <w:sz w:val="26"/>
          <w:szCs w:val="26"/>
          <w:rtl/>
        </w:rPr>
        <w:lastRenderedPageBreak/>
        <w:t>الجدول 1: التقارير عن المشروعات التي لديها متطلبات إبلاغ معينة المقدّمة إلى الاجتماع الثالث والثمانين</w:t>
      </w:r>
    </w:p>
    <w:tbl>
      <w:tblPr>
        <w:tblStyle w:val="TableGrid"/>
        <w:bidiVisual/>
        <w:tblW w:w="0" w:type="auto"/>
        <w:tblLook w:val="04A0" w:firstRow="1" w:lastRow="0" w:firstColumn="1" w:lastColumn="0" w:noHBand="0" w:noVBand="1"/>
      </w:tblPr>
      <w:tblGrid>
        <w:gridCol w:w="1710"/>
        <w:gridCol w:w="3420"/>
        <w:gridCol w:w="4220"/>
      </w:tblGrid>
      <w:tr w:rsidR="00823395" w:rsidRPr="00D00527" w:rsidTr="00823395">
        <w:tc>
          <w:tcPr>
            <w:tcW w:w="1710" w:type="dxa"/>
          </w:tcPr>
          <w:p w:rsidR="00823395" w:rsidRPr="00D00527" w:rsidRDefault="00823395" w:rsidP="00823395">
            <w:pPr>
              <w:bidi/>
              <w:spacing w:line="216" w:lineRule="auto"/>
              <w:jc w:val="center"/>
              <w:rPr>
                <w:b/>
                <w:bCs/>
                <w:sz w:val="20"/>
                <w:rtl/>
                <w:lang w:bidi="ar-LB"/>
              </w:rPr>
            </w:pPr>
            <w:r w:rsidRPr="00D00527">
              <w:rPr>
                <w:rFonts w:hint="cs"/>
                <w:b/>
                <w:bCs/>
                <w:sz w:val="20"/>
                <w:rtl/>
                <w:lang w:bidi="ar-LB"/>
              </w:rPr>
              <w:t>البلد</w:t>
            </w:r>
          </w:p>
        </w:tc>
        <w:tc>
          <w:tcPr>
            <w:tcW w:w="3420" w:type="dxa"/>
          </w:tcPr>
          <w:p w:rsidR="00823395" w:rsidRPr="00D00527" w:rsidRDefault="00823395" w:rsidP="00823395">
            <w:pPr>
              <w:bidi/>
              <w:spacing w:line="216" w:lineRule="auto"/>
              <w:jc w:val="center"/>
              <w:rPr>
                <w:b/>
                <w:bCs/>
                <w:sz w:val="20"/>
                <w:rtl/>
                <w:lang w:bidi="ar-LB"/>
              </w:rPr>
            </w:pPr>
            <w:r w:rsidRPr="00D00527">
              <w:rPr>
                <w:rFonts w:hint="cs"/>
                <w:b/>
                <w:bCs/>
                <w:sz w:val="20"/>
                <w:rtl/>
                <w:lang w:bidi="ar-LB"/>
              </w:rPr>
              <w:t>عنوان المشروع</w:t>
            </w:r>
          </w:p>
        </w:tc>
        <w:tc>
          <w:tcPr>
            <w:tcW w:w="4220" w:type="dxa"/>
          </w:tcPr>
          <w:p w:rsidR="00823395" w:rsidRPr="00D00527" w:rsidRDefault="00823395" w:rsidP="00823395">
            <w:pPr>
              <w:bidi/>
              <w:spacing w:line="216" w:lineRule="auto"/>
              <w:jc w:val="center"/>
              <w:rPr>
                <w:b/>
                <w:bCs/>
                <w:sz w:val="20"/>
                <w:rtl/>
                <w:lang w:bidi="ar-LB"/>
              </w:rPr>
            </w:pPr>
            <w:r w:rsidRPr="00D00527">
              <w:rPr>
                <w:rFonts w:hint="cs"/>
                <w:b/>
                <w:bCs/>
                <w:sz w:val="20"/>
                <w:rtl/>
                <w:lang w:bidi="ar-LB"/>
              </w:rPr>
              <w:t>المسألة</w:t>
            </w:r>
          </w:p>
        </w:tc>
      </w:tr>
      <w:tr w:rsidR="00823395" w:rsidRPr="00D00527" w:rsidTr="00191B19">
        <w:tc>
          <w:tcPr>
            <w:tcW w:w="9350" w:type="dxa"/>
            <w:gridSpan w:val="3"/>
          </w:tcPr>
          <w:p w:rsidR="00823395" w:rsidRPr="00D00527" w:rsidRDefault="00823395" w:rsidP="00823395">
            <w:pPr>
              <w:bidi/>
              <w:spacing w:line="216" w:lineRule="auto"/>
              <w:jc w:val="lowKashida"/>
              <w:rPr>
                <w:b/>
                <w:bCs/>
                <w:sz w:val="20"/>
                <w:rtl/>
                <w:lang w:bidi="ar-LB"/>
              </w:rPr>
            </w:pPr>
            <w:r w:rsidRPr="00D00527">
              <w:rPr>
                <w:b/>
                <w:bCs/>
                <w:sz w:val="20"/>
                <w:lang w:bidi="ar-LB"/>
              </w:rPr>
              <w:t>II</w:t>
            </w:r>
            <w:r w:rsidRPr="00D00527">
              <w:rPr>
                <w:rFonts w:hint="cs"/>
                <w:b/>
                <w:bCs/>
                <w:sz w:val="20"/>
                <w:rtl/>
                <w:lang w:bidi="ar-LB"/>
              </w:rPr>
              <w:t>. مشروعات ﺍﻟﺘﺨﻠﺺ</w:t>
            </w:r>
            <w:r w:rsidRPr="00D00527">
              <w:rPr>
                <w:b/>
                <w:bCs/>
                <w:sz w:val="20"/>
                <w:rtl/>
                <w:lang w:bidi="ar-LB"/>
              </w:rPr>
              <w:t xml:space="preserve"> </w:t>
            </w:r>
            <w:r w:rsidRPr="00D00527">
              <w:rPr>
                <w:rFonts w:hint="cs"/>
                <w:b/>
                <w:bCs/>
                <w:sz w:val="20"/>
                <w:rtl/>
                <w:lang w:bidi="ar-LB"/>
              </w:rPr>
              <w:t>ﻣﻦ</w:t>
            </w:r>
            <w:r w:rsidRPr="00D00527">
              <w:rPr>
                <w:b/>
                <w:bCs/>
                <w:sz w:val="20"/>
                <w:rtl/>
                <w:lang w:bidi="ar-LB"/>
              </w:rPr>
              <w:t xml:space="preserve"> </w:t>
            </w:r>
            <w:r w:rsidRPr="00D00527">
              <w:rPr>
                <w:rFonts w:hint="cs"/>
                <w:b/>
                <w:bCs/>
                <w:sz w:val="20"/>
                <w:rtl/>
                <w:lang w:bidi="ar-LB"/>
              </w:rPr>
              <w:t>ﻧﻔﺎﻳﺎﺕ</w:t>
            </w:r>
            <w:r w:rsidRPr="00D00527">
              <w:rPr>
                <w:b/>
                <w:bCs/>
                <w:sz w:val="20"/>
                <w:rtl/>
                <w:lang w:bidi="ar-LB"/>
              </w:rPr>
              <w:t xml:space="preserve"> </w:t>
            </w:r>
            <w:r w:rsidRPr="00D00527">
              <w:rPr>
                <w:rFonts w:hint="cs"/>
                <w:b/>
                <w:bCs/>
                <w:sz w:val="20"/>
                <w:rtl/>
                <w:lang w:bidi="ar-LB"/>
              </w:rPr>
              <w:t>ﺍﻟﻤﻮﺍﺩ</w:t>
            </w:r>
            <w:r w:rsidRPr="00D00527">
              <w:rPr>
                <w:b/>
                <w:bCs/>
                <w:sz w:val="20"/>
                <w:rtl/>
                <w:lang w:bidi="ar-LB"/>
              </w:rPr>
              <w:t xml:space="preserve"> </w:t>
            </w:r>
            <w:r w:rsidRPr="00D00527">
              <w:rPr>
                <w:rFonts w:hint="cs"/>
                <w:b/>
                <w:bCs/>
                <w:sz w:val="20"/>
                <w:rtl/>
                <w:lang w:bidi="ar-LB"/>
              </w:rPr>
              <w:t>ﺍﻟﻤﺴﺘﻨﻔﺪﺓ</w:t>
            </w:r>
            <w:r w:rsidRPr="00D00527">
              <w:rPr>
                <w:b/>
                <w:bCs/>
                <w:sz w:val="20"/>
                <w:rtl/>
                <w:lang w:bidi="ar-LB"/>
              </w:rPr>
              <w:t xml:space="preserve"> </w:t>
            </w:r>
            <w:r w:rsidRPr="00D00527">
              <w:rPr>
                <w:rFonts w:hint="cs"/>
                <w:b/>
                <w:bCs/>
                <w:sz w:val="20"/>
                <w:rtl/>
                <w:lang w:bidi="ar-LB"/>
              </w:rPr>
              <w:t>ﻟﻸﻭﺯﻭﻥ</w:t>
            </w:r>
          </w:p>
        </w:tc>
      </w:tr>
      <w:tr w:rsidR="00823395" w:rsidRPr="00D00527" w:rsidTr="00823395">
        <w:tc>
          <w:tcPr>
            <w:tcW w:w="1710" w:type="dxa"/>
          </w:tcPr>
          <w:p w:rsidR="00823395" w:rsidRPr="00D00527" w:rsidRDefault="00823395" w:rsidP="00823395">
            <w:pPr>
              <w:bidi/>
              <w:spacing w:line="216" w:lineRule="auto"/>
              <w:jc w:val="lowKashida"/>
              <w:rPr>
                <w:sz w:val="20"/>
                <w:rtl/>
                <w:lang w:bidi="ar-LB"/>
              </w:rPr>
            </w:pPr>
            <w:r w:rsidRPr="00D00527">
              <w:rPr>
                <w:rFonts w:hint="cs"/>
                <w:sz w:val="20"/>
                <w:rtl/>
                <w:lang w:bidi="ar-LB"/>
              </w:rPr>
              <w:t>كوبا</w:t>
            </w:r>
          </w:p>
        </w:tc>
        <w:tc>
          <w:tcPr>
            <w:tcW w:w="3420" w:type="dxa"/>
          </w:tcPr>
          <w:p w:rsidR="00823395" w:rsidRPr="00D00527" w:rsidRDefault="00C83FD4" w:rsidP="00823395">
            <w:pPr>
              <w:bidi/>
              <w:spacing w:line="216" w:lineRule="auto"/>
              <w:jc w:val="lowKashida"/>
              <w:rPr>
                <w:sz w:val="20"/>
                <w:rtl/>
                <w:lang w:bidi="ar-LB"/>
              </w:rPr>
            </w:pPr>
            <w:r w:rsidRPr="00D00527">
              <w:rPr>
                <w:rFonts w:hint="cs"/>
                <w:sz w:val="20"/>
                <w:rtl/>
                <w:lang w:bidi="ar-LB"/>
              </w:rPr>
              <w:t xml:space="preserve">مشروع إيضاحي تجريبي بشأن إدارة نفايات المستنفدة للأوزون وإدارتها </w:t>
            </w:r>
            <w:r w:rsidRPr="00D00527">
              <w:rPr>
                <w:sz w:val="20"/>
                <w:rtl/>
                <w:lang w:bidi="ar-LB"/>
              </w:rPr>
              <w:t>–</w:t>
            </w:r>
            <w:r w:rsidRPr="00D00527">
              <w:rPr>
                <w:rFonts w:hint="cs"/>
                <w:sz w:val="20"/>
                <w:rtl/>
                <w:lang w:bidi="ar-LB"/>
              </w:rPr>
              <w:t xml:space="preserve"> التقرير النهئي</w:t>
            </w:r>
          </w:p>
          <w:p w:rsidR="00C83FD4" w:rsidRPr="00D00527" w:rsidRDefault="00C83FD4" w:rsidP="00C83FD4">
            <w:pPr>
              <w:bidi/>
              <w:spacing w:line="216" w:lineRule="auto"/>
              <w:jc w:val="lowKashida"/>
              <w:rPr>
                <w:sz w:val="20"/>
                <w:rtl/>
                <w:lang w:bidi="ar-LB"/>
              </w:rPr>
            </w:pPr>
            <w:r w:rsidRPr="00D00527">
              <w:rPr>
                <w:rFonts w:hint="cs"/>
                <w:sz w:val="20"/>
                <w:rtl/>
                <w:lang w:bidi="ar-LB"/>
              </w:rPr>
              <w:t>المرفق الثاني : التقرير النهائي</w:t>
            </w:r>
          </w:p>
        </w:tc>
        <w:tc>
          <w:tcPr>
            <w:tcW w:w="4220" w:type="dxa"/>
          </w:tcPr>
          <w:p w:rsidR="00823395" w:rsidRPr="00D00527" w:rsidRDefault="00C83FD4" w:rsidP="00823395">
            <w:pPr>
              <w:bidi/>
              <w:spacing w:line="216" w:lineRule="auto"/>
              <w:jc w:val="lowKashida"/>
              <w:rPr>
                <w:sz w:val="20"/>
                <w:rtl/>
                <w:lang w:bidi="ar-LB"/>
              </w:rPr>
            </w:pPr>
            <w:r w:rsidRPr="00D00527">
              <w:rPr>
                <w:rFonts w:hint="cs"/>
                <w:sz w:val="20"/>
                <w:rtl/>
                <w:lang w:bidi="ar-LB"/>
              </w:rPr>
              <w:t>منجز. يُطلب من الوكالات استخدام النتائج والتوصيات، حسب الاقتضاء.</w:t>
            </w:r>
          </w:p>
        </w:tc>
      </w:tr>
      <w:tr w:rsidR="00C83FD4" w:rsidRPr="00D00527" w:rsidTr="00191B19">
        <w:tc>
          <w:tcPr>
            <w:tcW w:w="9350" w:type="dxa"/>
            <w:gridSpan w:val="3"/>
          </w:tcPr>
          <w:p w:rsidR="00C83FD4" w:rsidRPr="00D00527" w:rsidRDefault="00C83FD4" w:rsidP="00C83FD4">
            <w:pPr>
              <w:bidi/>
              <w:spacing w:line="216" w:lineRule="auto"/>
              <w:jc w:val="lowKashida"/>
              <w:rPr>
                <w:b/>
                <w:bCs/>
                <w:sz w:val="20"/>
                <w:rtl/>
                <w:lang w:bidi="ar-LB"/>
              </w:rPr>
            </w:pPr>
            <w:r w:rsidRPr="00D00527">
              <w:rPr>
                <w:b/>
                <w:bCs/>
                <w:sz w:val="20"/>
                <w:lang w:bidi="ar-LB"/>
              </w:rPr>
              <w:t>III</w:t>
            </w:r>
            <w:r w:rsidRPr="00D00527">
              <w:rPr>
                <w:rFonts w:hint="cs"/>
                <w:b/>
                <w:bCs/>
                <w:sz w:val="20"/>
                <w:rtl/>
                <w:lang w:bidi="ar-LB"/>
              </w:rPr>
              <w:t>. الاستخدام المؤقت لتكنولوجيا مرتفعة القدرة على الاحترار العالمي في المشروعات الموافق عليها</w:t>
            </w:r>
          </w:p>
        </w:tc>
      </w:tr>
      <w:tr w:rsidR="00C83FD4" w:rsidRPr="00D00527" w:rsidTr="00823395">
        <w:tc>
          <w:tcPr>
            <w:tcW w:w="1710" w:type="dxa"/>
          </w:tcPr>
          <w:p w:rsidR="00C83FD4" w:rsidRPr="00D00527" w:rsidRDefault="00C83FD4" w:rsidP="00823395">
            <w:pPr>
              <w:bidi/>
              <w:spacing w:line="216" w:lineRule="auto"/>
              <w:jc w:val="lowKashida"/>
              <w:rPr>
                <w:sz w:val="20"/>
                <w:rtl/>
                <w:lang w:bidi="ar-LB"/>
              </w:rPr>
            </w:pPr>
            <w:r w:rsidRPr="00D00527">
              <w:rPr>
                <w:rFonts w:hint="cs"/>
                <w:sz w:val="20"/>
                <w:rtl/>
                <w:lang w:bidi="ar-LB"/>
              </w:rPr>
              <w:t>البرازيل</w:t>
            </w:r>
          </w:p>
        </w:tc>
        <w:tc>
          <w:tcPr>
            <w:tcW w:w="3420" w:type="dxa"/>
          </w:tcPr>
          <w:p w:rsidR="00C83FD4" w:rsidRPr="00D00527" w:rsidRDefault="00C83FD4" w:rsidP="00C83FD4">
            <w:pPr>
              <w:bidi/>
              <w:spacing w:line="216" w:lineRule="auto"/>
              <w:jc w:val="lowKashida"/>
              <w:rPr>
                <w:sz w:val="20"/>
                <w:rtl/>
                <w:lang w:bidi="ar-LB"/>
              </w:rPr>
            </w:pPr>
            <w:r w:rsidRPr="00D00527">
              <w:rPr>
                <w:rFonts w:hint="cs"/>
                <w:sz w:val="20"/>
                <w:rtl/>
                <w:lang w:bidi="ar-LB"/>
              </w:rPr>
              <w:t>الاستخدام المؤقت لنظم بوليولات الهيدروفلوروكربون المرتفعة القدرة على الاحترار العالمي (المرحلة الأولى من خطة إدارة إزالة المواد الهيدروكلوروفلوروكربونية)</w:t>
            </w:r>
          </w:p>
        </w:tc>
        <w:tc>
          <w:tcPr>
            <w:tcW w:w="4220" w:type="dxa"/>
          </w:tcPr>
          <w:p w:rsidR="00C83FD4" w:rsidRPr="00D00527" w:rsidRDefault="00C83FD4" w:rsidP="00C83FD4">
            <w:pPr>
              <w:bidi/>
              <w:spacing w:line="216" w:lineRule="auto"/>
              <w:jc w:val="lowKashida"/>
              <w:rPr>
                <w:sz w:val="20"/>
                <w:rtl/>
                <w:lang w:bidi="ar-LB"/>
              </w:rPr>
            </w:pPr>
            <w:r w:rsidRPr="00D00527">
              <w:rPr>
                <w:rFonts w:hint="cs"/>
                <w:sz w:val="20"/>
                <w:rtl/>
                <w:lang w:bidi="ar-LB"/>
              </w:rPr>
              <w:t>مواصلة الإبلاغ عنها كتكنولوجيا منخفضة القدرة على الاحترار العالمي لم يتم إدخالها بعد</w:t>
            </w:r>
          </w:p>
        </w:tc>
      </w:tr>
      <w:tr w:rsidR="00C83FD4" w:rsidRPr="00D00527" w:rsidTr="00823395">
        <w:tc>
          <w:tcPr>
            <w:tcW w:w="1710" w:type="dxa"/>
          </w:tcPr>
          <w:p w:rsidR="00C83FD4" w:rsidRPr="00D00527" w:rsidRDefault="00C83FD4" w:rsidP="00C83FD4">
            <w:pPr>
              <w:bidi/>
              <w:spacing w:line="216" w:lineRule="auto"/>
              <w:jc w:val="lowKashida"/>
              <w:rPr>
                <w:sz w:val="20"/>
                <w:rtl/>
                <w:lang w:bidi="ar-LB"/>
              </w:rPr>
            </w:pPr>
            <w:r w:rsidRPr="00D00527">
              <w:rPr>
                <w:rFonts w:hint="cs"/>
                <w:sz w:val="20"/>
                <w:rtl/>
                <w:lang w:bidi="ar-LB"/>
              </w:rPr>
              <w:t>كوبا</w:t>
            </w:r>
          </w:p>
        </w:tc>
        <w:tc>
          <w:tcPr>
            <w:tcW w:w="3420" w:type="dxa"/>
          </w:tcPr>
          <w:p w:rsidR="00C83FD4" w:rsidRPr="00D00527" w:rsidRDefault="00C83FD4" w:rsidP="00C83FD4">
            <w:pPr>
              <w:bidi/>
              <w:spacing w:line="216" w:lineRule="auto"/>
              <w:jc w:val="lowKashida"/>
              <w:rPr>
                <w:sz w:val="20"/>
                <w:rtl/>
                <w:lang w:bidi="ar-LB"/>
              </w:rPr>
            </w:pPr>
            <w:r w:rsidRPr="00D00527">
              <w:rPr>
                <w:rFonts w:hint="cs"/>
                <w:sz w:val="20"/>
                <w:rtl/>
                <w:lang w:bidi="ar-LB"/>
              </w:rPr>
              <w:t>الاستخدام المؤقت لتكنولوجيا مرتفعة القدرة على الاحترار العالمي من قبل الشركات التي تم تحويلها إلى تكنولوجيا منخفضة القدرة على الاحترار العالمي (المرحلة الأولى من خطة إدارة إزالة المواد الهيدروكلوروفلوروكربونية)</w:t>
            </w:r>
          </w:p>
        </w:tc>
        <w:tc>
          <w:tcPr>
            <w:tcW w:w="4220" w:type="dxa"/>
          </w:tcPr>
          <w:p w:rsidR="00C83FD4" w:rsidRPr="00D00527" w:rsidRDefault="00C83FD4" w:rsidP="00C83FD4">
            <w:pPr>
              <w:bidi/>
              <w:spacing w:line="216" w:lineRule="auto"/>
              <w:jc w:val="lowKashida"/>
              <w:rPr>
                <w:sz w:val="20"/>
                <w:rtl/>
                <w:lang w:bidi="ar-LB"/>
              </w:rPr>
            </w:pPr>
            <w:r w:rsidRPr="00D00527">
              <w:rPr>
                <w:rFonts w:hint="cs"/>
                <w:sz w:val="20"/>
                <w:rtl/>
                <w:lang w:bidi="ar-LB"/>
              </w:rPr>
              <w:t>مواصلة الإبلاغ عنها كتكنولوجيا منخفضة القدرة على الاحترار العالمي لم يتم إدخالها بعد</w:t>
            </w:r>
          </w:p>
        </w:tc>
      </w:tr>
      <w:tr w:rsidR="00C83FD4" w:rsidRPr="00D00527" w:rsidTr="00823395">
        <w:tc>
          <w:tcPr>
            <w:tcW w:w="1710" w:type="dxa"/>
          </w:tcPr>
          <w:p w:rsidR="00C83FD4" w:rsidRPr="00D00527" w:rsidRDefault="00C83FD4" w:rsidP="00C83FD4">
            <w:pPr>
              <w:bidi/>
              <w:spacing w:line="216" w:lineRule="auto"/>
              <w:jc w:val="lowKashida"/>
              <w:rPr>
                <w:sz w:val="20"/>
                <w:rtl/>
                <w:lang w:bidi="ar-LB"/>
              </w:rPr>
            </w:pPr>
            <w:r w:rsidRPr="00D00527">
              <w:rPr>
                <w:rFonts w:hint="cs"/>
                <w:sz w:val="20"/>
                <w:rtl/>
                <w:lang w:bidi="ar-LB"/>
              </w:rPr>
              <w:t>لبنان</w:t>
            </w:r>
          </w:p>
        </w:tc>
        <w:tc>
          <w:tcPr>
            <w:tcW w:w="3420" w:type="dxa"/>
          </w:tcPr>
          <w:p w:rsidR="00C83FD4" w:rsidRPr="00D00527" w:rsidRDefault="00C83FD4" w:rsidP="00C83FD4">
            <w:pPr>
              <w:bidi/>
              <w:spacing w:line="216" w:lineRule="auto"/>
              <w:jc w:val="lowKashida"/>
              <w:rPr>
                <w:sz w:val="20"/>
                <w:rtl/>
                <w:lang w:bidi="ar-LB"/>
              </w:rPr>
            </w:pPr>
            <w:r w:rsidRPr="00D00527">
              <w:rPr>
                <w:rFonts w:hint="cs"/>
                <w:sz w:val="20"/>
                <w:rtl/>
                <w:lang w:bidi="ar-LB"/>
              </w:rPr>
              <w:t xml:space="preserve">استخدام تكنولوجيا مرحلية </w:t>
            </w:r>
            <w:r w:rsidRPr="00D00527">
              <w:rPr>
                <w:sz w:val="20"/>
                <w:rtl/>
                <w:lang w:bidi="ar-LB"/>
              </w:rPr>
              <w:t>–</w:t>
            </w:r>
            <w:r w:rsidRPr="00D00527">
              <w:rPr>
                <w:rFonts w:hint="cs"/>
                <w:sz w:val="20"/>
                <w:rtl/>
                <w:lang w:bidi="ar-LB"/>
              </w:rPr>
              <w:t xml:space="preserve"> التقرير المرحلي (المرحلة الثانية من خطة إدارة إزالة المواد الهيدروكلوروفلوروكربونية)</w:t>
            </w:r>
          </w:p>
        </w:tc>
        <w:tc>
          <w:tcPr>
            <w:tcW w:w="4220" w:type="dxa"/>
          </w:tcPr>
          <w:p w:rsidR="00C83FD4" w:rsidRPr="00D00527" w:rsidRDefault="00C83FD4" w:rsidP="00C83FD4">
            <w:pPr>
              <w:bidi/>
              <w:spacing w:line="216" w:lineRule="auto"/>
              <w:jc w:val="lowKashida"/>
              <w:rPr>
                <w:sz w:val="20"/>
                <w:rtl/>
                <w:lang w:bidi="ar-LB"/>
              </w:rPr>
            </w:pPr>
            <w:r w:rsidRPr="00D00527">
              <w:rPr>
                <w:rFonts w:hint="cs"/>
                <w:sz w:val="20"/>
                <w:rtl/>
                <w:lang w:bidi="ar-LB"/>
              </w:rPr>
              <w:t>مواصلة الإبلاغ عنها كتكنولوجيا منخفضة القدرة على الاحترار العالمي لم يتم إدخالها بعد.</w:t>
            </w:r>
          </w:p>
        </w:tc>
      </w:tr>
      <w:tr w:rsidR="00C83FD4" w:rsidRPr="00D00527" w:rsidTr="00823395">
        <w:tc>
          <w:tcPr>
            <w:tcW w:w="1710" w:type="dxa"/>
          </w:tcPr>
          <w:p w:rsidR="00C83FD4" w:rsidRPr="00D00527" w:rsidRDefault="00C83FD4" w:rsidP="00C83FD4">
            <w:pPr>
              <w:bidi/>
              <w:spacing w:line="216" w:lineRule="auto"/>
              <w:jc w:val="lowKashida"/>
              <w:rPr>
                <w:sz w:val="20"/>
                <w:rtl/>
                <w:lang w:bidi="ar-LB"/>
              </w:rPr>
            </w:pPr>
            <w:r w:rsidRPr="00D00527">
              <w:rPr>
                <w:rFonts w:hint="cs"/>
                <w:sz w:val="20"/>
                <w:rtl/>
                <w:lang w:bidi="ar-LB"/>
              </w:rPr>
              <w:t>ترينيداد وتوباغو</w:t>
            </w:r>
          </w:p>
        </w:tc>
        <w:tc>
          <w:tcPr>
            <w:tcW w:w="3420" w:type="dxa"/>
          </w:tcPr>
          <w:p w:rsidR="00C83FD4" w:rsidRPr="00D00527" w:rsidRDefault="00C83FD4" w:rsidP="00C83FD4">
            <w:pPr>
              <w:bidi/>
              <w:spacing w:line="216" w:lineRule="auto"/>
              <w:jc w:val="lowKashida"/>
              <w:rPr>
                <w:sz w:val="20"/>
                <w:rtl/>
                <w:lang w:bidi="ar-LB"/>
              </w:rPr>
            </w:pPr>
            <w:r w:rsidRPr="00D00527">
              <w:rPr>
                <w:rFonts w:hint="cs"/>
                <w:sz w:val="20"/>
                <w:rtl/>
                <w:lang w:bidi="ar-LB"/>
              </w:rPr>
              <w:t>الاستخدام المؤقت لتكنولوجيا مرتفعة القدرة على الاحترار العالمي في شركة (المرحلة الأولى من خطة إدارة إزالة المواد الهيدروكلوروفلوروكربونية)</w:t>
            </w:r>
          </w:p>
        </w:tc>
        <w:tc>
          <w:tcPr>
            <w:tcW w:w="4220" w:type="dxa"/>
          </w:tcPr>
          <w:p w:rsidR="00C83FD4" w:rsidRPr="00D00527" w:rsidRDefault="00C83FD4" w:rsidP="001C552A">
            <w:pPr>
              <w:bidi/>
              <w:spacing w:line="216" w:lineRule="auto"/>
              <w:jc w:val="lowKashida"/>
              <w:rPr>
                <w:sz w:val="20"/>
                <w:rtl/>
                <w:lang w:bidi="ar-LB"/>
              </w:rPr>
            </w:pPr>
            <w:r w:rsidRPr="00D00527">
              <w:rPr>
                <w:rFonts w:hint="cs"/>
                <w:sz w:val="20"/>
                <w:rtl/>
                <w:lang w:bidi="ar-LB"/>
              </w:rPr>
              <w:t xml:space="preserve">مواصلة الإبلاغ عنها كتكنولوجيا منخفضة القدرة على الاحترار العالمي لم يتم إدخالها بعد. </w:t>
            </w:r>
            <w:r w:rsidR="001C552A" w:rsidRPr="00D00527">
              <w:rPr>
                <w:rFonts w:hint="cs"/>
                <w:sz w:val="20"/>
                <w:rtl/>
                <w:lang w:bidi="ar-LB"/>
              </w:rPr>
              <w:t>الإحاطة علماً ب</w:t>
            </w:r>
            <w:r w:rsidRPr="00D00527">
              <w:rPr>
                <w:rFonts w:hint="cs"/>
                <w:sz w:val="20"/>
                <w:rtl/>
                <w:lang w:bidi="ar-LB"/>
              </w:rPr>
              <w:t>أن الأرصدة من مشروع ملغى سيتم إرجاعها عندما يتم تقديم الشريحة التالية</w:t>
            </w:r>
          </w:p>
        </w:tc>
      </w:tr>
      <w:tr w:rsidR="00C83FD4" w:rsidRPr="00D00527" w:rsidTr="00191B19">
        <w:tc>
          <w:tcPr>
            <w:tcW w:w="9350" w:type="dxa"/>
            <w:gridSpan w:val="3"/>
          </w:tcPr>
          <w:p w:rsidR="00C83FD4" w:rsidRPr="00D00527" w:rsidRDefault="00C83FD4" w:rsidP="00EA32B2">
            <w:pPr>
              <w:bidi/>
              <w:spacing w:line="216" w:lineRule="auto"/>
              <w:jc w:val="lowKashida"/>
              <w:rPr>
                <w:b/>
                <w:bCs/>
                <w:sz w:val="20"/>
                <w:rtl/>
                <w:lang w:bidi="ar-LB"/>
              </w:rPr>
            </w:pPr>
            <w:r w:rsidRPr="00D00527">
              <w:rPr>
                <w:b/>
                <w:bCs/>
                <w:sz w:val="20"/>
                <w:lang w:bidi="ar-LB"/>
              </w:rPr>
              <w:t>IV</w:t>
            </w:r>
            <w:r w:rsidRPr="00D00527">
              <w:rPr>
                <w:rFonts w:hint="cs"/>
                <w:b/>
                <w:bCs/>
                <w:sz w:val="20"/>
                <w:rtl/>
                <w:lang w:bidi="ar-LB"/>
              </w:rPr>
              <w:t xml:space="preserve">. التقارير المتعلقة بخطط </w:t>
            </w:r>
            <w:r w:rsidR="00EA32B2" w:rsidRPr="00D00527">
              <w:rPr>
                <w:rFonts w:hint="cs"/>
                <w:b/>
                <w:bCs/>
                <w:sz w:val="20"/>
                <w:rtl/>
                <w:lang w:bidi="ar-LB"/>
              </w:rPr>
              <w:t>ﺇﺩﺍﺭﺓ</w:t>
            </w:r>
            <w:r w:rsidR="00EA32B2" w:rsidRPr="00D00527">
              <w:rPr>
                <w:b/>
                <w:bCs/>
                <w:sz w:val="20"/>
                <w:rtl/>
                <w:lang w:bidi="ar-LB"/>
              </w:rPr>
              <w:t xml:space="preserve"> </w:t>
            </w:r>
            <w:r w:rsidR="00EA32B2" w:rsidRPr="00D00527">
              <w:rPr>
                <w:rFonts w:hint="cs"/>
                <w:b/>
                <w:bCs/>
                <w:sz w:val="20"/>
                <w:rtl/>
                <w:lang w:bidi="ar-LB"/>
              </w:rPr>
              <w:t>ﺇﺯﺍﻟﺔ</w:t>
            </w:r>
            <w:r w:rsidR="00EA32B2" w:rsidRPr="00D00527">
              <w:rPr>
                <w:b/>
                <w:bCs/>
                <w:sz w:val="20"/>
                <w:rtl/>
                <w:lang w:bidi="ar-LB"/>
              </w:rPr>
              <w:t xml:space="preserve"> </w:t>
            </w:r>
            <w:r w:rsidR="00EA32B2" w:rsidRPr="00D00527">
              <w:rPr>
                <w:rFonts w:hint="cs"/>
                <w:b/>
                <w:bCs/>
                <w:sz w:val="20"/>
                <w:rtl/>
                <w:lang w:bidi="ar-LB"/>
              </w:rPr>
              <w:t>ﺍﻟﻤﻮﺍﺩ</w:t>
            </w:r>
            <w:r w:rsidR="00EA32B2" w:rsidRPr="00D00527">
              <w:rPr>
                <w:b/>
                <w:bCs/>
                <w:sz w:val="20"/>
                <w:rtl/>
                <w:lang w:bidi="ar-LB"/>
              </w:rPr>
              <w:t xml:space="preserve"> </w:t>
            </w:r>
            <w:r w:rsidR="00EA32B2" w:rsidRPr="00D00527">
              <w:rPr>
                <w:rFonts w:hint="cs"/>
                <w:b/>
                <w:bCs/>
                <w:sz w:val="20"/>
                <w:rtl/>
                <w:lang w:bidi="ar-LB"/>
              </w:rPr>
              <w:t>ﺍﻟﻬﻴﺪﺭﻭﻛﻠﻮﺭﻭﻓﻠﻮﺭﻭﻛﺮﺑﻮﻧﻴﺔ</w:t>
            </w:r>
          </w:p>
        </w:tc>
      </w:tr>
      <w:tr w:rsidR="00C83FD4" w:rsidRPr="00D00527" w:rsidTr="00823395">
        <w:tc>
          <w:tcPr>
            <w:tcW w:w="1710" w:type="dxa"/>
          </w:tcPr>
          <w:p w:rsidR="00C83FD4" w:rsidRPr="00D00527" w:rsidRDefault="0036055C" w:rsidP="00C83FD4">
            <w:pPr>
              <w:bidi/>
              <w:spacing w:line="216" w:lineRule="auto"/>
              <w:jc w:val="lowKashida"/>
              <w:rPr>
                <w:sz w:val="20"/>
                <w:rtl/>
                <w:lang w:bidi="ar-LB"/>
              </w:rPr>
            </w:pPr>
            <w:r w:rsidRPr="00D00527">
              <w:rPr>
                <w:rFonts w:hint="cs"/>
                <w:sz w:val="20"/>
                <w:rtl/>
                <w:lang w:bidi="ar-LB"/>
              </w:rPr>
              <w:t>البهاما</w:t>
            </w:r>
          </w:p>
        </w:tc>
        <w:tc>
          <w:tcPr>
            <w:tcW w:w="3420" w:type="dxa"/>
          </w:tcPr>
          <w:p w:rsidR="00C83FD4" w:rsidRPr="00D00527" w:rsidRDefault="00DC5FD0" w:rsidP="00DC5FD0">
            <w:pPr>
              <w:bidi/>
              <w:spacing w:line="216" w:lineRule="auto"/>
              <w:jc w:val="lowKashida"/>
              <w:rPr>
                <w:sz w:val="20"/>
                <w:rtl/>
                <w:lang w:bidi="ar-LB"/>
              </w:rPr>
            </w:pPr>
            <w:r w:rsidRPr="00D00527">
              <w:rPr>
                <w:rFonts w:hint="cs"/>
                <w:sz w:val="20"/>
                <w:rtl/>
                <w:lang w:bidi="ar-LB"/>
              </w:rPr>
              <w:t xml:space="preserve">خطة إدارة إزالة المواد الهيدروكلوروفلوروكربونية (المرحلة الأولى </w:t>
            </w:r>
            <w:r w:rsidRPr="00D00527">
              <w:rPr>
                <w:sz w:val="20"/>
                <w:rtl/>
                <w:lang w:bidi="ar-LB"/>
              </w:rPr>
              <w:t>–</w:t>
            </w:r>
            <w:r w:rsidRPr="00D00527">
              <w:rPr>
                <w:rFonts w:hint="cs"/>
                <w:sz w:val="20"/>
                <w:rtl/>
                <w:lang w:bidi="ar-LB"/>
              </w:rPr>
              <w:t xml:space="preserve"> التقرير عن الدراسة لاستكشاف أفضل الخيارات المتاحة لمشروع التعديل التحديثي التجريبي)</w:t>
            </w:r>
          </w:p>
        </w:tc>
        <w:tc>
          <w:tcPr>
            <w:tcW w:w="4220" w:type="dxa"/>
          </w:tcPr>
          <w:p w:rsidR="00C83FD4" w:rsidRPr="00D00527" w:rsidRDefault="00DC5FD0" w:rsidP="00C83FD4">
            <w:pPr>
              <w:bidi/>
              <w:spacing w:line="216" w:lineRule="auto"/>
              <w:jc w:val="lowKashida"/>
              <w:rPr>
                <w:sz w:val="20"/>
                <w:rtl/>
                <w:lang w:bidi="ar-LB"/>
              </w:rPr>
            </w:pPr>
            <w:r w:rsidRPr="00D00527">
              <w:rPr>
                <w:rFonts w:hint="cs"/>
                <w:sz w:val="20"/>
                <w:rtl/>
                <w:lang w:bidi="ar-LB"/>
              </w:rPr>
              <w:t>حث اليونيب على أن يقدّم، خلال الاجتماع الرابع والثمانين، تقرير نهائي محدّث عن نتائج الدراسة</w:t>
            </w:r>
          </w:p>
        </w:tc>
      </w:tr>
      <w:tr w:rsidR="00DC5FD0" w:rsidRPr="00D00527" w:rsidTr="00823395">
        <w:tc>
          <w:tcPr>
            <w:tcW w:w="1710" w:type="dxa"/>
          </w:tcPr>
          <w:p w:rsidR="00DC5FD0" w:rsidRPr="00D00527" w:rsidRDefault="00DC5FD0" w:rsidP="00C83FD4">
            <w:pPr>
              <w:bidi/>
              <w:spacing w:line="216" w:lineRule="auto"/>
              <w:jc w:val="lowKashida"/>
              <w:rPr>
                <w:sz w:val="20"/>
                <w:rtl/>
                <w:lang w:bidi="ar-LB"/>
              </w:rPr>
            </w:pPr>
            <w:r w:rsidRPr="00D00527">
              <w:rPr>
                <w:rFonts w:hint="cs"/>
                <w:sz w:val="20"/>
                <w:rtl/>
                <w:lang w:bidi="ar-LB"/>
              </w:rPr>
              <w:t>بنغلاديش</w:t>
            </w:r>
          </w:p>
        </w:tc>
        <w:tc>
          <w:tcPr>
            <w:tcW w:w="3420" w:type="dxa"/>
          </w:tcPr>
          <w:p w:rsidR="00DC5FD0" w:rsidRPr="00D00527" w:rsidRDefault="00DC5FD0" w:rsidP="00C83FD4">
            <w:pPr>
              <w:bidi/>
              <w:spacing w:line="216" w:lineRule="auto"/>
              <w:jc w:val="lowKashida"/>
              <w:rPr>
                <w:sz w:val="20"/>
                <w:rtl/>
                <w:lang w:bidi="ar-LB"/>
              </w:rPr>
            </w:pPr>
            <w:r w:rsidRPr="00D00527">
              <w:rPr>
                <w:rFonts w:hint="cs"/>
                <w:sz w:val="20"/>
                <w:rtl/>
                <w:lang w:bidi="ar-LB"/>
              </w:rPr>
              <w:t xml:space="preserve">خطة إدارة إزالة المواد الهيدروكلوروفلوروكربونية (المرحلة الأولى </w:t>
            </w:r>
            <w:r w:rsidRPr="00D00527">
              <w:rPr>
                <w:sz w:val="20"/>
                <w:rtl/>
                <w:lang w:bidi="ar-LB"/>
              </w:rPr>
              <w:t>–</w:t>
            </w:r>
            <w:r w:rsidRPr="00D00527">
              <w:rPr>
                <w:rFonts w:hint="cs"/>
                <w:sz w:val="20"/>
                <w:rtl/>
                <w:lang w:bidi="ar-LB"/>
              </w:rPr>
              <w:t xml:space="preserve"> التقرير المرحلي النهائي)</w:t>
            </w:r>
          </w:p>
        </w:tc>
        <w:tc>
          <w:tcPr>
            <w:tcW w:w="4220" w:type="dxa"/>
          </w:tcPr>
          <w:p w:rsidR="00DC5FD0" w:rsidRPr="00D00527" w:rsidRDefault="00DC5FD0" w:rsidP="00C83FD4">
            <w:pPr>
              <w:bidi/>
              <w:spacing w:line="216" w:lineRule="auto"/>
              <w:jc w:val="lowKashida"/>
              <w:rPr>
                <w:sz w:val="20"/>
                <w:rtl/>
                <w:lang w:bidi="ar-LB"/>
              </w:rPr>
            </w:pPr>
            <w:r w:rsidRPr="00D00527">
              <w:rPr>
                <w:rFonts w:hint="cs"/>
                <w:sz w:val="20"/>
                <w:rtl/>
                <w:lang w:bidi="ar-LB"/>
              </w:rPr>
              <w:t>مُنجز. طلب إرجاع الأرصدة في موعد لا يتجاوز الاجتماع الرابع والثمانين.</w:t>
            </w:r>
          </w:p>
        </w:tc>
      </w:tr>
      <w:tr w:rsidR="00DC5FD0" w:rsidRPr="00D00527" w:rsidTr="00823395">
        <w:tc>
          <w:tcPr>
            <w:tcW w:w="1710" w:type="dxa"/>
          </w:tcPr>
          <w:p w:rsidR="00DC5FD0" w:rsidRPr="00D00527" w:rsidRDefault="00DC5FD0" w:rsidP="00DC5FD0">
            <w:pPr>
              <w:bidi/>
              <w:spacing w:line="216" w:lineRule="auto"/>
              <w:jc w:val="lowKashida"/>
              <w:rPr>
                <w:sz w:val="20"/>
                <w:rtl/>
                <w:lang w:bidi="ar-LB"/>
              </w:rPr>
            </w:pPr>
            <w:r w:rsidRPr="00D00527">
              <w:rPr>
                <w:rFonts w:hint="cs"/>
                <w:sz w:val="20"/>
                <w:rtl/>
                <w:lang w:bidi="ar-LB"/>
              </w:rPr>
              <w:t>مصر</w:t>
            </w:r>
          </w:p>
        </w:tc>
        <w:tc>
          <w:tcPr>
            <w:tcW w:w="3420" w:type="dxa"/>
          </w:tcPr>
          <w:p w:rsidR="00DC5FD0" w:rsidRPr="00D00527" w:rsidRDefault="00DC5FD0" w:rsidP="00DC5FD0">
            <w:pPr>
              <w:bidi/>
              <w:spacing w:line="216" w:lineRule="auto"/>
              <w:jc w:val="lowKashida"/>
              <w:rPr>
                <w:sz w:val="20"/>
                <w:rtl/>
                <w:lang w:bidi="ar-LB"/>
              </w:rPr>
            </w:pPr>
            <w:r w:rsidRPr="00D00527">
              <w:rPr>
                <w:rFonts w:hint="cs"/>
                <w:sz w:val="20"/>
                <w:rtl/>
                <w:lang w:bidi="ar-LB"/>
              </w:rPr>
              <w:t xml:space="preserve">خطة إدارة إزالة المواد الهيدروكلوروفلوروكربونية (المرحلة الأولى </w:t>
            </w:r>
            <w:r w:rsidRPr="00D00527">
              <w:rPr>
                <w:sz w:val="20"/>
                <w:rtl/>
                <w:lang w:bidi="ar-LB"/>
              </w:rPr>
              <w:t>–</w:t>
            </w:r>
            <w:r w:rsidRPr="00D00527">
              <w:rPr>
                <w:rFonts w:hint="cs"/>
                <w:sz w:val="20"/>
                <w:rtl/>
                <w:lang w:bidi="ar-LB"/>
              </w:rPr>
              <w:t xml:space="preserve"> التقرير المرحلي عن قطاع الرغاوي والاستخدام المؤقت لتكولوجيا مرتفعة القدرة على الاحترار العالمي)</w:t>
            </w:r>
          </w:p>
        </w:tc>
        <w:tc>
          <w:tcPr>
            <w:tcW w:w="4220" w:type="dxa"/>
          </w:tcPr>
          <w:p w:rsidR="00DC5FD0" w:rsidRPr="00D00527" w:rsidRDefault="00DC5FD0" w:rsidP="00DC5FD0">
            <w:pPr>
              <w:bidi/>
              <w:spacing w:line="216" w:lineRule="auto"/>
              <w:jc w:val="lowKashida"/>
              <w:rPr>
                <w:sz w:val="20"/>
                <w:rtl/>
                <w:lang w:bidi="ar-LB"/>
              </w:rPr>
            </w:pPr>
            <w:r w:rsidRPr="00D00527">
              <w:rPr>
                <w:rFonts w:hint="cs"/>
                <w:sz w:val="20"/>
                <w:rtl/>
                <w:lang w:bidi="ar-LB"/>
              </w:rPr>
              <w:t>مواصلة الإبلاغ عن التقدم في قطاع الرغاوي وعن الاستخدام المؤقت للتكنولوجيا المرتفعة القدرة على الاحترار العالمي كتكنولوجيا منخفضة القدرة على الاحترار العالمي لم يتم إدخالها بعد</w:t>
            </w:r>
          </w:p>
        </w:tc>
      </w:tr>
      <w:tr w:rsidR="00DC5FD0" w:rsidRPr="00D00527" w:rsidTr="00823395">
        <w:tc>
          <w:tcPr>
            <w:tcW w:w="1710" w:type="dxa"/>
          </w:tcPr>
          <w:p w:rsidR="00DC5FD0" w:rsidRPr="00D00527" w:rsidRDefault="00DC5FD0" w:rsidP="00DC5FD0">
            <w:pPr>
              <w:bidi/>
              <w:spacing w:line="216" w:lineRule="auto"/>
              <w:jc w:val="lowKashida"/>
              <w:rPr>
                <w:sz w:val="20"/>
                <w:rtl/>
                <w:lang w:bidi="ar-LB"/>
              </w:rPr>
            </w:pPr>
            <w:r w:rsidRPr="00D00527">
              <w:rPr>
                <w:rFonts w:hint="cs"/>
                <w:sz w:val="20"/>
                <w:rtl/>
                <w:lang w:bidi="ar-LB"/>
              </w:rPr>
              <w:t>غينيا الاستوائية</w:t>
            </w:r>
          </w:p>
        </w:tc>
        <w:tc>
          <w:tcPr>
            <w:tcW w:w="3420" w:type="dxa"/>
          </w:tcPr>
          <w:p w:rsidR="00DC5FD0" w:rsidRPr="00D00527" w:rsidRDefault="00DC5FD0" w:rsidP="00DC5FD0">
            <w:pPr>
              <w:bidi/>
              <w:spacing w:line="216" w:lineRule="auto"/>
              <w:jc w:val="lowKashida"/>
              <w:rPr>
                <w:sz w:val="20"/>
                <w:rtl/>
                <w:lang w:bidi="ar-LB"/>
              </w:rPr>
            </w:pPr>
            <w:r w:rsidRPr="00D00527">
              <w:rPr>
                <w:rFonts w:hint="cs"/>
                <w:sz w:val="20"/>
                <w:rtl/>
                <w:lang w:bidi="ar-LB"/>
              </w:rPr>
              <w:t xml:space="preserve">خطة إدارة إزالة المواد الهيدروكلوروفلوروكربونية (المرحلة الأولى </w:t>
            </w:r>
            <w:r w:rsidRPr="00D00527">
              <w:rPr>
                <w:sz w:val="20"/>
                <w:rtl/>
                <w:lang w:bidi="ar-LB"/>
              </w:rPr>
              <w:t>–</w:t>
            </w:r>
            <w:r w:rsidRPr="00D00527">
              <w:rPr>
                <w:rFonts w:hint="cs"/>
                <w:sz w:val="20"/>
                <w:rtl/>
                <w:lang w:bidi="ar-LB"/>
              </w:rPr>
              <w:t xml:space="preserve"> التقرير عن حالة توقيع الاتفاق)</w:t>
            </w:r>
          </w:p>
        </w:tc>
        <w:tc>
          <w:tcPr>
            <w:tcW w:w="4220" w:type="dxa"/>
          </w:tcPr>
          <w:p w:rsidR="00DC5FD0" w:rsidRPr="00D00527" w:rsidRDefault="00DC5FD0" w:rsidP="00DC5FD0">
            <w:pPr>
              <w:bidi/>
              <w:spacing w:line="216" w:lineRule="auto"/>
              <w:jc w:val="lowKashida"/>
              <w:rPr>
                <w:sz w:val="20"/>
                <w:rtl/>
                <w:lang w:bidi="ar-LB"/>
              </w:rPr>
            </w:pPr>
            <w:r w:rsidRPr="00D00527">
              <w:rPr>
                <w:rFonts w:hint="cs"/>
                <w:sz w:val="20"/>
                <w:rtl/>
                <w:lang w:bidi="ar-LB"/>
              </w:rPr>
              <w:t>تم التوقيع على الاتفاق. لا حاجة لإبلاغ إضافي.</w:t>
            </w:r>
          </w:p>
        </w:tc>
      </w:tr>
      <w:tr w:rsidR="00DC5FD0" w:rsidRPr="00D00527" w:rsidTr="00823395">
        <w:tc>
          <w:tcPr>
            <w:tcW w:w="1710" w:type="dxa"/>
          </w:tcPr>
          <w:p w:rsidR="00DC5FD0" w:rsidRPr="00D00527" w:rsidRDefault="00DC5FD0" w:rsidP="00DC5FD0">
            <w:pPr>
              <w:bidi/>
              <w:spacing w:line="216" w:lineRule="auto"/>
              <w:jc w:val="lowKashida"/>
              <w:rPr>
                <w:sz w:val="20"/>
                <w:rtl/>
                <w:lang w:bidi="ar-LB"/>
              </w:rPr>
            </w:pPr>
            <w:r w:rsidRPr="00D00527">
              <w:rPr>
                <w:rFonts w:hint="cs"/>
                <w:sz w:val="20"/>
                <w:rtl/>
                <w:lang w:bidi="ar-LB"/>
              </w:rPr>
              <w:t>هندوراس</w:t>
            </w:r>
          </w:p>
        </w:tc>
        <w:tc>
          <w:tcPr>
            <w:tcW w:w="3420" w:type="dxa"/>
          </w:tcPr>
          <w:p w:rsidR="00DC5FD0" w:rsidRPr="00D00527" w:rsidRDefault="00DC5FD0" w:rsidP="00DC5FD0">
            <w:pPr>
              <w:bidi/>
              <w:spacing w:line="216" w:lineRule="auto"/>
              <w:jc w:val="lowKashida"/>
              <w:rPr>
                <w:sz w:val="20"/>
                <w:rtl/>
                <w:lang w:bidi="ar-LB"/>
              </w:rPr>
            </w:pPr>
            <w:r w:rsidRPr="00D00527">
              <w:rPr>
                <w:rFonts w:hint="cs"/>
                <w:sz w:val="20"/>
                <w:rtl/>
                <w:lang w:bidi="ar-LB"/>
              </w:rPr>
              <w:t xml:space="preserve">خطة إدارة إزالة المواد الهيدروكلوروفلوروكربونية (المرحلة الأولى </w:t>
            </w:r>
            <w:r w:rsidRPr="00D00527">
              <w:rPr>
                <w:sz w:val="20"/>
                <w:rtl/>
                <w:lang w:bidi="ar-LB"/>
              </w:rPr>
              <w:t>–</w:t>
            </w:r>
            <w:r w:rsidRPr="00D00527">
              <w:rPr>
                <w:rFonts w:hint="cs"/>
                <w:sz w:val="20"/>
                <w:rtl/>
                <w:lang w:bidi="ar-LB"/>
              </w:rPr>
              <w:t xml:space="preserve"> التقرير المرحلي عن أنشطة اليونيب)</w:t>
            </w:r>
          </w:p>
        </w:tc>
        <w:tc>
          <w:tcPr>
            <w:tcW w:w="4220" w:type="dxa"/>
          </w:tcPr>
          <w:p w:rsidR="00DC5FD0" w:rsidRPr="00D00527" w:rsidRDefault="00DC5FD0" w:rsidP="00DC5FD0">
            <w:pPr>
              <w:bidi/>
              <w:spacing w:line="216" w:lineRule="auto"/>
              <w:jc w:val="lowKashida"/>
              <w:rPr>
                <w:sz w:val="20"/>
                <w:rtl/>
                <w:lang w:bidi="ar-LB"/>
              </w:rPr>
            </w:pPr>
            <w:r w:rsidRPr="00D00527">
              <w:rPr>
                <w:rFonts w:hint="cs"/>
                <w:sz w:val="20"/>
                <w:rtl/>
                <w:lang w:bidi="ar-LB"/>
              </w:rPr>
              <w:t>مواصلة الإبلاغ عن أنشطة وصرف اليونيب</w:t>
            </w:r>
          </w:p>
        </w:tc>
      </w:tr>
      <w:tr w:rsidR="00DC5FD0" w:rsidRPr="00D00527" w:rsidTr="00823395">
        <w:tc>
          <w:tcPr>
            <w:tcW w:w="1710" w:type="dxa"/>
          </w:tcPr>
          <w:p w:rsidR="00DC5FD0" w:rsidRPr="00D00527" w:rsidRDefault="00DC5FD0" w:rsidP="00DC5FD0">
            <w:pPr>
              <w:bidi/>
              <w:spacing w:line="216" w:lineRule="auto"/>
              <w:jc w:val="lowKashida"/>
              <w:rPr>
                <w:sz w:val="20"/>
                <w:rtl/>
                <w:lang w:bidi="ar-LB"/>
              </w:rPr>
            </w:pPr>
            <w:r w:rsidRPr="00D00527">
              <w:rPr>
                <w:rFonts w:hint="cs"/>
                <w:sz w:val="20"/>
                <w:rtl/>
                <w:lang w:bidi="ar-LB"/>
              </w:rPr>
              <w:t>الهند</w:t>
            </w:r>
          </w:p>
        </w:tc>
        <w:tc>
          <w:tcPr>
            <w:tcW w:w="3420" w:type="dxa"/>
          </w:tcPr>
          <w:p w:rsidR="00DC5FD0" w:rsidRPr="00D00527" w:rsidRDefault="00DC5FD0" w:rsidP="00DC5FD0">
            <w:pPr>
              <w:bidi/>
              <w:spacing w:line="216" w:lineRule="auto"/>
              <w:jc w:val="lowKashida"/>
              <w:rPr>
                <w:sz w:val="20"/>
                <w:rtl/>
                <w:lang w:bidi="ar-LB"/>
              </w:rPr>
            </w:pPr>
            <w:r w:rsidRPr="00D00527">
              <w:rPr>
                <w:rFonts w:hint="cs"/>
                <w:sz w:val="20"/>
                <w:rtl/>
                <w:lang w:bidi="ar-LB"/>
              </w:rPr>
              <w:t xml:space="preserve">خطة إدارة إزالة المواد الهيدروكلوروفلوروكربونية (المرحلة الأولى </w:t>
            </w:r>
            <w:r w:rsidRPr="00D00527">
              <w:rPr>
                <w:sz w:val="20"/>
                <w:rtl/>
                <w:lang w:bidi="ar-LB"/>
              </w:rPr>
              <w:t>–</w:t>
            </w:r>
            <w:r w:rsidRPr="00D00527">
              <w:rPr>
                <w:rFonts w:hint="cs"/>
                <w:sz w:val="20"/>
                <w:rtl/>
                <w:lang w:bidi="ar-LB"/>
              </w:rPr>
              <w:t xml:space="preserve"> التقرير المالي النهائي)</w:t>
            </w:r>
          </w:p>
        </w:tc>
        <w:tc>
          <w:tcPr>
            <w:tcW w:w="4220" w:type="dxa"/>
          </w:tcPr>
          <w:p w:rsidR="00DC5FD0" w:rsidRPr="00D00527" w:rsidRDefault="00DC5FD0" w:rsidP="00DC5FD0">
            <w:pPr>
              <w:bidi/>
              <w:spacing w:line="216" w:lineRule="auto"/>
              <w:jc w:val="lowKashida"/>
              <w:rPr>
                <w:sz w:val="20"/>
                <w:rtl/>
                <w:lang w:bidi="ar-LB"/>
              </w:rPr>
            </w:pPr>
            <w:r w:rsidRPr="00D00527">
              <w:rPr>
                <w:rFonts w:hint="cs"/>
                <w:sz w:val="20"/>
                <w:rtl/>
                <w:lang w:bidi="ar-LB"/>
              </w:rPr>
              <w:t>مُنجز. تم إرجاع مبلغ 83,405 دولار أمريكي زائد تكاليف دعم الوكالة البالغة 5,838 دولار أمريكي إلى الاجتماع الثالث والثمانين</w:t>
            </w:r>
          </w:p>
        </w:tc>
      </w:tr>
      <w:tr w:rsidR="00DC5FD0" w:rsidRPr="00D00527" w:rsidTr="00823395">
        <w:tc>
          <w:tcPr>
            <w:tcW w:w="1710" w:type="dxa"/>
          </w:tcPr>
          <w:p w:rsidR="00DC5FD0" w:rsidRPr="00D00527" w:rsidRDefault="00DC5FD0" w:rsidP="00DC5FD0">
            <w:pPr>
              <w:bidi/>
              <w:spacing w:line="216" w:lineRule="auto"/>
              <w:jc w:val="lowKashida"/>
              <w:rPr>
                <w:sz w:val="20"/>
                <w:rtl/>
                <w:lang w:bidi="ar-LB"/>
              </w:rPr>
            </w:pPr>
            <w:r w:rsidRPr="00D00527">
              <w:rPr>
                <w:rFonts w:hint="cs"/>
                <w:sz w:val="20"/>
                <w:rtl/>
                <w:lang w:bidi="ar-LB"/>
              </w:rPr>
              <w:t>الهند</w:t>
            </w:r>
          </w:p>
        </w:tc>
        <w:tc>
          <w:tcPr>
            <w:tcW w:w="3420" w:type="dxa"/>
          </w:tcPr>
          <w:p w:rsidR="00DC5FD0" w:rsidRPr="00D00527" w:rsidRDefault="00DC5FD0" w:rsidP="00DC5FD0">
            <w:pPr>
              <w:bidi/>
              <w:spacing w:line="216" w:lineRule="auto"/>
              <w:jc w:val="lowKashida"/>
              <w:rPr>
                <w:sz w:val="20"/>
                <w:rtl/>
                <w:lang w:bidi="ar-LB"/>
              </w:rPr>
            </w:pPr>
            <w:r w:rsidRPr="00D00527">
              <w:rPr>
                <w:rFonts w:hint="cs"/>
                <w:sz w:val="20"/>
                <w:rtl/>
                <w:lang w:bidi="ar-LB"/>
              </w:rPr>
              <w:t xml:space="preserve">خطة إدارة إزالة المواد الهيدروكلوروفلوروكربونية (المرحلة الثانية </w:t>
            </w:r>
            <w:r w:rsidRPr="00D00527">
              <w:rPr>
                <w:sz w:val="20"/>
                <w:rtl/>
                <w:lang w:bidi="ar-LB"/>
              </w:rPr>
              <w:t>–</w:t>
            </w:r>
            <w:r w:rsidRPr="00D00527">
              <w:rPr>
                <w:rFonts w:hint="cs"/>
                <w:sz w:val="20"/>
                <w:rtl/>
                <w:lang w:bidi="ar-LB"/>
              </w:rPr>
              <w:t xml:space="preserve"> التقرير المرحلي عن تقييم الشركات في قطاع الرغاوي)</w:t>
            </w:r>
          </w:p>
        </w:tc>
        <w:tc>
          <w:tcPr>
            <w:tcW w:w="4220" w:type="dxa"/>
          </w:tcPr>
          <w:p w:rsidR="00DC5FD0" w:rsidRPr="00D00527" w:rsidRDefault="00DC5FD0" w:rsidP="00DC5FD0">
            <w:pPr>
              <w:bidi/>
              <w:spacing w:line="216" w:lineRule="auto"/>
              <w:jc w:val="lowKashida"/>
              <w:rPr>
                <w:sz w:val="20"/>
                <w:rtl/>
                <w:lang w:bidi="ar-LB"/>
              </w:rPr>
            </w:pPr>
            <w:r w:rsidRPr="00D00527">
              <w:rPr>
                <w:rFonts w:hint="cs"/>
                <w:sz w:val="20"/>
                <w:rtl/>
                <w:lang w:bidi="ar-LB"/>
              </w:rPr>
              <w:t>التقييم المطلوب لا يزال جاريا. تقديم تقرير إلى الاجتماع الرابع والثمانين</w:t>
            </w:r>
          </w:p>
        </w:tc>
      </w:tr>
      <w:tr w:rsidR="00DC5FD0" w:rsidRPr="00D00527" w:rsidTr="00823395">
        <w:tc>
          <w:tcPr>
            <w:tcW w:w="1710" w:type="dxa"/>
          </w:tcPr>
          <w:p w:rsidR="00DC5FD0" w:rsidRPr="00D00527" w:rsidRDefault="00DC5FD0" w:rsidP="00DC5FD0">
            <w:pPr>
              <w:bidi/>
              <w:spacing w:line="216" w:lineRule="auto"/>
              <w:jc w:val="lowKashida"/>
              <w:rPr>
                <w:sz w:val="20"/>
                <w:rtl/>
                <w:lang w:bidi="ar-LB"/>
              </w:rPr>
            </w:pPr>
            <w:r w:rsidRPr="00D00527">
              <w:rPr>
                <w:rFonts w:hint="cs"/>
                <w:sz w:val="20"/>
                <w:rtl/>
                <w:lang w:bidi="ar-LB"/>
              </w:rPr>
              <w:t>إندونيسيا</w:t>
            </w:r>
          </w:p>
        </w:tc>
        <w:tc>
          <w:tcPr>
            <w:tcW w:w="3420" w:type="dxa"/>
          </w:tcPr>
          <w:p w:rsidR="00DC5FD0" w:rsidRPr="00D00527" w:rsidRDefault="00DC5FD0" w:rsidP="001C552A">
            <w:pPr>
              <w:bidi/>
              <w:spacing w:line="216" w:lineRule="auto"/>
              <w:jc w:val="lowKashida"/>
              <w:rPr>
                <w:sz w:val="20"/>
                <w:rtl/>
                <w:lang w:val="en-US" w:bidi="ar-LB"/>
              </w:rPr>
            </w:pPr>
            <w:r w:rsidRPr="00D00527">
              <w:rPr>
                <w:rFonts w:hint="cs"/>
                <w:sz w:val="20"/>
                <w:rtl/>
                <w:lang w:bidi="ar-LB"/>
              </w:rPr>
              <w:t xml:space="preserve">خطة إدارة إزالة المواد الهيدروكلوروفلوروكربونية (المرحلة الأولى </w:t>
            </w:r>
            <w:r w:rsidRPr="00D00527">
              <w:rPr>
                <w:sz w:val="20"/>
                <w:rtl/>
                <w:lang w:bidi="ar-LB"/>
              </w:rPr>
              <w:t>–</w:t>
            </w:r>
            <w:r w:rsidRPr="00D00527">
              <w:rPr>
                <w:rFonts w:hint="cs"/>
                <w:sz w:val="20"/>
                <w:rtl/>
                <w:lang w:bidi="ar-LB"/>
              </w:rPr>
              <w:t xml:space="preserve"> </w:t>
            </w:r>
            <w:r w:rsidR="001C552A" w:rsidRPr="00D00527">
              <w:rPr>
                <w:rFonts w:hint="cs"/>
                <w:sz w:val="20"/>
                <w:rtl/>
                <w:lang w:bidi="ar-LB"/>
              </w:rPr>
              <w:t xml:space="preserve">حالة تحويل شركات تصنيع معدات التبريد وتكييف الهواء وبيت نظم واحد </w:t>
            </w:r>
            <w:r w:rsidR="001C552A" w:rsidRPr="00D00527">
              <w:rPr>
                <w:sz w:val="20"/>
                <w:lang w:val="en-US" w:bidi="ar-LB"/>
              </w:rPr>
              <w:t>PT.TSG Chemical</w:t>
            </w:r>
            <w:r w:rsidR="001C552A" w:rsidRPr="00D00527">
              <w:rPr>
                <w:rFonts w:hint="cs"/>
                <w:sz w:val="20"/>
                <w:rtl/>
                <w:lang w:val="en-US" w:bidi="ar-LB"/>
              </w:rPr>
              <w:t>)</w:t>
            </w:r>
          </w:p>
        </w:tc>
        <w:tc>
          <w:tcPr>
            <w:tcW w:w="4220" w:type="dxa"/>
          </w:tcPr>
          <w:p w:rsidR="00DC5FD0" w:rsidRPr="00D00527" w:rsidRDefault="001C552A" w:rsidP="001C552A">
            <w:pPr>
              <w:bidi/>
              <w:spacing w:line="216" w:lineRule="auto"/>
              <w:jc w:val="lowKashida"/>
              <w:rPr>
                <w:sz w:val="20"/>
                <w:rtl/>
                <w:lang w:val="en-US" w:bidi="ar-LB"/>
              </w:rPr>
            </w:pPr>
            <w:r w:rsidRPr="00D00527">
              <w:rPr>
                <w:rFonts w:hint="cs"/>
                <w:sz w:val="20"/>
                <w:rtl/>
                <w:lang w:bidi="ar-LB"/>
              </w:rPr>
              <w:t xml:space="preserve">مواصلة الإبلاغ عن حالة شركات تصنيع معدات التبريد وتكييف الهواء. الإحاطة علماً بأن </w:t>
            </w:r>
            <w:r w:rsidRPr="00D00527">
              <w:rPr>
                <w:sz w:val="20"/>
                <w:lang w:val="en-US" w:bidi="ar-LB"/>
              </w:rPr>
              <w:t>PT. TSG Chemicals</w:t>
            </w:r>
            <w:r w:rsidRPr="00D00527">
              <w:rPr>
                <w:rFonts w:hint="cs"/>
                <w:sz w:val="20"/>
                <w:rtl/>
                <w:lang w:val="en-US" w:bidi="ar-LB"/>
              </w:rPr>
              <w:t xml:space="preserve"> انسحبت من </w:t>
            </w:r>
            <w:r w:rsidRPr="00D00527">
              <w:rPr>
                <w:rFonts w:hint="cs"/>
                <w:sz w:val="20"/>
                <w:rtl/>
                <w:lang w:bidi="ar-LB"/>
              </w:rPr>
              <w:t>خطة إدارة إزالة المواد الهيدروكلوروفلوروكربونية وأنه تم إرجاع مبلغ 301,539 دولار أمريكي زائد تكاليف دعم الوكالة البالغة 22,616 دولار أمريكي إلى الاجتماع الثالث والثمانين</w:t>
            </w:r>
          </w:p>
        </w:tc>
      </w:tr>
      <w:tr w:rsidR="001C552A" w:rsidRPr="00D00527" w:rsidTr="00823395">
        <w:tc>
          <w:tcPr>
            <w:tcW w:w="1710" w:type="dxa"/>
          </w:tcPr>
          <w:p w:rsidR="001C552A" w:rsidRPr="00D00527" w:rsidRDefault="001C552A" w:rsidP="00DC5FD0">
            <w:pPr>
              <w:bidi/>
              <w:spacing w:line="216" w:lineRule="auto"/>
              <w:jc w:val="lowKashida"/>
              <w:rPr>
                <w:sz w:val="20"/>
                <w:rtl/>
                <w:lang w:bidi="ar-LB"/>
              </w:rPr>
            </w:pPr>
            <w:r w:rsidRPr="00D00527">
              <w:rPr>
                <w:rFonts w:hint="cs"/>
                <w:sz w:val="20"/>
                <w:rtl/>
                <w:lang w:bidi="ar-LB"/>
              </w:rPr>
              <w:t>جمهورية إيران الإسلامية</w:t>
            </w:r>
          </w:p>
        </w:tc>
        <w:tc>
          <w:tcPr>
            <w:tcW w:w="3420" w:type="dxa"/>
          </w:tcPr>
          <w:p w:rsidR="001C552A" w:rsidRPr="00D00527" w:rsidRDefault="001C552A" w:rsidP="001C552A">
            <w:pPr>
              <w:bidi/>
              <w:spacing w:line="216" w:lineRule="auto"/>
              <w:jc w:val="lowKashida"/>
              <w:rPr>
                <w:sz w:val="20"/>
                <w:rtl/>
                <w:lang w:bidi="ar-LB"/>
              </w:rPr>
            </w:pPr>
            <w:r w:rsidRPr="00D00527">
              <w:rPr>
                <w:rFonts w:hint="cs"/>
                <w:sz w:val="20"/>
                <w:rtl/>
                <w:lang w:bidi="ar-LB"/>
              </w:rPr>
              <w:t xml:space="preserve">خطة إدارة إزالة المواد الهيدروكلوروفلوروكربونية (المرحلة الأولى </w:t>
            </w:r>
            <w:r w:rsidRPr="00D00527">
              <w:rPr>
                <w:sz w:val="20"/>
                <w:rtl/>
                <w:lang w:bidi="ar-LB"/>
              </w:rPr>
              <w:t>–</w:t>
            </w:r>
            <w:r w:rsidRPr="00D00527">
              <w:rPr>
                <w:rFonts w:hint="cs"/>
                <w:sz w:val="20"/>
                <w:rtl/>
                <w:lang w:bidi="ar-LB"/>
              </w:rPr>
              <w:t xml:space="preserve"> التقرير المرحلي النهائي)</w:t>
            </w:r>
          </w:p>
        </w:tc>
        <w:tc>
          <w:tcPr>
            <w:tcW w:w="4220" w:type="dxa"/>
          </w:tcPr>
          <w:p w:rsidR="001C552A" w:rsidRPr="00D00527" w:rsidRDefault="001C552A" w:rsidP="00030A45">
            <w:pPr>
              <w:bidi/>
              <w:spacing w:line="216" w:lineRule="auto"/>
              <w:jc w:val="lowKashida"/>
              <w:rPr>
                <w:sz w:val="20"/>
                <w:rtl/>
                <w:lang w:bidi="ar-LB"/>
              </w:rPr>
            </w:pPr>
            <w:r w:rsidRPr="00D00527">
              <w:rPr>
                <w:rFonts w:hint="cs"/>
                <w:sz w:val="20"/>
                <w:rtl/>
                <w:lang w:bidi="ar-LB"/>
              </w:rPr>
              <w:t xml:space="preserve">تقديم تقرير منقح عن الانتهاء من المشروع بما في ذلك صرف الدفعة الأخيرة ومعلومات عن </w:t>
            </w:r>
            <w:r w:rsidR="00030A45">
              <w:rPr>
                <w:rFonts w:hint="cs"/>
                <w:sz w:val="20"/>
                <w:rtl/>
                <w:lang w:bidi="ar-LB"/>
              </w:rPr>
              <w:t>تدمير</w:t>
            </w:r>
            <w:r w:rsidRPr="00D00527">
              <w:rPr>
                <w:rFonts w:hint="cs"/>
                <w:sz w:val="20"/>
                <w:rtl/>
                <w:lang w:bidi="ar-LB"/>
              </w:rPr>
              <w:t xml:space="preserve"> معدات خط الأساس </w:t>
            </w:r>
          </w:p>
        </w:tc>
      </w:tr>
      <w:tr w:rsidR="001C552A" w:rsidRPr="00D00527" w:rsidTr="00823395">
        <w:tc>
          <w:tcPr>
            <w:tcW w:w="1710" w:type="dxa"/>
          </w:tcPr>
          <w:p w:rsidR="001C552A" w:rsidRPr="00D00527" w:rsidRDefault="001C552A" w:rsidP="001C552A">
            <w:pPr>
              <w:bidi/>
              <w:spacing w:line="216" w:lineRule="auto"/>
              <w:jc w:val="lowKashida"/>
              <w:rPr>
                <w:sz w:val="20"/>
                <w:rtl/>
                <w:lang w:bidi="ar-LB"/>
              </w:rPr>
            </w:pPr>
            <w:r w:rsidRPr="00D00527">
              <w:rPr>
                <w:rFonts w:hint="cs"/>
                <w:sz w:val="20"/>
                <w:rtl/>
                <w:lang w:bidi="ar-LB"/>
              </w:rPr>
              <w:t>الأردن</w:t>
            </w:r>
          </w:p>
        </w:tc>
        <w:tc>
          <w:tcPr>
            <w:tcW w:w="3420" w:type="dxa"/>
          </w:tcPr>
          <w:p w:rsidR="001C552A" w:rsidRPr="00D00527" w:rsidRDefault="001C552A" w:rsidP="00D00527">
            <w:pPr>
              <w:bidi/>
              <w:spacing w:line="216" w:lineRule="auto"/>
              <w:jc w:val="lowKashida"/>
              <w:rPr>
                <w:sz w:val="20"/>
                <w:rtl/>
                <w:lang w:bidi="ar-LB"/>
              </w:rPr>
            </w:pPr>
            <w:r w:rsidRPr="00D00527">
              <w:rPr>
                <w:rFonts w:hint="cs"/>
                <w:sz w:val="20"/>
                <w:rtl/>
                <w:lang w:bidi="ar-LB"/>
              </w:rPr>
              <w:t xml:space="preserve">خطة إدارة إزالة المواد الهيدروكلوروفلوروكربونية (المرحلة الثانية </w:t>
            </w:r>
            <w:r w:rsidRPr="00D00527">
              <w:rPr>
                <w:sz w:val="20"/>
                <w:rtl/>
                <w:lang w:bidi="ar-LB"/>
              </w:rPr>
              <w:t>–</w:t>
            </w:r>
            <w:r w:rsidRPr="00D00527">
              <w:rPr>
                <w:rFonts w:hint="cs"/>
                <w:sz w:val="20"/>
                <w:rtl/>
                <w:lang w:bidi="ar-LB"/>
              </w:rPr>
              <w:t xml:space="preserve"> التغيير في التكنولوجيا في خمس شركات من الهيدروفلوروأوليفان-</w:t>
            </w:r>
            <w:r w:rsidRPr="00D00527">
              <w:rPr>
                <w:sz w:val="20"/>
                <w:lang w:val="en-US" w:bidi="ar-LB"/>
              </w:rPr>
              <w:t>1233zd</w:t>
            </w:r>
            <w:r w:rsidR="00D00527" w:rsidRPr="00D00527">
              <w:rPr>
                <w:sz w:val="20"/>
                <w:lang w:val="en-US" w:bidi="ar-LB"/>
              </w:rPr>
              <w:t>(E)</w:t>
            </w:r>
            <w:r w:rsidRPr="00D00527">
              <w:rPr>
                <w:rFonts w:hint="cs"/>
                <w:sz w:val="20"/>
                <w:rtl/>
                <w:lang w:val="en-US" w:bidi="ar-LB"/>
              </w:rPr>
              <w:t xml:space="preserve"> إلى عامل نفخ الرغاوي القائم على السيكلوبنتان</w:t>
            </w:r>
            <w:r w:rsidRPr="00D00527">
              <w:rPr>
                <w:rFonts w:hint="cs"/>
                <w:sz w:val="20"/>
                <w:rtl/>
                <w:lang w:bidi="ar-LB"/>
              </w:rPr>
              <w:t>)</w:t>
            </w:r>
          </w:p>
        </w:tc>
        <w:tc>
          <w:tcPr>
            <w:tcW w:w="4220" w:type="dxa"/>
          </w:tcPr>
          <w:p w:rsidR="001C552A" w:rsidRPr="00D00527" w:rsidRDefault="00D00527" w:rsidP="001C552A">
            <w:pPr>
              <w:bidi/>
              <w:spacing w:line="216" w:lineRule="auto"/>
              <w:jc w:val="lowKashida"/>
              <w:rPr>
                <w:sz w:val="20"/>
                <w:rtl/>
                <w:lang w:bidi="ar-LB"/>
              </w:rPr>
            </w:pPr>
            <w:r w:rsidRPr="00D00527">
              <w:rPr>
                <w:rFonts w:hint="cs"/>
                <w:sz w:val="20"/>
                <w:rtl/>
                <w:lang w:bidi="ar-LB"/>
              </w:rPr>
              <w:t>الموافقة على تغيير التكنولوجيا مع الإحاطة علماً بأن الشركات ستتحمل أية تكالية إضافية للتحويل من الهيدروكلوروفلوروكربون 141ب إلى السيكلوبنتان</w:t>
            </w:r>
          </w:p>
        </w:tc>
      </w:tr>
      <w:tr w:rsidR="00D00527" w:rsidRPr="00D00527" w:rsidTr="00823395">
        <w:tc>
          <w:tcPr>
            <w:tcW w:w="1710" w:type="dxa"/>
          </w:tcPr>
          <w:p w:rsidR="00D00527" w:rsidRPr="00D00527" w:rsidRDefault="00D00527" w:rsidP="001C552A">
            <w:pPr>
              <w:bidi/>
              <w:spacing w:line="216" w:lineRule="auto"/>
              <w:jc w:val="lowKashida"/>
              <w:rPr>
                <w:sz w:val="20"/>
                <w:rtl/>
                <w:lang w:bidi="ar-LB"/>
              </w:rPr>
            </w:pPr>
            <w:r w:rsidRPr="00D00527">
              <w:rPr>
                <w:rFonts w:hint="cs"/>
                <w:sz w:val="20"/>
                <w:rtl/>
                <w:lang w:bidi="ar-LB"/>
              </w:rPr>
              <w:t>المالديف</w:t>
            </w:r>
          </w:p>
        </w:tc>
        <w:tc>
          <w:tcPr>
            <w:tcW w:w="3420" w:type="dxa"/>
          </w:tcPr>
          <w:p w:rsidR="00D00527" w:rsidRPr="00D00527" w:rsidRDefault="00D00527" w:rsidP="00D00527">
            <w:pPr>
              <w:bidi/>
              <w:spacing w:line="216" w:lineRule="auto"/>
              <w:jc w:val="lowKashida"/>
              <w:rPr>
                <w:sz w:val="20"/>
                <w:rtl/>
                <w:lang w:bidi="ar-LB"/>
              </w:rPr>
            </w:pPr>
            <w:r w:rsidRPr="00D00527">
              <w:rPr>
                <w:rFonts w:hint="cs"/>
                <w:sz w:val="20"/>
                <w:rtl/>
                <w:lang w:bidi="ar-LB"/>
              </w:rPr>
              <w:t>خطة إدارة إزالة المواد الهيدروكلوروفلوروكربونية (المشروع الإيضاحي ﻟﻠﺒﺪﺍﺋﻞ</w:t>
            </w:r>
            <w:r w:rsidRPr="00D00527">
              <w:rPr>
                <w:sz w:val="20"/>
                <w:rtl/>
                <w:lang w:bidi="ar-LB"/>
              </w:rPr>
              <w:t xml:space="preserve"> </w:t>
            </w:r>
            <w:r w:rsidRPr="00D00527">
              <w:rPr>
                <w:rFonts w:hint="cs"/>
                <w:sz w:val="20"/>
                <w:rtl/>
                <w:lang w:bidi="ar-LB"/>
              </w:rPr>
              <w:t>ﺍﻟﻤﻨﺨﻔﻀﺔ</w:t>
            </w:r>
            <w:r w:rsidRPr="00D00527">
              <w:rPr>
                <w:sz w:val="20"/>
                <w:rtl/>
                <w:lang w:bidi="ar-LB"/>
              </w:rPr>
              <w:t xml:space="preserve"> </w:t>
            </w:r>
            <w:r w:rsidRPr="00D00527">
              <w:rPr>
                <w:rFonts w:hint="cs"/>
                <w:sz w:val="20"/>
                <w:rtl/>
                <w:lang w:bidi="ar-LB"/>
              </w:rPr>
              <w:t>ﺍﻟﻘﺪﺭﺓ</w:t>
            </w:r>
            <w:r w:rsidRPr="00D00527">
              <w:rPr>
                <w:sz w:val="20"/>
                <w:rtl/>
                <w:lang w:bidi="ar-LB"/>
              </w:rPr>
              <w:t xml:space="preserve"> </w:t>
            </w:r>
            <w:r w:rsidRPr="00D00527">
              <w:rPr>
                <w:rFonts w:hint="cs"/>
                <w:sz w:val="20"/>
                <w:rtl/>
                <w:lang w:bidi="ar-LB"/>
              </w:rPr>
              <w:t>ﻋﻠﻰ</w:t>
            </w:r>
            <w:r w:rsidRPr="00D00527">
              <w:rPr>
                <w:sz w:val="20"/>
                <w:rtl/>
                <w:lang w:bidi="ar-LB"/>
              </w:rPr>
              <w:t xml:space="preserve"> </w:t>
            </w:r>
            <w:r w:rsidRPr="00D00527">
              <w:rPr>
                <w:rFonts w:hint="cs"/>
                <w:sz w:val="20"/>
                <w:rtl/>
                <w:lang w:bidi="ar-LB"/>
              </w:rPr>
              <w:t>ﺍﻻﺣﺘﺮﺍﺭ</w:t>
            </w:r>
            <w:r w:rsidRPr="00D00527">
              <w:rPr>
                <w:sz w:val="20"/>
                <w:rtl/>
                <w:lang w:bidi="ar-LB"/>
              </w:rPr>
              <w:t xml:space="preserve"> </w:t>
            </w:r>
            <w:r w:rsidRPr="00D00527">
              <w:rPr>
                <w:rFonts w:hint="cs"/>
                <w:sz w:val="20"/>
                <w:rtl/>
                <w:lang w:bidi="ar-LB"/>
              </w:rPr>
              <w:t>ﺍﻟﻌﺎﻟﻤﻲ والخالية من اﻠﻤﻮﺍﺩ</w:t>
            </w:r>
            <w:r w:rsidRPr="00D00527">
              <w:rPr>
                <w:sz w:val="20"/>
                <w:rtl/>
                <w:lang w:bidi="ar-LB"/>
              </w:rPr>
              <w:t xml:space="preserve"> </w:t>
            </w:r>
            <w:r w:rsidRPr="00D00527">
              <w:rPr>
                <w:rFonts w:hint="cs"/>
                <w:sz w:val="20"/>
                <w:rtl/>
                <w:lang w:bidi="ar-LB"/>
              </w:rPr>
              <w:t>الهيدروكلوروفلوروكربونية في التبريد في قطاع مصائد الأسماك)</w:t>
            </w:r>
          </w:p>
        </w:tc>
        <w:tc>
          <w:tcPr>
            <w:tcW w:w="4220" w:type="dxa"/>
          </w:tcPr>
          <w:p w:rsidR="00D00527" w:rsidRPr="00D00527" w:rsidRDefault="00D00527" w:rsidP="001C552A">
            <w:pPr>
              <w:bidi/>
              <w:spacing w:line="216" w:lineRule="auto"/>
              <w:jc w:val="lowKashida"/>
              <w:rPr>
                <w:sz w:val="20"/>
                <w:rtl/>
                <w:lang w:bidi="ar-LB"/>
              </w:rPr>
            </w:pPr>
            <w:r w:rsidRPr="00D00527">
              <w:rPr>
                <w:rFonts w:hint="cs"/>
                <w:sz w:val="20"/>
                <w:rtl/>
                <w:lang w:bidi="ar-LB"/>
              </w:rPr>
              <w:t xml:space="preserve">تقديم التقرير النهائي إلى الاجتماع الرابع والثمانين </w:t>
            </w:r>
          </w:p>
        </w:tc>
      </w:tr>
      <w:tr w:rsidR="00D00527" w:rsidRPr="00D00527" w:rsidTr="00823395">
        <w:tc>
          <w:tcPr>
            <w:tcW w:w="1710" w:type="dxa"/>
          </w:tcPr>
          <w:p w:rsidR="00D00527" w:rsidRPr="00D00527" w:rsidRDefault="00D00527" w:rsidP="001C552A">
            <w:pPr>
              <w:bidi/>
              <w:spacing w:line="216" w:lineRule="auto"/>
              <w:jc w:val="lowKashida"/>
              <w:rPr>
                <w:sz w:val="20"/>
                <w:rtl/>
                <w:lang w:bidi="ar-LB"/>
              </w:rPr>
            </w:pPr>
            <w:r w:rsidRPr="00D00527">
              <w:rPr>
                <w:rFonts w:hint="cs"/>
                <w:sz w:val="20"/>
                <w:rtl/>
                <w:lang w:bidi="ar-LB"/>
              </w:rPr>
              <w:lastRenderedPageBreak/>
              <w:t>مقدونيا الشمالية</w:t>
            </w:r>
          </w:p>
        </w:tc>
        <w:tc>
          <w:tcPr>
            <w:tcW w:w="3420" w:type="dxa"/>
          </w:tcPr>
          <w:p w:rsidR="00D00527" w:rsidRPr="00D00527" w:rsidRDefault="00D00527" w:rsidP="00D00527">
            <w:pPr>
              <w:bidi/>
              <w:spacing w:line="216" w:lineRule="auto"/>
              <w:jc w:val="lowKashida"/>
              <w:rPr>
                <w:sz w:val="20"/>
                <w:rtl/>
                <w:lang w:val="en-US" w:bidi="ar-LB"/>
              </w:rPr>
            </w:pPr>
            <w:r w:rsidRPr="00D00527">
              <w:rPr>
                <w:rFonts w:hint="cs"/>
                <w:sz w:val="20"/>
                <w:rtl/>
                <w:lang w:bidi="ar-LB"/>
              </w:rPr>
              <w:t xml:space="preserve">خطة إدارة إزالة المواد الهيدروكلوروفلوروكربونية (المرحلة الأولى </w:t>
            </w:r>
            <w:r w:rsidRPr="00D00527">
              <w:rPr>
                <w:sz w:val="20"/>
                <w:rtl/>
                <w:lang w:bidi="ar-LB"/>
              </w:rPr>
              <w:t>–</w:t>
            </w:r>
            <w:r w:rsidRPr="00D00527">
              <w:rPr>
                <w:rFonts w:hint="cs"/>
                <w:sz w:val="20"/>
                <w:rtl/>
                <w:lang w:bidi="ar-LB"/>
              </w:rPr>
              <w:t xml:space="preserve"> التقرير المرحلي عن تحويل شركة الرغاوي </w:t>
            </w:r>
            <w:r w:rsidRPr="00D00527">
              <w:rPr>
                <w:sz w:val="20"/>
                <w:lang w:val="en-US" w:bidi="ar-LB"/>
              </w:rPr>
              <w:t>Sileks</w:t>
            </w:r>
            <w:r w:rsidRPr="00D00527">
              <w:rPr>
                <w:rFonts w:hint="cs"/>
                <w:sz w:val="20"/>
                <w:rtl/>
                <w:lang w:val="en-US" w:bidi="ar-LB"/>
              </w:rPr>
              <w:t>)</w:t>
            </w:r>
          </w:p>
        </w:tc>
        <w:tc>
          <w:tcPr>
            <w:tcW w:w="4220" w:type="dxa"/>
          </w:tcPr>
          <w:p w:rsidR="00D00527" w:rsidRPr="00D00527" w:rsidRDefault="00D00527" w:rsidP="001C552A">
            <w:pPr>
              <w:bidi/>
              <w:spacing w:line="216" w:lineRule="auto"/>
              <w:jc w:val="lowKashida"/>
              <w:rPr>
                <w:sz w:val="20"/>
                <w:rtl/>
                <w:lang w:val="en-US" w:bidi="ar-LB"/>
              </w:rPr>
            </w:pPr>
            <w:r w:rsidRPr="00D00527">
              <w:rPr>
                <w:rFonts w:hint="cs"/>
                <w:sz w:val="20"/>
                <w:rtl/>
                <w:lang w:bidi="ar-LB"/>
              </w:rPr>
              <w:t xml:space="preserve">الإحاطة علماً بأن شركة الرغاوي </w:t>
            </w:r>
            <w:r w:rsidRPr="00D00527">
              <w:rPr>
                <w:sz w:val="20"/>
                <w:lang w:val="en-US" w:bidi="ar-LB"/>
              </w:rPr>
              <w:t>Sileks</w:t>
            </w:r>
            <w:r w:rsidRPr="00D00527">
              <w:rPr>
                <w:rFonts w:hint="cs"/>
                <w:sz w:val="20"/>
                <w:rtl/>
                <w:lang w:val="en-US" w:bidi="ar-LB"/>
              </w:rPr>
              <w:t xml:space="preserve"> انسحبت من الخطة، وأنه تم إرجاع مبلغ 30,000 دولار أمريكي زائد تكاليف دعم الوكالة البالغة 2,250 دولار أمريكي إلى الاجتماع الثالث والثمانين</w:t>
            </w:r>
          </w:p>
        </w:tc>
      </w:tr>
      <w:tr w:rsidR="00D00527" w:rsidRPr="00D00527" w:rsidTr="00823395">
        <w:tc>
          <w:tcPr>
            <w:tcW w:w="1710" w:type="dxa"/>
          </w:tcPr>
          <w:p w:rsidR="00D00527" w:rsidRPr="00D00527" w:rsidRDefault="00D00527" w:rsidP="001C552A">
            <w:pPr>
              <w:bidi/>
              <w:spacing w:line="216" w:lineRule="auto"/>
              <w:jc w:val="lowKashida"/>
              <w:rPr>
                <w:sz w:val="20"/>
                <w:rtl/>
                <w:lang w:bidi="ar-LB"/>
              </w:rPr>
            </w:pPr>
            <w:r w:rsidRPr="00D00527">
              <w:rPr>
                <w:rFonts w:hint="cs"/>
                <w:sz w:val="20"/>
                <w:rtl/>
                <w:lang w:bidi="ar-LB"/>
              </w:rPr>
              <w:t>سورينام</w:t>
            </w:r>
          </w:p>
        </w:tc>
        <w:tc>
          <w:tcPr>
            <w:tcW w:w="3420" w:type="dxa"/>
          </w:tcPr>
          <w:p w:rsidR="00D00527" w:rsidRPr="00D00527" w:rsidRDefault="00D00527" w:rsidP="00D00527">
            <w:pPr>
              <w:bidi/>
              <w:spacing w:line="216" w:lineRule="auto"/>
              <w:jc w:val="lowKashida"/>
              <w:rPr>
                <w:sz w:val="20"/>
                <w:rtl/>
                <w:lang w:bidi="ar-LB"/>
              </w:rPr>
            </w:pPr>
            <w:r w:rsidRPr="00D00527">
              <w:rPr>
                <w:rFonts w:hint="cs"/>
                <w:sz w:val="20"/>
                <w:rtl/>
                <w:lang w:bidi="ar-LB"/>
              </w:rPr>
              <w:t xml:space="preserve">خطة إدارة إزالة المواد الهيدروكلوروفلوروكربونية (المرحلة الأولى </w:t>
            </w:r>
            <w:r w:rsidRPr="00D00527">
              <w:rPr>
                <w:sz w:val="20"/>
                <w:rtl/>
                <w:lang w:bidi="ar-LB"/>
              </w:rPr>
              <w:t>–</w:t>
            </w:r>
            <w:r w:rsidRPr="00D00527">
              <w:rPr>
                <w:rFonts w:hint="cs"/>
                <w:sz w:val="20"/>
                <w:rtl/>
                <w:lang w:bidi="ar-LB"/>
              </w:rPr>
              <w:t xml:space="preserve"> التقرير المرحلي عن معالجة المسائل التي تم تحديدها في تقرير التحقق)</w:t>
            </w:r>
          </w:p>
        </w:tc>
        <w:tc>
          <w:tcPr>
            <w:tcW w:w="4220" w:type="dxa"/>
          </w:tcPr>
          <w:p w:rsidR="00D00527" w:rsidRPr="00D00527" w:rsidRDefault="00D00527" w:rsidP="001C552A">
            <w:pPr>
              <w:bidi/>
              <w:spacing w:line="216" w:lineRule="auto"/>
              <w:jc w:val="lowKashida"/>
              <w:rPr>
                <w:sz w:val="20"/>
                <w:rtl/>
                <w:lang w:bidi="ar-LB"/>
              </w:rPr>
            </w:pPr>
            <w:r w:rsidRPr="00D00527">
              <w:rPr>
                <w:rFonts w:hint="cs"/>
                <w:sz w:val="20"/>
                <w:rtl/>
                <w:lang w:bidi="ar-LB"/>
              </w:rPr>
              <w:t>الإحاطة علماً بالتقرير</w:t>
            </w:r>
          </w:p>
        </w:tc>
      </w:tr>
      <w:tr w:rsidR="00D00527" w:rsidRPr="00D00527" w:rsidTr="00823395">
        <w:tc>
          <w:tcPr>
            <w:tcW w:w="1710" w:type="dxa"/>
          </w:tcPr>
          <w:p w:rsidR="00D00527" w:rsidRPr="00D00527" w:rsidRDefault="00D00527" w:rsidP="001C552A">
            <w:pPr>
              <w:bidi/>
              <w:spacing w:line="216" w:lineRule="auto"/>
              <w:jc w:val="lowKashida"/>
              <w:rPr>
                <w:sz w:val="20"/>
                <w:rtl/>
                <w:lang w:bidi="ar-LB"/>
              </w:rPr>
            </w:pPr>
            <w:r w:rsidRPr="00D00527">
              <w:rPr>
                <w:rFonts w:hint="cs"/>
                <w:sz w:val="20"/>
                <w:rtl/>
                <w:lang w:bidi="ar-LB"/>
              </w:rPr>
              <w:t>تونس</w:t>
            </w:r>
          </w:p>
        </w:tc>
        <w:tc>
          <w:tcPr>
            <w:tcW w:w="3420" w:type="dxa"/>
          </w:tcPr>
          <w:p w:rsidR="00D00527" w:rsidRPr="00D00527" w:rsidRDefault="00D00527" w:rsidP="00BD4075">
            <w:pPr>
              <w:bidi/>
              <w:spacing w:line="216" w:lineRule="auto"/>
              <w:jc w:val="lowKashida"/>
              <w:rPr>
                <w:sz w:val="20"/>
                <w:rtl/>
                <w:lang w:bidi="ar-LB"/>
              </w:rPr>
            </w:pPr>
            <w:r w:rsidRPr="00D00527">
              <w:rPr>
                <w:rFonts w:hint="cs"/>
                <w:sz w:val="20"/>
                <w:rtl/>
                <w:lang w:bidi="ar-LB"/>
              </w:rPr>
              <w:t xml:space="preserve">خطة إدارة إزالة المواد الهيدروكلوروفلوروكربونية (المرحلة الأولى </w:t>
            </w:r>
            <w:r w:rsidRPr="00D00527">
              <w:rPr>
                <w:sz w:val="20"/>
                <w:rtl/>
                <w:lang w:bidi="ar-LB"/>
              </w:rPr>
              <w:t>–</w:t>
            </w:r>
            <w:r w:rsidRPr="00D00527">
              <w:rPr>
                <w:rFonts w:hint="cs"/>
                <w:sz w:val="20"/>
                <w:rtl/>
                <w:lang w:bidi="ar-LB"/>
              </w:rPr>
              <w:t xml:space="preserve"> طلب إلغاء خطة قطاع </w:t>
            </w:r>
            <w:r w:rsidR="00BD4075">
              <w:rPr>
                <w:rFonts w:hint="cs"/>
                <w:sz w:val="20"/>
                <w:rtl/>
                <w:lang w:bidi="ar-LB"/>
              </w:rPr>
              <w:t>تكييف</w:t>
            </w:r>
            <w:r w:rsidRPr="00D00527">
              <w:rPr>
                <w:rFonts w:hint="cs"/>
                <w:sz w:val="20"/>
                <w:rtl/>
                <w:lang w:bidi="ar-LB"/>
              </w:rPr>
              <w:t xml:space="preserve"> الهوا</w:t>
            </w:r>
            <w:r w:rsidR="00BD4075">
              <w:rPr>
                <w:rFonts w:hint="cs"/>
                <w:sz w:val="20"/>
                <w:rtl/>
                <w:lang w:bidi="ar-LB"/>
              </w:rPr>
              <w:t>ء</w:t>
            </w:r>
            <w:r w:rsidRPr="00D00527">
              <w:rPr>
                <w:rFonts w:hint="cs"/>
                <w:sz w:val="20"/>
                <w:rtl/>
                <w:lang w:bidi="ar-LB"/>
              </w:rPr>
              <w:t xml:space="preserve"> وتحديث الاتفاق</w:t>
            </w:r>
          </w:p>
          <w:p w:rsidR="00D00527" w:rsidRPr="00D00527" w:rsidRDefault="00D00527" w:rsidP="00D00527">
            <w:pPr>
              <w:bidi/>
              <w:spacing w:line="216" w:lineRule="auto"/>
              <w:jc w:val="lowKashida"/>
              <w:rPr>
                <w:sz w:val="20"/>
                <w:rtl/>
                <w:lang w:bidi="ar-LB"/>
              </w:rPr>
            </w:pPr>
            <w:r w:rsidRPr="00D00527">
              <w:rPr>
                <w:rFonts w:hint="cs"/>
                <w:sz w:val="20"/>
                <w:rtl/>
                <w:lang w:bidi="ar-LB"/>
              </w:rPr>
              <w:t>المرفق الثالث: الاتفاق المنقّح</w:t>
            </w:r>
          </w:p>
        </w:tc>
        <w:tc>
          <w:tcPr>
            <w:tcW w:w="4220" w:type="dxa"/>
          </w:tcPr>
          <w:p w:rsidR="00D00527" w:rsidRPr="00D00527" w:rsidRDefault="00D00527" w:rsidP="00BD4075">
            <w:pPr>
              <w:bidi/>
              <w:spacing w:line="216" w:lineRule="auto"/>
              <w:jc w:val="lowKashida"/>
              <w:rPr>
                <w:sz w:val="20"/>
                <w:rtl/>
                <w:lang w:bidi="ar-LB"/>
              </w:rPr>
            </w:pPr>
            <w:r w:rsidRPr="00D00527">
              <w:rPr>
                <w:rFonts w:hint="cs"/>
                <w:sz w:val="20"/>
                <w:rtl/>
                <w:lang w:bidi="ar-LB"/>
              </w:rPr>
              <w:t xml:space="preserve">الإحاطة علماً بحذف خطة قطاع </w:t>
            </w:r>
            <w:r w:rsidR="00BD4075">
              <w:rPr>
                <w:rFonts w:hint="cs"/>
                <w:sz w:val="20"/>
                <w:rtl/>
                <w:lang w:bidi="ar-LB"/>
              </w:rPr>
              <w:t>تكييف</w:t>
            </w:r>
            <w:r w:rsidRPr="00D00527">
              <w:rPr>
                <w:rFonts w:hint="cs"/>
                <w:sz w:val="20"/>
                <w:rtl/>
                <w:lang w:bidi="ar-LB"/>
              </w:rPr>
              <w:t xml:space="preserve"> الهواء ؛ والإحاطة علماً بتنقيح الاتفاق؛ والطلب من الوكالات إرجاع مبلغ الـ 900,489 دولار أمريكي المرتبط بخطة قطاع </w:t>
            </w:r>
            <w:r w:rsidR="00191B19">
              <w:rPr>
                <w:rFonts w:hint="cs"/>
                <w:sz w:val="20"/>
                <w:rtl/>
                <w:lang w:bidi="ar-LB"/>
              </w:rPr>
              <w:t>تكييف</w:t>
            </w:r>
            <w:r w:rsidRPr="00D00527">
              <w:rPr>
                <w:rFonts w:hint="cs"/>
                <w:sz w:val="20"/>
                <w:rtl/>
                <w:lang w:bidi="ar-LB"/>
              </w:rPr>
              <w:t xml:space="preserve"> الهواء إلى الاجتماع الرابع والثمانين</w:t>
            </w:r>
          </w:p>
        </w:tc>
      </w:tr>
      <w:tr w:rsidR="00D00527" w:rsidRPr="00D00527" w:rsidTr="00191B19">
        <w:tc>
          <w:tcPr>
            <w:tcW w:w="9350" w:type="dxa"/>
            <w:gridSpan w:val="3"/>
          </w:tcPr>
          <w:p w:rsidR="00D00527" w:rsidRPr="00D00527" w:rsidRDefault="00D00527" w:rsidP="001C552A">
            <w:pPr>
              <w:bidi/>
              <w:spacing w:line="216" w:lineRule="auto"/>
              <w:jc w:val="lowKashida"/>
              <w:rPr>
                <w:b/>
                <w:bCs/>
                <w:sz w:val="20"/>
                <w:rtl/>
                <w:lang w:bidi="ar-LB"/>
              </w:rPr>
            </w:pPr>
            <w:r w:rsidRPr="00D00527">
              <w:rPr>
                <w:b/>
                <w:bCs/>
                <w:sz w:val="20"/>
                <w:lang w:bidi="ar-LB"/>
              </w:rPr>
              <w:t>V</w:t>
            </w:r>
            <w:r w:rsidRPr="00D00527">
              <w:rPr>
                <w:rFonts w:hint="cs"/>
                <w:b/>
                <w:bCs/>
                <w:sz w:val="20"/>
                <w:rtl/>
                <w:lang w:bidi="ar-LB"/>
              </w:rPr>
              <w:t>. المشروعات ﺍﻹﻳﻀﺎﺣﻴﺔ</w:t>
            </w:r>
            <w:r w:rsidRPr="00D00527">
              <w:rPr>
                <w:b/>
                <w:bCs/>
                <w:sz w:val="20"/>
                <w:rtl/>
                <w:lang w:bidi="ar-LB"/>
              </w:rPr>
              <w:t xml:space="preserve"> </w:t>
            </w:r>
            <w:r w:rsidRPr="00D00527">
              <w:rPr>
                <w:rFonts w:hint="cs"/>
                <w:b/>
                <w:bCs/>
                <w:sz w:val="20"/>
                <w:rtl/>
                <w:lang w:bidi="ar-LB"/>
              </w:rPr>
              <w:t>ﻟﺒﺪﺍﺋﻞ</w:t>
            </w:r>
            <w:r w:rsidRPr="00D00527">
              <w:rPr>
                <w:b/>
                <w:bCs/>
                <w:sz w:val="20"/>
                <w:rtl/>
                <w:lang w:bidi="ar-LB"/>
              </w:rPr>
              <w:t xml:space="preserve"> </w:t>
            </w:r>
            <w:r w:rsidRPr="00D00527">
              <w:rPr>
                <w:rFonts w:hint="cs"/>
                <w:b/>
                <w:bCs/>
                <w:sz w:val="20"/>
                <w:rtl/>
                <w:lang w:bidi="ar-LB"/>
              </w:rPr>
              <w:t>ﺍﻟﻤﻮﺍﺩ</w:t>
            </w:r>
            <w:r w:rsidRPr="00D00527">
              <w:rPr>
                <w:b/>
                <w:bCs/>
                <w:sz w:val="20"/>
                <w:rtl/>
                <w:lang w:bidi="ar-LB"/>
              </w:rPr>
              <w:t xml:space="preserve"> </w:t>
            </w:r>
            <w:r w:rsidRPr="00D00527">
              <w:rPr>
                <w:rFonts w:hint="cs"/>
                <w:b/>
                <w:bCs/>
                <w:sz w:val="20"/>
                <w:rtl/>
                <w:lang w:bidi="ar-LB"/>
              </w:rPr>
              <w:t>ﺍﻟﻬﻴﺪﺭﻭﻛﻠﻮﺭﻭﻓﻠﻮﺭﻭﻛﺮﺑﻮﻧﻴﺔ</w:t>
            </w:r>
            <w:r w:rsidRPr="00D00527">
              <w:rPr>
                <w:b/>
                <w:bCs/>
                <w:sz w:val="20"/>
                <w:rtl/>
                <w:lang w:bidi="ar-LB"/>
              </w:rPr>
              <w:t xml:space="preserve"> </w:t>
            </w:r>
            <w:r w:rsidRPr="00D00527">
              <w:rPr>
                <w:rFonts w:hint="cs"/>
                <w:b/>
                <w:bCs/>
                <w:sz w:val="20"/>
                <w:rtl/>
                <w:lang w:bidi="ar-LB"/>
              </w:rPr>
              <w:t>ﺍﻟﻤﻨﺨﻔﻀﺔ</w:t>
            </w:r>
            <w:r w:rsidRPr="00D00527">
              <w:rPr>
                <w:b/>
                <w:bCs/>
                <w:sz w:val="20"/>
                <w:rtl/>
                <w:lang w:bidi="ar-LB"/>
              </w:rPr>
              <w:t xml:space="preserve"> </w:t>
            </w:r>
            <w:r w:rsidRPr="00D00527">
              <w:rPr>
                <w:rFonts w:hint="cs"/>
                <w:b/>
                <w:bCs/>
                <w:sz w:val="20"/>
                <w:rtl/>
                <w:lang w:bidi="ar-LB"/>
              </w:rPr>
              <w:t>ﺍﻟﻘﺪﺭﺓ</w:t>
            </w:r>
            <w:r w:rsidRPr="00D00527">
              <w:rPr>
                <w:b/>
                <w:bCs/>
                <w:sz w:val="20"/>
                <w:rtl/>
                <w:lang w:bidi="ar-LB"/>
              </w:rPr>
              <w:t xml:space="preserve"> </w:t>
            </w:r>
            <w:r w:rsidRPr="00D00527">
              <w:rPr>
                <w:rFonts w:hint="cs"/>
                <w:b/>
                <w:bCs/>
                <w:sz w:val="20"/>
                <w:rtl/>
                <w:lang w:bidi="ar-LB"/>
              </w:rPr>
              <w:t xml:space="preserve">ﻋﻠﻰ </w:t>
            </w:r>
            <w:r w:rsidRPr="00D00527">
              <w:rPr>
                <w:b/>
                <w:bCs/>
                <w:sz w:val="20"/>
                <w:rtl/>
                <w:lang w:bidi="ar-LB"/>
              </w:rPr>
              <w:t xml:space="preserve"> </w:t>
            </w:r>
            <w:r w:rsidRPr="00D00527">
              <w:rPr>
                <w:rFonts w:hint="cs"/>
                <w:b/>
                <w:bCs/>
                <w:sz w:val="20"/>
                <w:rtl/>
                <w:lang w:bidi="ar-LB"/>
              </w:rPr>
              <w:t>ﺍﻻﺣﺘﺮﺍﺭ</w:t>
            </w:r>
            <w:r w:rsidRPr="00D00527">
              <w:rPr>
                <w:b/>
                <w:bCs/>
                <w:sz w:val="20"/>
                <w:rtl/>
                <w:lang w:bidi="ar-LB"/>
              </w:rPr>
              <w:t xml:space="preserve"> </w:t>
            </w:r>
            <w:r w:rsidRPr="00D00527">
              <w:rPr>
                <w:rFonts w:hint="cs"/>
                <w:b/>
                <w:bCs/>
                <w:sz w:val="20"/>
                <w:rtl/>
                <w:lang w:bidi="ar-LB"/>
              </w:rPr>
              <w:t>ﺍﻟﻌﺎﻟﻤﻲ</w:t>
            </w:r>
            <w:r w:rsidRPr="00D00527">
              <w:rPr>
                <w:b/>
                <w:bCs/>
                <w:sz w:val="20"/>
                <w:rtl/>
                <w:lang w:bidi="ar-LB"/>
              </w:rPr>
              <w:t xml:space="preserve"> </w:t>
            </w:r>
            <w:r w:rsidRPr="00D00527">
              <w:rPr>
                <w:rFonts w:hint="cs"/>
                <w:b/>
                <w:bCs/>
                <w:sz w:val="20"/>
                <w:rtl/>
                <w:lang w:bidi="ar-LB"/>
              </w:rPr>
              <w:t>ﻭﺩﺭﺍﺳﺎﺕ</w:t>
            </w:r>
            <w:r w:rsidRPr="00D00527">
              <w:rPr>
                <w:b/>
                <w:bCs/>
                <w:sz w:val="20"/>
                <w:rtl/>
                <w:lang w:bidi="ar-LB"/>
              </w:rPr>
              <w:t xml:space="preserve"> </w:t>
            </w:r>
            <w:r w:rsidRPr="00D00527">
              <w:rPr>
                <w:rFonts w:hint="cs"/>
                <w:b/>
                <w:bCs/>
                <w:sz w:val="20"/>
                <w:rtl/>
                <w:lang w:bidi="ar-LB"/>
              </w:rPr>
              <w:t>ﺍﻟﺠﺪﻭﻯ للتبريد المديني</w:t>
            </w:r>
          </w:p>
        </w:tc>
      </w:tr>
      <w:tr w:rsidR="00D00527" w:rsidRPr="00D00527" w:rsidTr="00823395">
        <w:tc>
          <w:tcPr>
            <w:tcW w:w="1710" w:type="dxa"/>
          </w:tcPr>
          <w:p w:rsidR="00D00527" w:rsidRPr="00D00527" w:rsidRDefault="00191B19" w:rsidP="001C552A">
            <w:pPr>
              <w:bidi/>
              <w:spacing w:line="216" w:lineRule="auto"/>
              <w:jc w:val="lowKashida"/>
              <w:rPr>
                <w:sz w:val="20"/>
                <w:rtl/>
                <w:lang w:bidi="ar-LB"/>
              </w:rPr>
            </w:pPr>
            <w:r>
              <w:rPr>
                <w:rFonts w:hint="cs"/>
                <w:sz w:val="20"/>
                <w:rtl/>
                <w:lang w:bidi="ar-LB"/>
              </w:rPr>
              <w:t>مصر</w:t>
            </w:r>
          </w:p>
        </w:tc>
        <w:tc>
          <w:tcPr>
            <w:tcW w:w="3420" w:type="dxa"/>
          </w:tcPr>
          <w:p w:rsidR="00D00527" w:rsidRPr="00D00527" w:rsidRDefault="00191B19" w:rsidP="00191B19">
            <w:pPr>
              <w:bidi/>
              <w:spacing w:line="216" w:lineRule="auto"/>
              <w:jc w:val="lowKashida"/>
              <w:rPr>
                <w:sz w:val="20"/>
                <w:rtl/>
                <w:lang w:bidi="ar-LB"/>
              </w:rPr>
            </w:pPr>
            <w:r>
              <w:rPr>
                <w:rFonts w:hint="cs"/>
                <w:sz w:val="20"/>
                <w:rtl/>
                <w:lang w:bidi="ar-LB"/>
              </w:rPr>
              <w:t xml:space="preserve">إيضاح الخيارات المنخفضة التكلفة للتحويل إلى التقنيات غير القائمة على المواد المستنفدة للأوزون في رغاوي البوليوريثان لدى عدد صغير جداً من المستخدمين (التقرير المرحلي، كان ينبغي تقديم التقرير النهائي في الاجتماع الثالث والثمانين) </w:t>
            </w:r>
          </w:p>
        </w:tc>
        <w:tc>
          <w:tcPr>
            <w:tcW w:w="4220" w:type="dxa"/>
          </w:tcPr>
          <w:p w:rsidR="00D00527" w:rsidRPr="00D00527" w:rsidRDefault="00191B19" w:rsidP="00191B19">
            <w:pPr>
              <w:bidi/>
              <w:spacing w:line="216" w:lineRule="auto"/>
              <w:jc w:val="lowKashida"/>
              <w:rPr>
                <w:sz w:val="20"/>
                <w:rtl/>
                <w:lang w:bidi="ar-LB"/>
              </w:rPr>
            </w:pPr>
            <w:r>
              <w:rPr>
                <w:rFonts w:hint="cs"/>
                <w:sz w:val="20"/>
                <w:rtl/>
                <w:lang w:bidi="ar-LB"/>
              </w:rPr>
              <w:t>تمديد تاريخ الإنتهاء من المشروع حتى 31 تموز/يوليو 2019، على أساس استثنائي، مع الإحاطة علماً بالتقدم الكبير المحرز حتى الآن، على أنه لن يُطلب تمديد إضافي، والطلب من اليوئنديبي تقديم التقرير النهائي في موعد لا يتجاوز الاجتماع الرابع والثمانين</w:t>
            </w:r>
          </w:p>
        </w:tc>
      </w:tr>
      <w:tr w:rsidR="00191B19" w:rsidRPr="00D00527" w:rsidTr="00823395">
        <w:tc>
          <w:tcPr>
            <w:tcW w:w="1710" w:type="dxa"/>
          </w:tcPr>
          <w:p w:rsidR="00191B19" w:rsidRDefault="00191B19" w:rsidP="00191B19">
            <w:pPr>
              <w:bidi/>
              <w:spacing w:line="216" w:lineRule="auto"/>
              <w:jc w:val="lowKashida"/>
              <w:rPr>
                <w:sz w:val="20"/>
                <w:rtl/>
                <w:lang w:bidi="ar-LB"/>
              </w:rPr>
            </w:pPr>
            <w:r>
              <w:rPr>
                <w:rFonts w:hint="cs"/>
                <w:sz w:val="20"/>
                <w:rtl/>
                <w:lang w:bidi="ar-LB"/>
              </w:rPr>
              <w:t>منطقة أوروبا وآسيا الوسطى</w:t>
            </w:r>
          </w:p>
        </w:tc>
        <w:tc>
          <w:tcPr>
            <w:tcW w:w="3420" w:type="dxa"/>
          </w:tcPr>
          <w:p w:rsidR="00191B19" w:rsidRDefault="00191B19" w:rsidP="00191B19">
            <w:pPr>
              <w:bidi/>
              <w:spacing w:line="216" w:lineRule="auto"/>
              <w:jc w:val="lowKashida"/>
              <w:rPr>
                <w:sz w:val="20"/>
                <w:rtl/>
                <w:lang w:bidi="ar-LB"/>
              </w:rPr>
            </w:pPr>
            <w:r>
              <w:rPr>
                <w:rFonts w:hint="cs"/>
                <w:sz w:val="20"/>
                <w:rtl/>
                <w:lang w:bidi="ar-LB"/>
              </w:rPr>
              <w:t xml:space="preserve">إنشاء مركز امتياز إقليمي للتدريب وإصدار الشهادات وإيضاح غازات التبريد البديلة المنخفضة القدرة على الاحترار العالمي (التقرير المرحلي، كان ينبغي تقديم التقرير النهائي في الاجتماع الرابع والثمانين </w:t>
            </w:r>
          </w:p>
        </w:tc>
        <w:tc>
          <w:tcPr>
            <w:tcW w:w="4220" w:type="dxa"/>
          </w:tcPr>
          <w:p w:rsidR="00191B19" w:rsidRPr="00D00527" w:rsidRDefault="00191B19" w:rsidP="00191B19">
            <w:pPr>
              <w:bidi/>
              <w:spacing w:line="216" w:lineRule="auto"/>
              <w:jc w:val="lowKashida"/>
              <w:rPr>
                <w:sz w:val="20"/>
                <w:rtl/>
                <w:lang w:bidi="ar-LB"/>
              </w:rPr>
            </w:pPr>
            <w:r>
              <w:rPr>
                <w:rFonts w:hint="cs"/>
                <w:sz w:val="20"/>
                <w:rtl/>
                <w:lang w:bidi="ar-LB"/>
              </w:rPr>
              <w:t>تمديد تاريخ الإنتهاء من المشروع حتى 31 كانون الأول/ديسمبر 2019، على أساس استثنائي، مع الإحاطة علماً بالتقدم الكبير المحرز حتى الآن، على أنه لن يُطلب تمديد إضافي، والطلب من حكومة الاتحاد الروسي تقديم التقرير النهائي في موعد لا يتجاوز الاجتماع الخامس والثمانين</w:t>
            </w:r>
          </w:p>
        </w:tc>
      </w:tr>
      <w:tr w:rsidR="00191B19" w:rsidRPr="00D00527" w:rsidTr="00823395">
        <w:tc>
          <w:tcPr>
            <w:tcW w:w="1710" w:type="dxa"/>
          </w:tcPr>
          <w:p w:rsidR="00191B19" w:rsidRDefault="00191B19" w:rsidP="00191B19">
            <w:pPr>
              <w:bidi/>
              <w:spacing w:line="216" w:lineRule="auto"/>
              <w:jc w:val="lowKashida"/>
              <w:rPr>
                <w:sz w:val="20"/>
                <w:rtl/>
                <w:lang w:bidi="ar-LB"/>
              </w:rPr>
            </w:pPr>
            <w:r>
              <w:rPr>
                <w:rFonts w:hint="cs"/>
                <w:sz w:val="20"/>
                <w:rtl/>
                <w:lang w:bidi="ar-LB"/>
              </w:rPr>
              <w:t>الكويت</w:t>
            </w:r>
          </w:p>
        </w:tc>
        <w:tc>
          <w:tcPr>
            <w:tcW w:w="3420" w:type="dxa"/>
          </w:tcPr>
          <w:p w:rsidR="00191B19" w:rsidRDefault="00191B19" w:rsidP="00191B19">
            <w:pPr>
              <w:bidi/>
              <w:spacing w:line="216" w:lineRule="auto"/>
              <w:jc w:val="lowKashida"/>
              <w:rPr>
                <w:sz w:val="20"/>
                <w:rtl/>
                <w:lang w:bidi="ar-LB"/>
              </w:rPr>
            </w:pPr>
            <w:r>
              <w:rPr>
                <w:rFonts w:hint="cs"/>
                <w:sz w:val="20"/>
                <w:rtl/>
                <w:lang w:bidi="ar-LB"/>
              </w:rPr>
              <w:t xml:space="preserve">مشروع إيضاحي لتقييم أداء التكنولوجيا المنخفضة القدرة على الاحترار العالمي والخالية من المواد الهيدروكلوروفلوروكربونية في تطبيقات تكييف الهواء </w:t>
            </w:r>
            <w:r w:rsidR="00BD4075">
              <w:rPr>
                <w:rFonts w:hint="cs"/>
                <w:sz w:val="20"/>
                <w:rtl/>
                <w:lang w:bidi="ar-LB"/>
              </w:rPr>
              <w:t>(التقرير المرحلي)</w:t>
            </w:r>
          </w:p>
        </w:tc>
        <w:tc>
          <w:tcPr>
            <w:tcW w:w="4220" w:type="dxa"/>
          </w:tcPr>
          <w:p w:rsidR="00191B19" w:rsidRDefault="00BD4075" w:rsidP="00191B19">
            <w:pPr>
              <w:bidi/>
              <w:spacing w:line="216" w:lineRule="auto"/>
              <w:jc w:val="lowKashida"/>
              <w:rPr>
                <w:sz w:val="20"/>
                <w:rtl/>
                <w:lang w:bidi="ar-LB"/>
              </w:rPr>
            </w:pPr>
            <w:r>
              <w:rPr>
                <w:rFonts w:hint="cs"/>
                <w:sz w:val="20"/>
                <w:rtl/>
                <w:lang w:bidi="ar-LB"/>
              </w:rPr>
              <w:t>إلغاء المشروع، والطلب من اليوئنديبي إرجاع مبلغ 293,000 دولار أمريكي زائد تكاليف دعم الوكالة البالغة 20,510 دولار أمريكي إلى الاجتماع الرابع والثمانين</w:t>
            </w:r>
          </w:p>
        </w:tc>
      </w:tr>
      <w:tr w:rsidR="004D0599" w:rsidRPr="00D00527" w:rsidTr="00823395">
        <w:tc>
          <w:tcPr>
            <w:tcW w:w="1710" w:type="dxa"/>
          </w:tcPr>
          <w:p w:rsidR="004D0599" w:rsidRDefault="004D0599" w:rsidP="004D0599">
            <w:pPr>
              <w:bidi/>
              <w:spacing w:line="216" w:lineRule="auto"/>
              <w:jc w:val="lowKashida"/>
              <w:rPr>
                <w:sz w:val="20"/>
                <w:rtl/>
                <w:lang w:bidi="ar-LB"/>
              </w:rPr>
            </w:pPr>
            <w:r>
              <w:rPr>
                <w:rFonts w:hint="cs"/>
                <w:sz w:val="20"/>
                <w:rtl/>
                <w:lang w:bidi="ar-LB"/>
              </w:rPr>
              <w:t>المغرب</w:t>
            </w:r>
          </w:p>
        </w:tc>
        <w:tc>
          <w:tcPr>
            <w:tcW w:w="3420" w:type="dxa"/>
          </w:tcPr>
          <w:p w:rsidR="004D0599" w:rsidRPr="004D0599" w:rsidRDefault="004D0599" w:rsidP="004D0599">
            <w:pPr>
              <w:bidi/>
              <w:spacing w:line="216" w:lineRule="auto"/>
              <w:jc w:val="lowKashida"/>
              <w:rPr>
                <w:sz w:val="20"/>
                <w:rtl/>
                <w:lang w:val="en-US" w:bidi="ar-LB"/>
              </w:rPr>
            </w:pPr>
            <w:r>
              <w:rPr>
                <w:rFonts w:hint="cs"/>
                <w:sz w:val="20"/>
                <w:rtl/>
                <w:lang w:bidi="ar-LB"/>
              </w:rPr>
              <w:t xml:space="preserve">مشروع إيضاحي بشأن استخدام تكنولوجيا رغاوي </w:t>
            </w:r>
            <w:r>
              <w:rPr>
                <w:rFonts w:hint="cs"/>
                <w:sz w:val="20"/>
                <w:rtl/>
                <w:lang w:val="en-US" w:bidi="ar-LB"/>
              </w:rPr>
              <w:t>البنتان منخفضة التكلفة للتحول إلى التقنيات غير القائمة على المواد الهيدروكلوروفلوروكربونية في قطاع تصنيع رغاوي البوليوريثان في الشركات الصغيرة والمتوسطة الحجم (التقرير المرحلي، كان ينبغي تقديم التقرير النهائي في الاجتماع الثالث والثمانين)</w:t>
            </w:r>
          </w:p>
        </w:tc>
        <w:tc>
          <w:tcPr>
            <w:tcW w:w="4220" w:type="dxa"/>
          </w:tcPr>
          <w:p w:rsidR="004D0599" w:rsidRPr="00D00527" w:rsidRDefault="004D0599" w:rsidP="004D0599">
            <w:pPr>
              <w:bidi/>
              <w:spacing w:line="216" w:lineRule="auto"/>
              <w:jc w:val="lowKashida"/>
              <w:rPr>
                <w:sz w:val="20"/>
                <w:rtl/>
                <w:lang w:bidi="ar-LB"/>
              </w:rPr>
            </w:pPr>
            <w:r>
              <w:rPr>
                <w:rFonts w:hint="cs"/>
                <w:sz w:val="20"/>
                <w:rtl/>
                <w:lang w:bidi="ar-LB"/>
              </w:rPr>
              <w:t>تمديد تاريخ الإنتهاء من المشروع حتى 30 أيلول/سبتمبر 2019، مع الإحاطة علماً بالتقدم الكبير في التنفيذ وإمكانية تكرار النتائج في العديد من بلدان المادة 5، والطلب من اليونيدو تقديم التقرير النهائي للمشروع إلى الاجتماع الرابع والثمانين وإرجاع كافة الأرصدة المتبقية بحلول الاجتماع الخامس والثمانين.</w:t>
            </w:r>
          </w:p>
        </w:tc>
      </w:tr>
      <w:tr w:rsidR="004D0599" w:rsidRPr="00D00527" w:rsidTr="00823395">
        <w:tc>
          <w:tcPr>
            <w:tcW w:w="1710" w:type="dxa"/>
          </w:tcPr>
          <w:p w:rsidR="004D0599" w:rsidRDefault="004D0599" w:rsidP="004D0599">
            <w:pPr>
              <w:bidi/>
              <w:spacing w:line="216" w:lineRule="auto"/>
              <w:jc w:val="lowKashida"/>
              <w:rPr>
                <w:sz w:val="20"/>
                <w:rtl/>
                <w:lang w:bidi="ar-LB"/>
              </w:rPr>
            </w:pPr>
            <w:r>
              <w:rPr>
                <w:rFonts w:hint="cs"/>
                <w:sz w:val="20"/>
                <w:rtl/>
                <w:lang w:bidi="ar-LB"/>
              </w:rPr>
              <w:t>المملكة العربية السعودية</w:t>
            </w:r>
          </w:p>
        </w:tc>
        <w:tc>
          <w:tcPr>
            <w:tcW w:w="3420" w:type="dxa"/>
          </w:tcPr>
          <w:p w:rsidR="004D0599" w:rsidRDefault="004D0599" w:rsidP="004D0599">
            <w:pPr>
              <w:bidi/>
              <w:spacing w:line="216" w:lineRule="auto"/>
              <w:jc w:val="lowKashida"/>
              <w:rPr>
                <w:sz w:val="20"/>
                <w:rtl/>
                <w:lang w:bidi="ar-LB"/>
              </w:rPr>
            </w:pPr>
            <w:r>
              <w:rPr>
                <w:rFonts w:hint="cs"/>
                <w:sz w:val="20"/>
                <w:rtl/>
                <w:lang w:bidi="ar-LB"/>
              </w:rPr>
              <w:t>مشروع إيضاحي لمصنعي أجهزة تكييف الهواء الهواء لتطوير أجهزة تكييف الغرف والمتصلة باستخدام غازات التبريد منخفضة القدرة على الاحترار العالمي (التقرير النهائي)</w:t>
            </w:r>
          </w:p>
          <w:p w:rsidR="004D0599" w:rsidRDefault="004D0599" w:rsidP="004D0599">
            <w:pPr>
              <w:bidi/>
              <w:spacing w:line="216" w:lineRule="auto"/>
              <w:jc w:val="lowKashida"/>
              <w:rPr>
                <w:sz w:val="20"/>
                <w:rtl/>
                <w:lang w:bidi="ar-LB"/>
              </w:rPr>
            </w:pPr>
            <w:r>
              <w:rPr>
                <w:rFonts w:hint="cs"/>
                <w:sz w:val="20"/>
                <w:rtl/>
                <w:lang w:bidi="ar-LB"/>
              </w:rPr>
              <w:t>المرفق الرابع: التقرير النهائي</w:t>
            </w:r>
          </w:p>
        </w:tc>
        <w:tc>
          <w:tcPr>
            <w:tcW w:w="4220" w:type="dxa"/>
          </w:tcPr>
          <w:p w:rsidR="004D0599" w:rsidRDefault="004D0599" w:rsidP="004D0599">
            <w:pPr>
              <w:bidi/>
              <w:spacing w:line="216" w:lineRule="auto"/>
              <w:jc w:val="lowKashida"/>
              <w:rPr>
                <w:sz w:val="20"/>
                <w:rtl/>
                <w:lang w:bidi="ar-LB"/>
              </w:rPr>
            </w:pPr>
            <w:r>
              <w:rPr>
                <w:rFonts w:hint="cs"/>
                <w:sz w:val="20"/>
                <w:rtl/>
                <w:lang w:bidi="ar-LB"/>
              </w:rPr>
              <w:t>مُنجزة. يُطلب من الوكالات أن تأخذ في اعتبارها التقرير النهائي عند مساعدة بلدان المادة 5 في إعداد المشروعات لتصنيع أجهزة التكييف المتصلة باستخدام غازات التبريد منخفضة القدرة على الاحترار العالمي</w:t>
            </w:r>
          </w:p>
        </w:tc>
      </w:tr>
      <w:tr w:rsidR="00F82EAA" w:rsidRPr="00D00527" w:rsidTr="00823395">
        <w:tc>
          <w:tcPr>
            <w:tcW w:w="1710" w:type="dxa"/>
          </w:tcPr>
          <w:p w:rsidR="00F82EAA" w:rsidRDefault="00F82EAA" w:rsidP="00F82EAA">
            <w:pPr>
              <w:bidi/>
              <w:spacing w:line="216" w:lineRule="auto"/>
              <w:jc w:val="lowKashida"/>
              <w:rPr>
                <w:sz w:val="20"/>
                <w:rtl/>
                <w:lang w:bidi="ar-LB"/>
              </w:rPr>
            </w:pPr>
            <w:r>
              <w:rPr>
                <w:rFonts w:hint="cs"/>
                <w:sz w:val="20"/>
                <w:rtl/>
                <w:lang w:bidi="ar-LB"/>
              </w:rPr>
              <w:t>المملكة العربية السعودية</w:t>
            </w:r>
          </w:p>
        </w:tc>
        <w:tc>
          <w:tcPr>
            <w:tcW w:w="3420" w:type="dxa"/>
          </w:tcPr>
          <w:p w:rsidR="00F82EAA" w:rsidRDefault="00F82EAA" w:rsidP="00F82EAA">
            <w:pPr>
              <w:bidi/>
              <w:spacing w:line="216" w:lineRule="auto"/>
              <w:jc w:val="lowKashida"/>
              <w:rPr>
                <w:sz w:val="20"/>
                <w:rtl/>
                <w:lang w:bidi="ar-LB"/>
              </w:rPr>
            </w:pPr>
            <w:r>
              <w:rPr>
                <w:rFonts w:hint="cs"/>
                <w:sz w:val="20"/>
                <w:rtl/>
                <w:lang w:bidi="ar-LB"/>
              </w:rPr>
              <w:t xml:space="preserve">مشروع إيضاحي للترويج </w:t>
            </w:r>
            <w:r w:rsidRPr="00F82EAA">
              <w:rPr>
                <w:rFonts w:hint="cs"/>
                <w:sz w:val="20"/>
                <w:rtl/>
                <w:lang w:bidi="ar-LB"/>
              </w:rPr>
              <w:t>ﻠﻐﺎﺯﺍﺕ</w:t>
            </w:r>
            <w:r>
              <w:rPr>
                <w:rFonts w:hint="cs"/>
                <w:sz w:val="20"/>
                <w:rtl/>
                <w:lang w:bidi="ar-LB"/>
              </w:rPr>
              <w:t xml:space="preserve"> التبريد</w:t>
            </w:r>
            <w:r w:rsidRPr="00F82EAA">
              <w:rPr>
                <w:sz w:val="20"/>
                <w:rtl/>
                <w:lang w:bidi="ar-LB"/>
              </w:rPr>
              <w:t xml:space="preserve"> </w:t>
            </w:r>
            <w:r w:rsidRPr="00F82EAA">
              <w:rPr>
                <w:rFonts w:hint="cs"/>
                <w:sz w:val="20"/>
                <w:rtl/>
                <w:lang w:bidi="ar-LB"/>
              </w:rPr>
              <w:t>ﺍﻟﻤﻨﺨﻔﻀﺔ</w:t>
            </w:r>
            <w:r w:rsidRPr="00F82EAA">
              <w:rPr>
                <w:sz w:val="20"/>
                <w:rtl/>
                <w:lang w:bidi="ar-LB"/>
              </w:rPr>
              <w:t xml:space="preserve"> </w:t>
            </w:r>
            <w:r w:rsidRPr="00F82EAA">
              <w:rPr>
                <w:rFonts w:hint="cs"/>
                <w:sz w:val="20"/>
                <w:rtl/>
                <w:lang w:bidi="ar-LB"/>
              </w:rPr>
              <w:t>ﺍﻟﻘﺪﺭﺓ</w:t>
            </w:r>
            <w:r w:rsidRPr="00F82EAA">
              <w:rPr>
                <w:sz w:val="20"/>
                <w:rtl/>
                <w:lang w:bidi="ar-LB"/>
              </w:rPr>
              <w:t xml:space="preserve"> </w:t>
            </w:r>
            <w:r w:rsidRPr="00F82EAA">
              <w:rPr>
                <w:rFonts w:hint="cs"/>
                <w:sz w:val="20"/>
                <w:rtl/>
                <w:lang w:bidi="ar-LB"/>
              </w:rPr>
              <w:t>ﻋﻠﻰ</w:t>
            </w:r>
            <w:r w:rsidRPr="00F82EAA">
              <w:rPr>
                <w:sz w:val="20"/>
                <w:rtl/>
                <w:lang w:bidi="ar-LB"/>
              </w:rPr>
              <w:t xml:space="preserve"> </w:t>
            </w:r>
            <w:r w:rsidRPr="00F82EAA">
              <w:rPr>
                <w:rFonts w:hint="cs"/>
                <w:sz w:val="20"/>
                <w:rtl/>
                <w:lang w:bidi="ar-LB"/>
              </w:rPr>
              <w:t>ﺍﻻﺣﺘﺮﺍﺭ</w:t>
            </w:r>
            <w:r w:rsidRPr="00F82EAA">
              <w:rPr>
                <w:sz w:val="20"/>
                <w:rtl/>
                <w:lang w:bidi="ar-LB"/>
              </w:rPr>
              <w:t xml:space="preserve"> </w:t>
            </w:r>
            <w:r w:rsidRPr="00F82EAA">
              <w:rPr>
                <w:rFonts w:hint="cs"/>
                <w:sz w:val="20"/>
                <w:rtl/>
                <w:lang w:bidi="ar-LB"/>
              </w:rPr>
              <w:t>ﺍﻟﻌﺎﻟﻤﻲ</w:t>
            </w:r>
            <w:r w:rsidRPr="00F82EAA">
              <w:rPr>
                <w:sz w:val="20"/>
                <w:rtl/>
                <w:lang w:bidi="ar-LB"/>
              </w:rPr>
              <w:t xml:space="preserve"> </w:t>
            </w:r>
            <w:r>
              <w:rPr>
                <w:rFonts w:hint="cs"/>
                <w:sz w:val="20"/>
                <w:rtl/>
                <w:lang w:bidi="ar-LB"/>
              </w:rPr>
              <w:t>والقائمة</w:t>
            </w:r>
            <w:r w:rsidRPr="00F82EAA">
              <w:rPr>
                <w:sz w:val="20"/>
                <w:rtl/>
                <w:lang w:bidi="ar-LB"/>
              </w:rPr>
              <w:t xml:space="preserve"> </w:t>
            </w:r>
            <w:r w:rsidRPr="00F82EAA">
              <w:rPr>
                <w:rFonts w:hint="cs"/>
                <w:sz w:val="20"/>
                <w:rtl/>
                <w:lang w:bidi="ar-LB"/>
              </w:rPr>
              <w:t>ﻋﻠﻰ</w:t>
            </w:r>
            <w:r w:rsidRPr="00F82EAA">
              <w:rPr>
                <w:sz w:val="20"/>
                <w:rtl/>
                <w:lang w:bidi="ar-LB"/>
              </w:rPr>
              <w:t xml:space="preserve"> </w:t>
            </w:r>
            <w:r w:rsidRPr="00F82EAA">
              <w:rPr>
                <w:rFonts w:hint="cs"/>
                <w:sz w:val="20"/>
                <w:rtl/>
                <w:lang w:bidi="ar-LB"/>
              </w:rPr>
              <w:t>ﺍﻟﻬﻴﺪﺭﻭﻓﻠﻮﺭﻭﺃﻭﻟ</w:t>
            </w:r>
            <w:r>
              <w:rPr>
                <w:rFonts w:hint="cs"/>
                <w:sz w:val="20"/>
                <w:rtl/>
                <w:lang w:bidi="ar-LB"/>
              </w:rPr>
              <w:t>ي</w:t>
            </w:r>
            <w:r w:rsidRPr="00F82EAA">
              <w:rPr>
                <w:rFonts w:hint="cs"/>
                <w:sz w:val="20"/>
                <w:rtl/>
                <w:lang w:bidi="ar-LB"/>
              </w:rPr>
              <w:t>ﻔﺎﻥ</w:t>
            </w:r>
            <w:r w:rsidRPr="00F82EAA">
              <w:rPr>
                <w:sz w:val="20"/>
                <w:rtl/>
                <w:lang w:bidi="ar-LB"/>
              </w:rPr>
              <w:t xml:space="preserve"> </w:t>
            </w:r>
            <w:r w:rsidRPr="00F82EAA">
              <w:rPr>
                <w:rFonts w:hint="cs"/>
                <w:sz w:val="20"/>
                <w:rtl/>
                <w:lang w:bidi="ar-LB"/>
              </w:rPr>
              <w:t>ﻟﻘﻄﺎﻉ</w:t>
            </w:r>
            <w:r w:rsidRPr="00F82EAA">
              <w:rPr>
                <w:sz w:val="20"/>
                <w:rtl/>
                <w:lang w:bidi="ar-LB"/>
              </w:rPr>
              <w:t xml:space="preserve"> </w:t>
            </w:r>
            <w:r w:rsidRPr="00F82EAA">
              <w:rPr>
                <w:rFonts w:hint="cs"/>
                <w:sz w:val="20"/>
                <w:rtl/>
                <w:lang w:bidi="ar-LB"/>
              </w:rPr>
              <w:t>ﺗﻜﻴﻴﻒ</w:t>
            </w:r>
            <w:r w:rsidRPr="00F82EAA">
              <w:rPr>
                <w:sz w:val="20"/>
                <w:rtl/>
                <w:lang w:bidi="ar-LB"/>
              </w:rPr>
              <w:t xml:space="preserve"> </w:t>
            </w:r>
            <w:r w:rsidRPr="00F82EAA">
              <w:rPr>
                <w:rFonts w:hint="cs"/>
                <w:sz w:val="20"/>
                <w:rtl/>
                <w:lang w:bidi="ar-LB"/>
              </w:rPr>
              <w:t>ﺍﻟﻬﻮﺍ</w:t>
            </w:r>
            <w:r w:rsidRPr="00F82EAA">
              <w:rPr>
                <w:rFonts w:hint="eastAsia"/>
                <w:sz w:val="20"/>
                <w:rtl/>
                <w:lang w:bidi="ar-LB"/>
              </w:rPr>
              <w:t>ء</w:t>
            </w:r>
            <w:r w:rsidRPr="00F82EAA">
              <w:rPr>
                <w:sz w:val="20"/>
                <w:rtl/>
                <w:lang w:bidi="ar-LB"/>
              </w:rPr>
              <w:t xml:space="preserve"> </w:t>
            </w:r>
            <w:r w:rsidRPr="00F82EAA">
              <w:rPr>
                <w:rFonts w:hint="cs"/>
                <w:sz w:val="20"/>
                <w:rtl/>
                <w:lang w:bidi="ar-LB"/>
              </w:rPr>
              <w:t>ﻓﻲ</w:t>
            </w:r>
            <w:r w:rsidRPr="00F82EAA">
              <w:rPr>
                <w:sz w:val="20"/>
                <w:rtl/>
                <w:lang w:bidi="ar-LB"/>
              </w:rPr>
              <w:t xml:space="preserve"> </w:t>
            </w:r>
            <w:r w:rsidRPr="00F82EAA">
              <w:rPr>
                <w:rFonts w:hint="cs"/>
                <w:sz w:val="20"/>
                <w:rtl/>
                <w:lang w:bidi="ar-LB"/>
              </w:rPr>
              <w:t>ﺍﻟﺒﻨﻴﺎﺕ</w:t>
            </w:r>
            <w:r w:rsidRPr="00F82EAA">
              <w:rPr>
                <w:sz w:val="20"/>
                <w:rtl/>
                <w:lang w:bidi="ar-LB"/>
              </w:rPr>
              <w:t xml:space="preserve"> </w:t>
            </w:r>
            <w:r w:rsidRPr="00F82EAA">
              <w:rPr>
                <w:rFonts w:hint="cs"/>
                <w:sz w:val="20"/>
                <w:rtl/>
                <w:lang w:bidi="ar-LB"/>
              </w:rPr>
              <w:t>ﺍﻟﺘﻲ</w:t>
            </w:r>
            <w:r w:rsidRPr="00F82EAA">
              <w:rPr>
                <w:sz w:val="20"/>
                <w:rtl/>
                <w:lang w:bidi="ar-LB"/>
              </w:rPr>
              <w:t xml:space="preserve"> </w:t>
            </w:r>
            <w:r w:rsidRPr="00F82EAA">
              <w:rPr>
                <w:rFonts w:hint="cs"/>
                <w:sz w:val="20"/>
                <w:rtl/>
                <w:lang w:bidi="ar-LB"/>
              </w:rPr>
              <w:t>ﺗﺮﺗﻔﻊ</w:t>
            </w:r>
            <w:r w:rsidRPr="00F82EAA">
              <w:rPr>
                <w:sz w:val="20"/>
                <w:rtl/>
                <w:lang w:bidi="ar-LB"/>
              </w:rPr>
              <w:t xml:space="preserve"> </w:t>
            </w:r>
            <w:r w:rsidRPr="00F82EAA">
              <w:rPr>
                <w:rFonts w:hint="cs"/>
                <w:sz w:val="20"/>
                <w:rtl/>
                <w:lang w:bidi="ar-LB"/>
              </w:rPr>
              <w:t>ﻓﻴﻬﺎ</w:t>
            </w:r>
            <w:r w:rsidRPr="00F82EAA">
              <w:rPr>
                <w:sz w:val="20"/>
                <w:rtl/>
                <w:lang w:bidi="ar-LB"/>
              </w:rPr>
              <w:t xml:space="preserve"> </w:t>
            </w:r>
            <w:r w:rsidRPr="00F82EAA">
              <w:rPr>
                <w:rFonts w:hint="cs"/>
                <w:sz w:val="20"/>
                <w:rtl/>
                <w:lang w:bidi="ar-LB"/>
              </w:rPr>
              <w:t>ﺩﺭﺟﺎﺕ</w:t>
            </w:r>
            <w:r w:rsidRPr="00F82EAA">
              <w:rPr>
                <w:sz w:val="20"/>
                <w:rtl/>
                <w:lang w:bidi="ar-LB"/>
              </w:rPr>
              <w:t xml:space="preserve"> </w:t>
            </w:r>
            <w:r w:rsidRPr="00F82EAA">
              <w:rPr>
                <w:rFonts w:hint="cs"/>
                <w:sz w:val="20"/>
                <w:rtl/>
                <w:lang w:bidi="ar-LB"/>
              </w:rPr>
              <w:t>ﺍﻟﺤﺮﺍﺭ</w:t>
            </w:r>
            <w:r>
              <w:rPr>
                <w:rFonts w:hint="cs"/>
                <w:sz w:val="20"/>
                <w:rtl/>
                <w:lang w:bidi="ar-LB"/>
              </w:rPr>
              <w:t xml:space="preserve"> (التقرير المرحلي، كان ينبغي تقديم التقرير النهائي في الاجتماع الثالث والثمانين)</w:t>
            </w:r>
          </w:p>
        </w:tc>
        <w:tc>
          <w:tcPr>
            <w:tcW w:w="4220" w:type="dxa"/>
          </w:tcPr>
          <w:p w:rsidR="00F82EAA" w:rsidRPr="00D00527" w:rsidRDefault="00F82EAA" w:rsidP="00B978F3">
            <w:pPr>
              <w:bidi/>
              <w:spacing w:line="216" w:lineRule="auto"/>
              <w:jc w:val="lowKashida"/>
              <w:rPr>
                <w:sz w:val="20"/>
                <w:rtl/>
                <w:lang w:bidi="ar-LB"/>
              </w:rPr>
            </w:pPr>
            <w:r>
              <w:rPr>
                <w:rFonts w:hint="cs"/>
                <w:sz w:val="20"/>
                <w:rtl/>
                <w:lang w:bidi="ar-LB"/>
              </w:rPr>
              <w:t xml:space="preserve">تمديد تاريخ الإنتهاء من المشروع حتى </w:t>
            </w:r>
            <w:r w:rsidR="00B978F3">
              <w:rPr>
                <w:rFonts w:hint="cs"/>
                <w:sz w:val="20"/>
                <w:rtl/>
                <w:lang w:bidi="ar-LB"/>
              </w:rPr>
              <w:t>31 كانون الأول/ديسمبر</w:t>
            </w:r>
            <w:r>
              <w:rPr>
                <w:rFonts w:hint="cs"/>
                <w:sz w:val="20"/>
                <w:rtl/>
                <w:lang w:bidi="ar-LB"/>
              </w:rPr>
              <w:t xml:space="preserve"> 2019، مع الإحاطة علماً بالتقدم الكبير في التنفيذ وإمكانية تكرار النتائج في العديد من بلدان المادة 5، والطلب من اليونيدو تقديم التقرير النهائي للمشروع إلى الاجتماع </w:t>
            </w:r>
            <w:r w:rsidR="00B978F3">
              <w:rPr>
                <w:rFonts w:hint="cs"/>
                <w:sz w:val="20"/>
                <w:rtl/>
                <w:lang w:bidi="ar-LB"/>
              </w:rPr>
              <w:t>الخامس</w:t>
            </w:r>
            <w:r>
              <w:rPr>
                <w:rFonts w:hint="cs"/>
                <w:sz w:val="20"/>
                <w:rtl/>
                <w:lang w:bidi="ar-LB"/>
              </w:rPr>
              <w:t xml:space="preserve"> والثمانين وإرجاع كافة الأرصدة المتبقية بحلول الاجتماع </w:t>
            </w:r>
            <w:r w:rsidR="00B978F3">
              <w:rPr>
                <w:rFonts w:hint="cs"/>
                <w:sz w:val="20"/>
                <w:rtl/>
                <w:lang w:bidi="ar-LB"/>
              </w:rPr>
              <w:t>السادس</w:t>
            </w:r>
            <w:r>
              <w:rPr>
                <w:rFonts w:hint="cs"/>
                <w:sz w:val="20"/>
                <w:rtl/>
                <w:lang w:bidi="ar-LB"/>
              </w:rPr>
              <w:t xml:space="preserve"> والثمانين.</w:t>
            </w:r>
          </w:p>
        </w:tc>
      </w:tr>
      <w:tr w:rsidR="00B978F3" w:rsidRPr="00D00527" w:rsidTr="00823395">
        <w:tc>
          <w:tcPr>
            <w:tcW w:w="1710" w:type="dxa"/>
          </w:tcPr>
          <w:p w:rsidR="00B978F3" w:rsidRDefault="00B978F3" w:rsidP="00B978F3">
            <w:pPr>
              <w:bidi/>
              <w:spacing w:line="216" w:lineRule="auto"/>
              <w:jc w:val="lowKashida"/>
              <w:rPr>
                <w:sz w:val="20"/>
                <w:rtl/>
                <w:lang w:bidi="ar-LB"/>
              </w:rPr>
            </w:pPr>
            <w:r>
              <w:rPr>
                <w:rFonts w:hint="cs"/>
                <w:sz w:val="20"/>
                <w:rtl/>
                <w:lang w:bidi="ar-LB"/>
              </w:rPr>
              <w:t>المملكة العربية السعودية</w:t>
            </w:r>
          </w:p>
        </w:tc>
        <w:tc>
          <w:tcPr>
            <w:tcW w:w="3420" w:type="dxa"/>
          </w:tcPr>
          <w:p w:rsidR="00B978F3" w:rsidRDefault="00B978F3" w:rsidP="00B978F3">
            <w:pPr>
              <w:bidi/>
              <w:spacing w:line="216" w:lineRule="auto"/>
              <w:jc w:val="lowKashida"/>
              <w:rPr>
                <w:sz w:val="20"/>
                <w:rtl/>
                <w:lang w:bidi="ar-LB"/>
              </w:rPr>
            </w:pPr>
            <w:r>
              <w:rPr>
                <w:rFonts w:hint="cs"/>
                <w:sz w:val="20"/>
                <w:rtl/>
                <w:lang w:bidi="ar-LB"/>
              </w:rPr>
              <w:t xml:space="preserve">مشروع إيضاحي </w:t>
            </w:r>
            <w:r w:rsidRPr="00B978F3">
              <w:rPr>
                <w:rFonts w:hint="cs"/>
                <w:sz w:val="20"/>
                <w:rtl/>
                <w:lang w:bidi="ar-LB"/>
              </w:rPr>
              <w:t>ﻹﺯﺍﻟﺔ</w:t>
            </w:r>
            <w:r w:rsidRPr="00B978F3">
              <w:rPr>
                <w:sz w:val="20"/>
                <w:rtl/>
                <w:lang w:bidi="ar-LB"/>
              </w:rPr>
              <w:t xml:space="preserve"> </w:t>
            </w:r>
            <w:r w:rsidRPr="00B978F3">
              <w:rPr>
                <w:rFonts w:hint="cs"/>
                <w:sz w:val="20"/>
                <w:rtl/>
                <w:lang w:bidi="ar-LB"/>
              </w:rPr>
              <w:t>ﺍﻟﻬﻴﺪﺭﻭﻛﻠﻮﺭﻭﻓﻠﻮﺭﻭﻛﺮﺑﻮﻥ</w:t>
            </w:r>
            <w:r w:rsidRPr="00B978F3">
              <w:rPr>
                <w:sz w:val="20"/>
                <w:rtl/>
                <w:lang w:bidi="ar-LB"/>
              </w:rPr>
              <w:t xml:space="preserve"> </w:t>
            </w:r>
            <w:r w:rsidRPr="00B978F3">
              <w:rPr>
                <w:rFonts w:hint="cs"/>
                <w:sz w:val="20"/>
                <w:rtl/>
                <w:lang w:bidi="ar-LB"/>
              </w:rPr>
              <w:t>ﺑﺎﺳﺘﺨﺪﺍﻡ</w:t>
            </w:r>
            <w:r w:rsidRPr="00B978F3">
              <w:rPr>
                <w:sz w:val="20"/>
                <w:rtl/>
                <w:lang w:bidi="ar-LB"/>
              </w:rPr>
              <w:t xml:space="preserve"> </w:t>
            </w:r>
            <w:r>
              <w:rPr>
                <w:rFonts w:hint="cs"/>
                <w:sz w:val="20"/>
                <w:rtl/>
                <w:lang w:bidi="ar-LB"/>
              </w:rPr>
              <w:t>الهيدروفلوروأوليفان</w:t>
            </w:r>
            <w:r w:rsidRPr="00B978F3">
              <w:rPr>
                <w:sz w:val="20"/>
                <w:rtl/>
                <w:lang w:bidi="ar-LB"/>
              </w:rPr>
              <w:t xml:space="preserve"> </w:t>
            </w:r>
            <w:r w:rsidRPr="00B978F3">
              <w:rPr>
                <w:rFonts w:hint="cs"/>
                <w:sz w:val="20"/>
                <w:rtl/>
                <w:lang w:bidi="ar-LB"/>
              </w:rPr>
              <w:t>ﻛﻌﺎﻣﻞ</w:t>
            </w:r>
            <w:r w:rsidRPr="00B978F3">
              <w:rPr>
                <w:sz w:val="20"/>
                <w:rtl/>
                <w:lang w:bidi="ar-LB"/>
              </w:rPr>
              <w:t xml:space="preserve"> </w:t>
            </w:r>
            <w:r w:rsidRPr="00B978F3">
              <w:rPr>
                <w:rFonts w:hint="cs"/>
                <w:sz w:val="20"/>
                <w:rtl/>
                <w:lang w:bidi="ar-LB"/>
              </w:rPr>
              <w:t>ﻧﻔﺦ</w:t>
            </w:r>
            <w:r w:rsidRPr="00B978F3">
              <w:rPr>
                <w:sz w:val="20"/>
                <w:rtl/>
                <w:lang w:bidi="ar-LB"/>
              </w:rPr>
              <w:t xml:space="preserve"> </w:t>
            </w:r>
            <w:r w:rsidRPr="00B978F3">
              <w:rPr>
                <w:rFonts w:hint="cs"/>
                <w:sz w:val="20"/>
                <w:rtl/>
                <w:lang w:bidi="ar-LB"/>
              </w:rPr>
              <w:t>ﻟﻠﺮﻏﺎﻭﻱ</w:t>
            </w:r>
            <w:r w:rsidRPr="00B978F3">
              <w:rPr>
                <w:sz w:val="20"/>
                <w:rtl/>
                <w:lang w:bidi="ar-LB"/>
              </w:rPr>
              <w:t xml:space="preserve"> </w:t>
            </w:r>
            <w:r w:rsidRPr="00B978F3">
              <w:rPr>
                <w:rFonts w:hint="cs"/>
                <w:sz w:val="20"/>
                <w:rtl/>
                <w:lang w:bidi="ar-LB"/>
              </w:rPr>
              <w:t>ﻓﻲ</w:t>
            </w:r>
            <w:r w:rsidRPr="00B978F3">
              <w:rPr>
                <w:sz w:val="20"/>
                <w:rtl/>
                <w:lang w:bidi="ar-LB"/>
              </w:rPr>
              <w:t xml:space="preserve"> </w:t>
            </w:r>
            <w:r w:rsidRPr="00B978F3">
              <w:rPr>
                <w:rFonts w:hint="cs"/>
                <w:sz w:val="20"/>
                <w:rtl/>
                <w:lang w:bidi="ar-LB"/>
              </w:rPr>
              <w:t>ﺗﻄﺒﻴﻘﺎﺕ</w:t>
            </w:r>
            <w:r w:rsidRPr="00B978F3">
              <w:rPr>
                <w:sz w:val="20"/>
                <w:rtl/>
                <w:lang w:bidi="ar-LB"/>
              </w:rPr>
              <w:t xml:space="preserve"> </w:t>
            </w:r>
            <w:r w:rsidRPr="00B978F3">
              <w:rPr>
                <w:rFonts w:hint="cs"/>
                <w:sz w:val="20"/>
                <w:rtl/>
                <w:lang w:bidi="ar-LB"/>
              </w:rPr>
              <w:t>ﺭﻏﺎﻭﻱ</w:t>
            </w:r>
            <w:r w:rsidRPr="00B978F3">
              <w:rPr>
                <w:sz w:val="20"/>
                <w:rtl/>
                <w:lang w:bidi="ar-LB"/>
              </w:rPr>
              <w:t xml:space="preserve"> </w:t>
            </w:r>
            <w:r w:rsidRPr="00B978F3">
              <w:rPr>
                <w:rFonts w:hint="cs"/>
                <w:sz w:val="20"/>
                <w:rtl/>
                <w:lang w:bidi="ar-LB"/>
              </w:rPr>
              <w:t>ﺍﻟﺮﺵ</w:t>
            </w:r>
            <w:r w:rsidRPr="00B978F3">
              <w:rPr>
                <w:sz w:val="20"/>
                <w:rtl/>
                <w:lang w:bidi="ar-LB"/>
              </w:rPr>
              <w:t xml:space="preserve"> </w:t>
            </w:r>
            <w:r w:rsidRPr="00B978F3">
              <w:rPr>
                <w:rFonts w:hint="cs"/>
                <w:sz w:val="20"/>
                <w:rtl/>
                <w:lang w:bidi="ar-LB"/>
              </w:rPr>
              <w:t>ﻓﻲ</w:t>
            </w:r>
            <w:r w:rsidRPr="00B978F3">
              <w:rPr>
                <w:sz w:val="20"/>
                <w:rtl/>
                <w:lang w:bidi="ar-LB"/>
              </w:rPr>
              <w:t xml:space="preserve"> </w:t>
            </w:r>
            <w:r w:rsidRPr="00B978F3">
              <w:rPr>
                <w:rFonts w:hint="cs"/>
                <w:sz w:val="20"/>
                <w:rtl/>
                <w:lang w:bidi="ar-LB"/>
              </w:rPr>
              <w:t>ﺍﻟﺒﻴﺌﺎﺕ</w:t>
            </w:r>
            <w:r w:rsidRPr="00B978F3">
              <w:rPr>
                <w:sz w:val="20"/>
                <w:rtl/>
                <w:lang w:bidi="ar-LB"/>
              </w:rPr>
              <w:t xml:space="preserve"> </w:t>
            </w:r>
            <w:r w:rsidRPr="00B978F3">
              <w:rPr>
                <w:rFonts w:hint="cs"/>
                <w:sz w:val="20"/>
                <w:rtl/>
                <w:lang w:bidi="ar-LB"/>
              </w:rPr>
              <w:t>ﺍﻟﺘﻲ</w:t>
            </w:r>
            <w:r w:rsidRPr="00B978F3">
              <w:rPr>
                <w:sz w:val="20"/>
                <w:rtl/>
                <w:lang w:bidi="ar-LB"/>
              </w:rPr>
              <w:t xml:space="preserve"> </w:t>
            </w:r>
            <w:r w:rsidRPr="00B978F3">
              <w:rPr>
                <w:rFonts w:hint="cs"/>
                <w:sz w:val="20"/>
                <w:rtl/>
                <w:lang w:bidi="ar-LB"/>
              </w:rPr>
              <w:t>ﺗﺮﺗﻔﻊ</w:t>
            </w:r>
            <w:r w:rsidRPr="00B978F3">
              <w:rPr>
                <w:sz w:val="20"/>
                <w:rtl/>
                <w:lang w:bidi="ar-LB"/>
              </w:rPr>
              <w:t xml:space="preserve"> </w:t>
            </w:r>
            <w:r w:rsidRPr="00B978F3">
              <w:rPr>
                <w:rFonts w:hint="cs"/>
                <w:sz w:val="20"/>
                <w:rtl/>
                <w:lang w:bidi="ar-LB"/>
              </w:rPr>
              <w:t>ﻓﻴﻬﺎ</w:t>
            </w:r>
            <w:r w:rsidRPr="00B978F3">
              <w:rPr>
                <w:sz w:val="20"/>
                <w:rtl/>
                <w:lang w:bidi="ar-LB"/>
              </w:rPr>
              <w:t xml:space="preserve"> </w:t>
            </w:r>
            <w:r w:rsidRPr="00B978F3">
              <w:rPr>
                <w:rFonts w:hint="cs"/>
                <w:sz w:val="20"/>
                <w:rtl/>
                <w:lang w:bidi="ar-LB"/>
              </w:rPr>
              <w:t>ﺩﺭﺟﺎﺕ</w:t>
            </w:r>
            <w:r w:rsidRPr="00B978F3">
              <w:rPr>
                <w:sz w:val="20"/>
                <w:rtl/>
                <w:lang w:bidi="ar-LB"/>
              </w:rPr>
              <w:t xml:space="preserve"> </w:t>
            </w:r>
            <w:r w:rsidRPr="00B978F3">
              <w:rPr>
                <w:rFonts w:hint="cs"/>
                <w:sz w:val="20"/>
                <w:rtl/>
                <w:lang w:bidi="ar-LB"/>
              </w:rPr>
              <w:t>ﺍﻟﺤﺮﺍﺭﺓ</w:t>
            </w:r>
            <w:r>
              <w:rPr>
                <w:rFonts w:hint="cs"/>
                <w:sz w:val="20"/>
                <w:rtl/>
                <w:lang w:bidi="ar-LB"/>
              </w:rPr>
              <w:t xml:space="preserve"> (التقرير المرحلي، كان ينبغي تقديم التقرير النهائي في الاجتماع الثالث والثمانين)</w:t>
            </w:r>
          </w:p>
        </w:tc>
        <w:tc>
          <w:tcPr>
            <w:tcW w:w="4220" w:type="dxa"/>
          </w:tcPr>
          <w:p w:rsidR="00B978F3" w:rsidRPr="00D00527" w:rsidRDefault="00B978F3" w:rsidP="00B978F3">
            <w:pPr>
              <w:bidi/>
              <w:spacing w:line="216" w:lineRule="auto"/>
              <w:jc w:val="lowKashida"/>
              <w:rPr>
                <w:sz w:val="20"/>
                <w:rtl/>
                <w:lang w:bidi="ar-LB"/>
              </w:rPr>
            </w:pPr>
            <w:r>
              <w:rPr>
                <w:rFonts w:hint="cs"/>
                <w:sz w:val="20"/>
                <w:rtl/>
                <w:lang w:bidi="ar-LB"/>
              </w:rPr>
              <w:t>تمديد تاريخ الإنتهاء من المشروع حتى 31 تشرين الأول/اكتوبر 2019، على أساس استثنائي، مع الإحاطة علماً بالتقدم الكبير المحرز حتى الآن، على أنه لن يُطلب تمديد إضافي، والطلب من اليونيدو تقديم التقرير النهائي في موعد لا يتجاوز الاجتماع الرابع والثمانين</w:t>
            </w:r>
          </w:p>
        </w:tc>
      </w:tr>
      <w:tr w:rsidR="00B978F3" w:rsidRPr="00D00527" w:rsidTr="00823395">
        <w:tc>
          <w:tcPr>
            <w:tcW w:w="1710" w:type="dxa"/>
          </w:tcPr>
          <w:p w:rsidR="00B978F3" w:rsidRDefault="00B978F3" w:rsidP="00B978F3">
            <w:pPr>
              <w:bidi/>
              <w:spacing w:line="216" w:lineRule="auto"/>
              <w:jc w:val="lowKashida"/>
              <w:rPr>
                <w:sz w:val="20"/>
                <w:rtl/>
                <w:lang w:bidi="ar-LB"/>
              </w:rPr>
            </w:pPr>
            <w:r>
              <w:rPr>
                <w:rFonts w:hint="cs"/>
                <w:sz w:val="20"/>
                <w:rtl/>
                <w:lang w:bidi="ar-LB"/>
              </w:rPr>
              <w:t>تايلند</w:t>
            </w:r>
          </w:p>
        </w:tc>
        <w:tc>
          <w:tcPr>
            <w:tcW w:w="3420" w:type="dxa"/>
          </w:tcPr>
          <w:p w:rsidR="00B978F3" w:rsidRDefault="00B978F3" w:rsidP="00B978F3">
            <w:pPr>
              <w:bidi/>
              <w:spacing w:line="216" w:lineRule="auto"/>
              <w:jc w:val="lowKashida"/>
              <w:rPr>
                <w:sz w:val="20"/>
                <w:rtl/>
                <w:lang w:bidi="ar-LB"/>
              </w:rPr>
            </w:pPr>
            <w:r>
              <w:rPr>
                <w:rFonts w:hint="cs"/>
                <w:sz w:val="20"/>
                <w:rtl/>
                <w:lang w:bidi="ar-LB"/>
              </w:rPr>
              <w:t xml:space="preserve">مشروع إيضاحي </w:t>
            </w:r>
            <w:r w:rsidRPr="00B978F3">
              <w:rPr>
                <w:rFonts w:hint="cs"/>
                <w:sz w:val="20"/>
                <w:rtl/>
                <w:lang w:bidi="ar-LB"/>
              </w:rPr>
              <w:t>ﻟﺪﻯ</w:t>
            </w:r>
            <w:r w:rsidRPr="00B978F3">
              <w:rPr>
                <w:sz w:val="20"/>
                <w:rtl/>
                <w:lang w:bidi="ar-LB"/>
              </w:rPr>
              <w:t xml:space="preserve"> </w:t>
            </w:r>
            <w:r>
              <w:rPr>
                <w:rFonts w:hint="cs"/>
                <w:sz w:val="20"/>
                <w:rtl/>
                <w:lang w:bidi="ar-LB"/>
              </w:rPr>
              <w:t>بيوت</w:t>
            </w:r>
            <w:r w:rsidRPr="00B978F3">
              <w:rPr>
                <w:sz w:val="20"/>
                <w:rtl/>
                <w:lang w:bidi="ar-LB"/>
              </w:rPr>
              <w:t xml:space="preserve"> </w:t>
            </w:r>
            <w:r w:rsidRPr="00B978F3">
              <w:rPr>
                <w:rFonts w:hint="cs"/>
                <w:sz w:val="20"/>
                <w:rtl/>
                <w:lang w:bidi="ar-LB"/>
              </w:rPr>
              <w:t>ﻧﻈﻢ</w:t>
            </w:r>
            <w:r w:rsidRPr="00B978F3">
              <w:rPr>
                <w:sz w:val="20"/>
                <w:rtl/>
                <w:lang w:bidi="ar-LB"/>
              </w:rPr>
              <w:t xml:space="preserve"> </w:t>
            </w:r>
            <w:r w:rsidRPr="00B978F3">
              <w:rPr>
                <w:rFonts w:hint="cs"/>
                <w:sz w:val="20"/>
                <w:rtl/>
                <w:lang w:bidi="ar-LB"/>
              </w:rPr>
              <w:t>ﺍﻟﺮﻏﺎﻭﻱ</w:t>
            </w:r>
            <w:r>
              <w:rPr>
                <w:rFonts w:hint="cs"/>
                <w:sz w:val="20"/>
                <w:rtl/>
                <w:lang w:bidi="ar-LB"/>
              </w:rPr>
              <w:t xml:space="preserve"> في تايلند</w:t>
            </w:r>
            <w:r w:rsidRPr="00B978F3">
              <w:rPr>
                <w:sz w:val="20"/>
                <w:rtl/>
                <w:lang w:bidi="ar-LB"/>
              </w:rPr>
              <w:t xml:space="preserve"> </w:t>
            </w:r>
            <w:r w:rsidRPr="00B978F3">
              <w:rPr>
                <w:rFonts w:hint="cs"/>
                <w:sz w:val="20"/>
                <w:rtl/>
                <w:lang w:bidi="ar-LB"/>
              </w:rPr>
              <w:t>ﻟﺘﺸﻜﻴﻞ</w:t>
            </w:r>
            <w:r w:rsidRPr="00B978F3">
              <w:rPr>
                <w:sz w:val="20"/>
                <w:rtl/>
                <w:lang w:bidi="ar-LB"/>
              </w:rPr>
              <w:t xml:space="preserve"> </w:t>
            </w:r>
            <w:r w:rsidRPr="00B978F3">
              <w:rPr>
                <w:rFonts w:hint="cs"/>
                <w:sz w:val="20"/>
                <w:rtl/>
                <w:lang w:bidi="ar-LB"/>
              </w:rPr>
              <w:t>ﺑﻮﻟﻴﻮﻻﺕ</w:t>
            </w:r>
            <w:r w:rsidRPr="00B978F3">
              <w:rPr>
                <w:sz w:val="20"/>
                <w:rtl/>
                <w:lang w:bidi="ar-LB"/>
              </w:rPr>
              <w:t xml:space="preserve"> </w:t>
            </w:r>
            <w:r w:rsidRPr="00B978F3">
              <w:rPr>
                <w:rFonts w:hint="cs"/>
                <w:sz w:val="20"/>
                <w:rtl/>
                <w:lang w:bidi="ar-LB"/>
              </w:rPr>
              <w:t>ﺳﺎﺑﻘﺔ</w:t>
            </w:r>
            <w:r w:rsidRPr="00B978F3">
              <w:rPr>
                <w:sz w:val="20"/>
                <w:rtl/>
                <w:lang w:bidi="ar-LB"/>
              </w:rPr>
              <w:t xml:space="preserve"> </w:t>
            </w:r>
            <w:r w:rsidRPr="00B978F3">
              <w:rPr>
                <w:rFonts w:hint="cs"/>
                <w:sz w:val="20"/>
                <w:rtl/>
                <w:lang w:bidi="ar-LB"/>
              </w:rPr>
              <w:t>ﺍﻟﺨﻠﻂ</w:t>
            </w:r>
            <w:r w:rsidRPr="00B978F3">
              <w:rPr>
                <w:sz w:val="20"/>
                <w:rtl/>
                <w:lang w:bidi="ar-LB"/>
              </w:rPr>
              <w:t xml:space="preserve"> </w:t>
            </w:r>
            <w:r w:rsidRPr="00B978F3">
              <w:rPr>
                <w:rFonts w:hint="cs"/>
                <w:sz w:val="20"/>
                <w:rtl/>
                <w:lang w:bidi="ar-LB"/>
              </w:rPr>
              <w:t>ﻟﺘﻄﺒﻴﻘﺎﺕ</w:t>
            </w:r>
            <w:r w:rsidRPr="00B978F3">
              <w:rPr>
                <w:sz w:val="20"/>
                <w:rtl/>
                <w:lang w:bidi="ar-LB"/>
              </w:rPr>
              <w:t xml:space="preserve"> </w:t>
            </w:r>
            <w:r w:rsidRPr="00B978F3">
              <w:rPr>
                <w:rFonts w:hint="cs"/>
                <w:sz w:val="20"/>
                <w:rtl/>
                <w:lang w:bidi="ar-LB"/>
              </w:rPr>
              <w:t>ﺭﻏﺎﻭﻱ</w:t>
            </w:r>
            <w:r w:rsidRPr="00B978F3">
              <w:rPr>
                <w:sz w:val="20"/>
                <w:rtl/>
                <w:lang w:bidi="ar-LB"/>
              </w:rPr>
              <w:t xml:space="preserve"> </w:t>
            </w:r>
            <w:r w:rsidRPr="00B978F3">
              <w:rPr>
                <w:rFonts w:hint="cs"/>
                <w:sz w:val="20"/>
                <w:rtl/>
                <w:lang w:bidi="ar-LB"/>
              </w:rPr>
              <w:t>ﺍﻟﺒﻮﻟﻴﻮﺭﻳﺜﺎﻥ</w:t>
            </w:r>
            <w:r w:rsidRPr="00B978F3">
              <w:rPr>
                <w:sz w:val="20"/>
                <w:rtl/>
                <w:lang w:bidi="ar-LB"/>
              </w:rPr>
              <w:t xml:space="preserve"> </w:t>
            </w:r>
            <w:r w:rsidRPr="00B978F3">
              <w:rPr>
                <w:rFonts w:hint="cs"/>
                <w:sz w:val="20"/>
                <w:rtl/>
                <w:lang w:bidi="ar-LB"/>
              </w:rPr>
              <w:t>ﻟﻠﺮﺵ</w:t>
            </w:r>
            <w:r w:rsidRPr="00B978F3">
              <w:rPr>
                <w:sz w:val="20"/>
                <w:rtl/>
                <w:lang w:bidi="ar-LB"/>
              </w:rPr>
              <w:t xml:space="preserve"> </w:t>
            </w:r>
            <w:r w:rsidRPr="00B978F3">
              <w:rPr>
                <w:rFonts w:hint="cs"/>
                <w:sz w:val="20"/>
                <w:rtl/>
                <w:lang w:bidi="ar-LB"/>
              </w:rPr>
              <w:t>ﺑﺎﺳﺘﺨﺪﺍﻡ</w:t>
            </w:r>
            <w:r w:rsidRPr="00B978F3">
              <w:rPr>
                <w:sz w:val="20"/>
                <w:rtl/>
                <w:lang w:bidi="ar-LB"/>
              </w:rPr>
              <w:t xml:space="preserve"> </w:t>
            </w:r>
            <w:r w:rsidRPr="00B978F3">
              <w:rPr>
                <w:rFonts w:hint="cs"/>
                <w:sz w:val="20"/>
                <w:rtl/>
                <w:lang w:bidi="ar-LB"/>
              </w:rPr>
              <w:t>ﻋﺎﻣﻞ</w:t>
            </w:r>
            <w:r w:rsidRPr="00B978F3">
              <w:rPr>
                <w:sz w:val="20"/>
                <w:rtl/>
                <w:lang w:bidi="ar-LB"/>
              </w:rPr>
              <w:t xml:space="preserve"> </w:t>
            </w:r>
            <w:r w:rsidRPr="00B978F3">
              <w:rPr>
                <w:rFonts w:hint="cs"/>
                <w:sz w:val="20"/>
                <w:rtl/>
                <w:lang w:bidi="ar-LB"/>
              </w:rPr>
              <w:t>ﻧﻔﺦ</w:t>
            </w:r>
            <w:r w:rsidRPr="00B978F3">
              <w:rPr>
                <w:sz w:val="20"/>
                <w:rtl/>
                <w:lang w:bidi="ar-LB"/>
              </w:rPr>
              <w:t xml:space="preserve"> </w:t>
            </w:r>
            <w:r w:rsidRPr="00B978F3">
              <w:rPr>
                <w:rFonts w:hint="cs"/>
                <w:sz w:val="20"/>
                <w:rtl/>
                <w:lang w:bidi="ar-LB"/>
              </w:rPr>
              <w:t>ﻣﻨﺨﻔﺾ</w:t>
            </w:r>
            <w:r w:rsidRPr="00B978F3">
              <w:rPr>
                <w:sz w:val="20"/>
                <w:rtl/>
                <w:lang w:bidi="ar-LB"/>
              </w:rPr>
              <w:t xml:space="preserve"> </w:t>
            </w:r>
            <w:r w:rsidRPr="00B978F3">
              <w:rPr>
                <w:rFonts w:hint="cs"/>
                <w:sz w:val="20"/>
                <w:rtl/>
                <w:lang w:bidi="ar-LB"/>
              </w:rPr>
              <w:t>ﺍﻟﻘﺪﺭﺓ</w:t>
            </w:r>
            <w:r w:rsidRPr="00B978F3">
              <w:rPr>
                <w:sz w:val="20"/>
                <w:rtl/>
                <w:lang w:bidi="ar-LB"/>
              </w:rPr>
              <w:t xml:space="preserve"> </w:t>
            </w:r>
            <w:r w:rsidRPr="00B978F3">
              <w:rPr>
                <w:rFonts w:hint="cs"/>
                <w:sz w:val="20"/>
                <w:rtl/>
                <w:lang w:bidi="ar-LB"/>
              </w:rPr>
              <w:t>ﻋﻠﻰ</w:t>
            </w:r>
            <w:r w:rsidRPr="00B978F3">
              <w:rPr>
                <w:sz w:val="20"/>
                <w:rtl/>
                <w:lang w:bidi="ar-LB"/>
              </w:rPr>
              <w:t xml:space="preserve"> </w:t>
            </w:r>
            <w:r w:rsidRPr="00B978F3">
              <w:rPr>
                <w:rFonts w:hint="cs"/>
                <w:sz w:val="20"/>
                <w:rtl/>
                <w:lang w:bidi="ar-LB"/>
              </w:rPr>
              <w:t>ﺍﻻﺣﺘﺮﺍﺭ</w:t>
            </w:r>
            <w:r w:rsidRPr="00B978F3">
              <w:rPr>
                <w:sz w:val="20"/>
                <w:rtl/>
                <w:lang w:bidi="ar-LB"/>
              </w:rPr>
              <w:t xml:space="preserve"> </w:t>
            </w:r>
            <w:r w:rsidRPr="00B978F3">
              <w:rPr>
                <w:rFonts w:hint="cs"/>
                <w:sz w:val="20"/>
                <w:rtl/>
                <w:lang w:bidi="ar-LB"/>
              </w:rPr>
              <w:t>ﺍﻟﻌﺎﻟﻤﻲ</w:t>
            </w:r>
            <w:r>
              <w:rPr>
                <w:rFonts w:hint="cs"/>
                <w:sz w:val="20"/>
                <w:rtl/>
                <w:lang w:bidi="ar-LB"/>
              </w:rPr>
              <w:t xml:space="preserve"> (التقرير النهائي)</w:t>
            </w:r>
          </w:p>
          <w:p w:rsidR="00B978F3" w:rsidRDefault="00B978F3" w:rsidP="00B978F3">
            <w:pPr>
              <w:bidi/>
              <w:spacing w:line="216" w:lineRule="auto"/>
              <w:jc w:val="lowKashida"/>
              <w:rPr>
                <w:sz w:val="20"/>
                <w:rtl/>
                <w:lang w:bidi="ar-LB"/>
              </w:rPr>
            </w:pPr>
            <w:r>
              <w:rPr>
                <w:rFonts w:hint="cs"/>
                <w:sz w:val="20"/>
                <w:rtl/>
                <w:lang w:bidi="ar-LB"/>
              </w:rPr>
              <w:t>المرفق الخامس: التقرير النهائي</w:t>
            </w:r>
          </w:p>
        </w:tc>
        <w:tc>
          <w:tcPr>
            <w:tcW w:w="4220" w:type="dxa"/>
          </w:tcPr>
          <w:p w:rsidR="00B978F3" w:rsidRDefault="00B978F3" w:rsidP="00B978F3">
            <w:pPr>
              <w:bidi/>
              <w:spacing w:line="216" w:lineRule="auto"/>
              <w:jc w:val="lowKashida"/>
              <w:rPr>
                <w:sz w:val="20"/>
                <w:rtl/>
                <w:lang w:bidi="ar-LB"/>
              </w:rPr>
            </w:pPr>
            <w:r>
              <w:rPr>
                <w:rFonts w:hint="cs"/>
                <w:sz w:val="20"/>
                <w:rtl/>
                <w:lang w:bidi="ar-LB"/>
              </w:rPr>
              <w:t xml:space="preserve">مُنجز. يُطلب من الوكالات أن تأخذ في اعتبارها التقرير النهائي عند مساعدة بلدان المادة 5 في إعداد مشروعات رغاوي الرش باستخدام رغاوي </w:t>
            </w:r>
            <w:r w:rsidR="00953887">
              <w:rPr>
                <w:rFonts w:hint="cs"/>
                <w:sz w:val="20"/>
                <w:rtl/>
                <w:lang w:bidi="ar-LB"/>
              </w:rPr>
              <w:t>نفخ الهيدروفلوروأوليفان</w:t>
            </w:r>
          </w:p>
        </w:tc>
      </w:tr>
      <w:tr w:rsidR="00953887" w:rsidRPr="00D00527" w:rsidTr="00823395">
        <w:tc>
          <w:tcPr>
            <w:tcW w:w="1710" w:type="dxa"/>
          </w:tcPr>
          <w:p w:rsidR="00953887" w:rsidRDefault="00953887" w:rsidP="00953887">
            <w:pPr>
              <w:bidi/>
              <w:spacing w:line="216" w:lineRule="auto"/>
              <w:jc w:val="lowKashida"/>
              <w:rPr>
                <w:sz w:val="20"/>
                <w:rtl/>
                <w:lang w:bidi="ar-LB"/>
              </w:rPr>
            </w:pPr>
            <w:r>
              <w:rPr>
                <w:rFonts w:hint="cs"/>
                <w:sz w:val="20"/>
                <w:rtl/>
                <w:lang w:bidi="ar-LB"/>
              </w:rPr>
              <w:t>غرب آسيا (إقليمي)</w:t>
            </w:r>
          </w:p>
        </w:tc>
        <w:tc>
          <w:tcPr>
            <w:tcW w:w="3420" w:type="dxa"/>
          </w:tcPr>
          <w:p w:rsidR="00953887" w:rsidRPr="00953887" w:rsidRDefault="00953887" w:rsidP="00953887">
            <w:pPr>
              <w:bidi/>
              <w:spacing w:line="216" w:lineRule="auto"/>
              <w:jc w:val="lowKashida"/>
              <w:rPr>
                <w:sz w:val="20"/>
                <w:rtl/>
                <w:lang w:val="en-US" w:bidi="ar-LB"/>
              </w:rPr>
            </w:pPr>
            <w:r>
              <w:rPr>
                <w:rFonts w:hint="cs"/>
                <w:sz w:val="20"/>
                <w:rtl/>
                <w:lang w:bidi="ar-LB"/>
              </w:rPr>
              <w:t>مشروع إيضاحي للترويج لغازات التبريد البديلة في قطاع تكييف الهواء في البلدان التي ترتفع فيها درجات الحرارة (</w:t>
            </w:r>
            <w:r>
              <w:rPr>
                <w:sz w:val="20"/>
                <w:lang w:val="en-US" w:bidi="ar-LB"/>
              </w:rPr>
              <w:t>PRAHA II</w:t>
            </w:r>
            <w:r>
              <w:rPr>
                <w:rFonts w:hint="cs"/>
                <w:sz w:val="20"/>
                <w:rtl/>
                <w:lang w:val="en-US" w:bidi="ar-LB"/>
              </w:rPr>
              <w:t>) (التقرير المرحلي، كان ينبغي تقديم التقرير النهائي إلى الاجتماع الثالث والثمانين)</w:t>
            </w:r>
          </w:p>
        </w:tc>
        <w:tc>
          <w:tcPr>
            <w:tcW w:w="4220" w:type="dxa"/>
          </w:tcPr>
          <w:p w:rsidR="00953887" w:rsidRPr="00D00527" w:rsidRDefault="00953887" w:rsidP="00953887">
            <w:pPr>
              <w:bidi/>
              <w:spacing w:line="216" w:lineRule="auto"/>
              <w:jc w:val="lowKashida"/>
              <w:rPr>
                <w:sz w:val="20"/>
                <w:rtl/>
                <w:lang w:bidi="ar-LB"/>
              </w:rPr>
            </w:pPr>
            <w:r>
              <w:rPr>
                <w:rFonts w:hint="cs"/>
                <w:sz w:val="20"/>
                <w:rtl/>
                <w:lang w:bidi="ar-LB"/>
              </w:rPr>
              <w:t>تمديد تاريخ الإنتهاء من المشروع حتى 15 تشرين الثاني/نوفمبر 2019 من أجل الانتهاء من الأنشطة الجارية، والطلب من اليونيب واليونيدو تقديم التقرير النهائي في موعد لا يتجاوز الاجتماع الرابع والثمانين وإرجاع كافة الأرصدة المتبقية بحلول الاجتماع الخامس والثمانين</w:t>
            </w:r>
          </w:p>
        </w:tc>
      </w:tr>
      <w:tr w:rsidR="00953887" w:rsidRPr="00D00527" w:rsidTr="00823395">
        <w:tc>
          <w:tcPr>
            <w:tcW w:w="1710" w:type="dxa"/>
          </w:tcPr>
          <w:p w:rsidR="00953887" w:rsidRDefault="00953887" w:rsidP="00953887">
            <w:pPr>
              <w:bidi/>
              <w:spacing w:line="216" w:lineRule="auto"/>
              <w:jc w:val="lowKashida"/>
              <w:rPr>
                <w:sz w:val="20"/>
                <w:rtl/>
                <w:lang w:bidi="ar-LB"/>
              </w:rPr>
            </w:pPr>
            <w:r>
              <w:rPr>
                <w:rFonts w:hint="cs"/>
                <w:sz w:val="20"/>
                <w:rtl/>
                <w:lang w:bidi="ar-LB"/>
              </w:rPr>
              <w:t>الكويت</w:t>
            </w:r>
          </w:p>
        </w:tc>
        <w:tc>
          <w:tcPr>
            <w:tcW w:w="3420" w:type="dxa"/>
          </w:tcPr>
          <w:p w:rsidR="00953887" w:rsidRDefault="00953887" w:rsidP="00953887">
            <w:pPr>
              <w:bidi/>
              <w:spacing w:line="216" w:lineRule="auto"/>
              <w:jc w:val="lowKashida"/>
              <w:rPr>
                <w:sz w:val="20"/>
                <w:rtl/>
                <w:lang w:bidi="ar-LB"/>
              </w:rPr>
            </w:pPr>
            <w:r>
              <w:rPr>
                <w:rFonts w:hint="cs"/>
                <w:sz w:val="20"/>
                <w:rtl/>
                <w:lang w:bidi="ar-LB"/>
              </w:rPr>
              <w:t>دراسة جدوى تقارن التقنيات الثلاث غير العينية لاستخدامها في تكييف الهواء المركزي (التقرير النهائي)</w:t>
            </w:r>
          </w:p>
          <w:p w:rsidR="00953887" w:rsidRDefault="00953887" w:rsidP="00953887">
            <w:pPr>
              <w:bidi/>
              <w:spacing w:line="216" w:lineRule="auto"/>
              <w:jc w:val="lowKashida"/>
              <w:rPr>
                <w:sz w:val="20"/>
                <w:lang w:bidi="ar-LB"/>
              </w:rPr>
            </w:pPr>
            <w:r>
              <w:rPr>
                <w:rFonts w:hint="cs"/>
                <w:sz w:val="20"/>
                <w:rtl/>
                <w:lang w:bidi="ar-LB"/>
              </w:rPr>
              <w:t>المرفق السادس: التقرير النهائي</w:t>
            </w:r>
          </w:p>
          <w:p w:rsidR="00CF4FB5" w:rsidRDefault="00CF4FB5" w:rsidP="00CF4FB5">
            <w:pPr>
              <w:bidi/>
              <w:spacing w:line="216" w:lineRule="auto"/>
              <w:jc w:val="lowKashida"/>
              <w:rPr>
                <w:sz w:val="20"/>
                <w:rtl/>
                <w:lang w:bidi="ar-LB"/>
              </w:rPr>
            </w:pPr>
          </w:p>
        </w:tc>
        <w:tc>
          <w:tcPr>
            <w:tcW w:w="4220" w:type="dxa"/>
          </w:tcPr>
          <w:p w:rsidR="00953887" w:rsidRDefault="00953887" w:rsidP="00953887">
            <w:pPr>
              <w:bidi/>
              <w:spacing w:line="216" w:lineRule="auto"/>
              <w:jc w:val="lowKashida"/>
              <w:rPr>
                <w:sz w:val="20"/>
                <w:rtl/>
                <w:lang w:bidi="ar-LB"/>
              </w:rPr>
            </w:pPr>
            <w:r>
              <w:rPr>
                <w:rFonts w:hint="cs"/>
                <w:sz w:val="20"/>
                <w:rtl/>
                <w:lang w:bidi="ar-LB"/>
              </w:rPr>
              <w:t>مُنجز. تقديم تقرير الانتهاء من المشروع وإرجاع أية أرصدة إلى الاجتماع الرابع والثمانين</w:t>
            </w:r>
          </w:p>
        </w:tc>
      </w:tr>
      <w:tr w:rsidR="00953887" w:rsidRPr="00D00527" w:rsidTr="00FF1515">
        <w:tc>
          <w:tcPr>
            <w:tcW w:w="9350" w:type="dxa"/>
            <w:gridSpan w:val="3"/>
          </w:tcPr>
          <w:p w:rsidR="00953887" w:rsidRPr="00953887" w:rsidRDefault="00953887" w:rsidP="00EA77C5">
            <w:pPr>
              <w:bidi/>
              <w:spacing w:line="216" w:lineRule="auto"/>
              <w:jc w:val="lowKashida"/>
              <w:rPr>
                <w:b/>
                <w:bCs/>
                <w:sz w:val="20"/>
                <w:rtl/>
                <w:lang w:bidi="ar-LB"/>
              </w:rPr>
            </w:pPr>
            <w:r>
              <w:rPr>
                <w:b/>
                <w:bCs/>
                <w:sz w:val="20"/>
                <w:lang w:bidi="ar-LB"/>
              </w:rPr>
              <w:lastRenderedPageBreak/>
              <w:t>VI</w:t>
            </w:r>
            <w:r>
              <w:rPr>
                <w:rFonts w:hint="cs"/>
                <w:b/>
                <w:bCs/>
                <w:sz w:val="20"/>
                <w:rtl/>
                <w:lang w:bidi="ar-LB"/>
              </w:rPr>
              <w:t xml:space="preserve">. طلب تغيير </w:t>
            </w:r>
            <w:r w:rsidR="00EA77C5">
              <w:rPr>
                <w:rFonts w:hint="cs"/>
                <w:b/>
                <w:bCs/>
                <w:sz w:val="20"/>
                <w:rtl/>
                <w:lang w:bidi="ar-LB"/>
              </w:rPr>
              <w:t>ال</w:t>
            </w:r>
            <w:r w:rsidRPr="00953887">
              <w:rPr>
                <w:rFonts w:hint="cs"/>
                <w:b/>
                <w:bCs/>
                <w:sz w:val="20"/>
                <w:rtl/>
                <w:lang w:bidi="ar-LB"/>
              </w:rPr>
              <w:t xml:space="preserve">وكالة </w:t>
            </w:r>
            <w:r w:rsidR="00EA77C5">
              <w:rPr>
                <w:rFonts w:hint="cs"/>
                <w:b/>
                <w:bCs/>
                <w:sz w:val="20"/>
                <w:rtl/>
                <w:lang w:bidi="ar-LB"/>
              </w:rPr>
              <w:t>المنفذة</w:t>
            </w:r>
            <w:r w:rsidRPr="00953887">
              <w:rPr>
                <w:rFonts w:hint="cs"/>
                <w:b/>
                <w:bCs/>
                <w:sz w:val="20"/>
                <w:rtl/>
                <w:lang w:bidi="ar-LB"/>
              </w:rPr>
              <w:t xml:space="preserve"> للمرحلة الثانية من </w:t>
            </w:r>
            <w:r>
              <w:rPr>
                <w:rFonts w:hint="cs"/>
                <w:b/>
                <w:bCs/>
                <w:sz w:val="20"/>
                <w:rtl/>
                <w:lang w:bidi="ar-LB"/>
              </w:rPr>
              <w:t xml:space="preserve">خطة </w:t>
            </w:r>
            <w:r w:rsidRPr="00953887">
              <w:rPr>
                <w:rFonts w:hint="cs"/>
                <w:b/>
                <w:bCs/>
                <w:sz w:val="20"/>
                <w:rtl/>
                <w:lang w:bidi="ar-LB"/>
              </w:rPr>
              <w:t>ﺇﺩﺍﺭﺓ</w:t>
            </w:r>
            <w:r w:rsidRPr="00953887">
              <w:rPr>
                <w:b/>
                <w:bCs/>
                <w:sz w:val="20"/>
                <w:rtl/>
                <w:lang w:bidi="ar-LB"/>
              </w:rPr>
              <w:t xml:space="preserve"> </w:t>
            </w:r>
            <w:r w:rsidRPr="00953887">
              <w:rPr>
                <w:rFonts w:hint="cs"/>
                <w:b/>
                <w:bCs/>
                <w:sz w:val="20"/>
                <w:rtl/>
                <w:lang w:bidi="ar-LB"/>
              </w:rPr>
              <w:t>ﺇﺯﺍﻟﺔ</w:t>
            </w:r>
            <w:r w:rsidRPr="00953887">
              <w:rPr>
                <w:b/>
                <w:bCs/>
                <w:sz w:val="20"/>
                <w:rtl/>
                <w:lang w:bidi="ar-LB"/>
              </w:rPr>
              <w:t xml:space="preserve"> </w:t>
            </w:r>
            <w:r w:rsidRPr="00953887">
              <w:rPr>
                <w:rFonts w:hint="cs"/>
                <w:b/>
                <w:bCs/>
                <w:sz w:val="20"/>
                <w:rtl/>
                <w:lang w:bidi="ar-LB"/>
              </w:rPr>
              <w:t>ﺍﻟﻤﻮﺍﺩ</w:t>
            </w:r>
            <w:r w:rsidRPr="00953887">
              <w:rPr>
                <w:b/>
                <w:bCs/>
                <w:sz w:val="20"/>
                <w:rtl/>
                <w:lang w:bidi="ar-LB"/>
              </w:rPr>
              <w:t xml:space="preserve"> </w:t>
            </w:r>
            <w:r w:rsidRPr="00953887">
              <w:rPr>
                <w:rFonts w:hint="cs"/>
                <w:b/>
                <w:bCs/>
                <w:sz w:val="20"/>
                <w:rtl/>
                <w:lang w:bidi="ar-LB"/>
              </w:rPr>
              <w:t xml:space="preserve">ﺍﻟﻬﻴﺪﺭﻭﻛﻠﻮﺭﻭﻓﻠﻮﺭﻭﻛﺮﺑﻮﻧﻴﺔ </w:t>
            </w:r>
          </w:p>
        </w:tc>
      </w:tr>
      <w:tr w:rsidR="00953887" w:rsidRPr="00D00527" w:rsidTr="00823395">
        <w:tc>
          <w:tcPr>
            <w:tcW w:w="1710" w:type="dxa"/>
          </w:tcPr>
          <w:p w:rsidR="00953887" w:rsidRDefault="00953887" w:rsidP="00953887">
            <w:pPr>
              <w:bidi/>
              <w:spacing w:line="216" w:lineRule="auto"/>
              <w:jc w:val="lowKashida"/>
              <w:rPr>
                <w:sz w:val="20"/>
                <w:rtl/>
                <w:lang w:bidi="ar-LB"/>
              </w:rPr>
            </w:pPr>
            <w:r>
              <w:rPr>
                <w:rFonts w:hint="cs"/>
                <w:sz w:val="20"/>
                <w:rtl/>
                <w:lang w:bidi="ar-LB"/>
              </w:rPr>
              <w:t>الفلين</w:t>
            </w:r>
          </w:p>
        </w:tc>
        <w:tc>
          <w:tcPr>
            <w:tcW w:w="3420" w:type="dxa"/>
          </w:tcPr>
          <w:p w:rsidR="00953887" w:rsidRDefault="00953887" w:rsidP="00EA77C5">
            <w:pPr>
              <w:bidi/>
              <w:spacing w:line="216" w:lineRule="auto"/>
              <w:jc w:val="lowKashida"/>
              <w:rPr>
                <w:sz w:val="20"/>
                <w:rtl/>
                <w:lang w:bidi="ar-LB"/>
              </w:rPr>
            </w:pPr>
            <w:r>
              <w:rPr>
                <w:rFonts w:hint="cs"/>
                <w:sz w:val="20"/>
                <w:rtl/>
                <w:lang w:bidi="ar-LB"/>
              </w:rPr>
              <w:t>ا</w:t>
            </w:r>
            <w:r w:rsidRPr="00953887">
              <w:rPr>
                <w:rFonts w:hint="cs"/>
                <w:sz w:val="20"/>
                <w:rtl/>
                <w:lang w:bidi="ar-LB"/>
              </w:rPr>
              <w:t>لمرحلة الثانية من</w:t>
            </w:r>
            <w:r>
              <w:rPr>
                <w:rFonts w:hint="cs"/>
                <w:sz w:val="20"/>
                <w:rtl/>
                <w:lang w:bidi="ar-LB"/>
              </w:rPr>
              <w:t xml:space="preserve"> خطة</w:t>
            </w:r>
            <w:r w:rsidRPr="00953887">
              <w:rPr>
                <w:rFonts w:hint="cs"/>
                <w:sz w:val="20"/>
                <w:rtl/>
                <w:lang w:bidi="ar-LB"/>
              </w:rPr>
              <w:t xml:space="preserve"> ﺇﺩﺍﺭﺓ</w:t>
            </w:r>
            <w:r w:rsidRPr="00953887">
              <w:rPr>
                <w:sz w:val="20"/>
                <w:rtl/>
                <w:lang w:bidi="ar-LB"/>
              </w:rPr>
              <w:t xml:space="preserve"> </w:t>
            </w:r>
            <w:r w:rsidRPr="00953887">
              <w:rPr>
                <w:rFonts w:hint="cs"/>
                <w:sz w:val="20"/>
                <w:rtl/>
                <w:lang w:bidi="ar-LB"/>
              </w:rPr>
              <w:t>ﺇﺯﺍﻟﺔ</w:t>
            </w:r>
            <w:r w:rsidRPr="00953887">
              <w:rPr>
                <w:sz w:val="20"/>
                <w:rtl/>
                <w:lang w:bidi="ar-LB"/>
              </w:rPr>
              <w:t xml:space="preserve"> </w:t>
            </w:r>
            <w:r w:rsidRPr="00953887">
              <w:rPr>
                <w:rFonts w:hint="cs"/>
                <w:sz w:val="20"/>
                <w:rtl/>
                <w:lang w:bidi="ar-LB"/>
              </w:rPr>
              <w:t>ﺍﻟﻤﻮﺍﺩ</w:t>
            </w:r>
            <w:r w:rsidRPr="00953887">
              <w:rPr>
                <w:sz w:val="20"/>
                <w:rtl/>
                <w:lang w:bidi="ar-LB"/>
              </w:rPr>
              <w:t xml:space="preserve"> </w:t>
            </w:r>
            <w:r w:rsidRPr="00953887">
              <w:rPr>
                <w:rFonts w:hint="cs"/>
                <w:sz w:val="20"/>
                <w:rtl/>
                <w:lang w:bidi="ar-LB"/>
              </w:rPr>
              <w:t xml:space="preserve">ﺍﻟﻬﻴﺪﺭﻭﻛﻠﻮﺭﻭﻓﻠﻮﺭﻭﻛﺮﺑﻮﻧﻴﺔ والأنشطة التمكينية </w:t>
            </w:r>
            <w:r>
              <w:rPr>
                <w:rFonts w:hint="cs"/>
                <w:sz w:val="20"/>
                <w:rtl/>
                <w:lang w:bidi="ar-LB"/>
              </w:rPr>
              <w:t xml:space="preserve">(طلب تغيير </w:t>
            </w:r>
            <w:r w:rsidR="00EA77C5">
              <w:rPr>
                <w:rFonts w:hint="cs"/>
                <w:sz w:val="20"/>
                <w:rtl/>
                <w:lang w:bidi="ar-LB"/>
              </w:rPr>
              <w:t>ال</w:t>
            </w:r>
            <w:r>
              <w:rPr>
                <w:rFonts w:hint="cs"/>
                <w:sz w:val="20"/>
                <w:rtl/>
                <w:lang w:bidi="ar-LB"/>
              </w:rPr>
              <w:t xml:space="preserve">وكالة </w:t>
            </w:r>
            <w:r w:rsidR="00EA77C5">
              <w:rPr>
                <w:rFonts w:hint="cs"/>
                <w:sz w:val="20"/>
                <w:rtl/>
                <w:lang w:bidi="ar-LB"/>
              </w:rPr>
              <w:t>المنفذة</w:t>
            </w:r>
            <w:r>
              <w:rPr>
                <w:rFonts w:hint="cs"/>
                <w:sz w:val="20"/>
                <w:rtl/>
                <w:lang w:bidi="ar-LB"/>
              </w:rPr>
              <w:t>)</w:t>
            </w:r>
          </w:p>
          <w:p w:rsidR="00E322EE" w:rsidRDefault="00E322EE" w:rsidP="00E322EE">
            <w:pPr>
              <w:bidi/>
              <w:spacing w:line="216" w:lineRule="auto"/>
              <w:jc w:val="lowKashida"/>
              <w:rPr>
                <w:sz w:val="20"/>
                <w:rtl/>
                <w:lang w:bidi="ar-LB"/>
              </w:rPr>
            </w:pPr>
            <w:r>
              <w:rPr>
                <w:rFonts w:hint="cs"/>
                <w:sz w:val="20"/>
                <w:rtl/>
                <w:lang w:bidi="ar-LB"/>
              </w:rPr>
              <w:t>المرفق السابع: الاتفاق المنقّح</w:t>
            </w:r>
          </w:p>
        </w:tc>
        <w:tc>
          <w:tcPr>
            <w:tcW w:w="4220" w:type="dxa"/>
          </w:tcPr>
          <w:p w:rsidR="00953887" w:rsidRDefault="00953887" w:rsidP="00953887">
            <w:pPr>
              <w:bidi/>
              <w:spacing w:line="216" w:lineRule="auto"/>
              <w:jc w:val="lowKashida"/>
              <w:rPr>
                <w:sz w:val="20"/>
                <w:rtl/>
                <w:lang w:bidi="ar-LB"/>
              </w:rPr>
            </w:pPr>
            <w:r>
              <w:rPr>
                <w:rFonts w:hint="cs"/>
                <w:sz w:val="20"/>
                <w:rtl/>
                <w:lang w:bidi="ar-LB"/>
              </w:rPr>
              <w:t xml:space="preserve">الإحاطة علماً بأن البنك الدولي </w:t>
            </w:r>
            <w:r w:rsidR="00E322EE">
              <w:rPr>
                <w:rFonts w:hint="cs"/>
                <w:sz w:val="20"/>
                <w:rtl/>
                <w:lang w:bidi="ar-LB"/>
              </w:rPr>
              <w:t>أرجع إلى الاجتماع الثالث والثمانين مبلغ 1,010,023 دولار أمريكي زائد تكاليف دعم الوكالة البالغة 70,701 دولار أمريكي من خطة إدارة إزالة المواد الهيدروكلوروفلوروكربونية، و 225,992 دولار أمريكي زائد تكاليف دعم الوكالة البالغة 15,819 دولار أمريكي من الأنشطة التمكينية؛ والموافقة على نقل هذه الأموال إلى اليونيدو. الإحاطة علماً بتحديث اتفاق خطة إدارة إزالة المواد الهيدروكلوروفلوروكربونية</w:t>
            </w:r>
          </w:p>
        </w:tc>
      </w:tr>
      <w:tr w:rsidR="00E322EE" w:rsidRPr="00D00527" w:rsidTr="00FF1515">
        <w:tc>
          <w:tcPr>
            <w:tcW w:w="9350" w:type="dxa"/>
            <w:gridSpan w:val="3"/>
          </w:tcPr>
          <w:p w:rsidR="00E322EE" w:rsidRPr="00E322EE" w:rsidRDefault="00E322EE" w:rsidP="00953887">
            <w:pPr>
              <w:bidi/>
              <w:spacing w:line="216" w:lineRule="auto"/>
              <w:jc w:val="lowKashida"/>
              <w:rPr>
                <w:b/>
                <w:bCs/>
                <w:sz w:val="20"/>
                <w:rtl/>
                <w:lang w:bidi="ar-LB"/>
              </w:rPr>
            </w:pPr>
            <w:r>
              <w:rPr>
                <w:b/>
                <w:bCs/>
                <w:sz w:val="20"/>
                <w:lang w:bidi="ar-LB"/>
              </w:rPr>
              <w:t>VII</w:t>
            </w:r>
            <w:r>
              <w:rPr>
                <w:rFonts w:hint="cs"/>
                <w:b/>
                <w:bCs/>
                <w:sz w:val="20"/>
                <w:rtl/>
                <w:lang w:bidi="ar-LB"/>
              </w:rPr>
              <w:t>. طلبات تمديد الأنشطة التمكينية</w:t>
            </w:r>
          </w:p>
        </w:tc>
      </w:tr>
      <w:tr w:rsidR="00E322EE" w:rsidRPr="00D00527" w:rsidTr="00823395">
        <w:tc>
          <w:tcPr>
            <w:tcW w:w="1710" w:type="dxa"/>
          </w:tcPr>
          <w:p w:rsidR="00E322EE" w:rsidRDefault="00E322EE" w:rsidP="00953887">
            <w:pPr>
              <w:bidi/>
              <w:spacing w:line="216" w:lineRule="auto"/>
              <w:jc w:val="lowKashida"/>
              <w:rPr>
                <w:sz w:val="20"/>
                <w:rtl/>
                <w:lang w:bidi="ar-LB"/>
              </w:rPr>
            </w:pPr>
            <w:r>
              <w:rPr>
                <w:rFonts w:hint="cs"/>
                <w:sz w:val="20"/>
                <w:rtl/>
                <w:lang w:bidi="ar-LB"/>
              </w:rPr>
              <w:t>متفرق</w:t>
            </w:r>
          </w:p>
        </w:tc>
        <w:tc>
          <w:tcPr>
            <w:tcW w:w="3420" w:type="dxa"/>
          </w:tcPr>
          <w:p w:rsidR="00E322EE" w:rsidRDefault="00E322EE" w:rsidP="00953887">
            <w:pPr>
              <w:bidi/>
              <w:spacing w:line="216" w:lineRule="auto"/>
              <w:jc w:val="lowKashida"/>
              <w:rPr>
                <w:sz w:val="20"/>
                <w:rtl/>
                <w:lang w:bidi="ar-LB"/>
              </w:rPr>
            </w:pPr>
            <w:r>
              <w:rPr>
                <w:rFonts w:hint="cs"/>
                <w:sz w:val="20"/>
                <w:rtl/>
                <w:lang w:bidi="ar-LB"/>
              </w:rPr>
              <w:t>طلبات تمديد الأنشطة التمكينية</w:t>
            </w:r>
          </w:p>
        </w:tc>
        <w:tc>
          <w:tcPr>
            <w:tcW w:w="4220" w:type="dxa"/>
          </w:tcPr>
          <w:p w:rsidR="00E322EE" w:rsidRDefault="00E322EE" w:rsidP="00E322EE">
            <w:pPr>
              <w:bidi/>
              <w:spacing w:line="216" w:lineRule="auto"/>
              <w:jc w:val="lowKashida"/>
              <w:rPr>
                <w:sz w:val="20"/>
                <w:rtl/>
                <w:lang w:bidi="ar-LB"/>
              </w:rPr>
            </w:pPr>
            <w:r>
              <w:rPr>
                <w:rFonts w:hint="cs"/>
                <w:sz w:val="20"/>
                <w:rtl/>
                <w:lang w:bidi="ar-LB"/>
              </w:rPr>
              <w:t>تمديد تاريخ الإنتهاء حتى كانون الأول/ديسمبر 2019 لثلاثة بلدان أو إلى حزيران/يونيو 2020 لـ 48 بلد مدرج في القائدة 15، على أنه لن يُطلب تمديد إضافي، وأن الوكالات ستقدّم تقرير نهائي خلال ستة أشهر من تاريخ الانتهاء من المشروع</w:t>
            </w:r>
          </w:p>
        </w:tc>
      </w:tr>
    </w:tbl>
    <w:p w:rsidR="00E322EE" w:rsidRDefault="00E322EE" w:rsidP="002D7AF9">
      <w:pPr>
        <w:bidi/>
        <w:spacing w:before="240" w:after="120" w:line="216" w:lineRule="auto"/>
        <w:jc w:val="lowKashida"/>
        <w:rPr>
          <w:b/>
          <w:bCs/>
          <w:sz w:val="26"/>
          <w:szCs w:val="26"/>
          <w:rtl/>
        </w:rPr>
      </w:pPr>
      <w:r>
        <w:rPr>
          <w:rFonts w:hint="cs"/>
          <w:b/>
          <w:bCs/>
          <w:sz w:val="26"/>
          <w:szCs w:val="26"/>
          <w:rtl/>
        </w:rPr>
        <w:t>الجزء الثاني:</w:t>
      </w:r>
      <w:r>
        <w:rPr>
          <w:b/>
          <w:bCs/>
          <w:sz w:val="26"/>
          <w:szCs w:val="26"/>
          <w:rtl/>
        </w:rPr>
        <w:tab/>
      </w:r>
      <w:r>
        <w:rPr>
          <w:rFonts w:hint="cs"/>
          <w:b/>
          <w:bCs/>
          <w:sz w:val="26"/>
          <w:szCs w:val="26"/>
          <w:rtl/>
        </w:rPr>
        <w:t xml:space="preserve">مشروعات </w:t>
      </w:r>
      <w:r w:rsidRPr="00E322EE">
        <w:rPr>
          <w:rFonts w:hint="cs"/>
          <w:b/>
          <w:bCs/>
          <w:sz w:val="26"/>
          <w:szCs w:val="26"/>
          <w:rtl/>
        </w:rPr>
        <w:t>ﺍﻟﺘﺨﻠﺺ</w:t>
      </w:r>
      <w:r w:rsidRPr="00E322EE">
        <w:rPr>
          <w:b/>
          <w:bCs/>
          <w:sz w:val="26"/>
          <w:szCs w:val="26"/>
          <w:rtl/>
        </w:rPr>
        <w:t xml:space="preserve"> </w:t>
      </w:r>
      <w:r w:rsidRPr="00E322EE">
        <w:rPr>
          <w:rFonts w:hint="cs"/>
          <w:b/>
          <w:bCs/>
          <w:sz w:val="26"/>
          <w:szCs w:val="26"/>
          <w:rtl/>
        </w:rPr>
        <w:t>ﻣﻦ</w:t>
      </w:r>
      <w:r w:rsidRPr="00E322EE">
        <w:rPr>
          <w:b/>
          <w:bCs/>
          <w:sz w:val="26"/>
          <w:szCs w:val="26"/>
          <w:rtl/>
        </w:rPr>
        <w:t xml:space="preserve"> </w:t>
      </w:r>
      <w:r w:rsidRPr="00E322EE">
        <w:rPr>
          <w:rFonts w:hint="cs"/>
          <w:b/>
          <w:bCs/>
          <w:sz w:val="26"/>
          <w:szCs w:val="26"/>
          <w:rtl/>
        </w:rPr>
        <w:t>ﻧﻔﺎﻳﺎﺕ</w:t>
      </w:r>
      <w:r w:rsidRPr="00E322EE">
        <w:rPr>
          <w:b/>
          <w:bCs/>
          <w:sz w:val="26"/>
          <w:szCs w:val="26"/>
          <w:rtl/>
        </w:rPr>
        <w:t xml:space="preserve"> </w:t>
      </w:r>
      <w:r w:rsidRPr="00E322EE">
        <w:rPr>
          <w:rFonts w:hint="cs"/>
          <w:b/>
          <w:bCs/>
          <w:sz w:val="26"/>
          <w:szCs w:val="26"/>
          <w:rtl/>
        </w:rPr>
        <w:t>ﺍﻟﻤﻮﺍﺩ</w:t>
      </w:r>
      <w:r w:rsidRPr="00E322EE">
        <w:rPr>
          <w:b/>
          <w:bCs/>
          <w:sz w:val="26"/>
          <w:szCs w:val="26"/>
          <w:rtl/>
        </w:rPr>
        <w:t xml:space="preserve"> </w:t>
      </w:r>
      <w:r w:rsidRPr="00E322EE">
        <w:rPr>
          <w:rFonts w:hint="cs"/>
          <w:b/>
          <w:bCs/>
          <w:sz w:val="26"/>
          <w:szCs w:val="26"/>
          <w:rtl/>
        </w:rPr>
        <w:t>ﺍﻟﻤﺴﺘﻨﻔﺪﺓ</w:t>
      </w:r>
      <w:r w:rsidRPr="00E322EE">
        <w:rPr>
          <w:b/>
          <w:bCs/>
          <w:sz w:val="26"/>
          <w:szCs w:val="26"/>
          <w:rtl/>
        </w:rPr>
        <w:t xml:space="preserve"> </w:t>
      </w:r>
      <w:r w:rsidRPr="00E322EE">
        <w:rPr>
          <w:rFonts w:hint="cs"/>
          <w:b/>
          <w:bCs/>
          <w:sz w:val="26"/>
          <w:szCs w:val="26"/>
          <w:rtl/>
        </w:rPr>
        <w:t>ﻟﻸﻭﺯﻭﻥ</w:t>
      </w:r>
    </w:p>
    <w:p w:rsidR="00E322EE" w:rsidRPr="00E322EE" w:rsidRDefault="00E322EE" w:rsidP="00E322EE">
      <w:pPr>
        <w:bidi/>
        <w:spacing w:before="240" w:after="120" w:line="216" w:lineRule="auto"/>
        <w:jc w:val="lowKashida"/>
        <w:rPr>
          <w:b/>
          <w:bCs/>
          <w:sz w:val="16"/>
          <w:szCs w:val="16"/>
          <w:rtl/>
          <w:lang w:bidi="ar-LB"/>
        </w:rPr>
      </w:pPr>
      <w:r>
        <w:rPr>
          <w:rFonts w:hint="cs"/>
          <w:b/>
          <w:bCs/>
          <w:sz w:val="26"/>
          <w:szCs w:val="26"/>
          <w:rtl/>
        </w:rPr>
        <w:t>خلفية</w:t>
      </w:r>
    </w:p>
    <w:p w:rsidR="00994977" w:rsidRPr="00994977" w:rsidRDefault="00E322EE" w:rsidP="006501EF">
      <w:pPr>
        <w:pStyle w:val="ListParagraph"/>
        <w:numPr>
          <w:ilvl w:val="0"/>
          <w:numId w:val="56"/>
        </w:numPr>
        <w:bidi/>
        <w:spacing w:before="240" w:after="120" w:line="216" w:lineRule="auto"/>
        <w:ind w:left="4" w:firstLine="0"/>
        <w:jc w:val="lowKashida"/>
        <w:rPr>
          <w:sz w:val="26"/>
          <w:szCs w:val="26"/>
          <w:rtl/>
        </w:rPr>
      </w:pPr>
      <w:r>
        <w:rPr>
          <w:rFonts w:hint="cs"/>
          <w:sz w:val="26"/>
          <w:szCs w:val="26"/>
          <w:rtl/>
        </w:rPr>
        <w:t xml:space="preserve">طلبت </w:t>
      </w:r>
      <w:r w:rsidRPr="00E322EE">
        <w:rPr>
          <w:rFonts w:hint="cs"/>
          <w:sz w:val="26"/>
          <w:szCs w:val="26"/>
          <w:rtl/>
        </w:rPr>
        <w:t>ﺍﻟﻠﺠﻨﺔ</w:t>
      </w:r>
      <w:r w:rsidRPr="00E322EE">
        <w:rPr>
          <w:sz w:val="26"/>
          <w:szCs w:val="26"/>
          <w:rtl/>
        </w:rPr>
        <w:t xml:space="preserve"> </w:t>
      </w:r>
      <w:r w:rsidRPr="00E322EE">
        <w:rPr>
          <w:rFonts w:hint="cs"/>
          <w:sz w:val="26"/>
          <w:szCs w:val="26"/>
          <w:rtl/>
        </w:rPr>
        <w:t>ﺍﻟﺘﻨﻔﻴﺬﻳﺔ</w:t>
      </w:r>
      <w:r w:rsidRPr="00E322EE">
        <w:rPr>
          <w:sz w:val="26"/>
          <w:szCs w:val="26"/>
          <w:rtl/>
        </w:rPr>
        <w:t xml:space="preserve"> </w:t>
      </w:r>
      <w:r w:rsidRPr="00E322EE">
        <w:rPr>
          <w:rFonts w:hint="cs"/>
          <w:sz w:val="26"/>
          <w:szCs w:val="26"/>
          <w:rtl/>
        </w:rPr>
        <w:t>ﺧﻼﻝ</w:t>
      </w:r>
      <w:r w:rsidRPr="00E322EE">
        <w:rPr>
          <w:sz w:val="26"/>
          <w:szCs w:val="26"/>
          <w:rtl/>
        </w:rPr>
        <w:t xml:space="preserve"> </w:t>
      </w:r>
      <w:r w:rsidR="00EA77C5">
        <w:rPr>
          <w:rFonts w:hint="cs"/>
          <w:sz w:val="26"/>
          <w:szCs w:val="26"/>
          <w:rtl/>
        </w:rPr>
        <w:t>اجتماعها</w:t>
      </w:r>
      <w:r w:rsidRPr="00E322EE">
        <w:rPr>
          <w:sz w:val="26"/>
          <w:szCs w:val="26"/>
          <w:rtl/>
        </w:rPr>
        <w:t xml:space="preserve"> </w:t>
      </w:r>
      <w:r w:rsidRPr="00E322EE">
        <w:rPr>
          <w:rFonts w:hint="cs"/>
          <w:sz w:val="26"/>
          <w:szCs w:val="26"/>
          <w:rtl/>
        </w:rPr>
        <w:t>ﺍﻟﺘﺎﺳﻊ</w:t>
      </w:r>
      <w:r w:rsidRPr="00E322EE">
        <w:rPr>
          <w:sz w:val="26"/>
          <w:szCs w:val="26"/>
          <w:rtl/>
        </w:rPr>
        <w:t xml:space="preserve"> </w:t>
      </w:r>
      <w:r w:rsidRPr="00E322EE">
        <w:rPr>
          <w:rFonts w:hint="cs"/>
          <w:sz w:val="26"/>
          <w:szCs w:val="26"/>
          <w:rtl/>
        </w:rPr>
        <w:t>ﻭﺍﻟﺴﺒﻌﻴﻦ</w:t>
      </w:r>
      <w:r w:rsidRPr="00E322EE">
        <w:rPr>
          <w:rFonts w:hint="eastAsia"/>
          <w:sz w:val="26"/>
          <w:szCs w:val="26"/>
          <w:rtl/>
        </w:rPr>
        <w:t>،</w:t>
      </w:r>
      <w:r>
        <w:rPr>
          <w:sz w:val="26"/>
          <w:szCs w:val="26"/>
          <w:rtl/>
        </w:rPr>
        <w:t xml:space="preserve"> </w:t>
      </w:r>
      <w:r>
        <w:rPr>
          <w:rFonts w:hint="cs"/>
          <w:sz w:val="26"/>
          <w:szCs w:val="26"/>
          <w:rtl/>
        </w:rPr>
        <w:t>ضمن</w:t>
      </w:r>
      <w:r w:rsidRPr="00E322EE">
        <w:rPr>
          <w:sz w:val="26"/>
          <w:szCs w:val="26"/>
          <w:rtl/>
        </w:rPr>
        <w:t xml:space="preserve"> </w:t>
      </w:r>
      <w:r w:rsidRPr="00E322EE">
        <w:rPr>
          <w:rFonts w:hint="cs"/>
          <w:sz w:val="26"/>
          <w:szCs w:val="26"/>
          <w:rtl/>
        </w:rPr>
        <w:t>ﺟﻤﻠﺔ</w:t>
      </w:r>
      <w:r w:rsidRPr="00E322EE">
        <w:rPr>
          <w:sz w:val="26"/>
          <w:szCs w:val="26"/>
          <w:rtl/>
        </w:rPr>
        <w:t xml:space="preserve"> </w:t>
      </w:r>
      <w:r w:rsidRPr="00E322EE">
        <w:rPr>
          <w:rFonts w:hint="cs"/>
          <w:sz w:val="26"/>
          <w:szCs w:val="26"/>
          <w:rtl/>
        </w:rPr>
        <w:t>ﺃﻣﻮﺭ</w:t>
      </w:r>
      <w:r>
        <w:rPr>
          <w:rFonts w:hint="cs"/>
          <w:sz w:val="26"/>
          <w:szCs w:val="26"/>
          <w:rtl/>
        </w:rPr>
        <w:t>،</w:t>
      </w:r>
      <w:r w:rsidRPr="00E322EE">
        <w:rPr>
          <w:sz w:val="26"/>
          <w:szCs w:val="26"/>
          <w:rtl/>
        </w:rPr>
        <w:t xml:space="preserve"> </w:t>
      </w:r>
      <w:r w:rsidRPr="00E322EE">
        <w:rPr>
          <w:rFonts w:hint="cs"/>
          <w:sz w:val="26"/>
          <w:szCs w:val="26"/>
          <w:rtl/>
        </w:rPr>
        <w:t>ﻣﻦ</w:t>
      </w:r>
      <w:r w:rsidRPr="00E322EE">
        <w:rPr>
          <w:sz w:val="26"/>
          <w:szCs w:val="26"/>
          <w:rtl/>
        </w:rPr>
        <w:t xml:space="preserve"> </w:t>
      </w:r>
      <w:r w:rsidRPr="00E322EE">
        <w:rPr>
          <w:rFonts w:hint="cs"/>
          <w:sz w:val="26"/>
          <w:szCs w:val="26"/>
          <w:rtl/>
        </w:rPr>
        <w:t>ﺍﻟﻮﻛﺎﻻﺕ</w:t>
      </w:r>
      <w:r w:rsidRPr="00E322EE">
        <w:rPr>
          <w:sz w:val="26"/>
          <w:szCs w:val="26"/>
          <w:rtl/>
        </w:rPr>
        <w:t xml:space="preserve"> </w:t>
      </w:r>
      <w:r w:rsidRPr="00E322EE">
        <w:rPr>
          <w:rFonts w:hint="cs"/>
          <w:sz w:val="26"/>
          <w:szCs w:val="26"/>
          <w:rtl/>
        </w:rPr>
        <w:t>ﺍﻟﺜﻨﺎﺋﻴﺔ</w:t>
      </w:r>
      <w:r w:rsidRPr="00E322EE">
        <w:rPr>
          <w:sz w:val="26"/>
          <w:szCs w:val="26"/>
          <w:rtl/>
        </w:rPr>
        <w:t xml:space="preserve"> </w:t>
      </w:r>
      <w:r w:rsidRPr="00E322EE">
        <w:rPr>
          <w:rFonts w:hint="cs"/>
          <w:sz w:val="26"/>
          <w:szCs w:val="26"/>
          <w:rtl/>
        </w:rPr>
        <w:t>ﻭﺍﻟﻤﻨﻔﺬﺓ</w:t>
      </w:r>
      <w:r w:rsidRPr="00E322EE">
        <w:rPr>
          <w:sz w:val="26"/>
          <w:szCs w:val="26"/>
          <w:rtl/>
        </w:rPr>
        <w:t xml:space="preserve"> </w:t>
      </w:r>
      <w:r w:rsidRPr="00E322EE">
        <w:rPr>
          <w:rFonts w:hint="cs"/>
          <w:sz w:val="26"/>
          <w:szCs w:val="26"/>
          <w:rtl/>
        </w:rPr>
        <w:t>ﺗﻘﺪﻳﻢ</w:t>
      </w:r>
      <w:r w:rsidR="00EA77C5">
        <w:rPr>
          <w:sz w:val="26"/>
          <w:szCs w:val="26"/>
          <w:rtl/>
        </w:rPr>
        <w:t xml:space="preserve"> </w:t>
      </w:r>
      <w:r w:rsidRPr="00E322EE">
        <w:rPr>
          <w:rFonts w:hint="cs"/>
          <w:sz w:val="26"/>
          <w:szCs w:val="26"/>
          <w:rtl/>
        </w:rPr>
        <w:t>ﺍﻟﺘﻘﺎﺭﻳﺮ</w:t>
      </w:r>
      <w:r w:rsidRPr="00E322EE">
        <w:rPr>
          <w:sz w:val="26"/>
          <w:szCs w:val="26"/>
          <w:rtl/>
        </w:rPr>
        <w:t xml:space="preserve"> </w:t>
      </w:r>
      <w:r w:rsidRPr="00E322EE">
        <w:rPr>
          <w:rFonts w:hint="cs"/>
          <w:sz w:val="26"/>
          <w:szCs w:val="26"/>
          <w:rtl/>
        </w:rPr>
        <w:t>ﺍﻟﻨﻬﺎﺋﻴﺔ</w:t>
      </w:r>
      <w:r w:rsidRPr="00E322EE">
        <w:rPr>
          <w:sz w:val="26"/>
          <w:szCs w:val="26"/>
          <w:rtl/>
        </w:rPr>
        <w:t xml:space="preserve"> </w:t>
      </w:r>
      <w:r w:rsidRPr="00E322EE">
        <w:rPr>
          <w:rFonts w:hint="cs"/>
          <w:sz w:val="26"/>
          <w:szCs w:val="26"/>
          <w:rtl/>
        </w:rPr>
        <w:t>ﻋﻦ</w:t>
      </w:r>
      <w:r w:rsidRPr="00E322EE">
        <w:rPr>
          <w:sz w:val="26"/>
          <w:szCs w:val="26"/>
          <w:rtl/>
        </w:rPr>
        <w:t xml:space="preserve"> </w:t>
      </w:r>
      <w:r w:rsidRPr="00E322EE">
        <w:rPr>
          <w:rFonts w:hint="cs"/>
          <w:sz w:val="26"/>
          <w:szCs w:val="26"/>
          <w:rtl/>
        </w:rPr>
        <w:t>ﺍﻟﻤﺸﺮﻭﻋﺎﺕ</w:t>
      </w:r>
      <w:r w:rsidRPr="00E322EE">
        <w:rPr>
          <w:sz w:val="26"/>
          <w:szCs w:val="26"/>
          <w:rtl/>
        </w:rPr>
        <w:t xml:space="preserve"> </w:t>
      </w:r>
      <w:r w:rsidR="00EA77C5">
        <w:rPr>
          <w:rFonts w:hint="cs"/>
          <w:sz w:val="26"/>
          <w:szCs w:val="26"/>
          <w:rtl/>
        </w:rPr>
        <w:t>التجريبية</w:t>
      </w:r>
      <w:r w:rsidRPr="00E322EE">
        <w:rPr>
          <w:sz w:val="26"/>
          <w:szCs w:val="26"/>
          <w:rtl/>
        </w:rPr>
        <w:t xml:space="preserve"> </w:t>
      </w:r>
      <w:r w:rsidR="00602208">
        <w:rPr>
          <w:rFonts w:hint="cs"/>
          <w:sz w:val="26"/>
          <w:szCs w:val="26"/>
          <w:rtl/>
        </w:rPr>
        <w:t>المتعلقة</w:t>
      </w:r>
      <w:r w:rsidRPr="00E322EE">
        <w:rPr>
          <w:sz w:val="26"/>
          <w:szCs w:val="26"/>
          <w:rtl/>
        </w:rPr>
        <w:t xml:space="preserve"> </w:t>
      </w:r>
      <w:r w:rsidRPr="00E322EE">
        <w:rPr>
          <w:rFonts w:hint="cs"/>
          <w:sz w:val="26"/>
          <w:szCs w:val="26"/>
          <w:rtl/>
        </w:rPr>
        <w:t>ﻟﻠﺘﺨﻠﺺ</w:t>
      </w:r>
      <w:r w:rsidRPr="00E322EE">
        <w:rPr>
          <w:sz w:val="26"/>
          <w:szCs w:val="26"/>
          <w:rtl/>
        </w:rPr>
        <w:t xml:space="preserve"> </w:t>
      </w:r>
      <w:r w:rsidRPr="00E322EE">
        <w:rPr>
          <w:rFonts w:hint="cs"/>
          <w:sz w:val="26"/>
          <w:szCs w:val="26"/>
          <w:rtl/>
        </w:rPr>
        <w:t>ﻣﻦ</w:t>
      </w:r>
      <w:r w:rsidRPr="00E322EE">
        <w:rPr>
          <w:sz w:val="26"/>
          <w:szCs w:val="26"/>
          <w:rtl/>
        </w:rPr>
        <w:t xml:space="preserve"> </w:t>
      </w:r>
      <w:r w:rsidRPr="00E322EE">
        <w:rPr>
          <w:rFonts w:hint="cs"/>
          <w:sz w:val="26"/>
          <w:szCs w:val="26"/>
          <w:rtl/>
        </w:rPr>
        <w:t>ﺍﻟﻤﻮﺍﺩ</w:t>
      </w:r>
      <w:r w:rsidRPr="00E322EE">
        <w:rPr>
          <w:sz w:val="26"/>
          <w:szCs w:val="26"/>
          <w:rtl/>
        </w:rPr>
        <w:t xml:space="preserve"> </w:t>
      </w:r>
      <w:r w:rsidRPr="00E322EE">
        <w:rPr>
          <w:rFonts w:hint="cs"/>
          <w:sz w:val="26"/>
          <w:szCs w:val="26"/>
          <w:rtl/>
        </w:rPr>
        <w:t>ﺍﻟﻤﺴﺘﻨﻔﺪﺓ</w:t>
      </w:r>
      <w:r w:rsidRPr="00E322EE">
        <w:rPr>
          <w:sz w:val="26"/>
          <w:szCs w:val="26"/>
          <w:rtl/>
        </w:rPr>
        <w:t xml:space="preserve"> </w:t>
      </w:r>
      <w:r w:rsidRPr="00E322EE">
        <w:rPr>
          <w:rFonts w:hint="cs"/>
          <w:sz w:val="26"/>
          <w:szCs w:val="26"/>
          <w:rtl/>
        </w:rPr>
        <w:t>ﻟﻸﻭﺯﻭﻥ</w:t>
      </w:r>
      <w:r w:rsidR="002A40EC">
        <w:rPr>
          <w:rStyle w:val="FootnoteReference"/>
          <w:sz w:val="26"/>
          <w:szCs w:val="26"/>
          <w:rtl/>
        </w:rPr>
        <w:footnoteReference w:id="2"/>
      </w:r>
      <w:r w:rsidR="00EA77C5">
        <w:rPr>
          <w:rFonts w:hint="cs"/>
          <w:sz w:val="26"/>
          <w:szCs w:val="26"/>
          <w:rtl/>
        </w:rPr>
        <w:t xml:space="preserve"> غير تلك الخاصة بالبرازيل</w:t>
      </w:r>
      <w:r w:rsidRPr="00E322EE">
        <w:rPr>
          <w:sz w:val="26"/>
          <w:szCs w:val="26"/>
          <w:rtl/>
        </w:rPr>
        <w:t xml:space="preserve"> </w:t>
      </w:r>
      <w:r w:rsidRPr="00E322EE">
        <w:rPr>
          <w:rFonts w:hint="cs"/>
          <w:sz w:val="26"/>
          <w:szCs w:val="26"/>
          <w:rtl/>
        </w:rPr>
        <w:t>ﻭﻛﻮﻟﻮﻣﺒﻴﺎ</w:t>
      </w:r>
      <w:r w:rsidRPr="00E322EE">
        <w:rPr>
          <w:rFonts w:hint="eastAsia"/>
          <w:sz w:val="26"/>
          <w:szCs w:val="26"/>
          <w:rtl/>
        </w:rPr>
        <w:t>،</w:t>
      </w:r>
      <w:r w:rsidRPr="00E322EE">
        <w:rPr>
          <w:sz w:val="26"/>
          <w:szCs w:val="26"/>
          <w:rtl/>
        </w:rPr>
        <w:t xml:space="preserve"> </w:t>
      </w:r>
      <w:r w:rsidRPr="00E322EE">
        <w:rPr>
          <w:rFonts w:hint="cs"/>
          <w:sz w:val="26"/>
          <w:szCs w:val="26"/>
          <w:rtl/>
        </w:rPr>
        <w:t>ﻭﺃﻥ</w:t>
      </w:r>
      <w:r w:rsidRPr="00E322EE">
        <w:rPr>
          <w:sz w:val="26"/>
          <w:szCs w:val="26"/>
          <w:rtl/>
        </w:rPr>
        <w:t xml:space="preserve"> </w:t>
      </w:r>
      <w:r w:rsidRPr="00E322EE">
        <w:rPr>
          <w:rFonts w:hint="cs"/>
          <w:sz w:val="26"/>
          <w:szCs w:val="26"/>
          <w:rtl/>
        </w:rPr>
        <w:t>ﺗﻌﻴﺪ</w:t>
      </w:r>
      <w:r w:rsidRPr="00E322EE">
        <w:rPr>
          <w:sz w:val="26"/>
          <w:szCs w:val="26"/>
          <w:rtl/>
        </w:rPr>
        <w:t xml:space="preserve"> </w:t>
      </w:r>
      <w:r w:rsidR="00602208">
        <w:rPr>
          <w:rFonts w:hint="cs"/>
          <w:sz w:val="26"/>
          <w:szCs w:val="26"/>
          <w:rtl/>
        </w:rPr>
        <w:t>للاجتماع الثاني والثمانين</w:t>
      </w:r>
      <w:r w:rsidRPr="00E322EE">
        <w:rPr>
          <w:sz w:val="26"/>
          <w:szCs w:val="26"/>
          <w:rtl/>
        </w:rPr>
        <w:t xml:space="preserve"> </w:t>
      </w:r>
      <w:r w:rsidRPr="00E322EE">
        <w:rPr>
          <w:rFonts w:hint="cs"/>
          <w:sz w:val="26"/>
          <w:szCs w:val="26"/>
          <w:rtl/>
        </w:rPr>
        <w:t>ﺍﻷﺭﺻﺪﺓ</w:t>
      </w:r>
      <w:r w:rsidRPr="00E322EE">
        <w:rPr>
          <w:sz w:val="26"/>
          <w:szCs w:val="26"/>
          <w:rtl/>
        </w:rPr>
        <w:t xml:space="preserve"> </w:t>
      </w:r>
      <w:r w:rsidRPr="00E322EE">
        <w:rPr>
          <w:rFonts w:hint="cs"/>
          <w:sz w:val="26"/>
          <w:szCs w:val="26"/>
          <w:rtl/>
        </w:rPr>
        <w:t>ﺍﻟﻤﺘﺒﻘﻴﺔ</w:t>
      </w:r>
      <w:r w:rsidRPr="00E322EE">
        <w:rPr>
          <w:sz w:val="26"/>
          <w:szCs w:val="26"/>
          <w:rtl/>
        </w:rPr>
        <w:t xml:space="preserve"> </w:t>
      </w:r>
      <w:r w:rsidRPr="00E322EE">
        <w:rPr>
          <w:rFonts w:hint="cs"/>
          <w:sz w:val="26"/>
          <w:szCs w:val="26"/>
          <w:rtl/>
        </w:rPr>
        <w:t>ﻟﻠﻤﺸﺮﻭﻋﺎﺕ</w:t>
      </w:r>
      <w:r w:rsidRPr="00E322EE">
        <w:rPr>
          <w:sz w:val="26"/>
          <w:szCs w:val="26"/>
          <w:rtl/>
        </w:rPr>
        <w:t xml:space="preserve"> </w:t>
      </w:r>
      <w:r w:rsidRPr="00E322EE">
        <w:rPr>
          <w:rFonts w:hint="cs"/>
          <w:sz w:val="26"/>
          <w:szCs w:val="26"/>
          <w:rtl/>
        </w:rPr>
        <w:t>ﺍﻟﺘﻲ</w:t>
      </w:r>
      <w:r w:rsidRPr="00E322EE">
        <w:rPr>
          <w:sz w:val="26"/>
          <w:szCs w:val="26"/>
          <w:rtl/>
        </w:rPr>
        <w:t xml:space="preserve"> </w:t>
      </w:r>
      <w:r w:rsidRPr="00E322EE">
        <w:rPr>
          <w:rFonts w:hint="cs"/>
          <w:sz w:val="26"/>
          <w:szCs w:val="26"/>
          <w:rtl/>
        </w:rPr>
        <w:t>ﻟﻢ</w:t>
      </w:r>
      <w:r w:rsidRPr="00E322EE">
        <w:rPr>
          <w:sz w:val="26"/>
          <w:szCs w:val="26"/>
          <w:rtl/>
        </w:rPr>
        <w:t xml:space="preserve"> </w:t>
      </w:r>
      <w:r w:rsidRPr="00E322EE">
        <w:rPr>
          <w:rFonts w:hint="cs"/>
          <w:sz w:val="26"/>
          <w:szCs w:val="26"/>
          <w:rtl/>
        </w:rPr>
        <w:t>ﺗﻘﺪﻡ</w:t>
      </w:r>
      <w:r w:rsidRPr="00E322EE">
        <w:rPr>
          <w:sz w:val="26"/>
          <w:szCs w:val="26"/>
          <w:rtl/>
        </w:rPr>
        <w:t xml:space="preserve"> </w:t>
      </w:r>
      <w:r w:rsidRPr="00E322EE">
        <w:rPr>
          <w:rFonts w:hint="cs"/>
          <w:sz w:val="26"/>
          <w:szCs w:val="26"/>
          <w:rtl/>
        </w:rPr>
        <w:t>ﺗﻘﺎﺭﻳﺮﻫﺎ</w:t>
      </w:r>
      <w:r w:rsidRPr="00E322EE">
        <w:rPr>
          <w:sz w:val="26"/>
          <w:szCs w:val="26"/>
          <w:rtl/>
        </w:rPr>
        <w:t xml:space="preserve"> </w:t>
      </w:r>
      <w:r w:rsidRPr="00E322EE">
        <w:rPr>
          <w:rFonts w:hint="cs"/>
          <w:sz w:val="26"/>
          <w:szCs w:val="26"/>
          <w:rtl/>
        </w:rPr>
        <w:t>ﻟﻼﺟﺘﻤﺎﻋﻴﻦ</w:t>
      </w:r>
      <w:r w:rsidRPr="00E322EE">
        <w:rPr>
          <w:sz w:val="26"/>
          <w:szCs w:val="26"/>
          <w:rtl/>
        </w:rPr>
        <w:t xml:space="preserve"> </w:t>
      </w:r>
      <w:r w:rsidR="00602208">
        <w:rPr>
          <w:rFonts w:hint="cs"/>
          <w:sz w:val="26"/>
          <w:szCs w:val="26"/>
          <w:rtl/>
        </w:rPr>
        <w:t>الثمانين أو الحادي والثمانين (المقرر 79/18(د)). ونظرت اللجنة التنفيذية في الاجتماع الثاني والثمانين</w:t>
      </w:r>
      <w:r w:rsidR="00602208">
        <w:rPr>
          <w:rStyle w:val="FootnoteReference"/>
          <w:sz w:val="26"/>
          <w:szCs w:val="26"/>
          <w:rtl/>
        </w:rPr>
        <w:footnoteReference w:id="3"/>
      </w:r>
      <w:r w:rsidR="00602208">
        <w:rPr>
          <w:rFonts w:hint="cs"/>
          <w:sz w:val="26"/>
          <w:szCs w:val="26"/>
          <w:rtl/>
        </w:rPr>
        <w:t xml:space="preserve"> في تقرير تجميعي عن كافة </w:t>
      </w:r>
      <w:r w:rsidR="00602208" w:rsidRPr="00E322EE">
        <w:rPr>
          <w:rFonts w:hint="cs"/>
          <w:sz w:val="26"/>
          <w:szCs w:val="26"/>
          <w:rtl/>
        </w:rPr>
        <w:t>ﺍﻟﻤﺸﺮﻭﻋﺎﺕ</w:t>
      </w:r>
      <w:r w:rsidR="00602208" w:rsidRPr="00E322EE">
        <w:rPr>
          <w:sz w:val="26"/>
          <w:szCs w:val="26"/>
          <w:rtl/>
        </w:rPr>
        <w:t xml:space="preserve"> </w:t>
      </w:r>
      <w:r w:rsidR="00602208">
        <w:rPr>
          <w:rFonts w:hint="cs"/>
          <w:sz w:val="26"/>
          <w:szCs w:val="26"/>
          <w:rtl/>
        </w:rPr>
        <w:t>التجريبية</w:t>
      </w:r>
      <w:r w:rsidR="00602208" w:rsidRPr="00E322EE">
        <w:rPr>
          <w:sz w:val="26"/>
          <w:szCs w:val="26"/>
          <w:rtl/>
        </w:rPr>
        <w:t xml:space="preserve"> </w:t>
      </w:r>
      <w:r w:rsidR="00602208">
        <w:rPr>
          <w:rFonts w:hint="cs"/>
          <w:sz w:val="26"/>
          <w:szCs w:val="26"/>
          <w:rtl/>
        </w:rPr>
        <w:t>المتعلقة</w:t>
      </w:r>
      <w:r w:rsidR="00602208" w:rsidRPr="00E322EE">
        <w:rPr>
          <w:sz w:val="26"/>
          <w:szCs w:val="26"/>
          <w:rtl/>
        </w:rPr>
        <w:t xml:space="preserve"> </w:t>
      </w:r>
      <w:r w:rsidR="00602208" w:rsidRPr="00E322EE">
        <w:rPr>
          <w:rFonts w:hint="cs"/>
          <w:sz w:val="26"/>
          <w:szCs w:val="26"/>
          <w:rtl/>
        </w:rPr>
        <w:t>ﻟﻠﺘﺨﻠﺺ</w:t>
      </w:r>
      <w:r w:rsidR="00602208" w:rsidRPr="00E322EE">
        <w:rPr>
          <w:sz w:val="26"/>
          <w:szCs w:val="26"/>
          <w:rtl/>
        </w:rPr>
        <w:t xml:space="preserve"> </w:t>
      </w:r>
      <w:r w:rsidR="00602208" w:rsidRPr="00E322EE">
        <w:rPr>
          <w:rFonts w:hint="cs"/>
          <w:sz w:val="26"/>
          <w:szCs w:val="26"/>
          <w:rtl/>
        </w:rPr>
        <w:t>ﻣﻦ</w:t>
      </w:r>
      <w:r w:rsidR="00602208" w:rsidRPr="00E322EE">
        <w:rPr>
          <w:sz w:val="26"/>
          <w:szCs w:val="26"/>
          <w:rtl/>
        </w:rPr>
        <w:t xml:space="preserve"> </w:t>
      </w:r>
      <w:r w:rsidR="00602208" w:rsidRPr="00E322EE">
        <w:rPr>
          <w:rFonts w:hint="cs"/>
          <w:sz w:val="26"/>
          <w:szCs w:val="26"/>
          <w:rtl/>
        </w:rPr>
        <w:t>ﺍﻟﻤﻮﺍﺩ</w:t>
      </w:r>
      <w:r w:rsidR="00602208" w:rsidRPr="00E322EE">
        <w:rPr>
          <w:sz w:val="26"/>
          <w:szCs w:val="26"/>
          <w:rtl/>
        </w:rPr>
        <w:t xml:space="preserve"> </w:t>
      </w:r>
      <w:r w:rsidR="00602208" w:rsidRPr="00E322EE">
        <w:rPr>
          <w:rFonts w:hint="cs"/>
          <w:sz w:val="26"/>
          <w:szCs w:val="26"/>
          <w:rtl/>
        </w:rPr>
        <w:t>ﺍﻟﻤﺴﺘﻨﻔﺪﺓ</w:t>
      </w:r>
      <w:r w:rsidR="00602208" w:rsidRPr="00E322EE">
        <w:rPr>
          <w:sz w:val="26"/>
          <w:szCs w:val="26"/>
          <w:rtl/>
        </w:rPr>
        <w:t xml:space="preserve"> </w:t>
      </w:r>
      <w:r w:rsidR="00602208" w:rsidRPr="00E322EE">
        <w:rPr>
          <w:rFonts w:hint="cs"/>
          <w:sz w:val="26"/>
          <w:szCs w:val="26"/>
          <w:rtl/>
        </w:rPr>
        <w:t>ﻟﻸﻭﺯﻭﻥ</w:t>
      </w:r>
      <w:r w:rsidR="00602208">
        <w:rPr>
          <w:rFonts w:hint="cs"/>
          <w:sz w:val="26"/>
          <w:szCs w:val="26"/>
          <w:rtl/>
        </w:rPr>
        <w:t xml:space="preserve"> التي استكملت. وهذا لا يشكل التقرير عن كوبا، بما أن التقرير النهائي لم يكن قد اكتمل في ذلك الوقت. وخلال الاجتماع الثاني والثمانين، قررت اللجنة التنفيذية أن تحث اليونيدو على إرجاع الأرصدة المتبقية للمشروع الإقليمي عن إدارة نفايات المواد المستنفدة للأوزون والتخلص منها في أوروبا وغرب آسيا إلى الاجتماع الثالث والثمانين، تمشياً مع المقرر 79/18(د)؛ وأن تحث اليوئنديبي على تقديم التقرير النهائي عن ا</w:t>
      </w:r>
      <w:r w:rsidR="002A40EC">
        <w:rPr>
          <w:rFonts w:hint="cs"/>
          <w:sz w:val="26"/>
          <w:szCs w:val="26"/>
          <w:rtl/>
        </w:rPr>
        <w:t xml:space="preserve">لمشروع الإيضاحي بشأن </w:t>
      </w:r>
      <w:r w:rsidR="00602208">
        <w:rPr>
          <w:rFonts w:hint="cs"/>
          <w:sz w:val="26"/>
          <w:szCs w:val="26"/>
          <w:rtl/>
        </w:rPr>
        <w:t>إدارة نفايات المواد المستنفدة للأوزون والتخلص منها، والذي استكمل في عام 2015، في أقرب وقت ممكن على ألا يتجاوز الموعد الاجتماع الثالث والثمانين (المقرر 82/41(ج) و(د)(2)).</w:t>
      </w:r>
    </w:p>
    <w:p w:rsidR="00C567C8" w:rsidRDefault="00602208" w:rsidP="00602208">
      <w:pPr>
        <w:bidi/>
        <w:spacing w:before="240" w:after="120" w:line="216" w:lineRule="auto"/>
        <w:jc w:val="lowKashida"/>
        <w:rPr>
          <w:sz w:val="26"/>
          <w:szCs w:val="26"/>
          <w:rtl/>
        </w:rPr>
      </w:pPr>
      <w:r>
        <w:rPr>
          <w:rFonts w:hint="cs"/>
          <w:sz w:val="26"/>
          <w:szCs w:val="26"/>
          <w:u w:val="single"/>
          <w:rtl/>
          <w:lang w:bidi="ar-EG"/>
        </w:rPr>
        <w:t xml:space="preserve">كوبا: </w:t>
      </w:r>
      <w:r w:rsidRPr="00602208">
        <w:rPr>
          <w:rFonts w:hint="cs"/>
          <w:sz w:val="26"/>
          <w:szCs w:val="26"/>
          <w:u w:val="single"/>
          <w:rtl/>
          <w:lang w:bidi="ar-EG"/>
        </w:rPr>
        <w:t>ﺍﻟﺘﻘﺮﻳﺮ</w:t>
      </w:r>
      <w:r w:rsidRPr="00602208">
        <w:rPr>
          <w:sz w:val="26"/>
          <w:szCs w:val="26"/>
          <w:u w:val="single"/>
          <w:rtl/>
          <w:lang w:bidi="ar-EG"/>
        </w:rPr>
        <w:t xml:space="preserve"> </w:t>
      </w:r>
      <w:r w:rsidRPr="00602208">
        <w:rPr>
          <w:rFonts w:hint="cs"/>
          <w:sz w:val="26"/>
          <w:szCs w:val="26"/>
          <w:u w:val="single"/>
          <w:rtl/>
          <w:lang w:bidi="ar-EG"/>
        </w:rPr>
        <w:t>ﺍﻟﻨﻬﺎﺋﻲ</w:t>
      </w:r>
      <w:r w:rsidRPr="00602208">
        <w:rPr>
          <w:sz w:val="26"/>
          <w:szCs w:val="26"/>
          <w:u w:val="single"/>
          <w:rtl/>
          <w:lang w:bidi="ar-EG"/>
        </w:rPr>
        <w:t xml:space="preserve"> </w:t>
      </w:r>
      <w:r w:rsidRPr="00602208">
        <w:rPr>
          <w:rFonts w:hint="cs"/>
          <w:sz w:val="26"/>
          <w:szCs w:val="26"/>
          <w:u w:val="single"/>
          <w:rtl/>
          <w:lang w:bidi="ar-EG"/>
        </w:rPr>
        <w:t>ﻋﻦ</w:t>
      </w:r>
      <w:r w:rsidRPr="00602208">
        <w:rPr>
          <w:sz w:val="26"/>
          <w:szCs w:val="26"/>
          <w:u w:val="single"/>
          <w:rtl/>
          <w:lang w:bidi="ar-EG"/>
        </w:rPr>
        <w:t xml:space="preserve"> </w:t>
      </w:r>
      <w:r w:rsidRPr="00602208">
        <w:rPr>
          <w:rFonts w:hint="cs"/>
          <w:sz w:val="26"/>
          <w:szCs w:val="26"/>
          <w:u w:val="single"/>
          <w:rtl/>
          <w:lang w:bidi="ar-EG"/>
        </w:rPr>
        <w:t>ﺍﻟﻤﺸﺮﻭﻉ</w:t>
      </w:r>
      <w:r w:rsidRPr="00602208">
        <w:rPr>
          <w:sz w:val="26"/>
          <w:szCs w:val="26"/>
          <w:u w:val="single"/>
          <w:rtl/>
          <w:lang w:bidi="ar-EG"/>
        </w:rPr>
        <w:t xml:space="preserve"> </w:t>
      </w:r>
      <w:r w:rsidRPr="00602208">
        <w:rPr>
          <w:rFonts w:hint="cs"/>
          <w:sz w:val="26"/>
          <w:szCs w:val="26"/>
          <w:u w:val="single"/>
          <w:rtl/>
          <w:lang w:bidi="ar-EG"/>
        </w:rPr>
        <w:t>ﺍﻹﻳﻀﺎﺣﻲ</w:t>
      </w:r>
      <w:r w:rsidRPr="00602208">
        <w:rPr>
          <w:sz w:val="26"/>
          <w:szCs w:val="26"/>
          <w:u w:val="single"/>
          <w:rtl/>
          <w:lang w:bidi="ar-EG"/>
        </w:rPr>
        <w:t xml:space="preserve"> </w:t>
      </w:r>
      <w:r>
        <w:rPr>
          <w:rFonts w:hint="cs"/>
          <w:sz w:val="26"/>
          <w:szCs w:val="26"/>
          <w:u w:val="single"/>
          <w:rtl/>
          <w:lang w:bidi="ar-EG"/>
        </w:rPr>
        <w:t>التجريبي</w:t>
      </w:r>
      <w:r w:rsidRPr="00602208">
        <w:rPr>
          <w:sz w:val="26"/>
          <w:szCs w:val="26"/>
          <w:u w:val="single"/>
          <w:rtl/>
          <w:lang w:bidi="ar-EG"/>
        </w:rPr>
        <w:t xml:space="preserve"> </w:t>
      </w:r>
      <w:r w:rsidR="002A40EC">
        <w:rPr>
          <w:rFonts w:hint="cs"/>
          <w:sz w:val="26"/>
          <w:szCs w:val="26"/>
          <w:u w:val="single"/>
          <w:rtl/>
          <w:lang w:bidi="ar-EG"/>
        </w:rPr>
        <w:t xml:space="preserve">بشأن </w:t>
      </w:r>
      <w:r>
        <w:rPr>
          <w:rFonts w:hint="cs"/>
          <w:sz w:val="26"/>
          <w:szCs w:val="26"/>
          <w:u w:val="single"/>
          <w:rtl/>
          <w:lang w:bidi="ar-EG"/>
        </w:rPr>
        <w:t>إدارة</w:t>
      </w:r>
      <w:r w:rsidRPr="00602208">
        <w:rPr>
          <w:sz w:val="26"/>
          <w:szCs w:val="26"/>
          <w:u w:val="single"/>
          <w:rtl/>
          <w:lang w:bidi="ar-EG"/>
        </w:rPr>
        <w:t xml:space="preserve"> </w:t>
      </w:r>
      <w:r w:rsidRPr="00602208">
        <w:rPr>
          <w:rFonts w:hint="cs"/>
          <w:sz w:val="26"/>
          <w:szCs w:val="26"/>
          <w:u w:val="single"/>
          <w:rtl/>
          <w:lang w:bidi="ar-EG"/>
        </w:rPr>
        <w:t>ﻧﻔﺎﻳﺎﺕ</w:t>
      </w:r>
      <w:r w:rsidRPr="00602208">
        <w:rPr>
          <w:sz w:val="26"/>
          <w:szCs w:val="26"/>
          <w:u w:val="single"/>
          <w:rtl/>
          <w:lang w:bidi="ar-EG"/>
        </w:rPr>
        <w:t xml:space="preserve"> </w:t>
      </w:r>
      <w:r w:rsidRPr="00602208">
        <w:rPr>
          <w:rFonts w:hint="cs"/>
          <w:sz w:val="26"/>
          <w:szCs w:val="26"/>
          <w:u w:val="single"/>
          <w:rtl/>
          <w:lang w:bidi="ar-EG"/>
        </w:rPr>
        <w:t>ﺍﻟﻤﻮﺍﺩ</w:t>
      </w:r>
      <w:r w:rsidRPr="00602208">
        <w:rPr>
          <w:sz w:val="26"/>
          <w:szCs w:val="26"/>
          <w:u w:val="single"/>
          <w:rtl/>
          <w:lang w:bidi="ar-EG"/>
        </w:rPr>
        <w:t xml:space="preserve"> </w:t>
      </w:r>
      <w:r w:rsidRPr="00602208">
        <w:rPr>
          <w:rFonts w:hint="cs"/>
          <w:sz w:val="26"/>
          <w:szCs w:val="26"/>
          <w:u w:val="single"/>
          <w:rtl/>
          <w:lang w:bidi="ar-EG"/>
        </w:rPr>
        <w:t>ﺍﻟﻤﺴﺘﻨﻔﺪﺓ</w:t>
      </w:r>
      <w:r w:rsidRPr="00602208">
        <w:rPr>
          <w:sz w:val="26"/>
          <w:szCs w:val="26"/>
          <w:u w:val="single"/>
          <w:rtl/>
          <w:lang w:bidi="ar-EG"/>
        </w:rPr>
        <w:t xml:space="preserve"> </w:t>
      </w:r>
      <w:r w:rsidRPr="00602208">
        <w:rPr>
          <w:rFonts w:hint="cs"/>
          <w:sz w:val="26"/>
          <w:szCs w:val="26"/>
          <w:u w:val="single"/>
          <w:rtl/>
          <w:lang w:bidi="ar-EG"/>
        </w:rPr>
        <w:t>ﻟﻸﻭﺯﻭﻥ</w:t>
      </w:r>
      <w:r w:rsidRPr="00602208">
        <w:rPr>
          <w:sz w:val="26"/>
          <w:szCs w:val="26"/>
          <w:u w:val="single"/>
          <w:rtl/>
          <w:lang w:bidi="ar-EG"/>
        </w:rPr>
        <w:t xml:space="preserve"> </w:t>
      </w:r>
      <w:r w:rsidRPr="00602208">
        <w:rPr>
          <w:rFonts w:hint="cs"/>
          <w:sz w:val="26"/>
          <w:szCs w:val="26"/>
          <w:u w:val="single"/>
          <w:rtl/>
          <w:lang w:bidi="ar-EG"/>
        </w:rPr>
        <w:t>ﻭﺍﻟﺘﺨﻠﺺ</w:t>
      </w:r>
      <w:r w:rsidRPr="00602208">
        <w:rPr>
          <w:sz w:val="26"/>
          <w:szCs w:val="26"/>
          <w:u w:val="single"/>
          <w:rtl/>
          <w:lang w:bidi="ar-EG"/>
        </w:rPr>
        <w:t xml:space="preserve"> </w:t>
      </w:r>
      <w:r w:rsidRPr="00602208">
        <w:rPr>
          <w:rFonts w:hint="cs"/>
          <w:sz w:val="26"/>
          <w:szCs w:val="26"/>
          <w:u w:val="single"/>
          <w:rtl/>
          <w:lang w:bidi="ar-EG"/>
        </w:rPr>
        <w:t>ﻣﻨﻬﺎ</w:t>
      </w:r>
      <w:r w:rsidRPr="00602208">
        <w:rPr>
          <w:sz w:val="26"/>
          <w:szCs w:val="26"/>
          <w:u w:val="single"/>
          <w:rtl/>
          <w:lang w:bidi="ar-EG"/>
        </w:rPr>
        <w:t xml:space="preserve"> </w:t>
      </w:r>
      <w:r>
        <w:rPr>
          <w:rFonts w:hint="cs"/>
          <w:sz w:val="26"/>
          <w:szCs w:val="26"/>
          <w:rtl/>
          <w:lang w:bidi="ar-EG"/>
        </w:rPr>
        <w:t>(اليوئنديبي)</w:t>
      </w:r>
    </w:p>
    <w:p w:rsidR="00C567C8" w:rsidRPr="00B954EB" w:rsidRDefault="002A40EC" w:rsidP="00B954EB">
      <w:pPr>
        <w:pStyle w:val="ListParagraph"/>
        <w:numPr>
          <w:ilvl w:val="0"/>
          <w:numId w:val="56"/>
        </w:numPr>
        <w:bidi/>
        <w:spacing w:before="240" w:after="120" w:line="216" w:lineRule="auto"/>
        <w:ind w:left="4" w:firstLine="0"/>
        <w:jc w:val="lowKashida"/>
        <w:rPr>
          <w:sz w:val="26"/>
          <w:szCs w:val="26"/>
          <w:lang w:val="en-US" w:bidi="ar-LB"/>
        </w:rPr>
      </w:pPr>
      <w:r>
        <w:rPr>
          <w:rFonts w:hint="cs"/>
          <w:sz w:val="26"/>
          <w:szCs w:val="26"/>
          <w:rtl/>
          <w:lang w:bidi="ar-LB"/>
        </w:rPr>
        <w:t xml:space="preserve">قدّم اليوئنديبي، </w:t>
      </w:r>
      <w:r w:rsidRPr="00B337E6">
        <w:rPr>
          <w:sz w:val="26"/>
          <w:szCs w:val="26"/>
          <w:rtl/>
          <w:lang w:bidi="ar-EG"/>
        </w:rPr>
        <w:t>كوكالة منفذة</w:t>
      </w:r>
      <w:r>
        <w:rPr>
          <w:rFonts w:hint="cs"/>
          <w:sz w:val="26"/>
          <w:szCs w:val="26"/>
          <w:rtl/>
          <w:lang w:bidi="ar-EG"/>
        </w:rPr>
        <w:t xml:space="preserve"> رئيسية، التقرير النهائي عن تنفيذ المشروع الإيضاحي التجريبي بشأن إدارة نفايات المستنفدة للأوزون والتخلص منها في كوبا، تمشياً مع المقرر 82/41(د)(2). ويتم إرفاق التقرير الكامل بمثابة المرفق الثاني بهذه الوثيقة.</w:t>
      </w:r>
    </w:p>
    <w:p w:rsidR="00B954EB" w:rsidRPr="00EC7533" w:rsidRDefault="00B954EB" w:rsidP="00B954EB">
      <w:pPr>
        <w:pStyle w:val="ListParagraph"/>
        <w:bidi/>
        <w:spacing w:before="240" w:after="120" w:line="216" w:lineRule="auto"/>
        <w:ind w:left="4"/>
        <w:jc w:val="lowKashida"/>
        <w:rPr>
          <w:sz w:val="26"/>
          <w:szCs w:val="26"/>
          <w:rtl/>
          <w:lang w:val="en-US" w:bidi="ar-LB"/>
        </w:rPr>
      </w:pPr>
    </w:p>
    <w:p w:rsidR="00C567C8" w:rsidRDefault="002A40EC" w:rsidP="00B954EB">
      <w:pPr>
        <w:pStyle w:val="ListParagraph"/>
        <w:numPr>
          <w:ilvl w:val="0"/>
          <w:numId w:val="56"/>
        </w:numPr>
        <w:bidi/>
        <w:spacing w:before="240" w:after="120" w:line="216" w:lineRule="auto"/>
        <w:ind w:left="4" w:firstLine="0"/>
        <w:jc w:val="lowKashida"/>
        <w:rPr>
          <w:sz w:val="26"/>
          <w:szCs w:val="26"/>
          <w:lang w:val="en-US" w:bidi="ar-LB"/>
        </w:rPr>
      </w:pPr>
      <w:r>
        <w:rPr>
          <w:rFonts w:hint="cs"/>
          <w:sz w:val="26"/>
          <w:szCs w:val="26"/>
          <w:rtl/>
          <w:lang w:bidi="ar-LB"/>
        </w:rPr>
        <w:t>اقترح المشروع الخاص بكوبا التخلص من 45.3 طن متري من نفايات المواد المستنفدة الأوزون التي سبق وتم جمعها</w:t>
      </w:r>
      <w:r>
        <w:rPr>
          <w:rStyle w:val="FootnoteReference"/>
          <w:sz w:val="26"/>
          <w:szCs w:val="26"/>
          <w:rtl/>
          <w:lang w:bidi="ar-LB"/>
        </w:rPr>
        <w:footnoteReference w:id="4"/>
      </w:r>
      <w:r>
        <w:rPr>
          <w:rFonts w:hint="cs"/>
          <w:sz w:val="26"/>
          <w:szCs w:val="26"/>
          <w:rtl/>
          <w:lang w:bidi="ar-LB"/>
        </w:rPr>
        <w:t xml:space="preserve"> </w:t>
      </w:r>
      <w:r>
        <w:rPr>
          <w:rFonts w:hint="cs"/>
          <w:sz w:val="26"/>
          <w:szCs w:val="26"/>
          <w:rtl/>
          <w:lang w:val="en-US" w:bidi="ar-LB"/>
        </w:rPr>
        <w:t>في إطار برنامج الطاقة الخاصة بالحكومة</w:t>
      </w:r>
      <w:r>
        <w:rPr>
          <w:rStyle w:val="FootnoteReference"/>
          <w:sz w:val="26"/>
          <w:szCs w:val="26"/>
          <w:rtl/>
          <w:lang w:val="en-US" w:bidi="ar-LB"/>
        </w:rPr>
        <w:footnoteReference w:id="5"/>
      </w:r>
      <w:r w:rsidR="00F452CB">
        <w:rPr>
          <w:rFonts w:hint="cs"/>
          <w:sz w:val="26"/>
          <w:szCs w:val="26"/>
          <w:rtl/>
          <w:lang w:val="en-US" w:bidi="ar-LB"/>
        </w:rPr>
        <w:t>، وإيضاح طريقة فعالة من حيث التكلفة لجمع وتخزين والتخلص من المواد المستنفدة للأوزون غير المرغوب</w:t>
      </w:r>
      <w:r w:rsidR="00FD7B55">
        <w:rPr>
          <w:rFonts w:hint="cs"/>
          <w:sz w:val="26"/>
          <w:szCs w:val="26"/>
          <w:rtl/>
          <w:lang w:val="en-US" w:bidi="ar-LB"/>
        </w:rPr>
        <w:t xml:space="preserve"> فيها</w:t>
      </w:r>
      <w:r w:rsidR="00F452CB">
        <w:rPr>
          <w:rFonts w:hint="cs"/>
          <w:sz w:val="26"/>
          <w:szCs w:val="26"/>
          <w:rtl/>
          <w:lang w:val="en-US" w:bidi="ar-LB"/>
        </w:rPr>
        <w:t xml:space="preserve"> باستخدام </w:t>
      </w:r>
      <w:r w:rsidR="00375390">
        <w:rPr>
          <w:rFonts w:hint="cs"/>
          <w:sz w:val="26"/>
          <w:szCs w:val="26"/>
          <w:rtl/>
          <w:lang w:val="en-US" w:bidi="ar-LB"/>
        </w:rPr>
        <w:t>قمينة</w:t>
      </w:r>
      <w:r w:rsidR="00C539A6">
        <w:rPr>
          <w:rFonts w:hint="cs"/>
          <w:sz w:val="26"/>
          <w:szCs w:val="26"/>
          <w:rtl/>
          <w:lang w:val="en-US" w:bidi="ar-LB"/>
        </w:rPr>
        <w:t xml:space="preserve"> اسمنت.</w:t>
      </w:r>
    </w:p>
    <w:p w:rsidR="00B954EB" w:rsidRPr="00B954EB" w:rsidRDefault="00B954EB" w:rsidP="00B954EB">
      <w:pPr>
        <w:pStyle w:val="ListParagraph"/>
        <w:rPr>
          <w:sz w:val="26"/>
          <w:szCs w:val="26"/>
          <w:rtl/>
          <w:lang w:val="en-US" w:bidi="ar-LB"/>
        </w:rPr>
      </w:pPr>
    </w:p>
    <w:p w:rsidR="004607D7" w:rsidRDefault="00C539A6" w:rsidP="00B954EB">
      <w:pPr>
        <w:pStyle w:val="ListParagraph"/>
        <w:numPr>
          <w:ilvl w:val="0"/>
          <w:numId w:val="56"/>
        </w:numPr>
        <w:bidi/>
        <w:spacing w:before="240" w:after="120" w:line="216" w:lineRule="auto"/>
        <w:ind w:left="4" w:firstLine="0"/>
        <w:jc w:val="lowKashida"/>
        <w:rPr>
          <w:sz w:val="26"/>
          <w:szCs w:val="26"/>
          <w:lang w:bidi="ar-LB"/>
        </w:rPr>
      </w:pPr>
      <w:r>
        <w:rPr>
          <w:rFonts w:hint="cs"/>
          <w:sz w:val="26"/>
          <w:szCs w:val="26"/>
          <w:rtl/>
          <w:lang w:bidi="ar-LB"/>
        </w:rPr>
        <w:t xml:space="preserve">قدّم </w:t>
      </w:r>
      <w:r w:rsidRPr="00C539A6">
        <w:rPr>
          <w:sz w:val="26"/>
          <w:szCs w:val="26"/>
          <w:rtl/>
          <w:lang w:bidi="ar-LB"/>
        </w:rPr>
        <w:t xml:space="preserve">التقرير النهائي تفاصيل عن تنفيذ المشروع ؛ </w:t>
      </w:r>
      <w:r>
        <w:rPr>
          <w:rFonts w:hint="cs"/>
          <w:sz w:val="26"/>
          <w:szCs w:val="26"/>
          <w:rtl/>
          <w:lang w:bidi="ar-LB"/>
        </w:rPr>
        <w:t>و</w:t>
      </w:r>
      <w:r w:rsidRPr="00C539A6">
        <w:rPr>
          <w:sz w:val="26"/>
          <w:szCs w:val="26"/>
          <w:rtl/>
          <w:lang w:bidi="ar-LB"/>
        </w:rPr>
        <w:t xml:space="preserve">تعزيز النظام الوطني لجمع </w:t>
      </w:r>
      <w:r>
        <w:rPr>
          <w:rFonts w:hint="cs"/>
          <w:sz w:val="26"/>
          <w:szCs w:val="26"/>
          <w:rtl/>
          <w:lang w:bidi="ar-LB"/>
        </w:rPr>
        <w:t>غازات التبريد</w:t>
      </w:r>
      <w:r w:rsidRPr="00C539A6">
        <w:rPr>
          <w:sz w:val="26"/>
          <w:szCs w:val="26"/>
          <w:rtl/>
          <w:lang w:bidi="ar-LB"/>
        </w:rPr>
        <w:t xml:space="preserve">، ولا سيما مخطط جمع ونقل </w:t>
      </w:r>
      <w:r>
        <w:rPr>
          <w:rFonts w:hint="cs"/>
          <w:sz w:val="26"/>
          <w:szCs w:val="26"/>
          <w:rtl/>
          <w:lang w:bidi="ar-LB"/>
        </w:rPr>
        <w:t>غازات التبريد</w:t>
      </w:r>
      <w:r w:rsidRPr="00C539A6">
        <w:rPr>
          <w:sz w:val="26"/>
          <w:szCs w:val="26"/>
          <w:rtl/>
          <w:lang w:bidi="ar-LB"/>
        </w:rPr>
        <w:t xml:space="preserve"> المستردة ؛ </w:t>
      </w:r>
      <w:r>
        <w:rPr>
          <w:sz w:val="26"/>
          <w:szCs w:val="26"/>
          <w:rtl/>
          <w:lang w:bidi="ar-LB"/>
        </w:rPr>
        <w:t xml:space="preserve">وتصميم وبناء مرفق </w:t>
      </w:r>
      <w:r>
        <w:rPr>
          <w:rFonts w:hint="cs"/>
          <w:sz w:val="26"/>
          <w:szCs w:val="26"/>
          <w:rtl/>
          <w:lang w:bidi="ar-LB"/>
        </w:rPr>
        <w:t>ل</w:t>
      </w:r>
      <w:r w:rsidRPr="00C539A6">
        <w:rPr>
          <w:sz w:val="26"/>
          <w:szCs w:val="26"/>
          <w:rtl/>
          <w:lang w:bidi="ar-LB"/>
        </w:rPr>
        <w:t>لتخلص من</w:t>
      </w:r>
      <w:r>
        <w:rPr>
          <w:rFonts w:hint="cs"/>
          <w:sz w:val="26"/>
          <w:szCs w:val="26"/>
          <w:rtl/>
          <w:lang w:bidi="ar-LB"/>
        </w:rPr>
        <w:t xml:space="preserve"> غازات التبريد</w:t>
      </w:r>
      <w:r w:rsidR="004607D7">
        <w:rPr>
          <w:rFonts w:hint="cs"/>
          <w:sz w:val="26"/>
          <w:szCs w:val="26"/>
          <w:rtl/>
          <w:lang w:bidi="ar-LB"/>
        </w:rPr>
        <w:t>.</w:t>
      </w:r>
    </w:p>
    <w:p w:rsidR="00B954EB" w:rsidRPr="00B954EB" w:rsidRDefault="00B954EB" w:rsidP="00B954EB">
      <w:pPr>
        <w:pStyle w:val="ListParagraph"/>
        <w:rPr>
          <w:sz w:val="26"/>
          <w:szCs w:val="26"/>
          <w:rtl/>
          <w:lang w:bidi="ar-LB"/>
        </w:rPr>
      </w:pPr>
    </w:p>
    <w:p w:rsidR="004607D7" w:rsidRPr="004607D7" w:rsidRDefault="00C539A6" w:rsidP="00B954EB">
      <w:pPr>
        <w:pStyle w:val="ListParagraph"/>
        <w:numPr>
          <w:ilvl w:val="0"/>
          <w:numId w:val="56"/>
        </w:numPr>
        <w:bidi/>
        <w:spacing w:before="240" w:after="120" w:line="216" w:lineRule="auto"/>
        <w:ind w:left="4" w:firstLine="0"/>
        <w:jc w:val="lowKashida"/>
        <w:rPr>
          <w:sz w:val="26"/>
          <w:szCs w:val="26"/>
          <w:rtl/>
          <w:lang w:bidi="ar-LB"/>
        </w:rPr>
      </w:pPr>
      <w:r>
        <w:rPr>
          <w:rFonts w:hint="cs"/>
          <w:sz w:val="26"/>
          <w:szCs w:val="26"/>
          <w:rtl/>
          <w:lang w:bidi="ar-LB"/>
        </w:rPr>
        <w:t xml:space="preserve">أفاد </w:t>
      </w:r>
      <w:r w:rsidRPr="00C539A6">
        <w:rPr>
          <w:sz w:val="26"/>
          <w:szCs w:val="26"/>
          <w:rtl/>
          <w:lang w:bidi="ar-LB"/>
        </w:rPr>
        <w:t xml:space="preserve">المشروع أن كوبا </w:t>
      </w:r>
      <w:r>
        <w:rPr>
          <w:rFonts w:hint="cs"/>
          <w:sz w:val="26"/>
          <w:szCs w:val="26"/>
          <w:rtl/>
          <w:lang w:bidi="ar-LB"/>
        </w:rPr>
        <w:t>قامت بجمع وتكديس</w:t>
      </w:r>
      <w:r w:rsidRPr="00C539A6">
        <w:rPr>
          <w:sz w:val="26"/>
          <w:szCs w:val="26"/>
          <w:rtl/>
          <w:lang w:bidi="ar-LB"/>
        </w:rPr>
        <w:t xml:space="preserve"> نفايات المواد المستنفدة للأوزون </w:t>
      </w:r>
      <w:r>
        <w:rPr>
          <w:sz w:val="26"/>
          <w:szCs w:val="26"/>
          <w:rtl/>
          <w:lang w:bidi="ar-LB"/>
        </w:rPr>
        <w:t xml:space="preserve">من خلال </w:t>
      </w:r>
      <w:r w:rsidR="00375390">
        <w:rPr>
          <w:rFonts w:hint="cs"/>
          <w:sz w:val="26"/>
          <w:szCs w:val="26"/>
          <w:rtl/>
          <w:lang w:bidi="ar-LB"/>
        </w:rPr>
        <w:t>ورش</w:t>
      </w:r>
      <w:r>
        <w:rPr>
          <w:sz w:val="26"/>
          <w:szCs w:val="26"/>
          <w:rtl/>
          <w:lang w:bidi="ar-LB"/>
        </w:rPr>
        <w:t xml:space="preserve"> عمل محلية</w:t>
      </w:r>
      <w:r w:rsidRPr="00C539A6">
        <w:rPr>
          <w:sz w:val="26"/>
          <w:szCs w:val="26"/>
          <w:rtl/>
          <w:lang w:bidi="ar-LB"/>
        </w:rPr>
        <w:t xml:space="preserve">، حيث تم إدخال المواد المستنفدة للأوزون التي تم جمعها في مراكز بلدية وتم </w:t>
      </w:r>
      <w:r>
        <w:rPr>
          <w:rFonts w:hint="cs"/>
          <w:sz w:val="26"/>
          <w:szCs w:val="26"/>
          <w:rtl/>
          <w:lang w:bidi="ar-LB"/>
        </w:rPr>
        <w:t>تكديسها</w:t>
      </w:r>
      <w:r w:rsidRPr="00C539A6">
        <w:rPr>
          <w:sz w:val="26"/>
          <w:szCs w:val="26"/>
          <w:rtl/>
          <w:lang w:bidi="ar-LB"/>
        </w:rPr>
        <w:t xml:space="preserve"> </w:t>
      </w:r>
      <w:r>
        <w:rPr>
          <w:rFonts w:hint="cs"/>
          <w:sz w:val="26"/>
          <w:szCs w:val="26"/>
          <w:rtl/>
          <w:lang w:bidi="ar-LB"/>
        </w:rPr>
        <w:t>من قبل</w:t>
      </w:r>
      <w:r w:rsidRPr="00C539A6">
        <w:rPr>
          <w:sz w:val="26"/>
          <w:szCs w:val="26"/>
          <w:rtl/>
          <w:lang w:bidi="ar-LB"/>
        </w:rPr>
        <w:t xml:space="preserve"> مراكز </w:t>
      </w:r>
      <w:r>
        <w:rPr>
          <w:rFonts w:hint="cs"/>
          <w:sz w:val="26"/>
          <w:szCs w:val="26"/>
          <w:rtl/>
          <w:lang w:bidi="ar-LB"/>
        </w:rPr>
        <w:t>جمع</w:t>
      </w:r>
      <w:r w:rsidRPr="00C539A6">
        <w:rPr>
          <w:sz w:val="26"/>
          <w:szCs w:val="26"/>
          <w:rtl/>
          <w:lang w:bidi="ar-LB"/>
        </w:rPr>
        <w:t xml:space="preserve"> أكبر </w:t>
      </w:r>
      <w:r w:rsidRPr="00C539A6">
        <w:rPr>
          <w:sz w:val="26"/>
          <w:szCs w:val="26"/>
          <w:rtl/>
          <w:lang w:bidi="ar-LB"/>
        </w:rPr>
        <w:lastRenderedPageBreak/>
        <w:t xml:space="preserve">مخصصة في المدن والمقاطعات الرئيسية. تم بعد ذلك </w:t>
      </w:r>
      <w:r>
        <w:rPr>
          <w:rFonts w:hint="cs"/>
          <w:sz w:val="26"/>
          <w:szCs w:val="26"/>
          <w:rtl/>
          <w:lang w:bidi="ar-LB"/>
        </w:rPr>
        <w:t xml:space="preserve">قياس </w:t>
      </w:r>
      <w:r w:rsidRPr="00C539A6">
        <w:rPr>
          <w:sz w:val="26"/>
          <w:szCs w:val="26"/>
          <w:rtl/>
          <w:lang w:bidi="ar-LB"/>
        </w:rPr>
        <w:t xml:space="preserve">وزن </w:t>
      </w:r>
      <w:r>
        <w:rPr>
          <w:rFonts w:hint="cs"/>
          <w:sz w:val="26"/>
          <w:szCs w:val="26"/>
          <w:rtl/>
          <w:lang w:bidi="ar-LB"/>
        </w:rPr>
        <w:t>غازات</w:t>
      </w:r>
      <w:r w:rsidRPr="00C539A6">
        <w:rPr>
          <w:sz w:val="26"/>
          <w:szCs w:val="26"/>
          <w:rtl/>
          <w:lang w:bidi="ar-LB"/>
        </w:rPr>
        <w:t xml:space="preserve"> المستردة وتحديدها وفصلها </w:t>
      </w:r>
      <w:r>
        <w:rPr>
          <w:rFonts w:hint="cs"/>
          <w:sz w:val="26"/>
          <w:szCs w:val="26"/>
          <w:rtl/>
          <w:lang w:bidi="ar-LB"/>
        </w:rPr>
        <w:t>إلى</w:t>
      </w:r>
      <w:r w:rsidRPr="00C539A6">
        <w:rPr>
          <w:sz w:val="26"/>
          <w:szCs w:val="26"/>
          <w:rtl/>
          <w:lang w:bidi="ar-LB"/>
        </w:rPr>
        <w:t xml:space="preserve"> مواد قابلة لإعادة التدوير ويمكن التخلص منها</w:t>
      </w:r>
      <w:r w:rsidR="004607D7" w:rsidRPr="004607D7">
        <w:rPr>
          <w:sz w:val="26"/>
          <w:szCs w:val="26"/>
          <w:lang w:bidi="ar-LB"/>
        </w:rPr>
        <w:t>.</w:t>
      </w:r>
    </w:p>
    <w:p w:rsidR="00232A70" w:rsidRDefault="00232A70" w:rsidP="00030A45">
      <w:pPr>
        <w:bidi/>
        <w:spacing w:before="240" w:after="120" w:line="216" w:lineRule="auto"/>
        <w:jc w:val="lowKashida"/>
        <w:rPr>
          <w:sz w:val="26"/>
          <w:szCs w:val="26"/>
          <w:rtl/>
          <w:lang w:bidi="ar-LB"/>
        </w:rPr>
      </w:pPr>
      <w:r>
        <w:rPr>
          <w:rFonts w:hint="cs"/>
          <w:sz w:val="26"/>
          <w:szCs w:val="26"/>
          <w:rtl/>
        </w:rPr>
        <w:t>13</w:t>
      </w:r>
      <w:r w:rsidRPr="00DD09FD">
        <w:rPr>
          <w:sz w:val="26"/>
          <w:szCs w:val="26"/>
          <w:rtl/>
          <w:lang w:bidi="ar-EG"/>
        </w:rPr>
        <w:t>-</w:t>
      </w:r>
      <w:r w:rsidRPr="00DD09FD">
        <w:rPr>
          <w:sz w:val="26"/>
          <w:szCs w:val="26"/>
          <w:rtl/>
        </w:rPr>
        <w:tab/>
      </w:r>
      <w:r w:rsidR="004F5C07">
        <w:rPr>
          <w:rFonts w:hint="cs"/>
          <w:sz w:val="26"/>
          <w:szCs w:val="26"/>
          <w:rtl/>
          <w:lang w:bidi="ar-LB"/>
        </w:rPr>
        <w:t xml:space="preserve">تم </w:t>
      </w:r>
      <w:r w:rsidR="004F5C07" w:rsidRPr="004F5C07">
        <w:rPr>
          <w:sz w:val="26"/>
          <w:szCs w:val="26"/>
          <w:rtl/>
          <w:lang w:bidi="ar-LB"/>
        </w:rPr>
        <w:t xml:space="preserve">نقل المواد المحددة للتخلص منها باستخدام شاحنة متخصصة مصممة ومجهزة بالأدوات المناسبة (مثل الخزانات ذات صمامات الأمان </w:t>
      </w:r>
      <w:r w:rsidR="004F5C07">
        <w:rPr>
          <w:rFonts w:hint="cs"/>
          <w:sz w:val="26"/>
          <w:szCs w:val="26"/>
          <w:rtl/>
          <w:lang w:bidi="ar-LB"/>
        </w:rPr>
        <w:t>وأجهزة قياس</w:t>
      </w:r>
      <w:r w:rsidR="004F5C07" w:rsidRPr="004F5C07">
        <w:rPr>
          <w:sz w:val="26"/>
          <w:szCs w:val="26"/>
          <w:rtl/>
          <w:lang w:bidi="ar-LB"/>
        </w:rPr>
        <w:t xml:space="preserve"> الضغط</w:t>
      </w:r>
      <w:r w:rsidR="004F5C07">
        <w:rPr>
          <w:rFonts w:hint="cs"/>
          <w:sz w:val="26"/>
          <w:szCs w:val="26"/>
          <w:rtl/>
          <w:lang w:bidi="ar-LB"/>
        </w:rPr>
        <w:t>،</w:t>
      </w:r>
      <w:r w:rsidR="004F5C07" w:rsidRPr="004F5C07">
        <w:rPr>
          <w:sz w:val="26"/>
          <w:szCs w:val="26"/>
          <w:rtl/>
          <w:lang w:bidi="ar-LB"/>
        </w:rPr>
        <w:t xml:space="preserve"> وصمام تصريف الزيت، </w:t>
      </w:r>
      <w:r w:rsidR="00FD7B55">
        <w:rPr>
          <w:rFonts w:hint="cs"/>
          <w:sz w:val="26"/>
          <w:szCs w:val="26"/>
          <w:rtl/>
          <w:lang w:bidi="ar-LB"/>
        </w:rPr>
        <w:t>و</w:t>
      </w:r>
      <w:r w:rsidR="004F5C07" w:rsidRPr="004F5C07">
        <w:rPr>
          <w:sz w:val="26"/>
          <w:szCs w:val="26"/>
          <w:rtl/>
          <w:lang w:bidi="ar-LB"/>
        </w:rPr>
        <w:t xml:space="preserve">فتحة التفتيش، </w:t>
      </w:r>
      <w:r w:rsidR="004F5C07">
        <w:rPr>
          <w:rFonts w:hint="cs"/>
          <w:sz w:val="26"/>
          <w:szCs w:val="26"/>
          <w:rtl/>
          <w:lang w:bidi="ar-LB"/>
        </w:rPr>
        <w:t>و</w:t>
      </w:r>
      <w:r w:rsidR="00FD7B55">
        <w:rPr>
          <w:rFonts w:hint="cs"/>
          <w:sz w:val="26"/>
          <w:szCs w:val="26"/>
          <w:rtl/>
          <w:lang w:bidi="ar-LB"/>
        </w:rPr>
        <w:t>الآ</w:t>
      </w:r>
      <w:r w:rsidR="004F5C07" w:rsidRPr="004F5C07">
        <w:rPr>
          <w:sz w:val="26"/>
          <w:szCs w:val="26"/>
          <w:rtl/>
          <w:lang w:bidi="ar-LB"/>
        </w:rPr>
        <w:t xml:space="preserve">لات </w:t>
      </w:r>
      <w:r w:rsidR="004F5C07">
        <w:rPr>
          <w:rFonts w:hint="cs"/>
          <w:sz w:val="26"/>
          <w:szCs w:val="26"/>
          <w:rtl/>
          <w:lang w:bidi="ar-LB"/>
        </w:rPr>
        <w:t>عالية السعة ل</w:t>
      </w:r>
      <w:r w:rsidR="004F5C07" w:rsidRPr="004F5C07">
        <w:rPr>
          <w:sz w:val="26"/>
          <w:szCs w:val="26"/>
          <w:rtl/>
          <w:lang w:bidi="ar-LB"/>
        </w:rPr>
        <w:t xml:space="preserve">نقل </w:t>
      </w:r>
      <w:r w:rsidR="004F5C07">
        <w:rPr>
          <w:rFonts w:hint="cs"/>
          <w:sz w:val="26"/>
          <w:szCs w:val="26"/>
          <w:rtl/>
          <w:lang w:bidi="ar-LB"/>
        </w:rPr>
        <w:t>واسترداد</w:t>
      </w:r>
      <w:r w:rsidR="004F5C07" w:rsidRPr="004F5C07">
        <w:rPr>
          <w:sz w:val="26"/>
          <w:szCs w:val="26"/>
          <w:rtl/>
          <w:lang w:bidi="ar-LB"/>
        </w:rPr>
        <w:t xml:space="preserve"> </w:t>
      </w:r>
      <w:r w:rsidR="004F5C07">
        <w:rPr>
          <w:rFonts w:hint="cs"/>
          <w:sz w:val="26"/>
          <w:szCs w:val="26"/>
          <w:rtl/>
          <w:lang w:bidi="ar-LB"/>
        </w:rPr>
        <w:t>غازات التبريد</w:t>
      </w:r>
      <w:r w:rsidR="004F5C07" w:rsidRPr="004F5C07">
        <w:rPr>
          <w:sz w:val="26"/>
          <w:szCs w:val="26"/>
          <w:rtl/>
          <w:lang w:bidi="ar-LB"/>
        </w:rPr>
        <w:t xml:space="preserve">) إلى مراكز التخزين وفي النهاية إلى </w:t>
      </w:r>
      <w:r w:rsidR="00FD7B55">
        <w:rPr>
          <w:rFonts w:hint="cs"/>
          <w:sz w:val="26"/>
          <w:szCs w:val="26"/>
          <w:rtl/>
          <w:lang w:bidi="ar-LB"/>
        </w:rPr>
        <w:t>منشأة</w:t>
      </w:r>
      <w:r w:rsidR="004F5C07" w:rsidRPr="004F5C07">
        <w:rPr>
          <w:sz w:val="26"/>
          <w:szCs w:val="26"/>
          <w:rtl/>
          <w:lang w:bidi="ar-LB"/>
        </w:rPr>
        <w:t xml:space="preserve"> </w:t>
      </w:r>
      <w:r w:rsidR="00030A45">
        <w:rPr>
          <w:rFonts w:hint="cs"/>
          <w:sz w:val="26"/>
          <w:szCs w:val="26"/>
          <w:rtl/>
          <w:lang w:bidi="ar-LB"/>
        </w:rPr>
        <w:t>التدمير</w:t>
      </w:r>
      <w:r w:rsidR="004F5C07" w:rsidRPr="004F5C07">
        <w:rPr>
          <w:sz w:val="26"/>
          <w:szCs w:val="26"/>
          <w:rtl/>
          <w:lang w:bidi="ar-LB"/>
        </w:rPr>
        <w:t xml:space="preserve">. </w:t>
      </w:r>
      <w:r w:rsidR="004F5C07">
        <w:rPr>
          <w:rFonts w:hint="cs"/>
          <w:sz w:val="26"/>
          <w:szCs w:val="26"/>
          <w:rtl/>
          <w:lang w:bidi="ar-LB"/>
        </w:rPr>
        <w:t>و</w:t>
      </w:r>
      <w:r w:rsidR="004F5C07" w:rsidRPr="004F5C07">
        <w:rPr>
          <w:sz w:val="26"/>
          <w:szCs w:val="26"/>
          <w:rtl/>
          <w:lang w:bidi="ar-LB"/>
        </w:rPr>
        <w:t>تم تسجيل</w:t>
      </w:r>
      <w:r w:rsidR="004F5C07">
        <w:rPr>
          <w:rFonts w:hint="cs"/>
          <w:sz w:val="26"/>
          <w:szCs w:val="26"/>
          <w:rtl/>
          <w:lang w:bidi="ar-LB"/>
        </w:rPr>
        <w:t xml:space="preserve"> كامل</w:t>
      </w:r>
      <w:r w:rsidR="004F5C07" w:rsidRPr="004F5C07">
        <w:rPr>
          <w:sz w:val="26"/>
          <w:szCs w:val="26"/>
          <w:rtl/>
          <w:lang w:bidi="ar-LB"/>
        </w:rPr>
        <w:t xml:space="preserve"> العملية في دفاتر سجلات التفويض</w:t>
      </w:r>
      <w:r w:rsidRPr="00232A70">
        <w:rPr>
          <w:sz w:val="26"/>
          <w:szCs w:val="26"/>
          <w:lang w:bidi="ar-LB"/>
        </w:rPr>
        <w:t>.</w:t>
      </w:r>
    </w:p>
    <w:p w:rsidR="00232A70" w:rsidRPr="00FD7B55" w:rsidRDefault="00232A70" w:rsidP="00375390">
      <w:pPr>
        <w:bidi/>
        <w:spacing w:before="240" w:after="120" w:line="216" w:lineRule="auto"/>
        <w:jc w:val="lowKashida"/>
        <w:rPr>
          <w:sz w:val="26"/>
          <w:szCs w:val="26"/>
          <w:rtl/>
        </w:rPr>
      </w:pPr>
      <w:r>
        <w:rPr>
          <w:rFonts w:hint="cs"/>
          <w:sz w:val="26"/>
          <w:szCs w:val="26"/>
          <w:rtl/>
        </w:rPr>
        <w:t>14</w:t>
      </w:r>
      <w:r w:rsidRPr="00DD09FD">
        <w:rPr>
          <w:sz w:val="26"/>
          <w:szCs w:val="26"/>
          <w:rtl/>
          <w:lang w:bidi="ar-EG"/>
        </w:rPr>
        <w:t>-</w:t>
      </w:r>
      <w:r w:rsidRPr="00DD09FD">
        <w:rPr>
          <w:sz w:val="26"/>
          <w:szCs w:val="26"/>
          <w:rtl/>
        </w:rPr>
        <w:tab/>
      </w:r>
      <w:r w:rsidR="00FD7B55">
        <w:rPr>
          <w:rFonts w:hint="cs"/>
          <w:sz w:val="26"/>
          <w:szCs w:val="26"/>
          <w:rtl/>
        </w:rPr>
        <w:t>تشتمل ا</w:t>
      </w:r>
      <w:r w:rsidR="00FD7B55" w:rsidRPr="00FD7B55">
        <w:rPr>
          <w:sz w:val="26"/>
          <w:szCs w:val="26"/>
          <w:rtl/>
        </w:rPr>
        <w:t xml:space="preserve">لتكنولوجيا المختارة </w:t>
      </w:r>
      <w:r w:rsidR="00030A45">
        <w:rPr>
          <w:rFonts w:hint="cs"/>
          <w:sz w:val="26"/>
          <w:szCs w:val="26"/>
          <w:rtl/>
        </w:rPr>
        <w:t>لتدمير</w:t>
      </w:r>
      <w:r w:rsidR="00FD7B55" w:rsidRPr="00FD7B55">
        <w:rPr>
          <w:sz w:val="26"/>
          <w:szCs w:val="26"/>
          <w:rtl/>
        </w:rPr>
        <w:t xml:space="preserve"> المواد المستنفدة للأوزون غير المرغوب فيها على قمينة أسمنت دوارة تستخدم عملية رطبة. كان على المنشأة</w:t>
      </w:r>
      <w:r w:rsidR="00FD7B55">
        <w:rPr>
          <w:rFonts w:hint="cs"/>
          <w:sz w:val="26"/>
          <w:szCs w:val="26"/>
          <w:rtl/>
        </w:rPr>
        <w:t>(</w:t>
      </w:r>
      <w:r w:rsidR="00375390">
        <w:rPr>
          <w:rFonts w:hint="cs"/>
          <w:sz w:val="26"/>
          <w:szCs w:val="26"/>
          <w:rtl/>
        </w:rPr>
        <w:t>مصنع</w:t>
      </w:r>
      <w:r w:rsidR="00FD7B55">
        <w:rPr>
          <w:rFonts w:hint="cs"/>
          <w:sz w:val="26"/>
          <w:szCs w:val="26"/>
          <w:rtl/>
        </w:rPr>
        <w:t xml:space="preserve"> </w:t>
      </w:r>
      <w:r w:rsidR="00FD7B55">
        <w:rPr>
          <w:sz w:val="26"/>
          <w:szCs w:val="26"/>
          <w:lang w:val="en-US"/>
        </w:rPr>
        <w:t>Siguaney</w:t>
      </w:r>
      <w:r w:rsidR="00FD7B55">
        <w:rPr>
          <w:rFonts w:hint="cs"/>
          <w:sz w:val="26"/>
          <w:szCs w:val="26"/>
          <w:rtl/>
          <w:lang w:val="en-US" w:bidi="ar-LB"/>
        </w:rPr>
        <w:t xml:space="preserve"> للاسمنت) </w:t>
      </w:r>
      <w:r w:rsidR="00FD7B55" w:rsidRPr="00FD7B55">
        <w:rPr>
          <w:sz w:val="26"/>
          <w:szCs w:val="26"/>
        </w:rPr>
        <w:t xml:space="preserve"> </w:t>
      </w:r>
      <w:r w:rsidR="00FD7B55" w:rsidRPr="00FD7B55">
        <w:rPr>
          <w:sz w:val="26"/>
          <w:szCs w:val="26"/>
          <w:rtl/>
        </w:rPr>
        <w:t>الخضوع لتعديلات، مثل أت</w:t>
      </w:r>
      <w:r w:rsidR="00FD7B55">
        <w:rPr>
          <w:sz w:val="26"/>
          <w:szCs w:val="26"/>
          <w:rtl/>
        </w:rPr>
        <w:t>متة خط حرق الغاز بالفرن الموجود</w:t>
      </w:r>
      <w:r w:rsidR="00FD7B55" w:rsidRPr="00FD7B55">
        <w:rPr>
          <w:sz w:val="26"/>
          <w:szCs w:val="26"/>
          <w:rtl/>
        </w:rPr>
        <w:t>، وتركيب لوحة تحكم جديدة وخطوط إمداد لله</w:t>
      </w:r>
      <w:r w:rsidR="00FD7B55">
        <w:rPr>
          <w:sz w:val="26"/>
          <w:szCs w:val="26"/>
          <w:rtl/>
        </w:rPr>
        <w:t>واء والوقود والماء</w:t>
      </w:r>
      <w:r w:rsidR="00FD7B55" w:rsidRPr="00FD7B55">
        <w:rPr>
          <w:sz w:val="26"/>
          <w:szCs w:val="26"/>
          <w:rtl/>
        </w:rPr>
        <w:t xml:space="preserve">، </w:t>
      </w:r>
      <w:r w:rsidR="00FD7B55">
        <w:rPr>
          <w:rFonts w:hint="cs"/>
          <w:sz w:val="26"/>
          <w:szCs w:val="26"/>
          <w:rtl/>
        </w:rPr>
        <w:t>ومنفذ</w:t>
      </w:r>
      <w:r w:rsidR="00FD7B55" w:rsidRPr="00FD7B55">
        <w:rPr>
          <w:sz w:val="26"/>
          <w:szCs w:val="26"/>
          <w:rtl/>
        </w:rPr>
        <w:t xml:space="preserve"> تغذية للغازات المهدورة. </w:t>
      </w:r>
      <w:r w:rsidR="00FD7B55">
        <w:rPr>
          <w:rFonts w:hint="cs"/>
          <w:sz w:val="26"/>
          <w:szCs w:val="26"/>
          <w:rtl/>
        </w:rPr>
        <w:t>و</w:t>
      </w:r>
      <w:r w:rsidR="00FD7B55" w:rsidRPr="00FD7B55">
        <w:rPr>
          <w:sz w:val="26"/>
          <w:szCs w:val="26"/>
          <w:rtl/>
        </w:rPr>
        <w:t xml:space="preserve">تم تنفيذ الأعمال المدنية لإنشاء منطقة تخزين لأسطوانات </w:t>
      </w:r>
      <w:r w:rsidR="00FD7B55">
        <w:rPr>
          <w:rFonts w:hint="cs"/>
          <w:sz w:val="26"/>
          <w:szCs w:val="26"/>
          <w:rtl/>
        </w:rPr>
        <w:t xml:space="preserve">غازات </w:t>
      </w:r>
      <w:r w:rsidR="00FD7B55">
        <w:rPr>
          <w:sz w:val="26"/>
          <w:szCs w:val="26"/>
          <w:rtl/>
        </w:rPr>
        <w:t>التبريد وغيرها من المعدات</w:t>
      </w:r>
      <w:r w:rsidR="00FD7B55" w:rsidRPr="00FD7B55">
        <w:rPr>
          <w:sz w:val="26"/>
          <w:szCs w:val="26"/>
          <w:rtl/>
        </w:rPr>
        <w:t xml:space="preserve">، وتم تركيب نظام لمنع الحريق. </w:t>
      </w:r>
      <w:r w:rsidR="00030A45" w:rsidRPr="003A6BE6">
        <w:rPr>
          <w:rFonts w:hint="cs"/>
          <w:sz w:val="26"/>
          <w:szCs w:val="26"/>
          <w:rtl/>
        </w:rPr>
        <w:t>وحصل</w:t>
      </w:r>
      <w:r w:rsidR="00FD7B55" w:rsidRPr="003A6BE6">
        <w:rPr>
          <w:sz w:val="26"/>
          <w:szCs w:val="26"/>
          <w:rtl/>
        </w:rPr>
        <w:t xml:space="preserve"> </w:t>
      </w:r>
      <w:r w:rsidR="00FD7B55" w:rsidRPr="00FD7B55">
        <w:rPr>
          <w:sz w:val="26"/>
          <w:szCs w:val="26"/>
          <w:rtl/>
        </w:rPr>
        <w:t xml:space="preserve">المشروع </w:t>
      </w:r>
      <w:r w:rsidR="00030A45">
        <w:rPr>
          <w:rFonts w:hint="cs"/>
          <w:sz w:val="26"/>
          <w:szCs w:val="26"/>
          <w:rtl/>
        </w:rPr>
        <w:t xml:space="preserve">على </w:t>
      </w:r>
      <w:r w:rsidR="00030A45">
        <w:rPr>
          <w:sz w:val="26"/>
          <w:szCs w:val="26"/>
          <w:rtl/>
        </w:rPr>
        <w:t xml:space="preserve">ترخيص </w:t>
      </w:r>
      <w:r w:rsidR="00FD7B55" w:rsidRPr="00FD7B55">
        <w:rPr>
          <w:sz w:val="26"/>
          <w:szCs w:val="26"/>
          <w:rtl/>
        </w:rPr>
        <w:t>بيئي من قبل و</w:t>
      </w:r>
      <w:r w:rsidR="00FD7B55">
        <w:rPr>
          <w:sz w:val="26"/>
          <w:szCs w:val="26"/>
          <w:rtl/>
        </w:rPr>
        <w:t>زارة العلوم والتكنولوجيا والبيئ</w:t>
      </w:r>
      <w:r w:rsidR="00FD7B55">
        <w:rPr>
          <w:rFonts w:hint="cs"/>
          <w:sz w:val="26"/>
          <w:szCs w:val="26"/>
          <w:rtl/>
        </w:rPr>
        <w:t>ة</w:t>
      </w:r>
      <w:r w:rsidR="00997C66" w:rsidRPr="00FD7B55">
        <w:rPr>
          <w:rFonts w:hint="cs"/>
          <w:sz w:val="26"/>
          <w:szCs w:val="26"/>
          <w:rtl/>
        </w:rPr>
        <w:t>.</w:t>
      </w:r>
    </w:p>
    <w:p w:rsidR="007E5D09" w:rsidRDefault="00997C66" w:rsidP="00030A45">
      <w:pPr>
        <w:bidi/>
        <w:spacing w:before="240" w:after="120" w:line="216" w:lineRule="auto"/>
        <w:jc w:val="lowKashida"/>
        <w:rPr>
          <w:sz w:val="26"/>
          <w:szCs w:val="26"/>
          <w:rtl/>
          <w:lang w:bidi="ar-EG"/>
        </w:rPr>
      </w:pPr>
      <w:r>
        <w:rPr>
          <w:rFonts w:hint="cs"/>
          <w:sz w:val="26"/>
          <w:szCs w:val="26"/>
          <w:rtl/>
          <w:lang w:bidi="ar-EG"/>
        </w:rPr>
        <w:t>15</w:t>
      </w:r>
      <w:r w:rsidRPr="00C306E3">
        <w:rPr>
          <w:rFonts w:hint="cs"/>
          <w:sz w:val="26"/>
          <w:szCs w:val="26"/>
          <w:rtl/>
          <w:lang w:bidi="ar-EG"/>
        </w:rPr>
        <w:t>-</w:t>
      </w:r>
      <w:r w:rsidRPr="00C306E3">
        <w:rPr>
          <w:sz w:val="26"/>
          <w:szCs w:val="26"/>
          <w:rtl/>
          <w:lang w:bidi="ar-EG"/>
        </w:rPr>
        <w:tab/>
      </w:r>
      <w:r w:rsidR="00030A45">
        <w:rPr>
          <w:rFonts w:hint="cs"/>
          <w:sz w:val="26"/>
          <w:szCs w:val="26"/>
          <w:rtl/>
          <w:lang w:bidi="ar-EG"/>
        </w:rPr>
        <w:t>بلغت قدرة التدمير الإسمية في</w:t>
      </w:r>
      <w:r w:rsidR="00030A45" w:rsidRPr="00030A45">
        <w:rPr>
          <w:sz w:val="26"/>
          <w:szCs w:val="26"/>
          <w:rtl/>
          <w:lang w:bidi="ar-EG"/>
        </w:rPr>
        <w:t xml:space="preserve"> المنشأة المركبة 10 أطنان في السنة. تم تدمير ما مجموعه 1.745 </w:t>
      </w:r>
      <w:r w:rsidR="00030A45">
        <w:rPr>
          <w:rFonts w:hint="cs"/>
          <w:sz w:val="26"/>
          <w:szCs w:val="26"/>
          <w:rtl/>
          <w:lang w:bidi="ar-EG"/>
        </w:rPr>
        <w:t>طن</w:t>
      </w:r>
      <w:r w:rsidR="00030A45" w:rsidRPr="00030A45">
        <w:rPr>
          <w:sz w:val="26"/>
          <w:szCs w:val="26"/>
          <w:rtl/>
          <w:lang w:bidi="ar-EG"/>
        </w:rPr>
        <w:t xml:space="preserve"> من المواد المستنفدة للأوزون (أي 0.268 </w:t>
      </w:r>
      <w:r w:rsidR="00030A45">
        <w:rPr>
          <w:rFonts w:hint="cs"/>
          <w:sz w:val="26"/>
          <w:szCs w:val="26"/>
          <w:rtl/>
          <w:lang w:bidi="ar-EG"/>
        </w:rPr>
        <w:t>طن</w:t>
      </w:r>
      <w:r w:rsidR="00030A45" w:rsidRPr="00030A45">
        <w:rPr>
          <w:sz w:val="26"/>
          <w:szCs w:val="26"/>
          <w:rtl/>
          <w:lang w:bidi="ar-EG"/>
        </w:rPr>
        <w:t xml:space="preserve"> من </w:t>
      </w:r>
      <w:r w:rsidR="00030A45">
        <w:rPr>
          <w:rFonts w:hint="cs"/>
          <w:sz w:val="26"/>
          <w:szCs w:val="26"/>
          <w:rtl/>
          <w:lang w:bidi="ar-EG"/>
        </w:rPr>
        <w:t xml:space="preserve">الكلوروفلوروكربون </w:t>
      </w:r>
      <w:r w:rsidR="00030A45" w:rsidRPr="00030A45">
        <w:rPr>
          <w:sz w:val="26"/>
          <w:szCs w:val="26"/>
          <w:rtl/>
          <w:lang w:bidi="ar-EG"/>
        </w:rPr>
        <w:t xml:space="preserve">11 و 1.262 </w:t>
      </w:r>
      <w:r w:rsidR="00030A45">
        <w:rPr>
          <w:rFonts w:hint="cs"/>
          <w:sz w:val="26"/>
          <w:szCs w:val="26"/>
          <w:rtl/>
          <w:lang w:bidi="ar-EG"/>
        </w:rPr>
        <w:t>طن</w:t>
      </w:r>
      <w:r w:rsidR="00030A45" w:rsidRPr="00030A45">
        <w:rPr>
          <w:sz w:val="26"/>
          <w:szCs w:val="26"/>
          <w:rtl/>
          <w:lang w:bidi="ar-EG"/>
        </w:rPr>
        <w:t xml:space="preserve"> من </w:t>
      </w:r>
      <w:r w:rsidR="00030A45">
        <w:rPr>
          <w:rFonts w:hint="cs"/>
          <w:sz w:val="26"/>
          <w:szCs w:val="26"/>
          <w:rtl/>
          <w:lang w:bidi="ar-EG"/>
        </w:rPr>
        <w:t xml:space="preserve">الكلوفلوروكربون </w:t>
      </w:r>
      <w:r w:rsidR="00030A45" w:rsidRPr="00030A45">
        <w:rPr>
          <w:sz w:val="26"/>
          <w:szCs w:val="26"/>
          <w:rtl/>
          <w:lang w:bidi="ar-EG"/>
        </w:rPr>
        <w:t xml:space="preserve">12 و 0.215 </w:t>
      </w:r>
      <w:r w:rsidR="00030A45">
        <w:rPr>
          <w:rFonts w:hint="cs"/>
          <w:sz w:val="26"/>
          <w:szCs w:val="26"/>
          <w:rtl/>
          <w:lang w:bidi="ar-EG"/>
        </w:rPr>
        <w:t>طن</w:t>
      </w:r>
      <w:r w:rsidR="00030A45" w:rsidRPr="00030A45">
        <w:rPr>
          <w:sz w:val="26"/>
          <w:szCs w:val="26"/>
          <w:rtl/>
          <w:lang w:bidi="ar-EG"/>
        </w:rPr>
        <w:t xml:space="preserve"> من </w:t>
      </w:r>
      <w:r w:rsidR="00030A45">
        <w:rPr>
          <w:rFonts w:hint="cs"/>
          <w:sz w:val="26"/>
          <w:szCs w:val="26"/>
          <w:rtl/>
          <w:lang w:bidi="ar-EG"/>
        </w:rPr>
        <w:t xml:space="preserve">الهيدروكلوروفلوروكربون </w:t>
      </w:r>
      <w:r w:rsidR="00030A45" w:rsidRPr="00030A45">
        <w:rPr>
          <w:sz w:val="26"/>
          <w:szCs w:val="26"/>
          <w:rtl/>
          <w:lang w:bidi="ar-EG"/>
        </w:rPr>
        <w:t xml:space="preserve">22) </w:t>
      </w:r>
      <w:r w:rsidR="00030A45">
        <w:rPr>
          <w:rFonts w:hint="cs"/>
          <w:sz w:val="26"/>
          <w:szCs w:val="26"/>
          <w:rtl/>
          <w:lang w:bidi="ar-EG"/>
        </w:rPr>
        <w:t>بواسطة المنشأة</w:t>
      </w:r>
      <w:r w:rsidR="00030A45" w:rsidRPr="00030A45">
        <w:rPr>
          <w:sz w:val="26"/>
          <w:szCs w:val="26"/>
          <w:rtl/>
          <w:lang w:bidi="ar-EG"/>
        </w:rPr>
        <w:t xml:space="preserve"> من 2015 إلى 2016 وفي 2018 ؛ لم يكن هناك تدمير للمواد المستنفدة للأوزون في عام 2017</w:t>
      </w:r>
      <w:r w:rsidR="00030A45">
        <w:rPr>
          <w:rFonts w:hint="cs"/>
          <w:sz w:val="26"/>
          <w:szCs w:val="26"/>
          <w:rtl/>
          <w:lang w:bidi="ar-EG"/>
        </w:rPr>
        <w:t>.</w:t>
      </w:r>
    </w:p>
    <w:p w:rsidR="00030A45" w:rsidRPr="00030A45" w:rsidRDefault="00030A45" w:rsidP="00375390">
      <w:pPr>
        <w:bidi/>
        <w:spacing w:before="240" w:after="120" w:line="216" w:lineRule="auto"/>
        <w:jc w:val="lowKashida"/>
        <w:rPr>
          <w:sz w:val="26"/>
          <w:szCs w:val="26"/>
          <w:rtl/>
          <w:lang w:bidi="ar-EG"/>
        </w:rPr>
      </w:pPr>
      <w:r>
        <w:rPr>
          <w:rFonts w:hint="cs"/>
          <w:sz w:val="26"/>
          <w:szCs w:val="26"/>
          <w:rtl/>
          <w:lang w:bidi="ar-EG"/>
        </w:rPr>
        <w:t>16</w:t>
      </w:r>
      <w:r w:rsidRPr="00C306E3">
        <w:rPr>
          <w:rFonts w:hint="cs"/>
          <w:sz w:val="26"/>
          <w:szCs w:val="26"/>
          <w:rtl/>
          <w:lang w:bidi="ar-EG"/>
        </w:rPr>
        <w:t>-</w:t>
      </w:r>
      <w:r w:rsidRPr="00C306E3">
        <w:rPr>
          <w:sz w:val="26"/>
          <w:szCs w:val="26"/>
          <w:rtl/>
          <w:lang w:bidi="ar-EG"/>
        </w:rPr>
        <w:tab/>
      </w:r>
      <w:r>
        <w:rPr>
          <w:rFonts w:hint="cs"/>
          <w:sz w:val="26"/>
          <w:szCs w:val="26"/>
          <w:rtl/>
          <w:lang w:bidi="ar-EG"/>
        </w:rPr>
        <w:t xml:space="preserve">كان </w:t>
      </w:r>
      <w:r w:rsidRPr="00030A45">
        <w:rPr>
          <w:sz w:val="26"/>
          <w:szCs w:val="26"/>
          <w:rtl/>
          <w:lang w:bidi="ar-EG"/>
        </w:rPr>
        <w:t>أحد التحديات التي تم تحديدها أثناء تنفيذ المشروع</w:t>
      </w:r>
      <w:r w:rsidR="00375390">
        <w:rPr>
          <w:rFonts w:hint="cs"/>
          <w:sz w:val="26"/>
          <w:szCs w:val="26"/>
          <w:rtl/>
          <w:lang w:bidi="ar-EG"/>
        </w:rPr>
        <w:t>،</w:t>
      </w:r>
      <w:r w:rsidRPr="00030A45">
        <w:rPr>
          <w:sz w:val="26"/>
          <w:szCs w:val="26"/>
          <w:rtl/>
          <w:lang w:bidi="ar-EG"/>
        </w:rPr>
        <w:t xml:space="preserve"> كيفية نقل </w:t>
      </w:r>
      <w:r w:rsidR="00375390">
        <w:rPr>
          <w:rFonts w:hint="cs"/>
          <w:sz w:val="26"/>
          <w:szCs w:val="26"/>
          <w:rtl/>
          <w:lang w:bidi="ar-EG"/>
        </w:rPr>
        <w:t>غازات التبريد</w:t>
      </w:r>
      <w:r w:rsidR="00375390">
        <w:rPr>
          <w:sz w:val="26"/>
          <w:szCs w:val="26"/>
          <w:rtl/>
          <w:lang w:bidi="ar-EG"/>
        </w:rPr>
        <w:t xml:space="preserve"> المستر</w:t>
      </w:r>
      <w:r w:rsidR="00375390">
        <w:rPr>
          <w:rFonts w:hint="cs"/>
          <w:sz w:val="26"/>
          <w:szCs w:val="26"/>
          <w:rtl/>
          <w:lang w:bidi="ar-EG"/>
        </w:rPr>
        <w:t>دة</w:t>
      </w:r>
      <w:r w:rsidR="00375390">
        <w:rPr>
          <w:sz w:val="26"/>
          <w:szCs w:val="26"/>
          <w:rtl/>
          <w:lang w:bidi="ar-EG"/>
        </w:rPr>
        <w:t xml:space="preserve"> إلى مراكز </w:t>
      </w:r>
      <w:r w:rsidR="00375390">
        <w:rPr>
          <w:rFonts w:hint="cs"/>
          <w:sz w:val="26"/>
          <w:szCs w:val="26"/>
          <w:rtl/>
          <w:lang w:bidi="ar-EG"/>
        </w:rPr>
        <w:t>الجمع</w:t>
      </w:r>
      <w:r w:rsidR="00375390">
        <w:rPr>
          <w:sz w:val="26"/>
          <w:szCs w:val="26"/>
          <w:rtl/>
          <w:lang w:bidi="ar-EG"/>
        </w:rPr>
        <w:t xml:space="preserve"> الكبيرة</w:t>
      </w:r>
      <w:r w:rsidRPr="00030A45">
        <w:rPr>
          <w:sz w:val="26"/>
          <w:szCs w:val="26"/>
          <w:rtl/>
          <w:lang w:bidi="ar-EG"/>
        </w:rPr>
        <w:t xml:space="preserve">، وإلى </w:t>
      </w:r>
      <w:r w:rsidR="00375390">
        <w:rPr>
          <w:rFonts w:hint="cs"/>
          <w:sz w:val="26"/>
          <w:szCs w:val="26"/>
          <w:rtl/>
          <w:lang w:bidi="ar-EG"/>
        </w:rPr>
        <w:t>منشأة</w:t>
      </w:r>
      <w:r w:rsidRPr="00030A45">
        <w:rPr>
          <w:sz w:val="26"/>
          <w:szCs w:val="26"/>
          <w:rtl/>
          <w:lang w:bidi="ar-EG"/>
        </w:rPr>
        <w:t xml:space="preserve"> التدمير. </w:t>
      </w:r>
      <w:r w:rsidR="00375390">
        <w:rPr>
          <w:rFonts w:hint="cs"/>
          <w:sz w:val="26"/>
          <w:szCs w:val="26"/>
          <w:rtl/>
          <w:lang w:bidi="ar-EG"/>
        </w:rPr>
        <w:t>وتطلّب ذلك</w:t>
      </w:r>
      <w:r w:rsidRPr="00030A45">
        <w:rPr>
          <w:sz w:val="26"/>
          <w:szCs w:val="26"/>
          <w:rtl/>
          <w:lang w:bidi="ar-EG"/>
        </w:rPr>
        <w:t xml:space="preserve"> تصميم </w:t>
      </w:r>
      <w:r w:rsidR="00375390">
        <w:rPr>
          <w:rFonts w:hint="cs"/>
          <w:sz w:val="26"/>
          <w:szCs w:val="26"/>
          <w:rtl/>
          <w:lang w:bidi="ar-EG"/>
        </w:rPr>
        <w:t>وشراء</w:t>
      </w:r>
      <w:r w:rsidRPr="00030A45">
        <w:rPr>
          <w:sz w:val="26"/>
          <w:szCs w:val="26"/>
          <w:rtl/>
          <w:lang w:bidi="ar-EG"/>
        </w:rPr>
        <w:t xml:space="preserve"> </w:t>
      </w:r>
      <w:r w:rsidR="00375390">
        <w:rPr>
          <w:rFonts w:hint="cs"/>
          <w:sz w:val="26"/>
          <w:szCs w:val="26"/>
          <w:rtl/>
          <w:lang w:bidi="ar-EG"/>
        </w:rPr>
        <w:t>مركبة</w:t>
      </w:r>
      <w:r w:rsidRPr="00030A45">
        <w:rPr>
          <w:sz w:val="26"/>
          <w:szCs w:val="26"/>
          <w:rtl/>
          <w:lang w:bidi="ar-EG"/>
        </w:rPr>
        <w:t xml:space="preserve"> متخصصة (أي ورشة متنقلة) مع ميزات محددة. </w:t>
      </w:r>
      <w:r w:rsidR="00375390">
        <w:rPr>
          <w:rFonts w:hint="cs"/>
          <w:sz w:val="26"/>
          <w:szCs w:val="26"/>
          <w:rtl/>
          <w:lang w:bidi="ar-EG"/>
        </w:rPr>
        <w:t>وشملت</w:t>
      </w:r>
      <w:r w:rsidRPr="00030A45">
        <w:rPr>
          <w:sz w:val="26"/>
          <w:szCs w:val="26"/>
          <w:rtl/>
          <w:lang w:bidi="ar-EG"/>
        </w:rPr>
        <w:t xml:space="preserve"> التحديات الأخرى التي </w:t>
      </w:r>
      <w:r w:rsidR="00375390">
        <w:rPr>
          <w:rFonts w:hint="cs"/>
          <w:sz w:val="26"/>
          <w:szCs w:val="26"/>
          <w:rtl/>
          <w:lang w:bidi="ar-EG"/>
        </w:rPr>
        <w:t>تمت مواجهتها</w:t>
      </w:r>
      <w:r w:rsidRPr="00030A45">
        <w:rPr>
          <w:sz w:val="26"/>
          <w:szCs w:val="26"/>
          <w:rtl/>
          <w:lang w:bidi="ar-EG"/>
        </w:rPr>
        <w:t xml:space="preserve">: </w:t>
      </w:r>
      <w:r w:rsidR="00375390">
        <w:rPr>
          <w:rFonts w:hint="cs"/>
          <w:sz w:val="26"/>
          <w:szCs w:val="26"/>
          <w:rtl/>
          <w:lang w:bidi="ar-EG"/>
        </w:rPr>
        <w:t>و</w:t>
      </w:r>
      <w:r w:rsidRPr="00030A45">
        <w:rPr>
          <w:sz w:val="26"/>
          <w:szCs w:val="26"/>
          <w:rtl/>
          <w:lang w:bidi="ar-EG"/>
        </w:rPr>
        <w:t>نقص قدرة ورش العمل الأصغر على جمع المبردات</w:t>
      </w:r>
      <w:r w:rsidR="00375390">
        <w:rPr>
          <w:rFonts w:hint="cs"/>
          <w:sz w:val="26"/>
          <w:szCs w:val="26"/>
          <w:rtl/>
          <w:lang w:bidi="ar-EG"/>
        </w:rPr>
        <w:t>؛</w:t>
      </w:r>
      <w:r w:rsidRPr="00030A45">
        <w:rPr>
          <w:sz w:val="26"/>
          <w:szCs w:val="26"/>
          <w:rtl/>
          <w:lang w:bidi="ar-EG"/>
        </w:rPr>
        <w:t xml:space="preserve"> </w:t>
      </w:r>
      <w:r w:rsidR="00375390">
        <w:rPr>
          <w:rFonts w:hint="cs"/>
          <w:sz w:val="26"/>
          <w:szCs w:val="26"/>
          <w:rtl/>
          <w:lang w:bidi="ar-EG"/>
        </w:rPr>
        <w:t>و</w:t>
      </w:r>
      <w:r w:rsidRPr="00030A45">
        <w:rPr>
          <w:sz w:val="26"/>
          <w:szCs w:val="26"/>
          <w:rtl/>
          <w:lang w:bidi="ar-EG"/>
        </w:rPr>
        <w:t xml:space="preserve">التأخير في استرداد ونقل غازات التبريد ؛ </w:t>
      </w:r>
      <w:r w:rsidR="00375390">
        <w:rPr>
          <w:rFonts w:hint="cs"/>
          <w:sz w:val="26"/>
          <w:szCs w:val="26"/>
          <w:rtl/>
          <w:lang w:bidi="ar-EG"/>
        </w:rPr>
        <w:t>و</w:t>
      </w:r>
      <w:r w:rsidRPr="00030A45">
        <w:rPr>
          <w:sz w:val="26"/>
          <w:szCs w:val="26"/>
          <w:rtl/>
          <w:lang w:bidi="ar-EG"/>
        </w:rPr>
        <w:t>التأخير في استيراد المعدات اللازمة</w:t>
      </w:r>
      <w:r w:rsidR="00375390">
        <w:rPr>
          <w:rFonts w:hint="cs"/>
          <w:sz w:val="26"/>
          <w:szCs w:val="26"/>
          <w:rtl/>
          <w:lang w:bidi="ar-EG"/>
        </w:rPr>
        <w:t xml:space="preserve"> وتركيبها اللاحق في منشأة</w:t>
      </w:r>
      <w:r w:rsidRPr="00030A45">
        <w:rPr>
          <w:sz w:val="26"/>
          <w:szCs w:val="26"/>
          <w:rtl/>
          <w:lang w:bidi="ar-EG"/>
        </w:rPr>
        <w:t xml:space="preserve"> التدمير ؛ والتدريب الإضافي اللازم لمشغلي </w:t>
      </w:r>
      <w:r w:rsidR="00375390">
        <w:rPr>
          <w:rFonts w:hint="cs"/>
          <w:sz w:val="26"/>
          <w:szCs w:val="26"/>
          <w:rtl/>
          <w:lang w:bidi="ar-EG"/>
        </w:rPr>
        <w:t>القمينات</w:t>
      </w:r>
      <w:r w:rsidRPr="00030A45">
        <w:rPr>
          <w:sz w:val="26"/>
          <w:szCs w:val="26"/>
          <w:rtl/>
          <w:lang w:bidi="ar-EG"/>
        </w:rPr>
        <w:t xml:space="preserve"> من أجل التكيف مع عناصر التحكم </w:t>
      </w:r>
      <w:r w:rsidR="00375390">
        <w:rPr>
          <w:rFonts w:hint="cs"/>
          <w:sz w:val="26"/>
          <w:szCs w:val="26"/>
          <w:rtl/>
          <w:lang w:bidi="ar-EG"/>
        </w:rPr>
        <w:t>الأوتوماتيكية</w:t>
      </w:r>
      <w:r w:rsidRPr="00030A45">
        <w:rPr>
          <w:sz w:val="26"/>
          <w:szCs w:val="26"/>
          <w:rtl/>
          <w:lang w:bidi="ar-EG"/>
        </w:rPr>
        <w:t xml:space="preserve"> المثبتة حديثًا</w:t>
      </w:r>
      <w:r w:rsidR="00375390">
        <w:rPr>
          <w:rFonts w:hint="cs"/>
          <w:sz w:val="26"/>
          <w:szCs w:val="26"/>
          <w:rtl/>
          <w:lang w:bidi="ar-EG"/>
        </w:rPr>
        <w:t>ً</w:t>
      </w:r>
      <w:r w:rsidRPr="00030A45">
        <w:rPr>
          <w:sz w:val="26"/>
          <w:szCs w:val="26"/>
          <w:rtl/>
          <w:lang w:bidi="ar-EG"/>
        </w:rPr>
        <w:t xml:space="preserve"> لنظام التخلص المجمَّع. </w:t>
      </w:r>
      <w:r w:rsidR="00375390">
        <w:rPr>
          <w:rFonts w:hint="cs"/>
          <w:sz w:val="26"/>
          <w:szCs w:val="26"/>
          <w:rtl/>
          <w:lang w:bidi="ar-EG"/>
        </w:rPr>
        <w:t>و</w:t>
      </w:r>
      <w:r w:rsidRPr="00030A45">
        <w:rPr>
          <w:sz w:val="26"/>
          <w:szCs w:val="26"/>
          <w:rtl/>
          <w:lang w:bidi="ar-EG"/>
        </w:rPr>
        <w:t xml:space="preserve">كانت هناك </w:t>
      </w:r>
      <w:r w:rsidR="00375390">
        <w:rPr>
          <w:rFonts w:hint="cs"/>
          <w:sz w:val="26"/>
          <w:szCs w:val="26"/>
          <w:rtl/>
          <w:lang w:bidi="ar-EG"/>
        </w:rPr>
        <w:t>أيضاً</w:t>
      </w:r>
      <w:r w:rsidRPr="00030A45">
        <w:rPr>
          <w:sz w:val="26"/>
          <w:szCs w:val="26"/>
          <w:rtl/>
          <w:lang w:bidi="ar-EG"/>
        </w:rPr>
        <w:t xml:space="preserve"> تأخيرات في عملية التدمير بسبب </w:t>
      </w:r>
      <w:r w:rsidR="00375390">
        <w:rPr>
          <w:rFonts w:hint="cs"/>
          <w:sz w:val="26"/>
          <w:szCs w:val="26"/>
          <w:rtl/>
          <w:lang w:bidi="ar-EG"/>
        </w:rPr>
        <w:t>التعطلات</w:t>
      </w:r>
      <w:r w:rsidRPr="00030A45">
        <w:rPr>
          <w:sz w:val="26"/>
          <w:szCs w:val="26"/>
          <w:rtl/>
          <w:lang w:bidi="ar-EG"/>
        </w:rPr>
        <w:t xml:space="preserve"> غير المتوقعة </w:t>
      </w:r>
      <w:r w:rsidR="00375390">
        <w:rPr>
          <w:rFonts w:hint="cs"/>
          <w:sz w:val="26"/>
          <w:szCs w:val="26"/>
          <w:rtl/>
          <w:lang w:bidi="ar-EG"/>
        </w:rPr>
        <w:t>في المصنع</w:t>
      </w:r>
      <w:r w:rsidRPr="00030A45">
        <w:rPr>
          <w:sz w:val="26"/>
          <w:szCs w:val="26"/>
          <w:rtl/>
          <w:lang w:bidi="ar-EG"/>
        </w:rPr>
        <w:t>، و</w:t>
      </w:r>
      <w:r w:rsidR="00375390">
        <w:rPr>
          <w:rFonts w:hint="cs"/>
          <w:sz w:val="26"/>
          <w:szCs w:val="26"/>
          <w:rtl/>
          <w:lang w:bidi="ar-EG"/>
        </w:rPr>
        <w:t>ال</w:t>
      </w:r>
      <w:r w:rsidRPr="00030A45">
        <w:rPr>
          <w:sz w:val="26"/>
          <w:szCs w:val="26"/>
          <w:rtl/>
          <w:lang w:bidi="ar-EG"/>
        </w:rPr>
        <w:t xml:space="preserve">مشاكل </w:t>
      </w:r>
      <w:r w:rsidR="00375390">
        <w:rPr>
          <w:rFonts w:hint="cs"/>
          <w:sz w:val="26"/>
          <w:szCs w:val="26"/>
          <w:rtl/>
          <w:lang w:bidi="ar-EG"/>
        </w:rPr>
        <w:t>في إمداد</w:t>
      </w:r>
      <w:r w:rsidRPr="00030A45">
        <w:rPr>
          <w:sz w:val="26"/>
          <w:szCs w:val="26"/>
          <w:rtl/>
          <w:lang w:bidi="ar-EG"/>
        </w:rPr>
        <w:t xml:space="preserve"> المياه النا</w:t>
      </w:r>
      <w:r w:rsidR="00375390">
        <w:rPr>
          <w:sz w:val="26"/>
          <w:szCs w:val="26"/>
          <w:rtl/>
          <w:lang w:bidi="ar-EG"/>
        </w:rPr>
        <w:t>جمة عن الجفاف الشديد في المنطقة</w:t>
      </w:r>
      <w:r w:rsidRPr="00030A45">
        <w:rPr>
          <w:sz w:val="26"/>
          <w:szCs w:val="26"/>
          <w:rtl/>
          <w:lang w:bidi="ar-EG"/>
        </w:rPr>
        <w:t xml:space="preserve">، وتعطل المصنع بسبب </w:t>
      </w:r>
      <w:r w:rsidR="00375390">
        <w:rPr>
          <w:rFonts w:hint="cs"/>
          <w:sz w:val="26"/>
          <w:szCs w:val="26"/>
          <w:rtl/>
          <w:lang w:bidi="ar-EG"/>
        </w:rPr>
        <w:t>عدم توفر</w:t>
      </w:r>
      <w:r w:rsidRPr="00030A45">
        <w:rPr>
          <w:sz w:val="26"/>
          <w:szCs w:val="26"/>
          <w:rtl/>
          <w:lang w:bidi="ar-EG"/>
        </w:rPr>
        <w:t xml:space="preserve"> قطع الغيار</w:t>
      </w:r>
      <w:r>
        <w:rPr>
          <w:rFonts w:hint="cs"/>
          <w:sz w:val="26"/>
          <w:szCs w:val="26"/>
          <w:rtl/>
          <w:lang w:bidi="ar-EG"/>
        </w:rPr>
        <w:t>.</w:t>
      </w:r>
    </w:p>
    <w:p w:rsidR="00030A45" w:rsidRDefault="00375390" w:rsidP="00DC355D">
      <w:pPr>
        <w:bidi/>
        <w:spacing w:before="240" w:after="120" w:line="216" w:lineRule="auto"/>
        <w:jc w:val="lowKashida"/>
        <w:rPr>
          <w:sz w:val="26"/>
          <w:szCs w:val="26"/>
          <w:rtl/>
          <w:lang w:bidi="ar-EG"/>
        </w:rPr>
      </w:pPr>
      <w:r>
        <w:rPr>
          <w:rFonts w:hint="cs"/>
          <w:sz w:val="26"/>
          <w:szCs w:val="26"/>
          <w:rtl/>
          <w:lang w:bidi="ar-EG"/>
        </w:rPr>
        <w:t>17</w:t>
      </w:r>
      <w:r w:rsidR="00030A45" w:rsidRPr="00C306E3">
        <w:rPr>
          <w:rFonts w:hint="cs"/>
          <w:sz w:val="26"/>
          <w:szCs w:val="26"/>
          <w:rtl/>
          <w:lang w:bidi="ar-EG"/>
        </w:rPr>
        <w:t>-</w:t>
      </w:r>
      <w:r w:rsidR="00030A45" w:rsidRPr="00C306E3">
        <w:rPr>
          <w:sz w:val="26"/>
          <w:szCs w:val="26"/>
          <w:rtl/>
          <w:lang w:bidi="ar-EG"/>
        </w:rPr>
        <w:tab/>
      </w:r>
      <w:r>
        <w:rPr>
          <w:rFonts w:hint="cs"/>
          <w:sz w:val="26"/>
          <w:szCs w:val="26"/>
          <w:rtl/>
          <w:lang w:bidi="ar-EG"/>
        </w:rPr>
        <w:t xml:space="preserve">شملت </w:t>
      </w:r>
      <w:r w:rsidRPr="00375390">
        <w:rPr>
          <w:sz w:val="26"/>
          <w:szCs w:val="26"/>
          <w:rtl/>
          <w:lang w:bidi="ar-EG"/>
        </w:rPr>
        <w:t>الدروس المستفادة أثناء تنفيذ المشروع أهمية التنسيق بين مخت</w:t>
      </w:r>
      <w:r w:rsidR="00A34666">
        <w:rPr>
          <w:sz w:val="26"/>
          <w:szCs w:val="26"/>
          <w:rtl/>
          <w:lang w:bidi="ar-EG"/>
        </w:rPr>
        <w:t>لف المؤسسات المشاركة في المشروع</w:t>
      </w:r>
      <w:r w:rsidRPr="00375390">
        <w:rPr>
          <w:sz w:val="26"/>
          <w:szCs w:val="26"/>
          <w:rtl/>
          <w:lang w:bidi="ar-EG"/>
        </w:rPr>
        <w:t>، ورصد التقدم المحرز في المهام وحل</w:t>
      </w:r>
      <w:r w:rsidR="00A34666">
        <w:rPr>
          <w:rFonts w:hint="cs"/>
          <w:sz w:val="26"/>
          <w:szCs w:val="26"/>
          <w:rtl/>
          <w:lang w:bidi="ar-EG"/>
        </w:rPr>
        <w:t>ّ</w:t>
      </w:r>
      <w:r w:rsidRPr="00375390">
        <w:rPr>
          <w:sz w:val="26"/>
          <w:szCs w:val="26"/>
          <w:rtl/>
          <w:lang w:bidi="ar-EG"/>
        </w:rPr>
        <w:t xml:space="preserve"> </w:t>
      </w:r>
      <w:r w:rsidR="00A34666">
        <w:rPr>
          <w:rFonts w:hint="cs"/>
          <w:sz w:val="26"/>
          <w:szCs w:val="26"/>
          <w:rtl/>
          <w:lang w:bidi="ar-EG"/>
        </w:rPr>
        <w:t>المشاكل</w:t>
      </w:r>
      <w:r w:rsidRPr="00375390">
        <w:rPr>
          <w:sz w:val="26"/>
          <w:szCs w:val="26"/>
          <w:rtl/>
          <w:lang w:bidi="ar-EG"/>
        </w:rPr>
        <w:t xml:space="preserve"> التي تنشأ في أقرب وقت ممكن لتجنب التأخير في تنفيذ المشروع ؛ </w:t>
      </w:r>
      <w:r w:rsidR="00A34666">
        <w:rPr>
          <w:rFonts w:hint="cs"/>
          <w:sz w:val="26"/>
          <w:szCs w:val="26"/>
          <w:rtl/>
          <w:lang w:bidi="ar-EG"/>
        </w:rPr>
        <w:t>و</w:t>
      </w:r>
      <w:r w:rsidRPr="00375390">
        <w:rPr>
          <w:sz w:val="26"/>
          <w:szCs w:val="26"/>
          <w:rtl/>
          <w:lang w:bidi="ar-EG"/>
        </w:rPr>
        <w:t xml:space="preserve">التخطيط المسبق للترتيبات اللوجستية لنقل نفايات المواد المستنفدة للأوزون المجمعة إلى </w:t>
      </w:r>
      <w:r w:rsidR="00DC355D">
        <w:rPr>
          <w:rFonts w:hint="cs"/>
          <w:sz w:val="26"/>
          <w:szCs w:val="26"/>
          <w:rtl/>
          <w:lang w:bidi="ar-EG"/>
        </w:rPr>
        <w:t>منشأة</w:t>
      </w:r>
      <w:r w:rsidRPr="00375390">
        <w:rPr>
          <w:sz w:val="26"/>
          <w:szCs w:val="26"/>
          <w:rtl/>
          <w:lang w:bidi="ar-EG"/>
        </w:rPr>
        <w:t xml:space="preserve"> التدمير ؛ والنظر في التحديات والتأخيرات المحتملة عند اختيار المصانع القديمة القائمة لاستخدامها </w:t>
      </w:r>
      <w:r w:rsidR="00DC355D">
        <w:rPr>
          <w:rFonts w:hint="cs"/>
          <w:sz w:val="26"/>
          <w:szCs w:val="26"/>
          <w:rtl/>
          <w:lang w:bidi="ar-EG"/>
        </w:rPr>
        <w:t>كمشآت</w:t>
      </w:r>
      <w:r w:rsidRPr="00375390">
        <w:rPr>
          <w:sz w:val="26"/>
          <w:szCs w:val="26"/>
          <w:rtl/>
          <w:lang w:bidi="ar-EG"/>
        </w:rPr>
        <w:t xml:space="preserve"> محتملة لتدمير المواد المستنفدة للأوزون</w:t>
      </w:r>
      <w:r w:rsidR="00030A45">
        <w:rPr>
          <w:rFonts w:hint="cs"/>
          <w:sz w:val="26"/>
          <w:szCs w:val="26"/>
          <w:rtl/>
          <w:lang w:bidi="ar-EG"/>
        </w:rPr>
        <w:t>.</w:t>
      </w:r>
    </w:p>
    <w:p w:rsidR="00DC355D" w:rsidRPr="00DC355D" w:rsidRDefault="00DC355D" w:rsidP="00DC355D">
      <w:pPr>
        <w:bidi/>
        <w:spacing w:before="240" w:after="120" w:line="216" w:lineRule="auto"/>
        <w:jc w:val="lowKashida"/>
        <w:rPr>
          <w:b/>
          <w:bCs/>
          <w:sz w:val="26"/>
          <w:szCs w:val="26"/>
          <w:rtl/>
          <w:lang w:bidi="ar-EG"/>
        </w:rPr>
      </w:pPr>
      <w:r>
        <w:rPr>
          <w:rFonts w:hint="cs"/>
          <w:b/>
          <w:bCs/>
          <w:sz w:val="26"/>
          <w:szCs w:val="26"/>
          <w:rtl/>
          <w:lang w:bidi="ar-EG"/>
        </w:rPr>
        <w:t>تعليقات الأمانة</w:t>
      </w:r>
    </w:p>
    <w:p w:rsidR="00DC355D" w:rsidRDefault="00DC355D" w:rsidP="00633C31">
      <w:pPr>
        <w:bidi/>
        <w:spacing w:before="240" w:after="120" w:line="216" w:lineRule="auto"/>
        <w:jc w:val="lowKashida"/>
        <w:rPr>
          <w:sz w:val="26"/>
          <w:szCs w:val="26"/>
          <w:rtl/>
          <w:lang w:bidi="ar-EG"/>
        </w:rPr>
      </w:pPr>
      <w:r>
        <w:rPr>
          <w:rFonts w:hint="cs"/>
          <w:sz w:val="26"/>
          <w:szCs w:val="26"/>
          <w:rtl/>
          <w:lang w:bidi="ar-EG"/>
        </w:rPr>
        <w:t>18</w:t>
      </w:r>
      <w:r w:rsidRPr="00C306E3">
        <w:rPr>
          <w:rFonts w:hint="cs"/>
          <w:sz w:val="26"/>
          <w:szCs w:val="26"/>
          <w:rtl/>
          <w:lang w:bidi="ar-EG"/>
        </w:rPr>
        <w:t>-</w:t>
      </w:r>
      <w:r w:rsidRPr="00C306E3">
        <w:rPr>
          <w:sz w:val="26"/>
          <w:szCs w:val="26"/>
          <w:rtl/>
          <w:lang w:bidi="ar-EG"/>
        </w:rPr>
        <w:tab/>
      </w:r>
      <w:r w:rsidR="006D5DD2">
        <w:rPr>
          <w:rFonts w:hint="cs"/>
          <w:sz w:val="26"/>
          <w:szCs w:val="26"/>
          <w:rtl/>
          <w:lang w:bidi="ar-EG"/>
        </w:rPr>
        <w:t xml:space="preserve">اقترح المشروع التخلص من 45.3 طن متري </w:t>
      </w:r>
      <w:r w:rsidR="006D5DD2" w:rsidRPr="006D5DD2">
        <w:rPr>
          <w:sz w:val="26"/>
          <w:szCs w:val="26"/>
          <w:rtl/>
          <w:lang w:bidi="ar-EG"/>
        </w:rPr>
        <w:t xml:space="preserve">من نفايات المواد المستنفدة للأوزون التي تم جمعها من خلال برنامج الطاقة </w:t>
      </w:r>
      <w:r w:rsidR="006D5DD2">
        <w:rPr>
          <w:rFonts w:hint="cs"/>
          <w:sz w:val="26"/>
          <w:szCs w:val="26"/>
          <w:rtl/>
          <w:lang w:bidi="ar-EG"/>
        </w:rPr>
        <w:t>الخاصة بالحكومة</w:t>
      </w:r>
      <w:r w:rsidR="006D5DD2">
        <w:rPr>
          <w:sz w:val="26"/>
          <w:szCs w:val="26"/>
          <w:rtl/>
          <w:lang w:bidi="ar-EG"/>
        </w:rPr>
        <w:t xml:space="preserve"> ؛ ومع ذلك</w:t>
      </w:r>
      <w:r w:rsidR="006D5DD2" w:rsidRPr="006D5DD2">
        <w:rPr>
          <w:sz w:val="26"/>
          <w:szCs w:val="26"/>
          <w:rtl/>
          <w:lang w:bidi="ar-EG"/>
        </w:rPr>
        <w:t xml:space="preserve">، تم تدمير 1.75 طن متري فقط. </w:t>
      </w:r>
      <w:r w:rsidR="005E0135">
        <w:rPr>
          <w:rFonts w:hint="cs"/>
          <w:sz w:val="26"/>
          <w:szCs w:val="26"/>
          <w:rtl/>
          <w:lang w:bidi="ar-EG"/>
        </w:rPr>
        <w:t>و</w:t>
      </w:r>
      <w:r w:rsidR="006D5DD2" w:rsidRPr="006D5DD2">
        <w:rPr>
          <w:sz w:val="26"/>
          <w:szCs w:val="26"/>
          <w:rtl/>
          <w:lang w:bidi="ar-EG"/>
        </w:rPr>
        <w:t xml:space="preserve">كان هذا بسبب مجموعة من العوامل المتعلقة بالصعوبات في بدء تشغيل </w:t>
      </w:r>
      <w:r w:rsidR="005E0135">
        <w:rPr>
          <w:rFonts w:hint="cs"/>
          <w:sz w:val="26"/>
          <w:szCs w:val="26"/>
          <w:rtl/>
          <w:lang w:bidi="ar-EG"/>
        </w:rPr>
        <w:t>منشة</w:t>
      </w:r>
      <w:r w:rsidR="005E0135">
        <w:rPr>
          <w:sz w:val="26"/>
          <w:szCs w:val="26"/>
          <w:rtl/>
          <w:lang w:bidi="ar-EG"/>
        </w:rPr>
        <w:t xml:space="preserve"> التدمير. بالإضافة إلى ذلك</w:t>
      </w:r>
      <w:r w:rsidR="006D5DD2" w:rsidRPr="006D5DD2">
        <w:rPr>
          <w:sz w:val="26"/>
          <w:szCs w:val="26"/>
          <w:rtl/>
          <w:lang w:bidi="ar-EG"/>
        </w:rPr>
        <w:t>، أدى انخفاض مستوى إنتاج مصنع الأسمنت إلى الحد من كمية نفايات المواد المستنفدة للأوزون التي يمكن تدميرها.</w:t>
      </w:r>
      <w:r w:rsidR="00633C31">
        <w:rPr>
          <w:rStyle w:val="FootnoteReference"/>
          <w:sz w:val="26"/>
          <w:szCs w:val="26"/>
          <w:rtl/>
          <w:lang w:bidi="ar-EG"/>
        </w:rPr>
        <w:footnoteReference w:id="6"/>
      </w:r>
      <w:r w:rsidR="006D5DD2" w:rsidRPr="006D5DD2">
        <w:rPr>
          <w:sz w:val="26"/>
          <w:szCs w:val="26"/>
          <w:rtl/>
          <w:lang w:bidi="ar-EG"/>
        </w:rPr>
        <w:t xml:space="preserve"> </w:t>
      </w:r>
      <w:r w:rsidR="00633C31">
        <w:rPr>
          <w:rFonts w:hint="cs"/>
          <w:sz w:val="26"/>
          <w:szCs w:val="26"/>
          <w:rtl/>
          <w:lang w:bidi="ar-EG"/>
        </w:rPr>
        <w:t xml:space="preserve">إن </w:t>
      </w:r>
      <w:r w:rsidR="006D5DD2" w:rsidRPr="006D5DD2">
        <w:rPr>
          <w:sz w:val="26"/>
          <w:szCs w:val="26"/>
          <w:rtl/>
          <w:lang w:bidi="ar-EG"/>
        </w:rPr>
        <w:t xml:space="preserve">المصنع يعمل </w:t>
      </w:r>
      <w:r w:rsidR="00633C31">
        <w:rPr>
          <w:rFonts w:hint="cs"/>
          <w:sz w:val="26"/>
          <w:szCs w:val="26"/>
          <w:rtl/>
          <w:lang w:bidi="ar-EG"/>
        </w:rPr>
        <w:t>حالياً</w:t>
      </w:r>
      <w:r w:rsidR="006D5DD2" w:rsidRPr="006D5DD2">
        <w:rPr>
          <w:sz w:val="26"/>
          <w:szCs w:val="26"/>
          <w:rtl/>
          <w:lang w:bidi="ar-EG"/>
        </w:rPr>
        <w:t xml:space="preserve"> ومن المتوقع أن يواصل تدمير نفايات المواد المستنفدة للأوزون المتبقية التي تم جمعها بموجب برنامج الطاقة، والتي يتم تخزينها </w:t>
      </w:r>
      <w:r w:rsidR="00633C31">
        <w:rPr>
          <w:rFonts w:hint="cs"/>
          <w:sz w:val="26"/>
          <w:szCs w:val="26"/>
          <w:rtl/>
          <w:lang w:bidi="ar-EG"/>
        </w:rPr>
        <w:t>حالياً</w:t>
      </w:r>
      <w:r w:rsidR="006D5DD2" w:rsidRPr="006D5DD2">
        <w:rPr>
          <w:sz w:val="26"/>
          <w:szCs w:val="26"/>
          <w:rtl/>
          <w:lang w:bidi="ar-EG"/>
        </w:rPr>
        <w:t xml:space="preserve"> في مستودع تابع لوزارة التجارة الداخلية</w:t>
      </w:r>
      <w:r>
        <w:rPr>
          <w:rFonts w:hint="cs"/>
          <w:sz w:val="26"/>
          <w:szCs w:val="26"/>
          <w:rtl/>
          <w:lang w:bidi="ar-EG"/>
        </w:rPr>
        <w:t>.</w:t>
      </w:r>
    </w:p>
    <w:p w:rsidR="00633C31" w:rsidRDefault="00633C31" w:rsidP="00633C31">
      <w:pPr>
        <w:bidi/>
        <w:spacing w:before="240" w:after="120" w:line="216" w:lineRule="auto"/>
        <w:jc w:val="lowKashida"/>
        <w:rPr>
          <w:sz w:val="26"/>
          <w:szCs w:val="26"/>
          <w:rtl/>
          <w:lang w:bidi="ar-EG"/>
        </w:rPr>
      </w:pPr>
      <w:r>
        <w:rPr>
          <w:rFonts w:hint="cs"/>
          <w:sz w:val="26"/>
          <w:szCs w:val="26"/>
          <w:rtl/>
          <w:lang w:bidi="ar-EG"/>
        </w:rPr>
        <w:t>19</w:t>
      </w:r>
      <w:r w:rsidRPr="00C306E3">
        <w:rPr>
          <w:rFonts w:hint="cs"/>
          <w:sz w:val="26"/>
          <w:szCs w:val="26"/>
          <w:rtl/>
          <w:lang w:bidi="ar-EG"/>
        </w:rPr>
        <w:t>-</w:t>
      </w:r>
      <w:r w:rsidRPr="00C306E3">
        <w:rPr>
          <w:sz w:val="26"/>
          <w:szCs w:val="26"/>
          <w:rtl/>
          <w:lang w:bidi="ar-EG"/>
        </w:rPr>
        <w:tab/>
      </w:r>
      <w:r>
        <w:rPr>
          <w:rFonts w:hint="cs"/>
          <w:sz w:val="26"/>
          <w:szCs w:val="26"/>
          <w:rtl/>
          <w:lang w:bidi="ar-EG"/>
        </w:rPr>
        <w:t xml:space="preserve">عند </w:t>
      </w:r>
      <w:r w:rsidRPr="00633C31">
        <w:rPr>
          <w:sz w:val="26"/>
          <w:szCs w:val="26"/>
          <w:rtl/>
          <w:lang w:bidi="ar-EG"/>
        </w:rPr>
        <w:t xml:space="preserve">توضيح النهج المستخدم لرصد والتحقق من كميات المواد المستنفدة للأوزون التي دمرت في المرفق، أوضح </w:t>
      </w:r>
      <w:r>
        <w:rPr>
          <w:rFonts w:hint="cs"/>
          <w:sz w:val="26"/>
          <w:szCs w:val="26"/>
          <w:rtl/>
          <w:lang w:bidi="ar-EG"/>
        </w:rPr>
        <w:t>اليوئنديبي</w:t>
      </w:r>
      <w:r w:rsidRPr="00633C31">
        <w:rPr>
          <w:sz w:val="26"/>
          <w:szCs w:val="26"/>
          <w:rtl/>
          <w:lang w:bidi="ar-EG"/>
        </w:rPr>
        <w:t xml:space="preserve"> أنه لم يتم تطوير </w:t>
      </w:r>
      <w:r>
        <w:rPr>
          <w:rFonts w:hint="cs"/>
          <w:sz w:val="26"/>
          <w:szCs w:val="26"/>
          <w:rtl/>
          <w:lang w:bidi="ar-EG"/>
        </w:rPr>
        <w:t>نظم</w:t>
      </w:r>
      <w:r>
        <w:rPr>
          <w:sz w:val="26"/>
          <w:szCs w:val="26"/>
          <w:rtl/>
          <w:lang w:bidi="ar-EG"/>
        </w:rPr>
        <w:t xml:space="preserve"> رصد جديدة</w:t>
      </w:r>
      <w:r w:rsidRPr="00633C31">
        <w:rPr>
          <w:sz w:val="26"/>
          <w:szCs w:val="26"/>
          <w:rtl/>
          <w:lang w:bidi="ar-EG"/>
        </w:rPr>
        <w:t xml:space="preserve">، ولكن </w:t>
      </w:r>
      <w:r>
        <w:rPr>
          <w:rFonts w:hint="cs"/>
          <w:sz w:val="26"/>
          <w:szCs w:val="26"/>
          <w:rtl/>
          <w:lang w:bidi="ar-EG"/>
        </w:rPr>
        <w:t>الشركة</w:t>
      </w:r>
      <w:r w:rsidRPr="00633C31">
        <w:rPr>
          <w:sz w:val="26"/>
          <w:szCs w:val="26"/>
          <w:rtl/>
          <w:lang w:bidi="ar-EG"/>
        </w:rPr>
        <w:t xml:space="preserve"> نفسها سجلت كميات نفايات المواد المستنفدة للأوزون </w:t>
      </w:r>
      <w:r>
        <w:rPr>
          <w:rFonts w:hint="cs"/>
          <w:sz w:val="26"/>
          <w:szCs w:val="26"/>
          <w:rtl/>
          <w:lang w:bidi="ar-EG"/>
        </w:rPr>
        <w:t>التي تم رميها</w:t>
      </w:r>
      <w:r w:rsidRPr="00633C31">
        <w:rPr>
          <w:sz w:val="26"/>
          <w:szCs w:val="26"/>
          <w:rtl/>
          <w:lang w:bidi="ar-EG"/>
        </w:rPr>
        <w:t xml:space="preserve"> في </w:t>
      </w:r>
      <w:r>
        <w:rPr>
          <w:rFonts w:hint="cs"/>
          <w:sz w:val="26"/>
          <w:szCs w:val="26"/>
          <w:rtl/>
          <w:lang w:bidi="ar-EG"/>
        </w:rPr>
        <w:t>القمينة</w:t>
      </w:r>
      <w:r w:rsidRPr="00633C31">
        <w:rPr>
          <w:sz w:val="26"/>
          <w:szCs w:val="26"/>
          <w:rtl/>
          <w:lang w:bidi="ar-EG"/>
        </w:rPr>
        <w:t xml:space="preserve"> وأكدت تدميرها </w:t>
      </w:r>
      <w:r>
        <w:rPr>
          <w:rFonts w:hint="cs"/>
          <w:sz w:val="26"/>
          <w:szCs w:val="26"/>
          <w:rtl/>
          <w:lang w:bidi="ar-EG"/>
        </w:rPr>
        <w:t>با</w:t>
      </w:r>
      <w:r w:rsidRPr="00633C31">
        <w:rPr>
          <w:sz w:val="26"/>
          <w:szCs w:val="26"/>
          <w:rtl/>
          <w:lang w:bidi="ar-EG"/>
        </w:rPr>
        <w:t>ح</w:t>
      </w:r>
      <w:r>
        <w:rPr>
          <w:rFonts w:hint="cs"/>
          <w:sz w:val="26"/>
          <w:szCs w:val="26"/>
          <w:rtl/>
          <w:lang w:bidi="ar-EG"/>
        </w:rPr>
        <w:t>ت</w:t>
      </w:r>
      <w:r w:rsidRPr="00633C31">
        <w:rPr>
          <w:sz w:val="26"/>
          <w:szCs w:val="26"/>
          <w:rtl/>
          <w:lang w:bidi="ar-EG"/>
        </w:rPr>
        <w:t xml:space="preserve">ساب هذا مع إنتاج الأسمنت الناتج. </w:t>
      </w:r>
      <w:r>
        <w:rPr>
          <w:rFonts w:hint="cs"/>
          <w:sz w:val="26"/>
          <w:szCs w:val="26"/>
          <w:rtl/>
          <w:lang w:bidi="ar-EG"/>
        </w:rPr>
        <w:t>وتم الإبلاغ عن</w:t>
      </w:r>
      <w:r w:rsidRPr="00633C31">
        <w:rPr>
          <w:sz w:val="26"/>
          <w:szCs w:val="26"/>
          <w:rtl/>
          <w:lang w:bidi="ar-EG"/>
        </w:rPr>
        <w:t xml:space="preserve"> هذه الكمية إلى وحدة الأوزون الوطنية</w:t>
      </w:r>
      <w:r>
        <w:rPr>
          <w:rFonts w:hint="cs"/>
          <w:sz w:val="26"/>
          <w:szCs w:val="26"/>
          <w:rtl/>
          <w:lang w:bidi="ar-EG"/>
        </w:rPr>
        <w:t xml:space="preserve"> </w:t>
      </w:r>
      <w:r w:rsidRPr="00633C31">
        <w:rPr>
          <w:sz w:val="26"/>
          <w:szCs w:val="26"/>
          <w:rtl/>
          <w:lang w:bidi="ar-EG"/>
        </w:rPr>
        <w:t>لتسجيل</w:t>
      </w:r>
      <w:r>
        <w:rPr>
          <w:rFonts w:hint="cs"/>
          <w:sz w:val="26"/>
          <w:szCs w:val="26"/>
          <w:rtl/>
          <w:lang w:bidi="ar-EG"/>
        </w:rPr>
        <w:t>ها</w:t>
      </w:r>
      <w:r w:rsidRPr="00633C31">
        <w:rPr>
          <w:sz w:val="26"/>
          <w:szCs w:val="26"/>
          <w:rtl/>
          <w:lang w:bidi="ar-EG"/>
        </w:rPr>
        <w:t xml:space="preserve">. </w:t>
      </w:r>
      <w:r>
        <w:rPr>
          <w:rFonts w:hint="cs"/>
          <w:sz w:val="26"/>
          <w:szCs w:val="26"/>
          <w:rtl/>
          <w:lang w:bidi="ar-EG"/>
        </w:rPr>
        <w:t>و</w:t>
      </w:r>
      <w:r w:rsidRPr="00633C31">
        <w:rPr>
          <w:sz w:val="26"/>
          <w:szCs w:val="26"/>
          <w:rtl/>
          <w:lang w:bidi="ar-EG"/>
        </w:rPr>
        <w:t xml:space="preserve">أوضح </w:t>
      </w:r>
      <w:r>
        <w:rPr>
          <w:rFonts w:hint="cs"/>
          <w:sz w:val="26"/>
          <w:szCs w:val="26"/>
          <w:rtl/>
          <w:lang w:bidi="ar-EG"/>
        </w:rPr>
        <w:t>اليوئنديبي</w:t>
      </w:r>
      <w:r w:rsidRPr="00633C31">
        <w:rPr>
          <w:sz w:val="26"/>
          <w:szCs w:val="26"/>
          <w:rtl/>
          <w:lang w:bidi="ar-EG"/>
        </w:rPr>
        <w:t xml:space="preserve"> </w:t>
      </w:r>
      <w:r>
        <w:rPr>
          <w:rFonts w:hint="cs"/>
          <w:sz w:val="26"/>
          <w:szCs w:val="26"/>
          <w:rtl/>
          <w:lang w:bidi="ar-EG"/>
        </w:rPr>
        <w:t>أيضاً</w:t>
      </w:r>
      <w:r w:rsidRPr="00633C31">
        <w:rPr>
          <w:sz w:val="26"/>
          <w:szCs w:val="26"/>
          <w:rtl/>
          <w:lang w:bidi="ar-EG"/>
        </w:rPr>
        <w:t xml:space="preserve"> أن</w:t>
      </w:r>
      <w:r>
        <w:rPr>
          <w:rFonts w:hint="cs"/>
          <w:sz w:val="26"/>
          <w:szCs w:val="26"/>
          <w:rtl/>
          <w:lang w:bidi="ar-EG"/>
        </w:rPr>
        <w:t>ه لم يتم احتساب ولا التحقق من</w:t>
      </w:r>
      <w:r w:rsidRPr="00633C31">
        <w:rPr>
          <w:sz w:val="26"/>
          <w:szCs w:val="26"/>
          <w:rtl/>
          <w:lang w:bidi="ar-EG"/>
        </w:rPr>
        <w:t xml:space="preserve"> كفاءة </w:t>
      </w:r>
      <w:r>
        <w:rPr>
          <w:rFonts w:hint="cs"/>
          <w:sz w:val="26"/>
          <w:szCs w:val="26"/>
          <w:rtl/>
          <w:lang w:bidi="ar-EG"/>
        </w:rPr>
        <w:t>ال</w:t>
      </w:r>
      <w:r w:rsidRPr="00633C31">
        <w:rPr>
          <w:sz w:val="26"/>
          <w:szCs w:val="26"/>
          <w:rtl/>
          <w:lang w:bidi="ar-EG"/>
        </w:rPr>
        <w:t>تدمير و</w:t>
      </w:r>
      <w:r>
        <w:rPr>
          <w:rFonts w:hint="cs"/>
          <w:sz w:val="26"/>
          <w:szCs w:val="26"/>
          <w:rtl/>
          <w:lang w:bidi="ar-EG"/>
        </w:rPr>
        <w:t>ال</w:t>
      </w:r>
      <w:r w:rsidRPr="00633C31">
        <w:rPr>
          <w:sz w:val="26"/>
          <w:szCs w:val="26"/>
          <w:rtl/>
          <w:lang w:bidi="ar-EG"/>
        </w:rPr>
        <w:t xml:space="preserve">إزالة </w:t>
      </w:r>
      <w:r>
        <w:rPr>
          <w:rFonts w:hint="cs"/>
          <w:sz w:val="26"/>
          <w:szCs w:val="26"/>
          <w:rtl/>
          <w:lang w:bidi="ar-EG"/>
        </w:rPr>
        <w:t>في منشأة</w:t>
      </w:r>
      <w:r w:rsidRPr="00633C31">
        <w:rPr>
          <w:sz w:val="26"/>
          <w:szCs w:val="26"/>
          <w:rtl/>
          <w:lang w:bidi="ar-EG"/>
        </w:rPr>
        <w:t xml:space="preserve"> التخلص المختار</w:t>
      </w:r>
      <w:r>
        <w:rPr>
          <w:rFonts w:hint="cs"/>
          <w:sz w:val="26"/>
          <w:szCs w:val="26"/>
          <w:rtl/>
          <w:lang w:bidi="ar-EG"/>
        </w:rPr>
        <w:t>ة.</w:t>
      </w:r>
    </w:p>
    <w:p w:rsidR="00633C31" w:rsidRDefault="00633C31" w:rsidP="00633C31">
      <w:pPr>
        <w:bidi/>
        <w:spacing w:before="240" w:after="120" w:line="216" w:lineRule="auto"/>
        <w:jc w:val="lowKashida"/>
        <w:rPr>
          <w:sz w:val="26"/>
          <w:szCs w:val="26"/>
          <w:rtl/>
          <w:lang w:bidi="ar-EG"/>
        </w:rPr>
      </w:pPr>
      <w:r>
        <w:rPr>
          <w:rFonts w:hint="cs"/>
          <w:sz w:val="26"/>
          <w:szCs w:val="26"/>
          <w:rtl/>
          <w:lang w:bidi="ar-EG"/>
        </w:rPr>
        <w:lastRenderedPageBreak/>
        <w:t>20</w:t>
      </w:r>
      <w:r w:rsidRPr="00C306E3">
        <w:rPr>
          <w:rFonts w:hint="cs"/>
          <w:sz w:val="26"/>
          <w:szCs w:val="26"/>
          <w:rtl/>
          <w:lang w:bidi="ar-EG"/>
        </w:rPr>
        <w:t>-</w:t>
      </w:r>
      <w:r w:rsidRPr="00C306E3">
        <w:rPr>
          <w:sz w:val="26"/>
          <w:szCs w:val="26"/>
          <w:rtl/>
          <w:lang w:bidi="ar-EG"/>
        </w:rPr>
        <w:tab/>
      </w:r>
      <w:r>
        <w:rPr>
          <w:rFonts w:hint="cs"/>
          <w:sz w:val="26"/>
          <w:szCs w:val="26"/>
          <w:rtl/>
          <w:lang w:bidi="ar-EG"/>
        </w:rPr>
        <w:t>أوضح اليوئنديبي أيضاً أنه لم يتم إجراء</w:t>
      </w:r>
      <w:r w:rsidRPr="00633C31">
        <w:rPr>
          <w:sz w:val="26"/>
          <w:szCs w:val="26"/>
          <w:rtl/>
          <w:lang w:bidi="ar-EG"/>
        </w:rPr>
        <w:t xml:space="preserve"> اختبار </w:t>
      </w:r>
      <w:r>
        <w:rPr>
          <w:sz w:val="26"/>
          <w:szCs w:val="26"/>
          <w:rtl/>
          <w:lang w:bidi="ar-EG"/>
        </w:rPr>
        <w:t>لانبعاثات لمداخن قمينة الأسمنت</w:t>
      </w:r>
      <w:r w:rsidRPr="00633C31">
        <w:rPr>
          <w:sz w:val="26"/>
          <w:szCs w:val="26"/>
          <w:rtl/>
          <w:lang w:bidi="ar-EG"/>
        </w:rPr>
        <w:t xml:space="preserve">، لأن المختبرات المحددة التي يمكنها تحليل هذه الانبعاثات </w:t>
      </w:r>
      <w:r>
        <w:rPr>
          <w:rFonts w:hint="cs"/>
          <w:sz w:val="26"/>
          <w:szCs w:val="26"/>
          <w:rtl/>
          <w:lang w:bidi="ar-EG"/>
        </w:rPr>
        <w:t>لم ترغب</w:t>
      </w:r>
      <w:r w:rsidRPr="00633C31">
        <w:rPr>
          <w:sz w:val="26"/>
          <w:szCs w:val="26"/>
          <w:rtl/>
          <w:lang w:bidi="ar-EG"/>
        </w:rPr>
        <w:t xml:space="preserve"> في العمل في البلد أو لا يمكنها العمل في كوبا بسبب الحصار الاقتصادي. </w:t>
      </w:r>
      <w:r>
        <w:rPr>
          <w:rFonts w:hint="cs"/>
          <w:sz w:val="26"/>
          <w:szCs w:val="26"/>
          <w:rtl/>
          <w:lang w:bidi="ar-EG"/>
        </w:rPr>
        <w:t>ونظراً</w:t>
      </w:r>
      <w:r>
        <w:rPr>
          <w:sz w:val="26"/>
          <w:szCs w:val="26"/>
          <w:rtl/>
          <w:lang w:bidi="ar-EG"/>
        </w:rPr>
        <w:t xml:space="preserve"> لعمر قمينة الأسمنت</w:t>
      </w:r>
      <w:r w:rsidRPr="00633C31">
        <w:rPr>
          <w:sz w:val="26"/>
          <w:szCs w:val="26"/>
          <w:rtl/>
          <w:lang w:bidi="ar-EG"/>
        </w:rPr>
        <w:t xml:space="preserve">، لم يتم </w:t>
      </w:r>
      <w:r>
        <w:rPr>
          <w:rFonts w:hint="cs"/>
          <w:sz w:val="26"/>
          <w:szCs w:val="26"/>
          <w:rtl/>
          <w:lang w:bidi="ar-EG"/>
        </w:rPr>
        <w:t>أيضاً</w:t>
      </w:r>
      <w:r w:rsidRPr="00633C31">
        <w:rPr>
          <w:sz w:val="26"/>
          <w:szCs w:val="26"/>
          <w:rtl/>
          <w:lang w:bidi="ar-EG"/>
        </w:rPr>
        <w:t xml:space="preserve"> تثبيت م</w:t>
      </w:r>
      <w:r>
        <w:rPr>
          <w:sz w:val="26"/>
          <w:szCs w:val="26"/>
          <w:rtl/>
          <w:lang w:bidi="ar-EG"/>
        </w:rPr>
        <w:t>نصة لأخذ العينات</w:t>
      </w:r>
      <w:r w:rsidRPr="00633C31">
        <w:rPr>
          <w:sz w:val="26"/>
          <w:szCs w:val="26"/>
          <w:rtl/>
          <w:lang w:bidi="ar-EG"/>
        </w:rPr>
        <w:t>، مما جعل عملية جمع العينات صعبة</w:t>
      </w:r>
      <w:r>
        <w:rPr>
          <w:rFonts w:hint="cs"/>
          <w:sz w:val="26"/>
          <w:szCs w:val="26"/>
          <w:rtl/>
          <w:lang w:bidi="ar-EG"/>
        </w:rPr>
        <w:t>.</w:t>
      </w:r>
    </w:p>
    <w:p w:rsidR="00633C31" w:rsidRDefault="00633C31" w:rsidP="00DE20A4">
      <w:pPr>
        <w:bidi/>
        <w:spacing w:before="240" w:after="120" w:line="216" w:lineRule="auto"/>
        <w:jc w:val="lowKashida"/>
        <w:rPr>
          <w:sz w:val="26"/>
          <w:szCs w:val="26"/>
          <w:rtl/>
          <w:lang w:bidi="ar-EG"/>
        </w:rPr>
      </w:pPr>
      <w:r>
        <w:rPr>
          <w:rFonts w:hint="cs"/>
          <w:sz w:val="26"/>
          <w:szCs w:val="26"/>
          <w:rtl/>
          <w:lang w:bidi="ar-EG"/>
        </w:rPr>
        <w:t>21</w:t>
      </w:r>
      <w:r w:rsidRPr="00C306E3">
        <w:rPr>
          <w:rFonts w:hint="cs"/>
          <w:sz w:val="26"/>
          <w:szCs w:val="26"/>
          <w:rtl/>
          <w:lang w:bidi="ar-EG"/>
        </w:rPr>
        <w:t>-</w:t>
      </w:r>
      <w:r w:rsidRPr="00C306E3">
        <w:rPr>
          <w:sz w:val="26"/>
          <w:szCs w:val="26"/>
          <w:rtl/>
          <w:lang w:bidi="ar-EG"/>
        </w:rPr>
        <w:tab/>
      </w:r>
      <w:r>
        <w:rPr>
          <w:rFonts w:hint="cs"/>
          <w:sz w:val="26"/>
          <w:szCs w:val="26"/>
          <w:rtl/>
          <w:lang w:bidi="ar-EG"/>
        </w:rPr>
        <w:t xml:space="preserve">في ما </w:t>
      </w:r>
      <w:r w:rsidRPr="00633C31">
        <w:rPr>
          <w:sz w:val="26"/>
          <w:szCs w:val="26"/>
          <w:rtl/>
          <w:lang w:bidi="ar-EG"/>
        </w:rPr>
        <w:t xml:space="preserve">تعلق باستدامة تدمير المواد المستنفدة للأوزون في البلد </w:t>
      </w:r>
      <w:r>
        <w:rPr>
          <w:rFonts w:hint="cs"/>
          <w:sz w:val="26"/>
          <w:szCs w:val="26"/>
          <w:rtl/>
          <w:lang w:bidi="ar-EG"/>
        </w:rPr>
        <w:t>نتيجة</w:t>
      </w:r>
      <w:r w:rsidRPr="00633C31">
        <w:rPr>
          <w:sz w:val="26"/>
          <w:szCs w:val="26"/>
          <w:rtl/>
          <w:lang w:bidi="ar-EG"/>
        </w:rPr>
        <w:t xml:space="preserve"> المشروع </w:t>
      </w:r>
      <w:r>
        <w:rPr>
          <w:rFonts w:hint="cs"/>
          <w:sz w:val="26"/>
          <w:szCs w:val="26"/>
          <w:rtl/>
          <w:lang w:bidi="ar-EG"/>
        </w:rPr>
        <w:t>التجريبي</w:t>
      </w:r>
      <w:r w:rsidRPr="00633C31">
        <w:rPr>
          <w:sz w:val="26"/>
          <w:szCs w:val="26"/>
          <w:rtl/>
          <w:lang w:bidi="ar-EG"/>
        </w:rPr>
        <w:t xml:space="preserve">، أفاد </w:t>
      </w:r>
      <w:r>
        <w:rPr>
          <w:rFonts w:hint="cs"/>
          <w:sz w:val="26"/>
          <w:szCs w:val="26"/>
          <w:rtl/>
          <w:lang w:bidi="ar-EG"/>
        </w:rPr>
        <w:t xml:space="preserve">اليوئنديبي </w:t>
      </w:r>
      <w:r w:rsidRPr="00633C31">
        <w:rPr>
          <w:sz w:val="26"/>
          <w:szCs w:val="26"/>
          <w:rtl/>
          <w:lang w:bidi="ar-EG"/>
        </w:rPr>
        <w:t>أن المشروع ساهم في إغلاق دور</w:t>
      </w:r>
      <w:r>
        <w:rPr>
          <w:sz w:val="26"/>
          <w:szCs w:val="26"/>
          <w:rtl/>
          <w:lang w:bidi="ar-EG"/>
        </w:rPr>
        <w:t>ة حياة المواد المستنفدة للأوزون</w:t>
      </w:r>
      <w:r w:rsidRPr="00633C31">
        <w:rPr>
          <w:sz w:val="26"/>
          <w:szCs w:val="26"/>
          <w:rtl/>
          <w:lang w:bidi="ar-EG"/>
        </w:rPr>
        <w:t xml:space="preserve">، مع إعطاء البلد </w:t>
      </w:r>
      <w:r>
        <w:rPr>
          <w:rFonts w:hint="cs"/>
          <w:sz w:val="26"/>
          <w:szCs w:val="26"/>
          <w:rtl/>
          <w:lang w:bidi="ar-EG"/>
        </w:rPr>
        <w:t>خيار سليم بيئياً</w:t>
      </w:r>
      <w:r w:rsidRPr="00633C31">
        <w:rPr>
          <w:sz w:val="26"/>
          <w:szCs w:val="26"/>
          <w:rtl/>
          <w:lang w:bidi="ar-EG"/>
        </w:rPr>
        <w:t xml:space="preserve"> للتخلص من نفايات المواد المستنفدة للأوزون. </w:t>
      </w:r>
      <w:r w:rsidR="00DE20A4">
        <w:rPr>
          <w:rFonts w:hint="cs"/>
          <w:sz w:val="26"/>
          <w:szCs w:val="26"/>
          <w:rtl/>
          <w:lang w:bidi="ar-EG"/>
        </w:rPr>
        <w:t>و</w:t>
      </w:r>
      <w:r w:rsidRPr="00633C31">
        <w:rPr>
          <w:sz w:val="26"/>
          <w:szCs w:val="26"/>
          <w:rtl/>
          <w:lang w:bidi="ar-EG"/>
        </w:rPr>
        <w:t xml:space="preserve">كشفت نتائج المشروع </w:t>
      </w:r>
      <w:r w:rsidR="00DE20A4">
        <w:rPr>
          <w:rFonts w:hint="cs"/>
          <w:sz w:val="26"/>
          <w:szCs w:val="26"/>
          <w:rtl/>
          <w:lang w:bidi="ar-EG"/>
        </w:rPr>
        <w:t>التجريي</w:t>
      </w:r>
      <w:r w:rsidRPr="00633C31">
        <w:rPr>
          <w:sz w:val="26"/>
          <w:szCs w:val="26"/>
          <w:rtl/>
          <w:lang w:bidi="ar-EG"/>
        </w:rPr>
        <w:t xml:space="preserve"> عن صعوبات</w:t>
      </w:r>
      <w:r w:rsidR="00DE20A4">
        <w:rPr>
          <w:rFonts w:hint="cs"/>
          <w:sz w:val="26"/>
          <w:szCs w:val="26"/>
          <w:rtl/>
          <w:lang w:bidi="ar-EG"/>
        </w:rPr>
        <w:t xml:space="preserve"> في</w:t>
      </w:r>
      <w:r w:rsidRPr="00633C31">
        <w:rPr>
          <w:sz w:val="26"/>
          <w:szCs w:val="26"/>
          <w:rtl/>
          <w:lang w:bidi="ar-EG"/>
        </w:rPr>
        <w:t xml:space="preserve"> إدامة تدمير المواد المستنفدة للأوزون في البلدان </w:t>
      </w:r>
      <w:r w:rsidR="00DE20A4">
        <w:rPr>
          <w:rFonts w:hint="cs"/>
          <w:sz w:val="26"/>
          <w:szCs w:val="26"/>
          <w:rtl/>
          <w:lang w:bidi="ar-LB"/>
        </w:rPr>
        <w:t>التي تستهلك كميات صغيرة</w:t>
      </w:r>
      <w:r w:rsidRPr="00633C31">
        <w:rPr>
          <w:sz w:val="26"/>
          <w:szCs w:val="26"/>
          <w:rtl/>
          <w:lang w:bidi="ar-EG"/>
        </w:rPr>
        <w:t xml:space="preserve"> بسبب </w:t>
      </w:r>
      <w:r w:rsidR="00DE20A4">
        <w:rPr>
          <w:rFonts w:hint="cs"/>
          <w:sz w:val="26"/>
          <w:szCs w:val="26"/>
          <w:rtl/>
          <w:lang w:bidi="ar-EG"/>
        </w:rPr>
        <w:t>ال</w:t>
      </w:r>
      <w:r w:rsidRPr="00633C31">
        <w:rPr>
          <w:sz w:val="26"/>
          <w:szCs w:val="26"/>
          <w:rtl/>
          <w:lang w:bidi="ar-EG"/>
        </w:rPr>
        <w:t xml:space="preserve">كميات </w:t>
      </w:r>
      <w:r w:rsidR="00DE20A4">
        <w:rPr>
          <w:rFonts w:hint="cs"/>
          <w:sz w:val="26"/>
          <w:szCs w:val="26"/>
          <w:rtl/>
          <w:lang w:bidi="ar-EG"/>
        </w:rPr>
        <w:t>ال</w:t>
      </w:r>
      <w:r w:rsidRPr="00633C31">
        <w:rPr>
          <w:sz w:val="26"/>
          <w:szCs w:val="26"/>
          <w:rtl/>
          <w:lang w:bidi="ar-EG"/>
        </w:rPr>
        <w:t xml:space="preserve">صغيرة من النفايات التي </w:t>
      </w:r>
      <w:r w:rsidR="00DE20A4">
        <w:rPr>
          <w:rFonts w:hint="cs"/>
          <w:sz w:val="26"/>
          <w:szCs w:val="26"/>
          <w:rtl/>
          <w:lang w:bidi="ar-EG"/>
        </w:rPr>
        <w:t>ي</w:t>
      </w:r>
      <w:r w:rsidR="00DE20A4">
        <w:rPr>
          <w:sz w:val="26"/>
          <w:szCs w:val="26"/>
          <w:rtl/>
          <w:lang w:bidi="ar-EG"/>
        </w:rPr>
        <w:t>تم جمعها ؛ ومع ذلك، فقد وفر</w:t>
      </w:r>
      <w:r w:rsidR="00DE20A4">
        <w:rPr>
          <w:rFonts w:hint="cs"/>
          <w:sz w:val="26"/>
          <w:szCs w:val="26"/>
          <w:rtl/>
          <w:lang w:bidi="ar-EG"/>
        </w:rPr>
        <w:t>ّت</w:t>
      </w:r>
      <w:r w:rsidRPr="00633C31">
        <w:rPr>
          <w:sz w:val="26"/>
          <w:szCs w:val="26"/>
          <w:rtl/>
          <w:lang w:bidi="ar-EG"/>
        </w:rPr>
        <w:t xml:space="preserve"> </w:t>
      </w:r>
      <w:r w:rsidR="00DE20A4">
        <w:rPr>
          <w:rFonts w:hint="cs"/>
          <w:sz w:val="26"/>
          <w:szCs w:val="26"/>
          <w:rtl/>
          <w:lang w:bidi="ar-EG"/>
        </w:rPr>
        <w:t>أيضاً</w:t>
      </w:r>
      <w:r w:rsidRPr="00633C31">
        <w:rPr>
          <w:sz w:val="26"/>
          <w:szCs w:val="26"/>
          <w:rtl/>
          <w:lang w:bidi="ar-EG"/>
        </w:rPr>
        <w:t xml:space="preserve"> فرصة للبلاد لتعديل قمينة أسمنت يمكن استخدامها لتدمير الموا</w:t>
      </w:r>
      <w:r w:rsidR="00DE20A4">
        <w:rPr>
          <w:sz w:val="26"/>
          <w:szCs w:val="26"/>
          <w:rtl/>
          <w:lang w:bidi="ar-EG"/>
        </w:rPr>
        <w:t>د المستنفدة للأوزون في المستقبل</w:t>
      </w:r>
      <w:r w:rsidRPr="00633C31">
        <w:rPr>
          <w:sz w:val="26"/>
          <w:szCs w:val="26"/>
          <w:rtl/>
          <w:lang w:bidi="ar-EG"/>
        </w:rPr>
        <w:t>، عندما تصبح مجاري النفايات متوفرة</w:t>
      </w:r>
      <w:r>
        <w:rPr>
          <w:rFonts w:hint="cs"/>
          <w:sz w:val="26"/>
          <w:szCs w:val="26"/>
          <w:rtl/>
          <w:lang w:bidi="ar-EG"/>
        </w:rPr>
        <w:t>.</w:t>
      </w:r>
    </w:p>
    <w:p w:rsidR="00DE20A4" w:rsidRDefault="00DE20A4" w:rsidP="00DE20A4">
      <w:pPr>
        <w:bidi/>
        <w:spacing w:before="240" w:after="120" w:line="216" w:lineRule="auto"/>
        <w:jc w:val="lowKashida"/>
        <w:rPr>
          <w:b/>
          <w:bCs/>
          <w:sz w:val="26"/>
          <w:szCs w:val="26"/>
          <w:rtl/>
          <w:lang w:bidi="ar-EG"/>
        </w:rPr>
      </w:pPr>
      <w:r>
        <w:rPr>
          <w:rFonts w:hint="cs"/>
          <w:b/>
          <w:bCs/>
          <w:sz w:val="26"/>
          <w:szCs w:val="26"/>
          <w:rtl/>
          <w:lang w:bidi="ar-EG"/>
        </w:rPr>
        <w:t>التوصية</w:t>
      </w:r>
    </w:p>
    <w:p w:rsidR="00DE20A4" w:rsidRDefault="00DE20A4" w:rsidP="00DE20A4">
      <w:pPr>
        <w:bidi/>
        <w:spacing w:before="240" w:after="120" w:line="216" w:lineRule="auto"/>
        <w:jc w:val="lowKashida"/>
        <w:rPr>
          <w:sz w:val="26"/>
          <w:szCs w:val="26"/>
          <w:rtl/>
          <w:lang w:bidi="ar-EG"/>
        </w:rPr>
      </w:pPr>
      <w:r>
        <w:rPr>
          <w:rFonts w:hint="cs"/>
          <w:sz w:val="26"/>
          <w:szCs w:val="26"/>
          <w:rtl/>
          <w:lang w:bidi="ar-EG"/>
        </w:rPr>
        <w:t>22</w:t>
      </w:r>
      <w:r w:rsidRPr="00C306E3">
        <w:rPr>
          <w:rFonts w:hint="cs"/>
          <w:sz w:val="26"/>
          <w:szCs w:val="26"/>
          <w:rtl/>
          <w:lang w:bidi="ar-EG"/>
        </w:rPr>
        <w:t>-</w:t>
      </w:r>
      <w:r w:rsidRPr="00C306E3">
        <w:rPr>
          <w:sz w:val="26"/>
          <w:szCs w:val="26"/>
          <w:rtl/>
          <w:lang w:bidi="ar-EG"/>
        </w:rPr>
        <w:tab/>
      </w:r>
      <w:r>
        <w:rPr>
          <w:rFonts w:hint="cs"/>
          <w:sz w:val="26"/>
          <w:szCs w:val="26"/>
          <w:rtl/>
          <w:lang w:bidi="ar-EG"/>
        </w:rPr>
        <w:t>قد ترغب اللجنة التنفيذية في:</w:t>
      </w:r>
    </w:p>
    <w:p w:rsidR="00DE20A4" w:rsidRPr="002D7AF9" w:rsidRDefault="00DE20A4" w:rsidP="003E58AA">
      <w:pPr>
        <w:pStyle w:val="ListParagraph"/>
        <w:numPr>
          <w:ilvl w:val="0"/>
          <w:numId w:val="12"/>
        </w:numPr>
        <w:bidi/>
        <w:spacing w:before="240" w:after="120" w:line="216" w:lineRule="auto"/>
        <w:ind w:left="1260" w:hanging="630"/>
        <w:jc w:val="lowKashida"/>
        <w:rPr>
          <w:sz w:val="26"/>
          <w:szCs w:val="26"/>
          <w:lang w:bidi="ar-EG"/>
        </w:rPr>
      </w:pPr>
      <w:r>
        <w:rPr>
          <w:rFonts w:hint="cs"/>
          <w:sz w:val="26"/>
          <w:szCs w:val="26"/>
          <w:rtl/>
          <w:lang w:bidi="ar-EG"/>
        </w:rPr>
        <w:t xml:space="preserve">أن </w:t>
      </w:r>
      <w:r w:rsidRPr="00DE20A4">
        <w:rPr>
          <w:sz w:val="26"/>
          <w:szCs w:val="26"/>
          <w:rtl/>
          <w:lang w:bidi="ar-EG"/>
        </w:rPr>
        <w:t xml:space="preserve">  </w:t>
      </w:r>
      <w:r>
        <w:rPr>
          <w:rFonts w:hint="cs"/>
          <w:sz w:val="26"/>
          <w:szCs w:val="26"/>
          <w:rtl/>
          <w:lang w:bidi="ar-EG"/>
        </w:rPr>
        <w:t>تُحاط علماً بالتقرير</w:t>
      </w:r>
      <w:r w:rsidRPr="00DE20A4">
        <w:rPr>
          <w:sz w:val="26"/>
          <w:szCs w:val="26"/>
          <w:rtl/>
          <w:lang w:bidi="ar-EG"/>
        </w:rPr>
        <w:t xml:space="preserve"> </w:t>
      </w:r>
      <w:r>
        <w:rPr>
          <w:rFonts w:hint="cs"/>
          <w:sz w:val="26"/>
          <w:szCs w:val="26"/>
          <w:rtl/>
          <w:lang w:bidi="ar-EG"/>
        </w:rPr>
        <w:t>النهائي</w:t>
      </w:r>
      <w:r w:rsidRPr="00DE20A4">
        <w:rPr>
          <w:sz w:val="26"/>
          <w:szCs w:val="26"/>
          <w:rtl/>
          <w:lang w:bidi="ar-EG"/>
        </w:rPr>
        <w:t xml:space="preserve"> </w:t>
      </w:r>
      <w:r w:rsidRPr="00DE20A4">
        <w:rPr>
          <w:rFonts w:hint="cs"/>
          <w:sz w:val="26"/>
          <w:szCs w:val="26"/>
          <w:rtl/>
          <w:lang w:bidi="ar-EG"/>
        </w:rPr>
        <w:t>ﻋﻦ</w:t>
      </w:r>
      <w:r w:rsidRPr="00DE20A4">
        <w:rPr>
          <w:sz w:val="26"/>
          <w:szCs w:val="26"/>
          <w:rtl/>
          <w:lang w:bidi="ar-EG"/>
        </w:rPr>
        <w:t xml:space="preserve"> </w:t>
      </w:r>
      <w:r>
        <w:rPr>
          <w:rFonts w:hint="cs"/>
          <w:sz w:val="26"/>
          <w:szCs w:val="26"/>
          <w:rtl/>
          <w:lang w:bidi="ar-EG"/>
        </w:rPr>
        <w:t>المشروع الإيضاحي التجريبي</w:t>
      </w:r>
      <w:r w:rsidRPr="00DE20A4">
        <w:rPr>
          <w:sz w:val="26"/>
          <w:szCs w:val="26"/>
          <w:rtl/>
          <w:lang w:bidi="ar-EG"/>
        </w:rPr>
        <w:t xml:space="preserve"> </w:t>
      </w:r>
      <w:r w:rsidRPr="00DE20A4">
        <w:rPr>
          <w:rFonts w:hint="cs"/>
          <w:sz w:val="26"/>
          <w:szCs w:val="26"/>
          <w:rtl/>
          <w:lang w:bidi="ar-EG"/>
        </w:rPr>
        <w:t>ﻹﺩﺍﺭﺓ</w:t>
      </w:r>
      <w:r w:rsidRPr="00DE20A4">
        <w:rPr>
          <w:sz w:val="26"/>
          <w:szCs w:val="26"/>
          <w:rtl/>
          <w:lang w:bidi="ar-EG"/>
        </w:rPr>
        <w:t xml:space="preserve"> </w:t>
      </w:r>
      <w:r w:rsidRPr="00DE20A4">
        <w:rPr>
          <w:rFonts w:hint="cs"/>
          <w:sz w:val="26"/>
          <w:szCs w:val="26"/>
          <w:rtl/>
          <w:lang w:bidi="ar-EG"/>
        </w:rPr>
        <w:t>ﻧﻔﺎﻳﺎﺕ</w:t>
      </w:r>
      <w:r w:rsidRPr="00DE20A4">
        <w:rPr>
          <w:sz w:val="26"/>
          <w:szCs w:val="26"/>
          <w:rtl/>
          <w:lang w:bidi="ar-EG"/>
        </w:rPr>
        <w:t xml:space="preserve"> </w:t>
      </w:r>
      <w:r w:rsidRPr="00DE20A4">
        <w:rPr>
          <w:rFonts w:hint="cs"/>
          <w:sz w:val="26"/>
          <w:szCs w:val="26"/>
          <w:rtl/>
          <w:lang w:bidi="ar-EG"/>
        </w:rPr>
        <w:t>ﺍﻟﻤﻮﺍﺩ</w:t>
      </w:r>
      <w:r w:rsidRPr="00DE20A4">
        <w:rPr>
          <w:sz w:val="26"/>
          <w:szCs w:val="26"/>
          <w:rtl/>
          <w:lang w:bidi="ar-EG"/>
        </w:rPr>
        <w:t xml:space="preserve"> </w:t>
      </w:r>
      <w:r w:rsidRPr="00DE20A4">
        <w:rPr>
          <w:rFonts w:hint="cs"/>
          <w:sz w:val="26"/>
          <w:szCs w:val="26"/>
          <w:rtl/>
          <w:lang w:bidi="ar-EG"/>
        </w:rPr>
        <w:t>ﺍﻟﻤﺴﺘﻨﻔﺪﺓ</w:t>
      </w:r>
      <w:r w:rsidRPr="00DE20A4">
        <w:rPr>
          <w:sz w:val="26"/>
          <w:szCs w:val="26"/>
          <w:rtl/>
          <w:lang w:bidi="ar-EG"/>
        </w:rPr>
        <w:t xml:space="preserve"> </w:t>
      </w:r>
      <w:r>
        <w:rPr>
          <w:rFonts w:hint="cs"/>
          <w:sz w:val="26"/>
          <w:szCs w:val="26"/>
          <w:rtl/>
          <w:lang w:bidi="ar-EG"/>
        </w:rPr>
        <w:t>والتخلص منها في كوبا،</w:t>
      </w:r>
      <w:r w:rsidRPr="00DE20A4">
        <w:rPr>
          <w:sz w:val="26"/>
          <w:szCs w:val="26"/>
          <w:rtl/>
          <w:lang w:bidi="ar-EG"/>
        </w:rPr>
        <w:t xml:space="preserve"> </w:t>
      </w:r>
      <w:r>
        <w:rPr>
          <w:rFonts w:hint="cs"/>
          <w:sz w:val="26"/>
          <w:szCs w:val="26"/>
          <w:rtl/>
          <w:lang w:bidi="ar-EG"/>
        </w:rPr>
        <w:t xml:space="preserve">المقدّم من اليوئنديبي والوارد في الوثيقة </w:t>
      </w:r>
      <w:r>
        <w:rPr>
          <w:sz w:val="26"/>
          <w:szCs w:val="26"/>
          <w:lang w:val="en-US" w:bidi="ar-EG"/>
        </w:rPr>
        <w:t>UNEP/OzL.Pro/ExCom/83/11</w:t>
      </w:r>
      <w:r>
        <w:rPr>
          <w:rFonts w:hint="cs"/>
          <w:sz w:val="26"/>
          <w:szCs w:val="26"/>
          <w:rtl/>
          <w:lang w:val="en-US" w:bidi="ar-LB"/>
        </w:rPr>
        <w:t>؛ و</w:t>
      </w:r>
    </w:p>
    <w:p w:rsidR="002D7AF9" w:rsidRPr="00DE20A4" w:rsidRDefault="002D7AF9" w:rsidP="00EE5CD8">
      <w:pPr>
        <w:pStyle w:val="ListParagraph"/>
        <w:bidi/>
        <w:spacing w:before="240" w:after="120" w:line="216" w:lineRule="auto"/>
        <w:ind w:left="1260" w:hanging="630"/>
        <w:jc w:val="lowKashida"/>
        <w:rPr>
          <w:sz w:val="26"/>
          <w:szCs w:val="26"/>
          <w:lang w:bidi="ar-EG"/>
        </w:rPr>
      </w:pPr>
    </w:p>
    <w:p w:rsidR="00DE20A4" w:rsidRPr="00922587" w:rsidRDefault="00DE20A4" w:rsidP="003E58AA">
      <w:pPr>
        <w:pStyle w:val="ListParagraph"/>
        <w:numPr>
          <w:ilvl w:val="0"/>
          <w:numId w:val="12"/>
        </w:numPr>
        <w:bidi/>
        <w:spacing w:before="240" w:after="120" w:line="216" w:lineRule="auto"/>
        <w:ind w:left="1260" w:hanging="630"/>
        <w:jc w:val="lowKashida"/>
        <w:rPr>
          <w:sz w:val="26"/>
          <w:szCs w:val="26"/>
          <w:rtl/>
          <w:lang w:bidi="ar-EG"/>
        </w:rPr>
      </w:pPr>
      <w:r>
        <w:rPr>
          <w:rFonts w:hint="cs"/>
          <w:sz w:val="26"/>
          <w:szCs w:val="26"/>
          <w:rtl/>
          <w:lang w:bidi="ar-LB"/>
        </w:rPr>
        <w:t xml:space="preserve"> </w:t>
      </w:r>
      <w:r w:rsidRPr="00922587">
        <w:rPr>
          <w:rFonts w:hint="cs"/>
          <w:sz w:val="26"/>
          <w:szCs w:val="26"/>
          <w:rtl/>
          <w:lang w:bidi="ar-LB"/>
        </w:rPr>
        <w:t>أن تطلب من اﻟﻮﻛﺎﻻﺕ</w:t>
      </w:r>
      <w:r w:rsidRPr="00922587">
        <w:rPr>
          <w:sz w:val="26"/>
          <w:szCs w:val="26"/>
          <w:rtl/>
          <w:lang w:bidi="ar-LB"/>
        </w:rPr>
        <w:t xml:space="preserve"> </w:t>
      </w:r>
      <w:r w:rsidRPr="00922587">
        <w:rPr>
          <w:rFonts w:hint="cs"/>
          <w:sz w:val="26"/>
          <w:szCs w:val="26"/>
          <w:rtl/>
          <w:lang w:bidi="ar-LB"/>
        </w:rPr>
        <w:t>ﺍﻟﺜﻨﺎﺋﻴﺔ</w:t>
      </w:r>
      <w:r w:rsidRPr="00922587">
        <w:rPr>
          <w:sz w:val="26"/>
          <w:szCs w:val="26"/>
          <w:rtl/>
          <w:lang w:bidi="ar-LB"/>
        </w:rPr>
        <w:t xml:space="preserve"> </w:t>
      </w:r>
      <w:r w:rsidRPr="00922587">
        <w:rPr>
          <w:rFonts w:hint="cs"/>
          <w:sz w:val="26"/>
          <w:szCs w:val="26"/>
          <w:rtl/>
          <w:lang w:bidi="ar-LB"/>
        </w:rPr>
        <w:t>ﻭﺍﻟﻤﻨﻔﺬﺓ أن تطّبق، حسب الاقتضاء، نتائج وتوصيات</w:t>
      </w:r>
      <w:r w:rsidRPr="00922587">
        <w:rPr>
          <w:sz w:val="26"/>
          <w:szCs w:val="26"/>
          <w:rtl/>
          <w:lang w:bidi="ar-LB"/>
        </w:rPr>
        <w:t xml:space="preserve"> </w:t>
      </w:r>
      <w:r w:rsidRPr="00922587">
        <w:rPr>
          <w:rFonts w:hint="cs"/>
          <w:sz w:val="26"/>
          <w:szCs w:val="26"/>
          <w:rtl/>
          <w:lang w:bidi="ar-LB"/>
        </w:rPr>
        <w:t>المشروع الإيضاحي التجريبي بشأن</w:t>
      </w:r>
      <w:r w:rsidRPr="00922587">
        <w:rPr>
          <w:sz w:val="26"/>
          <w:szCs w:val="26"/>
          <w:rtl/>
          <w:lang w:bidi="ar-LB"/>
        </w:rPr>
        <w:t xml:space="preserve"> </w:t>
      </w:r>
      <w:r w:rsidRPr="00922587">
        <w:rPr>
          <w:rFonts w:hint="cs"/>
          <w:sz w:val="26"/>
          <w:szCs w:val="26"/>
          <w:rtl/>
          <w:lang w:bidi="ar-LB"/>
        </w:rPr>
        <w:t>إدارة</w:t>
      </w:r>
      <w:r w:rsidRPr="00922587">
        <w:rPr>
          <w:sz w:val="26"/>
          <w:szCs w:val="26"/>
          <w:rtl/>
          <w:lang w:bidi="ar-LB"/>
        </w:rPr>
        <w:t xml:space="preserve"> </w:t>
      </w:r>
      <w:r w:rsidRPr="00922587">
        <w:rPr>
          <w:rFonts w:hint="cs"/>
          <w:sz w:val="26"/>
          <w:szCs w:val="26"/>
          <w:rtl/>
          <w:lang w:bidi="ar-LB"/>
        </w:rPr>
        <w:t>ﺍﻟﻤﻮﺍﺩ</w:t>
      </w:r>
      <w:r w:rsidRPr="00922587">
        <w:rPr>
          <w:sz w:val="26"/>
          <w:szCs w:val="26"/>
          <w:rtl/>
          <w:lang w:bidi="ar-LB"/>
        </w:rPr>
        <w:t xml:space="preserve"> </w:t>
      </w:r>
      <w:r w:rsidRPr="00922587">
        <w:rPr>
          <w:rFonts w:hint="cs"/>
          <w:sz w:val="26"/>
          <w:szCs w:val="26"/>
          <w:rtl/>
          <w:lang w:bidi="ar-LB"/>
        </w:rPr>
        <w:t>ﺍﻟﻤﺴﺘﻨﻔﺪﺓ</w:t>
      </w:r>
      <w:r w:rsidRPr="00922587">
        <w:rPr>
          <w:sz w:val="26"/>
          <w:szCs w:val="26"/>
          <w:rtl/>
          <w:lang w:bidi="ar-LB"/>
        </w:rPr>
        <w:t xml:space="preserve"> </w:t>
      </w:r>
      <w:r w:rsidRPr="00922587">
        <w:rPr>
          <w:rFonts w:hint="cs"/>
          <w:sz w:val="26"/>
          <w:szCs w:val="26"/>
          <w:rtl/>
          <w:lang w:bidi="ar-LB"/>
        </w:rPr>
        <w:t>ﻟﻸﻭﺯﻭﻥ</w:t>
      </w:r>
      <w:r w:rsidRPr="00922587">
        <w:rPr>
          <w:sz w:val="26"/>
          <w:szCs w:val="26"/>
          <w:rtl/>
          <w:lang w:bidi="ar-LB"/>
        </w:rPr>
        <w:t xml:space="preserve"> </w:t>
      </w:r>
      <w:r w:rsidRPr="00922587">
        <w:rPr>
          <w:rFonts w:hint="cs"/>
          <w:sz w:val="26"/>
          <w:szCs w:val="26"/>
          <w:rtl/>
          <w:lang w:bidi="ar-LB"/>
        </w:rPr>
        <w:t>والتخلص منها في كوبا.</w:t>
      </w:r>
    </w:p>
    <w:p w:rsidR="00C8597A" w:rsidRPr="00922587" w:rsidRDefault="00C8597A" w:rsidP="00C8597A">
      <w:pPr>
        <w:rPr>
          <w:rtl/>
          <w:lang w:val="en-CA" w:bidi="ar-LB"/>
        </w:rPr>
      </w:pPr>
    </w:p>
    <w:p w:rsidR="00C8597A" w:rsidRPr="00922587" w:rsidRDefault="00C8597A" w:rsidP="00C8597A">
      <w:pPr>
        <w:rPr>
          <w:rtl/>
          <w:lang w:val="en-CA" w:bidi="ar-LB"/>
        </w:rPr>
      </w:pPr>
    </w:p>
    <w:p w:rsidR="00C8597A" w:rsidRPr="00922587" w:rsidRDefault="00C8597A" w:rsidP="00C8597A">
      <w:pPr>
        <w:bidi/>
        <w:spacing w:before="240" w:after="120" w:line="216" w:lineRule="auto"/>
        <w:jc w:val="lowKashida"/>
        <w:rPr>
          <w:b/>
          <w:bCs/>
          <w:sz w:val="26"/>
          <w:szCs w:val="26"/>
          <w:rtl/>
          <w:lang w:bidi="ar-LB"/>
        </w:rPr>
      </w:pPr>
      <w:r w:rsidRPr="00922587">
        <w:rPr>
          <w:rFonts w:hint="cs"/>
          <w:b/>
          <w:bCs/>
          <w:sz w:val="26"/>
          <w:szCs w:val="26"/>
          <w:rtl/>
          <w:lang w:bidi="ar-LB"/>
        </w:rPr>
        <w:t xml:space="preserve">الجزء الثالث: </w:t>
      </w:r>
      <w:r w:rsidRPr="00922587">
        <w:rPr>
          <w:rFonts w:hint="cs"/>
          <w:b/>
          <w:bCs/>
          <w:sz w:val="26"/>
          <w:szCs w:val="26"/>
          <w:rtl/>
          <w:lang w:bidi="ar-LB"/>
        </w:rPr>
        <w:tab/>
        <w:t>الاستخدام المؤقت لتكنولوجيا مرتفعة القدرة على الاحترار العالمي في المشروعات الموافق عليها</w:t>
      </w:r>
    </w:p>
    <w:p w:rsidR="00C8597A" w:rsidRPr="00E83BDF" w:rsidRDefault="00C8597A" w:rsidP="00C8597A">
      <w:pPr>
        <w:bidi/>
        <w:spacing w:before="240" w:after="120" w:line="216" w:lineRule="auto"/>
        <w:jc w:val="lowKashida"/>
        <w:rPr>
          <w:sz w:val="26"/>
          <w:szCs w:val="26"/>
          <w:rtl/>
          <w:lang w:bidi="ar-EG"/>
        </w:rPr>
      </w:pPr>
      <w:r w:rsidRPr="00922587">
        <w:rPr>
          <w:rFonts w:hint="cs"/>
          <w:sz w:val="26"/>
          <w:szCs w:val="26"/>
          <w:rtl/>
          <w:lang w:bidi="ar-EG"/>
        </w:rPr>
        <w:t>23-</w:t>
      </w:r>
      <w:r w:rsidRPr="00922587">
        <w:rPr>
          <w:sz w:val="26"/>
          <w:szCs w:val="26"/>
          <w:rtl/>
          <w:lang w:bidi="ar-EG"/>
        </w:rPr>
        <w:tab/>
      </w:r>
      <w:r w:rsidRPr="00922587">
        <w:rPr>
          <w:rFonts w:hint="cs"/>
          <w:sz w:val="26"/>
          <w:szCs w:val="26"/>
          <w:rtl/>
          <w:lang w:bidi="ar-EG"/>
        </w:rPr>
        <w:t>تمشياً مع المقرر 74/20، قدّمت الوكالات الثنائية والمنفذة إلى الاجتماع الثالث والثمانين تقارير عن حالة الاستخدام المؤقت للتكنولوجيا المرتفعة القدرة على الاحترار العالمي في البرازيل وكوبا ولبنان وترينيداد وتوباغو، على النحو الموصوف في هذا القسم. وأبلغت مصر وإندونيسيا أيضاً عن الاستخدام المؤقت للبدائل المرتفعة القدرة على الاحترار العالمي، والتي ستتم من</w:t>
      </w:r>
      <w:r w:rsidRPr="00E83BDF">
        <w:rPr>
          <w:rFonts w:hint="cs"/>
          <w:sz w:val="26"/>
          <w:szCs w:val="26"/>
          <w:rtl/>
          <w:lang w:bidi="ar-EG"/>
        </w:rPr>
        <w:t xml:space="preserve">اقشتها في الجزء الرابع مع مسائل أخرى متصلة بخطط إدارة إزالة المواد الهيدروكلوروفلوروكربونية الخاصبة بها. </w:t>
      </w:r>
    </w:p>
    <w:p w:rsidR="00C8597A" w:rsidRPr="00E83BDF" w:rsidRDefault="00C8597A" w:rsidP="00C8597A">
      <w:pPr>
        <w:bidi/>
        <w:spacing w:before="240" w:line="216" w:lineRule="auto"/>
        <w:jc w:val="lowKashida"/>
        <w:rPr>
          <w:sz w:val="26"/>
          <w:szCs w:val="26"/>
          <w:u w:val="single"/>
          <w:rtl/>
          <w:lang w:bidi="ar-EG"/>
        </w:rPr>
      </w:pPr>
      <w:r w:rsidRPr="00E83BDF">
        <w:rPr>
          <w:rFonts w:hint="cs"/>
          <w:sz w:val="26"/>
          <w:szCs w:val="26"/>
          <w:u w:val="single"/>
          <w:rtl/>
          <w:lang w:bidi="ar-EG"/>
        </w:rPr>
        <w:t>البرازيل : الاستخدام المؤقت ﻟﻨﻈﻢ</w:t>
      </w:r>
      <w:r w:rsidRPr="00E83BDF">
        <w:rPr>
          <w:sz w:val="26"/>
          <w:szCs w:val="26"/>
          <w:u w:val="single"/>
          <w:rtl/>
          <w:lang w:bidi="ar-EG"/>
        </w:rPr>
        <w:t xml:space="preserve"> </w:t>
      </w:r>
      <w:r w:rsidRPr="00E83BDF">
        <w:rPr>
          <w:rFonts w:hint="cs"/>
          <w:sz w:val="26"/>
          <w:szCs w:val="26"/>
          <w:u w:val="single"/>
          <w:rtl/>
          <w:lang w:bidi="ar-EG"/>
        </w:rPr>
        <w:t>ﺍﻟﺒﻮﻟﻴﻮﻻﺕ</w:t>
      </w:r>
      <w:r w:rsidRPr="00E83BDF">
        <w:rPr>
          <w:sz w:val="26"/>
          <w:szCs w:val="26"/>
          <w:u w:val="single"/>
          <w:rtl/>
          <w:lang w:bidi="ar-EG"/>
        </w:rPr>
        <w:t xml:space="preserve"> </w:t>
      </w:r>
      <w:r w:rsidRPr="00E83BDF">
        <w:rPr>
          <w:rFonts w:hint="cs"/>
          <w:sz w:val="26"/>
          <w:szCs w:val="26"/>
          <w:u w:val="single"/>
          <w:rtl/>
          <w:lang w:bidi="ar-EG"/>
        </w:rPr>
        <w:t>ﺍﻟﻌﺎﻣﻠﺔ</w:t>
      </w:r>
      <w:r w:rsidRPr="00E83BDF">
        <w:rPr>
          <w:sz w:val="26"/>
          <w:szCs w:val="26"/>
          <w:u w:val="single"/>
          <w:rtl/>
          <w:lang w:bidi="ar-EG"/>
        </w:rPr>
        <w:t xml:space="preserve"> </w:t>
      </w:r>
      <w:r w:rsidRPr="00E83BDF">
        <w:rPr>
          <w:rFonts w:hint="cs"/>
          <w:sz w:val="26"/>
          <w:szCs w:val="26"/>
          <w:u w:val="single"/>
          <w:rtl/>
          <w:lang w:bidi="ar-EG"/>
        </w:rPr>
        <w:t>ﺑﺎﻟﻬﻴﺪﺭﻭﻓﻠﻮﺭﻭﻛﺮﺑﻮﻥ</w:t>
      </w:r>
      <w:r w:rsidRPr="00E83BDF">
        <w:rPr>
          <w:sz w:val="26"/>
          <w:szCs w:val="26"/>
          <w:u w:val="single"/>
          <w:rtl/>
          <w:lang w:bidi="ar-EG"/>
        </w:rPr>
        <w:t xml:space="preserve"> </w:t>
      </w:r>
      <w:r w:rsidRPr="00E83BDF">
        <w:rPr>
          <w:rFonts w:hint="cs"/>
          <w:sz w:val="26"/>
          <w:szCs w:val="26"/>
          <w:u w:val="single"/>
          <w:rtl/>
          <w:lang w:bidi="ar-EG"/>
        </w:rPr>
        <w:t>ﺍﻟﻤﺮﺗﻔﻊ</w:t>
      </w:r>
      <w:r w:rsidRPr="00E83BDF">
        <w:rPr>
          <w:sz w:val="26"/>
          <w:szCs w:val="26"/>
          <w:u w:val="single"/>
          <w:rtl/>
          <w:lang w:bidi="ar-EG"/>
        </w:rPr>
        <w:t xml:space="preserve"> </w:t>
      </w:r>
      <w:r w:rsidRPr="00E83BDF">
        <w:rPr>
          <w:rFonts w:hint="cs"/>
          <w:sz w:val="26"/>
          <w:szCs w:val="26"/>
          <w:u w:val="single"/>
          <w:rtl/>
          <w:lang w:bidi="ar-EG"/>
        </w:rPr>
        <w:t>ﺍﻟﻘﺪﺭﺓ</w:t>
      </w:r>
      <w:r w:rsidRPr="00E83BDF">
        <w:rPr>
          <w:sz w:val="26"/>
          <w:szCs w:val="26"/>
          <w:u w:val="single"/>
          <w:rtl/>
          <w:lang w:bidi="ar-EG"/>
        </w:rPr>
        <w:t xml:space="preserve"> </w:t>
      </w:r>
      <w:r w:rsidRPr="00E83BDF">
        <w:rPr>
          <w:rFonts w:hint="cs"/>
          <w:sz w:val="26"/>
          <w:szCs w:val="26"/>
          <w:u w:val="single"/>
          <w:rtl/>
          <w:lang w:bidi="ar-EG"/>
        </w:rPr>
        <w:t>ﻋﻠﻰ</w:t>
      </w:r>
      <w:r w:rsidRPr="00E83BDF">
        <w:rPr>
          <w:sz w:val="26"/>
          <w:szCs w:val="26"/>
          <w:u w:val="single"/>
          <w:rtl/>
          <w:lang w:bidi="ar-EG"/>
        </w:rPr>
        <w:t xml:space="preserve"> </w:t>
      </w:r>
      <w:r w:rsidRPr="00E83BDF">
        <w:rPr>
          <w:rFonts w:hint="cs"/>
          <w:sz w:val="26"/>
          <w:szCs w:val="26"/>
          <w:u w:val="single"/>
          <w:rtl/>
          <w:lang w:bidi="ar-EG"/>
        </w:rPr>
        <w:t>ﺍﻻﺣﺘﺮﺍﺭ</w:t>
      </w:r>
      <w:r w:rsidRPr="00E83BDF">
        <w:rPr>
          <w:sz w:val="26"/>
          <w:szCs w:val="26"/>
          <w:u w:val="single"/>
          <w:rtl/>
          <w:lang w:bidi="ar-EG"/>
        </w:rPr>
        <w:t xml:space="preserve"> </w:t>
      </w:r>
      <w:r w:rsidRPr="00E83BDF">
        <w:rPr>
          <w:rFonts w:hint="cs"/>
          <w:sz w:val="26"/>
          <w:szCs w:val="26"/>
          <w:u w:val="single"/>
          <w:rtl/>
          <w:lang w:bidi="ar-EG"/>
        </w:rPr>
        <w:t>ﺍﻟﻌﺎﻟﻤﻲ (المرحلة الأولى من خطة إدارة إزالة المواد الهيدروكلوروفلوروكربونية)</w:t>
      </w:r>
    </w:p>
    <w:p w:rsidR="00C8597A" w:rsidRPr="00E83BDF" w:rsidRDefault="00C8597A" w:rsidP="00C8597A">
      <w:pPr>
        <w:bidi/>
        <w:spacing w:after="120" w:line="216" w:lineRule="auto"/>
        <w:jc w:val="lowKashida"/>
        <w:rPr>
          <w:sz w:val="26"/>
          <w:szCs w:val="26"/>
          <w:rtl/>
          <w:lang w:bidi="ar-EG"/>
        </w:rPr>
      </w:pPr>
      <w:r w:rsidRPr="00E83BDF">
        <w:rPr>
          <w:rFonts w:hint="cs"/>
          <w:sz w:val="26"/>
          <w:szCs w:val="26"/>
          <w:rtl/>
          <w:lang w:bidi="ar-EG"/>
        </w:rPr>
        <w:t>(اليوئنديبي وحكومة ألمانيا)</w:t>
      </w:r>
    </w:p>
    <w:p w:rsidR="00C8597A" w:rsidRPr="00E83BDF" w:rsidRDefault="00C8597A" w:rsidP="00C8597A">
      <w:pPr>
        <w:bidi/>
        <w:spacing w:before="240" w:after="120" w:line="216" w:lineRule="auto"/>
        <w:jc w:val="lowKashida"/>
        <w:rPr>
          <w:b/>
          <w:bCs/>
          <w:sz w:val="26"/>
          <w:szCs w:val="26"/>
          <w:rtl/>
          <w:lang w:bidi="ar-EG"/>
        </w:rPr>
      </w:pPr>
      <w:r w:rsidRPr="00E83BDF">
        <w:rPr>
          <w:rFonts w:hint="cs"/>
          <w:b/>
          <w:bCs/>
          <w:sz w:val="26"/>
          <w:szCs w:val="26"/>
          <w:rtl/>
          <w:lang w:bidi="ar-EG"/>
        </w:rPr>
        <w:t>خلفية</w:t>
      </w:r>
    </w:p>
    <w:p w:rsidR="00C8597A" w:rsidRPr="00E83BDF" w:rsidRDefault="00C8597A" w:rsidP="00C8597A">
      <w:pPr>
        <w:bidi/>
        <w:spacing w:before="240" w:after="120" w:line="216" w:lineRule="auto"/>
        <w:jc w:val="lowKashida"/>
        <w:rPr>
          <w:sz w:val="26"/>
          <w:szCs w:val="26"/>
          <w:rtl/>
          <w:lang w:bidi="ar-EG"/>
        </w:rPr>
      </w:pPr>
      <w:r w:rsidRPr="00E83BDF">
        <w:rPr>
          <w:rFonts w:hint="cs"/>
          <w:sz w:val="26"/>
          <w:szCs w:val="26"/>
          <w:rtl/>
          <w:lang w:bidi="ar-EG"/>
        </w:rPr>
        <w:t>24-</w:t>
      </w:r>
      <w:r w:rsidRPr="00E83BDF">
        <w:rPr>
          <w:sz w:val="26"/>
          <w:szCs w:val="26"/>
          <w:rtl/>
          <w:lang w:bidi="ar-EG"/>
        </w:rPr>
        <w:tab/>
      </w:r>
      <w:r w:rsidRPr="00E83BDF">
        <w:rPr>
          <w:rFonts w:hint="cs"/>
          <w:sz w:val="26"/>
          <w:szCs w:val="26"/>
          <w:rtl/>
          <w:lang w:bidi="ar-EG"/>
        </w:rPr>
        <w:t xml:space="preserve">قدّم </w:t>
      </w:r>
      <w:r w:rsidRPr="00E83BDF">
        <w:rPr>
          <w:sz w:val="26"/>
          <w:szCs w:val="26"/>
          <w:rtl/>
          <w:lang w:bidi="ar-EG"/>
        </w:rPr>
        <w:t xml:space="preserve"> </w:t>
      </w:r>
      <w:r w:rsidRPr="00E83BDF">
        <w:rPr>
          <w:rFonts w:hint="cs"/>
          <w:sz w:val="26"/>
          <w:szCs w:val="26"/>
          <w:rtl/>
          <w:lang w:bidi="ar-EG"/>
        </w:rPr>
        <w:t>اليوئنديبي</w:t>
      </w:r>
      <w:r w:rsidRPr="00E83BDF">
        <w:rPr>
          <w:sz w:val="26"/>
          <w:szCs w:val="26"/>
          <w:rtl/>
          <w:lang w:bidi="ar-EG"/>
        </w:rPr>
        <w:t xml:space="preserve"> </w:t>
      </w:r>
      <w:r w:rsidRPr="00E83BDF">
        <w:rPr>
          <w:rFonts w:hint="cs"/>
          <w:sz w:val="26"/>
          <w:szCs w:val="26"/>
          <w:rtl/>
          <w:lang w:bidi="ar-EG"/>
        </w:rPr>
        <w:t>ﺧﻼﻝ</w:t>
      </w:r>
      <w:r w:rsidRPr="00E83BDF">
        <w:rPr>
          <w:sz w:val="26"/>
          <w:szCs w:val="26"/>
          <w:rtl/>
          <w:lang w:bidi="ar-EG"/>
        </w:rPr>
        <w:t xml:space="preserve"> </w:t>
      </w:r>
      <w:r w:rsidRPr="00E83BDF">
        <w:rPr>
          <w:rFonts w:hint="cs"/>
          <w:sz w:val="26"/>
          <w:szCs w:val="26"/>
          <w:rtl/>
          <w:lang w:bidi="ar-EG"/>
        </w:rPr>
        <w:t>ﺍﻻﺟﺘﻤﺎﻉ</w:t>
      </w:r>
      <w:r w:rsidRPr="00E83BDF">
        <w:rPr>
          <w:sz w:val="26"/>
          <w:szCs w:val="26"/>
          <w:rtl/>
          <w:lang w:bidi="ar-EG"/>
        </w:rPr>
        <w:t xml:space="preserve"> </w:t>
      </w:r>
      <w:r w:rsidRPr="00E83BDF">
        <w:rPr>
          <w:rFonts w:hint="cs"/>
          <w:sz w:val="26"/>
          <w:szCs w:val="26"/>
          <w:rtl/>
          <w:lang w:bidi="ar-EG"/>
        </w:rPr>
        <w:t>ﺍﻟﺜﻤﺎﻧﻴﻦ</w:t>
      </w:r>
      <w:r w:rsidRPr="00E83BDF">
        <w:rPr>
          <w:sz w:val="26"/>
          <w:szCs w:val="26"/>
          <w:rtl/>
          <w:lang w:bidi="ar-EG"/>
        </w:rPr>
        <w:t xml:space="preserve"> </w:t>
      </w:r>
      <w:r w:rsidRPr="00E83BDF">
        <w:rPr>
          <w:rFonts w:hint="cs"/>
          <w:sz w:val="26"/>
          <w:szCs w:val="26"/>
          <w:rtl/>
          <w:lang w:bidi="ar-EG"/>
        </w:rPr>
        <w:t>التقرير اﻟﻤﺮﺣﻠﻲ</w:t>
      </w:r>
      <w:r w:rsidRPr="00E83BDF">
        <w:rPr>
          <w:sz w:val="26"/>
          <w:szCs w:val="26"/>
          <w:rtl/>
          <w:lang w:bidi="ar-EG"/>
        </w:rPr>
        <w:t xml:space="preserve"> </w:t>
      </w:r>
      <w:r w:rsidRPr="00E83BDF">
        <w:rPr>
          <w:rFonts w:hint="cs"/>
          <w:sz w:val="26"/>
          <w:szCs w:val="26"/>
          <w:rtl/>
          <w:lang w:bidi="ar-EG"/>
        </w:rPr>
        <w:t>ﺍﻟﺴﻨﻮﻱ</w:t>
      </w:r>
      <w:r w:rsidRPr="00E83BDF">
        <w:rPr>
          <w:sz w:val="26"/>
          <w:szCs w:val="26"/>
          <w:rtl/>
          <w:lang w:bidi="ar-EG"/>
        </w:rPr>
        <w:t xml:space="preserve"> </w:t>
      </w:r>
      <w:r w:rsidRPr="00E83BDF">
        <w:rPr>
          <w:rFonts w:hint="cs"/>
          <w:sz w:val="26"/>
          <w:szCs w:val="26"/>
          <w:rtl/>
          <w:lang w:bidi="ar-EG"/>
        </w:rPr>
        <w:t>ﺑﺸﺄﻥ</w:t>
      </w:r>
      <w:r w:rsidRPr="00E83BDF">
        <w:rPr>
          <w:sz w:val="26"/>
          <w:szCs w:val="26"/>
          <w:rtl/>
          <w:lang w:bidi="ar-EG"/>
        </w:rPr>
        <w:t xml:space="preserve"> </w:t>
      </w:r>
      <w:r w:rsidRPr="00E83BDF">
        <w:rPr>
          <w:rFonts w:hint="cs"/>
          <w:sz w:val="26"/>
          <w:szCs w:val="26"/>
          <w:rtl/>
          <w:lang w:bidi="ar-EG"/>
        </w:rPr>
        <w:t>ﺗﻨﻔﻴﺬ</w:t>
      </w:r>
      <w:r w:rsidRPr="00E83BDF">
        <w:rPr>
          <w:sz w:val="26"/>
          <w:szCs w:val="26"/>
          <w:rtl/>
          <w:lang w:bidi="ar-EG"/>
        </w:rPr>
        <w:t xml:space="preserve">  </w:t>
      </w:r>
      <w:r w:rsidRPr="00E83BDF">
        <w:rPr>
          <w:rFonts w:hint="cs"/>
          <w:sz w:val="26"/>
          <w:szCs w:val="26"/>
          <w:rtl/>
          <w:lang w:bidi="ar-EG"/>
        </w:rPr>
        <w:t>ﺑﺮﻧﺎﻣﺞ</w:t>
      </w:r>
      <w:r w:rsidRPr="00E83BDF">
        <w:rPr>
          <w:sz w:val="26"/>
          <w:szCs w:val="26"/>
          <w:rtl/>
          <w:lang w:bidi="ar-EG"/>
        </w:rPr>
        <w:t xml:space="preserve"> </w:t>
      </w:r>
      <w:r w:rsidRPr="00E83BDF">
        <w:rPr>
          <w:rFonts w:hint="cs"/>
          <w:sz w:val="26"/>
          <w:szCs w:val="26"/>
          <w:rtl/>
          <w:lang w:bidi="ar-EG"/>
        </w:rPr>
        <w:t>ﺍﻟﻌﻤﻞ</w:t>
      </w:r>
      <w:r w:rsidRPr="00E83BDF">
        <w:rPr>
          <w:sz w:val="26"/>
          <w:szCs w:val="26"/>
          <w:rtl/>
          <w:lang w:bidi="ar-EG"/>
        </w:rPr>
        <w:t xml:space="preserve"> </w:t>
      </w:r>
      <w:r w:rsidRPr="00E83BDF">
        <w:rPr>
          <w:rFonts w:hint="cs"/>
          <w:sz w:val="26"/>
          <w:szCs w:val="26"/>
          <w:rtl/>
          <w:lang w:bidi="ar-EG"/>
        </w:rPr>
        <w:t>ﺍﻟﻤﺮﺗﺒﻂ</w:t>
      </w:r>
      <w:r w:rsidRPr="00E83BDF">
        <w:rPr>
          <w:sz w:val="26"/>
          <w:szCs w:val="26"/>
          <w:rtl/>
          <w:lang w:bidi="ar-EG"/>
        </w:rPr>
        <w:t xml:space="preserve"> </w:t>
      </w:r>
      <w:r w:rsidRPr="00E83BDF">
        <w:rPr>
          <w:rFonts w:hint="cs"/>
          <w:sz w:val="26"/>
          <w:szCs w:val="26"/>
          <w:rtl/>
          <w:lang w:bidi="ar-EG"/>
        </w:rPr>
        <w:t>ﺑﺎﻟﺸﺮﻳﺤﺔ</w:t>
      </w:r>
      <w:r w:rsidRPr="00E83BDF">
        <w:rPr>
          <w:sz w:val="26"/>
          <w:szCs w:val="26"/>
          <w:rtl/>
          <w:lang w:bidi="ar-EG"/>
        </w:rPr>
        <w:t xml:space="preserve"> </w:t>
      </w:r>
      <w:r w:rsidRPr="00E83BDF">
        <w:rPr>
          <w:rFonts w:hint="cs"/>
          <w:sz w:val="26"/>
          <w:szCs w:val="26"/>
          <w:rtl/>
          <w:lang w:bidi="ar-EG"/>
        </w:rPr>
        <w:t>ﺍﻟﺨﺎﻣﺴﺔ</w:t>
      </w:r>
      <w:r w:rsidRPr="00E83BDF">
        <w:rPr>
          <w:sz w:val="26"/>
          <w:szCs w:val="26"/>
          <w:rtl/>
          <w:lang w:bidi="ar-EG"/>
        </w:rPr>
        <w:t xml:space="preserve"> </w:t>
      </w:r>
      <w:r w:rsidRPr="00E83BDF">
        <w:rPr>
          <w:rFonts w:hint="cs"/>
          <w:sz w:val="26"/>
          <w:szCs w:val="26"/>
          <w:rtl/>
          <w:lang w:bidi="ar-EG"/>
        </w:rPr>
        <w:t>ﻟﺨﻄﺔ</w:t>
      </w:r>
      <w:r w:rsidRPr="00E83BDF">
        <w:rPr>
          <w:sz w:val="26"/>
          <w:szCs w:val="26"/>
          <w:rtl/>
          <w:lang w:bidi="ar-EG"/>
        </w:rPr>
        <w:t xml:space="preserve"> </w:t>
      </w:r>
      <w:r w:rsidRPr="00E83BDF">
        <w:rPr>
          <w:rFonts w:hint="cs"/>
          <w:sz w:val="26"/>
          <w:szCs w:val="26"/>
          <w:rtl/>
          <w:lang w:bidi="ar-EG"/>
        </w:rPr>
        <w:t>ﺇﺩﺍﺭﺓ</w:t>
      </w:r>
      <w:r w:rsidRPr="00E83BDF">
        <w:rPr>
          <w:sz w:val="26"/>
          <w:szCs w:val="26"/>
          <w:rtl/>
          <w:lang w:bidi="ar-EG"/>
        </w:rPr>
        <w:t xml:space="preserve"> </w:t>
      </w:r>
      <w:r w:rsidRPr="00E83BDF">
        <w:rPr>
          <w:rFonts w:hint="cs"/>
          <w:sz w:val="26"/>
          <w:szCs w:val="26"/>
          <w:rtl/>
          <w:lang w:bidi="ar-EG"/>
        </w:rPr>
        <w:t>ﺇﺯﺍﻟﺔ</w:t>
      </w:r>
      <w:r w:rsidRPr="00E83BDF">
        <w:rPr>
          <w:sz w:val="26"/>
          <w:szCs w:val="26"/>
          <w:rtl/>
          <w:lang w:bidi="ar-EG"/>
        </w:rPr>
        <w:t xml:space="preserve"> </w:t>
      </w:r>
      <w:r w:rsidRPr="00E83BDF">
        <w:rPr>
          <w:rFonts w:hint="cs"/>
          <w:sz w:val="26"/>
          <w:szCs w:val="26"/>
          <w:rtl/>
          <w:lang w:bidi="ar-EG"/>
        </w:rPr>
        <w:t>ﺍﻟﻤﻮﺍﺩ</w:t>
      </w:r>
      <w:r w:rsidRPr="00E83BDF">
        <w:rPr>
          <w:sz w:val="26"/>
          <w:szCs w:val="26"/>
          <w:rtl/>
          <w:lang w:bidi="ar-EG"/>
        </w:rPr>
        <w:t xml:space="preserve"> </w:t>
      </w:r>
      <w:r w:rsidRPr="00E83BDF">
        <w:rPr>
          <w:rFonts w:hint="cs"/>
          <w:sz w:val="26"/>
          <w:szCs w:val="26"/>
          <w:rtl/>
          <w:lang w:bidi="ar-EG"/>
        </w:rPr>
        <w:t>ﺍﻟﻬﻴﺪﺭﻭﻛﻠﻮﺭﻭﻓﻠﻮﺭﻭﻛﺮﺑﻮﻧﻴﺔ للبرازيل.</w:t>
      </w:r>
      <w:r>
        <w:rPr>
          <w:rStyle w:val="FootnoteReference"/>
          <w:sz w:val="26"/>
          <w:szCs w:val="26"/>
          <w:rtl/>
          <w:lang w:bidi="ar-EG"/>
        </w:rPr>
        <w:footnoteReference w:id="7"/>
      </w:r>
      <w:r w:rsidRPr="00E83BDF">
        <w:rPr>
          <w:rFonts w:hint="cs"/>
          <w:sz w:val="26"/>
          <w:szCs w:val="26"/>
          <w:rtl/>
          <w:lang w:bidi="ar-EG"/>
        </w:rPr>
        <w:t xml:space="preserve"> </w:t>
      </w:r>
      <w:r w:rsidRPr="00E83BDF">
        <w:rPr>
          <w:rStyle w:val="FootnoteReference"/>
          <w:sz w:val="26"/>
          <w:szCs w:val="26"/>
          <w:rtl/>
          <w:lang w:bidi="ar-EG"/>
        </w:rPr>
        <w:footnoteReference w:id="8"/>
      </w:r>
      <w:r w:rsidRPr="00E83BDF">
        <w:rPr>
          <w:rFonts w:hint="cs"/>
          <w:sz w:val="26"/>
          <w:szCs w:val="26"/>
          <w:rtl/>
          <w:lang w:bidi="ar-EG"/>
        </w:rPr>
        <w:t xml:space="preserve"> وأوضح ﺍﻟﻴﻮﺋﻨﺪﻳﺒﻲ</w:t>
      </w:r>
      <w:r w:rsidRPr="00E83BDF">
        <w:rPr>
          <w:sz w:val="26"/>
          <w:szCs w:val="26"/>
          <w:rtl/>
          <w:lang w:bidi="ar-EG"/>
        </w:rPr>
        <w:t xml:space="preserve"> </w:t>
      </w:r>
      <w:r w:rsidRPr="00E83BDF">
        <w:rPr>
          <w:rFonts w:hint="cs"/>
          <w:sz w:val="26"/>
          <w:szCs w:val="26"/>
          <w:rtl/>
          <w:lang w:bidi="ar-EG"/>
        </w:rPr>
        <w:t>ﺃﻥ</w:t>
      </w:r>
      <w:r w:rsidRPr="00E83BDF">
        <w:rPr>
          <w:sz w:val="26"/>
          <w:szCs w:val="26"/>
          <w:rtl/>
          <w:lang w:bidi="ar-EG"/>
        </w:rPr>
        <w:t xml:space="preserve"> </w:t>
      </w:r>
      <w:r w:rsidRPr="00E83BDF">
        <w:rPr>
          <w:rFonts w:hint="cs"/>
          <w:sz w:val="26"/>
          <w:szCs w:val="26"/>
          <w:rtl/>
          <w:lang w:bidi="ar-EG"/>
        </w:rPr>
        <w:t>ﻫﻨﺎﻙ</w:t>
      </w:r>
      <w:r w:rsidRPr="00E83BDF">
        <w:rPr>
          <w:sz w:val="26"/>
          <w:szCs w:val="26"/>
          <w:rtl/>
          <w:lang w:bidi="ar-EG"/>
        </w:rPr>
        <w:t xml:space="preserve"> </w:t>
      </w:r>
      <w:r w:rsidRPr="00E83BDF">
        <w:rPr>
          <w:rFonts w:hint="cs"/>
          <w:sz w:val="26"/>
          <w:szCs w:val="26"/>
          <w:rtl/>
          <w:lang w:bidi="ar-EG"/>
        </w:rPr>
        <w:t>ﺑﻴﺘﻴﻦ</w:t>
      </w:r>
      <w:r w:rsidRPr="00E83BDF">
        <w:rPr>
          <w:sz w:val="26"/>
          <w:szCs w:val="26"/>
          <w:rtl/>
          <w:lang w:bidi="ar-EG"/>
        </w:rPr>
        <w:t xml:space="preserve"> </w:t>
      </w:r>
      <w:r w:rsidRPr="00E83BDF">
        <w:rPr>
          <w:rFonts w:hint="cs"/>
          <w:sz w:val="26"/>
          <w:szCs w:val="26"/>
          <w:rtl/>
          <w:lang w:bidi="ar-EG"/>
        </w:rPr>
        <w:t>ﻟﻠﻨﻈﻢ</w:t>
      </w:r>
      <w:r w:rsidRPr="00E83BDF">
        <w:rPr>
          <w:sz w:val="26"/>
          <w:szCs w:val="26"/>
          <w:rtl/>
          <w:lang w:bidi="ar-EG"/>
        </w:rPr>
        <w:t xml:space="preserve"> </w:t>
      </w:r>
      <w:r w:rsidRPr="00E83BDF">
        <w:rPr>
          <w:rFonts w:hint="cs"/>
          <w:sz w:val="26"/>
          <w:szCs w:val="26"/>
          <w:rtl/>
          <w:lang w:bidi="ar-EG"/>
        </w:rPr>
        <w:t>(</w:t>
      </w:r>
      <w:r w:rsidRPr="00E83BDF">
        <w:rPr>
          <w:sz w:val="26"/>
          <w:szCs w:val="26"/>
          <w:lang w:bidi="ar-EG"/>
        </w:rPr>
        <w:t>Shimtek</w:t>
      </w:r>
      <w:r w:rsidRPr="00E83BDF">
        <w:rPr>
          <w:rFonts w:hint="cs"/>
          <w:sz w:val="26"/>
          <w:szCs w:val="26"/>
          <w:rtl/>
          <w:lang w:bidi="ar-LB"/>
        </w:rPr>
        <w:t xml:space="preserve"> و </w:t>
      </w:r>
      <w:r w:rsidRPr="00E83BDF">
        <w:rPr>
          <w:sz w:val="26"/>
          <w:szCs w:val="26"/>
          <w:lang w:val="en-US" w:bidi="ar-LB"/>
        </w:rPr>
        <w:t>U-Tech</w:t>
      </w:r>
      <w:r w:rsidRPr="00E83BDF">
        <w:rPr>
          <w:rFonts w:hint="cs"/>
          <w:sz w:val="26"/>
          <w:szCs w:val="26"/>
          <w:rtl/>
          <w:lang w:val="en-US" w:bidi="ar-LB"/>
        </w:rPr>
        <w:t>) طلبا الاستخدام المؤقت لنظم البوليولات</w:t>
      </w:r>
      <w:r w:rsidRPr="00E83BDF">
        <w:rPr>
          <w:sz w:val="26"/>
          <w:szCs w:val="26"/>
          <w:rtl/>
          <w:lang w:bidi="ar-EG"/>
        </w:rPr>
        <w:t xml:space="preserve"> </w:t>
      </w:r>
      <w:r w:rsidRPr="00E83BDF">
        <w:rPr>
          <w:rFonts w:hint="cs"/>
          <w:sz w:val="26"/>
          <w:szCs w:val="26"/>
          <w:rtl/>
          <w:lang w:bidi="ar-EG"/>
        </w:rPr>
        <w:t>ﺍﻟﻌﺎﻣﻠﺔ</w:t>
      </w:r>
      <w:r w:rsidRPr="00E83BDF">
        <w:rPr>
          <w:sz w:val="26"/>
          <w:szCs w:val="26"/>
          <w:rtl/>
          <w:lang w:bidi="ar-EG"/>
        </w:rPr>
        <w:t xml:space="preserve"> </w:t>
      </w:r>
      <w:r w:rsidRPr="00E83BDF">
        <w:rPr>
          <w:rFonts w:hint="cs"/>
          <w:sz w:val="26"/>
          <w:szCs w:val="26"/>
          <w:rtl/>
          <w:lang w:bidi="ar-EG"/>
        </w:rPr>
        <w:t>ﺑﺎﻟﻬﻴﺪﺭﻭﻓﻠﻮﺭﻭﻛﺮﺑﻮﻥ</w:t>
      </w:r>
      <w:r w:rsidRPr="00E83BDF">
        <w:rPr>
          <w:sz w:val="26"/>
          <w:szCs w:val="26"/>
          <w:rtl/>
          <w:lang w:bidi="ar-EG"/>
        </w:rPr>
        <w:t xml:space="preserve"> </w:t>
      </w:r>
      <w:r w:rsidRPr="00E83BDF">
        <w:rPr>
          <w:rFonts w:hint="cs"/>
          <w:sz w:val="26"/>
          <w:szCs w:val="26"/>
          <w:rtl/>
          <w:lang w:bidi="ar-EG"/>
        </w:rPr>
        <w:t>وذات</w:t>
      </w:r>
      <w:r w:rsidRPr="00E83BDF">
        <w:rPr>
          <w:sz w:val="26"/>
          <w:szCs w:val="26"/>
          <w:rtl/>
          <w:lang w:bidi="ar-EG"/>
        </w:rPr>
        <w:t xml:space="preserve"> </w:t>
      </w:r>
      <w:r w:rsidRPr="00E83BDF">
        <w:rPr>
          <w:rFonts w:hint="cs"/>
          <w:sz w:val="26"/>
          <w:szCs w:val="26"/>
          <w:rtl/>
          <w:lang w:bidi="ar-EG"/>
        </w:rPr>
        <w:t>ﺍﻟﻘﺪﺭﺓ المرتفعة</w:t>
      </w:r>
      <w:r w:rsidRPr="00E83BDF">
        <w:rPr>
          <w:sz w:val="26"/>
          <w:szCs w:val="26"/>
          <w:rtl/>
          <w:lang w:bidi="ar-EG"/>
        </w:rPr>
        <w:t xml:space="preserve"> </w:t>
      </w:r>
      <w:r w:rsidRPr="00E83BDF">
        <w:rPr>
          <w:rFonts w:hint="cs"/>
          <w:sz w:val="26"/>
          <w:szCs w:val="26"/>
          <w:rtl/>
          <w:lang w:bidi="ar-EG"/>
        </w:rPr>
        <w:t>ﻋﻠﻰ</w:t>
      </w:r>
      <w:r w:rsidRPr="00E83BDF">
        <w:rPr>
          <w:sz w:val="26"/>
          <w:szCs w:val="26"/>
          <w:rtl/>
          <w:lang w:bidi="ar-EG"/>
        </w:rPr>
        <w:t xml:space="preserve">  </w:t>
      </w:r>
      <w:r w:rsidRPr="00E83BDF">
        <w:rPr>
          <w:rFonts w:hint="cs"/>
          <w:sz w:val="26"/>
          <w:szCs w:val="26"/>
          <w:rtl/>
          <w:lang w:bidi="ar-EG"/>
        </w:rPr>
        <w:t>ﺍﻻﺣﺘﺮﺍﺭ</w:t>
      </w:r>
      <w:r w:rsidRPr="00E83BDF">
        <w:rPr>
          <w:sz w:val="26"/>
          <w:szCs w:val="26"/>
          <w:rtl/>
          <w:lang w:bidi="ar-EG"/>
        </w:rPr>
        <w:t xml:space="preserve"> </w:t>
      </w:r>
      <w:r w:rsidRPr="00E83BDF">
        <w:rPr>
          <w:rFonts w:hint="cs"/>
          <w:sz w:val="26"/>
          <w:szCs w:val="26"/>
          <w:rtl/>
          <w:lang w:bidi="ar-EG"/>
        </w:rPr>
        <w:t>ﺍﻟﻌﺎﻟﻤﻲ</w:t>
      </w:r>
      <w:r w:rsidRPr="00E83BDF">
        <w:rPr>
          <w:sz w:val="26"/>
          <w:szCs w:val="26"/>
          <w:rtl/>
          <w:lang w:bidi="ar-EG"/>
        </w:rPr>
        <w:t xml:space="preserve"> </w:t>
      </w:r>
      <w:r w:rsidRPr="00E83BDF">
        <w:rPr>
          <w:rFonts w:hint="cs"/>
          <w:sz w:val="26"/>
          <w:szCs w:val="26"/>
          <w:rtl/>
          <w:lang w:bidi="ar-EG"/>
        </w:rPr>
        <w:t>ﺑﺎﻟﻨﻈﺮ</w:t>
      </w:r>
      <w:r w:rsidRPr="00E83BDF">
        <w:rPr>
          <w:sz w:val="26"/>
          <w:szCs w:val="26"/>
          <w:rtl/>
          <w:lang w:bidi="ar-EG"/>
        </w:rPr>
        <w:t xml:space="preserve"> </w:t>
      </w:r>
      <w:r w:rsidRPr="00E83BDF">
        <w:rPr>
          <w:rFonts w:hint="cs"/>
          <w:sz w:val="26"/>
          <w:szCs w:val="26"/>
          <w:rtl/>
          <w:lang w:bidi="ar-EG"/>
        </w:rPr>
        <w:t>ﺍﻟﻰ</w:t>
      </w:r>
      <w:r w:rsidRPr="00E83BDF">
        <w:rPr>
          <w:sz w:val="26"/>
          <w:szCs w:val="26"/>
          <w:rtl/>
          <w:lang w:bidi="ar-EG"/>
        </w:rPr>
        <w:t xml:space="preserve"> </w:t>
      </w:r>
      <w:r w:rsidRPr="00E83BDF">
        <w:rPr>
          <w:rFonts w:hint="cs"/>
          <w:sz w:val="26"/>
          <w:szCs w:val="26"/>
          <w:rtl/>
          <w:lang w:bidi="ar-EG"/>
        </w:rPr>
        <w:t>ﺃﻥ</w:t>
      </w:r>
      <w:r w:rsidRPr="00E83BDF">
        <w:rPr>
          <w:sz w:val="26"/>
          <w:szCs w:val="26"/>
          <w:rtl/>
          <w:lang w:bidi="ar-EG"/>
        </w:rPr>
        <w:t xml:space="preserve"> </w:t>
      </w:r>
      <w:r w:rsidRPr="00E83BDF">
        <w:rPr>
          <w:rFonts w:hint="cs"/>
          <w:sz w:val="26"/>
          <w:szCs w:val="26"/>
          <w:rtl/>
          <w:lang w:bidi="ar-EG"/>
        </w:rPr>
        <w:t>ﺍﻟﻬﻴﺪﺭﻭﻓﻠﻮﺭﻭﺃﻭليفان</w:t>
      </w:r>
      <w:r w:rsidRPr="00E83BDF">
        <w:rPr>
          <w:sz w:val="26"/>
          <w:szCs w:val="26"/>
          <w:rtl/>
          <w:lang w:bidi="ar-EG"/>
        </w:rPr>
        <w:t xml:space="preserve"> </w:t>
      </w:r>
      <w:r w:rsidRPr="00E83BDF">
        <w:rPr>
          <w:rFonts w:hint="cs"/>
          <w:sz w:val="26"/>
          <w:szCs w:val="26"/>
          <w:rtl/>
          <w:lang w:bidi="ar-EG"/>
        </w:rPr>
        <w:t>ﻟﻢ</w:t>
      </w:r>
      <w:r w:rsidRPr="00E83BDF">
        <w:rPr>
          <w:sz w:val="26"/>
          <w:szCs w:val="26"/>
          <w:rtl/>
          <w:lang w:bidi="ar-EG"/>
        </w:rPr>
        <w:t xml:space="preserve"> </w:t>
      </w:r>
      <w:r w:rsidRPr="00E83BDF">
        <w:rPr>
          <w:rFonts w:hint="cs"/>
          <w:sz w:val="26"/>
          <w:szCs w:val="26"/>
          <w:rtl/>
          <w:lang w:bidi="ar-EG"/>
        </w:rPr>
        <w:t>ﻳﻜﻦ</w:t>
      </w:r>
      <w:r w:rsidRPr="00E83BDF">
        <w:rPr>
          <w:sz w:val="26"/>
          <w:szCs w:val="26"/>
          <w:rtl/>
          <w:lang w:bidi="ar-EG"/>
        </w:rPr>
        <w:t xml:space="preserve"> </w:t>
      </w:r>
      <w:r w:rsidRPr="00E83BDF">
        <w:rPr>
          <w:rFonts w:hint="cs"/>
          <w:sz w:val="26"/>
          <w:szCs w:val="26"/>
          <w:rtl/>
          <w:lang w:bidi="ar-EG"/>
        </w:rPr>
        <w:t>ﺑﻌﺪ</w:t>
      </w:r>
      <w:r w:rsidRPr="00E83BDF">
        <w:rPr>
          <w:sz w:val="26"/>
          <w:szCs w:val="26"/>
          <w:rtl/>
          <w:lang w:bidi="ar-EG"/>
        </w:rPr>
        <w:t xml:space="preserve"> </w:t>
      </w:r>
      <w:r w:rsidRPr="00E83BDF">
        <w:rPr>
          <w:rFonts w:hint="cs"/>
          <w:sz w:val="26"/>
          <w:szCs w:val="26"/>
          <w:rtl/>
          <w:lang w:bidi="ar-EG"/>
        </w:rPr>
        <w:t>ﻣﺘﻮﺍﻓﺮﺍ بعد</w:t>
      </w:r>
      <w:r w:rsidRPr="00E83BDF">
        <w:rPr>
          <w:sz w:val="26"/>
          <w:szCs w:val="26"/>
          <w:rtl/>
          <w:lang w:bidi="ar-EG"/>
        </w:rPr>
        <w:t xml:space="preserve"> </w:t>
      </w:r>
      <w:r w:rsidRPr="00E83BDF">
        <w:rPr>
          <w:rFonts w:hint="cs"/>
          <w:sz w:val="26"/>
          <w:szCs w:val="26"/>
          <w:rtl/>
          <w:lang w:bidi="ar-EG"/>
        </w:rPr>
        <w:t>ﻋﻠﻰ</w:t>
      </w:r>
      <w:r w:rsidRPr="00E83BDF">
        <w:rPr>
          <w:sz w:val="26"/>
          <w:szCs w:val="26"/>
          <w:rtl/>
          <w:lang w:bidi="ar-EG"/>
        </w:rPr>
        <w:t xml:space="preserve"> </w:t>
      </w:r>
      <w:r w:rsidRPr="00E83BDF">
        <w:rPr>
          <w:rFonts w:hint="cs"/>
          <w:sz w:val="26"/>
          <w:szCs w:val="26"/>
          <w:rtl/>
          <w:lang w:bidi="ar-EG"/>
        </w:rPr>
        <w:t>ﺍﻟﻨﻄﺎﻕ</w:t>
      </w:r>
      <w:r w:rsidRPr="00E83BDF">
        <w:rPr>
          <w:sz w:val="26"/>
          <w:szCs w:val="26"/>
          <w:rtl/>
          <w:lang w:bidi="ar-EG"/>
        </w:rPr>
        <w:t xml:space="preserve"> </w:t>
      </w:r>
      <w:r w:rsidRPr="00E83BDF">
        <w:rPr>
          <w:rFonts w:hint="cs"/>
          <w:sz w:val="26"/>
          <w:szCs w:val="26"/>
          <w:rtl/>
          <w:lang w:bidi="ar-EG"/>
        </w:rPr>
        <w:t>ﺍﻟﺘﺠﺎﺭﻱ</w:t>
      </w:r>
      <w:r w:rsidRPr="00E83BDF">
        <w:rPr>
          <w:sz w:val="26"/>
          <w:szCs w:val="26"/>
          <w:rtl/>
          <w:lang w:bidi="ar-EG"/>
        </w:rPr>
        <w:t xml:space="preserve"> </w:t>
      </w:r>
      <w:r w:rsidRPr="00E83BDF">
        <w:rPr>
          <w:rFonts w:hint="cs"/>
          <w:sz w:val="26"/>
          <w:szCs w:val="26"/>
          <w:rtl/>
          <w:lang w:bidi="ar-EG"/>
        </w:rPr>
        <w:t>ﻓﻲ</w:t>
      </w:r>
      <w:r w:rsidRPr="00E83BDF">
        <w:rPr>
          <w:sz w:val="26"/>
          <w:szCs w:val="26"/>
          <w:rtl/>
          <w:lang w:bidi="ar-EG"/>
        </w:rPr>
        <w:t xml:space="preserve"> </w:t>
      </w:r>
      <w:r w:rsidRPr="00E83BDF">
        <w:rPr>
          <w:rFonts w:hint="cs"/>
          <w:sz w:val="26"/>
          <w:szCs w:val="26"/>
          <w:rtl/>
          <w:lang w:bidi="ar-EG"/>
        </w:rPr>
        <w:t>ﺍﻟﺒﻠﺪ</w:t>
      </w:r>
      <w:r w:rsidRPr="00E83BDF">
        <w:rPr>
          <w:sz w:val="26"/>
          <w:szCs w:val="26"/>
          <w:rtl/>
          <w:lang w:bidi="ar-EG"/>
        </w:rPr>
        <w:t xml:space="preserve">. </w:t>
      </w:r>
      <w:r w:rsidRPr="00E83BDF">
        <w:rPr>
          <w:rFonts w:hint="cs"/>
          <w:sz w:val="26"/>
          <w:szCs w:val="26"/>
          <w:rtl/>
          <w:lang w:bidi="ar-EG"/>
        </w:rPr>
        <w:t>ﻭﻭﻗﻊ</w:t>
      </w:r>
      <w:r w:rsidRPr="00E83BDF">
        <w:rPr>
          <w:sz w:val="26"/>
          <w:szCs w:val="26"/>
          <w:rtl/>
          <w:lang w:bidi="ar-EG"/>
        </w:rPr>
        <w:t xml:space="preserve"> </w:t>
      </w:r>
      <w:r w:rsidRPr="00E83BDF">
        <w:rPr>
          <w:rFonts w:hint="cs"/>
          <w:sz w:val="26"/>
          <w:szCs w:val="26"/>
          <w:rtl/>
          <w:lang w:bidi="ar-EG"/>
        </w:rPr>
        <w:t>ﺑﻴﺘﺎ</w:t>
      </w:r>
      <w:r w:rsidRPr="00E83BDF">
        <w:rPr>
          <w:sz w:val="26"/>
          <w:szCs w:val="26"/>
          <w:rtl/>
          <w:lang w:bidi="ar-EG"/>
        </w:rPr>
        <w:t xml:space="preserve"> </w:t>
      </w:r>
      <w:r w:rsidRPr="00E83BDF">
        <w:rPr>
          <w:rFonts w:hint="cs"/>
          <w:sz w:val="26"/>
          <w:szCs w:val="26"/>
          <w:rtl/>
          <w:lang w:bidi="ar-EG"/>
        </w:rPr>
        <w:t>ﺍﻟﻨﻈﻢ</w:t>
      </w:r>
      <w:r w:rsidRPr="00E83BDF">
        <w:rPr>
          <w:sz w:val="26"/>
          <w:szCs w:val="26"/>
          <w:rtl/>
          <w:lang w:bidi="ar-EG"/>
        </w:rPr>
        <w:t xml:space="preserve"> </w:t>
      </w:r>
      <w:r w:rsidRPr="00E83BDF">
        <w:rPr>
          <w:rFonts w:hint="cs"/>
          <w:sz w:val="26"/>
          <w:szCs w:val="26"/>
          <w:rtl/>
          <w:lang w:bidi="ar-EG"/>
        </w:rPr>
        <w:t>ﺍﻟﺘﺰﺍﻣﺎ</w:t>
      </w:r>
      <w:r w:rsidRPr="00E83BDF">
        <w:rPr>
          <w:sz w:val="26"/>
          <w:szCs w:val="26"/>
          <w:rtl/>
          <w:lang w:bidi="ar-EG"/>
        </w:rPr>
        <w:t xml:space="preserve"> </w:t>
      </w:r>
      <w:r w:rsidRPr="00E83BDF">
        <w:rPr>
          <w:rFonts w:hint="cs"/>
          <w:sz w:val="26"/>
          <w:szCs w:val="26"/>
          <w:rtl/>
          <w:lang w:bidi="ar-EG"/>
        </w:rPr>
        <w:t>ﺑﻮﻗﻒ</w:t>
      </w:r>
      <w:r w:rsidRPr="00E83BDF">
        <w:rPr>
          <w:sz w:val="26"/>
          <w:szCs w:val="26"/>
          <w:rtl/>
          <w:lang w:bidi="ar-EG"/>
        </w:rPr>
        <w:t xml:space="preserve"> </w:t>
      </w:r>
      <w:r w:rsidRPr="00E83BDF">
        <w:rPr>
          <w:rFonts w:hint="cs"/>
          <w:sz w:val="26"/>
          <w:szCs w:val="26"/>
          <w:rtl/>
          <w:lang w:bidi="ar-EG"/>
        </w:rPr>
        <w:t>ﺍﻻﺳﺘﺨﺪﺍﻡ</w:t>
      </w:r>
      <w:r w:rsidRPr="00E83BDF">
        <w:rPr>
          <w:sz w:val="26"/>
          <w:szCs w:val="26"/>
          <w:rtl/>
          <w:lang w:bidi="ar-EG"/>
        </w:rPr>
        <w:t xml:space="preserve"> </w:t>
      </w:r>
      <w:r w:rsidRPr="00E83BDF">
        <w:rPr>
          <w:rFonts w:hint="cs"/>
          <w:sz w:val="26"/>
          <w:szCs w:val="26"/>
          <w:rtl/>
          <w:lang w:bidi="ar-EG"/>
        </w:rPr>
        <w:t>ﺍﻟﻤﺆﻗﺖ</w:t>
      </w:r>
      <w:r w:rsidRPr="00E83BDF">
        <w:rPr>
          <w:sz w:val="26"/>
          <w:szCs w:val="26"/>
          <w:rtl/>
          <w:lang w:bidi="ar-EG"/>
        </w:rPr>
        <w:t xml:space="preserve"> </w:t>
      </w:r>
      <w:r w:rsidRPr="00E83BDF">
        <w:rPr>
          <w:rFonts w:hint="cs"/>
          <w:sz w:val="26"/>
          <w:szCs w:val="26"/>
          <w:rtl/>
          <w:lang w:bidi="ar-EG"/>
        </w:rPr>
        <w:t>ﻟﺒوﻠﻴﻮﻻﺕ</w:t>
      </w:r>
      <w:r w:rsidRPr="00E83BDF">
        <w:rPr>
          <w:sz w:val="26"/>
          <w:szCs w:val="26"/>
          <w:rtl/>
          <w:lang w:bidi="ar-EG"/>
        </w:rPr>
        <w:t xml:space="preserve"> </w:t>
      </w:r>
      <w:r w:rsidRPr="00E83BDF">
        <w:rPr>
          <w:rFonts w:hint="cs"/>
          <w:sz w:val="26"/>
          <w:szCs w:val="26"/>
          <w:rtl/>
          <w:lang w:bidi="ar-EG"/>
        </w:rPr>
        <w:t>ﺍﻟﻬﻴﺪﺭﻭﻓﻠﻮﺭﻭﻛﺮﺑﻮﻥ بمجرد توافر الهيدروفلوروأوليفان</w:t>
      </w:r>
      <w:r w:rsidRPr="00E83BDF">
        <w:rPr>
          <w:sz w:val="26"/>
          <w:szCs w:val="26"/>
          <w:rtl/>
          <w:lang w:bidi="ar-EG"/>
        </w:rPr>
        <w:t xml:space="preserve"> </w:t>
      </w:r>
      <w:r w:rsidRPr="00E83BDF">
        <w:rPr>
          <w:rFonts w:hint="cs"/>
          <w:sz w:val="26"/>
          <w:szCs w:val="26"/>
          <w:rtl/>
          <w:lang w:bidi="ar-EG"/>
        </w:rPr>
        <w:t>ﺗﺠﺎﺭﻳﺎ</w:t>
      </w:r>
      <w:r w:rsidRPr="00E83BDF">
        <w:rPr>
          <w:sz w:val="26"/>
          <w:szCs w:val="26"/>
          <w:rtl/>
          <w:lang w:bidi="ar-EG"/>
        </w:rPr>
        <w:t xml:space="preserve"> </w:t>
      </w:r>
      <w:r w:rsidRPr="00E83BDF">
        <w:rPr>
          <w:rFonts w:hint="cs"/>
          <w:sz w:val="26"/>
          <w:szCs w:val="26"/>
          <w:rtl/>
          <w:lang w:bidi="ar-EG"/>
        </w:rPr>
        <w:t>ﻭﺗﻄﻮﻳﺮ</w:t>
      </w:r>
      <w:r w:rsidRPr="00E83BDF">
        <w:rPr>
          <w:sz w:val="26"/>
          <w:szCs w:val="26"/>
          <w:rtl/>
          <w:lang w:bidi="ar-EG"/>
        </w:rPr>
        <w:t xml:space="preserve"> </w:t>
      </w:r>
      <w:r w:rsidRPr="00E83BDF">
        <w:rPr>
          <w:rFonts w:hint="cs"/>
          <w:sz w:val="26"/>
          <w:szCs w:val="26"/>
          <w:rtl/>
          <w:lang w:bidi="ar-EG"/>
        </w:rPr>
        <w:t>ﺍﻟﻨﻈﻢ</w:t>
      </w:r>
      <w:r w:rsidRPr="00E83BDF">
        <w:rPr>
          <w:sz w:val="26"/>
          <w:szCs w:val="26"/>
          <w:rtl/>
          <w:lang w:bidi="ar-EG"/>
        </w:rPr>
        <w:t xml:space="preserve"> </w:t>
      </w:r>
      <w:r w:rsidRPr="00E83BDF">
        <w:rPr>
          <w:rFonts w:hint="cs"/>
          <w:sz w:val="26"/>
          <w:szCs w:val="26"/>
          <w:rtl/>
          <w:lang w:bidi="ar-EG"/>
        </w:rPr>
        <w:t>ﻭﺗﺮﺷﻴﺪﻫﺎ</w:t>
      </w:r>
      <w:r w:rsidRPr="00E83BDF">
        <w:rPr>
          <w:sz w:val="26"/>
          <w:szCs w:val="26"/>
          <w:rtl/>
          <w:lang w:bidi="ar-EG"/>
        </w:rPr>
        <w:t xml:space="preserve"> </w:t>
      </w:r>
      <w:r w:rsidRPr="00E83BDF">
        <w:rPr>
          <w:rFonts w:hint="cs"/>
          <w:sz w:val="26"/>
          <w:szCs w:val="26"/>
          <w:rtl/>
          <w:lang w:bidi="ar-EG"/>
        </w:rPr>
        <w:t>ﺩﻭﻥ</w:t>
      </w:r>
      <w:r w:rsidRPr="00E83BDF">
        <w:rPr>
          <w:sz w:val="26"/>
          <w:szCs w:val="26"/>
          <w:rtl/>
          <w:lang w:bidi="ar-EG"/>
        </w:rPr>
        <w:t xml:space="preserve"> </w:t>
      </w:r>
      <w:r w:rsidRPr="00E83BDF">
        <w:rPr>
          <w:rFonts w:hint="cs"/>
          <w:sz w:val="26"/>
          <w:szCs w:val="26"/>
          <w:rtl/>
          <w:lang w:bidi="ar-EG"/>
        </w:rPr>
        <w:t>ﺃﻱ</w:t>
      </w:r>
      <w:r w:rsidRPr="00E83BDF">
        <w:rPr>
          <w:sz w:val="26"/>
          <w:szCs w:val="26"/>
          <w:rtl/>
          <w:lang w:bidi="ar-EG"/>
        </w:rPr>
        <w:t xml:space="preserve"> </w:t>
      </w:r>
      <w:r w:rsidRPr="00E83BDF">
        <w:rPr>
          <w:rFonts w:hint="cs"/>
          <w:sz w:val="26"/>
          <w:szCs w:val="26"/>
          <w:rtl/>
          <w:lang w:bidi="ar-EG"/>
        </w:rPr>
        <w:t>ﺗﻜﺎﻟﻴﻒ</w:t>
      </w:r>
      <w:r w:rsidRPr="00E83BDF">
        <w:rPr>
          <w:sz w:val="26"/>
          <w:szCs w:val="26"/>
          <w:rtl/>
          <w:lang w:bidi="ar-EG"/>
        </w:rPr>
        <w:t xml:space="preserve"> </w:t>
      </w:r>
      <w:r w:rsidRPr="00E83BDF">
        <w:rPr>
          <w:rFonts w:hint="cs"/>
          <w:sz w:val="26"/>
          <w:szCs w:val="26"/>
          <w:rtl/>
          <w:lang w:bidi="ar-EG"/>
        </w:rPr>
        <w:t>إضافية</w:t>
      </w:r>
      <w:r w:rsidRPr="00E83BDF">
        <w:rPr>
          <w:sz w:val="26"/>
          <w:szCs w:val="26"/>
          <w:rtl/>
          <w:lang w:bidi="ar-EG"/>
        </w:rPr>
        <w:t xml:space="preserve"> </w:t>
      </w:r>
      <w:r w:rsidRPr="00E83BDF">
        <w:rPr>
          <w:rFonts w:hint="cs"/>
          <w:sz w:val="26"/>
          <w:szCs w:val="26"/>
          <w:rtl/>
          <w:lang w:bidi="ar-EG"/>
        </w:rPr>
        <w:t>ﻳﺘﺤﻤﻠﻬﺎ</w:t>
      </w:r>
      <w:r w:rsidRPr="00E83BDF">
        <w:rPr>
          <w:sz w:val="26"/>
          <w:szCs w:val="26"/>
          <w:rtl/>
          <w:lang w:bidi="ar-EG"/>
        </w:rPr>
        <w:t xml:space="preserve"> </w:t>
      </w:r>
      <w:r w:rsidRPr="00E83BDF">
        <w:rPr>
          <w:rFonts w:hint="cs"/>
          <w:sz w:val="26"/>
          <w:szCs w:val="26"/>
          <w:rtl/>
          <w:lang w:bidi="ar-EG"/>
        </w:rPr>
        <w:t>ﺍﻟﺼﻨﺪﻭﻕ</w:t>
      </w:r>
      <w:r w:rsidRPr="00E83BDF">
        <w:rPr>
          <w:sz w:val="26"/>
          <w:szCs w:val="26"/>
          <w:rtl/>
          <w:lang w:bidi="ar-EG"/>
        </w:rPr>
        <w:t xml:space="preserve"> </w:t>
      </w:r>
      <w:r w:rsidRPr="00E83BDF">
        <w:rPr>
          <w:rFonts w:hint="cs"/>
          <w:sz w:val="26"/>
          <w:szCs w:val="26"/>
          <w:rtl/>
          <w:lang w:bidi="ar-EG"/>
        </w:rPr>
        <w:t>ﺍﻟﻤﺘﻌﺪﺩ</w:t>
      </w:r>
      <w:r w:rsidRPr="00E83BDF">
        <w:rPr>
          <w:sz w:val="26"/>
          <w:szCs w:val="26"/>
          <w:rtl/>
          <w:lang w:bidi="ar-EG"/>
        </w:rPr>
        <w:t xml:space="preserve"> </w:t>
      </w:r>
      <w:r w:rsidRPr="00E83BDF">
        <w:rPr>
          <w:rFonts w:hint="cs"/>
          <w:sz w:val="26"/>
          <w:szCs w:val="26"/>
          <w:rtl/>
          <w:lang w:bidi="ar-EG"/>
        </w:rPr>
        <w:t>ﺍﻷﻁﺮﺍﻑ.</w:t>
      </w:r>
    </w:p>
    <w:p w:rsidR="00C8597A" w:rsidRPr="00E83BDF" w:rsidRDefault="00C8597A" w:rsidP="00C8597A">
      <w:pPr>
        <w:bidi/>
        <w:spacing w:before="240" w:after="120" w:line="216" w:lineRule="auto"/>
        <w:jc w:val="lowKashida"/>
        <w:rPr>
          <w:sz w:val="26"/>
          <w:szCs w:val="26"/>
          <w:rtl/>
          <w:lang w:bidi="ar-EG"/>
        </w:rPr>
      </w:pPr>
      <w:r w:rsidRPr="00E83BDF">
        <w:rPr>
          <w:rFonts w:hint="cs"/>
          <w:sz w:val="26"/>
          <w:szCs w:val="26"/>
          <w:rtl/>
          <w:lang w:bidi="ar-EG"/>
        </w:rPr>
        <w:lastRenderedPageBreak/>
        <w:t>25-</w:t>
      </w:r>
      <w:r w:rsidRPr="00E83BDF">
        <w:rPr>
          <w:sz w:val="26"/>
          <w:szCs w:val="26"/>
          <w:rtl/>
          <w:lang w:bidi="ar-EG"/>
        </w:rPr>
        <w:tab/>
      </w:r>
      <w:r w:rsidRPr="00E83BDF">
        <w:rPr>
          <w:rFonts w:hint="cs"/>
          <w:sz w:val="26"/>
          <w:szCs w:val="26"/>
          <w:rtl/>
          <w:lang w:bidi="ar-EG"/>
        </w:rPr>
        <w:t>وعقب المناقشات،</w:t>
      </w:r>
      <w:r w:rsidRPr="00E83BDF">
        <w:rPr>
          <w:sz w:val="26"/>
          <w:szCs w:val="26"/>
          <w:rtl/>
          <w:lang w:bidi="ar-EG"/>
        </w:rPr>
        <w:t xml:space="preserve"> </w:t>
      </w:r>
      <w:r w:rsidRPr="00E83BDF">
        <w:rPr>
          <w:rFonts w:hint="cs"/>
          <w:sz w:val="26"/>
          <w:szCs w:val="26"/>
          <w:rtl/>
          <w:lang w:bidi="ar-EG"/>
        </w:rPr>
        <w:t>ﻁﻠﺒﺖ</w:t>
      </w:r>
      <w:r w:rsidRPr="00E83BDF">
        <w:rPr>
          <w:sz w:val="26"/>
          <w:szCs w:val="26"/>
          <w:rtl/>
          <w:lang w:bidi="ar-EG"/>
        </w:rPr>
        <w:t xml:space="preserve"> </w:t>
      </w:r>
      <w:r w:rsidRPr="00E83BDF">
        <w:rPr>
          <w:rFonts w:hint="cs"/>
          <w:sz w:val="26"/>
          <w:szCs w:val="26"/>
          <w:rtl/>
          <w:lang w:bidi="ar-EG"/>
        </w:rPr>
        <w:t>ﺍﻟﻠﺠﻨﺔ</w:t>
      </w:r>
      <w:r w:rsidRPr="00E83BDF">
        <w:rPr>
          <w:sz w:val="26"/>
          <w:szCs w:val="26"/>
          <w:rtl/>
          <w:lang w:bidi="ar-EG"/>
        </w:rPr>
        <w:t xml:space="preserve"> </w:t>
      </w:r>
      <w:r w:rsidRPr="00E83BDF">
        <w:rPr>
          <w:rFonts w:hint="cs"/>
          <w:sz w:val="26"/>
          <w:szCs w:val="26"/>
          <w:rtl/>
          <w:lang w:bidi="ar-EG"/>
        </w:rPr>
        <w:t>ﺍﻟﺘﻨﻔﻴﺬﻳﺔ</w:t>
      </w:r>
      <w:r w:rsidRPr="00E83BDF">
        <w:rPr>
          <w:sz w:val="26"/>
          <w:szCs w:val="26"/>
          <w:rtl/>
          <w:lang w:bidi="ar-EG"/>
        </w:rPr>
        <w:t xml:space="preserve"> </w:t>
      </w:r>
      <w:r w:rsidRPr="00E83BDF">
        <w:rPr>
          <w:rFonts w:hint="cs"/>
          <w:sz w:val="26"/>
          <w:szCs w:val="26"/>
          <w:rtl/>
          <w:lang w:bidi="ar-EG"/>
        </w:rPr>
        <w:t>ﻣﻦ</w:t>
      </w:r>
      <w:r w:rsidRPr="00E83BDF">
        <w:rPr>
          <w:sz w:val="26"/>
          <w:szCs w:val="26"/>
          <w:rtl/>
          <w:lang w:bidi="ar-EG"/>
        </w:rPr>
        <w:t xml:space="preserve"> </w:t>
      </w:r>
      <w:r w:rsidRPr="00E83BDF">
        <w:rPr>
          <w:rFonts w:hint="cs"/>
          <w:sz w:val="26"/>
          <w:szCs w:val="26"/>
          <w:rtl/>
          <w:lang w:bidi="ar-EG"/>
        </w:rPr>
        <w:t>ﺍﻟﻴﻮﺋﻨﺪﻳﺒﻲ</w:t>
      </w:r>
      <w:r w:rsidRPr="00E83BDF">
        <w:rPr>
          <w:sz w:val="26"/>
          <w:szCs w:val="26"/>
          <w:rtl/>
          <w:lang w:bidi="ar-EG"/>
        </w:rPr>
        <w:t xml:space="preserve"> </w:t>
      </w:r>
      <w:r w:rsidRPr="00E83BDF">
        <w:rPr>
          <w:rFonts w:hint="cs"/>
          <w:sz w:val="26"/>
          <w:szCs w:val="26"/>
          <w:rtl/>
          <w:lang w:bidi="ar-EG"/>
        </w:rPr>
        <w:t>ﻣﻮﺍﺻﻠﺔ</w:t>
      </w:r>
      <w:r w:rsidRPr="00E83BDF">
        <w:rPr>
          <w:sz w:val="26"/>
          <w:szCs w:val="26"/>
          <w:rtl/>
          <w:lang w:bidi="ar-EG"/>
        </w:rPr>
        <w:t xml:space="preserve"> </w:t>
      </w:r>
      <w:r w:rsidRPr="00E83BDF">
        <w:rPr>
          <w:rFonts w:hint="cs"/>
          <w:sz w:val="26"/>
          <w:szCs w:val="26"/>
          <w:rtl/>
          <w:lang w:bidi="ar-EG"/>
        </w:rPr>
        <w:t>ﻣﺴﺎﻋﺪﺓ</w:t>
      </w:r>
      <w:r w:rsidRPr="00E83BDF">
        <w:rPr>
          <w:sz w:val="26"/>
          <w:szCs w:val="26"/>
          <w:rtl/>
          <w:lang w:bidi="ar-EG"/>
        </w:rPr>
        <w:t xml:space="preserve"> </w:t>
      </w:r>
      <w:r w:rsidRPr="00E83BDF">
        <w:rPr>
          <w:sz w:val="26"/>
          <w:szCs w:val="26"/>
          <w:lang w:bidi="ar-EG"/>
        </w:rPr>
        <w:t>Shimtek</w:t>
      </w:r>
      <w:r w:rsidRPr="00E83BDF">
        <w:rPr>
          <w:sz w:val="26"/>
          <w:szCs w:val="26"/>
          <w:rtl/>
          <w:lang w:bidi="ar-EG"/>
        </w:rPr>
        <w:t xml:space="preserve"> </w:t>
      </w:r>
      <w:r w:rsidRPr="00E83BDF">
        <w:rPr>
          <w:rFonts w:hint="cs"/>
          <w:sz w:val="26"/>
          <w:szCs w:val="26"/>
          <w:rtl/>
          <w:lang w:bidi="ar-EG"/>
        </w:rPr>
        <w:t>ﻭ</w:t>
      </w:r>
      <w:r w:rsidRPr="00E83BDF">
        <w:rPr>
          <w:sz w:val="26"/>
          <w:szCs w:val="26"/>
          <w:rtl/>
          <w:lang w:bidi="ar-EG"/>
        </w:rPr>
        <w:t xml:space="preserve"> </w:t>
      </w:r>
      <w:r w:rsidRPr="00E83BDF">
        <w:rPr>
          <w:sz w:val="26"/>
          <w:szCs w:val="26"/>
          <w:lang w:bidi="ar-EG"/>
        </w:rPr>
        <w:t>U-Tech</w:t>
      </w:r>
      <w:r w:rsidRPr="00E83BDF">
        <w:rPr>
          <w:sz w:val="26"/>
          <w:szCs w:val="26"/>
          <w:rtl/>
          <w:lang w:bidi="ar-EG"/>
        </w:rPr>
        <w:t xml:space="preserve"> </w:t>
      </w:r>
      <w:r w:rsidRPr="00E83BDF">
        <w:rPr>
          <w:rFonts w:hint="cs"/>
          <w:sz w:val="26"/>
          <w:szCs w:val="26"/>
          <w:rtl/>
          <w:lang w:bidi="ar-EG"/>
        </w:rPr>
        <w:t>في ضمان</w:t>
      </w:r>
      <w:r w:rsidRPr="00E83BDF">
        <w:rPr>
          <w:sz w:val="26"/>
          <w:szCs w:val="26"/>
          <w:rtl/>
          <w:lang w:bidi="ar-EG"/>
        </w:rPr>
        <w:t xml:space="preserve"> </w:t>
      </w:r>
      <w:r w:rsidRPr="00E83BDF">
        <w:rPr>
          <w:rFonts w:hint="cs"/>
          <w:sz w:val="26"/>
          <w:szCs w:val="26"/>
          <w:rtl/>
          <w:lang w:bidi="ar-EG"/>
        </w:rPr>
        <w:t>توريد</w:t>
      </w:r>
      <w:r w:rsidRPr="00E83BDF">
        <w:rPr>
          <w:sz w:val="26"/>
          <w:szCs w:val="26"/>
          <w:rtl/>
          <w:lang w:bidi="ar-EG"/>
        </w:rPr>
        <w:t xml:space="preserve"> </w:t>
      </w:r>
      <w:r w:rsidRPr="00E83BDF">
        <w:rPr>
          <w:rFonts w:hint="cs"/>
          <w:sz w:val="26"/>
          <w:szCs w:val="26"/>
          <w:rtl/>
          <w:lang w:bidi="ar-EG"/>
        </w:rPr>
        <w:t>ﺎﻟﺘﻜﻨﻮﻟﻮﺟﻴﺎﺕ</w:t>
      </w:r>
      <w:r w:rsidRPr="00E83BDF">
        <w:rPr>
          <w:sz w:val="26"/>
          <w:szCs w:val="26"/>
          <w:rtl/>
          <w:lang w:bidi="ar-EG"/>
        </w:rPr>
        <w:t xml:space="preserve"> </w:t>
      </w:r>
      <w:r w:rsidRPr="00E83BDF">
        <w:rPr>
          <w:rFonts w:hint="cs"/>
          <w:sz w:val="26"/>
          <w:szCs w:val="26"/>
          <w:rtl/>
          <w:lang w:bidi="ar-EG"/>
        </w:rPr>
        <w:t>ﺍﻟﺒﺪﻳﻠﺔ</w:t>
      </w:r>
      <w:r w:rsidRPr="00E83BDF">
        <w:rPr>
          <w:sz w:val="26"/>
          <w:szCs w:val="26"/>
          <w:rtl/>
          <w:lang w:bidi="ar-EG"/>
        </w:rPr>
        <w:t xml:space="preserve"> </w:t>
      </w:r>
      <w:r w:rsidRPr="00E83BDF">
        <w:rPr>
          <w:rFonts w:hint="cs"/>
          <w:sz w:val="26"/>
          <w:szCs w:val="26"/>
          <w:rtl/>
          <w:lang w:bidi="ar-EG"/>
        </w:rPr>
        <w:t>ﺍﻟﻤﺨﺘﺎﺭﺓ؛</w:t>
      </w:r>
      <w:r w:rsidRPr="00E83BDF">
        <w:rPr>
          <w:sz w:val="26"/>
          <w:szCs w:val="26"/>
          <w:rtl/>
          <w:lang w:bidi="ar-EG"/>
        </w:rPr>
        <w:t xml:space="preserve"> </w:t>
      </w:r>
      <w:r w:rsidRPr="00E83BDF">
        <w:rPr>
          <w:rFonts w:hint="cs"/>
          <w:sz w:val="26"/>
          <w:szCs w:val="26"/>
          <w:rtl/>
          <w:lang w:bidi="ar-EG"/>
        </w:rPr>
        <w:t>ﻋﻠﻰ</w:t>
      </w:r>
      <w:r w:rsidRPr="00E83BDF">
        <w:rPr>
          <w:sz w:val="26"/>
          <w:szCs w:val="26"/>
          <w:rtl/>
          <w:lang w:bidi="ar-EG"/>
        </w:rPr>
        <w:t xml:space="preserve"> </w:t>
      </w:r>
      <w:r w:rsidRPr="00E83BDF">
        <w:rPr>
          <w:rFonts w:hint="cs"/>
          <w:sz w:val="26"/>
          <w:szCs w:val="26"/>
          <w:rtl/>
          <w:lang w:bidi="ar-EG"/>
        </w:rPr>
        <w:t>ﺃﺳﺎﺱ</w:t>
      </w:r>
      <w:r w:rsidRPr="00E83BDF">
        <w:rPr>
          <w:sz w:val="26"/>
          <w:szCs w:val="26"/>
          <w:rtl/>
          <w:lang w:bidi="ar-EG"/>
        </w:rPr>
        <w:t xml:space="preserve"> </w:t>
      </w:r>
      <w:r w:rsidRPr="00E83BDF">
        <w:rPr>
          <w:rFonts w:hint="cs"/>
          <w:sz w:val="26"/>
          <w:szCs w:val="26"/>
          <w:rtl/>
          <w:lang w:bidi="ar-EG"/>
        </w:rPr>
        <w:t>ﺍﻟﻔﻬﻢ</w:t>
      </w:r>
      <w:r w:rsidRPr="00E83BDF">
        <w:rPr>
          <w:sz w:val="26"/>
          <w:szCs w:val="26"/>
          <w:rtl/>
          <w:lang w:bidi="ar-EG"/>
        </w:rPr>
        <w:t xml:space="preserve"> </w:t>
      </w:r>
      <w:r w:rsidRPr="00E83BDF">
        <w:rPr>
          <w:rFonts w:hint="cs"/>
          <w:sz w:val="26"/>
          <w:szCs w:val="26"/>
          <w:rtl/>
          <w:lang w:bidi="ar-EG"/>
        </w:rPr>
        <w:t>ﺑﺄﻥ</w:t>
      </w:r>
      <w:r w:rsidRPr="00E83BDF">
        <w:rPr>
          <w:sz w:val="26"/>
          <w:szCs w:val="26"/>
          <w:rtl/>
          <w:lang w:bidi="ar-EG"/>
        </w:rPr>
        <w:t xml:space="preserve"> </w:t>
      </w:r>
      <w:r w:rsidRPr="00E83BDF">
        <w:rPr>
          <w:rFonts w:hint="cs"/>
          <w:sz w:val="26"/>
          <w:szCs w:val="26"/>
          <w:rtl/>
          <w:lang w:bidi="ar-EG"/>
        </w:rPr>
        <w:t>ﺃﻱ</w:t>
      </w:r>
      <w:r w:rsidRPr="00E83BDF">
        <w:rPr>
          <w:sz w:val="26"/>
          <w:szCs w:val="26"/>
          <w:rtl/>
          <w:lang w:bidi="ar-EG"/>
        </w:rPr>
        <w:t xml:space="preserve"> </w:t>
      </w:r>
      <w:r w:rsidRPr="00E83BDF">
        <w:rPr>
          <w:rFonts w:hint="cs"/>
          <w:sz w:val="26"/>
          <w:szCs w:val="26"/>
          <w:rtl/>
          <w:lang w:bidi="ar-EG"/>
        </w:rPr>
        <w:t>ﺗﻜﺎﻟﻴﻒ</w:t>
      </w:r>
      <w:r w:rsidRPr="00E83BDF">
        <w:rPr>
          <w:sz w:val="26"/>
          <w:szCs w:val="26"/>
          <w:rtl/>
          <w:lang w:bidi="ar-EG"/>
        </w:rPr>
        <w:t xml:space="preserve"> </w:t>
      </w:r>
      <w:r w:rsidRPr="00E83BDF">
        <w:rPr>
          <w:rFonts w:hint="cs"/>
          <w:sz w:val="26"/>
          <w:szCs w:val="26"/>
          <w:rtl/>
          <w:lang w:bidi="ar-EG"/>
        </w:rPr>
        <w:t>ﺗﺸﻐﻴﻞ</w:t>
      </w:r>
      <w:r w:rsidRPr="00E83BDF">
        <w:rPr>
          <w:sz w:val="26"/>
          <w:szCs w:val="26"/>
          <w:rtl/>
          <w:lang w:bidi="ar-EG"/>
        </w:rPr>
        <w:t xml:space="preserve"> </w:t>
      </w:r>
      <w:r w:rsidRPr="00E83BDF">
        <w:rPr>
          <w:rFonts w:hint="cs"/>
          <w:sz w:val="26"/>
          <w:szCs w:val="26"/>
          <w:rtl/>
          <w:lang w:bidi="ar-EG"/>
        </w:rPr>
        <w:t>ﺇﺿﺎﻓﻴﺔ</w:t>
      </w:r>
      <w:r w:rsidRPr="00E83BDF">
        <w:rPr>
          <w:sz w:val="26"/>
          <w:szCs w:val="26"/>
          <w:rtl/>
          <w:lang w:bidi="ar-EG"/>
        </w:rPr>
        <w:t xml:space="preserve"> </w:t>
      </w:r>
      <w:r w:rsidRPr="00E83BDF">
        <w:rPr>
          <w:rFonts w:hint="cs"/>
          <w:sz w:val="26"/>
          <w:szCs w:val="26"/>
          <w:rtl/>
          <w:lang w:bidi="ar-EG"/>
        </w:rPr>
        <w:t>ﻟﻦ</w:t>
      </w:r>
      <w:r w:rsidRPr="00E83BDF">
        <w:rPr>
          <w:sz w:val="26"/>
          <w:szCs w:val="26"/>
          <w:rtl/>
          <w:lang w:bidi="ar-EG"/>
        </w:rPr>
        <w:t xml:space="preserve"> </w:t>
      </w:r>
      <w:r w:rsidRPr="00E83BDF">
        <w:rPr>
          <w:rFonts w:hint="cs"/>
          <w:sz w:val="26"/>
          <w:szCs w:val="26"/>
          <w:rtl/>
          <w:lang w:bidi="ar-EG"/>
        </w:rPr>
        <w:t>ﺗﺴﺪﺩ</w:t>
      </w:r>
      <w:r w:rsidRPr="00E83BDF">
        <w:rPr>
          <w:sz w:val="26"/>
          <w:szCs w:val="26"/>
          <w:rtl/>
          <w:lang w:bidi="ar-EG"/>
        </w:rPr>
        <w:t xml:space="preserve"> </w:t>
      </w:r>
      <w:r w:rsidRPr="00E83BDF">
        <w:rPr>
          <w:rFonts w:hint="cs"/>
          <w:sz w:val="26"/>
          <w:szCs w:val="26"/>
          <w:rtl/>
          <w:lang w:bidi="ar-EG"/>
        </w:rPr>
        <w:t>ﺍﻟﻰ</w:t>
      </w:r>
      <w:r w:rsidRPr="00E83BDF">
        <w:rPr>
          <w:sz w:val="26"/>
          <w:szCs w:val="26"/>
          <w:rtl/>
          <w:lang w:bidi="ar-EG"/>
        </w:rPr>
        <w:t xml:space="preserve"> </w:t>
      </w:r>
      <w:r w:rsidRPr="00E83BDF">
        <w:rPr>
          <w:rFonts w:hint="cs"/>
          <w:sz w:val="26"/>
          <w:szCs w:val="26"/>
          <w:rtl/>
          <w:lang w:bidi="ar-EG"/>
        </w:rPr>
        <w:t>ﺃﻥ</w:t>
      </w:r>
      <w:r w:rsidRPr="00E83BDF">
        <w:rPr>
          <w:sz w:val="26"/>
          <w:szCs w:val="26"/>
          <w:rtl/>
          <w:lang w:bidi="ar-EG"/>
        </w:rPr>
        <w:t xml:space="preserve"> </w:t>
      </w:r>
      <w:r w:rsidRPr="00E83BDF">
        <w:rPr>
          <w:rFonts w:hint="cs"/>
          <w:sz w:val="26"/>
          <w:szCs w:val="26"/>
          <w:rtl/>
          <w:lang w:bidi="ar-EG"/>
        </w:rPr>
        <w:t>ﻳﺘﻢ</w:t>
      </w:r>
      <w:r w:rsidRPr="00E83BDF">
        <w:rPr>
          <w:sz w:val="26"/>
          <w:szCs w:val="26"/>
          <w:rtl/>
          <w:lang w:bidi="ar-EG"/>
        </w:rPr>
        <w:t xml:space="preserve"> </w:t>
      </w:r>
      <w:r w:rsidRPr="00E83BDF">
        <w:rPr>
          <w:rFonts w:hint="cs"/>
          <w:sz w:val="26"/>
          <w:szCs w:val="26"/>
          <w:rtl/>
          <w:lang w:bidi="ar-EG"/>
        </w:rPr>
        <w:t>ﺇﺩﺧﺎﻝ</w:t>
      </w:r>
      <w:r w:rsidRPr="00E83BDF">
        <w:rPr>
          <w:sz w:val="26"/>
          <w:szCs w:val="26"/>
          <w:rtl/>
          <w:lang w:bidi="ar-EG"/>
        </w:rPr>
        <w:t xml:space="preserve"> </w:t>
      </w:r>
      <w:r w:rsidRPr="00E83BDF">
        <w:rPr>
          <w:rFonts w:hint="cs"/>
          <w:sz w:val="26"/>
          <w:szCs w:val="26"/>
          <w:rtl/>
          <w:lang w:bidi="ar-EG"/>
        </w:rPr>
        <w:t>ﺍﻟﺘﻜﻨﻮﻟﻮﺟﻴﺎ</w:t>
      </w:r>
      <w:r w:rsidRPr="00E83BDF">
        <w:rPr>
          <w:sz w:val="26"/>
          <w:szCs w:val="26"/>
          <w:rtl/>
          <w:lang w:bidi="ar-EG"/>
        </w:rPr>
        <w:t xml:space="preserve"> </w:t>
      </w:r>
      <w:r w:rsidRPr="00E83BDF">
        <w:rPr>
          <w:rFonts w:hint="cs"/>
          <w:sz w:val="26"/>
          <w:szCs w:val="26"/>
          <w:rtl/>
          <w:lang w:bidi="ar-EG"/>
        </w:rPr>
        <w:t>البديلة ﺍﻟﻤﺨﺘﺎﺭﺓ</w:t>
      </w:r>
      <w:r w:rsidRPr="00E83BDF">
        <w:rPr>
          <w:sz w:val="26"/>
          <w:szCs w:val="26"/>
          <w:rtl/>
          <w:lang w:bidi="ar-EG"/>
        </w:rPr>
        <w:t xml:space="preserve"> </w:t>
      </w:r>
      <w:r w:rsidRPr="00E83BDF">
        <w:rPr>
          <w:rFonts w:hint="cs"/>
          <w:sz w:val="26"/>
          <w:szCs w:val="26"/>
          <w:rtl/>
          <w:lang w:bidi="ar-EG"/>
        </w:rPr>
        <w:t>ﻓﻲ الأصل ﺃﻭ</w:t>
      </w:r>
      <w:r w:rsidRPr="00E83BDF">
        <w:rPr>
          <w:sz w:val="26"/>
          <w:szCs w:val="26"/>
          <w:rtl/>
          <w:lang w:bidi="ar-EG"/>
        </w:rPr>
        <w:t xml:space="preserve"> </w:t>
      </w:r>
      <w:r w:rsidRPr="00E83BDF">
        <w:rPr>
          <w:rFonts w:hint="cs"/>
          <w:sz w:val="26"/>
          <w:szCs w:val="26"/>
          <w:rtl/>
          <w:lang w:bidi="ar-EG"/>
        </w:rPr>
        <w:t>ﺃﻱ</w:t>
      </w:r>
      <w:r w:rsidRPr="00E83BDF">
        <w:rPr>
          <w:sz w:val="26"/>
          <w:szCs w:val="26"/>
          <w:rtl/>
          <w:lang w:bidi="ar-EG"/>
        </w:rPr>
        <w:t xml:space="preserve"> </w:t>
      </w:r>
      <w:r w:rsidRPr="00E83BDF">
        <w:rPr>
          <w:rFonts w:hint="cs"/>
          <w:sz w:val="26"/>
          <w:szCs w:val="26"/>
          <w:rtl/>
          <w:lang w:bidi="ar-EG"/>
        </w:rPr>
        <w:t>ﺗﻜﻨﻮﻟﻮﺟﻴﺎ</w:t>
      </w:r>
      <w:r w:rsidRPr="00E83BDF">
        <w:rPr>
          <w:sz w:val="26"/>
          <w:szCs w:val="26"/>
          <w:rtl/>
          <w:lang w:bidi="ar-EG"/>
        </w:rPr>
        <w:t xml:space="preserve"> </w:t>
      </w:r>
      <w:r w:rsidRPr="00E83BDF">
        <w:rPr>
          <w:rFonts w:hint="cs"/>
          <w:sz w:val="26"/>
          <w:szCs w:val="26"/>
          <w:rtl/>
          <w:lang w:bidi="ar-EG"/>
        </w:rPr>
        <w:t>ﺃﺧﺮﻯ</w:t>
      </w:r>
      <w:r w:rsidRPr="00E83BDF">
        <w:rPr>
          <w:sz w:val="26"/>
          <w:szCs w:val="26"/>
          <w:rtl/>
          <w:lang w:bidi="ar-EG"/>
        </w:rPr>
        <w:t xml:space="preserve"> </w:t>
      </w:r>
      <w:r w:rsidRPr="00E83BDF">
        <w:rPr>
          <w:rFonts w:hint="cs"/>
          <w:sz w:val="26"/>
          <w:szCs w:val="26"/>
          <w:rtl/>
          <w:lang w:bidi="ar-EG"/>
        </w:rPr>
        <w:t>ﻣﻨﺨﻔﻀﺔ</w:t>
      </w:r>
      <w:r w:rsidRPr="00E83BDF">
        <w:rPr>
          <w:sz w:val="26"/>
          <w:szCs w:val="26"/>
          <w:rtl/>
          <w:lang w:bidi="ar-EG"/>
        </w:rPr>
        <w:t xml:space="preserve"> </w:t>
      </w:r>
      <w:r w:rsidRPr="00E83BDF">
        <w:rPr>
          <w:rFonts w:hint="cs"/>
          <w:sz w:val="26"/>
          <w:szCs w:val="26"/>
          <w:rtl/>
          <w:lang w:bidi="ar-EG"/>
        </w:rPr>
        <w:t>ﺍﻟﻘﺪﺭﺓ</w:t>
      </w:r>
      <w:r w:rsidRPr="00E83BDF">
        <w:rPr>
          <w:sz w:val="26"/>
          <w:szCs w:val="26"/>
          <w:rtl/>
          <w:lang w:bidi="ar-EG"/>
        </w:rPr>
        <w:t xml:space="preserve"> </w:t>
      </w:r>
      <w:r w:rsidRPr="00E83BDF">
        <w:rPr>
          <w:rFonts w:hint="cs"/>
          <w:sz w:val="26"/>
          <w:szCs w:val="26"/>
          <w:rtl/>
          <w:lang w:bidi="ar-EG"/>
        </w:rPr>
        <w:t>على اﻻﺣﺘﺮﺍﺭ</w:t>
      </w:r>
      <w:r w:rsidRPr="00E83BDF">
        <w:rPr>
          <w:sz w:val="26"/>
          <w:szCs w:val="26"/>
          <w:rtl/>
          <w:lang w:bidi="ar-EG"/>
        </w:rPr>
        <w:t xml:space="preserve"> </w:t>
      </w:r>
      <w:r w:rsidRPr="00E83BDF">
        <w:rPr>
          <w:rFonts w:hint="cs"/>
          <w:sz w:val="26"/>
          <w:szCs w:val="26"/>
          <w:rtl/>
          <w:lang w:bidi="ar-EG"/>
        </w:rPr>
        <w:t>ﺍﻟﻌﺎﻟﻤﻲ</w:t>
      </w:r>
      <w:r w:rsidRPr="00E83BDF">
        <w:rPr>
          <w:sz w:val="26"/>
          <w:szCs w:val="26"/>
          <w:rtl/>
          <w:lang w:bidi="ar-EG"/>
        </w:rPr>
        <w:t xml:space="preserve"> </w:t>
      </w:r>
      <w:r w:rsidRPr="00E83BDF">
        <w:rPr>
          <w:rFonts w:hint="cs"/>
          <w:sz w:val="26"/>
          <w:szCs w:val="26"/>
          <w:rtl/>
          <w:lang w:bidi="ar-EG"/>
        </w:rPr>
        <w:t>ﺑﺼﻮﺭﺓ</w:t>
      </w:r>
      <w:r w:rsidRPr="00E83BDF">
        <w:rPr>
          <w:sz w:val="26"/>
          <w:szCs w:val="26"/>
          <w:rtl/>
          <w:lang w:bidi="ar-EG"/>
        </w:rPr>
        <w:t xml:space="preserve"> </w:t>
      </w:r>
      <w:r w:rsidRPr="00E83BDF">
        <w:rPr>
          <w:rFonts w:hint="cs"/>
          <w:sz w:val="26"/>
          <w:szCs w:val="26"/>
          <w:rtl/>
          <w:lang w:bidi="ar-EG"/>
        </w:rPr>
        <w:t>ﻛﺎﻣﻠﺔ</w:t>
      </w:r>
      <w:r w:rsidRPr="00E83BDF">
        <w:rPr>
          <w:sz w:val="26"/>
          <w:szCs w:val="26"/>
          <w:rtl/>
          <w:lang w:bidi="ar-EG"/>
        </w:rPr>
        <w:t>.</w:t>
      </w:r>
      <w:r w:rsidRPr="00E83BDF">
        <w:rPr>
          <w:rFonts w:hint="cs"/>
          <w:sz w:val="26"/>
          <w:szCs w:val="26"/>
          <w:rtl/>
          <w:lang w:bidi="ar-EG"/>
        </w:rPr>
        <w:t xml:space="preserve"> كما</w:t>
      </w:r>
      <w:r w:rsidRPr="00E83BDF">
        <w:rPr>
          <w:sz w:val="26"/>
          <w:szCs w:val="26"/>
          <w:rtl/>
          <w:lang w:bidi="ar-EG"/>
        </w:rPr>
        <w:t xml:space="preserve"> </w:t>
      </w:r>
      <w:r w:rsidRPr="00E83BDF">
        <w:rPr>
          <w:rFonts w:hint="cs"/>
          <w:sz w:val="26"/>
          <w:szCs w:val="26"/>
          <w:rtl/>
          <w:lang w:bidi="ar-EG"/>
        </w:rPr>
        <w:t>ﻁﻠﺐ</w:t>
      </w:r>
      <w:r w:rsidRPr="00E83BDF">
        <w:rPr>
          <w:sz w:val="26"/>
          <w:szCs w:val="26"/>
          <w:rtl/>
          <w:lang w:bidi="ar-EG"/>
        </w:rPr>
        <w:t xml:space="preserve"> </w:t>
      </w:r>
      <w:r w:rsidRPr="00E83BDF">
        <w:rPr>
          <w:rFonts w:hint="cs"/>
          <w:sz w:val="26"/>
          <w:szCs w:val="26"/>
          <w:rtl/>
          <w:lang w:bidi="ar-EG"/>
        </w:rPr>
        <w:t>ﻣﻦ</w:t>
      </w:r>
      <w:r w:rsidRPr="00E83BDF">
        <w:rPr>
          <w:sz w:val="26"/>
          <w:szCs w:val="26"/>
          <w:rtl/>
          <w:lang w:bidi="ar-EG"/>
        </w:rPr>
        <w:t xml:space="preserve"> </w:t>
      </w:r>
      <w:r w:rsidRPr="00E83BDF">
        <w:rPr>
          <w:rFonts w:hint="cs"/>
          <w:sz w:val="26"/>
          <w:szCs w:val="26"/>
          <w:rtl/>
          <w:lang w:bidi="ar-EG"/>
        </w:rPr>
        <w:t>ﺍﻟﻴﻮﺋﻨﺪﻳﺒﻲ</w:t>
      </w:r>
      <w:r w:rsidRPr="00E83BDF">
        <w:rPr>
          <w:sz w:val="26"/>
          <w:szCs w:val="26"/>
          <w:rtl/>
          <w:lang w:bidi="ar-EG"/>
        </w:rPr>
        <w:t xml:space="preserve"> </w:t>
      </w:r>
      <w:r w:rsidRPr="00E83BDF">
        <w:rPr>
          <w:rFonts w:hint="cs"/>
          <w:sz w:val="26"/>
          <w:szCs w:val="26"/>
          <w:rtl/>
          <w:lang w:bidi="ar-EG"/>
        </w:rPr>
        <w:t>ﺃﻥ</w:t>
      </w:r>
      <w:r w:rsidRPr="00E83BDF">
        <w:rPr>
          <w:sz w:val="26"/>
          <w:szCs w:val="26"/>
          <w:rtl/>
          <w:lang w:bidi="ar-EG"/>
        </w:rPr>
        <w:t xml:space="preserve"> </w:t>
      </w:r>
      <w:r w:rsidRPr="00E83BDF">
        <w:rPr>
          <w:rFonts w:hint="cs"/>
          <w:sz w:val="26"/>
          <w:szCs w:val="26"/>
          <w:rtl/>
          <w:lang w:bidi="ar-EG"/>
        </w:rPr>
        <w:t>ﻳﻘﺪﻡ</w:t>
      </w:r>
      <w:r w:rsidRPr="00E83BDF">
        <w:rPr>
          <w:sz w:val="26"/>
          <w:szCs w:val="26"/>
          <w:rtl/>
          <w:lang w:bidi="ar-EG"/>
        </w:rPr>
        <w:t xml:space="preserve"> </w:t>
      </w:r>
      <w:r w:rsidRPr="00E83BDF">
        <w:rPr>
          <w:rFonts w:hint="cs"/>
          <w:sz w:val="26"/>
          <w:szCs w:val="26"/>
          <w:rtl/>
          <w:lang w:bidi="ar-EG"/>
        </w:rPr>
        <w:t>ﺗﻘﺮﻳﺮﺍ</w:t>
      </w:r>
      <w:r w:rsidRPr="00E83BDF">
        <w:rPr>
          <w:sz w:val="26"/>
          <w:szCs w:val="26"/>
          <w:rtl/>
          <w:lang w:bidi="ar-EG"/>
        </w:rPr>
        <w:t xml:space="preserve"> </w:t>
      </w:r>
      <w:r w:rsidRPr="00E83BDF">
        <w:rPr>
          <w:rFonts w:hint="cs"/>
          <w:sz w:val="26"/>
          <w:szCs w:val="26"/>
          <w:rtl/>
          <w:lang w:bidi="ar-EG"/>
        </w:rPr>
        <w:t>ﻋﻦ</w:t>
      </w:r>
      <w:r w:rsidRPr="00E83BDF">
        <w:rPr>
          <w:sz w:val="26"/>
          <w:szCs w:val="26"/>
          <w:rtl/>
          <w:lang w:bidi="ar-EG"/>
        </w:rPr>
        <w:t xml:space="preserve"> </w:t>
      </w:r>
      <w:r w:rsidRPr="00E83BDF">
        <w:rPr>
          <w:rFonts w:hint="cs"/>
          <w:sz w:val="26"/>
          <w:szCs w:val="26"/>
          <w:rtl/>
          <w:lang w:bidi="ar-EG"/>
        </w:rPr>
        <w:t>ﺣﺎﻟﺔ</w:t>
      </w:r>
      <w:r w:rsidRPr="00E83BDF">
        <w:rPr>
          <w:sz w:val="26"/>
          <w:szCs w:val="26"/>
          <w:rtl/>
          <w:lang w:bidi="ar-EG"/>
        </w:rPr>
        <w:t xml:space="preserve"> </w:t>
      </w:r>
      <w:r w:rsidRPr="00E83BDF">
        <w:rPr>
          <w:rFonts w:hint="cs"/>
          <w:sz w:val="26"/>
          <w:szCs w:val="26"/>
          <w:rtl/>
          <w:lang w:bidi="ar-EG"/>
        </w:rPr>
        <w:t>ﺍﺳﺘﺨﺪﺍﻡ</w:t>
      </w:r>
      <w:r w:rsidRPr="00E83BDF">
        <w:rPr>
          <w:sz w:val="26"/>
          <w:szCs w:val="26"/>
          <w:rtl/>
          <w:lang w:bidi="ar-EG"/>
        </w:rPr>
        <w:t xml:space="preserve"> </w:t>
      </w:r>
      <w:r w:rsidRPr="00E83BDF">
        <w:rPr>
          <w:rFonts w:hint="cs"/>
          <w:sz w:val="26"/>
          <w:szCs w:val="26"/>
          <w:rtl/>
          <w:lang w:bidi="ar-EG"/>
        </w:rPr>
        <w:t>ﺍﻟﺘﻜﻨﻮﻟﻮﺟﻴﺎ</w:t>
      </w:r>
      <w:r w:rsidRPr="00E83BDF">
        <w:rPr>
          <w:sz w:val="26"/>
          <w:szCs w:val="26"/>
          <w:rtl/>
          <w:lang w:bidi="ar-EG"/>
        </w:rPr>
        <w:t xml:space="preserve"> </w:t>
      </w:r>
      <w:r w:rsidRPr="00E83BDF">
        <w:rPr>
          <w:rFonts w:hint="cs"/>
          <w:sz w:val="26"/>
          <w:szCs w:val="26"/>
          <w:rtl/>
          <w:lang w:bidi="ar-EG"/>
        </w:rPr>
        <w:t>ﺍﻟﻤﺆﻗﺘﺔ</w:t>
      </w:r>
      <w:r w:rsidRPr="00E83BDF">
        <w:rPr>
          <w:sz w:val="26"/>
          <w:szCs w:val="26"/>
          <w:rtl/>
          <w:lang w:bidi="ar-EG"/>
        </w:rPr>
        <w:t xml:space="preserve"> </w:t>
      </w:r>
      <w:r w:rsidRPr="00E83BDF">
        <w:rPr>
          <w:rFonts w:hint="cs"/>
          <w:sz w:val="26"/>
          <w:szCs w:val="26"/>
          <w:rtl/>
          <w:lang w:bidi="ar-EG"/>
        </w:rPr>
        <w:t>المختارة من قبل</w:t>
      </w:r>
      <w:r w:rsidRPr="00E83BDF">
        <w:rPr>
          <w:sz w:val="26"/>
          <w:szCs w:val="26"/>
          <w:rtl/>
          <w:lang w:bidi="ar-EG"/>
        </w:rPr>
        <w:t xml:space="preserve"> </w:t>
      </w:r>
      <w:r w:rsidRPr="00E83BDF">
        <w:rPr>
          <w:rFonts w:hint="cs"/>
          <w:sz w:val="26"/>
          <w:szCs w:val="26"/>
          <w:rtl/>
          <w:lang w:bidi="ar-EG"/>
        </w:rPr>
        <w:t>ﺑﻴﺘﻲ</w:t>
      </w:r>
      <w:r w:rsidRPr="00E83BDF">
        <w:rPr>
          <w:sz w:val="26"/>
          <w:szCs w:val="26"/>
          <w:rtl/>
          <w:lang w:bidi="ar-EG"/>
        </w:rPr>
        <w:t xml:space="preserve"> </w:t>
      </w:r>
      <w:r w:rsidRPr="00E83BDF">
        <w:rPr>
          <w:rFonts w:hint="cs"/>
          <w:sz w:val="26"/>
          <w:szCs w:val="26"/>
          <w:rtl/>
          <w:lang w:bidi="ar-EG"/>
        </w:rPr>
        <w:t>ﺍﻟﻨﻈﻢ</w:t>
      </w:r>
      <w:r w:rsidRPr="00E83BDF">
        <w:rPr>
          <w:sz w:val="26"/>
          <w:szCs w:val="26"/>
          <w:rtl/>
          <w:lang w:bidi="ar-EG"/>
        </w:rPr>
        <w:t xml:space="preserve"> </w:t>
      </w:r>
      <w:r w:rsidRPr="00E83BDF">
        <w:rPr>
          <w:rFonts w:hint="cs"/>
          <w:sz w:val="26"/>
          <w:szCs w:val="26"/>
          <w:rtl/>
          <w:lang w:bidi="ar-EG"/>
        </w:rPr>
        <w:t>ﻓﻲ</w:t>
      </w:r>
      <w:r w:rsidRPr="00E83BDF">
        <w:rPr>
          <w:sz w:val="26"/>
          <w:szCs w:val="26"/>
          <w:rtl/>
          <w:lang w:bidi="ar-EG"/>
        </w:rPr>
        <w:t xml:space="preserve"> </w:t>
      </w:r>
      <w:r w:rsidRPr="00E83BDF">
        <w:rPr>
          <w:rFonts w:hint="cs"/>
          <w:sz w:val="26"/>
          <w:szCs w:val="26"/>
          <w:rtl/>
          <w:lang w:bidi="ar-EG"/>
        </w:rPr>
        <w:t>ﻛﻞ</w:t>
      </w:r>
      <w:r w:rsidRPr="00E83BDF">
        <w:rPr>
          <w:sz w:val="26"/>
          <w:szCs w:val="26"/>
          <w:rtl/>
          <w:lang w:bidi="ar-EG"/>
        </w:rPr>
        <w:t xml:space="preserve"> </w:t>
      </w:r>
      <w:r w:rsidRPr="00E83BDF">
        <w:rPr>
          <w:rFonts w:hint="cs"/>
          <w:sz w:val="26"/>
          <w:szCs w:val="26"/>
          <w:rtl/>
          <w:lang w:bidi="ar-EG"/>
        </w:rPr>
        <w:t>ﺍﺟﺘﻤﺎﻉ</w:t>
      </w:r>
      <w:r w:rsidRPr="00E83BDF">
        <w:rPr>
          <w:sz w:val="26"/>
          <w:szCs w:val="26"/>
          <w:rtl/>
          <w:lang w:bidi="ar-EG"/>
        </w:rPr>
        <w:t xml:space="preserve"> </w:t>
      </w:r>
      <w:r w:rsidRPr="00E83BDF">
        <w:rPr>
          <w:rFonts w:hint="cs"/>
          <w:sz w:val="26"/>
          <w:szCs w:val="26"/>
          <w:rtl/>
          <w:lang w:bidi="ar-EG"/>
        </w:rPr>
        <w:t>ﺇلى أن يتم</w:t>
      </w:r>
      <w:r w:rsidRPr="00E83BDF">
        <w:rPr>
          <w:sz w:val="26"/>
          <w:szCs w:val="26"/>
          <w:rtl/>
          <w:lang w:bidi="ar-EG"/>
        </w:rPr>
        <w:t xml:space="preserve"> </w:t>
      </w:r>
      <w:r w:rsidRPr="00E83BDF">
        <w:rPr>
          <w:rFonts w:hint="cs"/>
          <w:sz w:val="26"/>
          <w:szCs w:val="26"/>
          <w:rtl/>
          <w:lang w:bidi="ar-EG"/>
        </w:rPr>
        <w:t>إدخال</w:t>
      </w:r>
      <w:r w:rsidRPr="00E83BDF">
        <w:rPr>
          <w:sz w:val="26"/>
          <w:szCs w:val="26"/>
          <w:rtl/>
          <w:lang w:bidi="ar-EG"/>
        </w:rPr>
        <w:t xml:space="preserve"> </w:t>
      </w:r>
      <w:r w:rsidRPr="00E83BDF">
        <w:rPr>
          <w:rFonts w:hint="cs"/>
          <w:sz w:val="26"/>
          <w:szCs w:val="26"/>
          <w:rtl/>
          <w:lang w:bidi="ar-EG"/>
        </w:rPr>
        <w:t>ﺍﻟﺘﻜﻨﻮﻟﻮﺟﻴﺎ</w:t>
      </w:r>
      <w:r w:rsidRPr="00E83BDF">
        <w:rPr>
          <w:sz w:val="26"/>
          <w:szCs w:val="26"/>
          <w:rtl/>
          <w:lang w:bidi="ar-EG"/>
        </w:rPr>
        <w:t xml:space="preserve"> </w:t>
      </w:r>
      <w:r w:rsidRPr="00E83BDF">
        <w:rPr>
          <w:rFonts w:hint="cs"/>
          <w:sz w:val="26"/>
          <w:szCs w:val="26"/>
          <w:rtl/>
          <w:lang w:bidi="ar-EG"/>
        </w:rPr>
        <w:t>المختارة في الأصل أو</w:t>
      </w:r>
      <w:r w:rsidRPr="00E83BDF">
        <w:rPr>
          <w:sz w:val="26"/>
          <w:szCs w:val="26"/>
          <w:rtl/>
          <w:lang w:bidi="ar-EG"/>
        </w:rPr>
        <w:t xml:space="preserve"> </w:t>
      </w:r>
      <w:r w:rsidRPr="00E83BDF">
        <w:rPr>
          <w:rFonts w:hint="cs"/>
          <w:sz w:val="26"/>
          <w:szCs w:val="26"/>
          <w:rtl/>
          <w:lang w:bidi="ar-EG"/>
        </w:rPr>
        <w:t>ﺃﻱ</w:t>
      </w:r>
      <w:r w:rsidRPr="00E83BDF">
        <w:rPr>
          <w:sz w:val="26"/>
          <w:szCs w:val="26"/>
          <w:rtl/>
          <w:lang w:bidi="ar-EG"/>
        </w:rPr>
        <w:t xml:space="preserve"> </w:t>
      </w:r>
      <w:r w:rsidRPr="00E83BDF">
        <w:rPr>
          <w:rFonts w:hint="cs"/>
          <w:sz w:val="26"/>
          <w:szCs w:val="26"/>
          <w:rtl/>
          <w:lang w:bidi="ar-EG"/>
        </w:rPr>
        <w:t>ﺗﻜﻨﻮﻟﻮﺟﻴﺎ</w:t>
      </w:r>
      <w:r w:rsidRPr="00E83BDF">
        <w:rPr>
          <w:sz w:val="26"/>
          <w:szCs w:val="26"/>
          <w:rtl/>
          <w:lang w:bidi="ar-EG"/>
        </w:rPr>
        <w:t xml:space="preserve"> </w:t>
      </w:r>
      <w:r w:rsidRPr="00E83BDF">
        <w:rPr>
          <w:rFonts w:hint="cs"/>
          <w:sz w:val="26"/>
          <w:szCs w:val="26"/>
          <w:rtl/>
          <w:lang w:bidi="ar-EG"/>
        </w:rPr>
        <w:t>ﺃﺧﺮﻯ</w:t>
      </w:r>
      <w:r w:rsidRPr="00E83BDF">
        <w:rPr>
          <w:sz w:val="26"/>
          <w:szCs w:val="26"/>
          <w:rtl/>
          <w:lang w:bidi="ar-EG"/>
        </w:rPr>
        <w:t xml:space="preserve"> </w:t>
      </w:r>
      <w:r w:rsidRPr="00E83BDF">
        <w:rPr>
          <w:rFonts w:hint="cs"/>
          <w:sz w:val="26"/>
          <w:szCs w:val="26"/>
          <w:rtl/>
          <w:lang w:bidi="ar-EG"/>
        </w:rPr>
        <w:t>ﻣﻨﺨﻔﻀﺔ</w:t>
      </w:r>
      <w:r w:rsidRPr="00E83BDF">
        <w:rPr>
          <w:sz w:val="26"/>
          <w:szCs w:val="26"/>
          <w:rtl/>
          <w:lang w:bidi="ar-EG"/>
        </w:rPr>
        <w:t xml:space="preserve"> </w:t>
      </w:r>
      <w:r w:rsidRPr="00E83BDF">
        <w:rPr>
          <w:rFonts w:hint="cs"/>
          <w:sz w:val="26"/>
          <w:szCs w:val="26"/>
          <w:rtl/>
          <w:lang w:bidi="ar-EG"/>
        </w:rPr>
        <w:t>ﺍﻟﻘﺪﺭﺓ</w:t>
      </w:r>
      <w:r w:rsidRPr="00E83BDF">
        <w:rPr>
          <w:sz w:val="26"/>
          <w:szCs w:val="26"/>
          <w:rtl/>
          <w:lang w:bidi="ar-EG"/>
        </w:rPr>
        <w:t xml:space="preserve"> </w:t>
      </w:r>
      <w:r w:rsidRPr="00E83BDF">
        <w:rPr>
          <w:rFonts w:hint="cs"/>
          <w:sz w:val="26"/>
          <w:szCs w:val="26"/>
          <w:rtl/>
          <w:lang w:bidi="ar-EG"/>
        </w:rPr>
        <w:t>ﻋﻠﻰ</w:t>
      </w:r>
      <w:r w:rsidRPr="00E83BDF">
        <w:rPr>
          <w:sz w:val="26"/>
          <w:szCs w:val="26"/>
          <w:rtl/>
          <w:lang w:bidi="ar-EG"/>
        </w:rPr>
        <w:t xml:space="preserve"> </w:t>
      </w:r>
      <w:r w:rsidRPr="00E83BDF">
        <w:rPr>
          <w:rFonts w:hint="cs"/>
          <w:sz w:val="26"/>
          <w:szCs w:val="26"/>
          <w:rtl/>
          <w:lang w:bidi="ar-EG"/>
        </w:rPr>
        <w:t>ﺍﻻﺣﺘﺮﺍﺭ</w:t>
      </w:r>
      <w:r w:rsidRPr="00E83BDF">
        <w:rPr>
          <w:sz w:val="26"/>
          <w:szCs w:val="26"/>
          <w:rtl/>
          <w:lang w:bidi="ar-EG"/>
        </w:rPr>
        <w:t xml:space="preserve"> </w:t>
      </w:r>
      <w:r w:rsidRPr="00E83BDF">
        <w:rPr>
          <w:rFonts w:hint="cs"/>
          <w:sz w:val="26"/>
          <w:szCs w:val="26"/>
          <w:rtl/>
          <w:lang w:bidi="ar-EG"/>
        </w:rPr>
        <w:t>ﺍﻟﻌﺎﻟﻤﻲ</w:t>
      </w:r>
      <w:r w:rsidRPr="00E83BDF">
        <w:rPr>
          <w:sz w:val="26"/>
          <w:szCs w:val="26"/>
          <w:rtl/>
          <w:lang w:bidi="ar-EG"/>
        </w:rPr>
        <w:t xml:space="preserve"> </w:t>
      </w:r>
      <w:r w:rsidRPr="00E83BDF">
        <w:rPr>
          <w:rFonts w:hint="cs"/>
          <w:sz w:val="26"/>
          <w:szCs w:val="26"/>
          <w:rtl/>
          <w:lang w:bidi="ar-EG"/>
        </w:rPr>
        <w:t>بصورة كاملة (المقرر 80/12(ه))، بالإضافة إلى تحديث من الموردين عن التقدم المحرز نحو ضمان توافر التقنيات المختارة، بما في ذلك المكونات المتصلة بها، تجارياً في البلاد (المقرر 81/9(ب)).</w:t>
      </w:r>
    </w:p>
    <w:p w:rsidR="00C8597A" w:rsidRPr="00E83BDF" w:rsidRDefault="00C8597A" w:rsidP="00C8597A">
      <w:pPr>
        <w:bidi/>
        <w:spacing w:before="240" w:after="120" w:line="216" w:lineRule="auto"/>
        <w:jc w:val="lowKashida"/>
        <w:rPr>
          <w:sz w:val="26"/>
          <w:szCs w:val="26"/>
          <w:rtl/>
          <w:lang w:bidi="ar-EG"/>
        </w:rPr>
      </w:pPr>
      <w:r w:rsidRPr="00E83BDF">
        <w:rPr>
          <w:rFonts w:hint="cs"/>
          <w:sz w:val="26"/>
          <w:szCs w:val="26"/>
          <w:rtl/>
          <w:lang w:bidi="ar-EG"/>
        </w:rPr>
        <w:t>26-</w:t>
      </w:r>
      <w:r w:rsidRPr="00E83BDF">
        <w:rPr>
          <w:sz w:val="26"/>
          <w:szCs w:val="26"/>
          <w:rtl/>
          <w:lang w:bidi="ar-EG"/>
        </w:rPr>
        <w:tab/>
      </w:r>
      <w:r w:rsidRPr="00E83BDF">
        <w:rPr>
          <w:rFonts w:hint="cs"/>
          <w:sz w:val="26"/>
          <w:szCs w:val="26"/>
          <w:rtl/>
          <w:lang w:bidi="ar-EG"/>
        </w:rPr>
        <w:t>وتمشياً مع المقررين 80/12(ه) و 81/9(ب)، أبلغ اليوئنديبي أن</w:t>
      </w:r>
      <w:r w:rsidRPr="00E83BDF">
        <w:rPr>
          <w:sz w:val="26"/>
          <w:szCs w:val="26"/>
          <w:rtl/>
          <w:lang w:bidi="ar-EG"/>
        </w:rPr>
        <w:t xml:space="preserve"> </w:t>
      </w:r>
      <w:r w:rsidRPr="00E83BDF">
        <w:rPr>
          <w:sz w:val="26"/>
          <w:szCs w:val="26"/>
          <w:lang w:bidi="ar-EG"/>
        </w:rPr>
        <w:t>Shimtek</w:t>
      </w:r>
      <w:r w:rsidRPr="00E83BDF">
        <w:rPr>
          <w:sz w:val="26"/>
          <w:szCs w:val="26"/>
          <w:rtl/>
          <w:lang w:bidi="ar-EG"/>
        </w:rPr>
        <w:t xml:space="preserve"> </w:t>
      </w:r>
      <w:r w:rsidRPr="00E83BDF">
        <w:rPr>
          <w:rFonts w:hint="cs"/>
          <w:sz w:val="26"/>
          <w:szCs w:val="26"/>
          <w:rtl/>
          <w:lang w:bidi="ar-EG"/>
        </w:rPr>
        <w:t>توقفت عن استخدام الهيدوفلوروكربون واختارت التكنولوجيا القائمة على المياه لاستبدال الهيدروفلوروأوليفان لإنتاج الرغاوي المرنة، واستخدمت مواردها الخاصة للتعديلات الضرورية على الصيغ. وأبلغت الشركة أن التكلفة المرتفعة للهيدروفلوروأوليفان في السوق المحلي لا يزال يشكّل أكبر عائق أمام إنتاج النظم بأسعار تنافسية.</w:t>
      </w:r>
    </w:p>
    <w:p w:rsidR="00C8597A" w:rsidRPr="00E83BDF" w:rsidRDefault="00C8597A" w:rsidP="00C8597A">
      <w:pPr>
        <w:bidi/>
        <w:spacing w:before="240" w:after="120" w:line="216" w:lineRule="auto"/>
        <w:jc w:val="lowKashida"/>
        <w:rPr>
          <w:sz w:val="26"/>
          <w:szCs w:val="26"/>
          <w:rtl/>
          <w:lang w:bidi="ar-EG"/>
        </w:rPr>
      </w:pPr>
      <w:r w:rsidRPr="00E83BDF">
        <w:rPr>
          <w:rFonts w:hint="cs"/>
          <w:sz w:val="26"/>
          <w:szCs w:val="26"/>
          <w:rtl/>
          <w:lang w:bidi="ar-EG"/>
        </w:rPr>
        <w:t>27-</w:t>
      </w:r>
      <w:r w:rsidRPr="00E83BDF">
        <w:rPr>
          <w:sz w:val="26"/>
          <w:szCs w:val="26"/>
          <w:rtl/>
          <w:lang w:bidi="ar-EG"/>
        </w:rPr>
        <w:tab/>
      </w:r>
      <w:r w:rsidRPr="00E83BDF">
        <w:rPr>
          <w:rFonts w:hint="cs"/>
          <w:sz w:val="26"/>
          <w:szCs w:val="26"/>
          <w:rtl/>
          <w:lang w:bidi="ar-EG"/>
        </w:rPr>
        <w:t xml:space="preserve">لا </w:t>
      </w:r>
      <w:r w:rsidRPr="00E83BDF">
        <w:rPr>
          <w:sz w:val="26"/>
          <w:szCs w:val="26"/>
          <w:rtl/>
          <w:lang w:bidi="ar-EG"/>
        </w:rPr>
        <w:t>تزال</w:t>
      </w:r>
      <w:r w:rsidRPr="00E83BDF">
        <w:rPr>
          <w:sz w:val="26"/>
          <w:szCs w:val="26"/>
          <w:lang w:bidi="ar-EG"/>
        </w:rPr>
        <w:t xml:space="preserve"> U-Tech </w:t>
      </w:r>
      <w:r w:rsidRPr="00E83BDF">
        <w:rPr>
          <w:sz w:val="26"/>
          <w:szCs w:val="26"/>
          <w:rtl/>
          <w:lang w:bidi="ar-EG"/>
        </w:rPr>
        <w:t>تستخدم</w:t>
      </w:r>
      <w:r w:rsidRPr="00E83BDF">
        <w:rPr>
          <w:sz w:val="26"/>
          <w:szCs w:val="26"/>
          <w:lang w:bidi="ar-EG"/>
        </w:rPr>
        <w:t xml:space="preserve"> </w:t>
      </w:r>
      <w:r w:rsidRPr="00E83BDF">
        <w:rPr>
          <w:rFonts w:hint="cs"/>
          <w:sz w:val="26"/>
          <w:szCs w:val="26"/>
          <w:rtl/>
          <w:lang w:bidi="ar-EG"/>
        </w:rPr>
        <w:t>الهيدروفلوروكربون 134أ بصورة مؤقتة</w:t>
      </w:r>
      <w:r w:rsidRPr="00E83BDF">
        <w:rPr>
          <w:sz w:val="26"/>
          <w:szCs w:val="26"/>
          <w:rtl/>
          <w:lang w:bidi="ar-EG"/>
        </w:rPr>
        <w:t xml:space="preserve"> في إنتاج نظام </w:t>
      </w:r>
      <w:r w:rsidRPr="00E83BDF">
        <w:rPr>
          <w:rFonts w:hint="cs"/>
          <w:sz w:val="26"/>
          <w:szCs w:val="26"/>
          <w:rtl/>
          <w:lang w:bidi="ar-EG"/>
        </w:rPr>
        <w:t>الإزباد</w:t>
      </w:r>
      <w:r w:rsidRPr="00E83BDF">
        <w:rPr>
          <w:sz w:val="26"/>
          <w:szCs w:val="26"/>
          <w:rtl/>
          <w:lang w:bidi="ar-EG"/>
        </w:rPr>
        <w:t xml:space="preserve">، حيث إن الاختبارات الأولية التي أجريت باستخدام بديل منخفض القدرة على إحداث الاحترار العالمي لم تسفر عن نتائج مرضية، مع استمرار </w:t>
      </w:r>
      <w:r w:rsidRPr="00E83BDF">
        <w:rPr>
          <w:rFonts w:hint="cs"/>
          <w:sz w:val="26"/>
          <w:szCs w:val="26"/>
          <w:rtl/>
          <w:lang w:bidi="ar-EG"/>
        </w:rPr>
        <w:t>المشاكل</w:t>
      </w:r>
      <w:r w:rsidRPr="00E83BDF">
        <w:rPr>
          <w:sz w:val="26"/>
          <w:szCs w:val="26"/>
          <w:rtl/>
          <w:lang w:bidi="ar-EG"/>
        </w:rPr>
        <w:t xml:space="preserve"> في استقرار النظام وتفاعله</w:t>
      </w:r>
      <w:r w:rsidRPr="00E83BDF">
        <w:rPr>
          <w:rFonts w:hint="cs"/>
          <w:sz w:val="26"/>
          <w:szCs w:val="26"/>
          <w:rtl/>
          <w:lang w:bidi="ar-EG"/>
        </w:rPr>
        <w:t>.</w:t>
      </w:r>
      <w:r w:rsidRPr="00E83BDF">
        <w:rPr>
          <w:sz w:val="26"/>
          <w:szCs w:val="26"/>
          <w:lang w:bidi="ar-EG"/>
        </w:rPr>
        <w:t xml:space="preserve"> </w:t>
      </w:r>
      <w:r w:rsidRPr="00E83BDF">
        <w:rPr>
          <w:rFonts w:hint="cs"/>
          <w:sz w:val="26"/>
          <w:szCs w:val="26"/>
          <w:rtl/>
          <w:lang w:bidi="ar-EG"/>
        </w:rPr>
        <w:t>و</w:t>
      </w:r>
      <w:r w:rsidRPr="00E83BDF">
        <w:rPr>
          <w:sz w:val="26"/>
          <w:szCs w:val="26"/>
          <w:rtl/>
          <w:lang w:bidi="ar-EG"/>
        </w:rPr>
        <w:t>بعد انتظار تسليم عينات</w:t>
      </w:r>
      <w:r w:rsidRPr="00E83BDF">
        <w:rPr>
          <w:sz w:val="26"/>
          <w:szCs w:val="26"/>
          <w:lang w:bidi="ar-EG"/>
        </w:rPr>
        <w:t xml:space="preserve"> </w:t>
      </w:r>
      <w:r w:rsidRPr="00E83BDF">
        <w:rPr>
          <w:rFonts w:hint="cs"/>
          <w:sz w:val="26"/>
          <w:szCs w:val="26"/>
          <w:rtl/>
          <w:lang w:bidi="ar-EG"/>
        </w:rPr>
        <w:t xml:space="preserve">الهيدروفلوروأوليفان </w:t>
      </w:r>
      <w:r w:rsidRPr="00E83BDF">
        <w:rPr>
          <w:sz w:val="26"/>
          <w:szCs w:val="26"/>
          <w:lang w:val="en-US" w:bidi="ar-LB"/>
        </w:rPr>
        <w:t>1234ze</w:t>
      </w:r>
      <w:r w:rsidRPr="00E83BDF">
        <w:rPr>
          <w:rFonts w:hint="cs"/>
          <w:sz w:val="26"/>
          <w:szCs w:val="26"/>
          <w:rtl/>
          <w:lang w:bidi="ar-EG"/>
        </w:rPr>
        <w:t xml:space="preserve"> م</w:t>
      </w:r>
      <w:r w:rsidRPr="00E83BDF">
        <w:rPr>
          <w:sz w:val="26"/>
          <w:szCs w:val="26"/>
          <w:rtl/>
          <w:lang w:bidi="ar-EG"/>
        </w:rPr>
        <w:t xml:space="preserve">ن </w:t>
      </w:r>
      <w:r w:rsidRPr="00E83BDF">
        <w:rPr>
          <w:rFonts w:hint="cs"/>
          <w:sz w:val="26"/>
          <w:szCs w:val="26"/>
          <w:rtl/>
          <w:lang w:bidi="ar-EG"/>
        </w:rPr>
        <w:t>آذار/</w:t>
      </w:r>
      <w:r w:rsidRPr="00E83BDF">
        <w:rPr>
          <w:sz w:val="26"/>
          <w:szCs w:val="26"/>
          <w:rtl/>
          <w:lang w:bidi="ar-EG"/>
        </w:rPr>
        <w:t xml:space="preserve">مارس إلى </w:t>
      </w:r>
      <w:r w:rsidRPr="00E83BDF">
        <w:rPr>
          <w:rFonts w:hint="cs"/>
          <w:sz w:val="26"/>
          <w:szCs w:val="26"/>
          <w:rtl/>
          <w:lang w:bidi="ar-EG"/>
        </w:rPr>
        <w:t>أيلول/</w:t>
      </w:r>
      <w:r w:rsidRPr="00E83BDF">
        <w:rPr>
          <w:sz w:val="26"/>
          <w:szCs w:val="26"/>
          <w:rtl/>
          <w:lang w:bidi="ar-EG"/>
        </w:rPr>
        <w:t xml:space="preserve">سبتمبر 2018 لإجراء اختبارات إضافية، قررت </w:t>
      </w:r>
      <w:r w:rsidRPr="00E83BDF">
        <w:rPr>
          <w:rFonts w:hint="cs"/>
          <w:sz w:val="26"/>
          <w:szCs w:val="26"/>
          <w:rtl/>
          <w:lang w:bidi="ar-EG"/>
        </w:rPr>
        <w:t>الشركة</w:t>
      </w:r>
      <w:r w:rsidRPr="00E83BDF">
        <w:rPr>
          <w:sz w:val="26"/>
          <w:szCs w:val="26"/>
          <w:rtl/>
          <w:lang w:bidi="ar-EG"/>
        </w:rPr>
        <w:t xml:space="preserve"> استيراد هذه العينات مباشرة، دون وساطة </w:t>
      </w:r>
      <w:r w:rsidRPr="00E83BDF">
        <w:rPr>
          <w:rFonts w:hint="cs"/>
          <w:sz w:val="26"/>
          <w:szCs w:val="26"/>
          <w:rtl/>
          <w:lang w:bidi="ar-EG"/>
        </w:rPr>
        <w:t>مورد الهيدروفلوروأوليفان.</w:t>
      </w:r>
      <w:r w:rsidRPr="00E83BDF">
        <w:rPr>
          <w:sz w:val="26"/>
          <w:szCs w:val="26"/>
          <w:lang w:bidi="ar-EG"/>
        </w:rPr>
        <w:t xml:space="preserve"> </w:t>
      </w:r>
      <w:r w:rsidRPr="00E83BDF">
        <w:rPr>
          <w:sz w:val="26"/>
          <w:szCs w:val="26"/>
          <w:rtl/>
          <w:lang w:bidi="ar-EG"/>
        </w:rPr>
        <w:t>حاليا،</w:t>
      </w:r>
      <w:r w:rsidRPr="00E83BDF">
        <w:rPr>
          <w:rFonts w:hint="cs"/>
          <w:sz w:val="26"/>
          <w:szCs w:val="26"/>
          <w:rtl/>
          <w:lang w:bidi="ar-EG"/>
        </w:rPr>
        <w:t xml:space="preserve"> تخضع</w:t>
      </w:r>
      <w:r w:rsidRPr="00E83BDF">
        <w:rPr>
          <w:sz w:val="26"/>
          <w:szCs w:val="26"/>
          <w:rtl/>
          <w:lang w:bidi="ar-EG"/>
        </w:rPr>
        <w:t xml:space="preserve"> العينات للتخليص الجمركي</w:t>
      </w:r>
      <w:r w:rsidRPr="00E83BDF">
        <w:rPr>
          <w:rFonts w:hint="cs"/>
          <w:sz w:val="26"/>
          <w:szCs w:val="26"/>
          <w:rtl/>
          <w:lang w:bidi="ar-EG"/>
        </w:rPr>
        <w:t>. وأبلغت</w:t>
      </w:r>
      <w:r w:rsidRPr="00E83BDF">
        <w:rPr>
          <w:sz w:val="26"/>
          <w:szCs w:val="26"/>
          <w:lang w:bidi="ar-EG"/>
        </w:rPr>
        <w:t xml:space="preserve"> U-Tech </w:t>
      </w:r>
      <w:r w:rsidRPr="00E83BDF">
        <w:rPr>
          <w:sz w:val="26"/>
          <w:szCs w:val="26"/>
          <w:rtl/>
          <w:lang w:bidi="ar-EG"/>
        </w:rPr>
        <w:t xml:space="preserve">أن عملية الحصول على العينات قد تسببت في صعوبات كبيرة، مع وجود </w:t>
      </w:r>
      <w:r w:rsidRPr="00E83BDF">
        <w:rPr>
          <w:rFonts w:hint="cs"/>
          <w:sz w:val="26"/>
          <w:szCs w:val="26"/>
          <w:rtl/>
          <w:lang w:bidi="ar-EG"/>
        </w:rPr>
        <w:t>مورد</w:t>
      </w:r>
      <w:r w:rsidRPr="00E83BDF">
        <w:rPr>
          <w:sz w:val="26"/>
          <w:szCs w:val="26"/>
          <w:lang w:bidi="ar-EG"/>
        </w:rPr>
        <w:t xml:space="preserve"> </w:t>
      </w:r>
      <w:r w:rsidRPr="00E83BDF">
        <w:rPr>
          <w:sz w:val="26"/>
          <w:szCs w:val="26"/>
          <w:rtl/>
          <w:lang w:bidi="ar-EG"/>
        </w:rPr>
        <w:t>واحد فقط</w:t>
      </w:r>
      <w:r w:rsidRPr="00E83BDF">
        <w:rPr>
          <w:rFonts w:hint="cs"/>
          <w:sz w:val="26"/>
          <w:szCs w:val="26"/>
          <w:rtl/>
          <w:lang w:bidi="ar-EG"/>
        </w:rPr>
        <w:t xml:space="preserve"> للهيدروفلوروأوليفان</w:t>
      </w:r>
      <w:r w:rsidRPr="00E83BDF">
        <w:rPr>
          <w:sz w:val="26"/>
          <w:szCs w:val="26"/>
          <w:rtl/>
          <w:lang w:bidi="ar-EG"/>
        </w:rPr>
        <w:t xml:space="preserve"> في السوق</w:t>
      </w:r>
      <w:r w:rsidRPr="00E83BDF">
        <w:rPr>
          <w:sz w:val="26"/>
          <w:szCs w:val="26"/>
          <w:lang w:bidi="ar-EG"/>
        </w:rPr>
        <w:t xml:space="preserve">. </w:t>
      </w:r>
      <w:r w:rsidRPr="00E83BDF">
        <w:rPr>
          <w:sz w:val="26"/>
          <w:szCs w:val="26"/>
          <w:rtl/>
          <w:lang w:bidi="ar-EG"/>
        </w:rPr>
        <w:t xml:space="preserve">كما أكد </w:t>
      </w:r>
      <w:r w:rsidRPr="00E83BDF">
        <w:rPr>
          <w:rFonts w:hint="cs"/>
          <w:sz w:val="26"/>
          <w:szCs w:val="26"/>
          <w:rtl/>
          <w:lang w:bidi="ar-EG"/>
        </w:rPr>
        <w:t>بيتا</w:t>
      </w:r>
      <w:r w:rsidRPr="00E83BDF">
        <w:rPr>
          <w:sz w:val="26"/>
          <w:szCs w:val="26"/>
          <w:rtl/>
          <w:lang w:bidi="ar-EG"/>
        </w:rPr>
        <w:t xml:space="preserve"> النظم </w:t>
      </w:r>
      <w:r w:rsidRPr="00E83BDF">
        <w:rPr>
          <w:rFonts w:hint="cs"/>
          <w:sz w:val="26"/>
          <w:szCs w:val="26"/>
          <w:rtl/>
          <w:lang w:bidi="ar-EG"/>
        </w:rPr>
        <w:t>أيضاً</w:t>
      </w:r>
      <w:r w:rsidRPr="00E83BDF">
        <w:rPr>
          <w:sz w:val="26"/>
          <w:szCs w:val="26"/>
          <w:rtl/>
          <w:lang w:bidi="ar-EG"/>
        </w:rPr>
        <w:t xml:space="preserve"> أن السيناريو الحالي لتكاليف </w:t>
      </w:r>
      <w:r w:rsidRPr="00E83BDF">
        <w:rPr>
          <w:rFonts w:hint="cs"/>
          <w:sz w:val="26"/>
          <w:szCs w:val="26"/>
          <w:rtl/>
          <w:lang w:bidi="ar-EG"/>
        </w:rPr>
        <w:t>الهيدروفلوروأوليفان</w:t>
      </w:r>
      <w:r w:rsidRPr="00E83BDF">
        <w:rPr>
          <w:sz w:val="26"/>
          <w:szCs w:val="26"/>
          <w:rtl/>
          <w:lang w:bidi="ar-EG"/>
        </w:rPr>
        <w:t xml:space="preserve"> الغازية يجعل </w:t>
      </w:r>
      <w:r w:rsidRPr="00E83BDF">
        <w:rPr>
          <w:rFonts w:hint="cs"/>
          <w:sz w:val="26"/>
          <w:szCs w:val="26"/>
          <w:rtl/>
          <w:lang w:bidi="ar-EG"/>
        </w:rPr>
        <w:t>الاستبدال</w:t>
      </w:r>
      <w:r w:rsidRPr="00E83BDF">
        <w:rPr>
          <w:sz w:val="26"/>
          <w:szCs w:val="26"/>
          <w:rtl/>
          <w:lang w:bidi="ar-EG"/>
        </w:rPr>
        <w:t xml:space="preserve"> في هذا الجزء من السوق غير </w:t>
      </w:r>
      <w:r w:rsidRPr="00E83BDF">
        <w:rPr>
          <w:rFonts w:hint="cs"/>
          <w:sz w:val="26"/>
          <w:szCs w:val="26"/>
          <w:rtl/>
          <w:lang w:bidi="ar-EG"/>
        </w:rPr>
        <w:t>مجدي بالنسبة</w:t>
      </w:r>
      <w:r w:rsidRPr="00E83BDF">
        <w:rPr>
          <w:sz w:val="26"/>
          <w:szCs w:val="26"/>
          <w:rtl/>
          <w:lang w:bidi="ar-EG"/>
        </w:rPr>
        <w:t xml:space="preserve"> </w:t>
      </w:r>
      <w:r w:rsidRPr="00E83BDF">
        <w:rPr>
          <w:rFonts w:hint="cs"/>
          <w:sz w:val="26"/>
          <w:szCs w:val="26"/>
          <w:rtl/>
          <w:lang w:bidi="ar-EG"/>
        </w:rPr>
        <w:t>للشركة.</w:t>
      </w:r>
    </w:p>
    <w:p w:rsidR="00C8597A" w:rsidRPr="00E83BDF" w:rsidRDefault="00C8597A" w:rsidP="00C8597A">
      <w:pPr>
        <w:bidi/>
        <w:spacing w:before="240" w:after="120" w:line="216" w:lineRule="auto"/>
        <w:jc w:val="lowKashida"/>
        <w:rPr>
          <w:b/>
          <w:bCs/>
          <w:sz w:val="26"/>
          <w:szCs w:val="26"/>
          <w:rtl/>
          <w:lang w:bidi="ar-EG"/>
        </w:rPr>
      </w:pPr>
      <w:r w:rsidRPr="00E83BDF">
        <w:rPr>
          <w:rFonts w:hint="cs"/>
          <w:b/>
          <w:bCs/>
          <w:sz w:val="26"/>
          <w:szCs w:val="26"/>
          <w:rtl/>
          <w:lang w:bidi="ar-EG"/>
        </w:rPr>
        <w:t>تعليقات الأمانة</w:t>
      </w:r>
    </w:p>
    <w:p w:rsidR="00C8597A" w:rsidRPr="00E83BDF" w:rsidRDefault="00C8597A" w:rsidP="00C8597A">
      <w:pPr>
        <w:bidi/>
        <w:spacing w:before="240" w:after="120" w:line="216" w:lineRule="auto"/>
        <w:jc w:val="lowKashida"/>
        <w:rPr>
          <w:sz w:val="26"/>
          <w:szCs w:val="26"/>
          <w:rtl/>
          <w:lang w:val="en-US" w:bidi="ar-LB"/>
        </w:rPr>
      </w:pPr>
      <w:r w:rsidRPr="00E83BDF">
        <w:rPr>
          <w:rFonts w:hint="cs"/>
          <w:sz w:val="26"/>
          <w:szCs w:val="26"/>
          <w:rtl/>
          <w:lang w:bidi="ar-EG"/>
        </w:rPr>
        <w:t>28-</w:t>
      </w:r>
      <w:r w:rsidRPr="00E83BDF">
        <w:rPr>
          <w:sz w:val="26"/>
          <w:szCs w:val="26"/>
          <w:rtl/>
          <w:lang w:bidi="ar-EG"/>
        </w:rPr>
        <w:tab/>
      </w:r>
      <w:r w:rsidRPr="00E83BDF">
        <w:rPr>
          <w:rFonts w:hint="cs"/>
          <w:sz w:val="26"/>
          <w:szCs w:val="26"/>
          <w:rtl/>
          <w:lang w:bidi="ar-EG"/>
        </w:rPr>
        <w:t>تلاحظ</w:t>
      </w:r>
      <w:r w:rsidRPr="00E83BDF">
        <w:rPr>
          <w:sz w:val="26"/>
          <w:szCs w:val="26"/>
          <w:rtl/>
          <w:lang w:bidi="ar-EG"/>
        </w:rPr>
        <w:t xml:space="preserve"> </w:t>
      </w:r>
      <w:r w:rsidRPr="00E83BDF">
        <w:rPr>
          <w:rFonts w:hint="cs"/>
          <w:sz w:val="26"/>
          <w:szCs w:val="26"/>
          <w:rtl/>
          <w:lang w:bidi="ar-EG"/>
        </w:rPr>
        <w:t>اﻷﻣﺎﻧﺔ</w:t>
      </w:r>
      <w:r w:rsidRPr="00E83BDF">
        <w:rPr>
          <w:sz w:val="26"/>
          <w:szCs w:val="26"/>
          <w:rtl/>
          <w:lang w:bidi="ar-EG"/>
        </w:rPr>
        <w:t xml:space="preserve"> </w:t>
      </w:r>
      <w:r w:rsidRPr="00E83BDF">
        <w:rPr>
          <w:rFonts w:hint="cs"/>
          <w:sz w:val="26"/>
          <w:szCs w:val="26"/>
          <w:rtl/>
          <w:lang w:bidi="ar-EG"/>
        </w:rPr>
        <w:t>ﺍﻟﺠﻬﻮﺩ</w:t>
      </w:r>
      <w:r w:rsidRPr="00E83BDF">
        <w:rPr>
          <w:sz w:val="26"/>
          <w:szCs w:val="26"/>
          <w:rtl/>
          <w:lang w:bidi="ar-EG"/>
        </w:rPr>
        <w:t xml:space="preserve"> </w:t>
      </w:r>
      <w:r w:rsidRPr="00E83BDF">
        <w:rPr>
          <w:rFonts w:hint="cs"/>
          <w:sz w:val="26"/>
          <w:szCs w:val="26"/>
          <w:rtl/>
          <w:lang w:bidi="ar-EG"/>
        </w:rPr>
        <w:t>ﺍﻟﺘﻲ</w:t>
      </w:r>
      <w:r w:rsidRPr="00E83BDF">
        <w:rPr>
          <w:sz w:val="26"/>
          <w:szCs w:val="26"/>
          <w:rtl/>
          <w:lang w:bidi="ar-EG"/>
        </w:rPr>
        <w:t xml:space="preserve"> </w:t>
      </w:r>
      <w:r w:rsidRPr="00E83BDF">
        <w:rPr>
          <w:rFonts w:hint="cs"/>
          <w:sz w:val="26"/>
          <w:szCs w:val="26"/>
          <w:rtl/>
          <w:lang w:bidi="ar-EG"/>
        </w:rPr>
        <w:t>ﺑﺬﻟﻬﺎ</w:t>
      </w:r>
      <w:r w:rsidRPr="00E83BDF">
        <w:rPr>
          <w:sz w:val="26"/>
          <w:szCs w:val="26"/>
          <w:rtl/>
          <w:lang w:bidi="ar-EG"/>
        </w:rPr>
        <w:t xml:space="preserve"> </w:t>
      </w:r>
      <w:r w:rsidRPr="00E83BDF">
        <w:rPr>
          <w:rFonts w:hint="cs"/>
          <w:sz w:val="26"/>
          <w:szCs w:val="26"/>
          <w:rtl/>
          <w:lang w:bidi="ar-EG"/>
        </w:rPr>
        <w:t>ﺍﻟﻴﻮﺋﻨﺪﻳﺒﻲ وبيتا النظم لضمان توريد</w:t>
      </w:r>
      <w:r w:rsidRPr="00E83BDF">
        <w:rPr>
          <w:sz w:val="26"/>
          <w:szCs w:val="26"/>
          <w:rtl/>
          <w:lang w:bidi="ar-EG"/>
        </w:rPr>
        <w:t xml:space="preserve"> </w:t>
      </w:r>
      <w:r w:rsidRPr="00E83BDF">
        <w:rPr>
          <w:rFonts w:hint="cs"/>
          <w:sz w:val="26"/>
          <w:szCs w:val="26"/>
          <w:rtl/>
          <w:lang w:bidi="ar-EG"/>
        </w:rPr>
        <w:t>عوﺍﻣﻞ</w:t>
      </w:r>
      <w:r w:rsidRPr="00E83BDF">
        <w:rPr>
          <w:sz w:val="26"/>
          <w:szCs w:val="26"/>
          <w:rtl/>
          <w:lang w:bidi="ar-EG"/>
        </w:rPr>
        <w:t xml:space="preserve"> </w:t>
      </w:r>
      <w:r w:rsidRPr="00E83BDF">
        <w:rPr>
          <w:rFonts w:hint="cs"/>
          <w:sz w:val="26"/>
          <w:szCs w:val="26"/>
          <w:rtl/>
          <w:lang w:bidi="ar-EG"/>
        </w:rPr>
        <w:t>ﻧﻔﺦ</w:t>
      </w:r>
      <w:r w:rsidRPr="00E83BDF">
        <w:rPr>
          <w:sz w:val="26"/>
          <w:szCs w:val="26"/>
          <w:rtl/>
          <w:lang w:bidi="ar-EG"/>
        </w:rPr>
        <w:t xml:space="preserve"> </w:t>
      </w:r>
      <w:r w:rsidRPr="00E83BDF">
        <w:rPr>
          <w:rFonts w:hint="cs"/>
          <w:sz w:val="26"/>
          <w:szCs w:val="26"/>
          <w:rtl/>
          <w:lang w:bidi="ar-EG"/>
        </w:rPr>
        <w:t>ﺍﻟﺮﻏﺎﻭﻱ</w:t>
      </w:r>
      <w:r w:rsidRPr="00E83BDF">
        <w:rPr>
          <w:sz w:val="26"/>
          <w:szCs w:val="26"/>
          <w:rtl/>
          <w:lang w:bidi="ar-EG"/>
        </w:rPr>
        <w:t xml:space="preserve"> </w:t>
      </w:r>
      <w:r w:rsidRPr="00E83BDF">
        <w:rPr>
          <w:rFonts w:hint="cs"/>
          <w:sz w:val="26"/>
          <w:szCs w:val="26"/>
          <w:rtl/>
          <w:lang w:bidi="ar-EG"/>
        </w:rPr>
        <w:t>ﺍﻟﻤﻨﺨﻔﻀﺔ</w:t>
      </w:r>
      <w:r w:rsidRPr="00E83BDF">
        <w:rPr>
          <w:sz w:val="26"/>
          <w:szCs w:val="26"/>
          <w:rtl/>
          <w:lang w:bidi="ar-EG"/>
        </w:rPr>
        <w:t xml:space="preserve"> </w:t>
      </w:r>
      <w:r w:rsidRPr="00E83BDF">
        <w:rPr>
          <w:rFonts w:hint="cs"/>
          <w:sz w:val="26"/>
          <w:szCs w:val="26"/>
          <w:rtl/>
          <w:lang w:bidi="ar-EG"/>
        </w:rPr>
        <w:t>ﺍﻟﻘﺪﺭﺓ</w:t>
      </w:r>
      <w:r w:rsidRPr="00E83BDF">
        <w:rPr>
          <w:sz w:val="26"/>
          <w:szCs w:val="26"/>
          <w:rtl/>
          <w:lang w:bidi="ar-EG"/>
        </w:rPr>
        <w:t xml:space="preserve"> </w:t>
      </w:r>
      <w:r w:rsidRPr="00E83BDF">
        <w:rPr>
          <w:rFonts w:hint="cs"/>
          <w:sz w:val="26"/>
          <w:szCs w:val="26"/>
          <w:rtl/>
          <w:lang w:bidi="ar-EG"/>
        </w:rPr>
        <w:t>ﻋﻠﻰ</w:t>
      </w:r>
      <w:r w:rsidRPr="00E83BDF">
        <w:rPr>
          <w:sz w:val="26"/>
          <w:szCs w:val="26"/>
          <w:rtl/>
          <w:lang w:bidi="ar-EG"/>
        </w:rPr>
        <w:t xml:space="preserve"> </w:t>
      </w:r>
      <w:r w:rsidRPr="00E83BDF">
        <w:rPr>
          <w:rFonts w:hint="cs"/>
          <w:sz w:val="26"/>
          <w:szCs w:val="26"/>
          <w:rtl/>
          <w:lang w:bidi="ar-EG"/>
        </w:rPr>
        <w:t>ﺍﻻﺣﺘﺮﺍﺭ</w:t>
      </w:r>
      <w:r w:rsidRPr="00E83BDF">
        <w:rPr>
          <w:sz w:val="26"/>
          <w:szCs w:val="26"/>
          <w:rtl/>
          <w:lang w:bidi="ar-EG"/>
        </w:rPr>
        <w:t xml:space="preserve"> </w:t>
      </w:r>
      <w:r w:rsidRPr="00E83BDF">
        <w:rPr>
          <w:rFonts w:hint="cs"/>
          <w:sz w:val="26"/>
          <w:szCs w:val="26"/>
          <w:rtl/>
          <w:lang w:bidi="ar-EG"/>
        </w:rPr>
        <w:t>ﺍﻟﻌﺎﻟﻤﻲ</w:t>
      </w:r>
      <w:r w:rsidRPr="00E83BDF">
        <w:rPr>
          <w:sz w:val="26"/>
          <w:szCs w:val="26"/>
          <w:rtl/>
          <w:lang w:bidi="ar-EG"/>
        </w:rPr>
        <w:t xml:space="preserve">. </w:t>
      </w:r>
      <w:r w:rsidRPr="00E83BDF">
        <w:rPr>
          <w:rFonts w:hint="cs"/>
          <w:sz w:val="26"/>
          <w:szCs w:val="26"/>
          <w:rtl/>
          <w:lang w:bidi="ar-EG"/>
        </w:rPr>
        <w:t xml:space="preserve">وفي حالة </w:t>
      </w:r>
      <w:r w:rsidRPr="00E83BDF">
        <w:rPr>
          <w:sz w:val="26"/>
          <w:szCs w:val="26"/>
          <w:lang w:val="en-US" w:bidi="ar-EG"/>
        </w:rPr>
        <w:t>Shimtek</w:t>
      </w:r>
      <w:r w:rsidRPr="00E83BDF">
        <w:rPr>
          <w:rFonts w:hint="cs"/>
          <w:sz w:val="26"/>
          <w:szCs w:val="26"/>
          <w:rtl/>
          <w:lang w:val="en-US" w:bidi="ar-LB"/>
        </w:rPr>
        <w:t xml:space="preserve">، تلاحظ الأمانة أن المسألة قد تم حلّها من خلال إدخال التكنولوجيا القائمة على المياه والتي يمكن استخدامها في تطبيقات الرغاوي المرنة (القطاع الفرعي الذي تتم معالجته في المرحلة الأولى من قبل </w:t>
      </w:r>
      <w:r w:rsidRPr="00E83BDF">
        <w:rPr>
          <w:sz w:val="26"/>
          <w:szCs w:val="26"/>
          <w:lang w:val="en-US" w:bidi="ar-LB"/>
        </w:rPr>
        <w:t>Shimtek</w:t>
      </w:r>
      <w:r w:rsidRPr="00E83BDF">
        <w:rPr>
          <w:rFonts w:hint="cs"/>
          <w:sz w:val="26"/>
          <w:szCs w:val="26"/>
          <w:rtl/>
          <w:lang w:val="en-US" w:bidi="ar-LB"/>
        </w:rPr>
        <w:t xml:space="preserve">). وقد غطّى بيتا النظم التكلفة الإضافية لإعادة صياغة النظام. </w:t>
      </w:r>
    </w:p>
    <w:p w:rsidR="00C8597A" w:rsidRPr="00E83BDF" w:rsidRDefault="00C8597A" w:rsidP="00C8597A">
      <w:pPr>
        <w:bidi/>
        <w:spacing w:before="240" w:after="120" w:line="216" w:lineRule="auto"/>
        <w:jc w:val="lowKashida"/>
        <w:rPr>
          <w:sz w:val="26"/>
          <w:szCs w:val="26"/>
          <w:rtl/>
          <w:lang w:val="en-US" w:bidi="ar-LB"/>
        </w:rPr>
      </w:pPr>
      <w:r w:rsidRPr="00E83BDF">
        <w:rPr>
          <w:rFonts w:hint="cs"/>
          <w:sz w:val="26"/>
          <w:szCs w:val="26"/>
          <w:rtl/>
          <w:lang w:bidi="ar-EG"/>
        </w:rPr>
        <w:t>29-</w:t>
      </w:r>
      <w:r w:rsidRPr="00E83BDF">
        <w:rPr>
          <w:sz w:val="26"/>
          <w:szCs w:val="26"/>
          <w:rtl/>
          <w:lang w:bidi="ar-EG"/>
        </w:rPr>
        <w:tab/>
      </w:r>
      <w:r w:rsidRPr="00E83BDF">
        <w:rPr>
          <w:rFonts w:hint="cs"/>
          <w:sz w:val="26"/>
          <w:szCs w:val="26"/>
          <w:rtl/>
          <w:lang w:bidi="ar-EG"/>
        </w:rPr>
        <w:t xml:space="preserve">بعد أن لاحظت الأمانة أنه تعذّر إدخال الهيدروفلوروأوليفان </w:t>
      </w:r>
      <w:r w:rsidRPr="00E83BDF">
        <w:rPr>
          <w:sz w:val="26"/>
          <w:szCs w:val="26"/>
          <w:lang w:bidi="ar-EG"/>
        </w:rPr>
        <w:t>1233zd(E)</w:t>
      </w:r>
      <w:r w:rsidRPr="00E83BDF">
        <w:rPr>
          <w:rFonts w:hint="cs"/>
          <w:sz w:val="26"/>
          <w:szCs w:val="26"/>
          <w:rtl/>
          <w:lang w:val="en-US" w:bidi="ar-LB"/>
        </w:rPr>
        <w:t xml:space="preserve"> من قبل </w:t>
      </w:r>
      <w:r w:rsidRPr="00E83BDF">
        <w:rPr>
          <w:sz w:val="26"/>
          <w:szCs w:val="26"/>
          <w:lang w:val="en-US" w:bidi="ar-LB"/>
        </w:rPr>
        <w:t>Shimtek</w:t>
      </w:r>
      <w:r w:rsidRPr="00E83BDF">
        <w:rPr>
          <w:rFonts w:hint="cs"/>
          <w:sz w:val="26"/>
          <w:szCs w:val="26"/>
          <w:rtl/>
          <w:lang w:val="en-US" w:bidi="ar-LB"/>
        </w:rPr>
        <w:t xml:space="preserve"> في المرحلة الأولى، وأنه من المتوقع أن تدخل العديد من بيوت النظم (</w:t>
      </w:r>
      <w:r w:rsidRPr="00E83BDF">
        <w:rPr>
          <w:sz w:val="26"/>
          <w:szCs w:val="26"/>
          <w:lang w:val="en-US" w:bidi="ar-LB"/>
        </w:rPr>
        <w:t>Shimtek</w:t>
      </w:r>
      <w:r w:rsidRPr="00E83BDF">
        <w:rPr>
          <w:rFonts w:hint="cs"/>
          <w:sz w:val="26"/>
          <w:szCs w:val="26"/>
          <w:rtl/>
          <w:lang w:val="en-US" w:bidi="ar-LB"/>
        </w:rPr>
        <w:t xml:space="preserve"> و </w:t>
      </w:r>
      <w:r w:rsidRPr="00E83BDF">
        <w:rPr>
          <w:sz w:val="26"/>
          <w:szCs w:val="26"/>
          <w:lang w:val="en-US" w:bidi="ar-LB"/>
        </w:rPr>
        <w:t>U-Tech</w:t>
      </w:r>
      <w:r w:rsidRPr="00E83BDF">
        <w:rPr>
          <w:rFonts w:hint="cs"/>
          <w:sz w:val="26"/>
          <w:szCs w:val="26"/>
          <w:rtl/>
          <w:lang w:val="en-US" w:bidi="ar-LB"/>
        </w:rPr>
        <w:t xml:space="preserve"> و </w:t>
      </w:r>
      <w:r w:rsidRPr="00E83BDF">
        <w:rPr>
          <w:sz w:val="26"/>
          <w:szCs w:val="26"/>
          <w:lang w:val="en-US" w:bidi="ar-LB"/>
        </w:rPr>
        <w:t>Comfibras</w:t>
      </w:r>
      <w:r w:rsidRPr="00E83BDF">
        <w:rPr>
          <w:rFonts w:hint="cs"/>
          <w:sz w:val="26"/>
          <w:szCs w:val="26"/>
          <w:rtl/>
          <w:lang w:val="en-US" w:bidi="ar-LB"/>
        </w:rPr>
        <w:t xml:space="preserve"> و </w:t>
      </w:r>
      <w:r w:rsidRPr="00E83BDF">
        <w:rPr>
          <w:sz w:val="26"/>
          <w:szCs w:val="26"/>
          <w:lang w:val="en-US" w:bidi="ar-LB"/>
        </w:rPr>
        <w:t>Basf</w:t>
      </w:r>
      <w:r w:rsidRPr="00E83BDF">
        <w:rPr>
          <w:rFonts w:hint="cs"/>
          <w:sz w:val="26"/>
          <w:szCs w:val="26"/>
          <w:rtl/>
          <w:lang w:val="en-US" w:bidi="ar-LB"/>
        </w:rPr>
        <w:t xml:space="preserve"> و </w:t>
      </w:r>
      <w:r w:rsidRPr="00E83BDF">
        <w:rPr>
          <w:sz w:val="26"/>
          <w:szCs w:val="26"/>
          <w:lang w:val="en-US" w:bidi="ar-LB"/>
        </w:rPr>
        <w:t>Dow</w:t>
      </w:r>
      <w:r w:rsidRPr="00E83BDF">
        <w:rPr>
          <w:rFonts w:hint="cs"/>
          <w:sz w:val="26"/>
          <w:szCs w:val="26"/>
          <w:rtl/>
          <w:lang w:val="en-US" w:bidi="ar-LB"/>
        </w:rPr>
        <w:t xml:space="preserve">) في المرحلة الثانية الهيدروفلوروأليفان في العديد من التطبيقات لدى عدد كبير من مستخدمي المصب، استفسرت </w:t>
      </w:r>
      <w:r w:rsidRPr="00E83BDF">
        <w:rPr>
          <w:sz w:val="26"/>
          <w:szCs w:val="26"/>
          <w:rtl/>
          <w:lang w:val="en-US" w:bidi="ar-LB"/>
        </w:rPr>
        <w:t xml:space="preserve">الأمانة عن كيفية معالجة هذه المشكلة. </w:t>
      </w:r>
      <w:r w:rsidRPr="00E83BDF">
        <w:rPr>
          <w:rFonts w:hint="cs"/>
          <w:sz w:val="26"/>
          <w:szCs w:val="26"/>
          <w:rtl/>
          <w:lang w:val="en-US" w:bidi="ar-LB"/>
        </w:rPr>
        <w:t>و</w:t>
      </w:r>
      <w:r w:rsidRPr="00E83BDF">
        <w:rPr>
          <w:sz w:val="26"/>
          <w:szCs w:val="26"/>
          <w:rtl/>
          <w:lang w:val="en-US" w:bidi="ar-LB"/>
        </w:rPr>
        <w:t xml:space="preserve">أشار </w:t>
      </w:r>
      <w:r w:rsidRPr="00E83BDF">
        <w:rPr>
          <w:rFonts w:hint="cs"/>
          <w:sz w:val="26"/>
          <w:szCs w:val="26"/>
          <w:rtl/>
          <w:lang w:val="en-US" w:bidi="ar-LB"/>
        </w:rPr>
        <w:t>اليوئنديبي</w:t>
      </w:r>
      <w:r w:rsidRPr="00E83BDF">
        <w:rPr>
          <w:sz w:val="26"/>
          <w:szCs w:val="26"/>
          <w:rtl/>
          <w:lang w:val="en-US" w:bidi="ar-LB"/>
        </w:rPr>
        <w:t xml:space="preserve"> إلى أنه في المرحلة الثانية، أعربت بيوت النظم عن اهتمامها بالعمل </w:t>
      </w:r>
      <w:r w:rsidRPr="00E83BDF">
        <w:rPr>
          <w:rFonts w:hint="cs"/>
          <w:sz w:val="26"/>
          <w:szCs w:val="26"/>
          <w:rtl/>
          <w:lang w:val="en-US" w:bidi="ar-LB"/>
        </w:rPr>
        <w:t>باستخدام</w:t>
      </w:r>
      <w:r w:rsidRPr="00E83BDF">
        <w:rPr>
          <w:sz w:val="26"/>
          <w:szCs w:val="26"/>
          <w:rtl/>
          <w:lang w:val="en-US" w:bidi="ar-LB"/>
        </w:rPr>
        <w:t xml:space="preserve"> خيارات تكنولوجية متعدد</w:t>
      </w:r>
      <w:r w:rsidRPr="00E83BDF">
        <w:rPr>
          <w:rFonts w:hint="cs"/>
          <w:sz w:val="26"/>
          <w:szCs w:val="26"/>
          <w:rtl/>
          <w:lang w:val="en-US" w:bidi="ar-LB"/>
        </w:rPr>
        <w:t>ة (</w:t>
      </w:r>
      <w:r w:rsidRPr="00E83BDF">
        <w:rPr>
          <w:sz w:val="26"/>
          <w:szCs w:val="26"/>
          <w:rtl/>
          <w:lang w:val="en-US" w:bidi="ar-LB"/>
        </w:rPr>
        <w:t xml:space="preserve">فورمات </w:t>
      </w:r>
      <w:r w:rsidRPr="00E83BDF">
        <w:rPr>
          <w:rFonts w:hint="cs"/>
          <w:sz w:val="26"/>
          <w:szCs w:val="26"/>
          <w:rtl/>
          <w:lang w:val="en-US" w:bidi="ar-LB"/>
        </w:rPr>
        <w:t>الميثيل</w:t>
      </w:r>
      <w:r w:rsidRPr="00E83BDF">
        <w:rPr>
          <w:sz w:val="26"/>
          <w:szCs w:val="26"/>
          <w:rtl/>
          <w:lang w:val="en-US" w:bidi="ar-LB"/>
        </w:rPr>
        <w:t xml:space="preserve">، والميثيل، </w:t>
      </w:r>
      <w:r w:rsidRPr="00E83BDF">
        <w:rPr>
          <w:rFonts w:hint="cs"/>
          <w:sz w:val="26"/>
          <w:szCs w:val="26"/>
          <w:rtl/>
          <w:lang w:val="en-US" w:bidi="ar-LB"/>
        </w:rPr>
        <w:t>والهيدروفلوروأوليفان</w:t>
      </w:r>
      <w:r w:rsidRPr="00E83BDF">
        <w:rPr>
          <w:sz w:val="26"/>
          <w:szCs w:val="26"/>
          <w:rtl/>
          <w:lang w:val="en-US" w:bidi="ar-LB"/>
        </w:rPr>
        <w:t>، و</w:t>
      </w:r>
      <w:r w:rsidRPr="00E83BDF">
        <w:rPr>
          <w:rFonts w:hint="cs"/>
          <w:sz w:val="26"/>
          <w:szCs w:val="26"/>
          <w:rtl/>
          <w:lang w:val="en-US" w:bidi="ar-LB"/>
        </w:rPr>
        <w:t>التقنيات القائمة على المياه)</w:t>
      </w:r>
      <w:r w:rsidRPr="00E83BDF">
        <w:rPr>
          <w:sz w:val="26"/>
          <w:szCs w:val="26"/>
          <w:rtl/>
          <w:lang w:val="en-US" w:bidi="ar-LB"/>
        </w:rPr>
        <w:t xml:space="preserve">، من أجل تلبية الاحتياجات المحددة لعملائها بشكل أفضل. يتوقع </w:t>
      </w:r>
      <w:r w:rsidRPr="00E83BDF">
        <w:rPr>
          <w:rFonts w:hint="cs"/>
          <w:sz w:val="26"/>
          <w:szCs w:val="26"/>
          <w:rtl/>
          <w:lang w:val="en-US" w:bidi="ar-LB"/>
        </w:rPr>
        <w:t>اليوئنديبي أيضاً</w:t>
      </w:r>
      <w:r w:rsidRPr="00E83BDF">
        <w:rPr>
          <w:sz w:val="26"/>
          <w:szCs w:val="26"/>
          <w:rtl/>
          <w:lang w:val="en-US" w:bidi="ar-LB"/>
        </w:rPr>
        <w:t xml:space="preserve"> أن يؤدي الاستهلاك على نطاق واسع </w:t>
      </w:r>
      <w:r w:rsidRPr="00E83BDF">
        <w:rPr>
          <w:rFonts w:hint="cs"/>
          <w:sz w:val="26"/>
          <w:szCs w:val="26"/>
          <w:rtl/>
          <w:lang w:val="en-US" w:bidi="ar-LB"/>
        </w:rPr>
        <w:t>للهيدروفلوروأوليفان</w:t>
      </w:r>
      <w:r w:rsidRPr="00E83BDF">
        <w:rPr>
          <w:sz w:val="26"/>
          <w:szCs w:val="26"/>
          <w:rtl/>
          <w:lang w:val="en-US" w:bidi="ar-LB"/>
        </w:rPr>
        <w:t xml:space="preserve"> إلى زيادة نسبة التكلفة إلى المنفعة</w:t>
      </w:r>
      <w:r w:rsidRPr="00E83BDF">
        <w:rPr>
          <w:rFonts w:hint="cs"/>
          <w:sz w:val="26"/>
          <w:szCs w:val="26"/>
          <w:rtl/>
          <w:lang w:val="en-US" w:bidi="ar-LB"/>
        </w:rPr>
        <w:t xml:space="preserve"> على المدى الطويل.</w:t>
      </w:r>
    </w:p>
    <w:p w:rsidR="00C8597A" w:rsidRPr="00E83BDF" w:rsidRDefault="00C8597A" w:rsidP="00C8597A">
      <w:pPr>
        <w:bidi/>
        <w:spacing w:before="240" w:after="120" w:line="216" w:lineRule="auto"/>
        <w:jc w:val="lowKashida"/>
        <w:rPr>
          <w:sz w:val="26"/>
          <w:szCs w:val="26"/>
          <w:rtl/>
          <w:lang w:val="en-US" w:bidi="ar-LB"/>
        </w:rPr>
      </w:pPr>
      <w:r w:rsidRPr="00E83BDF">
        <w:rPr>
          <w:rFonts w:hint="cs"/>
          <w:sz w:val="26"/>
          <w:szCs w:val="26"/>
          <w:rtl/>
          <w:lang w:bidi="ar-EG"/>
        </w:rPr>
        <w:t>30-</w:t>
      </w:r>
      <w:r w:rsidRPr="00E83BDF">
        <w:rPr>
          <w:sz w:val="26"/>
          <w:szCs w:val="26"/>
          <w:rtl/>
          <w:lang w:bidi="ar-EG"/>
        </w:rPr>
        <w:tab/>
      </w:r>
      <w:r w:rsidRPr="00E83BDF">
        <w:rPr>
          <w:rFonts w:hint="cs"/>
          <w:sz w:val="26"/>
          <w:szCs w:val="26"/>
          <w:rtl/>
          <w:lang w:bidi="ar-EG"/>
        </w:rPr>
        <w:t xml:space="preserve">في </w:t>
      </w:r>
      <w:r w:rsidRPr="00E83BDF">
        <w:rPr>
          <w:sz w:val="26"/>
          <w:szCs w:val="26"/>
          <w:rtl/>
          <w:lang w:bidi="ar-EG"/>
        </w:rPr>
        <w:t>حالة</w:t>
      </w:r>
      <w:r w:rsidRPr="00E83BDF">
        <w:rPr>
          <w:sz w:val="26"/>
          <w:szCs w:val="26"/>
          <w:lang w:bidi="ar-EG"/>
        </w:rPr>
        <w:t xml:space="preserve"> U-Tech </w:t>
      </w:r>
      <w:r w:rsidRPr="00E83BDF">
        <w:rPr>
          <w:sz w:val="26"/>
          <w:szCs w:val="26"/>
          <w:rtl/>
          <w:lang w:bidi="ar-EG"/>
        </w:rPr>
        <w:t xml:space="preserve">، </w:t>
      </w:r>
      <w:r w:rsidRPr="00E83BDF">
        <w:rPr>
          <w:rFonts w:hint="cs"/>
          <w:sz w:val="26"/>
          <w:szCs w:val="26"/>
          <w:rtl/>
          <w:lang w:bidi="ar-EG"/>
        </w:rPr>
        <w:t>أفاد اليوئنديبي</w:t>
      </w:r>
      <w:r w:rsidRPr="00E83BDF">
        <w:rPr>
          <w:sz w:val="26"/>
          <w:szCs w:val="26"/>
          <w:rtl/>
          <w:lang w:bidi="ar-EG"/>
        </w:rPr>
        <w:t xml:space="preserve"> أن سعر عينات</w:t>
      </w:r>
      <w:r w:rsidRPr="00E83BDF">
        <w:rPr>
          <w:sz w:val="26"/>
          <w:szCs w:val="26"/>
          <w:lang w:bidi="ar-EG"/>
        </w:rPr>
        <w:t xml:space="preserve"> </w:t>
      </w:r>
      <w:r w:rsidRPr="00E83BDF">
        <w:rPr>
          <w:rFonts w:hint="cs"/>
          <w:sz w:val="26"/>
          <w:szCs w:val="26"/>
          <w:rtl/>
          <w:lang w:bidi="ar-EG"/>
        </w:rPr>
        <w:t xml:space="preserve">الهيدروفلوروأوليفان </w:t>
      </w:r>
      <w:r w:rsidRPr="00E83BDF">
        <w:rPr>
          <w:sz w:val="26"/>
          <w:szCs w:val="26"/>
          <w:lang w:val="en-US" w:bidi="ar-EG"/>
        </w:rPr>
        <w:t>1234ze</w:t>
      </w:r>
      <w:r w:rsidRPr="00E83BDF">
        <w:rPr>
          <w:rFonts w:hint="cs"/>
          <w:sz w:val="26"/>
          <w:szCs w:val="26"/>
          <w:rtl/>
          <w:lang w:val="en-US" w:bidi="ar-LB"/>
        </w:rPr>
        <w:t xml:space="preserve"> التي تم شراؤها</w:t>
      </w:r>
      <w:r w:rsidRPr="00E83BDF">
        <w:rPr>
          <w:sz w:val="26"/>
          <w:szCs w:val="26"/>
          <w:rtl/>
          <w:lang w:bidi="ar-EG"/>
        </w:rPr>
        <w:t xml:space="preserve"> كان 22.00 دولار أمريكي / ك</w:t>
      </w:r>
      <w:r w:rsidRPr="00E83BDF">
        <w:rPr>
          <w:rFonts w:hint="cs"/>
          <w:sz w:val="26"/>
          <w:szCs w:val="26"/>
          <w:rtl/>
          <w:lang w:bidi="ar-EG"/>
        </w:rPr>
        <w:t>ج</w:t>
      </w:r>
      <w:r w:rsidRPr="00E83BDF">
        <w:rPr>
          <w:sz w:val="26"/>
          <w:szCs w:val="26"/>
          <w:rtl/>
          <w:lang w:bidi="ar-EG"/>
        </w:rPr>
        <w:t>م، ولا يشمل تكاليف الاستيراد المباشر والتخليص الجمركي؛</w:t>
      </w:r>
      <w:r w:rsidRPr="00E83BDF">
        <w:rPr>
          <w:rFonts w:hint="cs"/>
          <w:sz w:val="26"/>
          <w:szCs w:val="26"/>
          <w:rtl/>
          <w:lang w:bidi="ar-EG"/>
        </w:rPr>
        <w:t xml:space="preserve"> إن</w:t>
      </w:r>
      <w:r w:rsidRPr="00E83BDF">
        <w:rPr>
          <w:sz w:val="26"/>
          <w:szCs w:val="26"/>
          <w:rtl/>
          <w:lang w:bidi="ar-EG"/>
        </w:rPr>
        <w:t xml:space="preserve"> هذه التكاليف يمكن أن تجعل </w:t>
      </w:r>
      <w:r w:rsidRPr="00E83BDF">
        <w:rPr>
          <w:rFonts w:hint="cs"/>
          <w:sz w:val="26"/>
          <w:szCs w:val="26"/>
          <w:rtl/>
          <w:lang w:bidi="ar-EG"/>
        </w:rPr>
        <w:t xml:space="preserve">استمرار </w:t>
      </w:r>
      <w:r w:rsidRPr="00E83BDF">
        <w:rPr>
          <w:sz w:val="26"/>
          <w:szCs w:val="26"/>
          <w:rtl/>
          <w:lang w:bidi="ar-EG"/>
        </w:rPr>
        <w:t>مشاركة</w:t>
      </w:r>
      <w:r w:rsidRPr="00E83BDF">
        <w:rPr>
          <w:sz w:val="26"/>
          <w:szCs w:val="26"/>
          <w:lang w:bidi="ar-EG"/>
        </w:rPr>
        <w:t xml:space="preserve"> U Tech </w:t>
      </w:r>
      <w:r w:rsidRPr="00E83BDF">
        <w:rPr>
          <w:sz w:val="26"/>
          <w:szCs w:val="26"/>
          <w:rtl/>
          <w:lang w:bidi="ar-EG"/>
        </w:rPr>
        <w:t xml:space="preserve">في هذا الجزء من السوق (نظام </w:t>
      </w:r>
      <w:r w:rsidRPr="00E83BDF">
        <w:rPr>
          <w:rFonts w:hint="cs"/>
          <w:sz w:val="26"/>
          <w:szCs w:val="26"/>
          <w:rtl/>
          <w:lang w:bidi="ar-EG"/>
        </w:rPr>
        <w:t>الإزباد</w:t>
      </w:r>
      <w:r w:rsidRPr="00E83BDF">
        <w:rPr>
          <w:sz w:val="26"/>
          <w:szCs w:val="26"/>
          <w:rtl/>
          <w:lang w:bidi="ar-EG"/>
        </w:rPr>
        <w:t xml:space="preserve">) غير ممكن. </w:t>
      </w:r>
      <w:r w:rsidRPr="00E83BDF">
        <w:rPr>
          <w:rFonts w:hint="cs"/>
          <w:sz w:val="26"/>
          <w:szCs w:val="26"/>
          <w:rtl/>
          <w:lang w:bidi="ar-EG"/>
        </w:rPr>
        <w:t>و</w:t>
      </w:r>
      <w:r w:rsidRPr="00E83BDF">
        <w:rPr>
          <w:sz w:val="26"/>
          <w:szCs w:val="26"/>
          <w:rtl/>
          <w:lang w:bidi="ar-EG"/>
        </w:rPr>
        <w:t xml:space="preserve">يواصل </w:t>
      </w:r>
      <w:r w:rsidRPr="00E83BDF">
        <w:rPr>
          <w:rFonts w:hint="cs"/>
          <w:sz w:val="26"/>
          <w:szCs w:val="26"/>
          <w:rtl/>
          <w:lang w:bidi="ar-EG"/>
        </w:rPr>
        <w:t>اليوئنديبي</w:t>
      </w:r>
      <w:r w:rsidRPr="00E83BDF">
        <w:rPr>
          <w:sz w:val="26"/>
          <w:szCs w:val="26"/>
          <w:rtl/>
          <w:lang w:bidi="ar-EG"/>
        </w:rPr>
        <w:t xml:space="preserve"> تحليل الوضع مع </w:t>
      </w:r>
      <w:r w:rsidRPr="00E83BDF">
        <w:rPr>
          <w:rFonts w:hint="cs"/>
          <w:sz w:val="26"/>
          <w:szCs w:val="26"/>
          <w:rtl/>
          <w:lang w:bidi="ar-EG"/>
        </w:rPr>
        <w:t>بيت</w:t>
      </w:r>
      <w:r w:rsidRPr="00E83BDF">
        <w:rPr>
          <w:sz w:val="26"/>
          <w:szCs w:val="26"/>
          <w:rtl/>
          <w:lang w:bidi="ar-EG"/>
        </w:rPr>
        <w:t xml:space="preserve"> النظم</w:t>
      </w:r>
      <w:r w:rsidRPr="00E83BDF">
        <w:rPr>
          <w:rFonts w:hint="cs"/>
          <w:sz w:val="26"/>
          <w:szCs w:val="26"/>
          <w:rtl/>
          <w:lang w:bidi="ar-EG"/>
        </w:rPr>
        <w:t>.</w:t>
      </w:r>
    </w:p>
    <w:p w:rsidR="00C8597A" w:rsidRPr="00E83BDF" w:rsidRDefault="00C8597A" w:rsidP="00C8597A">
      <w:pPr>
        <w:bidi/>
        <w:spacing w:before="240" w:after="120" w:line="216" w:lineRule="auto"/>
        <w:jc w:val="lowKashida"/>
        <w:rPr>
          <w:sz w:val="26"/>
          <w:szCs w:val="26"/>
          <w:rtl/>
          <w:lang w:bidi="ar-EG"/>
        </w:rPr>
      </w:pPr>
      <w:r w:rsidRPr="00E83BDF">
        <w:rPr>
          <w:rFonts w:hint="cs"/>
          <w:sz w:val="26"/>
          <w:szCs w:val="26"/>
          <w:rtl/>
          <w:lang w:bidi="ar-EG"/>
        </w:rPr>
        <w:t>31-</w:t>
      </w:r>
      <w:r w:rsidRPr="00E83BDF">
        <w:rPr>
          <w:sz w:val="26"/>
          <w:szCs w:val="26"/>
          <w:rtl/>
          <w:lang w:bidi="ar-EG"/>
        </w:rPr>
        <w:tab/>
      </w:r>
      <w:r w:rsidRPr="00E83BDF">
        <w:rPr>
          <w:rFonts w:hint="cs"/>
          <w:sz w:val="26"/>
          <w:szCs w:val="26"/>
          <w:rtl/>
          <w:lang w:bidi="ar-EG"/>
        </w:rPr>
        <w:t xml:space="preserve">من أجل </w:t>
      </w:r>
      <w:r w:rsidRPr="00E83BDF">
        <w:rPr>
          <w:sz w:val="26"/>
          <w:szCs w:val="26"/>
          <w:rtl/>
          <w:lang w:bidi="ar-EG"/>
        </w:rPr>
        <w:t xml:space="preserve">فهم هذه </w:t>
      </w:r>
      <w:r w:rsidRPr="00E83BDF">
        <w:rPr>
          <w:rFonts w:hint="cs"/>
          <w:sz w:val="26"/>
          <w:szCs w:val="26"/>
          <w:rtl/>
          <w:lang w:bidi="ar-EG"/>
        </w:rPr>
        <w:t>المسألة</w:t>
      </w:r>
      <w:r w:rsidRPr="00E83BDF">
        <w:rPr>
          <w:sz w:val="26"/>
          <w:szCs w:val="26"/>
          <w:rtl/>
          <w:lang w:bidi="ar-EG"/>
        </w:rPr>
        <w:t xml:space="preserve"> بشكل أفضل، طلبت الأمانة من </w:t>
      </w:r>
      <w:r w:rsidRPr="00E83BDF">
        <w:rPr>
          <w:rFonts w:hint="cs"/>
          <w:sz w:val="26"/>
          <w:szCs w:val="26"/>
          <w:rtl/>
          <w:lang w:bidi="ar-EG"/>
        </w:rPr>
        <w:t>اليوئنديبي</w:t>
      </w:r>
      <w:r w:rsidRPr="00E83BDF">
        <w:rPr>
          <w:sz w:val="26"/>
          <w:szCs w:val="26"/>
          <w:rtl/>
          <w:lang w:bidi="ar-EG"/>
        </w:rPr>
        <w:t xml:space="preserve"> توفير</w:t>
      </w:r>
      <w:r w:rsidRPr="00E83BDF">
        <w:rPr>
          <w:rFonts w:hint="cs"/>
          <w:sz w:val="26"/>
          <w:szCs w:val="26"/>
          <w:rtl/>
          <w:lang w:bidi="ar-EG"/>
        </w:rPr>
        <w:t xml:space="preserve"> أيضاً</w:t>
      </w:r>
      <w:r w:rsidRPr="00E83BDF">
        <w:rPr>
          <w:sz w:val="26"/>
          <w:szCs w:val="26"/>
          <w:rtl/>
          <w:lang w:bidi="ar-EG"/>
        </w:rPr>
        <w:t xml:space="preserve"> أسعار عوامل النفخ الأخرى</w:t>
      </w:r>
      <w:r w:rsidRPr="00E83BDF">
        <w:rPr>
          <w:sz w:val="26"/>
          <w:szCs w:val="26"/>
          <w:lang w:bidi="ar-EG"/>
        </w:rPr>
        <w:t xml:space="preserve"> </w:t>
      </w:r>
      <w:r w:rsidRPr="00E83BDF">
        <w:rPr>
          <w:rFonts w:hint="cs"/>
          <w:sz w:val="26"/>
          <w:szCs w:val="26"/>
          <w:rtl/>
          <w:lang w:bidi="ar-EG"/>
        </w:rPr>
        <w:t xml:space="preserve"> لكل كيلوجرام (أي الهيدروكلوروفلوروكربون 141ب والهيدروفلوروكربون </w:t>
      </w:r>
      <w:r w:rsidRPr="00E83BDF">
        <w:rPr>
          <w:sz w:val="26"/>
          <w:szCs w:val="26"/>
          <w:lang w:val="en-US" w:bidi="ar-EG"/>
        </w:rPr>
        <w:t>245fa</w:t>
      </w:r>
      <w:r w:rsidRPr="00E83BDF">
        <w:rPr>
          <w:rFonts w:hint="cs"/>
          <w:sz w:val="26"/>
          <w:szCs w:val="26"/>
          <w:rtl/>
          <w:lang w:val="en-US" w:bidi="ar-LB"/>
        </w:rPr>
        <w:t xml:space="preserve"> والهيدروفلوروكربون </w:t>
      </w:r>
      <w:r w:rsidRPr="00E83BDF">
        <w:rPr>
          <w:sz w:val="26"/>
          <w:szCs w:val="26"/>
          <w:lang w:val="en-US" w:bidi="ar-LB"/>
        </w:rPr>
        <w:t>134a</w:t>
      </w:r>
      <w:r w:rsidRPr="00E83BDF">
        <w:rPr>
          <w:rFonts w:hint="cs"/>
          <w:sz w:val="26"/>
          <w:szCs w:val="26"/>
          <w:rtl/>
          <w:lang w:val="en-US" w:bidi="ar-LB"/>
        </w:rPr>
        <w:t xml:space="preserve"> والهيدروفلوروكربون </w:t>
      </w:r>
      <w:r w:rsidRPr="00E83BDF">
        <w:rPr>
          <w:sz w:val="26"/>
          <w:szCs w:val="26"/>
          <w:lang w:val="en-US" w:bidi="ar-LB"/>
        </w:rPr>
        <w:t>1233zd(E)</w:t>
      </w:r>
      <w:r w:rsidRPr="00E83BDF">
        <w:rPr>
          <w:rFonts w:hint="cs"/>
          <w:sz w:val="26"/>
          <w:szCs w:val="26"/>
          <w:rtl/>
          <w:lang w:val="en-US" w:bidi="ar-LB"/>
        </w:rPr>
        <w:t xml:space="preserve">) </w:t>
      </w:r>
      <w:r w:rsidRPr="00E83BDF">
        <w:rPr>
          <w:sz w:val="26"/>
          <w:szCs w:val="26"/>
          <w:rtl/>
          <w:lang w:bidi="ar-EG"/>
        </w:rPr>
        <w:t xml:space="preserve">لمستخدمي </w:t>
      </w:r>
      <w:r w:rsidRPr="00E83BDF">
        <w:rPr>
          <w:rFonts w:hint="cs"/>
          <w:sz w:val="26"/>
          <w:szCs w:val="26"/>
          <w:rtl/>
          <w:lang w:bidi="ar-EG"/>
        </w:rPr>
        <w:t>الرغاوي</w:t>
      </w:r>
      <w:r w:rsidRPr="00E83BDF">
        <w:rPr>
          <w:sz w:val="26"/>
          <w:szCs w:val="26"/>
          <w:rtl/>
          <w:lang w:bidi="ar-EG"/>
        </w:rPr>
        <w:t xml:space="preserve"> </w:t>
      </w:r>
      <w:r w:rsidRPr="00E83BDF">
        <w:rPr>
          <w:rFonts w:hint="cs"/>
          <w:sz w:val="26"/>
          <w:szCs w:val="26"/>
          <w:rtl/>
          <w:lang w:bidi="ar-EG"/>
        </w:rPr>
        <w:t>ل</w:t>
      </w:r>
      <w:r w:rsidRPr="00E83BDF">
        <w:rPr>
          <w:sz w:val="26"/>
          <w:szCs w:val="26"/>
          <w:rtl/>
          <w:lang w:bidi="ar-EG"/>
        </w:rPr>
        <w:t xml:space="preserve">آخر ثلاث سنوات (أو تكلفة العينات، إن لم تكن متوفرة </w:t>
      </w:r>
      <w:r w:rsidRPr="00E83BDF">
        <w:rPr>
          <w:rFonts w:hint="cs"/>
          <w:sz w:val="26"/>
          <w:szCs w:val="26"/>
          <w:rtl/>
          <w:lang w:bidi="ar-EG"/>
        </w:rPr>
        <w:t>تجارياً</w:t>
      </w:r>
      <w:r w:rsidRPr="00E83BDF">
        <w:rPr>
          <w:sz w:val="26"/>
          <w:szCs w:val="26"/>
          <w:rtl/>
          <w:lang w:bidi="ar-EG"/>
        </w:rPr>
        <w:t xml:space="preserve"> بعد)</w:t>
      </w:r>
      <w:r w:rsidRPr="00E83BDF">
        <w:rPr>
          <w:rFonts w:hint="cs"/>
          <w:sz w:val="26"/>
          <w:szCs w:val="26"/>
          <w:rtl/>
          <w:lang w:bidi="ar-EG"/>
        </w:rPr>
        <w:t>. و</w:t>
      </w:r>
      <w:r w:rsidRPr="00E83BDF">
        <w:rPr>
          <w:sz w:val="26"/>
          <w:szCs w:val="26"/>
          <w:rtl/>
          <w:lang w:bidi="ar-EG"/>
        </w:rPr>
        <w:t xml:space="preserve">أشار </w:t>
      </w:r>
      <w:r w:rsidRPr="00E83BDF">
        <w:rPr>
          <w:rFonts w:hint="cs"/>
          <w:sz w:val="26"/>
          <w:szCs w:val="26"/>
          <w:rtl/>
          <w:lang w:bidi="ar-EG"/>
        </w:rPr>
        <w:t>اليوئنديبي</w:t>
      </w:r>
      <w:r w:rsidRPr="00E83BDF">
        <w:rPr>
          <w:sz w:val="26"/>
          <w:szCs w:val="26"/>
          <w:rtl/>
          <w:lang w:bidi="ar-EG"/>
        </w:rPr>
        <w:t xml:space="preserve"> إلى أن هذه المعلومات لم تكن متوفرة، </w:t>
      </w:r>
      <w:r w:rsidRPr="00E83BDF">
        <w:rPr>
          <w:rFonts w:hint="cs"/>
          <w:sz w:val="26"/>
          <w:szCs w:val="26"/>
          <w:rtl/>
          <w:lang w:bidi="ar-EG"/>
        </w:rPr>
        <w:t>نظراً</w:t>
      </w:r>
      <w:r w:rsidRPr="00E83BDF">
        <w:rPr>
          <w:sz w:val="26"/>
          <w:szCs w:val="26"/>
          <w:rtl/>
          <w:lang w:bidi="ar-EG"/>
        </w:rPr>
        <w:t xml:space="preserve"> لعدم توفر</w:t>
      </w:r>
      <w:r w:rsidRPr="00E83BDF">
        <w:rPr>
          <w:rFonts w:hint="cs"/>
          <w:sz w:val="26"/>
          <w:szCs w:val="26"/>
          <w:rtl/>
          <w:lang w:bidi="ar-EG"/>
        </w:rPr>
        <w:t>ها لدى</w:t>
      </w:r>
      <w:r w:rsidRPr="00E83BDF">
        <w:rPr>
          <w:sz w:val="26"/>
          <w:szCs w:val="26"/>
          <w:rtl/>
          <w:lang w:bidi="ar-EG"/>
        </w:rPr>
        <w:t xml:space="preserve"> وحدة </w:t>
      </w:r>
      <w:r w:rsidRPr="00E83BDF">
        <w:rPr>
          <w:rFonts w:hint="cs"/>
          <w:sz w:val="26"/>
          <w:szCs w:val="26"/>
          <w:rtl/>
          <w:lang w:bidi="ar-EG"/>
        </w:rPr>
        <w:t>الأوزون</w:t>
      </w:r>
      <w:r w:rsidRPr="00E83BDF">
        <w:rPr>
          <w:sz w:val="26"/>
          <w:szCs w:val="26"/>
          <w:rtl/>
          <w:lang w:bidi="ar-EG"/>
        </w:rPr>
        <w:t xml:space="preserve"> الوطنية </w:t>
      </w:r>
      <w:r w:rsidRPr="00E83BDF">
        <w:rPr>
          <w:rFonts w:hint="cs"/>
          <w:sz w:val="26"/>
          <w:szCs w:val="26"/>
          <w:rtl/>
          <w:lang w:bidi="ar-EG"/>
        </w:rPr>
        <w:t>ولتردد بيوت</w:t>
      </w:r>
      <w:r w:rsidRPr="00E83BDF">
        <w:rPr>
          <w:sz w:val="26"/>
          <w:szCs w:val="26"/>
          <w:rtl/>
          <w:lang w:bidi="ar-EG"/>
        </w:rPr>
        <w:t xml:space="preserve"> </w:t>
      </w:r>
      <w:r w:rsidRPr="00E83BDF">
        <w:rPr>
          <w:rFonts w:hint="cs"/>
          <w:sz w:val="26"/>
          <w:szCs w:val="26"/>
          <w:rtl/>
          <w:lang w:bidi="ar-EG"/>
        </w:rPr>
        <w:t>النظم</w:t>
      </w:r>
      <w:r w:rsidRPr="00E83BDF">
        <w:rPr>
          <w:sz w:val="26"/>
          <w:szCs w:val="26"/>
          <w:rtl/>
          <w:lang w:bidi="ar-EG"/>
        </w:rPr>
        <w:t xml:space="preserve"> في مشاركة المعلومات</w:t>
      </w:r>
      <w:r w:rsidRPr="00E83BDF">
        <w:rPr>
          <w:rFonts w:hint="cs"/>
          <w:sz w:val="26"/>
          <w:szCs w:val="26"/>
          <w:rtl/>
          <w:lang w:bidi="ar-EG"/>
        </w:rPr>
        <w:t>.</w:t>
      </w:r>
    </w:p>
    <w:p w:rsidR="00C8597A" w:rsidRPr="00E83BDF" w:rsidRDefault="00C8597A" w:rsidP="00C8597A">
      <w:pPr>
        <w:bidi/>
        <w:spacing w:before="240" w:after="120" w:line="216" w:lineRule="auto"/>
        <w:jc w:val="lowKashida"/>
        <w:rPr>
          <w:sz w:val="26"/>
          <w:szCs w:val="26"/>
          <w:lang w:bidi="ar-EG"/>
        </w:rPr>
      </w:pPr>
      <w:r w:rsidRPr="00E83BDF">
        <w:rPr>
          <w:rFonts w:hint="cs"/>
          <w:sz w:val="26"/>
          <w:szCs w:val="26"/>
          <w:rtl/>
          <w:lang w:bidi="ar-EG"/>
        </w:rPr>
        <w:t>32-</w:t>
      </w:r>
      <w:r w:rsidRPr="00E83BDF">
        <w:rPr>
          <w:sz w:val="26"/>
          <w:szCs w:val="26"/>
          <w:rtl/>
          <w:lang w:bidi="ar-EG"/>
        </w:rPr>
        <w:tab/>
      </w:r>
      <w:r w:rsidRPr="00E83BDF">
        <w:rPr>
          <w:rFonts w:hint="cs"/>
          <w:sz w:val="26"/>
          <w:szCs w:val="26"/>
          <w:rtl/>
          <w:lang w:bidi="ar-EG"/>
        </w:rPr>
        <w:t xml:space="preserve">سوف يواصل اليوئنديبي الإبلاغ عن أي تقدم إضافي محرز من قبل </w:t>
      </w:r>
      <w:r w:rsidRPr="00E83BDF">
        <w:rPr>
          <w:sz w:val="26"/>
          <w:szCs w:val="26"/>
          <w:lang w:val="en-US" w:bidi="ar-EG"/>
        </w:rPr>
        <w:t>U-Tech</w:t>
      </w:r>
      <w:r w:rsidRPr="00E83BDF">
        <w:rPr>
          <w:rFonts w:hint="cs"/>
          <w:sz w:val="26"/>
          <w:szCs w:val="26"/>
          <w:rtl/>
          <w:lang w:val="en-US" w:bidi="ar-LB"/>
        </w:rPr>
        <w:t xml:space="preserve"> تمشياً مع المقرر 80/12(ه</w:t>
      </w:r>
      <w:r w:rsidRPr="00E83BDF">
        <w:rPr>
          <w:sz w:val="26"/>
          <w:szCs w:val="26"/>
          <w:lang w:val="en-US" w:bidi="ar-LB"/>
        </w:rPr>
        <w:t>(</w:t>
      </w:r>
      <w:r w:rsidRPr="00E83BDF">
        <w:rPr>
          <w:rFonts w:hint="cs"/>
          <w:sz w:val="26"/>
          <w:szCs w:val="26"/>
          <w:rtl/>
          <w:lang w:bidi="ar-EG"/>
        </w:rPr>
        <w:t>.</w:t>
      </w:r>
    </w:p>
    <w:p w:rsidR="00C8597A" w:rsidRPr="00E83BDF" w:rsidRDefault="00C8597A" w:rsidP="00C8597A">
      <w:pPr>
        <w:bidi/>
        <w:spacing w:before="240" w:after="120" w:line="216" w:lineRule="auto"/>
        <w:jc w:val="lowKashida"/>
        <w:rPr>
          <w:b/>
          <w:bCs/>
          <w:sz w:val="26"/>
          <w:szCs w:val="26"/>
          <w:rtl/>
          <w:lang w:bidi="ar-LB"/>
        </w:rPr>
      </w:pPr>
      <w:r w:rsidRPr="00E83BDF">
        <w:rPr>
          <w:rFonts w:hint="cs"/>
          <w:b/>
          <w:bCs/>
          <w:sz w:val="26"/>
          <w:szCs w:val="26"/>
          <w:rtl/>
          <w:lang w:bidi="ar-LB"/>
        </w:rPr>
        <w:lastRenderedPageBreak/>
        <w:t>توصية الأمانة</w:t>
      </w:r>
    </w:p>
    <w:p w:rsidR="00C8597A" w:rsidRPr="00E83BDF" w:rsidRDefault="00C8597A" w:rsidP="00C8597A">
      <w:pPr>
        <w:bidi/>
        <w:spacing w:before="240" w:after="120" w:line="216" w:lineRule="auto"/>
        <w:jc w:val="lowKashida"/>
        <w:rPr>
          <w:sz w:val="26"/>
          <w:szCs w:val="26"/>
          <w:rtl/>
          <w:lang w:bidi="ar-EG"/>
        </w:rPr>
      </w:pPr>
      <w:r w:rsidRPr="00E83BDF">
        <w:rPr>
          <w:rFonts w:hint="cs"/>
          <w:sz w:val="26"/>
          <w:szCs w:val="26"/>
          <w:rtl/>
          <w:lang w:bidi="ar-EG"/>
        </w:rPr>
        <w:t>33-</w:t>
      </w:r>
      <w:r w:rsidRPr="00E83BDF">
        <w:rPr>
          <w:sz w:val="26"/>
          <w:szCs w:val="26"/>
          <w:rtl/>
          <w:lang w:bidi="ar-EG"/>
        </w:rPr>
        <w:tab/>
      </w:r>
      <w:r w:rsidRPr="00E83BDF">
        <w:rPr>
          <w:rFonts w:hint="cs"/>
          <w:sz w:val="26"/>
          <w:szCs w:val="26"/>
          <w:rtl/>
          <w:lang w:bidi="ar-EG"/>
        </w:rPr>
        <w:t>قد ترغب اللجنة التنفيذية في أن:</w:t>
      </w:r>
    </w:p>
    <w:p w:rsidR="00C8597A" w:rsidRPr="00E83BDF" w:rsidRDefault="00C8597A" w:rsidP="003E58AA">
      <w:pPr>
        <w:pStyle w:val="ListParagraph"/>
        <w:numPr>
          <w:ilvl w:val="0"/>
          <w:numId w:val="13"/>
        </w:numPr>
        <w:bidi/>
        <w:spacing w:before="240" w:after="120" w:line="216" w:lineRule="auto"/>
        <w:jc w:val="lowKashida"/>
        <w:rPr>
          <w:sz w:val="26"/>
          <w:szCs w:val="26"/>
          <w:lang w:bidi="ar-EG"/>
        </w:rPr>
      </w:pPr>
      <w:r w:rsidRPr="00E83BDF">
        <w:rPr>
          <w:rFonts w:hint="cs"/>
          <w:sz w:val="26"/>
          <w:szCs w:val="26"/>
          <w:rtl/>
          <w:lang w:bidi="ar-EG"/>
        </w:rPr>
        <w:t>تُحاط علماً ﻣﻊ</w:t>
      </w:r>
      <w:r w:rsidRPr="00E83BDF">
        <w:rPr>
          <w:sz w:val="26"/>
          <w:szCs w:val="26"/>
          <w:rtl/>
          <w:lang w:bidi="ar-EG"/>
        </w:rPr>
        <w:t xml:space="preserve"> </w:t>
      </w:r>
      <w:r w:rsidRPr="00E83BDF">
        <w:rPr>
          <w:rFonts w:hint="cs"/>
          <w:sz w:val="26"/>
          <w:szCs w:val="26"/>
          <w:rtl/>
          <w:lang w:bidi="ar-EG"/>
        </w:rPr>
        <w:t>ﺍﻟﺘﻘﺪﻳﺮ</w:t>
      </w:r>
      <w:r w:rsidRPr="00E83BDF">
        <w:rPr>
          <w:sz w:val="26"/>
          <w:szCs w:val="26"/>
          <w:rtl/>
          <w:lang w:bidi="ar-EG"/>
        </w:rPr>
        <w:t xml:space="preserve"> </w:t>
      </w:r>
      <w:r w:rsidRPr="00E83BDF">
        <w:rPr>
          <w:rFonts w:hint="cs"/>
          <w:sz w:val="26"/>
          <w:szCs w:val="26"/>
          <w:rtl/>
          <w:lang w:bidi="ar-EG"/>
        </w:rPr>
        <w:t>ﺑﺎﻟﺘﻘﺮﻳﺮ</w:t>
      </w:r>
      <w:r w:rsidRPr="00E83BDF">
        <w:rPr>
          <w:sz w:val="26"/>
          <w:szCs w:val="26"/>
          <w:rtl/>
          <w:lang w:bidi="ar-EG"/>
        </w:rPr>
        <w:t xml:space="preserve"> </w:t>
      </w:r>
      <w:r w:rsidRPr="00E83BDF">
        <w:rPr>
          <w:rFonts w:hint="cs"/>
          <w:sz w:val="26"/>
          <w:szCs w:val="26"/>
          <w:rtl/>
          <w:lang w:bidi="ar-EG"/>
        </w:rPr>
        <w:t>ﺍﻟﻤﻘﺪﻡ</w:t>
      </w:r>
      <w:r w:rsidRPr="00E83BDF">
        <w:rPr>
          <w:sz w:val="26"/>
          <w:szCs w:val="26"/>
          <w:rtl/>
          <w:lang w:bidi="ar-EG"/>
        </w:rPr>
        <w:t xml:space="preserve"> </w:t>
      </w:r>
      <w:r w:rsidRPr="00E83BDF">
        <w:rPr>
          <w:rFonts w:hint="cs"/>
          <w:sz w:val="26"/>
          <w:szCs w:val="26"/>
          <w:rtl/>
          <w:lang w:bidi="ar-EG"/>
        </w:rPr>
        <w:t>ﻣﻦ</w:t>
      </w:r>
      <w:r w:rsidRPr="00E83BDF">
        <w:rPr>
          <w:sz w:val="26"/>
          <w:szCs w:val="26"/>
          <w:rtl/>
          <w:lang w:bidi="ar-EG"/>
        </w:rPr>
        <w:t xml:space="preserve"> </w:t>
      </w:r>
      <w:r w:rsidRPr="00E83BDF">
        <w:rPr>
          <w:rFonts w:hint="cs"/>
          <w:sz w:val="26"/>
          <w:szCs w:val="26"/>
          <w:rtl/>
          <w:lang w:bidi="ar-EG"/>
        </w:rPr>
        <w:t>ﺍﻟﻴﻮﺋﻨﺪﻳﺒﻲ</w:t>
      </w:r>
      <w:r w:rsidRPr="00E83BDF">
        <w:rPr>
          <w:rFonts w:hint="eastAsia"/>
          <w:sz w:val="26"/>
          <w:szCs w:val="26"/>
          <w:rtl/>
          <w:lang w:bidi="ar-EG"/>
        </w:rPr>
        <w:t>،</w:t>
      </w:r>
      <w:r w:rsidRPr="00E83BDF">
        <w:rPr>
          <w:sz w:val="26"/>
          <w:szCs w:val="26"/>
          <w:rtl/>
          <w:lang w:bidi="ar-EG"/>
        </w:rPr>
        <w:t xml:space="preserve"> </w:t>
      </w:r>
      <w:r w:rsidRPr="00E83BDF">
        <w:rPr>
          <w:rFonts w:hint="cs"/>
          <w:sz w:val="26"/>
          <w:szCs w:val="26"/>
          <w:rtl/>
          <w:lang w:bidi="ar-EG"/>
        </w:rPr>
        <w:t>ﻭﺍﻟﺠﻬﻮﺩ</w:t>
      </w:r>
      <w:r w:rsidRPr="00E83BDF">
        <w:rPr>
          <w:sz w:val="26"/>
          <w:szCs w:val="26"/>
          <w:rtl/>
          <w:lang w:bidi="ar-EG"/>
        </w:rPr>
        <w:t xml:space="preserve"> </w:t>
      </w:r>
      <w:r w:rsidRPr="00E83BDF">
        <w:rPr>
          <w:rFonts w:hint="cs"/>
          <w:sz w:val="26"/>
          <w:szCs w:val="26"/>
          <w:rtl/>
          <w:lang w:bidi="ar-EG"/>
        </w:rPr>
        <w:t>ﺍﻟﺘﻲ</w:t>
      </w:r>
      <w:r w:rsidRPr="00E83BDF">
        <w:rPr>
          <w:sz w:val="26"/>
          <w:szCs w:val="26"/>
          <w:rtl/>
          <w:lang w:bidi="ar-EG"/>
        </w:rPr>
        <w:t xml:space="preserve"> </w:t>
      </w:r>
      <w:r w:rsidRPr="00E83BDF">
        <w:rPr>
          <w:rFonts w:hint="cs"/>
          <w:sz w:val="26"/>
          <w:szCs w:val="26"/>
          <w:rtl/>
          <w:lang w:bidi="ar-EG"/>
        </w:rPr>
        <w:t>ﻳﺒﺬﻟﻬﺎ</w:t>
      </w:r>
      <w:r w:rsidRPr="00E83BDF">
        <w:rPr>
          <w:sz w:val="26"/>
          <w:szCs w:val="26"/>
          <w:rtl/>
          <w:lang w:bidi="ar-EG"/>
        </w:rPr>
        <w:t xml:space="preserve"> </w:t>
      </w:r>
      <w:r w:rsidRPr="00E83BDF">
        <w:rPr>
          <w:rFonts w:hint="cs"/>
          <w:sz w:val="26"/>
          <w:szCs w:val="26"/>
          <w:rtl/>
          <w:lang w:bidi="ar-EG"/>
        </w:rPr>
        <w:t>ﻟﺘﻴﺴﻴﺮ</w:t>
      </w:r>
      <w:r w:rsidRPr="00E83BDF">
        <w:rPr>
          <w:sz w:val="26"/>
          <w:szCs w:val="26"/>
          <w:rtl/>
          <w:lang w:bidi="ar-EG"/>
        </w:rPr>
        <w:t xml:space="preserve"> </w:t>
      </w:r>
      <w:r w:rsidRPr="00E83BDF">
        <w:rPr>
          <w:rFonts w:hint="cs"/>
          <w:sz w:val="26"/>
          <w:szCs w:val="26"/>
          <w:rtl/>
          <w:lang w:bidi="ar-EG"/>
        </w:rPr>
        <w:t xml:space="preserve">توريد التكنولوجيا المنخفضة القدرة على الاحترار العالمي لبيتي النظم </w:t>
      </w:r>
      <w:r w:rsidRPr="00E83BDF">
        <w:rPr>
          <w:sz w:val="26"/>
          <w:szCs w:val="26"/>
          <w:lang w:val="en-US" w:bidi="ar-EG"/>
        </w:rPr>
        <w:t>Shimtek</w:t>
      </w:r>
      <w:r w:rsidRPr="00E83BDF">
        <w:rPr>
          <w:rFonts w:hint="cs"/>
          <w:sz w:val="26"/>
          <w:szCs w:val="26"/>
          <w:rtl/>
          <w:lang w:val="en-US" w:bidi="ar-LB"/>
        </w:rPr>
        <w:t xml:space="preserve"> و </w:t>
      </w:r>
      <w:r w:rsidRPr="00E83BDF">
        <w:rPr>
          <w:sz w:val="26"/>
          <w:szCs w:val="26"/>
          <w:lang w:val="en-US" w:bidi="ar-LB"/>
        </w:rPr>
        <w:t>U-Tech</w:t>
      </w:r>
      <w:r w:rsidRPr="00E83BDF">
        <w:rPr>
          <w:rFonts w:hint="cs"/>
          <w:sz w:val="26"/>
          <w:szCs w:val="26"/>
          <w:rtl/>
          <w:lang w:val="en-US" w:bidi="ar-LB"/>
        </w:rPr>
        <w:t xml:space="preserve">، الممول في إطار المرحلة الأولى من خطة إدارة إزالة المواد الهيدروكلوروفلوروكربونية للبرازيل، الواردة في الوثيقة </w:t>
      </w:r>
      <w:r w:rsidRPr="00E83BDF">
        <w:rPr>
          <w:sz w:val="26"/>
          <w:szCs w:val="26"/>
          <w:lang w:val="en-US" w:bidi="ar-LB"/>
        </w:rPr>
        <w:t>UNEP/Ozl.Pro/ExCom/83/11</w:t>
      </w:r>
      <w:r w:rsidRPr="00E83BDF">
        <w:rPr>
          <w:rFonts w:hint="cs"/>
          <w:sz w:val="26"/>
          <w:szCs w:val="26"/>
          <w:rtl/>
          <w:lang w:val="en-US" w:bidi="ar-LB"/>
        </w:rPr>
        <w:t>؛</w:t>
      </w:r>
    </w:p>
    <w:p w:rsidR="00C8597A" w:rsidRPr="00E83BDF" w:rsidRDefault="00C8597A" w:rsidP="00C8597A">
      <w:pPr>
        <w:pStyle w:val="ListParagraph"/>
        <w:bidi/>
        <w:spacing w:before="240" w:after="120" w:line="216" w:lineRule="auto"/>
        <w:jc w:val="lowKashida"/>
        <w:rPr>
          <w:sz w:val="26"/>
          <w:szCs w:val="26"/>
          <w:lang w:bidi="ar-EG"/>
        </w:rPr>
      </w:pPr>
    </w:p>
    <w:p w:rsidR="00C8597A" w:rsidRPr="00E83BDF" w:rsidRDefault="00C8597A" w:rsidP="003E58AA">
      <w:pPr>
        <w:pStyle w:val="ListParagraph"/>
        <w:numPr>
          <w:ilvl w:val="0"/>
          <w:numId w:val="13"/>
        </w:numPr>
        <w:bidi/>
        <w:spacing w:before="240" w:after="120" w:line="216" w:lineRule="auto"/>
        <w:jc w:val="lowKashida"/>
        <w:rPr>
          <w:sz w:val="26"/>
          <w:szCs w:val="26"/>
          <w:lang w:bidi="ar-EG"/>
        </w:rPr>
      </w:pPr>
      <w:r w:rsidRPr="00E83BDF">
        <w:rPr>
          <w:rFonts w:hint="cs"/>
          <w:sz w:val="26"/>
          <w:szCs w:val="26"/>
          <w:rtl/>
          <w:lang w:val="en-US" w:bidi="ar-LB"/>
        </w:rPr>
        <w:t xml:space="preserve"> </w:t>
      </w:r>
      <w:r w:rsidRPr="00E83BDF">
        <w:rPr>
          <w:rFonts w:hint="cs"/>
          <w:sz w:val="26"/>
          <w:szCs w:val="26"/>
          <w:rtl/>
          <w:lang w:bidi="ar-EG"/>
        </w:rPr>
        <w:t>تُحاط علماً ﻣﻊ</w:t>
      </w:r>
      <w:r w:rsidRPr="00E83BDF">
        <w:rPr>
          <w:sz w:val="26"/>
          <w:szCs w:val="26"/>
          <w:rtl/>
          <w:lang w:bidi="ar-EG"/>
        </w:rPr>
        <w:t xml:space="preserve"> </w:t>
      </w:r>
      <w:r w:rsidRPr="00E83BDF">
        <w:rPr>
          <w:rFonts w:hint="cs"/>
          <w:sz w:val="26"/>
          <w:szCs w:val="26"/>
          <w:rtl/>
          <w:lang w:bidi="ar-EG"/>
        </w:rPr>
        <w:t xml:space="preserve">ﺍﻟﺘﻘﺪﻳﺮ بإدخال بيت النظم </w:t>
      </w:r>
      <w:r w:rsidRPr="00E83BDF">
        <w:rPr>
          <w:sz w:val="26"/>
          <w:szCs w:val="26"/>
          <w:lang w:val="en-US" w:bidi="ar-EG"/>
        </w:rPr>
        <w:t>Shimtek</w:t>
      </w:r>
      <w:r w:rsidRPr="00E83BDF">
        <w:rPr>
          <w:rFonts w:hint="cs"/>
          <w:sz w:val="26"/>
          <w:szCs w:val="26"/>
          <w:rtl/>
          <w:lang w:val="en-US" w:bidi="ar-LB"/>
        </w:rPr>
        <w:t xml:space="preserve"> للتكنولوجيا المنخفضة القدرة على الاحترار العالمي؛ و</w:t>
      </w:r>
    </w:p>
    <w:p w:rsidR="00C8597A" w:rsidRPr="00E83BDF" w:rsidRDefault="00C8597A" w:rsidP="00C8597A">
      <w:pPr>
        <w:pStyle w:val="ListParagraph"/>
        <w:rPr>
          <w:sz w:val="26"/>
          <w:szCs w:val="26"/>
          <w:rtl/>
          <w:lang w:bidi="ar-EG"/>
        </w:rPr>
      </w:pPr>
    </w:p>
    <w:p w:rsidR="00C8597A" w:rsidRPr="00E83BDF" w:rsidRDefault="00C8597A" w:rsidP="003E58AA">
      <w:pPr>
        <w:pStyle w:val="ListParagraph"/>
        <w:numPr>
          <w:ilvl w:val="0"/>
          <w:numId w:val="14"/>
        </w:numPr>
        <w:bidi/>
        <w:spacing w:before="240" w:after="120" w:line="216" w:lineRule="auto"/>
        <w:jc w:val="lowKashida"/>
        <w:rPr>
          <w:sz w:val="26"/>
          <w:szCs w:val="26"/>
          <w:rtl/>
          <w:lang w:bidi="ar-EG"/>
        </w:rPr>
      </w:pPr>
      <w:r w:rsidRPr="00E83BDF">
        <w:rPr>
          <w:rFonts w:hint="cs"/>
          <w:sz w:val="26"/>
          <w:szCs w:val="26"/>
          <w:rtl/>
          <w:lang w:bidi="ar-EG"/>
        </w:rPr>
        <w:t>تطلب من اليوئنديب أن يواصل</w:t>
      </w:r>
      <w:r w:rsidRPr="00E83BDF">
        <w:rPr>
          <w:sz w:val="26"/>
          <w:szCs w:val="26"/>
          <w:rtl/>
          <w:lang w:bidi="ar-EG"/>
        </w:rPr>
        <w:t xml:space="preserve"> </w:t>
      </w:r>
      <w:r w:rsidRPr="00E83BDF">
        <w:rPr>
          <w:rFonts w:hint="cs"/>
          <w:sz w:val="26"/>
          <w:szCs w:val="26"/>
          <w:rtl/>
          <w:lang w:bidi="ar-EG"/>
        </w:rPr>
        <w:t>ﻣﺴﺎﻋﺪﺓ</w:t>
      </w:r>
      <w:r w:rsidRPr="00E83BDF">
        <w:rPr>
          <w:sz w:val="26"/>
          <w:szCs w:val="26"/>
          <w:rtl/>
          <w:lang w:bidi="ar-EG"/>
        </w:rPr>
        <w:t xml:space="preserve"> </w:t>
      </w:r>
      <w:r w:rsidRPr="00E83BDF">
        <w:rPr>
          <w:rFonts w:hint="cs"/>
          <w:sz w:val="26"/>
          <w:szCs w:val="26"/>
          <w:rtl/>
          <w:lang w:bidi="ar-EG"/>
        </w:rPr>
        <w:t>ﺣﻜﻮﻣﺔ</w:t>
      </w:r>
      <w:r w:rsidRPr="00E83BDF">
        <w:rPr>
          <w:sz w:val="26"/>
          <w:szCs w:val="26"/>
          <w:rtl/>
          <w:lang w:bidi="ar-EG"/>
        </w:rPr>
        <w:t xml:space="preserve"> </w:t>
      </w:r>
      <w:r w:rsidRPr="00E83BDF">
        <w:rPr>
          <w:rFonts w:hint="cs"/>
          <w:sz w:val="26"/>
          <w:szCs w:val="26"/>
          <w:rtl/>
          <w:lang w:bidi="ar-EG"/>
        </w:rPr>
        <w:t>ﺍﻟﺒﺮﺍﺯﻳﻞ</w:t>
      </w:r>
      <w:r w:rsidRPr="00E83BDF">
        <w:rPr>
          <w:sz w:val="26"/>
          <w:szCs w:val="26"/>
          <w:rtl/>
          <w:lang w:bidi="ar-EG"/>
        </w:rPr>
        <w:t xml:space="preserve"> </w:t>
      </w:r>
      <w:r w:rsidRPr="00E83BDF">
        <w:rPr>
          <w:rFonts w:hint="cs"/>
          <w:sz w:val="26"/>
          <w:szCs w:val="26"/>
          <w:rtl/>
          <w:lang w:bidi="ar-EG"/>
        </w:rPr>
        <w:t>ﻓﻲ</w:t>
      </w:r>
      <w:r w:rsidRPr="00E83BDF">
        <w:rPr>
          <w:sz w:val="26"/>
          <w:szCs w:val="26"/>
          <w:rtl/>
          <w:lang w:bidi="ar-EG"/>
        </w:rPr>
        <w:t xml:space="preserve"> </w:t>
      </w:r>
      <w:r w:rsidRPr="00E83BDF">
        <w:rPr>
          <w:rFonts w:hint="cs"/>
          <w:sz w:val="26"/>
          <w:szCs w:val="26"/>
          <w:rtl/>
          <w:lang w:bidi="ar-EG"/>
        </w:rPr>
        <w:t>ﺿﻤﺎﻥ</w:t>
      </w:r>
      <w:r w:rsidRPr="00E83BDF">
        <w:rPr>
          <w:sz w:val="26"/>
          <w:szCs w:val="26"/>
          <w:rtl/>
          <w:lang w:bidi="ar-EG"/>
        </w:rPr>
        <w:t xml:space="preserve"> </w:t>
      </w:r>
      <w:r w:rsidRPr="00E83BDF">
        <w:rPr>
          <w:rFonts w:hint="cs"/>
          <w:sz w:val="26"/>
          <w:szCs w:val="26"/>
          <w:rtl/>
          <w:lang w:bidi="ar-EG"/>
        </w:rPr>
        <w:t>توريد</w:t>
      </w:r>
      <w:r w:rsidRPr="00E83BDF">
        <w:rPr>
          <w:sz w:val="26"/>
          <w:szCs w:val="26"/>
          <w:rtl/>
          <w:lang w:bidi="ar-EG"/>
        </w:rPr>
        <w:t xml:space="preserve"> </w:t>
      </w:r>
      <w:r w:rsidRPr="00E83BDF">
        <w:rPr>
          <w:rFonts w:hint="cs"/>
          <w:sz w:val="26"/>
          <w:szCs w:val="26"/>
          <w:rtl/>
          <w:lang w:bidi="ar-EG"/>
        </w:rPr>
        <w:t>التكنولوجيات</w:t>
      </w:r>
      <w:r w:rsidRPr="00E83BDF">
        <w:rPr>
          <w:sz w:val="26"/>
          <w:szCs w:val="26"/>
          <w:rtl/>
          <w:lang w:bidi="ar-EG"/>
        </w:rPr>
        <w:t xml:space="preserve"> </w:t>
      </w:r>
      <w:r w:rsidRPr="00E83BDF">
        <w:rPr>
          <w:rFonts w:hint="cs"/>
          <w:sz w:val="26"/>
          <w:szCs w:val="26"/>
          <w:rtl/>
          <w:lang w:bidi="ar-EG"/>
        </w:rPr>
        <w:t>ﺍﻟﺒﺪﻳﻠﺔ</w:t>
      </w:r>
      <w:r w:rsidRPr="00E83BDF">
        <w:rPr>
          <w:sz w:val="26"/>
          <w:szCs w:val="26"/>
          <w:rtl/>
          <w:lang w:bidi="ar-EG"/>
        </w:rPr>
        <w:t xml:space="preserve"> </w:t>
      </w:r>
      <w:r w:rsidRPr="00E83BDF">
        <w:rPr>
          <w:rFonts w:hint="cs"/>
          <w:sz w:val="26"/>
          <w:szCs w:val="26"/>
          <w:rtl/>
          <w:lang w:bidi="ar-EG"/>
        </w:rPr>
        <w:t>ﺍﻟﻤﻨﺨﻔﻀﺔ</w:t>
      </w:r>
      <w:r w:rsidRPr="00E83BDF">
        <w:rPr>
          <w:sz w:val="26"/>
          <w:szCs w:val="26"/>
          <w:rtl/>
          <w:lang w:bidi="ar-EG"/>
        </w:rPr>
        <w:t xml:space="preserve"> </w:t>
      </w:r>
      <w:r w:rsidRPr="00E83BDF">
        <w:rPr>
          <w:rFonts w:hint="cs"/>
          <w:sz w:val="26"/>
          <w:szCs w:val="26"/>
          <w:rtl/>
          <w:lang w:bidi="ar-EG"/>
        </w:rPr>
        <w:t>ﺍﻟﻘﺪﺭﺓ</w:t>
      </w:r>
      <w:r w:rsidRPr="00E83BDF">
        <w:rPr>
          <w:sz w:val="26"/>
          <w:szCs w:val="26"/>
          <w:rtl/>
          <w:lang w:bidi="ar-EG"/>
        </w:rPr>
        <w:t xml:space="preserve"> </w:t>
      </w:r>
      <w:r w:rsidRPr="00E83BDF">
        <w:rPr>
          <w:rFonts w:hint="cs"/>
          <w:sz w:val="26"/>
          <w:szCs w:val="26"/>
          <w:rtl/>
          <w:lang w:bidi="ar-EG"/>
        </w:rPr>
        <w:t>ﻋﻠﻰ</w:t>
      </w:r>
      <w:r w:rsidRPr="00E83BDF">
        <w:rPr>
          <w:sz w:val="26"/>
          <w:szCs w:val="26"/>
          <w:rtl/>
          <w:lang w:bidi="ar-EG"/>
        </w:rPr>
        <w:t xml:space="preserve"> </w:t>
      </w:r>
      <w:r w:rsidRPr="00E83BDF">
        <w:rPr>
          <w:rFonts w:hint="cs"/>
          <w:sz w:val="26"/>
          <w:szCs w:val="26"/>
          <w:rtl/>
          <w:lang w:bidi="ar-EG"/>
        </w:rPr>
        <w:t>ﺍﻻﺣﺘﺮﺍﺭ</w:t>
      </w:r>
      <w:r w:rsidRPr="00E83BDF">
        <w:rPr>
          <w:sz w:val="26"/>
          <w:szCs w:val="26"/>
          <w:rtl/>
          <w:lang w:bidi="ar-EG"/>
        </w:rPr>
        <w:t xml:space="preserve"> </w:t>
      </w:r>
      <w:r w:rsidRPr="00E83BDF">
        <w:rPr>
          <w:rFonts w:hint="cs"/>
          <w:sz w:val="26"/>
          <w:szCs w:val="26"/>
          <w:rtl/>
          <w:lang w:bidi="ar-EG"/>
        </w:rPr>
        <w:t xml:space="preserve">ﺍﻟﻌﺎﻟﻤﻲ لبيت النظم </w:t>
      </w:r>
      <w:r w:rsidRPr="00E83BDF">
        <w:rPr>
          <w:sz w:val="26"/>
          <w:szCs w:val="26"/>
          <w:lang w:val="en-US" w:bidi="ar-EG"/>
        </w:rPr>
        <w:t>U-Teh</w:t>
      </w:r>
      <w:r w:rsidRPr="00E83BDF">
        <w:rPr>
          <w:rFonts w:hint="eastAsia"/>
          <w:sz w:val="26"/>
          <w:szCs w:val="26"/>
          <w:rtl/>
          <w:lang w:bidi="ar-EG"/>
        </w:rPr>
        <w:t>،</w:t>
      </w:r>
      <w:r w:rsidRPr="00E83BDF">
        <w:rPr>
          <w:rFonts w:hint="cs"/>
          <w:sz w:val="26"/>
          <w:szCs w:val="26"/>
          <w:rtl/>
          <w:lang w:bidi="ar-EG"/>
        </w:rPr>
        <w:t xml:space="preserve"> ﻋﻠﻰ</w:t>
      </w:r>
      <w:r w:rsidRPr="00E83BDF">
        <w:rPr>
          <w:sz w:val="26"/>
          <w:szCs w:val="26"/>
          <w:rtl/>
          <w:lang w:bidi="ar-EG"/>
        </w:rPr>
        <w:t xml:space="preserve"> </w:t>
      </w:r>
      <w:r w:rsidRPr="00E83BDF">
        <w:rPr>
          <w:rFonts w:hint="cs"/>
          <w:sz w:val="26"/>
          <w:szCs w:val="26"/>
          <w:rtl/>
          <w:lang w:bidi="ar-EG"/>
        </w:rPr>
        <w:t>ﺃﺳﺎﺱ</w:t>
      </w:r>
      <w:r w:rsidRPr="00E83BDF">
        <w:rPr>
          <w:sz w:val="26"/>
          <w:szCs w:val="26"/>
          <w:rtl/>
          <w:lang w:bidi="ar-EG"/>
        </w:rPr>
        <w:t xml:space="preserve"> </w:t>
      </w:r>
      <w:r w:rsidRPr="00E83BDF">
        <w:rPr>
          <w:rFonts w:hint="cs"/>
          <w:sz w:val="26"/>
          <w:szCs w:val="26"/>
          <w:rtl/>
          <w:lang w:bidi="ar-EG"/>
        </w:rPr>
        <w:t>ﺍﻟﻔﻬﻢ</w:t>
      </w:r>
      <w:r w:rsidRPr="00E83BDF">
        <w:rPr>
          <w:sz w:val="26"/>
          <w:szCs w:val="26"/>
          <w:rtl/>
          <w:lang w:bidi="ar-EG"/>
        </w:rPr>
        <w:t xml:space="preserve"> </w:t>
      </w:r>
      <w:r w:rsidRPr="00E83BDF">
        <w:rPr>
          <w:rFonts w:hint="cs"/>
          <w:sz w:val="26"/>
          <w:szCs w:val="26"/>
          <w:rtl/>
          <w:lang w:bidi="ar-EG"/>
        </w:rPr>
        <w:t>ﺑﺄﻥ</w:t>
      </w:r>
      <w:r w:rsidRPr="00E83BDF">
        <w:rPr>
          <w:sz w:val="26"/>
          <w:szCs w:val="26"/>
          <w:rtl/>
          <w:lang w:bidi="ar-EG"/>
        </w:rPr>
        <w:t xml:space="preserve"> </w:t>
      </w:r>
      <w:r w:rsidRPr="00E83BDF">
        <w:rPr>
          <w:rFonts w:hint="cs"/>
          <w:sz w:val="26"/>
          <w:szCs w:val="26"/>
          <w:rtl/>
          <w:lang w:bidi="ar-EG"/>
        </w:rPr>
        <w:t>ﺃﻱ</w:t>
      </w:r>
      <w:r w:rsidRPr="00E83BDF">
        <w:rPr>
          <w:sz w:val="26"/>
          <w:szCs w:val="26"/>
          <w:rtl/>
          <w:lang w:bidi="ar-EG"/>
        </w:rPr>
        <w:t xml:space="preserve"> </w:t>
      </w:r>
      <w:r w:rsidRPr="00E83BDF">
        <w:rPr>
          <w:rFonts w:hint="cs"/>
          <w:sz w:val="26"/>
          <w:szCs w:val="26"/>
          <w:rtl/>
          <w:lang w:bidi="ar-EG"/>
        </w:rPr>
        <w:t>ﺗﻜﺎﻟﻴﻒ</w:t>
      </w:r>
      <w:r w:rsidRPr="00E83BDF">
        <w:rPr>
          <w:sz w:val="26"/>
          <w:szCs w:val="26"/>
          <w:rtl/>
          <w:lang w:bidi="ar-EG"/>
        </w:rPr>
        <w:t xml:space="preserve"> </w:t>
      </w:r>
      <w:r w:rsidRPr="00E83BDF">
        <w:rPr>
          <w:rFonts w:hint="cs"/>
          <w:sz w:val="26"/>
          <w:szCs w:val="26"/>
          <w:rtl/>
          <w:lang w:bidi="ar-EG"/>
        </w:rPr>
        <w:t>ﺗﺸﻐﻴﻞ</w:t>
      </w:r>
      <w:r w:rsidRPr="00E83BDF">
        <w:rPr>
          <w:sz w:val="26"/>
          <w:szCs w:val="26"/>
          <w:rtl/>
          <w:lang w:bidi="ar-EG"/>
        </w:rPr>
        <w:t xml:space="preserve"> </w:t>
      </w:r>
      <w:r w:rsidRPr="00E83BDF">
        <w:rPr>
          <w:rFonts w:hint="cs"/>
          <w:sz w:val="26"/>
          <w:szCs w:val="26"/>
          <w:rtl/>
          <w:lang w:bidi="ar-EG"/>
        </w:rPr>
        <w:t>ﺇﺿﺎﻓﻴﺔ</w:t>
      </w:r>
      <w:r w:rsidRPr="00E83BDF">
        <w:rPr>
          <w:sz w:val="26"/>
          <w:szCs w:val="26"/>
          <w:rtl/>
          <w:lang w:bidi="ar-EG"/>
        </w:rPr>
        <w:t xml:space="preserve"> </w:t>
      </w:r>
      <w:r w:rsidRPr="00E83BDF">
        <w:rPr>
          <w:rFonts w:hint="cs"/>
          <w:sz w:val="26"/>
          <w:szCs w:val="26"/>
          <w:rtl/>
          <w:lang w:bidi="ar-EG"/>
        </w:rPr>
        <w:t>ﻟﻦ</w:t>
      </w:r>
      <w:r w:rsidRPr="00E83BDF">
        <w:rPr>
          <w:sz w:val="26"/>
          <w:szCs w:val="26"/>
          <w:rtl/>
          <w:lang w:bidi="ar-EG"/>
        </w:rPr>
        <w:t xml:space="preserve"> </w:t>
      </w:r>
      <w:r w:rsidRPr="00E83BDF">
        <w:rPr>
          <w:rFonts w:hint="cs"/>
          <w:sz w:val="26"/>
          <w:szCs w:val="26"/>
          <w:rtl/>
          <w:lang w:bidi="ar-EG"/>
        </w:rPr>
        <w:t>ﺗﺴﺪﺩ</w:t>
      </w:r>
      <w:r w:rsidRPr="00E83BDF">
        <w:rPr>
          <w:sz w:val="26"/>
          <w:szCs w:val="26"/>
          <w:rtl/>
          <w:lang w:bidi="ar-EG"/>
        </w:rPr>
        <w:t xml:space="preserve"> </w:t>
      </w:r>
      <w:r w:rsidRPr="00E83BDF">
        <w:rPr>
          <w:rFonts w:hint="cs"/>
          <w:sz w:val="26"/>
          <w:szCs w:val="26"/>
          <w:rtl/>
          <w:lang w:bidi="ar-EG"/>
        </w:rPr>
        <w:t>ﺍﻟﻰ</w:t>
      </w:r>
      <w:r w:rsidRPr="00E83BDF">
        <w:rPr>
          <w:sz w:val="26"/>
          <w:szCs w:val="26"/>
          <w:rtl/>
          <w:lang w:bidi="ar-EG"/>
        </w:rPr>
        <w:t xml:space="preserve"> </w:t>
      </w:r>
      <w:r w:rsidRPr="00E83BDF">
        <w:rPr>
          <w:rFonts w:hint="cs"/>
          <w:sz w:val="26"/>
          <w:szCs w:val="26"/>
          <w:rtl/>
          <w:lang w:bidi="ar-EG"/>
        </w:rPr>
        <w:t>ﺃﻥ</w:t>
      </w:r>
      <w:r w:rsidRPr="00E83BDF">
        <w:rPr>
          <w:sz w:val="26"/>
          <w:szCs w:val="26"/>
          <w:rtl/>
          <w:lang w:bidi="ar-EG"/>
        </w:rPr>
        <w:t xml:space="preserve"> </w:t>
      </w:r>
      <w:r w:rsidRPr="00E83BDF">
        <w:rPr>
          <w:rFonts w:hint="cs"/>
          <w:sz w:val="26"/>
          <w:szCs w:val="26"/>
          <w:rtl/>
          <w:lang w:bidi="ar-EG"/>
        </w:rPr>
        <w:t>ﻳﺘﻢ</w:t>
      </w:r>
      <w:r w:rsidRPr="00E83BDF">
        <w:rPr>
          <w:sz w:val="26"/>
          <w:szCs w:val="26"/>
          <w:rtl/>
          <w:lang w:bidi="ar-EG"/>
        </w:rPr>
        <w:t xml:space="preserve"> </w:t>
      </w:r>
      <w:r w:rsidRPr="00E83BDF">
        <w:rPr>
          <w:rFonts w:hint="cs"/>
          <w:sz w:val="26"/>
          <w:szCs w:val="26"/>
          <w:rtl/>
          <w:lang w:bidi="ar-EG"/>
        </w:rPr>
        <w:t>ﺇﺩﺧﺎﻝ</w:t>
      </w:r>
      <w:r w:rsidRPr="00E83BDF">
        <w:rPr>
          <w:sz w:val="26"/>
          <w:szCs w:val="26"/>
          <w:rtl/>
          <w:lang w:bidi="ar-EG"/>
        </w:rPr>
        <w:t xml:space="preserve"> </w:t>
      </w:r>
      <w:r w:rsidRPr="00E83BDF">
        <w:rPr>
          <w:rFonts w:hint="cs"/>
          <w:sz w:val="26"/>
          <w:szCs w:val="26"/>
          <w:rtl/>
          <w:lang w:bidi="ar-EG"/>
        </w:rPr>
        <w:t>ﺍﻟﺘﻜﻨﻮﻟﻮﺟﻴﺎ</w:t>
      </w:r>
      <w:r w:rsidRPr="00E83BDF">
        <w:rPr>
          <w:sz w:val="26"/>
          <w:szCs w:val="26"/>
          <w:rtl/>
          <w:lang w:bidi="ar-EG"/>
        </w:rPr>
        <w:t xml:space="preserve"> </w:t>
      </w:r>
      <w:r w:rsidRPr="00E83BDF">
        <w:rPr>
          <w:rFonts w:hint="cs"/>
          <w:sz w:val="26"/>
          <w:szCs w:val="26"/>
          <w:rtl/>
          <w:lang w:bidi="ar-EG"/>
        </w:rPr>
        <w:t>البديلة ﺍﻟﻤﺨﺘﺎﺭﺓ</w:t>
      </w:r>
      <w:r w:rsidRPr="00E83BDF">
        <w:rPr>
          <w:sz w:val="26"/>
          <w:szCs w:val="26"/>
          <w:rtl/>
          <w:lang w:bidi="ar-EG"/>
        </w:rPr>
        <w:t xml:space="preserve"> </w:t>
      </w:r>
      <w:r w:rsidRPr="00E83BDF">
        <w:rPr>
          <w:rFonts w:hint="cs"/>
          <w:sz w:val="26"/>
          <w:szCs w:val="26"/>
          <w:rtl/>
          <w:lang w:bidi="ar-EG"/>
        </w:rPr>
        <w:t>ﻓﻲ الأصل ﺃﻭ</w:t>
      </w:r>
      <w:r w:rsidRPr="00E83BDF">
        <w:rPr>
          <w:sz w:val="26"/>
          <w:szCs w:val="26"/>
          <w:rtl/>
          <w:lang w:bidi="ar-EG"/>
        </w:rPr>
        <w:t xml:space="preserve"> </w:t>
      </w:r>
      <w:r w:rsidRPr="00E83BDF">
        <w:rPr>
          <w:rFonts w:hint="cs"/>
          <w:sz w:val="26"/>
          <w:szCs w:val="26"/>
          <w:rtl/>
          <w:lang w:bidi="ar-EG"/>
        </w:rPr>
        <w:t>ﺃﻱ</w:t>
      </w:r>
      <w:r w:rsidRPr="00E83BDF">
        <w:rPr>
          <w:sz w:val="26"/>
          <w:szCs w:val="26"/>
          <w:rtl/>
          <w:lang w:bidi="ar-EG"/>
        </w:rPr>
        <w:t xml:space="preserve"> </w:t>
      </w:r>
      <w:r w:rsidRPr="00E83BDF">
        <w:rPr>
          <w:rFonts w:hint="cs"/>
          <w:sz w:val="26"/>
          <w:szCs w:val="26"/>
          <w:rtl/>
          <w:lang w:bidi="ar-EG"/>
        </w:rPr>
        <w:t>ﺗﻜﻨﻮﻟﻮﺟﻴﺎ</w:t>
      </w:r>
      <w:r w:rsidRPr="00E83BDF">
        <w:rPr>
          <w:sz w:val="26"/>
          <w:szCs w:val="26"/>
          <w:rtl/>
          <w:lang w:bidi="ar-EG"/>
        </w:rPr>
        <w:t xml:space="preserve"> </w:t>
      </w:r>
      <w:r w:rsidRPr="00E83BDF">
        <w:rPr>
          <w:rFonts w:hint="cs"/>
          <w:sz w:val="26"/>
          <w:szCs w:val="26"/>
          <w:rtl/>
          <w:lang w:bidi="ar-EG"/>
        </w:rPr>
        <w:t>ﺃﺧﺮﻯ</w:t>
      </w:r>
      <w:r w:rsidRPr="00E83BDF">
        <w:rPr>
          <w:sz w:val="26"/>
          <w:szCs w:val="26"/>
          <w:rtl/>
          <w:lang w:bidi="ar-EG"/>
        </w:rPr>
        <w:t xml:space="preserve"> </w:t>
      </w:r>
      <w:r w:rsidRPr="00E83BDF">
        <w:rPr>
          <w:rFonts w:hint="cs"/>
          <w:sz w:val="26"/>
          <w:szCs w:val="26"/>
          <w:rtl/>
          <w:lang w:bidi="ar-EG"/>
        </w:rPr>
        <w:t>ﻣﻨﺨﻔﻀﺔ</w:t>
      </w:r>
      <w:r w:rsidRPr="00E83BDF">
        <w:rPr>
          <w:sz w:val="26"/>
          <w:szCs w:val="26"/>
          <w:rtl/>
          <w:lang w:bidi="ar-EG"/>
        </w:rPr>
        <w:t xml:space="preserve"> </w:t>
      </w:r>
      <w:r w:rsidRPr="00E83BDF">
        <w:rPr>
          <w:rFonts w:hint="cs"/>
          <w:sz w:val="26"/>
          <w:szCs w:val="26"/>
          <w:rtl/>
          <w:lang w:bidi="ar-EG"/>
        </w:rPr>
        <w:t>ﺍﻟﻘﺪﺭﺓ</w:t>
      </w:r>
      <w:r w:rsidRPr="00E83BDF">
        <w:rPr>
          <w:sz w:val="26"/>
          <w:szCs w:val="26"/>
          <w:rtl/>
          <w:lang w:bidi="ar-EG"/>
        </w:rPr>
        <w:t xml:space="preserve"> </w:t>
      </w:r>
      <w:r w:rsidRPr="00E83BDF">
        <w:rPr>
          <w:rFonts w:hint="cs"/>
          <w:sz w:val="26"/>
          <w:szCs w:val="26"/>
          <w:rtl/>
          <w:lang w:bidi="ar-EG"/>
        </w:rPr>
        <w:t>على اﻻﺣﺘﺮﺍﺭ</w:t>
      </w:r>
      <w:r w:rsidRPr="00E83BDF">
        <w:rPr>
          <w:sz w:val="26"/>
          <w:szCs w:val="26"/>
          <w:rtl/>
          <w:lang w:bidi="ar-EG"/>
        </w:rPr>
        <w:t xml:space="preserve"> </w:t>
      </w:r>
      <w:r w:rsidRPr="00E83BDF">
        <w:rPr>
          <w:rFonts w:hint="cs"/>
          <w:sz w:val="26"/>
          <w:szCs w:val="26"/>
          <w:rtl/>
          <w:lang w:bidi="ar-EG"/>
        </w:rPr>
        <w:t>ﺍﻟﻌﺎﻟﻤﻲ</w:t>
      </w:r>
      <w:r w:rsidRPr="00E83BDF">
        <w:rPr>
          <w:sz w:val="26"/>
          <w:szCs w:val="26"/>
          <w:rtl/>
          <w:lang w:bidi="ar-EG"/>
        </w:rPr>
        <w:t xml:space="preserve"> </w:t>
      </w:r>
      <w:r w:rsidRPr="00E83BDF">
        <w:rPr>
          <w:rFonts w:hint="cs"/>
          <w:sz w:val="26"/>
          <w:szCs w:val="26"/>
          <w:rtl/>
          <w:lang w:bidi="ar-EG"/>
        </w:rPr>
        <w:t>ﺑﺼﻮﺭﺓ</w:t>
      </w:r>
      <w:r w:rsidRPr="00E83BDF">
        <w:rPr>
          <w:sz w:val="26"/>
          <w:szCs w:val="26"/>
          <w:rtl/>
          <w:lang w:bidi="ar-EG"/>
        </w:rPr>
        <w:t xml:space="preserve"> </w:t>
      </w:r>
      <w:r w:rsidRPr="00E83BDF">
        <w:rPr>
          <w:rFonts w:hint="cs"/>
          <w:sz w:val="26"/>
          <w:szCs w:val="26"/>
          <w:rtl/>
          <w:lang w:bidi="ar-EG"/>
        </w:rPr>
        <w:t>ﻛﺎﻣﻠﺔ وﺃﻥ</w:t>
      </w:r>
      <w:r w:rsidRPr="00E83BDF">
        <w:rPr>
          <w:sz w:val="26"/>
          <w:szCs w:val="26"/>
          <w:rtl/>
          <w:lang w:bidi="ar-EG"/>
        </w:rPr>
        <w:t xml:space="preserve"> </w:t>
      </w:r>
      <w:r w:rsidRPr="00E83BDF">
        <w:rPr>
          <w:rFonts w:hint="cs"/>
          <w:sz w:val="26"/>
          <w:szCs w:val="26"/>
          <w:rtl/>
          <w:lang w:bidi="ar-EG"/>
        </w:rPr>
        <w:t>ﻳﻘﺪﻡ</w:t>
      </w:r>
      <w:r w:rsidRPr="00E83BDF">
        <w:rPr>
          <w:sz w:val="26"/>
          <w:szCs w:val="26"/>
          <w:rtl/>
          <w:lang w:bidi="ar-EG"/>
        </w:rPr>
        <w:t xml:space="preserve"> </w:t>
      </w:r>
      <w:r w:rsidRPr="00E83BDF">
        <w:rPr>
          <w:rFonts w:hint="cs"/>
          <w:sz w:val="26"/>
          <w:szCs w:val="26"/>
          <w:rtl/>
          <w:lang w:bidi="ar-EG"/>
        </w:rPr>
        <w:t>ﺗﻘﺮﻳﺮﺍ</w:t>
      </w:r>
      <w:r w:rsidRPr="00E83BDF">
        <w:rPr>
          <w:sz w:val="26"/>
          <w:szCs w:val="26"/>
          <w:rtl/>
          <w:lang w:bidi="ar-EG"/>
        </w:rPr>
        <w:t xml:space="preserve"> </w:t>
      </w:r>
      <w:r w:rsidRPr="00E83BDF">
        <w:rPr>
          <w:rFonts w:hint="cs"/>
          <w:sz w:val="26"/>
          <w:szCs w:val="26"/>
          <w:rtl/>
          <w:lang w:bidi="ar-EG"/>
        </w:rPr>
        <w:t>ﻋﻦ</w:t>
      </w:r>
      <w:r w:rsidRPr="00E83BDF">
        <w:rPr>
          <w:sz w:val="26"/>
          <w:szCs w:val="26"/>
          <w:rtl/>
          <w:lang w:bidi="ar-EG"/>
        </w:rPr>
        <w:t xml:space="preserve"> </w:t>
      </w:r>
      <w:r w:rsidRPr="00E83BDF">
        <w:rPr>
          <w:rFonts w:hint="cs"/>
          <w:sz w:val="26"/>
          <w:szCs w:val="26"/>
          <w:rtl/>
          <w:lang w:bidi="ar-EG"/>
        </w:rPr>
        <w:t>ﺣﺎﻟﺔ</w:t>
      </w:r>
      <w:r w:rsidRPr="00E83BDF">
        <w:rPr>
          <w:sz w:val="26"/>
          <w:szCs w:val="26"/>
          <w:rtl/>
          <w:lang w:bidi="ar-EG"/>
        </w:rPr>
        <w:t xml:space="preserve"> </w:t>
      </w:r>
      <w:r w:rsidRPr="00E83BDF">
        <w:rPr>
          <w:rFonts w:hint="cs"/>
          <w:sz w:val="26"/>
          <w:szCs w:val="26"/>
          <w:rtl/>
          <w:lang w:bidi="ar-EG"/>
        </w:rPr>
        <w:t>ﺗﺤﻮﻳﻞ</w:t>
      </w:r>
      <w:r w:rsidRPr="00E83BDF">
        <w:rPr>
          <w:sz w:val="26"/>
          <w:szCs w:val="26"/>
          <w:rtl/>
          <w:lang w:bidi="ar-EG"/>
        </w:rPr>
        <w:t xml:space="preserve"> </w:t>
      </w:r>
      <w:r w:rsidRPr="00E83BDF">
        <w:rPr>
          <w:rFonts w:hint="cs"/>
          <w:sz w:val="26"/>
          <w:szCs w:val="26"/>
          <w:rtl/>
          <w:lang w:bidi="ar-EG"/>
        </w:rPr>
        <w:t>ﺑﻴﺘﻲ</w:t>
      </w:r>
      <w:r w:rsidRPr="00E83BDF">
        <w:rPr>
          <w:sz w:val="26"/>
          <w:szCs w:val="26"/>
          <w:rtl/>
          <w:lang w:bidi="ar-EG"/>
        </w:rPr>
        <w:t xml:space="preserve"> </w:t>
      </w:r>
      <w:r w:rsidRPr="00E83BDF">
        <w:rPr>
          <w:rFonts w:hint="cs"/>
          <w:sz w:val="26"/>
          <w:szCs w:val="26"/>
          <w:rtl/>
          <w:lang w:bidi="ar-EG"/>
        </w:rPr>
        <w:t>ﺍﻟﻨﻈﻢ</w:t>
      </w:r>
      <w:r w:rsidRPr="00E83BDF">
        <w:rPr>
          <w:sz w:val="26"/>
          <w:szCs w:val="26"/>
          <w:rtl/>
          <w:lang w:bidi="ar-EG"/>
        </w:rPr>
        <w:t xml:space="preserve"> </w:t>
      </w:r>
      <w:r w:rsidRPr="00E83BDF">
        <w:rPr>
          <w:rFonts w:hint="cs"/>
          <w:sz w:val="26"/>
          <w:szCs w:val="26"/>
          <w:rtl/>
          <w:lang w:bidi="ar-EG"/>
        </w:rPr>
        <w:t>ﻟﻜﻞ</w:t>
      </w:r>
      <w:r w:rsidRPr="00E83BDF">
        <w:rPr>
          <w:sz w:val="26"/>
          <w:szCs w:val="26"/>
          <w:rtl/>
          <w:lang w:bidi="ar-EG"/>
        </w:rPr>
        <w:t xml:space="preserve"> </w:t>
      </w:r>
      <w:r w:rsidRPr="00E83BDF">
        <w:rPr>
          <w:rFonts w:hint="cs"/>
          <w:sz w:val="26"/>
          <w:szCs w:val="26"/>
          <w:rtl/>
          <w:lang w:bidi="ar-EG"/>
        </w:rPr>
        <w:t>ﺍﺟﺘﻤﺎﻉ</w:t>
      </w:r>
      <w:r w:rsidRPr="00E83BDF">
        <w:rPr>
          <w:sz w:val="26"/>
          <w:szCs w:val="26"/>
          <w:rtl/>
          <w:lang w:bidi="ar-EG"/>
        </w:rPr>
        <w:t xml:space="preserve"> </w:t>
      </w:r>
      <w:r w:rsidRPr="00E83BDF">
        <w:rPr>
          <w:rFonts w:hint="cs"/>
          <w:sz w:val="26"/>
          <w:szCs w:val="26"/>
          <w:rtl/>
          <w:lang w:bidi="ar-EG"/>
        </w:rPr>
        <w:t>ﺍﻟﻰ</w:t>
      </w:r>
      <w:r w:rsidRPr="00E83BDF">
        <w:rPr>
          <w:sz w:val="26"/>
          <w:szCs w:val="26"/>
          <w:rtl/>
          <w:lang w:bidi="ar-EG"/>
        </w:rPr>
        <w:t xml:space="preserve"> </w:t>
      </w:r>
      <w:r w:rsidRPr="00E83BDF">
        <w:rPr>
          <w:rFonts w:hint="cs"/>
          <w:sz w:val="26"/>
          <w:szCs w:val="26"/>
          <w:rtl/>
          <w:lang w:bidi="ar-EG"/>
        </w:rPr>
        <w:t>ﺃﻥ</w:t>
      </w:r>
      <w:r w:rsidRPr="00E83BDF">
        <w:rPr>
          <w:sz w:val="26"/>
          <w:szCs w:val="26"/>
          <w:rtl/>
          <w:lang w:bidi="ar-EG"/>
        </w:rPr>
        <w:t xml:space="preserve"> </w:t>
      </w:r>
      <w:r w:rsidRPr="00E83BDF">
        <w:rPr>
          <w:rFonts w:hint="cs"/>
          <w:sz w:val="26"/>
          <w:szCs w:val="26"/>
          <w:rtl/>
          <w:lang w:bidi="ar-EG"/>
        </w:rPr>
        <w:t>ﻳﺘﻢ</w:t>
      </w:r>
      <w:r w:rsidRPr="00E83BDF">
        <w:rPr>
          <w:sz w:val="26"/>
          <w:szCs w:val="26"/>
          <w:rtl/>
          <w:lang w:bidi="ar-EG"/>
        </w:rPr>
        <w:t xml:space="preserve"> </w:t>
      </w:r>
      <w:r w:rsidRPr="00E83BDF">
        <w:rPr>
          <w:rFonts w:hint="cs"/>
          <w:sz w:val="26"/>
          <w:szCs w:val="26"/>
          <w:rtl/>
          <w:lang w:bidi="ar-EG"/>
        </w:rPr>
        <w:t>ﺇﺩﺧﺎﻝ</w:t>
      </w:r>
      <w:r w:rsidRPr="00E83BDF">
        <w:rPr>
          <w:sz w:val="26"/>
          <w:szCs w:val="26"/>
          <w:rtl/>
          <w:lang w:bidi="ar-EG"/>
        </w:rPr>
        <w:t xml:space="preserve"> </w:t>
      </w:r>
      <w:r w:rsidRPr="00E83BDF">
        <w:rPr>
          <w:rFonts w:hint="cs"/>
          <w:sz w:val="26"/>
          <w:szCs w:val="26"/>
          <w:rtl/>
          <w:lang w:bidi="ar-EG"/>
        </w:rPr>
        <w:t>ﺍﻟﺘﻜﻨﻮﻟﻮﺟﻴﺎ</w:t>
      </w:r>
      <w:r w:rsidRPr="00E83BDF">
        <w:rPr>
          <w:sz w:val="26"/>
          <w:szCs w:val="26"/>
          <w:rtl/>
          <w:lang w:bidi="ar-EG"/>
        </w:rPr>
        <w:t xml:space="preserve"> </w:t>
      </w:r>
      <w:r w:rsidRPr="00E83BDF">
        <w:rPr>
          <w:rFonts w:hint="cs"/>
          <w:sz w:val="26"/>
          <w:szCs w:val="26"/>
          <w:rtl/>
          <w:lang w:bidi="ar-EG"/>
        </w:rPr>
        <w:t>ﺍﻟﻤﺨﺘﺎﺭﺓ</w:t>
      </w:r>
      <w:r w:rsidRPr="00E83BDF">
        <w:rPr>
          <w:sz w:val="26"/>
          <w:szCs w:val="26"/>
          <w:rtl/>
          <w:lang w:bidi="ar-EG"/>
        </w:rPr>
        <w:t xml:space="preserve"> </w:t>
      </w:r>
      <w:r w:rsidRPr="00E83BDF">
        <w:rPr>
          <w:rFonts w:hint="cs"/>
          <w:sz w:val="26"/>
          <w:szCs w:val="26"/>
          <w:rtl/>
          <w:lang w:bidi="ar-EG"/>
        </w:rPr>
        <w:t>في الأصل</w:t>
      </w:r>
      <w:r w:rsidRPr="00E83BDF">
        <w:rPr>
          <w:sz w:val="26"/>
          <w:szCs w:val="26"/>
          <w:rtl/>
          <w:lang w:bidi="ar-EG"/>
        </w:rPr>
        <w:t xml:space="preserve"> </w:t>
      </w:r>
      <w:r w:rsidRPr="00E83BDF">
        <w:rPr>
          <w:rFonts w:hint="cs"/>
          <w:sz w:val="26"/>
          <w:szCs w:val="26"/>
          <w:rtl/>
          <w:lang w:bidi="ar-EG"/>
        </w:rPr>
        <w:t>ﺃﻭ</w:t>
      </w:r>
      <w:r w:rsidRPr="00E83BDF">
        <w:rPr>
          <w:sz w:val="26"/>
          <w:szCs w:val="26"/>
          <w:rtl/>
          <w:lang w:bidi="ar-EG"/>
        </w:rPr>
        <w:t xml:space="preserve"> </w:t>
      </w:r>
      <w:r w:rsidRPr="00E83BDF">
        <w:rPr>
          <w:rFonts w:hint="cs"/>
          <w:sz w:val="26"/>
          <w:szCs w:val="26"/>
          <w:rtl/>
          <w:lang w:bidi="ar-EG"/>
        </w:rPr>
        <w:t>ﺃﻱ</w:t>
      </w:r>
      <w:r w:rsidRPr="00E83BDF">
        <w:rPr>
          <w:sz w:val="26"/>
          <w:szCs w:val="26"/>
          <w:rtl/>
          <w:lang w:bidi="ar-EG"/>
        </w:rPr>
        <w:t xml:space="preserve"> </w:t>
      </w:r>
      <w:r w:rsidRPr="00E83BDF">
        <w:rPr>
          <w:rFonts w:hint="cs"/>
          <w:sz w:val="26"/>
          <w:szCs w:val="26"/>
          <w:rtl/>
          <w:lang w:bidi="ar-EG"/>
        </w:rPr>
        <w:t>ﺗﻜﻨﻮﻟﻮﺟﻴﺎ</w:t>
      </w:r>
      <w:r w:rsidRPr="00E83BDF">
        <w:rPr>
          <w:sz w:val="26"/>
          <w:szCs w:val="26"/>
          <w:rtl/>
          <w:lang w:bidi="ar-EG"/>
        </w:rPr>
        <w:t xml:space="preserve"> </w:t>
      </w:r>
      <w:r w:rsidRPr="00E83BDF">
        <w:rPr>
          <w:rFonts w:hint="cs"/>
          <w:sz w:val="26"/>
          <w:szCs w:val="26"/>
          <w:rtl/>
          <w:lang w:bidi="ar-EG"/>
        </w:rPr>
        <w:t>ﺃﺧﺮﻯ</w:t>
      </w:r>
      <w:r w:rsidRPr="00E83BDF">
        <w:rPr>
          <w:sz w:val="26"/>
          <w:szCs w:val="26"/>
          <w:rtl/>
          <w:lang w:bidi="ar-EG"/>
        </w:rPr>
        <w:t xml:space="preserve"> </w:t>
      </w:r>
      <w:r w:rsidRPr="00E83BDF">
        <w:rPr>
          <w:rFonts w:hint="cs"/>
          <w:sz w:val="26"/>
          <w:szCs w:val="26"/>
          <w:rtl/>
          <w:lang w:bidi="ar-EG"/>
        </w:rPr>
        <w:t>ﻣﻨﺨﻔﻀﺔ</w:t>
      </w:r>
      <w:r w:rsidRPr="00E83BDF">
        <w:rPr>
          <w:sz w:val="26"/>
          <w:szCs w:val="26"/>
          <w:rtl/>
          <w:lang w:bidi="ar-EG"/>
        </w:rPr>
        <w:t xml:space="preserve"> </w:t>
      </w:r>
      <w:r w:rsidRPr="00E83BDF">
        <w:rPr>
          <w:rFonts w:hint="cs"/>
          <w:sz w:val="26"/>
          <w:szCs w:val="26"/>
          <w:rtl/>
          <w:lang w:bidi="ar-EG"/>
        </w:rPr>
        <w:t>ﺍﻟﻘﺪﺭﺓ</w:t>
      </w:r>
      <w:r w:rsidRPr="00E83BDF">
        <w:rPr>
          <w:sz w:val="26"/>
          <w:szCs w:val="26"/>
          <w:rtl/>
          <w:lang w:bidi="ar-EG"/>
        </w:rPr>
        <w:t xml:space="preserve"> </w:t>
      </w:r>
      <w:r w:rsidRPr="00E83BDF">
        <w:rPr>
          <w:rFonts w:hint="cs"/>
          <w:sz w:val="26"/>
          <w:szCs w:val="26"/>
          <w:rtl/>
          <w:lang w:bidi="ar-EG"/>
        </w:rPr>
        <w:t>ﻋﻠﻰ</w:t>
      </w:r>
      <w:r w:rsidRPr="00E83BDF">
        <w:rPr>
          <w:sz w:val="26"/>
          <w:szCs w:val="26"/>
          <w:rtl/>
          <w:lang w:bidi="ar-EG"/>
        </w:rPr>
        <w:t xml:space="preserve"> </w:t>
      </w:r>
      <w:r w:rsidRPr="00E83BDF">
        <w:rPr>
          <w:rFonts w:hint="cs"/>
          <w:sz w:val="26"/>
          <w:szCs w:val="26"/>
          <w:rtl/>
          <w:lang w:bidi="ar-EG"/>
        </w:rPr>
        <w:t>ﺍﻻﺣﺘﺮﺍﺭ</w:t>
      </w:r>
      <w:r w:rsidRPr="00E83BDF">
        <w:rPr>
          <w:sz w:val="26"/>
          <w:szCs w:val="26"/>
          <w:rtl/>
          <w:lang w:bidi="ar-EG"/>
        </w:rPr>
        <w:t xml:space="preserve"> </w:t>
      </w:r>
      <w:r w:rsidRPr="00E83BDF">
        <w:rPr>
          <w:rFonts w:hint="cs"/>
          <w:sz w:val="26"/>
          <w:szCs w:val="26"/>
          <w:rtl/>
          <w:lang w:bidi="ar-EG"/>
        </w:rPr>
        <w:t>ﺍﻟﻌﺎﻟﻤﻲ بصورة كاملة، بالإضافة إلى تحديث من الموردين عن التقدم المحرز نحو ضمان توافر التقنيات المختارة، بما في ذلك المكونات المتصلة بها، تجارياً في البلاد.</w:t>
      </w:r>
    </w:p>
    <w:p w:rsidR="00C8597A" w:rsidRPr="00E83BDF" w:rsidRDefault="00C8597A" w:rsidP="00C8597A">
      <w:pPr>
        <w:bidi/>
        <w:spacing w:before="240" w:after="120" w:line="216" w:lineRule="auto"/>
        <w:jc w:val="lowKashida"/>
        <w:rPr>
          <w:sz w:val="26"/>
          <w:szCs w:val="26"/>
          <w:rtl/>
          <w:lang w:bidi="ar-EG"/>
        </w:rPr>
      </w:pPr>
      <w:r w:rsidRPr="00E83BDF">
        <w:rPr>
          <w:rFonts w:hint="cs"/>
          <w:sz w:val="26"/>
          <w:szCs w:val="26"/>
          <w:u w:val="single"/>
          <w:rtl/>
          <w:lang w:bidi="ar-EG"/>
        </w:rPr>
        <w:t>كوبا: ﺍﻻﺳﺘﺨﺪﺍﻡ</w:t>
      </w:r>
      <w:r w:rsidRPr="00E83BDF">
        <w:rPr>
          <w:sz w:val="26"/>
          <w:szCs w:val="26"/>
          <w:u w:val="single"/>
          <w:rtl/>
          <w:lang w:bidi="ar-EG"/>
        </w:rPr>
        <w:t xml:space="preserve"> </w:t>
      </w:r>
      <w:r w:rsidRPr="00E83BDF">
        <w:rPr>
          <w:rFonts w:hint="cs"/>
          <w:sz w:val="26"/>
          <w:szCs w:val="26"/>
          <w:u w:val="single"/>
          <w:rtl/>
          <w:lang w:bidi="ar-EG"/>
        </w:rPr>
        <w:t>ﺍﻟﻤﺆﻗﺖ</w:t>
      </w:r>
      <w:r w:rsidRPr="00E83BDF">
        <w:rPr>
          <w:sz w:val="26"/>
          <w:szCs w:val="26"/>
          <w:u w:val="single"/>
          <w:rtl/>
          <w:lang w:bidi="ar-EG"/>
        </w:rPr>
        <w:t xml:space="preserve"> </w:t>
      </w:r>
      <w:r w:rsidRPr="00E83BDF">
        <w:rPr>
          <w:rFonts w:hint="cs"/>
          <w:sz w:val="26"/>
          <w:szCs w:val="26"/>
          <w:u w:val="single"/>
          <w:rtl/>
          <w:lang w:bidi="ar-EG"/>
        </w:rPr>
        <w:t>ﻟﺘﻜﻨﻮﻟﻮﺟﻴﺎ</w:t>
      </w:r>
      <w:r w:rsidRPr="00E83BDF">
        <w:rPr>
          <w:sz w:val="26"/>
          <w:szCs w:val="26"/>
          <w:u w:val="single"/>
          <w:rtl/>
          <w:lang w:bidi="ar-EG"/>
        </w:rPr>
        <w:t xml:space="preserve"> </w:t>
      </w:r>
      <w:r w:rsidRPr="00E83BDF">
        <w:rPr>
          <w:rFonts w:hint="cs"/>
          <w:sz w:val="26"/>
          <w:szCs w:val="26"/>
          <w:u w:val="single"/>
          <w:rtl/>
          <w:lang w:bidi="ar-EG"/>
        </w:rPr>
        <w:t>مرتفعة</w:t>
      </w:r>
      <w:r w:rsidRPr="00E83BDF">
        <w:rPr>
          <w:sz w:val="26"/>
          <w:szCs w:val="26"/>
          <w:u w:val="single"/>
          <w:rtl/>
          <w:lang w:bidi="ar-EG"/>
        </w:rPr>
        <w:t xml:space="preserve"> </w:t>
      </w:r>
      <w:r w:rsidRPr="00E83BDF">
        <w:rPr>
          <w:rFonts w:hint="cs"/>
          <w:sz w:val="26"/>
          <w:szCs w:val="26"/>
          <w:u w:val="single"/>
          <w:rtl/>
          <w:lang w:bidi="ar-EG"/>
        </w:rPr>
        <w:t>ﺍﻟﻘﺪﺭﺓ</w:t>
      </w:r>
      <w:r w:rsidRPr="00E83BDF">
        <w:rPr>
          <w:sz w:val="26"/>
          <w:szCs w:val="26"/>
          <w:u w:val="single"/>
          <w:rtl/>
          <w:lang w:bidi="ar-EG"/>
        </w:rPr>
        <w:t xml:space="preserve"> </w:t>
      </w:r>
      <w:r w:rsidRPr="00E83BDF">
        <w:rPr>
          <w:rFonts w:hint="cs"/>
          <w:sz w:val="26"/>
          <w:szCs w:val="26"/>
          <w:u w:val="single"/>
          <w:rtl/>
          <w:lang w:bidi="ar-EG"/>
        </w:rPr>
        <w:t>ﻋﻠﻰ</w:t>
      </w:r>
      <w:r w:rsidRPr="00E83BDF">
        <w:rPr>
          <w:sz w:val="26"/>
          <w:szCs w:val="26"/>
          <w:u w:val="single"/>
          <w:rtl/>
          <w:lang w:bidi="ar-EG"/>
        </w:rPr>
        <w:t xml:space="preserve"> </w:t>
      </w:r>
      <w:r w:rsidRPr="00E83BDF">
        <w:rPr>
          <w:rFonts w:hint="cs"/>
          <w:sz w:val="26"/>
          <w:szCs w:val="26"/>
          <w:u w:val="single"/>
          <w:rtl/>
          <w:lang w:bidi="ar-EG"/>
        </w:rPr>
        <w:t>ﺍﻻﺣﺘﺮﺍﺭ</w:t>
      </w:r>
      <w:r w:rsidRPr="00E83BDF">
        <w:rPr>
          <w:sz w:val="26"/>
          <w:szCs w:val="26"/>
          <w:u w:val="single"/>
          <w:rtl/>
          <w:lang w:bidi="ar-EG"/>
        </w:rPr>
        <w:t xml:space="preserve"> </w:t>
      </w:r>
      <w:r w:rsidRPr="00E83BDF">
        <w:rPr>
          <w:rFonts w:hint="cs"/>
          <w:sz w:val="26"/>
          <w:szCs w:val="26"/>
          <w:u w:val="single"/>
          <w:rtl/>
          <w:lang w:bidi="ar-EG"/>
        </w:rPr>
        <w:t>ﺍﻟﻌﺎﻟﻤﻲ</w:t>
      </w:r>
      <w:r w:rsidRPr="00E83BDF">
        <w:rPr>
          <w:sz w:val="26"/>
          <w:szCs w:val="26"/>
          <w:u w:val="single"/>
          <w:rtl/>
          <w:lang w:bidi="ar-EG"/>
        </w:rPr>
        <w:t xml:space="preserve"> </w:t>
      </w:r>
      <w:r w:rsidRPr="00E83BDF">
        <w:rPr>
          <w:rFonts w:hint="cs"/>
          <w:sz w:val="26"/>
          <w:szCs w:val="26"/>
          <w:u w:val="single"/>
          <w:rtl/>
          <w:lang w:bidi="ar-EG"/>
        </w:rPr>
        <w:t>من قبل الشركات</w:t>
      </w:r>
      <w:r w:rsidRPr="00E83BDF">
        <w:rPr>
          <w:sz w:val="26"/>
          <w:szCs w:val="26"/>
          <w:u w:val="single"/>
          <w:rtl/>
          <w:lang w:bidi="ar-EG"/>
        </w:rPr>
        <w:t xml:space="preserve"> </w:t>
      </w:r>
      <w:r w:rsidRPr="00E83BDF">
        <w:rPr>
          <w:rFonts w:hint="cs"/>
          <w:sz w:val="26"/>
          <w:szCs w:val="26"/>
          <w:u w:val="single"/>
          <w:rtl/>
          <w:lang w:bidi="ar-EG"/>
        </w:rPr>
        <w:t>ﺍﻟﺘﻲ</w:t>
      </w:r>
      <w:r w:rsidRPr="00E83BDF">
        <w:rPr>
          <w:sz w:val="26"/>
          <w:szCs w:val="26"/>
          <w:u w:val="single"/>
          <w:rtl/>
          <w:lang w:bidi="ar-EG"/>
        </w:rPr>
        <w:t xml:space="preserve"> </w:t>
      </w:r>
      <w:r w:rsidRPr="00E83BDF">
        <w:rPr>
          <w:rFonts w:hint="cs"/>
          <w:sz w:val="26"/>
          <w:szCs w:val="26"/>
          <w:u w:val="single"/>
          <w:rtl/>
          <w:lang w:bidi="ar-EG"/>
        </w:rPr>
        <w:t>ﻛﺎﻥ</w:t>
      </w:r>
      <w:r w:rsidRPr="00E83BDF">
        <w:rPr>
          <w:sz w:val="26"/>
          <w:szCs w:val="26"/>
          <w:u w:val="single"/>
          <w:rtl/>
          <w:lang w:bidi="ar-EG"/>
        </w:rPr>
        <w:t xml:space="preserve"> </w:t>
      </w:r>
      <w:r w:rsidRPr="00E83BDF">
        <w:rPr>
          <w:rFonts w:hint="cs"/>
          <w:sz w:val="26"/>
          <w:szCs w:val="26"/>
          <w:u w:val="single"/>
          <w:rtl/>
          <w:lang w:bidi="ar-EG"/>
        </w:rPr>
        <w:t>ﻗﺪ تم</w:t>
      </w:r>
      <w:r w:rsidRPr="00E83BDF">
        <w:rPr>
          <w:sz w:val="26"/>
          <w:szCs w:val="26"/>
          <w:u w:val="single"/>
          <w:rtl/>
          <w:lang w:bidi="ar-EG"/>
        </w:rPr>
        <w:t xml:space="preserve"> </w:t>
      </w:r>
      <w:r w:rsidRPr="00E83BDF">
        <w:rPr>
          <w:rFonts w:hint="cs"/>
          <w:sz w:val="26"/>
          <w:szCs w:val="26"/>
          <w:u w:val="single"/>
          <w:rtl/>
          <w:lang w:bidi="ar-EG"/>
        </w:rPr>
        <w:t>ﺗﺤﻮﻳﻠﻬﺎ</w:t>
      </w:r>
      <w:r w:rsidRPr="00E83BDF">
        <w:rPr>
          <w:sz w:val="26"/>
          <w:szCs w:val="26"/>
          <w:u w:val="single"/>
          <w:rtl/>
          <w:lang w:bidi="ar-EG"/>
        </w:rPr>
        <w:t xml:space="preserve"> </w:t>
      </w:r>
      <w:r w:rsidRPr="00E83BDF">
        <w:rPr>
          <w:rFonts w:hint="cs"/>
          <w:sz w:val="26"/>
          <w:szCs w:val="26"/>
          <w:u w:val="single"/>
          <w:rtl/>
          <w:lang w:bidi="ar-EG"/>
        </w:rPr>
        <w:t>ﺍﻟﻰ</w:t>
      </w:r>
      <w:r w:rsidRPr="00E83BDF">
        <w:rPr>
          <w:sz w:val="26"/>
          <w:szCs w:val="26"/>
          <w:u w:val="single"/>
          <w:rtl/>
          <w:lang w:bidi="ar-EG"/>
        </w:rPr>
        <w:t xml:space="preserve"> </w:t>
      </w:r>
      <w:r w:rsidRPr="00E83BDF">
        <w:rPr>
          <w:rFonts w:hint="cs"/>
          <w:sz w:val="26"/>
          <w:szCs w:val="26"/>
          <w:u w:val="single"/>
          <w:rtl/>
          <w:lang w:bidi="ar-EG"/>
        </w:rPr>
        <w:t>ﺘﻜﻨﻮﻟﻮﺟﻴﺎ</w:t>
      </w:r>
      <w:r w:rsidRPr="00E83BDF">
        <w:rPr>
          <w:sz w:val="26"/>
          <w:szCs w:val="26"/>
          <w:u w:val="single"/>
          <w:rtl/>
          <w:lang w:bidi="ar-EG"/>
        </w:rPr>
        <w:t xml:space="preserve"> </w:t>
      </w:r>
      <w:r w:rsidRPr="00E83BDF">
        <w:rPr>
          <w:rFonts w:hint="cs"/>
          <w:sz w:val="26"/>
          <w:szCs w:val="26"/>
          <w:u w:val="single"/>
          <w:rtl/>
          <w:lang w:bidi="ar-EG"/>
        </w:rPr>
        <w:t>ﻤﻨﺨﻔﻀﺔ</w:t>
      </w:r>
      <w:r w:rsidRPr="00E83BDF">
        <w:rPr>
          <w:sz w:val="26"/>
          <w:szCs w:val="26"/>
          <w:u w:val="single"/>
          <w:rtl/>
          <w:lang w:bidi="ar-EG"/>
        </w:rPr>
        <w:t xml:space="preserve"> </w:t>
      </w:r>
      <w:r w:rsidRPr="00E83BDF">
        <w:rPr>
          <w:rFonts w:hint="cs"/>
          <w:sz w:val="26"/>
          <w:szCs w:val="26"/>
          <w:u w:val="single"/>
          <w:rtl/>
          <w:lang w:bidi="ar-EG"/>
        </w:rPr>
        <w:t>ﺍﻟﻘﺪﺭﺓ</w:t>
      </w:r>
      <w:r w:rsidRPr="00E83BDF">
        <w:rPr>
          <w:sz w:val="26"/>
          <w:szCs w:val="26"/>
          <w:u w:val="single"/>
          <w:rtl/>
          <w:lang w:bidi="ar-EG"/>
        </w:rPr>
        <w:t xml:space="preserve"> </w:t>
      </w:r>
      <w:r w:rsidRPr="00E83BDF">
        <w:rPr>
          <w:rFonts w:hint="cs"/>
          <w:sz w:val="26"/>
          <w:szCs w:val="26"/>
          <w:u w:val="single"/>
          <w:rtl/>
          <w:lang w:bidi="ar-EG"/>
        </w:rPr>
        <w:t>ﻋﻠﻰ</w:t>
      </w:r>
      <w:r w:rsidRPr="00E83BDF">
        <w:rPr>
          <w:sz w:val="26"/>
          <w:szCs w:val="26"/>
          <w:u w:val="single"/>
          <w:rtl/>
          <w:lang w:bidi="ar-EG"/>
        </w:rPr>
        <w:t xml:space="preserve"> </w:t>
      </w:r>
      <w:r w:rsidRPr="00E83BDF">
        <w:rPr>
          <w:rFonts w:hint="cs"/>
          <w:sz w:val="26"/>
          <w:szCs w:val="26"/>
          <w:u w:val="single"/>
          <w:rtl/>
          <w:lang w:bidi="ar-EG"/>
        </w:rPr>
        <w:t>ﺍﻻﺣﺘﺮﺍﺭ</w:t>
      </w:r>
      <w:r w:rsidRPr="00E83BDF">
        <w:rPr>
          <w:sz w:val="26"/>
          <w:szCs w:val="26"/>
          <w:u w:val="single"/>
          <w:rtl/>
          <w:lang w:bidi="ar-EG"/>
        </w:rPr>
        <w:t xml:space="preserve"> </w:t>
      </w:r>
      <w:r w:rsidRPr="00E83BDF">
        <w:rPr>
          <w:rFonts w:hint="cs"/>
          <w:sz w:val="26"/>
          <w:szCs w:val="26"/>
          <w:u w:val="single"/>
          <w:rtl/>
          <w:lang w:bidi="ar-EG"/>
        </w:rPr>
        <w:t>ﺍﻟﻌﺎﻟﻤﻲ (المرحلة الأولى من خطة إدارة إزالة المواد الهيدروكلورفلوروكربونية)</w:t>
      </w:r>
      <w:r w:rsidRPr="00E83BDF">
        <w:rPr>
          <w:rFonts w:hint="cs"/>
          <w:sz w:val="26"/>
          <w:szCs w:val="26"/>
          <w:rtl/>
          <w:lang w:bidi="ar-EG"/>
        </w:rPr>
        <w:t xml:space="preserve"> (اليونديبي)</w:t>
      </w:r>
    </w:p>
    <w:p w:rsidR="00C8597A" w:rsidRPr="00E83BDF" w:rsidRDefault="00C8597A" w:rsidP="00C8597A">
      <w:pPr>
        <w:bidi/>
        <w:spacing w:before="240" w:after="120" w:line="216" w:lineRule="auto"/>
        <w:jc w:val="lowKashida"/>
        <w:rPr>
          <w:b/>
          <w:bCs/>
          <w:sz w:val="26"/>
          <w:szCs w:val="26"/>
          <w:rtl/>
          <w:lang w:bidi="ar-EG"/>
        </w:rPr>
      </w:pPr>
      <w:r w:rsidRPr="00E83BDF">
        <w:rPr>
          <w:rFonts w:hint="cs"/>
          <w:b/>
          <w:bCs/>
          <w:sz w:val="26"/>
          <w:szCs w:val="26"/>
          <w:rtl/>
          <w:lang w:bidi="ar-EG"/>
        </w:rPr>
        <w:t>خلفية</w:t>
      </w:r>
    </w:p>
    <w:p w:rsidR="00C8597A" w:rsidRPr="00E83BDF" w:rsidRDefault="00C8597A" w:rsidP="00C8597A">
      <w:pPr>
        <w:bidi/>
        <w:spacing w:before="240" w:after="120" w:line="216" w:lineRule="auto"/>
        <w:jc w:val="lowKashida"/>
        <w:rPr>
          <w:sz w:val="26"/>
          <w:szCs w:val="26"/>
          <w:rtl/>
          <w:lang w:bidi="ar-EG"/>
        </w:rPr>
      </w:pPr>
      <w:r w:rsidRPr="00E83BDF">
        <w:rPr>
          <w:rFonts w:hint="cs"/>
          <w:sz w:val="26"/>
          <w:szCs w:val="26"/>
          <w:rtl/>
          <w:lang w:bidi="ar-EG"/>
        </w:rPr>
        <w:t>34-</w:t>
      </w:r>
      <w:r w:rsidRPr="00E83BDF">
        <w:rPr>
          <w:sz w:val="26"/>
          <w:szCs w:val="26"/>
          <w:rtl/>
          <w:lang w:bidi="ar-EG"/>
        </w:rPr>
        <w:tab/>
      </w:r>
      <w:r w:rsidRPr="00E83BDF">
        <w:rPr>
          <w:rFonts w:hint="cs"/>
          <w:sz w:val="26"/>
          <w:szCs w:val="26"/>
          <w:rtl/>
          <w:lang w:bidi="ar-EG"/>
        </w:rPr>
        <w:t>قدّمت</w:t>
      </w:r>
      <w:r w:rsidRPr="00E83BDF">
        <w:rPr>
          <w:sz w:val="26"/>
          <w:szCs w:val="26"/>
          <w:rtl/>
          <w:lang w:bidi="ar-EG"/>
        </w:rPr>
        <w:t xml:space="preserve"> </w:t>
      </w:r>
      <w:r w:rsidRPr="00E83BDF">
        <w:rPr>
          <w:rFonts w:hint="cs"/>
          <w:sz w:val="26"/>
          <w:szCs w:val="26"/>
          <w:rtl/>
          <w:lang w:bidi="ar-EG"/>
        </w:rPr>
        <w:t>ﺣﻜﻮﻣﺔ</w:t>
      </w:r>
      <w:r w:rsidRPr="00E83BDF">
        <w:rPr>
          <w:sz w:val="26"/>
          <w:szCs w:val="26"/>
          <w:rtl/>
          <w:lang w:bidi="ar-EG"/>
        </w:rPr>
        <w:t xml:space="preserve"> </w:t>
      </w:r>
      <w:r w:rsidRPr="00E83BDF">
        <w:rPr>
          <w:rFonts w:hint="cs"/>
          <w:sz w:val="26"/>
          <w:szCs w:val="26"/>
          <w:rtl/>
          <w:lang w:bidi="ar-EG"/>
        </w:rPr>
        <w:t>ﻛﻮﺑﺎ خلال الاجتماع السابع</w:t>
      </w:r>
      <w:r w:rsidRPr="00E83BDF">
        <w:rPr>
          <w:sz w:val="26"/>
          <w:szCs w:val="26"/>
          <w:rtl/>
          <w:lang w:bidi="ar-EG"/>
        </w:rPr>
        <w:t xml:space="preserve"> </w:t>
      </w:r>
      <w:r w:rsidRPr="00E83BDF">
        <w:rPr>
          <w:rFonts w:hint="cs"/>
          <w:sz w:val="26"/>
          <w:szCs w:val="26"/>
          <w:rtl/>
          <w:lang w:bidi="ar-EG"/>
        </w:rPr>
        <w:t>ﻭﺍﻟﺴﺒﻌﻴﻦ</w:t>
      </w:r>
      <w:r w:rsidRPr="00E83BDF">
        <w:rPr>
          <w:sz w:val="26"/>
          <w:szCs w:val="26"/>
          <w:rtl/>
          <w:lang w:bidi="ar-EG"/>
        </w:rPr>
        <w:t xml:space="preserve"> </w:t>
      </w:r>
      <w:r w:rsidRPr="00E83BDF">
        <w:rPr>
          <w:rFonts w:hint="cs"/>
          <w:sz w:val="26"/>
          <w:szCs w:val="26"/>
          <w:rtl/>
          <w:lang w:bidi="ar-EG"/>
        </w:rPr>
        <w:t>طلباً</w:t>
      </w:r>
      <w:r w:rsidRPr="00E83BDF">
        <w:rPr>
          <w:sz w:val="26"/>
          <w:szCs w:val="26"/>
          <w:rtl/>
          <w:lang w:bidi="ar-EG"/>
        </w:rPr>
        <w:t xml:space="preserve"> </w:t>
      </w:r>
      <w:r w:rsidRPr="00E83BDF">
        <w:rPr>
          <w:rFonts w:hint="cs"/>
          <w:sz w:val="26"/>
          <w:szCs w:val="26"/>
          <w:rtl/>
          <w:lang w:bidi="ar-EG"/>
        </w:rPr>
        <w:t>ﻟﻠﻤﻮﺍﻓﻘﺔ</w:t>
      </w:r>
      <w:r w:rsidRPr="00E83BDF">
        <w:rPr>
          <w:sz w:val="26"/>
          <w:szCs w:val="26"/>
          <w:rtl/>
          <w:lang w:bidi="ar-EG"/>
        </w:rPr>
        <w:t xml:space="preserve"> </w:t>
      </w:r>
      <w:r w:rsidRPr="00E83BDF">
        <w:rPr>
          <w:rFonts w:hint="cs"/>
          <w:sz w:val="26"/>
          <w:szCs w:val="26"/>
          <w:rtl/>
          <w:lang w:bidi="ar-EG"/>
        </w:rPr>
        <w:t>ﻋﻠﻰ</w:t>
      </w:r>
      <w:r w:rsidRPr="00E83BDF">
        <w:rPr>
          <w:sz w:val="26"/>
          <w:szCs w:val="26"/>
          <w:rtl/>
          <w:lang w:bidi="ar-EG"/>
        </w:rPr>
        <w:t xml:space="preserve"> </w:t>
      </w:r>
      <w:r w:rsidRPr="00E83BDF">
        <w:rPr>
          <w:rFonts w:hint="cs"/>
          <w:sz w:val="26"/>
          <w:szCs w:val="26"/>
          <w:rtl/>
          <w:lang w:bidi="ar-EG"/>
        </w:rPr>
        <w:t>ﺍﻟﺸﺮﻳﺤﺔ</w:t>
      </w:r>
      <w:r w:rsidRPr="00E83BDF">
        <w:rPr>
          <w:sz w:val="26"/>
          <w:szCs w:val="26"/>
          <w:rtl/>
          <w:lang w:bidi="ar-EG"/>
        </w:rPr>
        <w:t xml:space="preserve"> </w:t>
      </w:r>
      <w:r w:rsidRPr="00E83BDF">
        <w:rPr>
          <w:rFonts w:hint="cs"/>
          <w:sz w:val="26"/>
          <w:szCs w:val="26"/>
          <w:rtl/>
          <w:lang w:bidi="ar-EG"/>
        </w:rPr>
        <w:t>ﺍﻟﺜﺎﻟﺜﺔ</w:t>
      </w:r>
      <w:r w:rsidRPr="00E83BDF">
        <w:rPr>
          <w:sz w:val="26"/>
          <w:szCs w:val="26"/>
          <w:rtl/>
          <w:lang w:bidi="ar-EG"/>
        </w:rPr>
        <w:t xml:space="preserve"> </w:t>
      </w:r>
      <w:r w:rsidRPr="00E83BDF">
        <w:rPr>
          <w:rFonts w:hint="cs"/>
          <w:sz w:val="26"/>
          <w:szCs w:val="26"/>
          <w:rtl/>
          <w:lang w:bidi="ar-EG"/>
        </w:rPr>
        <w:t>ﻣﻦ</w:t>
      </w:r>
      <w:r w:rsidRPr="00E83BDF">
        <w:rPr>
          <w:sz w:val="26"/>
          <w:szCs w:val="26"/>
          <w:rtl/>
          <w:lang w:bidi="ar-EG"/>
        </w:rPr>
        <w:t xml:space="preserve"> </w:t>
      </w:r>
      <w:r w:rsidRPr="00E83BDF">
        <w:rPr>
          <w:rFonts w:hint="cs"/>
          <w:sz w:val="26"/>
          <w:szCs w:val="26"/>
          <w:rtl/>
          <w:lang w:bidi="ar-EG"/>
        </w:rPr>
        <w:t>ﺍﻟﻤﺮﺣﻠﺔ</w:t>
      </w:r>
      <w:r w:rsidRPr="00E83BDF">
        <w:rPr>
          <w:sz w:val="26"/>
          <w:szCs w:val="26"/>
          <w:rtl/>
          <w:lang w:bidi="ar-EG"/>
        </w:rPr>
        <w:t xml:space="preserve"> </w:t>
      </w:r>
      <w:r w:rsidRPr="00E83BDF">
        <w:rPr>
          <w:rFonts w:hint="cs"/>
          <w:sz w:val="26"/>
          <w:szCs w:val="26"/>
          <w:rtl/>
          <w:lang w:bidi="ar-EG"/>
        </w:rPr>
        <w:t>ﺍﻷﻭﻟﻰ</w:t>
      </w:r>
      <w:r w:rsidRPr="00E83BDF">
        <w:rPr>
          <w:sz w:val="26"/>
          <w:szCs w:val="26"/>
          <w:rtl/>
          <w:lang w:bidi="ar-EG"/>
        </w:rPr>
        <w:t xml:space="preserve"> </w:t>
      </w:r>
      <w:r w:rsidRPr="00E83BDF">
        <w:rPr>
          <w:rFonts w:hint="cs"/>
          <w:sz w:val="26"/>
          <w:szCs w:val="26"/>
          <w:rtl/>
          <w:lang w:bidi="ar-EG"/>
        </w:rPr>
        <w:t>ﻣﻦ</w:t>
      </w:r>
      <w:r w:rsidRPr="00E83BDF">
        <w:rPr>
          <w:sz w:val="26"/>
          <w:szCs w:val="26"/>
          <w:rtl/>
          <w:lang w:bidi="ar-EG"/>
        </w:rPr>
        <w:t xml:space="preserve"> </w:t>
      </w:r>
      <w:r w:rsidRPr="00E83BDF">
        <w:rPr>
          <w:rFonts w:hint="cs"/>
          <w:sz w:val="26"/>
          <w:szCs w:val="26"/>
          <w:rtl/>
          <w:lang w:bidi="ar-EG"/>
        </w:rPr>
        <w:t>ﺃﻥ</w:t>
      </w:r>
      <w:r w:rsidRPr="00E83BDF">
        <w:rPr>
          <w:sz w:val="26"/>
          <w:szCs w:val="26"/>
          <w:rtl/>
          <w:lang w:bidi="ar-EG"/>
        </w:rPr>
        <w:t xml:space="preserve"> </w:t>
      </w:r>
      <w:r w:rsidRPr="00E83BDF">
        <w:rPr>
          <w:rFonts w:hint="cs"/>
          <w:sz w:val="26"/>
          <w:szCs w:val="26"/>
          <w:rtl/>
          <w:lang w:bidi="ar-EG"/>
        </w:rPr>
        <w:t>ﺧﻄﺔ</w:t>
      </w:r>
      <w:r w:rsidRPr="00E83BDF">
        <w:rPr>
          <w:sz w:val="26"/>
          <w:szCs w:val="26"/>
          <w:rtl/>
          <w:lang w:bidi="ar-EG"/>
        </w:rPr>
        <w:t xml:space="preserve"> </w:t>
      </w:r>
      <w:r w:rsidRPr="00E83BDF">
        <w:rPr>
          <w:rFonts w:hint="cs"/>
          <w:sz w:val="26"/>
          <w:szCs w:val="26"/>
          <w:rtl/>
          <w:lang w:bidi="ar-EG"/>
        </w:rPr>
        <w:t>ﺇﺩﺍﺭﺓ</w:t>
      </w:r>
      <w:r w:rsidRPr="00E83BDF">
        <w:rPr>
          <w:sz w:val="26"/>
          <w:szCs w:val="26"/>
          <w:rtl/>
          <w:lang w:bidi="ar-EG"/>
        </w:rPr>
        <w:t xml:space="preserve"> </w:t>
      </w:r>
      <w:r w:rsidRPr="00E83BDF">
        <w:rPr>
          <w:rFonts w:hint="cs"/>
          <w:sz w:val="26"/>
          <w:szCs w:val="26"/>
          <w:rtl/>
          <w:lang w:bidi="ar-EG"/>
        </w:rPr>
        <w:t>ﺇﺯﺍﻟﺔ</w:t>
      </w:r>
      <w:r w:rsidRPr="00E83BDF">
        <w:rPr>
          <w:sz w:val="26"/>
          <w:szCs w:val="26"/>
          <w:rtl/>
          <w:lang w:bidi="ar-EG"/>
        </w:rPr>
        <w:t xml:space="preserve"> </w:t>
      </w:r>
      <w:r w:rsidRPr="00E83BDF">
        <w:rPr>
          <w:rFonts w:hint="cs"/>
          <w:sz w:val="26"/>
          <w:szCs w:val="26"/>
          <w:rtl/>
          <w:lang w:bidi="ar-EG"/>
        </w:rPr>
        <w:t>ﺍﻟﻤﻮﺍﺩ</w:t>
      </w:r>
      <w:r w:rsidRPr="00E83BDF">
        <w:rPr>
          <w:sz w:val="26"/>
          <w:szCs w:val="26"/>
          <w:rtl/>
          <w:lang w:bidi="ar-EG"/>
        </w:rPr>
        <w:t xml:space="preserve"> </w:t>
      </w:r>
      <w:r w:rsidRPr="00E83BDF">
        <w:rPr>
          <w:rFonts w:hint="cs"/>
          <w:sz w:val="26"/>
          <w:szCs w:val="26"/>
          <w:rtl/>
          <w:lang w:bidi="ar-EG"/>
        </w:rPr>
        <w:t>ﺍﻟﻬﻴﺪﺭﻭﻛﻠﻮﺭﻭﻓﻠﻮﺭﻭﻛﺮﺑﻮﻧﻴﺔ،</w:t>
      </w:r>
      <w:r w:rsidRPr="00E83BDF">
        <w:rPr>
          <w:rStyle w:val="FootnoteReference"/>
          <w:sz w:val="26"/>
          <w:szCs w:val="26"/>
          <w:rtl/>
          <w:lang w:bidi="ar-EG"/>
        </w:rPr>
        <w:footnoteReference w:id="9"/>
      </w:r>
      <w:r w:rsidRPr="00E83BDF">
        <w:rPr>
          <w:rFonts w:hint="cs"/>
          <w:sz w:val="26"/>
          <w:szCs w:val="26"/>
          <w:rtl/>
          <w:lang w:bidi="ar-EG"/>
        </w:rPr>
        <w:t xml:space="preserve"> مشيرةً إلى أنه على الرغم من أن ﻣﻨﺸﺄﺗﻴﻦ</w:t>
      </w:r>
      <w:r w:rsidRPr="00E83BDF">
        <w:rPr>
          <w:sz w:val="26"/>
          <w:szCs w:val="26"/>
          <w:rtl/>
          <w:lang w:bidi="ar-EG"/>
        </w:rPr>
        <w:t xml:space="preserve"> </w:t>
      </w:r>
      <w:r w:rsidRPr="00E83BDF">
        <w:rPr>
          <w:rFonts w:hint="cs"/>
          <w:sz w:val="26"/>
          <w:szCs w:val="26"/>
          <w:rtl/>
          <w:lang w:bidi="ar-EG"/>
        </w:rPr>
        <w:t>ﻟﺮﻏﺎﻭﻱ</w:t>
      </w:r>
      <w:r w:rsidRPr="00E83BDF">
        <w:rPr>
          <w:sz w:val="26"/>
          <w:szCs w:val="26"/>
          <w:rtl/>
          <w:lang w:bidi="ar-EG"/>
        </w:rPr>
        <w:t xml:space="preserve"> </w:t>
      </w:r>
      <w:r w:rsidRPr="00E83BDF">
        <w:rPr>
          <w:rFonts w:hint="cs"/>
          <w:sz w:val="26"/>
          <w:szCs w:val="26"/>
          <w:rtl/>
          <w:lang w:bidi="ar-EG"/>
        </w:rPr>
        <w:t xml:space="preserve">البوليوريثان (وهما </w:t>
      </w:r>
      <w:r w:rsidRPr="00E83BDF">
        <w:rPr>
          <w:sz w:val="26"/>
          <w:szCs w:val="26"/>
          <w:lang w:val="en-US" w:bidi="ar-EG"/>
        </w:rPr>
        <w:t>Friarc</w:t>
      </w:r>
      <w:r w:rsidRPr="00E83BDF">
        <w:rPr>
          <w:rFonts w:hint="cs"/>
          <w:sz w:val="26"/>
          <w:szCs w:val="26"/>
          <w:rtl/>
          <w:lang w:val="en-US" w:bidi="ar-LB"/>
        </w:rPr>
        <w:t xml:space="preserve"> و </w:t>
      </w:r>
      <w:r w:rsidRPr="00E83BDF">
        <w:rPr>
          <w:sz w:val="26"/>
          <w:szCs w:val="26"/>
          <w:lang w:val="en-US" w:bidi="ar-LB"/>
        </w:rPr>
        <w:t>IDA</w:t>
      </w:r>
      <w:r w:rsidRPr="00E83BDF">
        <w:rPr>
          <w:rFonts w:hint="cs"/>
          <w:sz w:val="26"/>
          <w:szCs w:val="26"/>
          <w:rtl/>
          <w:lang w:val="en-US" w:bidi="ar-LB"/>
        </w:rPr>
        <w:t>)</w:t>
      </w:r>
      <w:r w:rsidRPr="00E83BDF">
        <w:rPr>
          <w:sz w:val="26"/>
          <w:szCs w:val="26"/>
          <w:rtl/>
          <w:lang w:bidi="ar-EG"/>
        </w:rPr>
        <w:t xml:space="preserve"> </w:t>
      </w:r>
      <w:r w:rsidRPr="00E83BDF">
        <w:rPr>
          <w:rFonts w:hint="cs"/>
          <w:sz w:val="26"/>
          <w:szCs w:val="26"/>
          <w:rtl/>
          <w:lang w:bidi="ar-EG"/>
        </w:rPr>
        <w:t>ﻗﺪ</w:t>
      </w:r>
      <w:r w:rsidRPr="00E83BDF">
        <w:rPr>
          <w:sz w:val="26"/>
          <w:szCs w:val="26"/>
          <w:rtl/>
          <w:lang w:bidi="ar-EG"/>
        </w:rPr>
        <w:t xml:space="preserve"> </w:t>
      </w:r>
      <w:r w:rsidRPr="00E83BDF">
        <w:rPr>
          <w:rFonts w:hint="cs"/>
          <w:sz w:val="26"/>
          <w:szCs w:val="26"/>
          <w:rtl/>
          <w:lang w:bidi="ar-EG"/>
        </w:rPr>
        <w:t>ﺣﺼﻠﺘﺎ</w:t>
      </w:r>
      <w:r w:rsidRPr="00E83BDF">
        <w:rPr>
          <w:sz w:val="26"/>
          <w:szCs w:val="26"/>
          <w:rtl/>
          <w:lang w:bidi="ar-EG"/>
        </w:rPr>
        <w:t xml:space="preserve"> </w:t>
      </w:r>
      <w:r w:rsidRPr="00E83BDF">
        <w:rPr>
          <w:rFonts w:hint="cs"/>
          <w:sz w:val="26"/>
          <w:szCs w:val="26"/>
          <w:rtl/>
          <w:lang w:bidi="ar-EG"/>
        </w:rPr>
        <w:t>ﻋﻠﻰ</w:t>
      </w:r>
      <w:r w:rsidRPr="00E83BDF">
        <w:rPr>
          <w:sz w:val="26"/>
          <w:szCs w:val="26"/>
          <w:rtl/>
          <w:lang w:bidi="ar-EG"/>
        </w:rPr>
        <w:t xml:space="preserve"> </w:t>
      </w:r>
      <w:r w:rsidRPr="00E83BDF">
        <w:rPr>
          <w:rFonts w:hint="cs"/>
          <w:sz w:val="26"/>
          <w:szCs w:val="26"/>
          <w:rtl/>
          <w:lang w:bidi="ar-EG"/>
        </w:rPr>
        <w:t>ﻣﺴﺎﻋﺪﺍﺕ</w:t>
      </w:r>
      <w:r w:rsidRPr="00E83BDF">
        <w:rPr>
          <w:sz w:val="26"/>
          <w:szCs w:val="26"/>
          <w:rtl/>
          <w:lang w:bidi="ar-EG"/>
        </w:rPr>
        <w:t xml:space="preserve"> </w:t>
      </w:r>
      <w:r w:rsidRPr="00E83BDF">
        <w:rPr>
          <w:rFonts w:hint="cs"/>
          <w:sz w:val="26"/>
          <w:szCs w:val="26"/>
          <w:rtl/>
          <w:lang w:bidi="ar-EG"/>
        </w:rPr>
        <w:t>ﻟﻠﺘﺤﻮﻝ</w:t>
      </w:r>
      <w:r w:rsidRPr="00E83BDF">
        <w:rPr>
          <w:rFonts w:hint="eastAsia"/>
          <w:sz w:val="26"/>
          <w:szCs w:val="26"/>
          <w:rtl/>
          <w:lang w:bidi="ar-EG"/>
        </w:rPr>
        <w:t xml:space="preserve"> </w:t>
      </w:r>
      <w:r w:rsidRPr="00E83BDF">
        <w:rPr>
          <w:rFonts w:hint="cs"/>
          <w:sz w:val="26"/>
          <w:szCs w:val="26"/>
          <w:rtl/>
          <w:lang w:bidi="ar-EG"/>
        </w:rPr>
        <w:t>إلى تكنولوجيا النفخ ﺑﺎﻟﻤﺎ</w:t>
      </w:r>
      <w:r w:rsidRPr="00E83BDF">
        <w:rPr>
          <w:rFonts w:hint="eastAsia"/>
          <w:sz w:val="26"/>
          <w:szCs w:val="26"/>
          <w:rtl/>
          <w:lang w:bidi="ar-EG"/>
        </w:rPr>
        <w:t>ء</w:t>
      </w:r>
      <w:r w:rsidRPr="00E83BDF">
        <w:rPr>
          <w:sz w:val="26"/>
          <w:szCs w:val="26"/>
          <w:rtl/>
          <w:lang w:bidi="ar-EG"/>
        </w:rPr>
        <w:t xml:space="preserve"> </w:t>
      </w:r>
      <w:r w:rsidRPr="00E83BDF">
        <w:rPr>
          <w:rFonts w:hint="cs"/>
          <w:sz w:val="26"/>
          <w:szCs w:val="26"/>
          <w:rtl/>
          <w:lang w:bidi="ar-EG"/>
        </w:rPr>
        <w:t>(ﻭﻫﻲ</w:t>
      </w:r>
      <w:r w:rsidRPr="00E83BDF">
        <w:rPr>
          <w:sz w:val="26"/>
          <w:szCs w:val="26"/>
          <w:rtl/>
          <w:lang w:bidi="ar-EG"/>
        </w:rPr>
        <w:t xml:space="preserve"> </w:t>
      </w:r>
      <w:r w:rsidRPr="00E83BDF">
        <w:rPr>
          <w:rFonts w:hint="cs"/>
          <w:sz w:val="26"/>
          <w:szCs w:val="26"/>
          <w:rtl/>
          <w:lang w:bidi="ar-EG"/>
        </w:rPr>
        <w:t>ﺗﻜﻨﻮﻟﻮﺟﻴﺎ</w:t>
      </w:r>
      <w:r w:rsidRPr="00E83BDF">
        <w:rPr>
          <w:sz w:val="26"/>
          <w:szCs w:val="26"/>
          <w:rtl/>
          <w:lang w:bidi="ar-EG"/>
        </w:rPr>
        <w:t xml:space="preserve"> </w:t>
      </w:r>
      <w:r w:rsidRPr="00E83BDF">
        <w:rPr>
          <w:rFonts w:hint="cs"/>
          <w:sz w:val="26"/>
          <w:szCs w:val="26"/>
          <w:rtl/>
          <w:lang w:bidi="ar-EG"/>
        </w:rPr>
        <w:t>ﻣﻨﺨﻔﻀﺔ</w:t>
      </w:r>
      <w:r w:rsidRPr="00E83BDF">
        <w:rPr>
          <w:sz w:val="26"/>
          <w:szCs w:val="26"/>
          <w:rtl/>
          <w:lang w:bidi="ar-EG"/>
        </w:rPr>
        <w:t xml:space="preserve"> </w:t>
      </w:r>
      <w:r w:rsidRPr="00E83BDF">
        <w:rPr>
          <w:rFonts w:hint="cs"/>
          <w:sz w:val="26"/>
          <w:szCs w:val="26"/>
          <w:rtl/>
          <w:lang w:bidi="ar-EG"/>
        </w:rPr>
        <w:t>ﺍﻟﻘﺪﺭﺓ</w:t>
      </w:r>
      <w:r w:rsidRPr="00E83BDF">
        <w:rPr>
          <w:sz w:val="26"/>
          <w:szCs w:val="26"/>
          <w:rtl/>
          <w:lang w:bidi="ar-EG"/>
        </w:rPr>
        <w:t xml:space="preserve"> </w:t>
      </w:r>
      <w:r w:rsidRPr="00E83BDF">
        <w:rPr>
          <w:rFonts w:hint="cs"/>
          <w:sz w:val="26"/>
          <w:szCs w:val="26"/>
          <w:rtl/>
          <w:lang w:bidi="ar-EG"/>
        </w:rPr>
        <w:t>ﻋﻠﻰ</w:t>
      </w:r>
      <w:r w:rsidRPr="00E83BDF">
        <w:rPr>
          <w:sz w:val="26"/>
          <w:szCs w:val="26"/>
          <w:rtl/>
          <w:lang w:bidi="ar-EG"/>
        </w:rPr>
        <w:t xml:space="preserve"> </w:t>
      </w:r>
      <w:r w:rsidRPr="00E83BDF">
        <w:rPr>
          <w:rFonts w:hint="cs"/>
          <w:sz w:val="26"/>
          <w:szCs w:val="26"/>
          <w:rtl/>
          <w:lang w:bidi="ar-EG"/>
        </w:rPr>
        <w:t>ﺍﻻﺣﺘﺮﺍﺭ</w:t>
      </w:r>
      <w:r w:rsidRPr="00E83BDF">
        <w:rPr>
          <w:sz w:val="26"/>
          <w:szCs w:val="26"/>
          <w:rtl/>
          <w:lang w:bidi="ar-EG"/>
        </w:rPr>
        <w:t xml:space="preserve"> </w:t>
      </w:r>
      <w:r w:rsidRPr="00E83BDF">
        <w:rPr>
          <w:rFonts w:hint="cs"/>
          <w:sz w:val="26"/>
          <w:szCs w:val="26"/>
          <w:rtl/>
          <w:lang w:bidi="ar-EG"/>
        </w:rPr>
        <w:t>ﺍﻟﻌﺎﻟﻤﻲ)</w:t>
      </w:r>
      <w:r w:rsidRPr="00E83BDF">
        <w:rPr>
          <w:sz w:val="26"/>
          <w:szCs w:val="26"/>
          <w:rtl/>
          <w:lang w:bidi="ar-EG"/>
        </w:rPr>
        <w:t xml:space="preserve">، </w:t>
      </w:r>
      <w:r w:rsidRPr="00E83BDF">
        <w:rPr>
          <w:rFonts w:hint="cs"/>
          <w:sz w:val="26"/>
          <w:szCs w:val="26"/>
          <w:rtl/>
          <w:lang w:bidi="ar-EG"/>
        </w:rPr>
        <w:t>ﻓﺈﻧﻬﻤﺎ</w:t>
      </w:r>
      <w:r w:rsidRPr="00E83BDF">
        <w:rPr>
          <w:sz w:val="26"/>
          <w:szCs w:val="26"/>
          <w:rtl/>
          <w:lang w:bidi="ar-EG"/>
        </w:rPr>
        <w:t xml:space="preserve"> </w:t>
      </w:r>
      <w:r w:rsidRPr="00E83BDF">
        <w:rPr>
          <w:rFonts w:hint="cs"/>
          <w:sz w:val="26"/>
          <w:szCs w:val="26"/>
          <w:rtl/>
          <w:lang w:bidi="ar-EG"/>
        </w:rPr>
        <w:t>تستخدمان</w:t>
      </w:r>
      <w:r w:rsidRPr="00E83BDF">
        <w:rPr>
          <w:sz w:val="26"/>
          <w:szCs w:val="26"/>
          <w:rtl/>
          <w:lang w:bidi="ar-EG"/>
        </w:rPr>
        <w:t xml:space="preserve"> </w:t>
      </w:r>
      <w:r w:rsidRPr="00E83BDF">
        <w:rPr>
          <w:rFonts w:hint="cs"/>
          <w:sz w:val="26"/>
          <w:szCs w:val="26"/>
          <w:rtl/>
          <w:lang w:bidi="ar-EG"/>
        </w:rPr>
        <w:t>ﺣﺎﻟﻴﺎ</w:t>
      </w:r>
      <w:r w:rsidRPr="00E83BDF">
        <w:rPr>
          <w:rFonts w:hint="eastAsia"/>
          <w:sz w:val="26"/>
          <w:szCs w:val="26"/>
          <w:rtl/>
          <w:lang w:bidi="ar-EG"/>
        </w:rPr>
        <w:t>،</w:t>
      </w:r>
      <w:r w:rsidRPr="00E83BDF">
        <w:rPr>
          <w:sz w:val="26"/>
          <w:szCs w:val="26"/>
          <w:rtl/>
          <w:lang w:bidi="ar-EG"/>
        </w:rPr>
        <w:t xml:space="preserve"> </w:t>
      </w:r>
      <w:r w:rsidRPr="00E83BDF">
        <w:rPr>
          <w:rFonts w:hint="cs"/>
          <w:sz w:val="26"/>
          <w:szCs w:val="26"/>
          <w:rtl/>
          <w:lang w:bidi="ar-EG"/>
        </w:rPr>
        <w:t>ﻋﻠﻰ</w:t>
      </w:r>
      <w:r w:rsidRPr="00E83BDF">
        <w:rPr>
          <w:sz w:val="26"/>
          <w:szCs w:val="26"/>
          <w:rtl/>
          <w:lang w:bidi="ar-EG"/>
        </w:rPr>
        <w:t xml:space="preserve"> </w:t>
      </w:r>
      <w:r w:rsidRPr="00E83BDF">
        <w:rPr>
          <w:rFonts w:hint="cs"/>
          <w:sz w:val="26"/>
          <w:szCs w:val="26"/>
          <w:rtl/>
          <w:lang w:bidi="ar-EG"/>
        </w:rPr>
        <w:t>ﺃﺳﺎﺱ</w:t>
      </w:r>
      <w:r w:rsidRPr="00E83BDF">
        <w:rPr>
          <w:sz w:val="26"/>
          <w:szCs w:val="26"/>
          <w:rtl/>
          <w:lang w:bidi="ar-EG"/>
        </w:rPr>
        <w:t xml:space="preserve"> </w:t>
      </w:r>
      <w:r w:rsidRPr="00E83BDF">
        <w:rPr>
          <w:rFonts w:hint="cs"/>
          <w:sz w:val="26"/>
          <w:szCs w:val="26"/>
          <w:rtl/>
          <w:lang w:bidi="ar-EG"/>
        </w:rPr>
        <w:t>ﻣﺆﻗﺖ</w:t>
      </w:r>
      <w:r w:rsidRPr="00E83BDF">
        <w:rPr>
          <w:rFonts w:hint="eastAsia"/>
          <w:sz w:val="26"/>
          <w:szCs w:val="26"/>
          <w:rtl/>
          <w:lang w:bidi="ar-EG"/>
        </w:rPr>
        <w:t>،</w:t>
      </w:r>
      <w:r w:rsidRPr="00E83BDF">
        <w:rPr>
          <w:sz w:val="26"/>
          <w:szCs w:val="26"/>
          <w:rtl/>
          <w:lang w:bidi="ar-EG"/>
        </w:rPr>
        <w:t xml:space="preserve"> </w:t>
      </w:r>
      <w:r w:rsidRPr="00E83BDF">
        <w:rPr>
          <w:rFonts w:hint="cs"/>
          <w:sz w:val="26"/>
          <w:szCs w:val="26"/>
          <w:rtl/>
          <w:lang w:bidi="ar-EG"/>
        </w:rPr>
        <w:t>ﺧﻠﻴﻂ</w:t>
      </w:r>
      <w:r w:rsidRPr="00E83BDF">
        <w:rPr>
          <w:sz w:val="26"/>
          <w:szCs w:val="26"/>
          <w:rtl/>
          <w:lang w:bidi="ar-EG"/>
        </w:rPr>
        <w:t xml:space="preserve"> </w:t>
      </w:r>
      <w:r w:rsidRPr="00E83BDF">
        <w:rPr>
          <w:rFonts w:hint="cs"/>
          <w:sz w:val="26"/>
          <w:szCs w:val="26"/>
          <w:rtl/>
          <w:lang w:bidi="ar-EG"/>
        </w:rPr>
        <w:t>ﺍﻟﻬﻴﺪﺭﻭﻓﻠﻮﺭﻭﻛﺮﺑﻮﻥ</w:t>
      </w:r>
      <w:r w:rsidRPr="00E83BDF">
        <w:rPr>
          <w:sz w:val="26"/>
          <w:szCs w:val="26"/>
          <w:rtl/>
          <w:lang w:bidi="ar-EG"/>
        </w:rPr>
        <w:t xml:space="preserve">  </w:t>
      </w:r>
      <w:r w:rsidRPr="00E83BDF">
        <w:rPr>
          <w:sz w:val="26"/>
          <w:szCs w:val="26"/>
          <w:lang w:bidi="ar-EG"/>
        </w:rPr>
        <w:t>365mfc</w:t>
      </w:r>
      <w:r w:rsidRPr="00E83BDF">
        <w:rPr>
          <w:rFonts w:hint="cs"/>
          <w:sz w:val="26"/>
          <w:szCs w:val="26"/>
          <w:rtl/>
          <w:lang w:bidi="ar-LB"/>
        </w:rPr>
        <w:t xml:space="preserve"> </w:t>
      </w:r>
      <w:r w:rsidRPr="00E83BDF">
        <w:rPr>
          <w:rFonts w:hint="cs"/>
          <w:sz w:val="26"/>
          <w:szCs w:val="26"/>
          <w:rtl/>
          <w:lang w:bidi="ar-EG"/>
        </w:rPr>
        <w:t xml:space="preserve">ﻭﺍﻟﻬﻴﺪﺭﻭﻓﻠﻮﺭﻭﻛﺮﺑﻮﻥ </w:t>
      </w:r>
      <w:r w:rsidRPr="00E83BDF">
        <w:rPr>
          <w:sz w:val="26"/>
          <w:szCs w:val="26"/>
          <w:lang w:val="en-US" w:bidi="ar-EG"/>
        </w:rPr>
        <w:t>227ea</w:t>
      </w:r>
      <w:r w:rsidRPr="00E83BDF">
        <w:rPr>
          <w:rFonts w:hint="cs"/>
          <w:sz w:val="26"/>
          <w:szCs w:val="26"/>
          <w:rtl/>
          <w:lang w:val="en-US" w:bidi="ar-LB"/>
        </w:rPr>
        <w:t>(و</w:t>
      </w:r>
      <w:r w:rsidRPr="00E83BDF">
        <w:rPr>
          <w:rFonts w:hint="cs"/>
          <w:sz w:val="26"/>
          <w:szCs w:val="26"/>
          <w:rtl/>
          <w:lang w:bidi="ar-EG"/>
        </w:rPr>
        <w:t>ﻫﻲ</w:t>
      </w:r>
      <w:r w:rsidRPr="00E83BDF">
        <w:rPr>
          <w:sz w:val="26"/>
          <w:szCs w:val="26"/>
          <w:rtl/>
          <w:lang w:bidi="ar-EG"/>
        </w:rPr>
        <w:t xml:space="preserve"> </w:t>
      </w:r>
      <w:r w:rsidRPr="00E83BDF">
        <w:rPr>
          <w:rFonts w:hint="cs"/>
          <w:sz w:val="26"/>
          <w:szCs w:val="26"/>
          <w:rtl/>
          <w:lang w:bidi="ar-EG"/>
        </w:rPr>
        <w:t>ﺗﻜﻨﻮﻟﻮﺟﻴﺎ</w:t>
      </w:r>
      <w:r w:rsidRPr="00E83BDF">
        <w:rPr>
          <w:sz w:val="26"/>
          <w:szCs w:val="26"/>
          <w:rtl/>
          <w:lang w:bidi="ar-EG"/>
        </w:rPr>
        <w:t xml:space="preserve"> </w:t>
      </w:r>
      <w:r w:rsidRPr="00E83BDF">
        <w:rPr>
          <w:rFonts w:hint="cs"/>
          <w:sz w:val="26"/>
          <w:szCs w:val="26"/>
          <w:rtl/>
          <w:lang w:bidi="ar-EG"/>
        </w:rPr>
        <w:t>ﻣﺮﺗﻔﻌﺔ</w:t>
      </w:r>
      <w:r w:rsidRPr="00E83BDF">
        <w:rPr>
          <w:sz w:val="26"/>
          <w:szCs w:val="26"/>
          <w:rtl/>
          <w:lang w:bidi="ar-EG"/>
        </w:rPr>
        <w:t xml:space="preserve"> </w:t>
      </w:r>
      <w:r w:rsidRPr="00E83BDF">
        <w:rPr>
          <w:rFonts w:hint="cs"/>
          <w:sz w:val="26"/>
          <w:szCs w:val="26"/>
          <w:rtl/>
          <w:lang w:bidi="ar-EG"/>
        </w:rPr>
        <w:t>ﺍﻟﻘﺪﺭﺓ</w:t>
      </w:r>
      <w:r w:rsidRPr="00E83BDF">
        <w:rPr>
          <w:sz w:val="26"/>
          <w:szCs w:val="26"/>
          <w:rtl/>
          <w:lang w:bidi="ar-EG"/>
        </w:rPr>
        <w:t xml:space="preserve"> </w:t>
      </w:r>
      <w:r w:rsidRPr="00E83BDF">
        <w:rPr>
          <w:rFonts w:hint="cs"/>
          <w:sz w:val="26"/>
          <w:szCs w:val="26"/>
          <w:rtl/>
          <w:lang w:bidi="ar-EG"/>
        </w:rPr>
        <w:t>ﻋﻠﻰ</w:t>
      </w:r>
      <w:r w:rsidRPr="00E83BDF">
        <w:rPr>
          <w:sz w:val="26"/>
          <w:szCs w:val="26"/>
          <w:rtl/>
          <w:lang w:bidi="ar-EG"/>
        </w:rPr>
        <w:t xml:space="preserve"> </w:t>
      </w:r>
      <w:r w:rsidRPr="00E83BDF">
        <w:rPr>
          <w:rFonts w:hint="cs"/>
          <w:sz w:val="26"/>
          <w:szCs w:val="26"/>
          <w:rtl/>
          <w:lang w:bidi="ar-EG"/>
        </w:rPr>
        <w:t>ﺍﻻﺣﺘﺮﺍﺭ</w:t>
      </w:r>
      <w:r w:rsidRPr="00E83BDF">
        <w:rPr>
          <w:sz w:val="26"/>
          <w:szCs w:val="26"/>
          <w:rtl/>
          <w:lang w:bidi="ar-EG"/>
        </w:rPr>
        <w:t xml:space="preserve"> </w:t>
      </w:r>
      <w:r w:rsidRPr="00E83BDF">
        <w:rPr>
          <w:rFonts w:hint="cs"/>
          <w:sz w:val="26"/>
          <w:szCs w:val="26"/>
          <w:rtl/>
          <w:lang w:bidi="ar-EG"/>
        </w:rPr>
        <w:t>ﺍﻟﻌﺎﻟﻤﻲ) ﻧﻈﺮاً ﻷﻥ</w:t>
      </w:r>
      <w:r w:rsidRPr="00E83BDF">
        <w:rPr>
          <w:sz w:val="26"/>
          <w:szCs w:val="26"/>
          <w:rtl/>
          <w:lang w:bidi="ar-EG"/>
        </w:rPr>
        <w:t xml:space="preserve"> </w:t>
      </w:r>
      <w:r w:rsidRPr="00E83BDF">
        <w:rPr>
          <w:rFonts w:hint="cs"/>
          <w:sz w:val="26"/>
          <w:szCs w:val="26"/>
          <w:rtl/>
          <w:lang w:bidi="ar-EG"/>
        </w:rPr>
        <w:t>التكنولوجيا</w:t>
      </w:r>
      <w:r w:rsidRPr="00E83BDF">
        <w:rPr>
          <w:sz w:val="26"/>
          <w:szCs w:val="26"/>
          <w:rtl/>
          <w:lang w:bidi="ar-EG"/>
        </w:rPr>
        <w:t xml:space="preserve"> </w:t>
      </w:r>
      <w:r w:rsidRPr="00E83BDF">
        <w:rPr>
          <w:rFonts w:hint="cs"/>
          <w:sz w:val="26"/>
          <w:szCs w:val="26"/>
          <w:rtl/>
          <w:lang w:bidi="ar-EG"/>
        </w:rPr>
        <w:t>ﺍﻟﺘﻲ</w:t>
      </w:r>
      <w:r w:rsidRPr="00E83BDF">
        <w:rPr>
          <w:sz w:val="26"/>
          <w:szCs w:val="26"/>
          <w:rtl/>
          <w:lang w:bidi="ar-EG"/>
        </w:rPr>
        <w:t xml:space="preserve"> </w:t>
      </w:r>
      <w:r w:rsidRPr="00E83BDF">
        <w:rPr>
          <w:rFonts w:hint="cs"/>
          <w:sz w:val="26"/>
          <w:szCs w:val="26"/>
          <w:rtl/>
          <w:lang w:bidi="ar-EG"/>
        </w:rPr>
        <w:t>ﺃﺧﺘﻴﺮﺕ</w:t>
      </w:r>
      <w:r w:rsidRPr="00E83BDF">
        <w:rPr>
          <w:sz w:val="26"/>
          <w:szCs w:val="26"/>
          <w:rtl/>
          <w:lang w:bidi="ar-EG"/>
        </w:rPr>
        <w:t xml:space="preserve"> </w:t>
      </w:r>
      <w:r w:rsidRPr="00E83BDF">
        <w:rPr>
          <w:rFonts w:hint="cs"/>
          <w:sz w:val="26"/>
          <w:szCs w:val="26"/>
          <w:rtl/>
          <w:lang w:bidi="ar-EG"/>
        </w:rPr>
        <w:t>ﻓﻲ</w:t>
      </w:r>
      <w:r w:rsidRPr="00E83BDF">
        <w:rPr>
          <w:sz w:val="26"/>
          <w:szCs w:val="26"/>
          <w:rtl/>
          <w:lang w:bidi="ar-EG"/>
        </w:rPr>
        <w:t xml:space="preserve"> </w:t>
      </w:r>
      <w:r w:rsidRPr="00E83BDF">
        <w:rPr>
          <w:rFonts w:hint="cs"/>
          <w:sz w:val="26"/>
          <w:szCs w:val="26"/>
          <w:rtl/>
          <w:lang w:bidi="ar-EG"/>
        </w:rPr>
        <w:t>ﺍﻟﺒﺪﺍﻳﺔ</w:t>
      </w:r>
      <w:r w:rsidRPr="00E83BDF">
        <w:rPr>
          <w:sz w:val="26"/>
          <w:szCs w:val="26"/>
          <w:rtl/>
          <w:lang w:bidi="ar-EG"/>
        </w:rPr>
        <w:t xml:space="preserve"> </w:t>
      </w:r>
      <w:r w:rsidRPr="00E83BDF">
        <w:rPr>
          <w:rFonts w:hint="cs"/>
          <w:sz w:val="26"/>
          <w:szCs w:val="26"/>
          <w:rtl/>
          <w:lang w:bidi="ar-EG"/>
        </w:rPr>
        <w:t>ﻏﻴﺮ</w:t>
      </w:r>
      <w:r w:rsidRPr="00E83BDF">
        <w:rPr>
          <w:sz w:val="26"/>
          <w:szCs w:val="26"/>
          <w:rtl/>
          <w:lang w:bidi="ar-EG"/>
        </w:rPr>
        <w:t xml:space="preserve"> </w:t>
      </w:r>
      <w:r w:rsidRPr="00E83BDF">
        <w:rPr>
          <w:rFonts w:hint="cs"/>
          <w:sz w:val="26"/>
          <w:szCs w:val="26"/>
          <w:rtl/>
          <w:lang w:bidi="ar-EG"/>
        </w:rPr>
        <w:t>ﻣﺘﻮﺍﻓﺮﺓ</w:t>
      </w:r>
      <w:r w:rsidRPr="00E83BDF">
        <w:rPr>
          <w:sz w:val="26"/>
          <w:szCs w:val="26"/>
          <w:rtl/>
          <w:lang w:bidi="ar-EG"/>
        </w:rPr>
        <w:t xml:space="preserve"> </w:t>
      </w:r>
      <w:r w:rsidRPr="00E83BDF">
        <w:rPr>
          <w:rFonts w:hint="cs"/>
          <w:sz w:val="26"/>
          <w:szCs w:val="26"/>
          <w:rtl/>
          <w:lang w:bidi="ar-EG"/>
        </w:rPr>
        <w:t>ﻛﻤﺎ</w:t>
      </w:r>
      <w:r w:rsidRPr="00E83BDF">
        <w:rPr>
          <w:sz w:val="26"/>
          <w:szCs w:val="26"/>
          <w:rtl/>
          <w:lang w:bidi="ar-EG"/>
        </w:rPr>
        <w:t xml:space="preserve"> </w:t>
      </w:r>
      <w:r w:rsidRPr="00E83BDF">
        <w:rPr>
          <w:rFonts w:hint="cs"/>
          <w:sz w:val="26"/>
          <w:szCs w:val="26"/>
          <w:rtl/>
          <w:lang w:bidi="ar-EG"/>
        </w:rPr>
        <w:t>ﺃﻧﻬﺎ</w:t>
      </w:r>
      <w:r w:rsidRPr="00E83BDF">
        <w:rPr>
          <w:sz w:val="26"/>
          <w:szCs w:val="26"/>
          <w:rtl/>
          <w:lang w:bidi="ar-EG"/>
        </w:rPr>
        <w:t xml:space="preserve"> </w:t>
      </w:r>
      <w:r w:rsidRPr="00E83BDF">
        <w:rPr>
          <w:rFonts w:hint="cs"/>
          <w:sz w:val="26"/>
          <w:szCs w:val="26"/>
          <w:rtl/>
          <w:lang w:bidi="ar-EG"/>
        </w:rPr>
        <w:t>ﻟﻢ</w:t>
      </w:r>
      <w:r w:rsidRPr="00E83BDF">
        <w:rPr>
          <w:sz w:val="26"/>
          <w:szCs w:val="26"/>
          <w:rtl/>
          <w:lang w:bidi="ar-EG"/>
        </w:rPr>
        <w:t xml:space="preserve"> </w:t>
      </w:r>
      <w:r w:rsidRPr="00E83BDF">
        <w:rPr>
          <w:rFonts w:hint="cs"/>
          <w:sz w:val="26"/>
          <w:szCs w:val="26"/>
          <w:rtl/>
          <w:lang w:bidi="ar-EG"/>
        </w:rPr>
        <w:t>توفر</w:t>
      </w:r>
      <w:r w:rsidRPr="00E83BDF">
        <w:rPr>
          <w:sz w:val="26"/>
          <w:szCs w:val="26"/>
          <w:rtl/>
          <w:lang w:bidi="ar-EG"/>
        </w:rPr>
        <w:t xml:space="preserve"> </w:t>
      </w:r>
      <w:r w:rsidRPr="00E83BDF">
        <w:rPr>
          <w:rFonts w:hint="cs"/>
          <w:sz w:val="26"/>
          <w:szCs w:val="26"/>
          <w:rtl/>
          <w:lang w:bidi="ar-EG"/>
        </w:rPr>
        <w:t>ﺃﺩﺍ</w:t>
      </w:r>
      <w:r w:rsidRPr="00E83BDF">
        <w:rPr>
          <w:rFonts w:hint="eastAsia"/>
          <w:sz w:val="26"/>
          <w:szCs w:val="26"/>
          <w:rtl/>
          <w:lang w:bidi="ar-EG"/>
        </w:rPr>
        <w:t>ء</w:t>
      </w:r>
      <w:r w:rsidRPr="00E83BDF">
        <w:rPr>
          <w:sz w:val="26"/>
          <w:szCs w:val="26"/>
          <w:rtl/>
          <w:lang w:bidi="ar-EG"/>
        </w:rPr>
        <w:t xml:space="preserve"> </w:t>
      </w:r>
      <w:r w:rsidRPr="00E83BDF">
        <w:rPr>
          <w:rFonts w:hint="cs"/>
          <w:sz w:val="26"/>
          <w:szCs w:val="26"/>
          <w:rtl/>
          <w:lang w:bidi="ar-EG"/>
        </w:rPr>
        <w:t>ﺍﻟﻌﺰﻝ</w:t>
      </w:r>
      <w:r w:rsidRPr="00E83BDF">
        <w:rPr>
          <w:sz w:val="26"/>
          <w:szCs w:val="26"/>
          <w:rtl/>
          <w:lang w:bidi="ar-EG"/>
        </w:rPr>
        <w:t xml:space="preserve"> </w:t>
      </w:r>
      <w:r w:rsidRPr="00E83BDF">
        <w:rPr>
          <w:rFonts w:hint="cs"/>
          <w:sz w:val="26"/>
          <w:szCs w:val="26"/>
          <w:rtl/>
          <w:lang w:bidi="ar-EG"/>
        </w:rPr>
        <w:t>ﺍﻟﻤﻄﻠﻮﺏ</w:t>
      </w:r>
      <w:r w:rsidRPr="00E83BDF">
        <w:rPr>
          <w:sz w:val="26"/>
          <w:szCs w:val="26"/>
          <w:rtl/>
          <w:lang w:bidi="ar-EG"/>
        </w:rPr>
        <w:t xml:space="preserve">. </w:t>
      </w:r>
    </w:p>
    <w:p w:rsidR="00C8597A" w:rsidRPr="00E83BDF" w:rsidRDefault="00C8597A" w:rsidP="00C8597A">
      <w:pPr>
        <w:bidi/>
        <w:spacing w:before="240" w:after="120" w:line="216" w:lineRule="auto"/>
        <w:jc w:val="lowKashida"/>
        <w:rPr>
          <w:sz w:val="26"/>
          <w:szCs w:val="26"/>
          <w:rtl/>
          <w:lang w:bidi="ar-EG"/>
        </w:rPr>
      </w:pPr>
      <w:r w:rsidRPr="00E83BDF">
        <w:rPr>
          <w:rFonts w:hint="cs"/>
          <w:sz w:val="26"/>
          <w:szCs w:val="26"/>
          <w:rtl/>
          <w:lang w:bidi="ar-EG"/>
        </w:rPr>
        <w:t>35-</w:t>
      </w:r>
      <w:r w:rsidRPr="00E83BDF">
        <w:rPr>
          <w:sz w:val="26"/>
          <w:szCs w:val="26"/>
          <w:rtl/>
          <w:lang w:bidi="ar-EG"/>
        </w:rPr>
        <w:tab/>
      </w:r>
      <w:r w:rsidRPr="00E83BDF">
        <w:rPr>
          <w:rFonts w:hint="cs"/>
          <w:sz w:val="26"/>
          <w:szCs w:val="26"/>
          <w:rtl/>
          <w:lang w:bidi="ar-EG"/>
        </w:rPr>
        <w:t>وعند النظر في المسألة، طلبت اللجنة التنفيذية من اليوئنديبي</w:t>
      </w:r>
      <w:r w:rsidRPr="00E83BDF">
        <w:rPr>
          <w:sz w:val="26"/>
          <w:szCs w:val="26"/>
          <w:rtl/>
          <w:lang w:bidi="ar-EG"/>
        </w:rPr>
        <w:t xml:space="preserve"> </w:t>
      </w:r>
      <w:r w:rsidRPr="00E83BDF">
        <w:rPr>
          <w:rFonts w:hint="cs"/>
          <w:sz w:val="26"/>
          <w:szCs w:val="26"/>
          <w:rtl/>
          <w:lang w:bidi="ar-EG"/>
        </w:rPr>
        <w:t>ﻣﻮﺍﺻﻠﺔ</w:t>
      </w:r>
      <w:r w:rsidRPr="00E83BDF">
        <w:rPr>
          <w:sz w:val="26"/>
          <w:szCs w:val="26"/>
          <w:rtl/>
          <w:lang w:bidi="ar-EG"/>
        </w:rPr>
        <w:t xml:space="preserve"> </w:t>
      </w:r>
      <w:r w:rsidRPr="00E83BDF">
        <w:rPr>
          <w:rFonts w:hint="cs"/>
          <w:sz w:val="26"/>
          <w:szCs w:val="26"/>
          <w:rtl/>
          <w:lang w:bidi="ar-EG"/>
        </w:rPr>
        <w:t>ﻣﺴﺎﻋﺪﺓ</w:t>
      </w:r>
      <w:r w:rsidRPr="00E83BDF">
        <w:rPr>
          <w:sz w:val="26"/>
          <w:szCs w:val="26"/>
          <w:rtl/>
          <w:lang w:bidi="ar-EG"/>
        </w:rPr>
        <w:t xml:space="preserve"> </w:t>
      </w:r>
      <w:r w:rsidRPr="00E83BDF">
        <w:rPr>
          <w:rFonts w:hint="cs"/>
          <w:sz w:val="26"/>
          <w:szCs w:val="26"/>
          <w:rtl/>
          <w:lang w:bidi="ar-EG"/>
        </w:rPr>
        <w:t>ﺍﻟﺤﻜﻮﻣﺔ</w:t>
      </w:r>
      <w:r w:rsidRPr="00E83BDF">
        <w:rPr>
          <w:sz w:val="26"/>
          <w:szCs w:val="26"/>
          <w:rtl/>
          <w:lang w:bidi="ar-EG"/>
        </w:rPr>
        <w:t xml:space="preserve"> </w:t>
      </w:r>
      <w:r w:rsidRPr="00E83BDF">
        <w:rPr>
          <w:rFonts w:hint="cs"/>
          <w:sz w:val="26"/>
          <w:szCs w:val="26"/>
          <w:rtl/>
          <w:lang w:bidi="ar-EG"/>
        </w:rPr>
        <w:t>ﻓﻲ</w:t>
      </w:r>
      <w:r w:rsidRPr="00E83BDF">
        <w:rPr>
          <w:sz w:val="26"/>
          <w:szCs w:val="26"/>
          <w:rtl/>
          <w:lang w:bidi="ar-EG"/>
        </w:rPr>
        <w:t xml:space="preserve"> </w:t>
      </w:r>
      <w:r w:rsidRPr="00E83BDF">
        <w:rPr>
          <w:rFonts w:hint="cs"/>
          <w:sz w:val="26"/>
          <w:szCs w:val="26"/>
          <w:rtl/>
          <w:lang w:bidi="ar-EG"/>
        </w:rPr>
        <w:t>ﺿﻤﺎﻥ</w:t>
      </w:r>
      <w:r w:rsidRPr="00E83BDF">
        <w:rPr>
          <w:sz w:val="26"/>
          <w:szCs w:val="26"/>
          <w:rtl/>
          <w:lang w:bidi="ar-EG"/>
        </w:rPr>
        <w:t xml:space="preserve"> </w:t>
      </w:r>
      <w:r w:rsidRPr="00E83BDF">
        <w:rPr>
          <w:rFonts w:hint="cs"/>
          <w:sz w:val="26"/>
          <w:szCs w:val="26"/>
          <w:rtl/>
          <w:lang w:bidi="ar-EG"/>
        </w:rPr>
        <w:t>توريد</w:t>
      </w:r>
      <w:r w:rsidRPr="00E83BDF">
        <w:rPr>
          <w:sz w:val="26"/>
          <w:szCs w:val="26"/>
          <w:rtl/>
          <w:lang w:bidi="ar-EG"/>
        </w:rPr>
        <w:t xml:space="preserve"> </w:t>
      </w:r>
      <w:r w:rsidRPr="00E83BDF">
        <w:rPr>
          <w:rFonts w:hint="cs"/>
          <w:sz w:val="26"/>
          <w:szCs w:val="26"/>
          <w:rtl/>
          <w:lang w:bidi="ar-EG"/>
        </w:rPr>
        <w:t>ﺍﻟﺘﻜﻨﻮﻟﻮﺟﻴﺎ</w:t>
      </w:r>
      <w:r w:rsidRPr="00E83BDF">
        <w:rPr>
          <w:sz w:val="26"/>
          <w:szCs w:val="26"/>
          <w:rtl/>
          <w:lang w:bidi="ar-EG"/>
        </w:rPr>
        <w:t xml:space="preserve"> </w:t>
      </w:r>
      <w:r w:rsidRPr="00E83BDF">
        <w:rPr>
          <w:rFonts w:hint="cs"/>
          <w:sz w:val="26"/>
          <w:szCs w:val="26"/>
          <w:rtl/>
          <w:lang w:bidi="ar-EG"/>
        </w:rPr>
        <w:t>ﺍﻟﻤﻨﺨﻔﻀﺔ</w:t>
      </w:r>
      <w:r w:rsidRPr="00E83BDF">
        <w:rPr>
          <w:sz w:val="26"/>
          <w:szCs w:val="26"/>
          <w:rtl/>
          <w:lang w:bidi="ar-EG"/>
        </w:rPr>
        <w:t xml:space="preserve"> </w:t>
      </w:r>
      <w:r w:rsidRPr="00E83BDF">
        <w:rPr>
          <w:rFonts w:hint="cs"/>
          <w:sz w:val="26"/>
          <w:szCs w:val="26"/>
          <w:rtl/>
          <w:lang w:bidi="ar-EG"/>
        </w:rPr>
        <w:t>ﺍﻟﻘﺪﺭﺓ</w:t>
      </w:r>
      <w:r w:rsidRPr="00E83BDF">
        <w:rPr>
          <w:sz w:val="26"/>
          <w:szCs w:val="26"/>
          <w:rtl/>
          <w:lang w:bidi="ar-EG"/>
        </w:rPr>
        <w:t xml:space="preserve"> </w:t>
      </w:r>
      <w:r w:rsidRPr="00E83BDF">
        <w:rPr>
          <w:rFonts w:hint="cs"/>
          <w:sz w:val="26"/>
          <w:szCs w:val="26"/>
          <w:rtl/>
          <w:lang w:bidi="ar-EG"/>
        </w:rPr>
        <w:t>ﻋﻠﻰ</w:t>
      </w:r>
      <w:r w:rsidRPr="00E83BDF">
        <w:rPr>
          <w:sz w:val="26"/>
          <w:szCs w:val="26"/>
          <w:rtl/>
          <w:lang w:bidi="ar-EG"/>
        </w:rPr>
        <w:t xml:space="preserve"> </w:t>
      </w:r>
      <w:r w:rsidRPr="00E83BDF">
        <w:rPr>
          <w:rFonts w:hint="cs"/>
          <w:sz w:val="26"/>
          <w:szCs w:val="26"/>
          <w:rtl/>
          <w:lang w:bidi="ar-EG"/>
        </w:rPr>
        <w:t>ﺍﻻﺣﺘﺮﺍﺭ</w:t>
      </w:r>
      <w:r w:rsidRPr="00E83BDF">
        <w:rPr>
          <w:sz w:val="26"/>
          <w:szCs w:val="26"/>
          <w:rtl/>
          <w:lang w:bidi="ar-EG"/>
        </w:rPr>
        <w:t xml:space="preserve"> </w:t>
      </w:r>
      <w:r w:rsidRPr="00E83BDF">
        <w:rPr>
          <w:rFonts w:hint="cs"/>
          <w:sz w:val="26"/>
          <w:szCs w:val="26"/>
          <w:rtl/>
          <w:lang w:bidi="ar-EG"/>
        </w:rPr>
        <w:t>ﺍﻟﻌﺎﻟﻤﻲ</w:t>
      </w:r>
      <w:r w:rsidRPr="00E83BDF">
        <w:rPr>
          <w:rFonts w:hint="eastAsia"/>
          <w:sz w:val="26"/>
          <w:szCs w:val="26"/>
          <w:rtl/>
          <w:lang w:bidi="ar-EG"/>
        </w:rPr>
        <w:t>،</w:t>
      </w:r>
      <w:r w:rsidRPr="00E83BDF">
        <w:rPr>
          <w:sz w:val="26"/>
          <w:szCs w:val="26"/>
          <w:rtl/>
          <w:lang w:bidi="ar-EG"/>
        </w:rPr>
        <w:t xml:space="preserve"> </w:t>
      </w:r>
      <w:r w:rsidRPr="00E83BDF">
        <w:rPr>
          <w:rFonts w:hint="cs"/>
          <w:sz w:val="26"/>
          <w:szCs w:val="26"/>
          <w:rtl/>
          <w:lang w:bidi="ar-EG"/>
        </w:rPr>
        <w:t>ﻭﺍﻹﺑﻼﻍ</w:t>
      </w:r>
      <w:r w:rsidRPr="00E83BDF">
        <w:rPr>
          <w:sz w:val="26"/>
          <w:szCs w:val="26"/>
          <w:rtl/>
          <w:lang w:bidi="ar-EG"/>
        </w:rPr>
        <w:t xml:space="preserve"> </w:t>
      </w:r>
      <w:r w:rsidRPr="00E83BDF">
        <w:rPr>
          <w:rFonts w:hint="cs"/>
          <w:sz w:val="26"/>
          <w:szCs w:val="26"/>
          <w:rtl/>
          <w:lang w:bidi="ar-EG"/>
        </w:rPr>
        <w:t>ﻋﻦ</w:t>
      </w:r>
      <w:r w:rsidRPr="00E83BDF">
        <w:rPr>
          <w:sz w:val="26"/>
          <w:szCs w:val="26"/>
          <w:rtl/>
          <w:lang w:bidi="ar-EG"/>
        </w:rPr>
        <w:t xml:space="preserve"> </w:t>
      </w:r>
      <w:r w:rsidRPr="00E83BDF">
        <w:rPr>
          <w:rFonts w:hint="cs"/>
          <w:sz w:val="26"/>
          <w:szCs w:val="26"/>
          <w:rtl/>
          <w:lang w:bidi="ar-EG"/>
        </w:rPr>
        <w:t>ﺣﺎﻟﺔ</w:t>
      </w:r>
      <w:r w:rsidRPr="00E83BDF">
        <w:rPr>
          <w:sz w:val="26"/>
          <w:szCs w:val="26"/>
          <w:rtl/>
          <w:lang w:bidi="ar-EG"/>
        </w:rPr>
        <w:t xml:space="preserve"> </w:t>
      </w:r>
      <w:r w:rsidRPr="00E83BDF">
        <w:rPr>
          <w:rFonts w:hint="cs"/>
          <w:sz w:val="26"/>
          <w:szCs w:val="26"/>
          <w:rtl/>
          <w:lang w:bidi="ar-EG"/>
        </w:rPr>
        <w:t>ﺍﺳﺘﺨﺪﺍﻡ</w:t>
      </w:r>
      <w:r w:rsidRPr="00E83BDF">
        <w:rPr>
          <w:sz w:val="26"/>
          <w:szCs w:val="26"/>
          <w:rtl/>
          <w:lang w:bidi="ar-EG"/>
        </w:rPr>
        <w:t xml:space="preserve"> </w:t>
      </w:r>
      <w:r w:rsidRPr="00E83BDF">
        <w:rPr>
          <w:rFonts w:hint="cs"/>
          <w:sz w:val="26"/>
          <w:szCs w:val="26"/>
          <w:rtl/>
          <w:lang w:bidi="ar-EG"/>
        </w:rPr>
        <w:t>ﺍﻟﺘﻜﻨﻮﻟﻮﺟﻴﺎ</w:t>
      </w:r>
      <w:r w:rsidRPr="00E83BDF">
        <w:rPr>
          <w:sz w:val="26"/>
          <w:szCs w:val="26"/>
          <w:rtl/>
          <w:lang w:bidi="ar-EG"/>
        </w:rPr>
        <w:t xml:space="preserve"> </w:t>
      </w:r>
      <w:r w:rsidRPr="00E83BDF">
        <w:rPr>
          <w:rFonts w:hint="cs"/>
          <w:sz w:val="26"/>
          <w:szCs w:val="26"/>
          <w:rtl/>
          <w:lang w:bidi="ar-EG"/>
        </w:rPr>
        <w:t>ﺍﻟﻤﺆقتة</w:t>
      </w:r>
      <w:r w:rsidRPr="00E83BDF">
        <w:rPr>
          <w:sz w:val="26"/>
          <w:szCs w:val="26"/>
          <w:rtl/>
          <w:lang w:bidi="ar-EG"/>
        </w:rPr>
        <w:t xml:space="preserve"> </w:t>
      </w:r>
      <w:r w:rsidRPr="00E83BDF">
        <w:rPr>
          <w:rFonts w:hint="cs"/>
          <w:sz w:val="26"/>
          <w:szCs w:val="26"/>
          <w:rtl/>
          <w:lang w:bidi="ar-EG"/>
        </w:rPr>
        <w:t>ﻟﻜﻞ</w:t>
      </w:r>
      <w:r w:rsidRPr="00E83BDF">
        <w:rPr>
          <w:sz w:val="26"/>
          <w:szCs w:val="26"/>
          <w:rtl/>
          <w:lang w:bidi="ar-EG"/>
        </w:rPr>
        <w:t xml:space="preserve"> </w:t>
      </w:r>
      <w:r w:rsidRPr="00E83BDF">
        <w:rPr>
          <w:rFonts w:hint="cs"/>
          <w:sz w:val="26"/>
          <w:szCs w:val="26"/>
          <w:rtl/>
          <w:lang w:bidi="ar-EG"/>
        </w:rPr>
        <w:t>ﺍﺟﺘﻤﺎﻉ</w:t>
      </w:r>
      <w:r w:rsidRPr="00E83BDF">
        <w:rPr>
          <w:sz w:val="26"/>
          <w:szCs w:val="26"/>
          <w:rtl/>
          <w:lang w:bidi="ar-EG"/>
        </w:rPr>
        <w:t xml:space="preserve"> </w:t>
      </w:r>
      <w:r w:rsidRPr="00E83BDF">
        <w:rPr>
          <w:rFonts w:hint="cs"/>
          <w:sz w:val="26"/>
          <w:szCs w:val="26"/>
          <w:rtl/>
          <w:lang w:bidi="ar-EG"/>
        </w:rPr>
        <w:t>ﺍﻟﻰ</w:t>
      </w:r>
      <w:r w:rsidRPr="00E83BDF">
        <w:rPr>
          <w:sz w:val="26"/>
          <w:szCs w:val="26"/>
          <w:rtl/>
          <w:lang w:bidi="ar-EG"/>
        </w:rPr>
        <w:t xml:space="preserve"> </w:t>
      </w:r>
      <w:r w:rsidRPr="00E83BDF">
        <w:rPr>
          <w:rFonts w:hint="cs"/>
          <w:sz w:val="26"/>
          <w:szCs w:val="26"/>
          <w:rtl/>
          <w:lang w:bidi="ar-EG"/>
        </w:rPr>
        <w:t>ﺃﻥ</w:t>
      </w:r>
      <w:r w:rsidRPr="00E83BDF">
        <w:rPr>
          <w:sz w:val="26"/>
          <w:szCs w:val="26"/>
          <w:rtl/>
          <w:lang w:bidi="ar-EG"/>
        </w:rPr>
        <w:t xml:space="preserve"> </w:t>
      </w:r>
      <w:r w:rsidRPr="00E83BDF">
        <w:rPr>
          <w:rFonts w:hint="cs"/>
          <w:sz w:val="26"/>
          <w:szCs w:val="26"/>
          <w:rtl/>
          <w:lang w:bidi="ar-EG"/>
        </w:rPr>
        <w:t>ﻳﺘﻢ</w:t>
      </w:r>
      <w:r w:rsidRPr="00E83BDF">
        <w:rPr>
          <w:sz w:val="26"/>
          <w:szCs w:val="26"/>
          <w:rtl/>
          <w:lang w:bidi="ar-EG"/>
        </w:rPr>
        <w:t xml:space="preserve"> </w:t>
      </w:r>
      <w:r w:rsidRPr="00E83BDF">
        <w:rPr>
          <w:rFonts w:hint="cs"/>
          <w:sz w:val="26"/>
          <w:szCs w:val="26"/>
          <w:rtl/>
          <w:lang w:bidi="ar-EG"/>
        </w:rPr>
        <w:t>إدخال اﻠﺘﻜﻨﻮﻟﻮﺟﻴﺎ</w:t>
      </w:r>
      <w:r w:rsidRPr="00E83BDF">
        <w:rPr>
          <w:sz w:val="26"/>
          <w:szCs w:val="26"/>
          <w:rtl/>
          <w:lang w:bidi="ar-EG"/>
        </w:rPr>
        <w:t xml:space="preserve"> </w:t>
      </w:r>
      <w:r w:rsidRPr="00E83BDF">
        <w:rPr>
          <w:rFonts w:hint="cs"/>
          <w:sz w:val="26"/>
          <w:szCs w:val="26"/>
          <w:rtl/>
          <w:lang w:bidi="ar-EG"/>
        </w:rPr>
        <w:t>ﺍﻟﻤﺨﺘﺎﺭﺓ</w:t>
      </w:r>
      <w:r w:rsidRPr="00E83BDF">
        <w:rPr>
          <w:sz w:val="26"/>
          <w:szCs w:val="26"/>
          <w:rtl/>
          <w:lang w:bidi="ar-EG"/>
        </w:rPr>
        <w:t xml:space="preserve"> </w:t>
      </w:r>
      <w:r w:rsidRPr="00E83BDF">
        <w:rPr>
          <w:rFonts w:hint="cs"/>
          <w:sz w:val="26"/>
          <w:szCs w:val="26"/>
          <w:rtl/>
          <w:lang w:bidi="ar-EG"/>
        </w:rPr>
        <w:t>ﻓﻲ الأصل ﺃﻭ</w:t>
      </w:r>
      <w:r w:rsidRPr="00E83BDF">
        <w:rPr>
          <w:sz w:val="26"/>
          <w:szCs w:val="26"/>
          <w:rtl/>
          <w:lang w:bidi="ar-EG"/>
        </w:rPr>
        <w:t xml:space="preserve"> </w:t>
      </w:r>
      <w:r w:rsidRPr="00E83BDF">
        <w:rPr>
          <w:rFonts w:hint="cs"/>
          <w:sz w:val="26"/>
          <w:szCs w:val="26"/>
          <w:rtl/>
          <w:lang w:bidi="ar-EG"/>
        </w:rPr>
        <w:t>ﺃﻱ</w:t>
      </w:r>
      <w:r w:rsidRPr="00E83BDF">
        <w:rPr>
          <w:sz w:val="26"/>
          <w:szCs w:val="26"/>
          <w:rtl/>
          <w:lang w:bidi="ar-EG"/>
        </w:rPr>
        <w:t xml:space="preserve"> </w:t>
      </w:r>
      <w:r w:rsidRPr="00E83BDF">
        <w:rPr>
          <w:rFonts w:hint="cs"/>
          <w:sz w:val="26"/>
          <w:szCs w:val="26"/>
          <w:rtl/>
          <w:lang w:bidi="ar-EG"/>
        </w:rPr>
        <w:t>ﺗﻜﻨﻮﻟﻮﺟﻴﺎ</w:t>
      </w:r>
      <w:r w:rsidRPr="00E83BDF">
        <w:rPr>
          <w:sz w:val="26"/>
          <w:szCs w:val="26"/>
          <w:rtl/>
          <w:lang w:bidi="ar-EG"/>
        </w:rPr>
        <w:t xml:space="preserve"> </w:t>
      </w:r>
      <w:r w:rsidRPr="00E83BDF">
        <w:rPr>
          <w:rFonts w:hint="cs"/>
          <w:sz w:val="26"/>
          <w:szCs w:val="26"/>
          <w:rtl/>
          <w:lang w:bidi="ar-EG"/>
        </w:rPr>
        <w:t>ﺃﺧﺮﻯ</w:t>
      </w:r>
      <w:r w:rsidRPr="00E83BDF">
        <w:rPr>
          <w:sz w:val="26"/>
          <w:szCs w:val="26"/>
          <w:rtl/>
          <w:lang w:bidi="ar-EG"/>
        </w:rPr>
        <w:t xml:space="preserve"> </w:t>
      </w:r>
      <w:r w:rsidRPr="00E83BDF">
        <w:rPr>
          <w:rFonts w:hint="cs"/>
          <w:sz w:val="26"/>
          <w:szCs w:val="26"/>
          <w:rtl/>
          <w:lang w:bidi="ar-EG"/>
        </w:rPr>
        <w:t>ﻣﻨﺨﻔﻀﺔ</w:t>
      </w:r>
      <w:r w:rsidRPr="00E83BDF">
        <w:rPr>
          <w:sz w:val="26"/>
          <w:szCs w:val="26"/>
          <w:rtl/>
          <w:lang w:bidi="ar-EG"/>
        </w:rPr>
        <w:t xml:space="preserve"> </w:t>
      </w:r>
      <w:r w:rsidRPr="00E83BDF">
        <w:rPr>
          <w:rFonts w:hint="cs"/>
          <w:sz w:val="26"/>
          <w:szCs w:val="26"/>
          <w:rtl/>
          <w:lang w:bidi="ar-EG"/>
        </w:rPr>
        <w:t>ﺍﻟﻘﺪﺭﺓ</w:t>
      </w:r>
      <w:r w:rsidRPr="00E83BDF">
        <w:rPr>
          <w:sz w:val="26"/>
          <w:szCs w:val="26"/>
          <w:rtl/>
          <w:lang w:bidi="ar-EG"/>
        </w:rPr>
        <w:t xml:space="preserve"> </w:t>
      </w:r>
      <w:r w:rsidRPr="00E83BDF">
        <w:rPr>
          <w:rFonts w:hint="cs"/>
          <w:sz w:val="26"/>
          <w:szCs w:val="26"/>
          <w:rtl/>
          <w:lang w:bidi="ar-EG"/>
        </w:rPr>
        <w:t>على اﻻﺣﺘﺮﺍﺭ</w:t>
      </w:r>
      <w:r w:rsidRPr="00E83BDF">
        <w:rPr>
          <w:sz w:val="26"/>
          <w:szCs w:val="26"/>
          <w:rtl/>
          <w:lang w:bidi="ar-EG"/>
        </w:rPr>
        <w:t xml:space="preserve"> </w:t>
      </w:r>
      <w:r w:rsidRPr="00E83BDF">
        <w:rPr>
          <w:rFonts w:hint="cs"/>
          <w:sz w:val="26"/>
          <w:szCs w:val="26"/>
          <w:rtl/>
          <w:lang w:bidi="ar-EG"/>
        </w:rPr>
        <w:t>ﺍﻟﻌﺎﻟﻤﻲ</w:t>
      </w:r>
      <w:r w:rsidRPr="00E83BDF">
        <w:rPr>
          <w:sz w:val="26"/>
          <w:szCs w:val="26"/>
          <w:rtl/>
          <w:lang w:bidi="ar-EG"/>
        </w:rPr>
        <w:t xml:space="preserve"> </w:t>
      </w:r>
      <w:r w:rsidRPr="00E83BDF">
        <w:rPr>
          <w:rFonts w:hint="cs"/>
          <w:sz w:val="26"/>
          <w:szCs w:val="26"/>
          <w:rtl/>
          <w:lang w:bidi="ar-EG"/>
        </w:rPr>
        <w:t>ﺑﺼﻮﺭﺓ</w:t>
      </w:r>
      <w:r w:rsidRPr="00E83BDF">
        <w:rPr>
          <w:sz w:val="26"/>
          <w:szCs w:val="26"/>
          <w:rtl/>
          <w:lang w:bidi="ar-EG"/>
        </w:rPr>
        <w:t xml:space="preserve"> </w:t>
      </w:r>
      <w:r w:rsidRPr="00E83BDF">
        <w:rPr>
          <w:rFonts w:hint="cs"/>
          <w:sz w:val="26"/>
          <w:szCs w:val="26"/>
          <w:rtl/>
          <w:lang w:bidi="ar-EG"/>
        </w:rPr>
        <w:t>ﻛﺎﻣﻠﺔ ويتم تحويل الشركات (المقرر 77/50(ب))، مع تحليل مفصّل لتكاليف رأس المالي والتشغيل الإضافية في حال استخدام تكنولوجيا غير تلك المختارة عندما تمت الموافقة على المشروع، بالإضافة إلى تحديث من الموردين عن التقدم المحرز نحو ضمان توافر التقنيات المختارة، بما في ذلك المكونات المتصلة بها، تجارياً في البلاد (المقرر 81/10(ب)).</w:t>
      </w:r>
    </w:p>
    <w:p w:rsidR="00C8597A" w:rsidRPr="00E83BDF" w:rsidRDefault="00C8597A" w:rsidP="00C8597A">
      <w:pPr>
        <w:bidi/>
        <w:spacing w:before="240" w:after="120" w:line="216" w:lineRule="auto"/>
        <w:jc w:val="lowKashida"/>
        <w:rPr>
          <w:sz w:val="26"/>
          <w:szCs w:val="26"/>
          <w:rtl/>
          <w:lang w:val="en-US" w:bidi="ar-LB"/>
        </w:rPr>
      </w:pPr>
      <w:r w:rsidRPr="00E83BDF">
        <w:rPr>
          <w:rFonts w:hint="cs"/>
          <w:sz w:val="26"/>
          <w:szCs w:val="26"/>
          <w:rtl/>
          <w:lang w:bidi="ar-EG"/>
        </w:rPr>
        <w:t>36-</w:t>
      </w:r>
      <w:r w:rsidRPr="00E83BDF">
        <w:rPr>
          <w:sz w:val="26"/>
          <w:szCs w:val="26"/>
          <w:rtl/>
          <w:lang w:bidi="ar-EG"/>
        </w:rPr>
        <w:tab/>
      </w:r>
      <w:r w:rsidRPr="00E83BDF">
        <w:rPr>
          <w:rFonts w:hint="cs"/>
          <w:sz w:val="26"/>
          <w:szCs w:val="26"/>
          <w:rtl/>
          <w:lang w:bidi="ar-EG"/>
        </w:rPr>
        <w:t>وتمشياً مع المقرر 77/50(ب)، ﺃﺑﻠﻎ</w:t>
      </w:r>
      <w:r w:rsidRPr="00E83BDF">
        <w:rPr>
          <w:sz w:val="26"/>
          <w:szCs w:val="26"/>
          <w:rtl/>
          <w:lang w:bidi="ar-EG"/>
        </w:rPr>
        <w:t xml:space="preserve"> </w:t>
      </w:r>
      <w:r w:rsidRPr="00E83BDF">
        <w:rPr>
          <w:rFonts w:hint="cs"/>
          <w:sz w:val="26"/>
          <w:szCs w:val="26"/>
          <w:rtl/>
          <w:lang w:bidi="ar-EG"/>
        </w:rPr>
        <w:t>ﺍﻟﻴﻮﺋﻨﺪﻳﺒﻲ</w:t>
      </w:r>
      <w:r w:rsidRPr="00E83BDF">
        <w:rPr>
          <w:sz w:val="26"/>
          <w:szCs w:val="26"/>
          <w:rtl/>
          <w:lang w:bidi="ar-EG"/>
        </w:rPr>
        <w:t xml:space="preserve"> </w:t>
      </w:r>
      <w:r w:rsidRPr="00E83BDF">
        <w:rPr>
          <w:rFonts w:hint="cs"/>
          <w:sz w:val="26"/>
          <w:szCs w:val="26"/>
          <w:rtl/>
          <w:lang w:bidi="ar-EG"/>
        </w:rPr>
        <w:t xml:space="preserve">أنه تم توريد النظم القائمة على الهيدروفلوروأوليفان من قبل بيت نظم إقليمي للتجارب التي في كل من الشركتين في تشرين الثاني/نوفمبر 2018. وبما أن مجموعة التجارب الأولية أسفرت عن نتائج غير مرضية، قام المورد مؤخراً بزيارة كوبا من أجل إجراء مجموعة ثانية من التجارب. وفي حالة </w:t>
      </w:r>
      <w:r w:rsidRPr="00E83BDF">
        <w:rPr>
          <w:sz w:val="26"/>
          <w:szCs w:val="26"/>
          <w:lang w:bidi="ar-EG"/>
        </w:rPr>
        <w:t>Friarc</w:t>
      </w:r>
      <w:r w:rsidRPr="00E83BDF">
        <w:rPr>
          <w:rFonts w:hint="cs"/>
          <w:sz w:val="26"/>
          <w:szCs w:val="26"/>
          <w:rtl/>
          <w:lang w:bidi="ar-EG"/>
        </w:rPr>
        <w:t xml:space="preserve">، فقد استخدمت الشركة </w:t>
      </w:r>
      <w:r w:rsidRPr="00E83BDF">
        <w:rPr>
          <w:sz w:val="26"/>
          <w:szCs w:val="26"/>
          <w:rtl/>
          <w:lang w:bidi="ar-EG"/>
        </w:rPr>
        <w:t>الإيزوسيانات</w:t>
      </w:r>
      <w:r w:rsidRPr="00E83BDF">
        <w:rPr>
          <w:rFonts w:hint="cs"/>
          <w:sz w:val="26"/>
          <w:szCs w:val="26"/>
          <w:rtl/>
          <w:lang w:bidi="ar-EG"/>
        </w:rPr>
        <w:t xml:space="preserve"> بكمية أكبر مما هو ضروري في المجموعة الأولى من التجارب؛ ومع ذلك، في 26 آذار/مارس 2019، تم إجراء مجموعة ثانية من التجارب بنجاح بحضور المورد. وفي حالة </w:t>
      </w:r>
      <w:r w:rsidRPr="00E83BDF">
        <w:rPr>
          <w:sz w:val="26"/>
          <w:szCs w:val="26"/>
          <w:lang w:val="en-US" w:bidi="ar-EG"/>
        </w:rPr>
        <w:t>IDA</w:t>
      </w:r>
      <w:r w:rsidRPr="00E83BDF">
        <w:rPr>
          <w:rFonts w:hint="cs"/>
          <w:sz w:val="26"/>
          <w:szCs w:val="26"/>
          <w:rtl/>
          <w:lang w:val="en-US" w:bidi="ar-LB"/>
        </w:rPr>
        <w:t>، كانت مجموعتا التجارب غير مرضيتين مع البوليولات، والتي يبدو أنها تسببت بمشاكل في الاستقرار. وسوف يرسل المورد عينات جديدة لإجراء تجارب إضافية. وفي غضون ذلك، تواصل الشركات استخدام عامل نفخ مرتفع القدرة على الاحترار العالمي.</w:t>
      </w:r>
      <w:r w:rsidRPr="00E83BDF">
        <w:rPr>
          <w:rFonts w:hint="cs"/>
          <w:sz w:val="26"/>
          <w:szCs w:val="26"/>
          <w:rtl/>
          <w:lang w:bidi="ar-EG"/>
        </w:rPr>
        <w:t xml:space="preserve"> </w:t>
      </w:r>
      <w:r w:rsidRPr="00E83BDF">
        <w:rPr>
          <w:rFonts w:hint="cs"/>
          <w:sz w:val="26"/>
          <w:szCs w:val="26"/>
          <w:rtl/>
          <w:lang w:val="en-US" w:bidi="ar-LB"/>
        </w:rPr>
        <w:t xml:space="preserve"> </w:t>
      </w:r>
    </w:p>
    <w:p w:rsidR="00C8597A" w:rsidRPr="00E83BDF" w:rsidRDefault="00C8597A" w:rsidP="00C8597A">
      <w:pPr>
        <w:bidi/>
        <w:spacing w:before="240" w:after="120" w:line="216" w:lineRule="auto"/>
        <w:jc w:val="lowKashida"/>
        <w:rPr>
          <w:b/>
          <w:bCs/>
          <w:sz w:val="26"/>
          <w:szCs w:val="26"/>
          <w:rtl/>
          <w:lang w:val="en-US" w:bidi="ar-LB"/>
        </w:rPr>
      </w:pPr>
      <w:r w:rsidRPr="00E83BDF">
        <w:rPr>
          <w:rFonts w:hint="cs"/>
          <w:b/>
          <w:bCs/>
          <w:sz w:val="26"/>
          <w:szCs w:val="26"/>
          <w:rtl/>
          <w:lang w:val="en-US" w:bidi="ar-LB"/>
        </w:rPr>
        <w:lastRenderedPageBreak/>
        <w:t>تعليقات الأمانة</w:t>
      </w:r>
    </w:p>
    <w:p w:rsidR="00C8597A" w:rsidRPr="00E83BDF" w:rsidRDefault="00C8597A" w:rsidP="00C8597A">
      <w:pPr>
        <w:bidi/>
        <w:spacing w:before="240" w:after="120" w:line="216" w:lineRule="auto"/>
        <w:jc w:val="lowKashida"/>
        <w:rPr>
          <w:sz w:val="26"/>
          <w:szCs w:val="26"/>
          <w:rtl/>
          <w:lang w:val="en-US" w:bidi="ar-LB"/>
        </w:rPr>
      </w:pPr>
      <w:r w:rsidRPr="00E83BDF">
        <w:rPr>
          <w:rFonts w:hint="cs"/>
          <w:sz w:val="26"/>
          <w:szCs w:val="26"/>
          <w:rtl/>
          <w:lang w:bidi="ar-EG"/>
        </w:rPr>
        <w:t>37-</w:t>
      </w:r>
      <w:r w:rsidRPr="00E83BDF">
        <w:rPr>
          <w:sz w:val="26"/>
          <w:szCs w:val="26"/>
          <w:rtl/>
          <w:lang w:bidi="ar-EG"/>
        </w:rPr>
        <w:tab/>
      </w:r>
      <w:r w:rsidRPr="00E83BDF">
        <w:rPr>
          <w:rFonts w:hint="cs"/>
          <w:sz w:val="26"/>
          <w:szCs w:val="26"/>
          <w:rtl/>
          <w:lang w:bidi="ar-EG"/>
        </w:rPr>
        <w:t>تلاحظ ﺍﻷﻣﺎﻧﺔ</w:t>
      </w:r>
      <w:r w:rsidRPr="00E83BDF">
        <w:rPr>
          <w:sz w:val="26"/>
          <w:szCs w:val="26"/>
          <w:rtl/>
          <w:lang w:bidi="ar-EG"/>
        </w:rPr>
        <w:t xml:space="preserve"> </w:t>
      </w:r>
      <w:r w:rsidRPr="00E83BDF">
        <w:rPr>
          <w:rFonts w:hint="cs"/>
          <w:sz w:val="26"/>
          <w:szCs w:val="26"/>
          <w:rtl/>
          <w:lang w:bidi="ar-EG"/>
        </w:rPr>
        <w:t>ﺍﻟﺠﻬﻮﺩ</w:t>
      </w:r>
      <w:r w:rsidRPr="00E83BDF">
        <w:rPr>
          <w:sz w:val="26"/>
          <w:szCs w:val="26"/>
          <w:rtl/>
          <w:lang w:bidi="ar-EG"/>
        </w:rPr>
        <w:t xml:space="preserve"> </w:t>
      </w:r>
      <w:r w:rsidRPr="00E83BDF">
        <w:rPr>
          <w:rFonts w:hint="cs"/>
          <w:sz w:val="26"/>
          <w:szCs w:val="26"/>
          <w:rtl/>
          <w:lang w:bidi="ar-EG"/>
        </w:rPr>
        <w:t>ﺍﻟﺘﻲ</w:t>
      </w:r>
      <w:r w:rsidRPr="00E83BDF">
        <w:rPr>
          <w:sz w:val="26"/>
          <w:szCs w:val="26"/>
          <w:rtl/>
          <w:lang w:bidi="ar-EG"/>
        </w:rPr>
        <w:t xml:space="preserve"> </w:t>
      </w:r>
      <w:r w:rsidRPr="00E83BDF">
        <w:rPr>
          <w:rFonts w:hint="cs"/>
          <w:sz w:val="26"/>
          <w:szCs w:val="26"/>
          <w:rtl/>
          <w:lang w:bidi="ar-EG"/>
        </w:rPr>
        <w:t>ﻳﺒﺬﻟﻬﺎ</w:t>
      </w:r>
      <w:r w:rsidRPr="00E83BDF">
        <w:rPr>
          <w:sz w:val="26"/>
          <w:szCs w:val="26"/>
          <w:rtl/>
          <w:lang w:bidi="ar-EG"/>
        </w:rPr>
        <w:t xml:space="preserve"> </w:t>
      </w:r>
      <w:r w:rsidRPr="00E83BDF">
        <w:rPr>
          <w:rFonts w:hint="cs"/>
          <w:sz w:val="26"/>
          <w:szCs w:val="26"/>
          <w:rtl/>
          <w:lang w:bidi="ar-EG"/>
        </w:rPr>
        <w:t>ﺍﻟﻴﻮﺋﻨﺪﻳﺒﻲ</w:t>
      </w:r>
      <w:r w:rsidRPr="00E83BDF">
        <w:rPr>
          <w:sz w:val="26"/>
          <w:szCs w:val="26"/>
          <w:rtl/>
          <w:lang w:bidi="ar-EG"/>
        </w:rPr>
        <w:t xml:space="preserve"> </w:t>
      </w:r>
      <w:r w:rsidRPr="00E83BDF">
        <w:rPr>
          <w:rFonts w:hint="cs"/>
          <w:sz w:val="26"/>
          <w:szCs w:val="26"/>
          <w:rtl/>
          <w:lang w:bidi="ar-EG"/>
        </w:rPr>
        <w:t>ﻟﻤﺴﺎﻋﺪﺓ</w:t>
      </w:r>
      <w:r w:rsidRPr="00E83BDF">
        <w:rPr>
          <w:sz w:val="26"/>
          <w:szCs w:val="26"/>
          <w:rtl/>
          <w:lang w:bidi="ar-EG"/>
        </w:rPr>
        <w:t xml:space="preserve"> </w:t>
      </w:r>
      <w:r w:rsidRPr="00E83BDF">
        <w:rPr>
          <w:rFonts w:hint="cs"/>
          <w:sz w:val="26"/>
          <w:szCs w:val="26"/>
          <w:rtl/>
          <w:lang w:bidi="ar-EG"/>
        </w:rPr>
        <w:t>الشركتين في كوبا</w:t>
      </w:r>
      <w:r w:rsidRPr="00E83BDF">
        <w:rPr>
          <w:sz w:val="26"/>
          <w:szCs w:val="26"/>
          <w:rtl/>
          <w:lang w:bidi="ar-EG"/>
        </w:rPr>
        <w:t xml:space="preserve"> </w:t>
      </w:r>
      <w:r w:rsidRPr="00E83BDF">
        <w:rPr>
          <w:rFonts w:hint="cs"/>
          <w:sz w:val="26"/>
          <w:szCs w:val="26"/>
          <w:rtl/>
          <w:lang w:bidi="ar-EG"/>
        </w:rPr>
        <w:t>ﻓﻲ</w:t>
      </w:r>
      <w:r w:rsidRPr="00E83BDF">
        <w:rPr>
          <w:sz w:val="26"/>
          <w:szCs w:val="26"/>
          <w:rtl/>
          <w:lang w:bidi="ar-EG"/>
        </w:rPr>
        <w:t xml:space="preserve"> </w:t>
      </w:r>
      <w:r w:rsidRPr="00E83BDF">
        <w:rPr>
          <w:rFonts w:hint="cs"/>
          <w:sz w:val="26"/>
          <w:szCs w:val="26"/>
          <w:rtl/>
          <w:lang w:bidi="ar-EG"/>
        </w:rPr>
        <w:t>ضما توريد</w:t>
      </w:r>
      <w:r w:rsidRPr="00E83BDF">
        <w:rPr>
          <w:sz w:val="26"/>
          <w:szCs w:val="26"/>
          <w:rtl/>
          <w:lang w:bidi="ar-EG"/>
        </w:rPr>
        <w:t xml:space="preserve"> </w:t>
      </w:r>
      <w:r w:rsidRPr="00E83BDF">
        <w:rPr>
          <w:rFonts w:hint="cs"/>
          <w:sz w:val="26"/>
          <w:szCs w:val="26"/>
          <w:rtl/>
          <w:lang w:bidi="ar-EG"/>
        </w:rPr>
        <w:t>عوامل نفخ الرغاوي ﺍﻟﻤﻨﺨﻔﻀﺔ</w:t>
      </w:r>
      <w:r w:rsidRPr="00E83BDF">
        <w:rPr>
          <w:sz w:val="26"/>
          <w:szCs w:val="26"/>
          <w:rtl/>
          <w:lang w:bidi="ar-EG"/>
        </w:rPr>
        <w:t xml:space="preserve"> </w:t>
      </w:r>
      <w:r w:rsidRPr="00E83BDF">
        <w:rPr>
          <w:rFonts w:hint="cs"/>
          <w:sz w:val="26"/>
          <w:szCs w:val="26"/>
          <w:rtl/>
          <w:lang w:bidi="ar-EG"/>
        </w:rPr>
        <w:t>ﺍﻟﻘﺪﺭﺓ</w:t>
      </w:r>
      <w:r w:rsidRPr="00E83BDF">
        <w:rPr>
          <w:sz w:val="26"/>
          <w:szCs w:val="26"/>
          <w:rtl/>
          <w:lang w:bidi="ar-EG"/>
        </w:rPr>
        <w:t xml:space="preserve"> </w:t>
      </w:r>
      <w:r w:rsidRPr="00E83BDF">
        <w:rPr>
          <w:rFonts w:hint="cs"/>
          <w:sz w:val="26"/>
          <w:szCs w:val="26"/>
          <w:rtl/>
          <w:lang w:bidi="ar-EG"/>
        </w:rPr>
        <w:t>ﻋﻠﻰ</w:t>
      </w:r>
      <w:r w:rsidRPr="00E83BDF">
        <w:rPr>
          <w:sz w:val="26"/>
          <w:szCs w:val="26"/>
          <w:rtl/>
          <w:lang w:bidi="ar-EG"/>
        </w:rPr>
        <w:t xml:space="preserve"> </w:t>
      </w:r>
      <w:r w:rsidRPr="00E83BDF">
        <w:rPr>
          <w:rFonts w:hint="cs"/>
          <w:sz w:val="26"/>
          <w:szCs w:val="26"/>
          <w:rtl/>
          <w:lang w:bidi="ar-EG"/>
        </w:rPr>
        <w:t>ﺍﻻﺣﺘﺮﺍﺭ</w:t>
      </w:r>
      <w:r w:rsidRPr="00E83BDF">
        <w:rPr>
          <w:sz w:val="26"/>
          <w:szCs w:val="26"/>
          <w:rtl/>
          <w:lang w:bidi="ar-EG"/>
        </w:rPr>
        <w:t xml:space="preserve"> </w:t>
      </w:r>
      <w:r w:rsidRPr="00E83BDF">
        <w:rPr>
          <w:rFonts w:hint="cs"/>
          <w:sz w:val="26"/>
          <w:szCs w:val="26"/>
          <w:rtl/>
          <w:lang w:bidi="ar-EG"/>
        </w:rPr>
        <w:t xml:space="preserve">ﺍﻟﻌﺎﻟﻤﻲ. واستفسرت الأمانة عن توريد وتكلفة الهيدروفلوروأوليفان </w:t>
      </w:r>
      <w:r w:rsidRPr="00E83BDF">
        <w:rPr>
          <w:sz w:val="26"/>
          <w:szCs w:val="26"/>
          <w:lang w:val="en-US" w:bidi="ar-EG"/>
        </w:rPr>
        <w:t>1233zd(E)</w:t>
      </w:r>
      <w:r w:rsidRPr="00E83BDF">
        <w:rPr>
          <w:rFonts w:hint="cs"/>
          <w:sz w:val="26"/>
          <w:szCs w:val="26"/>
          <w:rtl/>
          <w:lang w:val="en-US" w:bidi="ar-EG"/>
        </w:rPr>
        <w:t xml:space="preserve">، مع الإشارة إلى أنه ما أن يتم إثبات الجدوى الفنية للبديل، يجب أن يصبح متوفراً تجارياً أيضاً وبسعر معقول؛ ومع ذلك، ليس هناك معلومات متوفرة بعد عن أسعار النظم القائمة على الهيدروفلوروأوليفان في كوبا. واستفسرت الأمانة عن سعر عامل النفخ المستخدم بصورة مؤقتة (خليط الهيدروفلوروكربون </w:t>
      </w:r>
      <w:r w:rsidRPr="00E83BDF">
        <w:rPr>
          <w:sz w:val="26"/>
          <w:szCs w:val="26"/>
          <w:lang w:val="en-US" w:bidi="ar-EG"/>
        </w:rPr>
        <w:t>227ea</w:t>
      </w:r>
      <w:r w:rsidRPr="00E83BDF">
        <w:rPr>
          <w:rFonts w:hint="cs"/>
          <w:sz w:val="26"/>
          <w:szCs w:val="26"/>
          <w:rtl/>
          <w:lang w:val="en-US" w:bidi="ar-LB"/>
        </w:rPr>
        <w:t xml:space="preserve">/ الهيدروفلوروكربون </w:t>
      </w:r>
      <w:r w:rsidRPr="00E83BDF">
        <w:rPr>
          <w:sz w:val="26"/>
          <w:szCs w:val="26"/>
          <w:lang w:val="en-US" w:bidi="ar-LB"/>
        </w:rPr>
        <w:t>365mfc</w:t>
      </w:r>
      <w:r w:rsidRPr="00E83BDF">
        <w:rPr>
          <w:rFonts w:hint="cs"/>
          <w:sz w:val="26"/>
          <w:szCs w:val="26"/>
          <w:rtl/>
          <w:lang w:val="en-US" w:bidi="ar-LB"/>
        </w:rPr>
        <w:t>) لكل كليوجرام، ولكنها لم تكن قد حصلت على المعلومات في وقت إصدار هذه الوثيقة.</w:t>
      </w:r>
    </w:p>
    <w:p w:rsidR="00C8597A" w:rsidRPr="00E83BDF" w:rsidRDefault="00C8597A" w:rsidP="00C8597A">
      <w:pPr>
        <w:bidi/>
        <w:spacing w:before="240" w:after="120" w:line="216" w:lineRule="auto"/>
        <w:jc w:val="lowKashida"/>
        <w:rPr>
          <w:b/>
          <w:bCs/>
          <w:sz w:val="26"/>
          <w:szCs w:val="26"/>
          <w:rtl/>
          <w:lang w:val="en-US" w:bidi="ar-LB"/>
        </w:rPr>
      </w:pPr>
      <w:r w:rsidRPr="00E83BDF">
        <w:rPr>
          <w:rFonts w:hint="cs"/>
          <w:b/>
          <w:bCs/>
          <w:sz w:val="26"/>
          <w:szCs w:val="26"/>
          <w:rtl/>
          <w:lang w:val="en-US" w:bidi="ar-LB"/>
        </w:rPr>
        <w:t>توصية الأمانة</w:t>
      </w:r>
    </w:p>
    <w:p w:rsidR="00C8597A" w:rsidRPr="00E83BDF" w:rsidRDefault="00C8597A" w:rsidP="00C8597A">
      <w:pPr>
        <w:bidi/>
        <w:spacing w:before="240" w:after="120" w:line="216" w:lineRule="auto"/>
        <w:jc w:val="lowKashida"/>
        <w:rPr>
          <w:sz w:val="26"/>
          <w:szCs w:val="26"/>
          <w:rtl/>
          <w:lang w:bidi="ar-EG"/>
        </w:rPr>
      </w:pPr>
      <w:r w:rsidRPr="00E83BDF">
        <w:rPr>
          <w:rFonts w:hint="cs"/>
          <w:sz w:val="26"/>
          <w:szCs w:val="26"/>
          <w:rtl/>
          <w:lang w:bidi="ar-EG"/>
        </w:rPr>
        <w:t>38-</w:t>
      </w:r>
      <w:r w:rsidRPr="00E83BDF">
        <w:rPr>
          <w:sz w:val="26"/>
          <w:szCs w:val="26"/>
          <w:rtl/>
          <w:lang w:bidi="ar-EG"/>
        </w:rPr>
        <w:tab/>
      </w:r>
      <w:r w:rsidRPr="00E83BDF">
        <w:rPr>
          <w:rFonts w:hint="cs"/>
          <w:sz w:val="26"/>
          <w:szCs w:val="26"/>
          <w:rtl/>
          <w:lang w:bidi="ar-EG"/>
        </w:rPr>
        <w:t>قد ترغب اللجنة التنفيذية في أن:</w:t>
      </w:r>
    </w:p>
    <w:p w:rsidR="00C8597A" w:rsidRPr="00E83BDF" w:rsidRDefault="00C8597A" w:rsidP="003E58AA">
      <w:pPr>
        <w:pStyle w:val="ListParagraph"/>
        <w:numPr>
          <w:ilvl w:val="0"/>
          <w:numId w:val="15"/>
        </w:numPr>
        <w:bidi/>
        <w:spacing w:before="240" w:after="120" w:line="216" w:lineRule="auto"/>
        <w:jc w:val="lowKashida"/>
        <w:rPr>
          <w:sz w:val="26"/>
          <w:szCs w:val="26"/>
          <w:lang w:bidi="ar-EG"/>
        </w:rPr>
      </w:pPr>
      <w:r w:rsidRPr="00E83BDF">
        <w:rPr>
          <w:rFonts w:hint="cs"/>
          <w:sz w:val="26"/>
          <w:szCs w:val="26"/>
          <w:rtl/>
          <w:lang w:bidi="ar-EG"/>
        </w:rPr>
        <w:t>تُحاط علماً ﻣﻊ</w:t>
      </w:r>
      <w:r w:rsidRPr="00E83BDF">
        <w:rPr>
          <w:sz w:val="26"/>
          <w:szCs w:val="26"/>
          <w:rtl/>
          <w:lang w:bidi="ar-EG"/>
        </w:rPr>
        <w:t xml:space="preserve"> </w:t>
      </w:r>
      <w:r w:rsidRPr="00E83BDF">
        <w:rPr>
          <w:rFonts w:hint="cs"/>
          <w:sz w:val="26"/>
          <w:szCs w:val="26"/>
          <w:rtl/>
          <w:lang w:bidi="ar-EG"/>
        </w:rPr>
        <w:t>ﺍﻟﺘﻘﺪﻳﺮ</w:t>
      </w:r>
      <w:r w:rsidRPr="00E83BDF">
        <w:rPr>
          <w:sz w:val="26"/>
          <w:szCs w:val="26"/>
          <w:rtl/>
          <w:lang w:bidi="ar-EG"/>
        </w:rPr>
        <w:t xml:space="preserve"> </w:t>
      </w:r>
      <w:r w:rsidRPr="00E83BDF">
        <w:rPr>
          <w:rFonts w:hint="cs"/>
          <w:sz w:val="26"/>
          <w:szCs w:val="26"/>
          <w:rtl/>
          <w:lang w:bidi="ar-EG"/>
        </w:rPr>
        <w:t>ﺑﺎﻟﺘﻘﺮﻳﺮ</w:t>
      </w:r>
      <w:r w:rsidRPr="00E83BDF">
        <w:rPr>
          <w:sz w:val="26"/>
          <w:szCs w:val="26"/>
          <w:rtl/>
          <w:lang w:bidi="ar-EG"/>
        </w:rPr>
        <w:t xml:space="preserve"> </w:t>
      </w:r>
      <w:r w:rsidRPr="00E83BDF">
        <w:rPr>
          <w:rFonts w:hint="cs"/>
          <w:sz w:val="26"/>
          <w:szCs w:val="26"/>
          <w:rtl/>
          <w:lang w:bidi="ar-EG"/>
        </w:rPr>
        <w:t>ﺍﻟﻤﻘﺪﻡ</w:t>
      </w:r>
      <w:r w:rsidRPr="00E83BDF">
        <w:rPr>
          <w:sz w:val="26"/>
          <w:szCs w:val="26"/>
          <w:rtl/>
          <w:lang w:bidi="ar-EG"/>
        </w:rPr>
        <w:t xml:space="preserve"> </w:t>
      </w:r>
      <w:r w:rsidRPr="00E83BDF">
        <w:rPr>
          <w:rFonts w:hint="cs"/>
          <w:sz w:val="26"/>
          <w:szCs w:val="26"/>
          <w:rtl/>
          <w:lang w:bidi="ar-EG"/>
        </w:rPr>
        <w:t>ﻣﻦ</w:t>
      </w:r>
      <w:r w:rsidRPr="00E83BDF">
        <w:rPr>
          <w:sz w:val="26"/>
          <w:szCs w:val="26"/>
          <w:rtl/>
          <w:lang w:bidi="ar-EG"/>
        </w:rPr>
        <w:t xml:space="preserve"> </w:t>
      </w:r>
      <w:r w:rsidRPr="00E83BDF">
        <w:rPr>
          <w:rFonts w:hint="cs"/>
          <w:sz w:val="26"/>
          <w:szCs w:val="26"/>
          <w:rtl/>
          <w:lang w:bidi="ar-EG"/>
        </w:rPr>
        <w:t>ﺍﻟﻴﻮﺋﻨﺪﻳﺒﻲ</w:t>
      </w:r>
      <w:r w:rsidRPr="00E83BDF">
        <w:rPr>
          <w:rFonts w:hint="eastAsia"/>
          <w:sz w:val="26"/>
          <w:szCs w:val="26"/>
          <w:rtl/>
          <w:lang w:bidi="ar-EG"/>
        </w:rPr>
        <w:t>،</w:t>
      </w:r>
      <w:r w:rsidRPr="00E83BDF">
        <w:rPr>
          <w:sz w:val="26"/>
          <w:szCs w:val="26"/>
          <w:rtl/>
          <w:lang w:bidi="ar-EG"/>
        </w:rPr>
        <w:t xml:space="preserve"> </w:t>
      </w:r>
      <w:r w:rsidRPr="00E83BDF">
        <w:rPr>
          <w:rFonts w:hint="cs"/>
          <w:sz w:val="26"/>
          <w:szCs w:val="26"/>
          <w:rtl/>
          <w:lang w:bidi="ar-EG"/>
        </w:rPr>
        <w:t>ﻭﺍﻟﺠﻬﻮﺩ</w:t>
      </w:r>
      <w:r w:rsidRPr="00E83BDF">
        <w:rPr>
          <w:sz w:val="26"/>
          <w:szCs w:val="26"/>
          <w:rtl/>
          <w:lang w:bidi="ar-EG"/>
        </w:rPr>
        <w:t xml:space="preserve"> </w:t>
      </w:r>
      <w:r w:rsidRPr="00E83BDF">
        <w:rPr>
          <w:rFonts w:hint="cs"/>
          <w:sz w:val="26"/>
          <w:szCs w:val="26"/>
          <w:rtl/>
          <w:lang w:bidi="ar-EG"/>
        </w:rPr>
        <w:t>ﺍﻟﺘﻲ</w:t>
      </w:r>
      <w:r w:rsidRPr="00E83BDF">
        <w:rPr>
          <w:sz w:val="26"/>
          <w:szCs w:val="26"/>
          <w:rtl/>
          <w:lang w:bidi="ar-EG"/>
        </w:rPr>
        <w:t xml:space="preserve"> </w:t>
      </w:r>
      <w:r w:rsidRPr="00E83BDF">
        <w:rPr>
          <w:rFonts w:hint="cs"/>
          <w:sz w:val="26"/>
          <w:szCs w:val="26"/>
          <w:rtl/>
          <w:lang w:bidi="ar-EG"/>
        </w:rPr>
        <w:t>ﻳﺒﺬﻟﻬﺎ</w:t>
      </w:r>
      <w:r w:rsidRPr="00E83BDF">
        <w:rPr>
          <w:sz w:val="26"/>
          <w:szCs w:val="26"/>
          <w:rtl/>
          <w:lang w:bidi="ar-EG"/>
        </w:rPr>
        <w:t xml:space="preserve"> </w:t>
      </w:r>
      <w:r w:rsidRPr="00E83BDF">
        <w:rPr>
          <w:rFonts w:hint="cs"/>
          <w:sz w:val="26"/>
          <w:szCs w:val="26"/>
          <w:rtl/>
          <w:lang w:bidi="ar-EG"/>
        </w:rPr>
        <w:t>ﻟﺘﻴﺴﻴﺮ</w:t>
      </w:r>
      <w:r w:rsidRPr="00E83BDF">
        <w:rPr>
          <w:sz w:val="26"/>
          <w:szCs w:val="26"/>
          <w:rtl/>
          <w:lang w:bidi="ar-EG"/>
        </w:rPr>
        <w:t xml:space="preserve"> </w:t>
      </w:r>
      <w:r w:rsidRPr="00E83BDF">
        <w:rPr>
          <w:rFonts w:hint="cs"/>
          <w:sz w:val="26"/>
          <w:szCs w:val="26"/>
          <w:rtl/>
          <w:lang w:bidi="ar-EG"/>
        </w:rPr>
        <w:t xml:space="preserve">توريد التكنولوجيا المنخفضة القدرة على الاحترار العالمي للشركتين </w:t>
      </w:r>
      <w:r w:rsidRPr="00E83BDF">
        <w:rPr>
          <w:sz w:val="26"/>
          <w:szCs w:val="26"/>
          <w:lang w:val="en-US" w:bidi="ar-EG"/>
        </w:rPr>
        <w:t>Friarc</w:t>
      </w:r>
      <w:r w:rsidRPr="00E83BDF">
        <w:rPr>
          <w:rFonts w:hint="cs"/>
          <w:sz w:val="26"/>
          <w:szCs w:val="26"/>
          <w:rtl/>
          <w:lang w:val="en-US" w:bidi="ar-LB"/>
        </w:rPr>
        <w:t xml:space="preserve"> و </w:t>
      </w:r>
      <w:r w:rsidRPr="00E83BDF">
        <w:rPr>
          <w:sz w:val="26"/>
          <w:szCs w:val="26"/>
          <w:lang w:val="en-US" w:bidi="ar-LB"/>
        </w:rPr>
        <w:t>IDA</w:t>
      </w:r>
      <w:r w:rsidRPr="00E83BDF">
        <w:rPr>
          <w:rFonts w:hint="cs"/>
          <w:sz w:val="26"/>
          <w:szCs w:val="26"/>
          <w:rtl/>
          <w:lang w:val="en-US" w:bidi="ar-LB"/>
        </w:rPr>
        <w:t xml:space="preserve">، الممول في إطار المرحلة الأولى من خطة إدارة إزالة المواد الهيدروكلوروفلوروكربونية لكوبا، الواردة في الوثيقة </w:t>
      </w:r>
      <w:r w:rsidRPr="00E83BDF">
        <w:rPr>
          <w:sz w:val="26"/>
          <w:szCs w:val="26"/>
          <w:lang w:val="en-US" w:bidi="ar-LB"/>
        </w:rPr>
        <w:t>UNEP/Ozl.Pro/ExCom/83/11</w:t>
      </w:r>
      <w:r w:rsidRPr="00E83BDF">
        <w:rPr>
          <w:rFonts w:hint="cs"/>
          <w:sz w:val="26"/>
          <w:szCs w:val="26"/>
          <w:rtl/>
          <w:lang w:val="en-US" w:bidi="ar-LB"/>
        </w:rPr>
        <w:t>؛ و</w:t>
      </w:r>
    </w:p>
    <w:p w:rsidR="00C8597A" w:rsidRPr="00E83BDF" w:rsidRDefault="00C8597A" w:rsidP="00C8597A">
      <w:pPr>
        <w:pStyle w:val="ListParagraph"/>
        <w:bidi/>
        <w:spacing w:before="240" w:after="120" w:line="216" w:lineRule="auto"/>
        <w:jc w:val="lowKashida"/>
        <w:rPr>
          <w:sz w:val="26"/>
          <w:szCs w:val="26"/>
          <w:lang w:bidi="ar-EG"/>
        </w:rPr>
      </w:pPr>
    </w:p>
    <w:p w:rsidR="00C8597A" w:rsidRPr="00E83BDF" w:rsidRDefault="00C8597A" w:rsidP="003E58AA">
      <w:pPr>
        <w:pStyle w:val="ListParagraph"/>
        <w:numPr>
          <w:ilvl w:val="0"/>
          <w:numId w:val="15"/>
        </w:numPr>
        <w:bidi/>
        <w:spacing w:before="240" w:after="120" w:line="216" w:lineRule="auto"/>
        <w:jc w:val="lowKashida"/>
        <w:rPr>
          <w:sz w:val="26"/>
          <w:szCs w:val="26"/>
          <w:rtl/>
          <w:lang w:bidi="ar-EG"/>
        </w:rPr>
      </w:pPr>
      <w:r w:rsidRPr="00E83BDF">
        <w:rPr>
          <w:rFonts w:hint="cs"/>
          <w:sz w:val="26"/>
          <w:szCs w:val="26"/>
          <w:rtl/>
          <w:lang w:bidi="ar-EG"/>
        </w:rPr>
        <w:t xml:space="preserve"> تطلب من اليوئنديب أن يواصل</w:t>
      </w:r>
      <w:r w:rsidRPr="00E83BDF">
        <w:rPr>
          <w:sz w:val="26"/>
          <w:szCs w:val="26"/>
          <w:rtl/>
          <w:lang w:bidi="ar-EG"/>
        </w:rPr>
        <w:t xml:space="preserve"> </w:t>
      </w:r>
      <w:r w:rsidRPr="00E83BDF">
        <w:rPr>
          <w:rFonts w:hint="cs"/>
          <w:sz w:val="26"/>
          <w:szCs w:val="26"/>
          <w:rtl/>
          <w:lang w:bidi="ar-EG"/>
        </w:rPr>
        <w:t>ﻣﺴﺎﻋﺪﺓ</w:t>
      </w:r>
      <w:r w:rsidRPr="00E83BDF">
        <w:rPr>
          <w:sz w:val="26"/>
          <w:szCs w:val="26"/>
          <w:rtl/>
          <w:lang w:bidi="ar-EG"/>
        </w:rPr>
        <w:t xml:space="preserve"> </w:t>
      </w:r>
      <w:r w:rsidRPr="00E83BDF">
        <w:rPr>
          <w:rFonts w:hint="cs"/>
          <w:sz w:val="26"/>
          <w:szCs w:val="26"/>
          <w:rtl/>
          <w:lang w:bidi="ar-EG"/>
        </w:rPr>
        <w:t>ﺣﻜﻮﻣﺔ</w:t>
      </w:r>
      <w:r w:rsidRPr="00E83BDF">
        <w:rPr>
          <w:sz w:val="26"/>
          <w:szCs w:val="26"/>
          <w:rtl/>
          <w:lang w:bidi="ar-EG"/>
        </w:rPr>
        <w:t xml:space="preserve"> </w:t>
      </w:r>
      <w:r w:rsidRPr="00E83BDF">
        <w:rPr>
          <w:rFonts w:hint="cs"/>
          <w:sz w:val="26"/>
          <w:szCs w:val="26"/>
          <w:rtl/>
          <w:lang w:bidi="ar-EG"/>
        </w:rPr>
        <w:t>كوبا</w:t>
      </w:r>
      <w:r w:rsidRPr="00E83BDF">
        <w:rPr>
          <w:sz w:val="26"/>
          <w:szCs w:val="26"/>
          <w:rtl/>
          <w:lang w:bidi="ar-EG"/>
        </w:rPr>
        <w:t xml:space="preserve"> </w:t>
      </w:r>
      <w:r w:rsidRPr="00E83BDF">
        <w:rPr>
          <w:rFonts w:hint="cs"/>
          <w:sz w:val="26"/>
          <w:szCs w:val="26"/>
          <w:rtl/>
          <w:lang w:bidi="ar-EG"/>
        </w:rPr>
        <w:t>ﻓﻲ</w:t>
      </w:r>
      <w:r w:rsidRPr="00E83BDF">
        <w:rPr>
          <w:sz w:val="26"/>
          <w:szCs w:val="26"/>
          <w:rtl/>
          <w:lang w:bidi="ar-EG"/>
        </w:rPr>
        <w:t xml:space="preserve"> </w:t>
      </w:r>
      <w:r w:rsidRPr="00E83BDF">
        <w:rPr>
          <w:rFonts w:hint="cs"/>
          <w:sz w:val="26"/>
          <w:szCs w:val="26"/>
          <w:rtl/>
          <w:lang w:bidi="ar-EG"/>
        </w:rPr>
        <w:t>ﺿﻤﺎﻥ</w:t>
      </w:r>
      <w:r w:rsidRPr="00E83BDF">
        <w:rPr>
          <w:sz w:val="26"/>
          <w:szCs w:val="26"/>
          <w:rtl/>
          <w:lang w:bidi="ar-EG"/>
        </w:rPr>
        <w:t xml:space="preserve"> </w:t>
      </w:r>
      <w:r w:rsidRPr="00E83BDF">
        <w:rPr>
          <w:rFonts w:hint="cs"/>
          <w:sz w:val="26"/>
          <w:szCs w:val="26"/>
          <w:rtl/>
          <w:lang w:bidi="ar-EG"/>
        </w:rPr>
        <w:t>توريد</w:t>
      </w:r>
      <w:r w:rsidRPr="00E83BDF">
        <w:rPr>
          <w:sz w:val="26"/>
          <w:szCs w:val="26"/>
          <w:rtl/>
          <w:lang w:bidi="ar-EG"/>
        </w:rPr>
        <w:t xml:space="preserve"> </w:t>
      </w:r>
      <w:r w:rsidRPr="00E83BDF">
        <w:rPr>
          <w:rFonts w:hint="cs"/>
          <w:sz w:val="26"/>
          <w:szCs w:val="26"/>
          <w:rtl/>
          <w:lang w:bidi="ar-EG"/>
        </w:rPr>
        <w:t>التكنولوجيات</w:t>
      </w:r>
      <w:r w:rsidRPr="00E83BDF">
        <w:rPr>
          <w:sz w:val="26"/>
          <w:szCs w:val="26"/>
          <w:rtl/>
          <w:lang w:bidi="ar-EG"/>
        </w:rPr>
        <w:t xml:space="preserve"> </w:t>
      </w:r>
      <w:r w:rsidRPr="00E83BDF">
        <w:rPr>
          <w:rFonts w:hint="cs"/>
          <w:sz w:val="26"/>
          <w:szCs w:val="26"/>
          <w:rtl/>
          <w:lang w:bidi="ar-EG"/>
        </w:rPr>
        <w:t>ﺍﻟﺒﺪﻳﻠﺔ</w:t>
      </w:r>
      <w:r w:rsidRPr="00E83BDF">
        <w:rPr>
          <w:sz w:val="26"/>
          <w:szCs w:val="26"/>
          <w:rtl/>
          <w:lang w:bidi="ar-EG"/>
        </w:rPr>
        <w:t xml:space="preserve"> </w:t>
      </w:r>
      <w:r w:rsidRPr="00E83BDF">
        <w:rPr>
          <w:rFonts w:hint="cs"/>
          <w:sz w:val="26"/>
          <w:szCs w:val="26"/>
          <w:rtl/>
          <w:lang w:bidi="ar-EG"/>
        </w:rPr>
        <w:t>ﺍﻟﻤﻨﺨﻔﻀﺔ</w:t>
      </w:r>
      <w:r w:rsidRPr="00E83BDF">
        <w:rPr>
          <w:sz w:val="26"/>
          <w:szCs w:val="26"/>
          <w:rtl/>
          <w:lang w:bidi="ar-EG"/>
        </w:rPr>
        <w:t xml:space="preserve"> </w:t>
      </w:r>
      <w:r w:rsidRPr="00E83BDF">
        <w:rPr>
          <w:rFonts w:hint="cs"/>
          <w:sz w:val="26"/>
          <w:szCs w:val="26"/>
          <w:rtl/>
          <w:lang w:bidi="ar-EG"/>
        </w:rPr>
        <w:t>ﺍﻟﻘﺪﺭﺓ</w:t>
      </w:r>
      <w:r w:rsidRPr="00E83BDF">
        <w:rPr>
          <w:sz w:val="26"/>
          <w:szCs w:val="26"/>
          <w:rtl/>
          <w:lang w:bidi="ar-EG"/>
        </w:rPr>
        <w:t xml:space="preserve"> </w:t>
      </w:r>
      <w:r w:rsidRPr="00E83BDF">
        <w:rPr>
          <w:rFonts w:hint="cs"/>
          <w:sz w:val="26"/>
          <w:szCs w:val="26"/>
          <w:rtl/>
          <w:lang w:bidi="ar-EG"/>
        </w:rPr>
        <w:t>ﻋﻠﻰ</w:t>
      </w:r>
      <w:r w:rsidRPr="00E83BDF">
        <w:rPr>
          <w:sz w:val="26"/>
          <w:szCs w:val="26"/>
          <w:rtl/>
          <w:lang w:bidi="ar-EG"/>
        </w:rPr>
        <w:t xml:space="preserve"> </w:t>
      </w:r>
      <w:r w:rsidRPr="00E83BDF">
        <w:rPr>
          <w:rFonts w:hint="cs"/>
          <w:sz w:val="26"/>
          <w:szCs w:val="26"/>
          <w:rtl/>
          <w:lang w:bidi="ar-EG"/>
        </w:rPr>
        <w:t>ﺍﻻﺣﺘﺮﺍﺭ</w:t>
      </w:r>
      <w:r w:rsidRPr="00E83BDF">
        <w:rPr>
          <w:sz w:val="26"/>
          <w:szCs w:val="26"/>
          <w:rtl/>
          <w:lang w:bidi="ar-EG"/>
        </w:rPr>
        <w:t xml:space="preserve"> </w:t>
      </w:r>
      <w:r w:rsidRPr="00E83BDF">
        <w:rPr>
          <w:rFonts w:hint="cs"/>
          <w:sz w:val="26"/>
          <w:szCs w:val="26"/>
          <w:rtl/>
          <w:lang w:bidi="ar-EG"/>
        </w:rPr>
        <w:t>ﺍﻟﻌﺎﻟﻤﻲ، وأن يقدّم إلى الاجتماع الرابع والثمانين، تقريراً عن حالة تحويل الشركتين المذكورتين في الفقرة الفرعية (أ)، بما في ذلك، في حالة استخدام تكنولوجيا غير تلك المختارة عندما تمت الموافقة على المشروع، تحليلاً مفصّلاً لتكاليف رأس المال والتشغيل الإضافية، بالإضافة إلى تحديث من الموردين عن التقدم المحرز نحو ضمان توافر التقنيات المختارة، بما في ذلك المكونات المتصلة بها، تجارياً في البلاد.</w:t>
      </w:r>
    </w:p>
    <w:p w:rsidR="00C8597A" w:rsidRPr="00E83BDF" w:rsidRDefault="00C8597A" w:rsidP="00C8597A">
      <w:pPr>
        <w:bidi/>
        <w:spacing w:before="240" w:after="120" w:line="216" w:lineRule="auto"/>
        <w:jc w:val="lowKashida"/>
        <w:rPr>
          <w:sz w:val="26"/>
          <w:szCs w:val="26"/>
          <w:rtl/>
          <w:lang w:val="en-US" w:bidi="ar-EG"/>
        </w:rPr>
      </w:pPr>
      <w:r w:rsidRPr="00E83BDF">
        <w:rPr>
          <w:rFonts w:hint="cs"/>
          <w:sz w:val="26"/>
          <w:szCs w:val="26"/>
          <w:u w:val="single"/>
          <w:rtl/>
          <w:lang w:val="en-US" w:bidi="ar-EG"/>
        </w:rPr>
        <w:t>لبنان: استخدام التكنولوجيا المؤقتة (المرحلة الثانية من ﺧﻄﺔ</w:t>
      </w:r>
      <w:r w:rsidRPr="00E83BDF">
        <w:rPr>
          <w:sz w:val="26"/>
          <w:szCs w:val="26"/>
          <w:u w:val="single"/>
          <w:rtl/>
          <w:lang w:val="en-US" w:bidi="ar-EG"/>
        </w:rPr>
        <w:t xml:space="preserve"> </w:t>
      </w:r>
      <w:r w:rsidRPr="00E83BDF">
        <w:rPr>
          <w:rFonts w:hint="cs"/>
          <w:sz w:val="26"/>
          <w:szCs w:val="26"/>
          <w:u w:val="single"/>
          <w:rtl/>
          <w:lang w:val="en-US" w:bidi="ar-EG"/>
        </w:rPr>
        <w:t>ﺇﺩﺍﺭﺓ</w:t>
      </w:r>
      <w:r w:rsidRPr="00E83BDF">
        <w:rPr>
          <w:sz w:val="26"/>
          <w:szCs w:val="26"/>
          <w:u w:val="single"/>
          <w:rtl/>
          <w:lang w:val="en-US" w:bidi="ar-EG"/>
        </w:rPr>
        <w:t xml:space="preserve"> </w:t>
      </w:r>
      <w:r w:rsidRPr="00E83BDF">
        <w:rPr>
          <w:rFonts w:hint="cs"/>
          <w:sz w:val="26"/>
          <w:szCs w:val="26"/>
          <w:u w:val="single"/>
          <w:rtl/>
          <w:lang w:val="en-US" w:bidi="ar-EG"/>
        </w:rPr>
        <w:t>ﺇﺩﺍﺭﺓ</w:t>
      </w:r>
      <w:r w:rsidRPr="00E83BDF">
        <w:rPr>
          <w:sz w:val="26"/>
          <w:szCs w:val="26"/>
          <w:u w:val="single"/>
          <w:rtl/>
          <w:lang w:val="en-US" w:bidi="ar-EG"/>
        </w:rPr>
        <w:t xml:space="preserve"> </w:t>
      </w:r>
      <w:r w:rsidRPr="00E83BDF">
        <w:rPr>
          <w:rFonts w:hint="cs"/>
          <w:sz w:val="26"/>
          <w:szCs w:val="26"/>
          <w:u w:val="single"/>
          <w:rtl/>
          <w:lang w:val="en-US" w:bidi="ar-EG"/>
        </w:rPr>
        <w:t>ﺇﺯﺍﻟﺔ</w:t>
      </w:r>
      <w:r w:rsidRPr="00E83BDF">
        <w:rPr>
          <w:sz w:val="26"/>
          <w:szCs w:val="26"/>
          <w:u w:val="single"/>
          <w:rtl/>
          <w:lang w:val="en-US" w:bidi="ar-EG"/>
        </w:rPr>
        <w:t xml:space="preserve"> </w:t>
      </w:r>
      <w:r w:rsidRPr="00E83BDF">
        <w:rPr>
          <w:rFonts w:hint="cs"/>
          <w:sz w:val="26"/>
          <w:szCs w:val="26"/>
          <w:u w:val="single"/>
          <w:rtl/>
          <w:lang w:val="en-US" w:bidi="ar-EG"/>
        </w:rPr>
        <w:t>ﺍﻟﻤﻮﺍﺩ</w:t>
      </w:r>
      <w:r w:rsidRPr="00E83BDF">
        <w:rPr>
          <w:sz w:val="26"/>
          <w:szCs w:val="26"/>
          <w:u w:val="single"/>
          <w:rtl/>
          <w:lang w:val="en-US" w:bidi="ar-EG"/>
        </w:rPr>
        <w:t xml:space="preserve"> </w:t>
      </w:r>
      <w:r w:rsidRPr="00E83BDF">
        <w:rPr>
          <w:rFonts w:hint="cs"/>
          <w:sz w:val="26"/>
          <w:szCs w:val="26"/>
          <w:u w:val="single"/>
          <w:rtl/>
          <w:lang w:val="en-US" w:bidi="ar-EG"/>
        </w:rPr>
        <w:t>ﺍﻟﻬﻴﺪﺭﻭﻛﻠﻮﺭﻭﻓﻠﻮﺭﻭﻛﺮﺑﻮﻧﻴﺔ</w:t>
      </w:r>
      <w:r w:rsidRPr="00E83BDF">
        <w:rPr>
          <w:sz w:val="26"/>
          <w:szCs w:val="26"/>
          <w:u w:val="single"/>
          <w:rtl/>
          <w:lang w:val="en-US" w:bidi="ar-EG"/>
        </w:rPr>
        <w:t xml:space="preserve"> </w:t>
      </w:r>
      <w:r w:rsidRPr="00E83BDF">
        <w:rPr>
          <w:rFonts w:hint="cs"/>
          <w:sz w:val="26"/>
          <w:szCs w:val="26"/>
          <w:u w:val="single"/>
          <w:rtl/>
          <w:lang w:val="en-US" w:bidi="ar-EG"/>
        </w:rPr>
        <w:t>- التقرير المرحلي</w:t>
      </w:r>
      <w:r w:rsidRPr="00E83BDF">
        <w:rPr>
          <w:sz w:val="26"/>
          <w:szCs w:val="26"/>
          <w:u w:val="single"/>
          <w:rtl/>
          <w:lang w:val="en-US" w:bidi="ar-EG"/>
        </w:rPr>
        <w:t>)</w:t>
      </w:r>
      <w:r w:rsidRPr="00E83BDF">
        <w:rPr>
          <w:rFonts w:hint="cs"/>
          <w:sz w:val="26"/>
          <w:szCs w:val="26"/>
          <w:u w:val="single"/>
          <w:rtl/>
          <w:lang w:val="en-US" w:bidi="ar-EG"/>
        </w:rPr>
        <w:t xml:space="preserve"> </w:t>
      </w:r>
      <w:r w:rsidRPr="00E83BDF">
        <w:rPr>
          <w:rFonts w:hint="cs"/>
          <w:sz w:val="26"/>
          <w:szCs w:val="26"/>
          <w:rtl/>
          <w:lang w:val="en-US" w:bidi="ar-EG"/>
        </w:rPr>
        <w:t>(اليوئنديبي)</w:t>
      </w:r>
    </w:p>
    <w:p w:rsidR="00C8597A" w:rsidRPr="00E83BDF" w:rsidRDefault="00C8597A" w:rsidP="00C8597A">
      <w:pPr>
        <w:bidi/>
        <w:spacing w:before="240" w:after="120" w:line="216" w:lineRule="auto"/>
        <w:jc w:val="lowKashida"/>
        <w:rPr>
          <w:b/>
          <w:bCs/>
          <w:sz w:val="26"/>
          <w:szCs w:val="26"/>
          <w:rtl/>
          <w:lang w:val="en-US" w:bidi="ar-LB"/>
        </w:rPr>
      </w:pPr>
      <w:r w:rsidRPr="00E83BDF">
        <w:rPr>
          <w:rFonts w:hint="cs"/>
          <w:b/>
          <w:bCs/>
          <w:sz w:val="26"/>
          <w:szCs w:val="26"/>
          <w:rtl/>
          <w:lang w:val="en-US" w:bidi="ar-LB"/>
        </w:rPr>
        <w:t>خلفية</w:t>
      </w:r>
    </w:p>
    <w:p w:rsidR="00C8597A" w:rsidRPr="00E83BDF" w:rsidRDefault="00C8597A" w:rsidP="00C8597A">
      <w:pPr>
        <w:bidi/>
        <w:spacing w:before="240" w:after="120" w:line="216" w:lineRule="auto"/>
        <w:jc w:val="lowKashida"/>
        <w:rPr>
          <w:sz w:val="26"/>
          <w:szCs w:val="26"/>
          <w:rtl/>
          <w:lang w:bidi="ar-EG"/>
        </w:rPr>
      </w:pPr>
      <w:r w:rsidRPr="00E83BDF">
        <w:rPr>
          <w:rFonts w:hint="cs"/>
          <w:sz w:val="26"/>
          <w:szCs w:val="26"/>
          <w:rtl/>
        </w:rPr>
        <w:t>39</w:t>
      </w:r>
      <w:r w:rsidRPr="00E83BDF">
        <w:rPr>
          <w:sz w:val="26"/>
          <w:szCs w:val="26"/>
          <w:rtl/>
          <w:lang w:bidi="ar-EG"/>
        </w:rPr>
        <w:t>-</w:t>
      </w:r>
      <w:r w:rsidRPr="00E83BDF">
        <w:rPr>
          <w:sz w:val="26"/>
          <w:szCs w:val="26"/>
          <w:rtl/>
        </w:rPr>
        <w:tab/>
      </w:r>
      <w:r w:rsidRPr="00E83BDF">
        <w:rPr>
          <w:sz w:val="26"/>
          <w:szCs w:val="26"/>
          <w:rtl/>
          <w:lang w:bidi="ar-EG"/>
        </w:rPr>
        <w:t xml:space="preserve">بالنيابة عن حكومة </w:t>
      </w:r>
      <w:r w:rsidRPr="00E83BDF">
        <w:rPr>
          <w:rFonts w:hint="cs"/>
          <w:sz w:val="26"/>
          <w:szCs w:val="26"/>
          <w:rtl/>
          <w:lang w:bidi="ar-LB"/>
        </w:rPr>
        <w:t>لبنان</w:t>
      </w:r>
      <w:r w:rsidRPr="00E83BDF">
        <w:rPr>
          <w:sz w:val="26"/>
          <w:szCs w:val="26"/>
          <w:rtl/>
          <w:lang w:bidi="ar-EG"/>
        </w:rPr>
        <w:t xml:space="preserve">، قدّم </w:t>
      </w:r>
      <w:r w:rsidRPr="00E83BDF">
        <w:rPr>
          <w:rFonts w:hint="cs"/>
          <w:sz w:val="26"/>
          <w:szCs w:val="26"/>
          <w:rtl/>
          <w:lang w:bidi="ar-EG"/>
        </w:rPr>
        <w:t>اليوئنديبي</w:t>
      </w:r>
      <w:r w:rsidRPr="00E83BDF">
        <w:rPr>
          <w:sz w:val="26"/>
          <w:szCs w:val="26"/>
          <w:rtl/>
          <w:lang w:bidi="ar-EG"/>
        </w:rPr>
        <w:t xml:space="preserve"> كوكالة منفذة</w:t>
      </w:r>
      <w:r w:rsidRPr="00E83BDF">
        <w:rPr>
          <w:rFonts w:hint="cs"/>
          <w:sz w:val="26"/>
          <w:szCs w:val="26"/>
          <w:rtl/>
          <w:lang w:bidi="ar-EG"/>
        </w:rPr>
        <w:t xml:space="preserve"> معينة</w:t>
      </w:r>
      <w:r w:rsidRPr="00E83BDF">
        <w:rPr>
          <w:sz w:val="26"/>
          <w:szCs w:val="26"/>
          <w:rtl/>
          <w:lang w:bidi="ar-EG"/>
        </w:rPr>
        <w:t xml:space="preserve">، </w:t>
      </w:r>
      <w:r w:rsidRPr="00E83BDF">
        <w:rPr>
          <w:rFonts w:hint="cs"/>
          <w:sz w:val="26"/>
          <w:szCs w:val="26"/>
          <w:rtl/>
          <w:lang w:bidi="ar-EG"/>
        </w:rPr>
        <w:t>تقرير مرحلي عن تنفيذ عمليات التحويل في خمسة شركات في قطاعات تصنيع الرغاوي ومعدات التبريد وتكييف الهواء، في سياق المرحلة الثانية من خطة إدارة إزالة المواد الهيدروكلوروفلوروكربونية، تمشياً مع المقررين 82/25(ب)(1)</w:t>
      </w:r>
      <w:r w:rsidRPr="00E83BDF">
        <w:rPr>
          <w:rStyle w:val="FootnoteReference"/>
          <w:sz w:val="26"/>
          <w:szCs w:val="26"/>
          <w:rtl/>
          <w:lang w:bidi="ar-EG"/>
        </w:rPr>
        <w:footnoteReference w:id="10"/>
      </w:r>
      <w:r w:rsidRPr="00E83BDF">
        <w:rPr>
          <w:rFonts w:hint="cs"/>
          <w:sz w:val="26"/>
          <w:szCs w:val="26"/>
          <w:rtl/>
          <w:lang w:bidi="ar-EG"/>
        </w:rPr>
        <w:t xml:space="preserve"> و(2)</w:t>
      </w:r>
      <w:r w:rsidRPr="00E83BDF">
        <w:rPr>
          <w:rStyle w:val="FootnoteReference"/>
          <w:sz w:val="26"/>
          <w:szCs w:val="26"/>
          <w:rtl/>
          <w:lang w:bidi="ar-EG"/>
        </w:rPr>
        <w:footnoteReference w:id="11"/>
      </w:r>
      <w:r w:rsidRPr="00E83BDF">
        <w:rPr>
          <w:rFonts w:hint="cs"/>
          <w:sz w:val="26"/>
          <w:szCs w:val="26"/>
          <w:rtl/>
          <w:lang w:bidi="ar-EG"/>
        </w:rPr>
        <w:t>.</w:t>
      </w:r>
    </w:p>
    <w:p w:rsidR="00C8597A" w:rsidRPr="00E83BDF" w:rsidRDefault="00C8597A" w:rsidP="00C8597A">
      <w:pPr>
        <w:bidi/>
        <w:spacing w:before="240" w:after="120" w:line="216" w:lineRule="auto"/>
        <w:jc w:val="lowKashida"/>
        <w:rPr>
          <w:sz w:val="26"/>
          <w:szCs w:val="26"/>
          <w:u w:val="single"/>
          <w:rtl/>
          <w:lang w:bidi="ar-EG"/>
        </w:rPr>
      </w:pPr>
      <w:r w:rsidRPr="00E83BDF">
        <w:rPr>
          <w:rFonts w:hint="cs"/>
          <w:sz w:val="26"/>
          <w:szCs w:val="26"/>
          <w:u w:val="single"/>
          <w:rtl/>
          <w:lang w:bidi="ar-EG"/>
        </w:rPr>
        <w:t>التقرير المرحلي</w:t>
      </w:r>
    </w:p>
    <w:p w:rsidR="00C8597A" w:rsidRPr="00E83BDF" w:rsidRDefault="00C8597A" w:rsidP="00C8597A">
      <w:pPr>
        <w:bidi/>
        <w:spacing w:before="240" w:after="120" w:line="216" w:lineRule="auto"/>
        <w:jc w:val="lowKashida"/>
        <w:rPr>
          <w:rFonts w:ascii="&amp;quot" w:hAnsi="&amp;quot"/>
          <w:sz w:val="27"/>
          <w:szCs w:val="27"/>
          <w:rtl/>
        </w:rPr>
      </w:pPr>
      <w:r w:rsidRPr="00E83BDF">
        <w:rPr>
          <w:rFonts w:hint="cs"/>
          <w:sz w:val="26"/>
          <w:szCs w:val="26"/>
          <w:rtl/>
        </w:rPr>
        <w:t>40</w:t>
      </w:r>
      <w:r w:rsidRPr="00E83BDF">
        <w:rPr>
          <w:sz w:val="26"/>
          <w:szCs w:val="26"/>
          <w:rtl/>
          <w:lang w:bidi="ar-EG"/>
        </w:rPr>
        <w:t>-</w:t>
      </w:r>
      <w:r w:rsidRPr="00E83BDF">
        <w:rPr>
          <w:sz w:val="26"/>
          <w:szCs w:val="26"/>
          <w:rtl/>
        </w:rPr>
        <w:tab/>
      </w:r>
      <w:r w:rsidRPr="00E83BDF">
        <w:rPr>
          <w:rFonts w:hint="cs"/>
          <w:sz w:val="26"/>
          <w:szCs w:val="26"/>
          <w:rtl/>
          <w:lang w:bidi="ar-EG"/>
        </w:rPr>
        <w:t xml:space="preserve">أبلغ اليوئنديبي </w:t>
      </w:r>
      <w:r w:rsidRPr="00E83BDF">
        <w:rPr>
          <w:rFonts w:ascii="&amp;quot" w:hAnsi="&amp;quot"/>
          <w:sz w:val="27"/>
          <w:szCs w:val="27"/>
          <w:rtl/>
        </w:rPr>
        <w:t xml:space="preserve">أن </w:t>
      </w:r>
      <w:r w:rsidRPr="00E83BDF">
        <w:rPr>
          <w:rFonts w:ascii="&amp;quot" w:hAnsi="&amp;quot" w:hint="cs"/>
          <w:sz w:val="27"/>
          <w:szCs w:val="27"/>
          <w:rtl/>
        </w:rPr>
        <w:t>عمليات التحويل</w:t>
      </w:r>
      <w:r w:rsidRPr="00E83BDF">
        <w:rPr>
          <w:rFonts w:ascii="&amp;quot" w:hAnsi="&amp;quot"/>
          <w:sz w:val="27"/>
          <w:szCs w:val="27"/>
          <w:rtl/>
        </w:rPr>
        <w:t xml:space="preserve"> في</w:t>
      </w:r>
      <w:r w:rsidRPr="00E83BDF">
        <w:rPr>
          <w:rFonts w:ascii="&amp;quot" w:hAnsi="&amp;quot" w:hint="cs"/>
          <w:sz w:val="27"/>
          <w:szCs w:val="27"/>
          <w:rtl/>
        </w:rPr>
        <w:t xml:space="preserve"> شركتي</w:t>
      </w:r>
      <w:r w:rsidRPr="00E83BDF">
        <w:rPr>
          <w:rFonts w:ascii="&amp;quot" w:hAnsi="&amp;quot"/>
          <w:sz w:val="27"/>
          <w:szCs w:val="27"/>
        </w:rPr>
        <w:t xml:space="preserve"> </w:t>
      </w:r>
      <w:r w:rsidRPr="00E83BDF">
        <w:rPr>
          <w:rStyle w:val="FootnoteReference"/>
          <w:rFonts w:ascii="&amp;quot" w:hAnsi="&amp;quot"/>
          <w:sz w:val="27"/>
          <w:szCs w:val="27"/>
        </w:rPr>
        <w:footnoteReference w:id="12"/>
      </w:r>
      <w:r w:rsidRPr="00E83BDF">
        <w:rPr>
          <w:rFonts w:ascii="&amp;quot" w:hAnsi="&amp;quot"/>
          <w:sz w:val="27"/>
          <w:szCs w:val="27"/>
        </w:rPr>
        <w:t xml:space="preserve">Iceberg </w:t>
      </w:r>
      <w:r w:rsidRPr="00E83BDF">
        <w:rPr>
          <w:rFonts w:ascii="&amp;quot" w:hAnsi="&amp;quot"/>
          <w:sz w:val="27"/>
          <w:szCs w:val="27"/>
          <w:rtl/>
        </w:rPr>
        <w:t>و</w:t>
      </w:r>
      <w:r w:rsidRPr="00E83BDF">
        <w:rPr>
          <w:rFonts w:ascii="&amp;quot" w:hAnsi="&amp;quot"/>
          <w:sz w:val="27"/>
          <w:szCs w:val="27"/>
        </w:rPr>
        <w:t xml:space="preserve"> </w:t>
      </w:r>
      <w:r w:rsidRPr="00E83BDF">
        <w:rPr>
          <w:rStyle w:val="FootnoteReference"/>
          <w:rFonts w:ascii="&amp;quot" w:hAnsi="&amp;quot"/>
          <w:sz w:val="27"/>
          <w:szCs w:val="27"/>
        </w:rPr>
        <w:footnoteReference w:id="13"/>
      </w:r>
      <w:r w:rsidRPr="00E83BDF">
        <w:rPr>
          <w:rFonts w:ascii="&amp;quot" w:hAnsi="&amp;quot"/>
          <w:sz w:val="27"/>
          <w:szCs w:val="27"/>
        </w:rPr>
        <w:t xml:space="preserve">Frigo Liban </w:t>
      </w:r>
      <w:r w:rsidRPr="00E83BDF">
        <w:rPr>
          <w:rFonts w:ascii="&amp;quot" w:hAnsi="&amp;quot"/>
          <w:sz w:val="27"/>
          <w:szCs w:val="27"/>
          <w:rtl/>
        </w:rPr>
        <w:t>قد ا</w:t>
      </w:r>
      <w:r w:rsidRPr="00E83BDF">
        <w:rPr>
          <w:rFonts w:ascii="&amp;quot" w:hAnsi="&amp;quot" w:hint="cs"/>
          <w:sz w:val="27"/>
          <w:szCs w:val="27"/>
          <w:rtl/>
        </w:rPr>
        <w:t>ست</w:t>
      </w:r>
      <w:r w:rsidRPr="00E83BDF">
        <w:rPr>
          <w:rFonts w:ascii="&amp;quot" w:hAnsi="&amp;quot"/>
          <w:sz w:val="27"/>
          <w:szCs w:val="27"/>
          <w:rtl/>
        </w:rPr>
        <w:t xml:space="preserve">كملت، </w:t>
      </w:r>
      <w:r w:rsidRPr="00E83BDF">
        <w:rPr>
          <w:rFonts w:ascii="&amp;quot" w:hAnsi="&amp;quot" w:hint="cs"/>
          <w:sz w:val="27"/>
          <w:szCs w:val="27"/>
          <w:rtl/>
        </w:rPr>
        <w:t>وقد أدّت</w:t>
      </w:r>
      <w:r w:rsidRPr="00E83BDF">
        <w:rPr>
          <w:rFonts w:ascii="&amp;quot" w:hAnsi="&amp;quot"/>
          <w:sz w:val="27"/>
          <w:szCs w:val="27"/>
          <w:rtl/>
        </w:rPr>
        <w:t xml:space="preserve"> إلى </w:t>
      </w:r>
      <w:r w:rsidRPr="00E83BDF">
        <w:rPr>
          <w:rFonts w:ascii="&amp;quot" w:hAnsi="&amp;quot" w:hint="cs"/>
          <w:sz w:val="27"/>
          <w:szCs w:val="27"/>
          <w:rtl/>
        </w:rPr>
        <w:t>إزالة</w:t>
      </w:r>
      <w:r w:rsidRPr="00E83BDF">
        <w:rPr>
          <w:rFonts w:ascii="&amp;quot" w:hAnsi="&amp;quot"/>
          <w:sz w:val="27"/>
          <w:szCs w:val="27"/>
          <w:rtl/>
        </w:rPr>
        <w:t xml:space="preserve"> 1.61 طن </w:t>
      </w:r>
      <w:r w:rsidRPr="00E83BDF">
        <w:rPr>
          <w:rFonts w:ascii="&amp;quot" w:hAnsi="&amp;quot" w:hint="cs"/>
          <w:sz w:val="27"/>
          <w:szCs w:val="27"/>
          <w:rtl/>
        </w:rPr>
        <w:t>من قدرات</w:t>
      </w:r>
      <w:r w:rsidRPr="00E83BDF">
        <w:rPr>
          <w:rFonts w:ascii="&amp;quot" w:hAnsi="&amp;quot"/>
          <w:sz w:val="27"/>
          <w:szCs w:val="27"/>
          <w:rtl/>
        </w:rPr>
        <w:t xml:space="preserve"> استنفاد الأوزون من </w:t>
      </w:r>
      <w:r w:rsidRPr="00E83BDF">
        <w:rPr>
          <w:rFonts w:ascii="&amp;quot" w:hAnsi="&amp;quot" w:hint="cs"/>
          <w:sz w:val="27"/>
          <w:szCs w:val="27"/>
          <w:rtl/>
        </w:rPr>
        <w:t xml:space="preserve">الهيدروكلوروفلوروكربون </w:t>
      </w:r>
      <w:r w:rsidRPr="00E83BDF">
        <w:rPr>
          <w:rFonts w:ascii="&amp;quot" w:hAnsi="&amp;quot"/>
          <w:sz w:val="27"/>
          <w:szCs w:val="27"/>
          <w:rtl/>
        </w:rPr>
        <w:t xml:space="preserve">22 و 1.54 طن </w:t>
      </w:r>
      <w:r w:rsidRPr="00E83BDF">
        <w:rPr>
          <w:rFonts w:ascii="&amp;quot" w:hAnsi="&amp;quot" w:hint="cs"/>
          <w:sz w:val="27"/>
          <w:szCs w:val="27"/>
          <w:rtl/>
        </w:rPr>
        <w:t>من قدرات</w:t>
      </w:r>
      <w:r w:rsidRPr="00E83BDF">
        <w:rPr>
          <w:rFonts w:ascii="&amp;quot" w:hAnsi="&amp;quot"/>
          <w:sz w:val="27"/>
          <w:szCs w:val="27"/>
          <w:rtl/>
        </w:rPr>
        <w:t xml:space="preserve"> استنفاد الأوزون من </w:t>
      </w:r>
      <w:r w:rsidRPr="00E83BDF">
        <w:rPr>
          <w:rFonts w:ascii="&amp;quot" w:hAnsi="&amp;quot" w:hint="cs"/>
          <w:sz w:val="27"/>
          <w:szCs w:val="27"/>
          <w:rtl/>
        </w:rPr>
        <w:t xml:space="preserve">الهيدروكلوروفلوروكربون </w:t>
      </w:r>
      <w:r w:rsidRPr="00E83BDF">
        <w:rPr>
          <w:rFonts w:ascii="&amp;quot" w:hAnsi="&amp;quot"/>
          <w:sz w:val="27"/>
          <w:szCs w:val="27"/>
          <w:rtl/>
        </w:rPr>
        <w:t>141 ب</w:t>
      </w:r>
      <w:r w:rsidRPr="00E83BDF">
        <w:rPr>
          <w:rFonts w:ascii="&amp;quot" w:hAnsi="&amp;quot" w:hint="cs"/>
          <w:sz w:val="27"/>
          <w:szCs w:val="27"/>
          <w:rtl/>
        </w:rPr>
        <w:t xml:space="preserve">. وبدأت عملية </w:t>
      </w:r>
      <w:r w:rsidRPr="00E83BDF">
        <w:rPr>
          <w:rFonts w:ascii="&amp;quot" w:hAnsi="&amp;quot"/>
          <w:sz w:val="27"/>
          <w:szCs w:val="27"/>
          <w:rtl/>
        </w:rPr>
        <w:t xml:space="preserve">التحويل في </w:t>
      </w:r>
      <w:r w:rsidRPr="00E83BDF">
        <w:rPr>
          <w:rFonts w:ascii="&amp;quot" w:hAnsi="&amp;quot"/>
          <w:sz w:val="27"/>
          <w:szCs w:val="27"/>
        </w:rPr>
        <w:t>UNIC</w:t>
      </w:r>
      <w:r w:rsidRPr="00E83BDF">
        <w:rPr>
          <w:rFonts w:ascii="&amp;quot" w:hAnsi="&amp;quot"/>
          <w:sz w:val="27"/>
          <w:szCs w:val="27"/>
          <w:rtl/>
        </w:rPr>
        <w:t xml:space="preserve"> إلى </w:t>
      </w:r>
      <w:r w:rsidRPr="00E83BDF">
        <w:rPr>
          <w:rFonts w:ascii="&amp;quot" w:hAnsi="&amp;quot" w:hint="cs"/>
          <w:sz w:val="27"/>
          <w:szCs w:val="27"/>
          <w:rtl/>
        </w:rPr>
        <w:t>الهيدروكلوروفلوروكربون 32</w:t>
      </w:r>
      <w:r w:rsidRPr="00E83BDF">
        <w:rPr>
          <w:rFonts w:ascii="&amp;quot" w:hAnsi="&amp;quot"/>
          <w:sz w:val="27"/>
          <w:szCs w:val="27"/>
          <w:rtl/>
        </w:rPr>
        <w:t xml:space="preserve"> في</w:t>
      </w:r>
      <w:r w:rsidRPr="00E83BDF">
        <w:rPr>
          <w:rFonts w:ascii="&amp;quot" w:hAnsi="&amp;quot" w:hint="cs"/>
          <w:sz w:val="27"/>
          <w:szCs w:val="27"/>
          <w:rtl/>
        </w:rPr>
        <w:t xml:space="preserve"> نيسان/</w:t>
      </w:r>
      <w:r w:rsidRPr="00E83BDF">
        <w:rPr>
          <w:rFonts w:ascii="&amp;quot" w:hAnsi="&amp;quot"/>
          <w:sz w:val="27"/>
          <w:szCs w:val="27"/>
          <w:rtl/>
        </w:rPr>
        <w:t xml:space="preserve">أبريل 2019، ومن المتوقع أن </w:t>
      </w:r>
      <w:r w:rsidRPr="00E83BDF">
        <w:rPr>
          <w:rFonts w:ascii="&amp;quot" w:hAnsi="&amp;quot" w:hint="cs"/>
          <w:sz w:val="27"/>
          <w:szCs w:val="27"/>
          <w:rtl/>
        </w:rPr>
        <w:t>ت</w:t>
      </w:r>
      <w:r w:rsidRPr="00E83BDF">
        <w:rPr>
          <w:rFonts w:ascii="&amp;quot" w:hAnsi="&amp;quot"/>
          <w:sz w:val="27"/>
          <w:szCs w:val="27"/>
          <w:rtl/>
        </w:rPr>
        <w:t>كتمل بحلول</w:t>
      </w:r>
      <w:r w:rsidRPr="00E83BDF">
        <w:rPr>
          <w:rFonts w:ascii="&amp;quot" w:hAnsi="&amp;quot" w:hint="cs"/>
          <w:sz w:val="27"/>
          <w:szCs w:val="27"/>
          <w:rtl/>
        </w:rPr>
        <w:t xml:space="preserve"> كانون الأول/</w:t>
      </w:r>
      <w:r w:rsidRPr="00E83BDF">
        <w:rPr>
          <w:rFonts w:ascii="&amp;quot" w:hAnsi="&amp;quot"/>
          <w:sz w:val="27"/>
          <w:szCs w:val="27"/>
          <w:rtl/>
        </w:rPr>
        <w:t xml:space="preserve">ديسمبر 2019، </w:t>
      </w:r>
      <w:r w:rsidRPr="00E83BDF">
        <w:rPr>
          <w:rFonts w:ascii="&amp;quot" w:hAnsi="&amp;quot" w:hint="cs"/>
          <w:sz w:val="27"/>
          <w:szCs w:val="27"/>
          <w:rtl/>
        </w:rPr>
        <w:t>مما سيؤدي إلى إزالة</w:t>
      </w:r>
      <w:r w:rsidRPr="00E83BDF">
        <w:rPr>
          <w:rFonts w:ascii="&amp;quot" w:hAnsi="&amp;quot"/>
          <w:sz w:val="27"/>
          <w:szCs w:val="27"/>
          <w:rtl/>
        </w:rPr>
        <w:t xml:space="preserve"> 0.88 طن </w:t>
      </w:r>
      <w:r w:rsidRPr="00E83BDF">
        <w:rPr>
          <w:rFonts w:ascii="&amp;quot" w:hAnsi="&amp;quot" w:hint="cs"/>
          <w:sz w:val="27"/>
          <w:szCs w:val="27"/>
          <w:rtl/>
        </w:rPr>
        <w:t>من قدرات</w:t>
      </w:r>
      <w:r w:rsidRPr="00E83BDF">
        <w:rPr>
          <w:rFonts w:ascii="&amp;quot" w:hAnsi="&amp;quot"/>
          <w:sz w:val="27"/>
          <w:szCs w:val="27"/>
          <w:rtl/>
        </w:rPr>
        <w:t xml:space="preserve"> استنفاد الأوزون من </w:t>
      </w:r>
      <w:r w:rsidRPr="00E83BDF">
        <w:rPr>
          <w:rFonts w:ascii="&amp;quot" w:hAnsi="&amp;quot" w:hint="cs"/>
          <w:sz w:val="27"/>
          <w:szCs w:val="27"/>
          <w:rtl/>
        </w:rPr>
        <w:t xml:space="preserve">الهيدروكلوروفلوروكربون </w:t>
      </w:r>
      <w:r w:rsidRPr="00E83BDF">
        <w:rPr>
          <w:rFonts w:ascii="&amp;quot" w:hAnsi="&amp;quot"/>
          <w:sz w:val="27"/>
          <w:szCs w:val="27"/>
          <w:rtl/>
        </w:rPr>
        <w:t>22</w:t>
      </w:r>
      <w:r w:rsidRPr="00E83BDF">
        <w:rPr>
          <w:rFonts w:ascii="&amp;quot" w:hAnsi="&amp;quot" w:hint="cs"/>
          <w:sz w:val="27"/>
          <w:szCs w:val="27"/>
          <w:rtl/>
        </w:rPr>
        <w:t>.</w:t>
      </w:r>
      <w:r w:rsidRPr="00E83BDF">
        <w:rPr>
          <w:rFonts w:ascii="&amp;quot" w:hAnsi="&amp;quot"/>
          <w:sz w:val="27"/>
          <w:szCs w:val="27"/>
          <w:rtl/>
        </w:rPr>
        <w:t xml:space="preserve"> </w:t>
      </w:r>
      <w:r w:rsidRPr="00E83BDF">
        <w:rPr>
          <w:rFonts w:ascii="&amp;quot" w:hAnsi="&amp;quot" w:hint="cs"/>
          <w:sz w:val="27"/>
          <w:szCs w:val="27"/>
          <w:rtl/>
        </w:rPr>
        <w:t>و</w:t>
      </w:r>
      <w:r w:rsidRPr="00E83BDF">
        <w:rPr>
          <w:rFonts w:ascii="&amp;quot" w:hAnsi="&amp;quot"/>
          <w:sz w:val="27"/>
          <w:szCs w:val="27"/>
          <w:rtl/>
        </w:rPr>
        <w:t xml:space="preserve">بالنسبة </w:t>
      </w:r>
      <w:r w:rsidRPr="00E83BDF">
        <w:rPr>
          <w:rFonts w:ascii="&amp;quot" w:hAnsi="&amp;quot" w:hint="cs"/>
          <w:sz w:val="27"/>
          <w:szCs w:val="27"/>
          <w:rtl/>
        </w:rPr>
        <w:t>للشركتين</w:t>
      </w:r>
      <w:r w:rsidRPr="00E83BDF">
        <w:rPr>
          <w:rFonts w:ascii="&amp;quot" w:hAnsi="&amp;quot"/>
          <w:sz w:val="27"/>
          <w:szCs w:val="27"/>
          <w:rtl/>
        </w:rPr>
        <w:t xml:space="preserve"> الأخريين وهما</w:t>
      </w:r>
      <w:r w:rsidRPr="00E83BDF">
        <w:rPr>
          <w:rFonts w:ascii="&amp;quot" w:hAnsi="&amp;quot"/>
          <w:sz w:val="27"/>
          <w:szCs w:val="27"/>
        </w:rPr>
        <w:t xml:space="preserve"> CGI Halawany </w:t>
      </w:r>
      <w:r w:rsidRPr="00E83BDF">
        <w:rPr>
          <w:rFonts w:ascii="&amp;quot" w:hAnsi="&amp;quot"/>
          <w:sz w:val="27"/>
          <w:szCs w:val="27"/>
          <w:rtl/>
        </w:rPr>
        <w:t>و</w:t>
      </w:r>
      <w:r w:rsidRPr="00E83BDF">
        <w:rPr>
          <w:rFonts w:ascii="&amp;quot" w:hAnsi="&amp;quot"/>
          <w:sz w:val="27"/>
          <w:szCs w:val="27"/>
        </w:rPr>
        <w:t>ICR</w:t>
      </w:r>
      <w:r w:rsidRPr="00E83BDF">
        <w:rPr>
          <w:rFonts w:ascii="&amp;quot" w:hAnsi="&amp;quot"/>
          <w:sz w:val="27"/>
          <w:szCs w:val="27"/>
          <w:rtl/>
        </w:rPr>
        <w:t xml:space="preserve">، </w:t>
      </w:r>
      <w:r w:rsidRPr="00E83BDF">
        <w:rPr>
          <w:rFonts w:ascii="&amp;quot" w:hAnsi="&amp;quot" w:hint="cs"/>
          <w:sz w:val="27"/>
          <w:szCs w:val="27"/>
          <w:rtl/>
        </w:rPr>
        <w:t>فإن ال</w:t>
      </w:r>
      <w:r w:rsidRPr="00E83BDF">
        <w:rPr>
          <w:rFonts w:ascii="&amp;quot" w:hAnsi="&amp;quot"/>
          <w:sz w:val="27"/>
          <w:szCs w:val="27"/>
          <w:rtl/>
        </w:rPr>
        <w:t xml:space="preserve">مفاوضات مع الشركات جارية لإدخال </w:t>
      </w:r>
      <w:r w:rsidRPr="00E83BDF">
        <w:rPr>
          <w:rFonts w:ascii="&amp;quot" w:hAnsi="&amp;quot" w:hint="cs"/>
          <w:sz w:val="27"/>
          <w:szCs w:val="27"/>
          <w:rtl/>
        </w:rPr>
        <w:lastRenderedPageBreak/>
        <w:t>تكنولوجيا الهيدروكلوروفلوروكربون 32. و</w:t>
      </w:r>
      <w:r w:rsidRPr="00E83BDF">
        <w:rPr>
          <w:rFonts w:ascii="&amp;quot" w:hAnsi="&amp;quot"/>
          <w:sz w:val="27"/>
          <w:szCs w:val="27"/>
          <w:rtl/>
        </w:rPr>
        <w:t xml:space="preserve">من المتوقع </w:t>
      </w:r>
      <w:r w:rsidRPr="00E83BDF">
        <w:rPr>
          <w:rFonts w:ascii="&amp;quot" w:hAnsi="&amp;quot" w:hint="cs"/>
          <w:sz w:val="27"/>
          <w:szCs w:val="27"/>
          <w:rtl/>
        </w:rPr>
        <w:t xml:space="preserve">أن تتم عمليات </w:t>
      </w:r>
      <w:r w:rsidRPr="00E83BDF">
        <w:rPr>
          <w:rFonts w:ascii="&amp;quot" w:hAnsi="&amp;quot"/>
          <w:sz w:val="27"/>
          <w:szCs w:val="27"/>
          <w:rtl/>
        </w:rPr>
        <w:t>تحوي</w:t>
      </w:r>
      <w:r w:rsidRPr="00E83BDF">
        <w:rPr>
          <w:rFonts w:ascii="&amp;quot" w:hAnsi="&amp;quot" w:hint="cs"/>
          <w:sz w:val="27"/>
          <w:szCs w:val="27"/>
          <w:rtl/>
        </w:rPr>
        <w:t>ل</w:t>
      </w:r>
      <w:r w:rsidRPr="00E83BDF">
        <w:rPr>
          <w:rFonts w:ascii="&amp;quot" w:hAnsi="&amp;quot"/>
          <w:sz w:val="27"/>
          <w:szCs w:val="27"/>
          <w:rtl/>
        </w:rPr>
        <w:t xml:space="preserve"> هاتين </w:t>
      </w:r>
      <w:r w:rsidRPr="00E83BDF">
        <w:rPr>
          <w:rFonts w:ascii="&amp;quot" w:hAnsi="&amp;quot" w:hint="cs"/>
          <w:sz w:val="27"/>
          <w:szCs w:val="27"/>
          <w:rtl/>
        </w:rPr>
        <w:t>الشركتين</w:t>
      </w:r>
      <w:r w:rsidRPr="00E83BDF">
        <w:rPr>
          <w:rFonts w:ascii="&amp;quot" w:hAnsi="&amp;quot"/>
          <w:sz w:val="27"/>
          <w:szCs w:val="27"/>
          <w:rtl/>
        </w:rPr>
        <w:t xml:space="preserve"> بحلول نهاية عام 2020</w:t>
      </w:r>
      <w:r w:rsidRPr="00E83BDF">
        <w:rPr>
          <w:rFonts w:ascii="&amp;quot" w:hAnsi="&amp;quot"/>
          <w:sz w:val="27"/>
          <w:szCs w:val="27"/>
        </w:rPr>
        <w:t>.</w:t>
      </w:r>
    </w:p>
    <w:p w:rsidR="00C8597A" w:rsidRPr="00E83BDF" w:rsidRDefault="00C8597A" w:rsidP="00C8597A">
      <w:pPr>
        <w:bidi/>
        <w:spacing w:before="240" w:after="120" w:line="216" w:lineRule="auto"/>
        <w:jc w:val="lowKashida"/>
        <w:rPr>
          <w:sz w:val="26"/>
          <w:szCs w:val="26"/>
          <w:rtl/>
          <w:lang w:bidi="ar-EG"/>
        </w:rPr>
      </w:pPr>
      <w:r w:rsidRPr="00E83BDF">
        <w:rPr>
          <w:rFonts w:hint="cs"/>
          <w:sz w:val="26"/>
          <w:szCs w:val="26"/>
          <w:rtl/>
        </w:rPr>
        <w:t>41</w:t>
      </w:r>
      <w:r w:rsidRPr="00E83BDF">
        <w:rPr>
          <w:sz w:val="26"/>
          <w:szCs w:val="26"/>
          <w:rtl/>
          <w:lang w:bidi="ar-EG"/>
        </w:rPr>
        <w:t>-</w:t>
      </w:r>
      <w:r w:rsidRPr="00E83BDF">
        <w:rPr>
          <w:sz w:val="26"/>
          <w:szCs w:val="26"/>
          <w:rtl/>
        </w:rPr>
        <w:tab/>
      </w:r>
      <w:r w:rsidRPr="00E83BDF">
        <w:rPr>
          <w:rFonts w:hint="cs"/>
          <w:sz w:val="26"/>
          <w:szCs w:val="26"/>
          <w:rtl/>
          <w:lang w:bidi="ar-EG"/>
        </w:rPr>
        <w:t>أبلغ اليوئنديبي ك</w:t>
      </w:r>
      <w:r w:rsidRPr="00E83BDF">
        <w:rPr>
          <w:sz w:val="26"/>
          <w:szCs w:val="26"/>
          <w:rtl/>
          <w:lang w:bidi="ar-EG"/>
        </w:rPr>
        <w:t xml:space="preserve">ذلك أن مخصصات التمويل </w:t>
      </w:r>
      <w:r w:rsidRPr="00E83BDF">
        <w:rPr>
          <w:rFonts w:hint="cs"/>
          <w:sz w:val="26"/>
          <w:szCs w:val="26"/>
          <w:rtl/>
          <w:lang w:bidi="ar-EG"/>
        </w:rPr>
        <w:t>لشركات</w:t>
      </w:r>
      <w:r w:rsidRPr="00E83BDF">
        <w:rPr>
          <w:sz w:val="26"/>
          <w:szCs w:val="26"/>
          <w:rtl/>
          <w:lang w:bidi="ar-EG"/>
        </w:rPr>
        <w:t xml:space="preserve"> تكييف الهواء والرغاوي تتسق مع مخصصات التمويل المنقحة على مستوى </w:t>
      </w:r>
      <w:r w:rsidRPr="00E83BDF">
        <w:rPr>
          <w:rFonts w:hint="cs"/>
          <w:sz w:val="26"/>
          <w:szCs w:val="26"/>
          <w:rtl/>
          <w:lang w:bidi="ar-EG"/>
        </w:rPr>
        <w:t>الشركات</w:t>
      </w:r>
      <w:r w:rsidRPr="00E83BDF">
        <w:rPr>
          <w:sz w:val="26"/>
          <w:szCs w:val="26"/>
          <w:rtl/>
          <w:lang w:bidi="ar-EG"/>
        </w:rPr>
        <w:t xml:space="preserve"> على النحو المقدم إلى الاجتماع الحادي والثمانين، عندما تمت الموافقة على الشريحة الثانية من المرحلة الثانية من خطة إدارة إزالة المواد الهيدروكلوروفلوروكربونية. </w:t>
      </w:r>
      <w:r w:rsidRPr="00E83BDF">
        <w:rPr>
          <w:rFonts w:hint="cs"/>
          <w:sz w:val="26"/>
          <w:szCs w:val="26"/>
          <w:rtl/>
          <w:lang w:bidi="ar-EG"/>
        </w:rPr>
        <w:t>و</w:t>
      </w:r>
      <w:r w:rsidRPr="00E83BDF">
        <w:rPr>
          <w:sz w:val="26"/>
          <w:szCs w:val="26"/>
          <w:rtl/>
          <w:lang w:bidi="ar-EG"/>
        </w:rPr>
        <w:t xml:space="preserve">واصلت حكومة لبنان </w:t>
      </w:r>
      <w:r w:rsidRPr="00E83BDF">
        <w:rPr>
          <w:rFonts w:hint="cs"/>
          <w:sz w:val="26"/>
          <w:szCs w:val="26"/>
          <w:rtl/>
          <w:lang w:bidi="ar-EG"/>
        </w:rPr>
        <w:t xml:space="preserve">واليوئنديبي </w:t>
      </w:r>
      <w:r w:rsidRPr="00E83BDF">
        <w:rPr>
          <w:sz w:val="26"/>
          <w:szCs w:val="26"/>
          <w:rtl/>
          <w:lang w:bidi="ar-EG"/>
        </w:rPr>
        <w:t>مراقبة هذه المخصصات لضمان التحويل الفعال من حيث التكلفة للقطاع بأكمله ضمن التمويل الكلي الموافق عليه، وأكد</w:t>
      </w:r>
      <w:r w:rsidRPr="00E83BDF">
        <w:rPr>
          <w:rFonts w:hint="cs"/>
          <w:sz w:val="26"/>
          <w:szCs w:val="26"/>
          <w:rtl/>
          <w:lang w:bidi="ar-EG"/>
        </w:rPr>
        <w:t>ا</w:t>
      </w:r>
      <w:r w:rsidRPr="00E83BDF">
        <w:rPr>
          <w:sz w:val="26"/>
          <w:szCs w:val="26"/>
          <w:rtl/>
          <w:lang w:bidi="ar-EG"/>
        </w:rPr>
        <w:t xml:space="preserve"> أن</w:t>
      </w:r>
      <w:r w:rsidRPr="00E83BDF">
        <w:rPr>
          <w:rFonts w:hint="cs"/>
          <w:sz w:val="26"/>
          <w:szCs w:val="26"/>
          <w:rtl/>
          <w:lang w:bidi="ar-EG"/>
        </w:rPr>
        <w:t>ه سيتم إرجاع</w:t>
      </w:r>
      <w:r w:rsidRPr="00E83BDF">
        <w:rPr>
          <w:sz w:val="26"/>
          <w:szCs w:val="26"/>
          <w:rtl/>
          <w:lang w:bidi="ar-EG"/>
        </w:rPr>
        <w:t xml:space="preserve"> أي تمويل متبقٍ في نهاية </w:t>
      </w:r>
      <w:r w:rsidRPr="00E83BDF">
        <w:rPr>
          <w:rFonts w:hint="cs"/>
          <w:sz w:val="26"/>
          <w:szCs w:val="26"/>
          <w:rtl/>
          <w:lang w:bidi="ar-EG"/>
        </w:rPr>
        <w:t xml:space="preserve">عمليات </w:t>
      </w:r>
      <w:r w:rsidRPr="00E83BDF">
        <w:rPr>
          <w:sz w:val="26"/>
          <w:szCs w:val="26"/>
          <w:rtl/>
          <w:lang w:bidi="ar-EG"/>
        </w:rPr>
        <w:t>التحويل إلى الصندوق متعدد الأطراف</w:t>
      </w:r>
      <w:r w:rsidRPr="00E83BDF">
        <w:rPr>
          <w:sz w:val="26"/>
          <w:szCs w:val="26"/>
          <w:lang w:bidi="ar-EG"/>
        </w:rPr>
        <w:t>.</w:t>
      </w:r>
    </w:p>
    <w:p w:rsidR="00C8597A" w:rsidRPr="00E83BDF" w:rsidRDefault="00C8597A" w:rsidP="00C8597A">
      <w:pPr>
        <w:bidi/>
        <w:spacing w:before="240" w:after="120" w:line="216" w:lineRule="auto"/>
        <w:jc w:val="lowKashida"/>
        <w:rPr>
          <w:sz w:val="26"/>
          <w:szCs w:val="26"/>
          <w:rtl/>
          <w:lang w:bidi="ar-EG"/>
        </w:rPr>
      </w:pPr>
      <w:r w:rsidRPr="00E83BDF">
        <w:rPr>
          <w:rFonts w:hint="cs"/>
          <w:sz w:val="26"/>
          <w:szCs w:val="26"/>
          <w:rtl/>
        </w:rPr>
        <w:t>42</w:t>
      </w:r>
      <w:r w:rsidRPr="00E83BDF">
        <w:rPr>
          <w:sz w:val="26"/>
          <w:szCs w:val="26"/>
          <w:rtl/>
          <w:lang w:bidi="ar-EG"/>
        </w:rPr>
        <w:t>-</w:t>
      </w:r>
      <w:r w:rsidRPr="00E83BDF">
        <w:rPr>
          <w:sz w:val="26"/>
          <w:szCs w:val="26"/>
          <w:rtl/>
        </w:rPr>
        <w:tab/>
      </w:r>
      <w:r w:rsidRPr="00E83BDF">
        <w:rPr>
          <w:rFonts w:hint="cs"/>
          <w:sz w:val="26"/>
          <w:szCs w:val="26"/>
          <w:rtl/>
          <w:lang w:bidi="ar-EG"/>
        </w:rPr>
        <w:t xml:space="preserve">تضمنت </w:t>
      </w:r>
      <w:r w:rsidRPr="00E83BDF">
        <w:rPr>
          <w:sz w:val="26"/>
          <w:szCs w:val="26"/>
          <w:rtl/>
          <w:lang w:bidi="ar-EG"/>
        </w:rPr>
        <w:t xml:space="preserve">خطة قطاع الرغاوي في المرحلة الثانية من خطة إدارة إزالة المواد الهيدروكلوروفلوروكربونية </w:t>
      </w:r>
      <w:r w:rsidRPr="00E83BDF">
        <w:rPr>
          <w:rFonts w:hint="cs"/>
          <w:sz w:val="26"/>
          <w:szCs w:val="26"/>
          <w:rtl/>
          <w:lang w:bidi="ar-EG"/>
        </w:rPr>
        <w:t>ال</w:t>
      </w:r>
      <w:r w:rsidRPr="00E83BDF">
        <w:rPr>
          <w:sz w:val="26"/>
          <w:szCs w:val="26"/>
          <w:rtl/>
          <w:lang w:bidi="ar-EG"/>
        </w:rPr>
        <w:t xml:space="preserve">مساعدة </w:t>
      </w:r>
      <w:r w:rsidRPr="00E83BDF">
        <w:rPr>
          <w:rFonts w:hint="cs"/>
          <w:sz w:val="26"/>
          <w:szCs w:val="26"/>
          <w:rtl/>
          <w:lang w:bidi="ar-EG"/>
        </w:rPr>
        <w:t>ال</w:t>
      </w:r>
      <w:r w:rsidRPr="00E83BDF">
        <w:rPr>
          <w:sz w:val="26"/>
          <w:szCs w:val="26"/>
          <w:rtl/>
          <w:lang w:bidi="ar-EG"/>
        </w:rPr>
        <w:t xml:space="preserve">تقنية لتحويل 11 </w:t>
      </w:r>
      <w:r w:rsidRPr="00E83BDF">
        <w:rPr>
          <w:rFonts w:hint="cs"/>
          <w:sz w:val="26"/>
          <w:szCs w:val="26"/>
          <w:rtl/>
          <w:lang w:bidi="ar-EG"/>
        </w:rPr>
        <w:t>شركة</w:t>
      </w:r>
      <w:r w:rsidRPr="00E83BDF">
        <w:rPr>
          <w:sz w:val="26"/>
          <w:szCs w:val="26"/>
          <w:rtl/>
          <w:lang w:bidi="ar-EG"/>
        </w:rPr>
        <w:t xml:space="preserve"> صغيرة ومتوسطة الحجم </w:t>
      </w:r>
      <w:r w:rsidRPr="00E83BDF">
        <w:rPr>
          <w:rFonts w:hint="cs"/>
          <w:sz w:val="26"/>
          <w:szCs w:val="26"/>
          <w:rtl/>
          <w:lang w:bidi="ar-EG"/>
        </w:rPr>
        <w:t>تستخدم</w:t>
      </w:r>
      <w:r w:rsidRPr="00E83BDF">
        <w:rPr>
          <w:sz w:val="26"/>
          <w:szCs w:val="26"/>
          <w:rtl/>
          <w:lang w:bidi="ar-EG"/>
        </w:rPr>
        <w:t xml:space="preserve"> 37.9 طن متري (4.17 طن </w:t>
      </w:r>
      <w:r w:rsidRPr="00E83BDF">
        <w:rPr>
          <w:rFonts w:hint="cs"/>
          <w:sz w:val="26"/>
          <w:szCs w:val="26"/>
          <w:rtl/>
          <w:lang w:bidi="ar-EG"/>
        </w:rPr>
        <w:t>من قدرات</w:t>
      </w:r>
      <w:r w:rsidRPr="00E83BDF">
        <w:rPr>
          <w:sz w:val="26"/>
          <w:szCs w:val="26"/>
          <w:rtl/>
          <w:lang w:bidi="ar-EG"/>
        </w:rPr>
        <w:t xml:space="preserve"> استنفاد الأوزون) من </w:t>
      </w:r>
      <w:r w:rsidRPr="00E83BDF">
        <w:rPr>
          <w:rFonts w:hint="cs"/>
          <w:sz w:val="26"/>
          <w:szCs w:val="26"/>
          <w:rtl/>
          <w:lang w:bidi="ar-EG"/>
        </w:rPr>
        <w:t>الهيدروكلوروفلوروكربون</w:t>
      </w:r>
      <w:r w:rsidRPr="00E83BDF">
        <w:rPr>
          <w:sz w:val="26"/>
          <w:szCs w:val="26"/>
          <w:rtl/>
          <w:lang w:bidi="ar-EG"/>
        </w:rPr>
        <w:t xml:space="preserve"> 141 ب للعزل في إنتاج</w:t>
      </w:r>
      <w:r w:rsidRPr="00E83BDF">
        <w:rPr>
          <w:rFonts w:hint="cs"/>
          <w:sz w:val="26"/>
          <w:szCs w:val="26"/>
          <w:rtl/>
          <w:lang w:bidi="ar-EG"/>
        </w:rPr>
        <w:t xml:space="preserve"> سخانات</w:t>
      </w:r>
      <w:r w:rsidRPr="00E83BDF">
        <w:rPr>
          <w:sz w:val="26"/>
          <w:szCs w:val="26"/>
          <w:rtl/>
          <w:lang w:bidi="ar-EG"/>
        </w:rPr>
        <w:t xml:space="preserve"> المياه</w:t>
      </w:r>
      <w:r w:rsidRPr="00E83BDF">
        <w:rPr>
          <w:rFonts w:hint="cs"/>
          <w:sz w:val="26"/>
          <w:szCs w:val="26"/>
          <w:rtl/>
          <w:lang w:bidi="ar-EG"/>
        </w:rPr>
        <w:t xml:space="preserve"> التي تعمل</w:t>
      </w:r>
      <w:r w:rsidRPr="00E83BDF">
        <w:rPr>
          <w:sz w:val="26"/>
          <w:szCs w:val="26"/>
          <w:rtl/>
          <w:lang w:bidi="ar-EG"/>
        </w:rPr>
        <w:t xml:space="preserve"> بالطاقة الشمسية والكهربائية. </w:t>
      </w:r>
      <w:r w:rsidRPr="00E83BDF">
        <w:rPr>
          <w:rFonts w:hint="cs"/>
          <w:sz w:val="26"/>
          <w:szCs w:val="26"/>
          <w:rtl/>
          <w:lang w:bidi="ar-EG"/>
        </w:rPr>
        <w:t>و</w:t>
      </w:r>
      <w:r w:rsidRPr="00E83BDF">
        <w:rPr>
          <w:sz w:val="26"/>
          <w:szCs w:val="26"/>
          <w:rtl/>
          <w:lang w:bidi="ar-EG"/>
        </w:rPr>
        <w:t xml:space="preserve">أفاد </w:t>
      </w:r>
      <w:r w:rsidRPr="00E83BDF">
        <w:rPr>
          <w:rFonts w:hint="cs"/>
          <w:sz w:val="26"/>
          <w:szCs w:val="26"/>
          <w:rtl/>
          <w:lang w:bidi="ar-EG"/>
        </w:rPr>
        <w:t>اليوئنديبي</w:t>
      </w:r>
      <w:r w:rsidRPr="00E83BDF">
        <w:rPr>
          <w:sz w:val="26"/>
          <w:szCs w:val="26"/>
          <w:rtl/>
          <w:lang w:bidi="ar-EG"/>
        </w:rPr>
        <w:t xml:space="preserve"> أنه في</w:t>
      </w:r>
      <w:r w:rsidRPr="00E83BDF">
        <w:rPr>
          <w:rFonts w:hint="cs"/>
          <w:sz w:val="26"/>
          <w:szCs w:val="26"/>
          <w:rtl/>
          <w:lang w:bidi="ar-EG"/>
        </w:rPr>
        <w:t xml:space="preserve"> </w:t>
      </w:r>
      <w:r w:rsidRPr="00E83BDF">
        <w:rPr>
          <w:sz w:val="26"/>
          <w:szCs w:val="26"/>
          <w:rtl/>
          <w:lang w:bidi="ar-EG"/>
        </w:rPr>
        <w:t xml:space="preserve">ما يتعلق بتحويل </w:t>
      </w:r>
      <w:r w:rsidRPr="00E83BDF">
        <w:rPr>
          <w:rFonts w:hint="cs"/>
          <w:sz w:val="26"/>
          <w:szCs w:val="26"/>
          <w:rtl/>
          <w:lang w:bidi="ar-EG"/>
        </w:rPr>
        <w:t>الرغاوي</w:t>
      </w:r>
      <w:r w:rsidRPr="00E83BDF">
        <w:rPr>
          <w:sz w:val="26"/>
          <w:szCs w:val="26"/>
          <w:rtl/>
          <w:lang w:bidi="ar-EG"/>
        </w:rPr>
        <w:t xml:space="preserve">، فإن استمرار عدم توفر </w:t>
      </w:r>
      <w:r w:rsidRPr="00E83BDF">
        <w:rPr>
          <w:rFonts w:hint="cs"/>
          <w:sz w:val="26"/>
          <w:szCs w:val="26"/>
          <w:rtl/>
          <w:lang w:bidi="ar-EG"/>
        </w:rPr>
        <w:t>نظم الهيدروفلوروأوليفان</w:t>
      </w:r>
      <w:r w:rsidRPr="00E83BDF">
        <w:rPr>
          <w:sz w:val="26"/>
          <w:szCs w:val="26"/>
          <w:lang w:bidi="ar-EG"/>
        </w:rPr>
        <w:t xml:space="preserve"> </w:t>
      </w:r>
      <w:r w:rsidRPr="00E83BDF">
        <w:rPr>
          <w:sz w:val="26"/>
          <w:szCs w:val="26"/>
          <w:rtl/>
          <w:lang w:bidi="ar-EG"/>
        </w:rPr>
        <w:t xml:space="preserve">في السوق لا يزال </w:t>
      </w:r>
      <w:r w:rsidRPr="00E83BDF">
        <w:rPr>
          <w:rFonts w:hint="cs"/>
          <w:sz w:val="26"/>
          <w:szCs w:val="26"/>
          <w:rtl/>
          <w:lang w:bidi="ar-EG"/>
        </w:rPr>
        <w:t>يشكل</w:t>
      </w:r>
      <w:r w:rsidRPr="00E83BDF">
        <w:rPr>
          <w:sz w:val="26"/>
          <w:szCs w:val="26"/>
          <w:rtl/>
          <w:lang w:bidi="ar-EG"/>
        </w:rPr>
        <w:t xml:space="preserve"> </w:t>
      </w:r>
      <w:r w:rsidRPr="00E83BDF">
        <w:rPr>
          <w:rFonts w:hint="cs"/>
          <w:sz w:val="26"/>
          <w:szCs w:val="26"/>
          <w:rtl/>
          <w:lang w:bidi="ar-EG"/>
        </w:rPr>
        <w:t>تحدياً</w:t>
      </w:r>
      <w:r w:rsidRPr="00E83BDF">
        <w:rPr>
          <w:sz w:val="26"/>
          <w:szCs w:val="26"/>
          <w:rtl/>
          <w:lang w:bidi="ar-EG"/>
        </w:rPr>
        <w:t xml:space="preserve">، خاصة بالنسبة </w:t>
      </w:r>
      <w:r w:rsidRPr="00E83BDF">
        <w:rPr>
          <w:rFonts w:hint="cs"/>
          <w:sz w:val="26"/>
          <w:szCs w:val="26"/>
          <w:rtl/>
          <w:lang w:bidi="ar-EG"/>
        </w:rPr>
        <w:t>للشركات</w:t>
      </w:r>
      <w:r w:rsidRPr="00E83BDF">
        <w:rPr>
          <w:sz w:val="26"/>
          <w:szCs w:val="26"/>
          <w:rtl/>
          <w:lang w:bidi="ar-EG"/>
        </w:rPr>
        <w:t xml:space="preserve"> الصغيرة. </w:t>
      </w:r>
      <w:r w:rsidRPr="00E83BDF">
        <w:rPr>
          <w:rFonts w:hint="cs"/>
          <w:sz w:val="26"/>
          <w:szCs w:val="26"/>
          <w:rtl/>
          <w:lang w:bidi="ar-EG"/>
        </w:rPr>
        <w:t>و</w:t>
      </w:r>
      <w:r w:rsidRPr="00E83BDF">
        <w:rPr>
          <w:sz w:val="26"/>
          <w:szCs w:val="26"/>
          <w:rtl/>
          <w:lang w:bidi="ar-EG"/>
        </w:rPr>
        <w:t xml:space="preserve">تستكشف الحكومة عوامل نفخ </w:t>
      </w:r>
      <w:r w:rsidRPr="00E83BDF">
        <w:rPr>
          <w:rFonts w:hint="cs"/>
          <w:sz w:val="26"/>
          <w:szCs w:val="26"/>
          <w:rtl/>
          <w:lang w:bidi="ar-EG"/>
        </w:rPr>
        <w:t xml:space="preserve">أخرى منخفضة </w:t>
      </w:r>
      <w:r w:rsidRPr="00E83BDF">
        <w:rPr>
          <w:sz w:val="26"/>
          <w:szCs w:val="26"/>
          <w:rtl/>
          <w:lang w:bidi="ar-EG"/>
        </w:rPr>
        <w:t xml:space="preserve">القدرة على الاحترار العالمي يمكن أن تسهل تحويل جميع تطبيقات / </w:t>
      </w:r>
      <w:r w:rsidRPr="00E83BDF">
        <w:rPr>
          <w:rFonts w:hint="cs"/>
          <w:sz w:val="26"/>
          <w:szCs w:val="26"/>
          <w:rtl/>
          <w:lang w:bidi="ar-EG"/>
        </w:rPr>
        <w:t>شركات</w:t>
      </w:r>
      <w:r w:rsidRPr="00E83BDF">
        <w:rPr>
          <w:sz w:val="26"/>
          <w:szCs w:val="26"/>
          <w:rtl/>
          <w:lang w:bidi="ar-EG"/>
        </w:rPr>
        <w:t xml:space="preserve"> الرغاوي المتبقية</w:t>
      </w:r>
      <w:r w:rsidRPr="00E83BDF">
        <w:rPr>
          <w:rFonts w:hint="cs"/>
          <w:sz w:val="26"/>
          <w:szCs w:val="26"/>
          <w:rtl/>
          <w:lang w:bidi="ar-EG"/>
        </w:rPr>
        <w:t xml:space="preserve"> (</w:t>
      </w:r>
      <w:r w:rsidRPr="00E83BDF">
        <w:rPr>
          <w:sz w:val="26"/>
          <w:szCs w:val="26"/>
          <w:lang w:val="en-US" w:bidi="ar-EG"/>
        </w:rPr>
        <w:t>SPEC</w:t>
      </w:r>
      <w:r w:rsidRPr="00E83BDF">
        <w:rPr>
          <w:rFonts w:hint="cs"/>
          <w:sz w:val="26"/>
          <w:szCs w:val="26"/>
          <w:rtl/>
          <w:lang w:val="en-US" w:bidi="ar-LB"/>
        </w:rPr>
        <w:t xml:space="preserve"> و </w:t>
      </w:r>
      <w:r w:rsidRPr="00E83BDF">
        <w:rPr>
          <w:sz w:val="26"/>
          <w:szCs w:val="26"/>
          <w:lang w:val="en-US" w:bidi="ar-LB"/>
        </w:rPr>
        <w:t>Prometal</w:t>
      </w:r>
      <w:r w:rsidRPr="00E83BDF">
        <w:rPr>
          <w:rFonts w:hint="cs"/>
          <w:sz w:val="26"/>
          <w:szCs w:val="26"/>
          <w:rtl/>
          <w:lang w:val="en-US" w:bidi="ar-LB"/>
        </w:rPr>
        <w:t xml:space="preserve"> </w:t>
      </w:r>
      <w:r w:rsidRPr="00E83BDF">
        <w:rPr>
          <w:sz w:val="26"/>
          <w:szCs w:val="26"/>
          <w:rtl/>
          <w:lang w:bidi="ar-EG"/>
        </w:rPr>
        <w:t>وقطاع سخانات المياه</w:t>
      </w:r>
      <w:r w:rsidRPr="00E83BDF">
        <w:rPr>
          <w:rFonts w:hint="cs"/>
          <w:sz w:val="26"/>
          <w:szCs w:val="26"/>
          <w:rtl/>
          <w:lang w:bidi="ar-LB"/>
        </w:rPr>
        <w:t xml:space="preserve"> التي</w:t>
      </w:r>
      <w:r w:rsidRPr="00E83BDF">
        <w:rPr>
          <w:sz w:val="26"/>
          <w:szCs w:val="26"/>
          <w:rtl/>
          <w:lang w:bidi="ar-EG"/>
        </w:rPr>
        <w:t xml:space="preserve"> بالطاقة الشمسية والكهربائية</w:t>
      </w:r>
      <w:r w:rsidRPr="00E83BDF">
        <w:rPr>
          <w:rFonts w:hint="cs"/>
          <w:sz w:val="26"/>
          <w:szCs w:val="26"/>
          <w:rtl/>
          <w:lang w:bidi="ar-EG"/>
        </w:rPr>
        <w:t>)</w:t>
      </w:r>
      <w:r w:rsidRPr="00E83BDF">
        <w:rPr>
          <w:sz w:val="26"/>
          <w:szCs w:val="26"/>
          <w:lang w:bidi="ar-EG"/>
        </w:rPr>
        <w:t xml:space="preserve"> </w:t>
      </w:r>
      <w:r w:rsidRPr="00E83BDF">
        <w:rPr>
          <w:sz w:val="26"/>
          <w:szCs w:val="26"/>
          <w:rtl/>
          <w:lang w:bidi="ar-EG"/>
        </w:rPr>
        <w:t xml:space="preserve">بطريقة فعالة من حيث التكلفة ومستدامة. ومع ذلك، </w:t>
      </w:r>
      <w:r w:rsidRPr="00E83BDF">
        <w:rPr>
          <w:rFonts w:hint="cs"/>
          <w:sz w:val="26"/>
          <w:szCs w:val="26"/>
          <w:rtl/>
          <w:lang w:bidi="ar-EG"/>
        </w:rPr>
        <w:t>نظراً</w:t>
      </w:r>
      <w:r w:rsidRPr="00E83BDF">
        <w:rPr>
          <w:sz w:val="26"/>
          <w:szCs w:val="26"/>
          <w:rtl/>
          <w:lang w:bidi="ar-EG"/>
        </w:rPr>
        <w:t xml:space="preserve"> لأن الحظر المفروض على </w:t>
      </w:r>
      <w:r w:rsidRPr="00E83BDF">
        <w:rPr>
          <w:rFonts w:hint="cs"/>
          <w:sz w:val="26"/>
          <w:szCs w:val="26"/>
          <w:rtl/>
          <w:lang w:bidi="ar-EG"/>
        </w:rPr>
        <w:t>الهيدروكلوروفلوروكربون</w:t>
      </w:r>
      <w:r w:rsidRPr="00E83BDF">
        <w:rPr>
          <w:sz w:val="26"/>
          <w:szCs w:val="26"/>
          <w:rtl/>
          <w:lang w:bidi="ar-EG"/>
        </w:rPr>
        <w:t xml:space="preserve"> 141 ب </w:t>
      </w:r>
      <w:r w:rsidRPr="00E83BDF">
        <w:rPr>
          <w:rFonts w:hint="cs"/>
          <w:sz w:val="26"/>
          <w:szCs w:val="26"/>
          <w:rtl/>
          <w:lang w:bidi="ar-EG"/>
        </w:rPr>
        <w:t>سيدخل حيز التنفيذ</w:t>
      </w:r>
      <w:r w:rsidRPr="00E83BDF">
        <w:rPr>
          <w:sz w:val="26"/>
          <w:szCs w:val="26"/>
          <w:rtl/>
          <w:lang w:bidi="ar-EG"/>
        </w:rPr>
        <w:t xml:space="preserve"> في</w:t>
      </w:r>
      <w:r w:rsidRPr="00E83BDF">
        <w:rPr>
          <w:rFonts w:hint="cs"/>
          <w:sz w:val="26"/>
          <w:szCs w:val="26"/>
          <w:rtl/>
          <w:lang w:bidi="ar-EG"/>
        </w:rPr>
        <w:t xml:space="preserve"> كانون الثاني/</w:t>
      </w:r>
      <w:r w:rsidRPr="00E83BDF">
        <w:rPr>
          <w:sz w:val="26"/>
          <w:szCs w:val="26"/>
          <w:rtl/>
          <w:lang w:bidi="ar-EG"/>
        </w:rPr>
        <w:t xml:space="preserve">يناير 2020، فإن </w:t>
      </w:r>
      <w:r w:rsidRPr="00E83BDF">
        <w:rPr>
          <w:rFonts w:hint="cs"/>
          <w:sz w:val="26"/>
          <w:szCs w:val="26"/>
          <w:rtl/>
          <w:lang w:bidi="ar-EG"/>
        </w:rPr>
        <w:t>عدم توفر</w:t>
      </w:r>
      <w:r w:rsidRPr="00E83BDF">
        <w:rPr>
          <w:sz w:val="26"/>
          <w:szCs w:val="26"/>
          <w:rtl/>
          <w:lang w:bidi="ar-EG"/>
        </w:rPr>
        <w:t xml:space="preserve"> </w:t>
      </w:r>
      <w:r w:rsidRPr="00E83BDF">
        <w:rPr>
          <w:rFonts w:hint="cs"/>
          <w:sz w:val="26"/>
          <w:szCs w:val="26"/>
          <w:rtl/>
          <w:lang w:bidi="ar-EG"/>
        </w:rPr>
        <w:t>ال</w:t>
      </w:r>
      <w:r w:rsidRPr="00E83BDF">
        <w:rPr>
          <w:sz w:val="26"/>
          <w:szCs w:val="26"/>
          <w:rtl/>
          <w:lang w:bidi="ar-EG"/>
        </w:rPr>
        <w:t xml:space="preserve">بدائل </w:t>
      </w:r>
      <w:r w:rsidRPr="00E83BDF">
        <w:rPr>
          <w:rFonts w:hint="cs"/>
          <w:sz w:val="26"/>
          <w:szCs w:val="26"/>
          <w:rtl/>
          <w:lang w:bidi="ar-EG"/>
        </w:rPr>
        <w:t>ال</w:t>
      </w:r>
      <w:r w:rsidRPr="00E83BDF">
        <w:rPr>
          <w:sz w:val="26"/>
          <w:szCs w:val="26"/>
          <w:rtl/>
          <w:lang w:bidi="ar-EG"/>
        </w:rPr>
        <w:t xml:space="preserve">منخفضة القدرة على الاحترار العالمي في السوق المحلية قد أجبر الحكومة على النظر </w:t>
      </w:r>
      <w:r w:rsidRPr="00E83BDF">
        <w:rPr>
          <w:rFonts w:hint="cs"/>
          <w:sz w:val="26"/>
          <w:szCs w:val="26"/>
          <w:rtl/>
          <w:lang w:bidi="ar-EG"/>
        </w:rPr>
        <w:t>أيضاً</w:t>
      </w:r>
      <w:r w:rsidRPr="00E83BDF">
        <w:rPr>
          <w:sz w:val="26"/>
          <w:szCs w:val="26"/>
          <w:rtl/>
          <w:lang w:bidi="ar-EG"/>
        </w:rPr>
        <w:t xml:space="preserve"> في إمكانية الاستخدام المؤقت المحتمل لعوامل النفخ القائمة على </w:t>
      </w:r>
      <w:r w:rsidRPr="00E83BDF">
        <w:rPr>
          <w:rFonts w:hint="cs"/>
          <w:sz w:val="26"/>
          <w:szCs w:val="26"/>
          <w:rtl/>
          <w:lang w:bidi="ar-EG"/>
        </w:rPr>
        <w:t>الهيدروفلوروكربون</w:t>
      </w:r>
      <w:r w:rsidRPr="00E83BDF">
        <w:rPr>
          <w:sz w:val="26"/>
          <w:szCs w:val="26"/>
          <w:rtl/>
          <w:lang w:bidi="ar-EG"/>
        </w:rPr>
        <w:t xml:space="preserve"> لإكمال </w:t>
      </w:r>
      <w:r w:rsidRPr="00E83BDF">
        <w:rPr>
          <w:rFonts w:hint="cs"/>
          <w:sz w:val="26"/>
          <w:szCs w:val="26"/>
          <w:rtl/>
          <w:lang w:bidi="ar-EG"/>
        </w:rPr>
        <w:t>عملية إزالة</w:t>
      </w:r>
      <w:r w:rsidRPr="00E83BDF">
        <w:rPr>
          <w:sz w:val="26"/>
          <w:szCs w:val="26"/>
          <w:rtl/>
          <w:lang w:bidi="ar-EG"/>
        </w:rPr>
        <w:t xml:space="preserve"> </w:t>
      </w:r>
      <w:r w:rsidRPr="00E83BDF">
        <w:rPr>
          <w:rFonts w:hint="cs"/>
          <w:sz w:val="26"/>
          <w:szCs w:val="26"/>
          <w:rtl/>
          <w:lang w:bidi="ar-EG"/>
        </w:rPr>
        <w:t>الهيدروكلوروفلوروكربون 141ب</w:t>
      </w:r>
      <w:r w:rsidRPr="00E83BDF">
        <w:rPr>
          <w:sz w:val="26"/>
          <w:szCs w:val="26"/>
          <w:rtl/>
          <w:lang w:bidi="ar-EG"/>
        </w:rPr>
        <w:t xml:space="preserve"> في </w:t>
      </w:r>
      <w:r w:rsidRPr="00E83BDF">
        <w:rPr>
          <w:rFonts w:hint="cs"/>
          <w:sz w:val="26"/>
          <w:szCs w:val="26"/>
          <w:rtl/>
          <w:lang w:bidi="ar-EG"/>
        </w:rPr>
        <w:t>شركات</w:t>
      </w:r>
      <w:r w:rsidRPr="00E83BDF">
        <w:rPr>
          <w:sz w:val="26"/>
          <w:szCs w:val="26"/>
          <w:rtl/>
          <w:lang w:bidi="ar-EG"/>
        </w:rPr>
        <w:t xml:space="preserve"> الرغاوي المتبقية. </w:t>
      </w:r>
      <w:r w:rsidRPr="00E83BDF">
        <w:rPr>
          <w:rFonts w:hint="cs"/>
          <w:sz w:val="26"/>
          <w:szCs w:val="26"/>
          <w:rtl/>
          <w:lang w:bidi="ar-EG"/>
        </w:rPr>
        <w:t>وتم</w:t>
      </w:r>
      <w:r w:rsidRPr="00E83BDF">
        <w:rPr>
          <w:sz w:val="26"/>
          <w:szCs w:val="26"/>
          <w:rtl/>
          <w:lang w:bidi="ar-EG"/>
        </w:rPr>
        <w:t xml:space="preserve"> الإبلاغ عن وضع مشابه في الاجتماع </w:t>
      </w:r>
      <w:r w:rsidRPr="00E83BDF">
        <w:rPr>
          <w:rFonts w:hint="cs"/>
          <w:sz w:val="26"/>
          <w:szCs w:val="26"/>
          <w:rtl/>
          <w:lang w:bidi="ar-EG"/>
        </w:rPr>
        <w:t>الحادي والثمانين</w:t>
      </w:r>
      <w:r w:rsidRPr="00E83BDF">
        <w:rPr>
          <w:sz w:val="26"/>
          <w:szCs w:val="26"/>
          <w:rtl/>
          <w:lang w:bidi="ar-EG"/>
        </w:rPr>
        <w:t xml:space="preserve">، عندما استخدمت إحدى </w:t>
      </w:r>
      <w:r w:rsidRPr="00E83BDF">
        <w:rPr>
          <w:rFonts w:hint="cs"/>
          <w:sz w:val="26"/>
          <w:szCs w:val="26"/>
          <w:rtl/>
          <w:lang w:bidi="ar-EG"/>
        </w:rPr>
        <w:t>الشركات</w:t>
      </w:r>
      <w:r w:rsidRPr="00E83BDF">
        <w:rPr>
          <w:sz w:val="26"/>
          <w:szCs w:val="26"/>
          <w:rtl/>
          <w:lang w:bidi="ar-EG"/>
        </w:rPr>
        <w:t xml:space="preserve"> في قطاع تصنيع </w:t>
      </w:r>
      <w:r w:rsidRPr="00E83BDF">
        <w:rPr>
          <w:rFonts w:hint="cs"/>
          <w:sz w:val="26"/>
          <w:szCs w:val="26"/>
          <w:rtl/>
          <w:lang w:bidi="ar-EG"/>
        </w:rPr>
        <w:t xml:space="preserve">أجهزة تكييف الهواء الهيدروفلوروكربون </w:t>
      </w:r>
      <w:r w:rsidRPr="00E83BDF">
        <w:rPr>
          <w:sz w:val="26"/>
          <w:szCs w:val="26"/>
          <w:lang w:val="en-US" w:bidi="ar-EG"/>
        </w:rPr>
        <w:t>365mfc</w:t>
      </w:r>
      <w:r w:rsidRPr="00E83BDF">
        <w:rPr>
          <w:rFonts w:hint="cs"/>
          <w:sz w:val="26"/>
          <w:szCs w:val="26"/>
          <w:rtl/>
          <w:lang w:val="en-US" w:bidi="ar-LB"/>
        </w:rPr>
        <w:t xml:space="preserve"> </w:t>
      </w:r>
      <w:r w:rsidRPr="00E83BDF">
        <w:rPr>
          <w:sz w:val="26"/>
          <w:szCs w:val="26"/>
          <w:rtl/>
          <w:lang w:bidi="ar-EG"/>
        </w:rPr>
        <w:t xml:space="preserve">كعامل نفخ لتحويل مكون </w:t>
      </w:r>
      <w:r w:rsidRPr="00E83BDF">
        <w:rPr>
          <w:rFonts w:hint="cs"/>
          <w:sz w:val="26"/>
          <w:szCs w:val="26"/>
          <w:rtl/>
          <w:lang w:bidi="ar-EG"/>
        </w:rPr>
        <w:t>الرغاوي.</w:t>
      </w:r>
    </w:p>
    <w:p w:rsidR="00C8597A" w:rsidRPr="00E83BDF" w:rsidRDefault="00C8597A" w:rsidP="00C8597A">
      <w:pPr>
        <w:bidi/>
        <w:spacing w:before="240" w:after="120" w:line="216" w:lineRule="auto"/>
        <w:jc w:val="lowKashida"/>
        <w:rPr>
          <w:sz w:val="26"/>
          <w:szCs w:val="26"/>
          <w:rtl/>
          <w:lang w:bidi="ar-EG"/>
        </w:rPr>
      </w:pPr>
      <w:r w:rsidRPr="00E83BDF">
        <w:rPr>
          <w:rFonts w:hint="cs"/>
          <w:sz w:val="26"/>
          <w:szCs w:val="26"/>
          <w:rtl/>
        </w:rPr>
        <w:t>43</w:t>
      </w:r>
      <w:r w:rsidRPr="00E83BDF">
        <w:rPr>
          <w:sz w:val="26"/>
          <w:szCs w:val="26"/>
          <w:rtl/>
          <w:lang w:bidi="ar-EG"/>
        </w:rPr>
        <w:t>-</w:t>
      </w:r>
      <w:r w:rsidRPr="00E83BDF">
        <w:rPr>
          <w:sz w:val="26"/>
          <w:szCs w:val="26"/>
          <w:rtl/>
        </w:rPr>
        <w:tab/>
      </w:r>
      <w:r w:rsidRPr="00E83BDF">
        <w:rPr>
          <w:rFonts w:hint="cs"/>
          <w:sz w:val="26"/>
          <w:szCs w:val="26"/>
          <w:rtl/>
          <w:lang w:bidi="ar-EG"/>
        </w:rPr>
        <w:t>أعربت ح</w:t>
      </w:r>
      <w:r w:rsidRPr="00E83BDF">
        <w:rPr>
          <w:sz w:val="26"/>
          <w:szCs w:val="26"/>
          <w:rtl/>
          <w:lang w:bidi="ar-EG"/>
        </w:rPr>
        <w:t xml:space="preserve">كومة لبنان </w:t>
      </w:r>
      <w:r w:rsidRPr="00E83BDF">
        <w:rPr>
          <w:rFonts w:hint="cs"/>
          <w:sz w:val="26"/>
          <w:szCs w:val="26"/>
          <w:rtl/>
          <w:lang w:bidi="ar-EG"/>
        </w:rPr>
        <w:t>أيضاً</w:t>
      </w:r>
      <w:r w:rsidRPr="00E83BDF">
        <w:rPr>
          <w:sz w:val="26"/>
          <w:szCs w:val="26"/>
          <w:rtl/>
          <w:lang w:bidi="ar-EG"/>
        </w:rPr>
        <w:t xml:space="preserve"> عن قلقها بشأن استخدام </w:t>
      </w:r>
      <w:r w:rsidRPr="00E83BDF">
        <w:rPr>
          <w:rFonts w:hint="cs"/>
          <w:sz w:val="26"/>
          <w:szCs w:val="26"/>
          <w:rtl/>
          <w:lang w:bidi="ar-EG"/>
        </w:rPr>
        <w:t>نظم</w:t>
      </w:r>
      <w:r w:rsidRPr="00E83BDF">
        <w:rPr>
          <w:sz w:val="26"/>
          <w:szCs w:val="26"/>
          <w:lang w:bidi="ar-EG"/>
        </w:rPr>
        <w:t xml:space="preserve"> </w:t>
      </w:r>
      <w:r w:rsidRPr="00E83BDF">
        <w:rPr>
          <w:rFonts w:hint="cs"/>
          <w:sz w:val="26"/>
          <w:szCs w:val="26"/>
          <w:rtl/>
          <w:lang w:bidi="ar-EG"/>
        </w:rPr>
        <w:t>الهيدروفلوروأوليفان</w:t>
      </w:r>
      <w:r w:rsidRPr="00E83BDF">
        <w:rPr>
          <w:sz w:val="26"/>
          <w:szCs w:val="26"/>
          <w:lang w:bidi="ar-EG"/>
        </w:rPr>
        <w:t xml:space="preserve"> </w:t>
      </w:r>
      <w:r w:rsidRPr="00E83BDF">
        <w:rPr>
          <w:sz w:val="26"/>
          <w:szCs w:val="26"/>
          <w:rtl/>
          <w:lang w:bidi="ar-EG"/>
        </w:rPr>
        <w:t xml:space="preserve">سابقة الخلط في </w:t>
      </w:r>
      <w:r w:rsidRPr="00E83BDF">
        <w:rPr>
          <w:rFonts w:hint="cs"/>
          <w:sz w:val="26"/>
          <w:szCs w:val="26"/>
          <w:rtl/>
          <w:lang w:bidi="ar-EG"/>
        </w:rPr>
        <w:t>الشركات</w:t>
      </w:r>
      <w:r w:rsidRPr="00E83BDF">
        <w:rPr>
          <w:sz w:val="26"/>
          <w:szCs w:val="26"/>
          <w:rtl/>
          <w:lang w:bidi="ar-EG"/>
        </w:rPr>
        <w:t xml:space="preserve"> الصغيرة بمجرد توفرها، حيث كشفت المشاورات مع خبراء </w:t>
      </w:r>
      <w:r w:rsidRPr="00E83BDF">
        <w:rPr>
          <w:rFonts w:hint="cs"/>
          <w:sz w:val="26"/>
          <w:szCs w:val="26"/>
          <w:rtl/>
          <w:lang w:bidi="ar-EG"/>
        </w:rPr>
        <w:t>الرغاوي</w:t>
      </w:r>
      <w:r w:rsidRPr="00E83BDF">
        <w:rPr>
          <w:sz w:val="26"/>
          <w:szCs w:val="26"/>
          <w:rtl/>
          <w:lang w:bidi="ar-EG"/>
        </w:rPr>
        <w:t xml:space="preserve"> أن هذه </w:t>
      </w:r>
      <w:r w:rsidRPr="00E83BDF">
        <w:rPr>
          <w:rFonts w:hint="cs"/>
          <w:sz w:val="26"/>
          <w:szCs w:val="26"/>
          <w:rtl/>
          <w:lang w:bidi="ar-EG"/>
        </w:rPr>
        <w:t>النظم</w:t>
      </w:r>
      <w:r w:rsidRPr="00E83BDF">
        <w:rPr>
          <w:sz w:val="26"/>
          <w:szCs w:val="26"/>
          <w:rtl/>
          <w:lang w:bidi="ar-EG"/>
        </w:rPr>
        <w:t xml:space="preserve"> تتطلب محفزات ومثبتات خاصة باهظة الثمن</w:t>
      </w:r>
      <w:r w:rsidRPr="00E83BDF">
        <w:rPr>
          <w:sz w:val="26"/>
          <w:szCs w:val="26"/>
          <w:lang w:bidi="ar-EG"/>
        </w:rPr>
        <w:t>.</w:t>
      </w:r>
    </w:p>
    <w:p w:rsidR="00C8597A" w:rsidRPr="00E83BDF" w:rsidRDefault="00C8597A" w:rsidP="00C8597A">
      <w:pPr>
        <w:bidi/>
        <w:spacing w:before="240" w:after="120" w:line="216" w:lineRule="auto"/>
        <w:jc w:val="lowKashida"/>
        <w:rPr>
          <w:b/>
          <w:bCs/>
          <w:sz w:val="26"/>
          <w:szCs w:val="26"/>
          <w:rtl/>
          <w:lang w:bidi="ar-EG"/>
        </w:rPr>
      </w:pPr>
      <w:r w:rsidRPr="00E83BDF">
        <w:rPr>
          <w:rFonts w:hint="cs"/>
          <w:b/>
          <w:bCs/>
          <w:sz w:val="26"/>
          <w:szCs w:val="26"/>
          <w:rtl/>
          <w:lang w:bidi="ar-EG"/>
        </w:rPr>
        <w:t>تعليقات الأمانة</w:t>
      </w:r>
    </w:p>
    <w:p w:rsidR="00C8597A" w:rsidRPr="00E83BDF" w:rsidRDefault="00C8597A" w:rsidP="00C8597A">
      <w:pPr>
        <w:bidi/>
        <w:spacing w:before="240" w:after="120" w:line="216" w:lineRule="auto"/>
        <w:jc w:val="lowKashida"/>
        <w:rPr>
          <w:sz w:val="26"/>
          <w:szCs w:val="26"/>
          <w:rtl/>
          <w:lang w:bidi="ar-EG"/>
        </w:rPr>
      </w:pPr>
      <w:r w:rsidRPr="00E83BDF">
        <w:rPr>
          <w:rFonts w:hint="cs"/>
          <w:sz w:val="26"/>
          <w:szCs w:val="26"/>
          <w:rtl/>
        </w:rPr>
        <w:t>44</w:t>
      </w:r>
      <w:r w:rsidRPr="00E83BDF">
        <w:rPr>
          <w:sz w:val="26"/>
          <w:szCs w:val="26"/>
          <w:rtl/>
          <w:lang w:bidi="ar-EG"/>
        </w:rPr>
        <w:t>-</w:t>
      </w:r>
      <w:r w:rsidRPr="00E83BDF">
        <w:rPr>
          <w:sz w:val="26"/>
          <w:szCs w:val="26"/>
          <w:rtl/>
        </w:rPr>
        <w:tab/>
      </w:r>
      <w:r w:rsidRPr="00E83BDF">
        <w:rPr>
          <w:rFonts w:hint="cs"/>
          <w:sz w:val="26"/>
          <w:szCs w:val="26"/>
          <w:rtl/>
          <w:lang w:bidi="ar-EG"/>
        </w:rPr>
        <w:t xml:space="preserve">لاحظت </w:t>
      </w:r>
      <w:r w:rsidRPr="00E83BDF">
        <w:rPr>
          <w:sz w:val="26"/>
          <w:szCs w:val="26"/>
          <w:rtl/>
          <w:lang w:bidi="ar-EG"/>
        </w:rPr>
        <w:t xml:space="preserve">الأمانة الجهود التي يبذلها </w:t>
      </w:r>
      <w:r w:rsidRPr="00E83BDF">
        <w:rPr>
          <w:rFonts w:hint="cs"/>
          <w:sz w:val="26"/>
          <w:szCs w:val="26"/>
          <w:rtl/>
          <w:lang w:bidi="ar-EG"/>
        </w:rPr>
        <w:t>اليوئنديبي</w:t>
      </w:r>
      <w:r w:rsidRPr="00E83BDF">
        <w:rPr>
          <w:sz w:val="26"/>
          <w:szCs w:val="26"/>
          <w:rtl/>
          <w:lang w:bidi="ar-EG"/>
        </w:rPr>
        <w:t xml:space="preserve"> لمساعدة </w:t>
      </w:r>
      <w:r w:rsidRPr="00E83BDF">
        <w:rPr>
          <w:rFonts w:hint="cs"/>
          <w:sz w:val="26"/>
          <w:szCs w:val="26"/>
          <w:rtl/>
          <w:lang w:bidi="ar-EG"/>
        </w:rPr>
        <w:t>شركات</w:t>
      </w:r>
      <w:r w:rsidRPr="00E83BDF">
        <w:rPr>
          <w:sz w:val="26"/>
          <w:szCs w:val="26"/>
          <w:rtl/>
          <w:lang w:bidi="ar-EG"/>
        </w:rPr>
        <w:t xml:space="preserve"> الرغاوي المتبقية، ولا سيما الشركات الصغيرة، لاستكشاف </w:t>
      </w:r>
      <w:r w:rsidRPr="00E83BDF">
        <w:rPr>
          <w:rFonts w:hint="cs"/>
          <w:sz w:val="26"/>
          <w:szCs w:val="26"/>
          <w:rtl/>
          <w:lang w:bidi="ar-EG"/>
        </w:rPr>
        <w:t>بدائل نفخ الرغاوي</w:t>
      </w:r>
      <w:r w:rsidRPr="00E83BDF">
        <w:rPr>
          <w:sz w:val="26"/>
          <w:szCs w:val="26"/>
          <w:rtl/>
          <w:lang w:bidi="ar-EG"/>
        </w:rPr>
        <w:t xml:space="preserve"> </w:t>
      </w:r>
      <w:r w:rsidRPr="00E83BDF">
        <w:rPr>
          <w:rFonts w:hint="cs"/>
          <w:sz w:val="26"/>
          <w:szCs w:val="26"/>
          <w:rtl/>
          <w:lang w:bidi="ar-EG"/>
        </w:rPr>
        <w:t>ال</w:t>
      </w:r>
      <w:r w:rsidRPr="00E83BDF">
        <w:rPr>
          <w:sz w:val="26"/>
          <w:szCs w:val="26"/>
          <w:rtl/>
          <w:lang w:bidi="ar-EG"/>
        </w:rPr>
        <w:t xml:space="preserve">أخرى </w:t>
      </w:r>
      <w:r w:rsidRPr="00E83BDF">
        <w:rPr>
          <w:rFonts w:hint="cs"/>
          <w:sz w:val="26"/>
          <w:szCs w:val="26"/>
          <w:rtl/>
          <w:lang w:bidi="ar-EG"/>
        </w:rPr>
        <w:t>المنخفضة ال</w:t>
      </w:r>
      <w:r w:rsidRPr="00E83BDF">
        <w:rPr>
          <w:sz w:val="26"/>
          <w:szCs w:val="26"/>
          <w:rtl/>
          <w:lang w:bidi="ar-EG"/>
        </w:rPr>
        <w:t xml:space="preserve">قدرة على الاحترار العالمي في </w:t>
      </w:r>
      <w:r w:rsidRPr="00E83BDF">
        <w:rPr>
          <w:rFonts w:hint="cs"/>
          <w:sz w:val="26"/>
          <w:szCs w:val="26"/>
          <w:rtl/>
          <w:lang w:bidi="ar-EG"/>
        </w:rPr>
        <w:t>ظل</w:t>
      </w:r>
      <w:r w:rsidRPr="00E83BDF">
        <w:rPr>
          <w:sz w:val="26"/>
          <w:szCs w:val="26"/>
          <w:rtl/>
          <w:lang w:bidi="ar-EG"/>
        </w:rPr>
        <w:t xml:space="preserve"> الصعوبات المستمرة </w:t>
      </w:r>
      <w:r w:rsidRPr="00E83BDF">
        <w:rPr>
          <w:rFonts w:hint="cs"/>
          <w:sz w:val="26"/>
          <w:szCs w:val="26"/>
          <w:rtl/>
          <w:lang w:bidi="ar-EG"/>
        </w:rPr>
        <w:t>في تأمين الهيدروفلوروأوليفان. وطُ</w:t>
      </w:r>
      <w:r w:rsidRPr="00E83BDF">
        <w:rPr>
          <w:sz w:val="26"/>
          <w:szCs w:val="26"/>
          <w:rtl/>
          <w:lang w:bidi="ar-EG"/>
        </w:rPr>
        <w:t xml:space="preserve">لب من </w:t>
      </w:r>
      <w:r w:rsidRPr="00E83BDF">
        <w:rPr>
          <w:rFonts w:hint="cs"/>
          <w:sz w:val="26"/>
          <w:szCs w:val="26"/>
          <w:rtl/>
          <w:lang w:bidi="ar-EG"/>
        </w:rPr>
        <w:t>اليوئنديبي</w:t>
      </w:r>
      <w:r w:rsidRPr="00E83BDF">
        <w:rPr>
          <w:sz w:val="26"/>
          <w:szCs w:val="26"/>
          <w:rtl/>
          <w:lang w:bidi="ar-EG"/>
        </w:rPr>
        <w:t xml:space="preserve"> التأكد من أنه عند استخدام </w:t>
      </w:r>
      <w:r w:rsidRPr="00E83BDF">
        <w:rPr>
          <w:rFonts w:hint="cs"/>
          <w:sz w:val="26"/>
          <w:szCs w:val="26"/>
          <w:rtl/>
          <w:lang w:bidi="ar-EG"/>
        </w:rPr>
        <w:t>ال</w:t>
      </w:r>
      <w:r w:rsidRPr="00E83BDF">
        <w:rPr>
          <w:sz w:val="26"/>
          <w:szCs w:val="26"/>
          <w:rtl/>
          <w:lang w:bidi="ar-EG"/>
        </w:rPr>
        <w:t xml:space="preserve">خيارات </w:t>
      </w:r>
      <w:r w:rsidRPr="00E83BDF">
        <w:rPr>
          <w:rFonts w:hint="cs"/>
          <w:sz w:val="26"/>
          <w:szCs w:val="26"/>
          <w:rtl/>
          <w:lang w:bidi="ar-EG"/>
        </w:rPr>
        <w:t>المرتفعة ال</w:t>
      </w:r>
      <w:r w:rsidRPr="00E83BDF">
        <w:rPr>
          <w:sz w:val="26"/>
          <w:szCs w:val="26"/>
          <w:rtl/>
          <w:lang w:bidi="ar-EG"/>
        </w:rPr>
        <w:t>قدرة على الاحترار العالمي</w:t>
      </w:r>
      <w:r w:rsidRPr="00E83BDF">
        <w:rPr>
          <w:sz w:val="26"/>
          <w:szCs w:val="26"/>
          <w:lang w:bidi="ar-EG"/>
        </w:rPr>
        <w:t xml:space="preserve"> </w:t>
      </w:r>
      <w:r w:rsidRPr="00E83BDF">
        <w:rPr>
          <w:rFonts w:hint="cs"/>
          <w:sz w:val="26"/>
          <w:szCs w:val="26"/>
          <w:rtl/>
          <w:lang w:bidi="ar-EG"/>
        </w:rPr>
        <w:t xml:space="preserve">(مثل الهيدروفلوروكربون </w:t>
      </w:r>
      <w:r w:rsidRPr="00E83BDF">
        <w:rPr>
          <w:sz w:val="26"/>
          <w:szCs w:val="26"/>
          <w:lang w:val="en-US" w:bidi="ar-EG"/>
        </w:rPr>
        <w:t>245fa</w:t>
      </w:r>
      <w:r w:rsidRPr="00E83BDF">
        <w:rPr>
          <w:rFonts w:hint="cs"/>
          <w:sz w:val="26"/>
          <w:szCs w:val="26"/>
          <w:rtl/>
          <w:lang w:val="en-US" w:bidi="ar-LB"/>
        </w:rPr>
        <w:t>)</w:t>
      </w:r>
      <w:r w:rsidRPr="00E83BDF">
        <w:rPr>
          <w:sz w:val="26"/>
          <w:szCs w:val="26"/>
          <w:rtl/>
          <w:lang w:bidi="ar-EG"/>
        </w:rPr>
        <w:t xml:space="preserve">، ينبغي إبلاغ اللجنة التنفيذية </w:t>
      </w:r>
      <w:r w:rsidRPr="00E83BDF">
        <w:rPr>
          <w:rFonts w:hint="cs"/>
          <w:sz w:val="26"/>
          <w:szCs w:val="26"/>
          <w:rtl/>
          <w:lang w:bidi="ar-EG"/>
        </w:rPr>
        <w:t>وفقاً</w:t>
      </w:r>
      <w:r w:rsidRPr="00E83BDF">
        <w:rPr>
          <w:sz w:val="26"/>
          <w:szCs w:val="26"/>
          <w:rtl/>
          <w:lang w:bidi="ar-EG"/>
        </w:rPr>
        <w:t xml:space="preserve"> لذلك. وتم التأكيد </w:t>
      </w:r>
      <w:r w:rsidRPr="00E83BDF">
        <w:rPr>
          <w:rFonts w:hint="cs"/>
          <w:sz w:val="26"/>
          <w:szCs w:val="26"/>
          <w:rtl/>
          <w:lang w:bidi="ar-EG"/>
        </w:rPr>
        <w:t>مجدداً</w:t>
      </w:r>
      <w:r w:rsidRPr="00E83BDF">
        <w:rPr>
          <w:sz w:val="26"/>
          <w:szCs w:val="26"/>
          <w:rtl/>
          <w:lang w:bidi="ar-EG"/>
        </w:rPr>
        <w:t xml:space="preserve"> على أنه </w:t>
      </w:r>
      <w:r w:rsidRPr="00E83BDF">
        <w:rPr>
          <w:rFonts w:hint="cs"/>
          <w:sz w:val="26"/>
          <w:szCs w:val="26"/>
          <w:rtl/>
          <w:lang w:bidi="ar-EG"/>
        </w:rPr>
        <w:t>نظراً</w:t>
      </w:r>
      <w:r w:rsidRPr="00E83BDF">
        <w:rPr>
          <w:sz w:val="26"/>
          <w:szCs w:val="26"/>
          <w:rtl/>
          <w:lang w:bidi="ar-EG"/>
        </w:rPr>
        <w:t xml:space="preserve"> للحظر المفروض على استخدام وواردات </w:t>
      </w:r>
      <w:r w:rsidRPr="00E83BDF">
        <w:rPr>
          <w:rFonts w:hint="cs"/>
          <w:sz w:val="26"/>
          <w:szCs w:val="26"/>
          <w:rtl/>
          <w:lang w:bidi="ar-EG"/>
        </w:rPr>
        <w:t>الهيدروكلوروفلوروكربون</w:t>
      </w:r>
      <w:r w:rsidRPr="00E83BDF">
        <w:rPr>
          <w:sz w:val="26"/>
          <w:szCs w:val="26"/>
          <w:rtl/>
          <w:lang w:bidi="ar-EG"/>
        </w:rPr>
        <w:t xml:space="preserve"> 141 ب </w:t>
      </w:r>
      <w:r w:rsidRPr="00E83BDF">
        <w:rPr>
          <w:rFonts w:hint="cs"/>
          <w:sz w:val="26"/>
          <w:szCs w:val="26"/>
          <w:rtl/>
          <w:lang w:bidi="ar-EG"/>
        </w:rPr>
        <w:t>اعتباراً</w:t>
      </w:r>
      <w:r w:rsidRPr="00E83BDF">
        <w:rPr>
          <w:sz w:val="26"/>
          <w:szCs w:val="26"/>
          <w:rtl/>
          <w:lang w:bidi="ar-EG"/>
        </w:rPr>
        <w:t xml:space="preserve"> من</w:t>
      </w:r>
      <w:r w:rsidRPr="00E83BDF">
        <w:rPr>
          <w:rFonts w:hint="cs"/>
          <w:sz w:val="26"/>
          <w:szCs w:val="26"/>
          <w:rtl/>
          <w:lang w:bidi="ar-EG"/>
        </w:rPr>
        <w:t xml:space="preserve"> كانون الثاني/</w:t>
      </w:r>
      <w:r w:rsidRPr="00E83BDF">
        <w:rPr>
          <w:sz w:val="26"/>
          <w:szCs w:val="26"/>
          <w:rtl/>
          <w:lang w:bidi="ar-EG"/>
        </w:rPr>
        <w:t xml:space="preserve">يناير 2020، </w:t>
      </w:r>
      <w:r w:rsidRPr="00E83BDF">
        <w:rPr>
          <w:rFonts w:hint="cs"/>
          <w:sz w:val="26"/>
          <w:szCs w:val="26"/>
          <w:rtl/>
          <w:lang w:bidi="ar-EG"/>
        </w:rPr>
        <w:t>ستضطر</w:t>
      </w:r>
      <w:r w:rsidRPr="00E83BDF">
        <w:rPr>
          <w:sz w:val="26"/>
          <w:szCs w:val="26"/>
          <w:rtl/>
          <w:lang w:bidi="ar-EG"/>
        </w:rPr>
        <w:t xml:space="preserve"> الشركات إلى التحول إلى تكنولوجيا غير مستنفدة للأوزون في أقرب وقت ممكن</w:t>
      </w:r>
      <w:r w:rsidRPr="00E83BDF">
        <w:rPr>
          <w:sz w:val="26"/>
          <w:szCs w:val="26"/>
          <w:lang w:bidi="ar-EG"/>
        </w:rPr>
        <w:t>.</w:t>
      </w:r>
    </w:p>
    <w:p w:rsidR="00C8597A" w:rsidRPr="00E83BDF" w:rsidRDefault="00C8597A" w:rsidP="00C8597A">
      <w:pPr>
        <w:bidi/>
        <w:spacing w:before="240" w:after="120" w:line="216" w:lineRule="auto"/>
        <w:jc w:val="lowKashida"/>
        <w:rPr>
          <w:sz w:val="26"/>
          <w:szCs w:val="26"/>
          <w:rtl/>
          <w:lang w:bidi="ar-EG"/>
        </w:rPr>
      </w:pPr>
      <w:r w:rsidRPr="00E83BDF">
        <w:rPr>
          <w:rFonts w:hint="cs"/>
          <w:sz w:val="26"/>
          <w:szCs w:val="26"/>
          <w:rtl/>
        </w:rPr>
        <w:t>45</w:t>
      </w:r>
      <w:r w:rsidRPr="00E83BDF">
        <w:rPr>
          <w:sz w:val="26"/>
          <w:szCs w:val="26"/>
          <w:rtl/>
          <w:lang w:bidi="ar-EG"/>
        </w:rPr>
        <w:t>-</w:t>
      </w:r>
      <w:r w:rsidRPr="00E83BDF">
        <w:rPr>
          <w:sz w:val="26"/>
          <w:szCs w:val="26"/>
          <w:rtl/>
        </w:rPr>
        <w:tab/>
      </w:r>
      <w:r w:rsidRPr="00E83BDF">
        <w:rPr>
          <w:rFonts w:hint="cs"/>
          <w:sz w:val="26"/>
          <w:szCs w:val="26"/>
          <w:rtl/>
          <w:lang w:bidi="ar-EG"/>
        </w:rPr>
        <w:t xml:space="preserve">في ما يتعلق </w:t>
      </w:r>
      <w:r w:rsidRPr="00E83BDF">
        <w:rPr>
          <w:sz w:val="26"/>
          <w:szCs w:val="26"/>
          <w:rtl/>
          <w:lang w:bidi="ar-EG"/>
        </w:rPr>
        <w:t>بشركة</w:t>
      </w:r>
      <w:r w:rsidRPr="00E83BDF">
        <w:rPr>
          <w:sz w:val="26"/>
          <w:szCs w:val="26"/>
          <w:lang w:bidi="ar-EG"/>
        </w:rPr>
        <w:t xml:space="preserve"> Iceberg </w:t>
      </w:r>
      <w:r w:rsidRPr="00E83BDF">
        <w:rPr>
          <w:sz w:val="26"/>
          <w:szCs w:val="26"/>
          <w:rtl/>
          <w:lang w:bidi="ar-EG"/>
        </w:rPr>
        <w:t xml:space="preserve">التي أكملت عملية التحويل في عام 2017، أفاد </w:t>
      </w:r>
      <w:r w:rsidRPr="00E83BDF">
        <w:rPr>
          <w:rFonts w:hint="cs"/>
          <w:sz w:val="26"/>
          <w:szCs w:val="26"/>
          <w:rtl/>
          <w:lang w:bidi="ar-EG"/>
        </w:rPr>
        <w:t>اليوئنديبي</w:t>
      </w:r>
      <w:r w:rsidRPr="00E83BDF">
        <w:rPr>
          <w:sz w:val="26"/>
          <w:szCs w:val="26"/>
          <w:rtl/>
          <w:lang w:bidi="ar-EG"/>
        </w:rPr>
        <w:t xml:space="preserve"> بأنه</w:t>
      </w:r>
      <w:r w:rsidRPr="00E83BDF">
        <w:rPr>
          <w:rFonts w:hint="cs"/>
          <w:sz w:val="26"/>
          <w:szCs w:val="26"/>
          <w:rtl/>
          <w:lang w:bidi="ar-EG"/>
        </w:rPr>
        <w:t>ا</w:t>
      </w:r>
      <w:r w:rsidRPr="00E83BDF">
        <w:rPr>
          <w:sz w:val="26"/>
          <w:szCs w:val="26"/>
          <w:rtl/>
          <w:lang w:bidi="ar-EG"/>
        </w:rPr>
        <w:t xml:space="preserve"> </w:t>
      </w:r>
      <w:r w:rsidRPr="00E83BDF">
        <w:rPr>
          <w:rFonts w:hint="cs"/>
          <w:sz w:val="26"/>
          <w:szCs w:val="26"/>
          <w:rtl/>
          <w:lang w:bidi="ar-EG"/>
        </w:rPr>
        <w:t>استمرت في</w:t>
      </w:r>
      <w:r w:rsidRPr="00E83BDF">
        <w:rPr>
          <w:sz w:val="26"/>
          <w:szCs w:val="26"/>
          <w:rtl/>
          <w:lang w:bidi="ar-EG"/>
        </w:rPr>
        <w:t xml:space="preserve"> استخدام</w:t>
      </w:r>
      <w:r w:rsidRPr="00E83BDF">
        <w:rPr>
          <w:sz w:val="26"/>
          <w:szCs w:val="26"/>
          <w:lang w:bidi="ar-EG"/>
        </w:rPr>
        <w:t xml:space="preserve"> </w:t>
      </w:r>
      <w:r w:rsidRPr="00E83BDF">
        <w:rPr>
          <w:rFonts w:hint="cs"/>
          <w:sz w:val="26"/>
          <w:szCs w:val="26"/>
          <w:rtl/>
          <w:lang w:bidi="ar-EG"/>
        </w:rPr>
        <w:t xml:space="preserve">الهيدروفلوروكربون </w:t>
      </w:r>
      <w:r w:rsidRPr="00E83BDF">
        <w:rPr>
          <w:sz w:val="26"/>
          <w:szCs w:val="26"/>
          <w:lang w:val="en-US" w:bidi="ar-EG"/>
        </w:rPr>
        <w:t>365mfc</w:t>
      </w:r>
      <w:r w:rsidRPr="00E83BDF">
        <w:rPr>
          <w:rFonts w:hint="cs"/>
          <w:sz w:val="26"/>
          <w:szCs w:val="26"/>
          <w:rtl/>
          <w:lang w:val="en-US" w:bidi="ar-LB"/>
        </w:rPr>
        <w:t xml:space="preserve"> </w:t>
      </w:r>
      <w:r w:rsidRPr="00E83BDF">
        <w:rPr>
          <w:sz w:val="26"/>
          <w:szCs w:val="26"/>
          <w:lang w:bidi="ar-EG"/>
        </w:rPr>
        <w:t xml:space="preserve"> </w:t>
      </w:r>
      <w:r w:rsidRPr="00E83BDF">
        <w:rPr>
          <w:sz w:val="26"/>
          <w:szCs w:val="26"/>
          <w:rtl/>
          <w:lang w:bidi="ar-EG"/>
        </w:rPr>
        <w:t xml:space="preserve">لعزل </w:t>
      </w:r>
      <w:r w:rsidRPr="00E83BDF">
        <w:rPr>
          <w:rFonts w:hint="cs"/>
          <w:sz w:val="26"/>
          <w:szCs w:val="26"/>
          <w:rtl/>
          <w:lang w:bidi="ar-EG"/>
        </w:rPr>
        <w:t>الرغاوي</w:t>
      </w:r>
      <w:r w:rsidRPr="00E83BDF">
        <w:rPr>
          <w:sz w:val="26"/>
          <w:szCs w:val="26"/>
          <w:rtl/>
          <w:lang w:bidi="ar-EG"/>
        </w:rPr>
        <w:t xml:space="preserve">، بما يتمشى مع التحديات المتعلقة </w:t>
      </w:r>
      <w:r w:rsidRPr="00E83BDF">
        <w:rPr>
          <w:rFonts w:hint="cs"/>
          <w:sz w:val="26"/>
          <w:szCs w:val="26"/>
          <w:rtl/>
          <w:lang w:bidi="ar-EG"/>
        </w:rPr>
        <w:t>بعدم توفر</w:t>
      </w:r>
      <w:r w:rsidRPr="00E83BDF">
        <w:rPr>
          <w:sz w:val="26"/>
          <w:szCs w:val="26"/>
          <w:rtl/>
          <w:lang w:bidi="ar-EG"/>
        </w:rPr>
        <w:t xml:space="preserve"> </w:t>
      </w:r>
      <w:r w:rsidRPr="00E83BDF">
        <w:rPr>
          <w:rFonts w:hint="cs"/>
          <w:sz w:val="26"/>
          <w:szCs w:val="26"/>
          <w:rtl/>
          <w:lang w:bidi="ar-EG"/>
        </w:rPr>
        <w:t>نظم الهيدروفلوروأوليفان</w:t>
      </w:r>
      <w:r w:rsidRPr="00E83BDF">
        <w:rPr>
          <w:sz w:val="26"/>
          <w:szCs w:val="26"/>
          <w:lang w:bidi="ar-EG"/>
        </w:rPr>
        <w:t xml:space="preserve"> </w:t>
      </w:r>
      <w:r w:rsidRPr="00E83BDF">
        <w:rPr>
          <w:sz w:val="26"/>
          <w:szCs w:val="26"/>
          <w:rtl/>
          <w:lang w:bidi="ar-EG"/>
        </w:rPr>
        <w:t xml:space="preserve">في السوق المحلية. </w:t>
      </w:r>
      <w:r w:rsidRPr="00E83BDF">
        <w:rPr>
          <w:rFonts w:hint="cs"/>
          <w:sz w:val="26"/>
          <w:szCs w:val="26"/>
          <w:rtl/>
          <w:lang w:bidi="ar-EG"/>
        </w:rPr>
        <w:t>و</w:t>
      </w:r>
      <w:r w:rsidRPr="00E83BDF">
        <w:rPr>
          <w:sz w:val="26"/>
          <w:szCs w:val="26"/>
          <w:rtl/>
          <w:lang w:bidi="ar-EG"/>
        </w:rPr>
        <w:t xml:space="preserve">أكد </w:t>
      </w:r>
      <w:r w:rsidRPr="00E83BDF">
        <w:rPr>
          <w:rFonts w:hint="cs"/>
          <w:sz w:val="26"/>
          <w:szCs w:val="26"/>
          <w:rtl/>
          <w:lang w:bidi="ar-EG"/>
        </w:rPr>
        <w:t>اليوئنديبي</w:t>
      </w:r>
      <w:r w:rsidRPr="00E83BDF">
        <w:rPr>
          <w:sz w:val="26"/>
          <w:szCs w:val="26"/>
          <w:rtl/>
          <w:lang w:bidi="ar-EG"/>
        </w:rPr>
        <w:t xml:space="preserve"> </w:t>
      </w:r>
      <w:r w:rsidRPr="00E83BDF">
        <w:rPr>
          <w:rFonts w:hint="cs"/>
          <w:sz w:val="26"/>
          <w:szCs w:val="26"/>
          <w:rtl/>
          <w:lang w:bidi="ar-EG"/>
        </w:rPr>
        <w:t>أيضاً</w:t>
      </w:r>
      <w:r w:rsidRPr="00E83BDF">
        <w:rPr>
          <w:sz w:val="26"/>
          <w:szCs w:val="26"/>
          <w:rtl/>
          <w:lang w:bidi="ar-EG"/>
        </w:rPr>
        <w:t xml:space="preserve"> أن </w:t>
      </w:r>
      <w:r w:rsidRPr="00E83BDF">
        <w:rPr>
          <w:rFonts w:hint="cs"/>
          <w:sz w:val="26"/>
          <w:szCs w:val="26"/>
          <w:rtl/>
          <w:lang w:bidi="ar-EG"/>
        </w:rPr>
        <w:t>الشركة</w:t>
      </w:r>
      <w:r w:rsidRPr="00E83BDF">
        <w:rPr>
          <w:sz w:val="26"/>
          <w:szCs w:val="26"/>
          <w:rtl/>
          <w:lang w:bidi="ar-EG"/>
        </w:rPr>
        <w:t xml:space="preserve"> قد التزمت بالتحول إلى </w:t>
      </w:r>
      <w:r w:rsidRPr="00E83BDF">
        <w:rPr>
          <w:rFonts w:hint="cs"/>
          <w:sz w:val="26"/>
          <w:szCs w:val="26"/>
          <w:rtl/>
          <w:lang w:bidi="ar-EG"/>
        </w:rPr>
        <w:t>نظم الهيدروفلوروأوليفان</w:t>
      </w:r>
      <w:r w:rsidRPr="00E83BDF">
        <w:rPr>
          <w:sz w:val="26"/>
          <w:szCs w:val="26"/>
          <w:lang w:bidi="ar-EG"/>
        </w:rPr>
        <w:t xml:space="preserve"> </w:t>
      </w:r>
      <w:r w:rsidRPr="00E83BDF">
        <w:rPr>
          <w:sz w:val="26"/>
          <w:szCs w:val="26"/>
          <w:rtl/>
          <w:lang w:bidi="ar-EG"/>
        </w:rPr>
        <w:t xml:space="preserve">أو بدائل أخرى </w:t>
      </w:r>
      <w:r w:rsidRPr="00E83BDF">
        <w:rPr>
          <w:rFonts w:hint="cs"/>
          <w:sz w:val="26"/>
          <w:szCs w:val="26"/>
          <w:rtl/>
          <w:lang w:bidi="ar-EG"/>
        </w:rPr>
        <w:t>منخفضة ال</w:t>
      </w:r>
      <w:r w:rsidRPr="00E83BDF">
        <w:rPr>
          <w:sz w:val="26"/>
          <w:szCs w:val="26"/>
          <w:rtl/>
          <w:lang w:bidi="ar-EG"/>
        </w:rPr>
        <w:t xml:space="preserve">قدرة على الاحترار العالمي </w:t>
      </w:r>
      <w:r w:rsidRPr="00E83BDF">
        <w:rPr>
          <w:rFonts w:hint="cs"/>
          <w:sz w:val="26"/>
          <w:szCs w:val="26"/>
          <w:rtl/>
          <w:lang w:bidi="ar-EG"/>
        </w:rPr>
        <w:t>لرغاوي</w:t>
      </w:r>
      <w:r w:rsidRPr="00E83BDF">
        <w:rPr>
          <w:sz w:val="26"/>
          <w:szCs w:val="26"/>
          <w:rtl/>
          <w:lang w:bidi="ar-EG"/>
        </w:rPr>
        <w:t xml:space="preserve"> العزل باستخدام مواردها الخاصة عندما تصبح هذه البدائل متاحة</w:t>
      </w:r>
      <w:r w:rsidRPr="00E83BDF">
        <w:rPr>
          <w:sz w:val="26"/>
          <w:szCs w:val="26"/>
          <w:lang w:bidi="ar-EG"/>
        </w:rPr>
        <w:t>.</w:t>
      </w:r>
    </w:p>
    <w:p w:rsidR="00C8597A" w:rsidRPr="00E83BDF" w:rsidRDefault="00C8597A" w:rsidP="00C8597A">
      <w:pPr>
        <w:bidi/>
        <w:spacing w:before="240" w:after="120" w:line="216" w:lineRule="auto"/>
        <w:jc w:val="lowKashida"/>
        <w:rPr>
          <w:sz w:val="26"/>
          <w:szCs w:val="26"/>
          <w:rtl/>
          <w:lang w:bidi="ar-EG"/>
        </w:rPr>
      </w:pPr>
      <w:r w:rsidRPr="00E83BDF">
        <w:rPr>
          <w:rFonts w:hint="cs"/>
          <w:sz w:val="26"/>
          <w:szCs w:val="26"/>
          <w:rtl/>
        </w:rPr>
        <w:t>46</w:t>
      </w:r>
      <w:r w:rsidRPr="00E83BDF">
        <w:rPr>
          <w:sz w:val="26"/>
          <w:szCs w:val="26"/>
          <w:rtl/>
          <w:lang w:bidi="ar-EG"/>
        </w:rPr>
        <w:t>-</w:t>
      </w:r>
      <w:r w:rsidRPr="00E83BDF">
        <w:rPr>
          <w:sz w:val="26"/>
          <w:szCs w:val="26"/>
          <w:rtl/>
        </w:rPr>
        <w:tab/>
      </w:r>
      <w:r w:rsidRPr="00E83BDF">
        <w:rPr>
          <w:rFonts w:hint="cs"/>
          <w:sz w:val="26"/>
          <w:szCs w:val="26"/>
          <w:rtl/>
          <w:lang w:bidi="ar-EG"/>
        </w:rPr>
        <w:t xml:space="preserve">لوحظ أن اليوئنديبي </w:t>
      </w:r>
      <w:r w:rsidRPr="00E83BDF">
        <w:rPr>
          <w:sz w:val="26"/>
          <w:szCs w:val="26"/>
          <w:rtl/>
          <w:lang w:bidi="ar-EG"/>
        </w:rPr>
        <w:t xml:space="preserve">وحكومة لبنان سيواصلان رصد مخصصات التمويل لكل </w:t>
      </w:r>
      <w:r w:rsidRPr="00E83BDF">
        <w:rPr>
          <w:rFonts w:hint="cs"/>
          <w:sz w:val="26"/>
          <w:szCs w:val="26"/>
          <w:rtl/>
          <w:lang w:bidi="ar-EG"/>
        </w:rPr>
        <w:t>شركة</w:t>
      </w:r>
      <w:r w:rsidRPr="00E83BDF">
        <w:rPr>
          <w:sz w:val="26"/>
          <w:szCs w:val="26"/>
          <w:rtl/>
          <w:lang w:bidi="ar-EG"/>
        </w:rPr>
        <w:t xml:space="preserve"> وأن المخصصات المنقحة على مستوى </w:t>
      </w:r>
      <w:r w:rsidRPr="00E83BDF">
        <w:rPr>
          <w:rFonts w:hint="cs"/>
          <w:sz w:val="26"/>
          <w:szCs w:val="26"/>
          <w:rtl/>
          <w:lang w:bidi="ar-EG"/>
        </w:rPr>
        <w:t>الشركات</w:t>
      </w:r>
      <w:r w:rsidRPr="00E83BDF">
        <w:rPr>
          <w:sz w:val="26"/>
          <w:szCs w:val="26"/>
          <w:rtl/>
          <w:lang w:bidi="ar-EG"/>
        </w:rPr>
        <w:t xml:space="preserve"> </w:t>
      </w:r>
      <w:r w:rsidRPr="00E83BDF">
        <w:rPr>
          <w:rFonts w:hint="cs"/>
          <w:sz w:val="26"/>
          <w:szCs w:val="26"/>
          <w:rtl/>
          <w:lang w:bidi="ar-EG"/>
        </w:rPr>
        <w:t>الموافق</w:t>
      </w:r>
      <w:r w:rsidRPr="00E83BDF">
        <w:rPr>
          <w:sz w:val="26"/>
          <w:szCs w:val="26"/>
          <w:rtl/>
          <w:lang w:bidi="ar-EG"/>
        </w:rPr>
        <w:t xml:space="preserve"> عليها في الاجتماع </w:t>
      </w:r>
      <w:r w:rsidRPr="00E83BDF">
        <w:rPr>
          <w:rFonts w:hint="cs"/>
          <w:sz w:val="26"/>
          <w:szCs w:val="26"/>
          <w:rtl/>
          <w:lang w:bidi="ar-EG"/>
        </w:rPr>
        <w:t>الحادي والثمانين</w:t>
      </w:r>
      <w:r w:rsidRPr="00E83BDF">
        <w:rPr>
          <w:sz w:val="26"/>
          <w:szCs w:val="26"/>
          <w:rtl/>
          <w:lang w:bidi="ar-EG"/>
        </w:rPr>
        <w:t xml:space="preserve"> ستُستخدم </w:t>
      </w:r>
      <w:r w:rsidRPr="00E83BDF">
        <w:rPr>
          <w:rFonts w:hint="cs"/>
          <w:sz w:val="26"/>
          <w:szCs w:val="26"/>
          <w:rtl/>
          <w:lang w:bidi="ar-EG"/>
        </w:rPr>
        <w:t>ل</w:t>
      </w:r>
      <w:r w:rsidRPr="00E83BDF">
        <w:rPr>
          <w:sz w:val="26"/>
          <w:szCs w:val="26"/>
          <w:rtl/>
          <w:lang w:bidi="ar-EG"/>
        </w:rPr>
        <w:t xml:space="preserve">لاتفاقات مع </w:t>
      </w:r>
      <w:r w:rsidRPr="00E83BDF">
        <w:rPr>
          <w:rFonts w:hint="cs"/>
          <w:sz w:val="26"/>
          <w:szCs w:val="26"/>
          <w:rtl/>
          <w:lang w:bidi="ar-EG"/>
        </w:rPr>
        <w:t>الشركات</w:t>
      </w:r>
      <w:r w:rsidRPr="00E83BDF">
        <w:rPr>
          <w:sz w:val="26"/>
          <w:szCs w:val="26"/>
          <w:rtl/>
          <w:lang w:bidi="ar-EG"/>
        </w:rPr>
        <w:t xml:space="preserve">. </w:t>
      </w:r>
      <w:r w:rsidRPr="00E83BDF">
        <w:rPr>
          <w:rFonts w:hint="cs"/>
          <w:sz w:val="26"/>
          <w:szCs w:val="26"/>
          <w:rtl/>
          <w:lang w:bidi="ar-EG"/>
        </w:rPr>
        <w:t>و</w:t>
      </w:r>
      <w:r w:rsidRPr="00E83BDF">
        <w:rPr>
          <w:sz w:val="26"/>
          <w:szCs w:val="26"/>
          <w:rtl/>
          <w:lang w:bidi="ar-EG"/>
        </w:rPr>
        <w:t xml:space="preserve">أكد </w:t>
      </w:r>
      <w:r w:rsidRPr="00E83BDF">
        <w:rPr>
          <w:rFonts w:hint="cs"/>
          <w:sz w:val="26"/>
          <w:szCs w:val="26"/>
          <w:rtl/>
          <w:lang w:bidi="ar-EG"/>
        </w:rPr>
        <w:t>اليوئنديبي</w:t>
      </w:r>
      <w:r w:rsidRPr="00E83BDF">
        <w:rPr>
          <w:sz w:val="26"/>
          <w:szCs w:val="26"/>
          <w:rtl/>
          <w:lang w:bidi="ar-EG"/>
        </w:rPr>
        <w:t xml:space="preserve"> أنه بمجرد الانتهاء من تحويل هذه </w:t>
      </w:r>
      <w:r w:rsidRPr="00E83BDF">
        <w:rPr>
          <w:rFonts w:hint="cs"/>
          <w:sz w:val="26"/>
          <w:szCs w:val="26"/>
          <w:rtl/>
          <w:lang w:bidi="ar-EG"/>
        </w:rPr>
        <w:t>الشركات</w:t>
      </w:r>
      <w:r w:rsidRPr="00E83BDF">
        <w:rPr>
          <w:sz w:val="26"/>
          <w:szCs w:val="26"/>
          <w:rtl/>
          <w:lang w:bidi="ar-EG"/>
        </w:rPr>
        <w:t xml:space="preserve">، سيتم </w:t>
      </w:r>
      <w:r w:rsidRPr="00E83BDF">
        <w:rPr>
          <w:rFonts w:hint="cs"/>
          <w:sz w:val="26"/>
          <w:szCs w:val="26"/>
          <w:rtl/>
          <w:lang w:bidi="ar-EG"/>
        </w:rPr>
        <w:t>إرجاع</w:t>
      </w:r>
      <w:r w:rsidRPr="00E83BDF">
        <w:rPr>
          <w:sz w:val="26"/>
          <w:szCs w:val="26"/>
          <w:rtl/>
          <w:lang w:bidi="ar-EG"/>
        </w:rPr>
        <w:t xml:space="preserve"> أي أرصدة إلى الصندوق تمشيا</w:t>
      </w:r>
      <w:r w:rsidRPr="00E83BDF">
        <w:rPr>
          <w:rFonts w:hint="cs"/>
          <w:sz w:val="26"/>
          <w:szCs w:val="26"/>
          <w:rtl/>
          <w:lang w:bidi="ar-EG"/>
        </w:rPr>
        <w:t>ً</w:t>
      </w:r>
      <w:r w:rsidRPr="00E83BDF">
        <w:rPr>
          <w:sz w:val="26"/>
          <w:szCs w:val="26"/>
          <w:rtl/>
          <w:lang w:bidi="ar-EG"/>
        </w:rPr>
        <w:t xml:space="preserve"> مع المقرر</w:t>
      </w:r>
      <w:r w:rsidRPr="00E83BDF">
        <w:rPr>
          <w:rFonts w:hint="cs"/>
          <w:sz w:val="26"/>
          <w:szCs w:val="26"/>
          <w:rtl/>
          <w:lang w:bidi="ar-EG"/>
        </w:rPr>
        <w:t xml:space="preserve"> 81/50</w:t>
      </w:r>
      <w:r w:rsidRPr="00E83BDF">
        <w:rPr>
          <w:sz w:val="26"/>
          <w:szCs w:val="26"/>
          <w:lang w:bidi="ar-EG"/>
        </w:rPr>
        <w:t>.</w:t>
      </w:r>
    </w:p>
    <w:p w:rsidR="00C8597A" w:rsidRPr="00E83BDF" w:rsidRDefault="00C8597A" w:rsidP="00C8597A">
      <w:pPr>
        <w:bidi/>
        <w:spacing w:before="240" w:after="120" w:line="216" w:lineRule="auto"/>
        <w:jc w:val="lowKashida"/>
        <w:rPr>
          <w:sz w:val="26"/>
          <w:szCs w:val="26"/>
          <w:rtl/>
          <w:lang w:bidi="ar-EG"/>
        </w:rPr>
      </w:pPr>
      <w:r w:rsidRPr="00E83BDF">
        <w:rPr>
          <w:rFonts w:hint="cs"/>
          <w:sz w:val="26"/>
          <w:szCs w:val="26"/>
          <w:rtl/>
          <w:lang w:bidi="ar-EG"/>
        </w:rPr>
        <w:t>47-</w:t>
      </w:r>
      <w:r w:rsidRPr="00E83BDF">
        <w:rPr>
          <w:sz w:val="26"/>
          <w:szCs w:val="26"/>
          <w:rtl/>
          <w:lang w:bidi="ar-EG"/>
        </w:rPr>
        <w:tab/>
      </w:r>
      <w:r w:rsidRPr="00E83BDF">
        <w:rPr>
          <w:rFonts w:hint="cs"/>
          <w:sz w:val="26"/>
          <w:szCs w:val="26"/>
          <w:rtl/>
          <w:lang w:bidi="ar-EG"/>
        </w:rPr>
        <w:t>قد ترغب اللجنة التنفيذية في أن:</w:t>
      </w:r>
    </w:p>
    <w:p w:rsidR="00C8597A" w:rsidRPr="00E83BDF" w:rsidRDefault="00C8597A" w:rsidP="003E58AA">
      <w:pPr>
        <w:pStyle w:val="ListParagraph"/>
        <w:numPr>
          <w:ilvl w:val="0"/>
          <w:numId w:val="16"/>
        </w:numPr>
        <w:bidi/>
        <w:spacing w:before="240" w:after="120" w:line="216" w:lineRule="auto"/>
        <w:jc w:val="lowKashida"/>
        <w:rPr>
          <w:sz w:val="26"/>
          <w:szCs w:val="26"/>
          <w:lang w:bidi="ar-EG"/>
        </w:rPr>
      </w:pPr>
      <w:r w:rsidRPr="00E83BDF">
        <w:rPr>
          <w:rFonts w:hint="cs"/>
          <w:sz w:val="26"/>
          <w:szCs w:val="26"/>
          <w:rtl/>
          <w:lang w:bidi="ar-EG"/>
        </w:rPr>
        <w:lastRenderedPageBreak/>
        <w:t>تُحاط علماً ﻣﻊ</w:t>
      </w:r>
      <w:r w:rsidRPr="00E83BDF">
        <w:rPr>
          <w:sz w:val="26"/>
          <w:szCs w:val="26"/>
          <w:rtl/>
          <w:lang w:bidi="ar-EG"/>
        </w:rPr>
        <w:t xml:space="preserve"> </w:t>
      </w:r>
      <w:r w:rsidRPr="00E83BDF">
        <w:rPr>
          <w:rFonts w:hint="cs"/>
          <w:sz w:val="26"/>
          <w:szCs w:val="26"/>
          <w:rtl/>
          <w:lang w:bidi="ar-EG"/>
        </w:rPr>
        <w:t>ﺍﻟﺘﻘﺪﻳﺮ</w:t>
      </w:r>
      <w:r w:rsidRPr="00E83BDF">
        <w:rPr>
          <w:sz w:val="26"/>
          <w:szCs w:val="26"/>
          <w:rtl/>
          <w:lang w:bidi="ar-EG"/>
        </w:rPr>
        <w:t xml:space="preserve"> </w:t>
      </w:r>
      <w:r w:rsidRPr="00E83BDF">
        <w:rPr>
          <w:rFonts w:hint="cs"/>
          <w:sz w:val="26"/>
          <w:szCs w:val="26"/>
          <w:rtl/>
          <w:lang w:bidi="ar-EG"/>
        </w:rPr>
        <w:t>ﺑﺎﻟﺘﻘﺮﻳﺮ</w:t>
      </w:r>
      <w:r w:rsidRPr="00E83BDF">
        <w:rPr>
          <w:sz w:val="26"/>
          <w:szCs w:val="26"/>
          <w:rtl/>
          <w:lang w:bidi="ar-EG"/>
        </w:rPr>
        <w:t xml:space="preserve"> </w:t>
      </w:r>
      <w:r w:rsidRPr="00E83BDF">
        <w:rPr>
          <w:rFonts w:hint="cs"/>
          <w:sz w:val="26"/>
          <w:szCs w:val="26"/>
          <w:rtl/>
          <w:lang w:bidi="ar-EG"/>
        </w:rPr>
        <w:t>ﺍﻟﻤﻘﺪﻡ</w:t>
      </w:r>
      <w:r w:rsidRPr="00E83BDF">
        <w:rPr>
          <w:sz w:val="26"/>
          <w:szCs w:val="26"/>
          <w:rtl/>
          <w:lang w:bidi="ar-EG"/>
        </w:rPr>
        <w:t xml:space="preserve"> </w:t>
      </w:r>
      <w:r w:rsidRPr="00E83BDF">
        <w:rPr>
          <w:rFonts w:hint="cs"/>
          <w:sz w:val="26"/>
          <w:szCs w:val="26"/>
          <w:rtl/>
          <w:lang w:bidi="ar-EG"/>
        </w:rPr>
        <w:t>ﻣﻦ</w:t>
      </w:r>
      <w:r w:rsidRPr="00E83BDF">
        <w:rPr>
          <w:sz w:val="26"/>
          <w:szCs w:val="26"/>
          <w:rtl/>
          <w:lang w:bidi="ar-EG"/>
        </w:rPr>
        <w:t xml:space="preserve"> </w:t>
      </w:r>
      <w:r w:rsidRPr="00E83BDF">
        <w:rPr>
          <w:rFonts w:hint="cs"/>
          <w:sz w:val="26"/>
          <w:szCs w:val="26"/>
          <w:rtl/>
          <w:lang w:bidi="ar-EG"/>
        </w:rPr>
        <w:t>ﺍﻟﻴﻮﺋﻨﺪﻳﺒﻲ وحكومة لبنان</w:t>
      </w:r>
      <w:r w:rsidRPr="00E83BDF">
        <w:rPr>
          <w:rFonts w:hint="eastAsia"/>
          <w:sz w:val="26"/>
          <w:szCs w:val="26"/>
          <w:rtl/>
          <w:lang w:bidi="ar-EG"/>
        </w:rPr>
        <w:t>،</w:t>
      </w:r>
      <w:r w:rsidRPr="00E83BDF">
        <w:rPr>
          <w:rFonts w:hint="cs"/>
          <w:sz w:val="26"/>
          <w:szCs w:val="26"/>
          <w:rtl/>
          <w:lang w:bidi="ar-EG"/>
        </w:rPr>
        <w:t xml:space="preserve"> الذي يصف التحديات المستمرة التي تواجهها الحكومة في تأمين بدائل منخفضة القدرة على الاحترار العالمي متوافرة تجارياً (أي الهيدروفلوروأوليفان)،</w:t>
      </w:r>
      <w:r w:rsidRPr="00E83BDF">
        <w:rPr>
          <w:sz w:val="26"/>
          <w:szCs w:val="26"/>
          <w:rtl/>
          <w:lang w:bidi="ar-EG"/>
        </w:rPr>
        <w:t xml:space="preserve"> </w:t>
      </w:r>
      <w:r w:rsidRPr="00E83BDF">
        <w:rPr>
          <w:rFonts w:hint="cs"/>
          <w:sz w:val="26"/>
          <w:szCs w:val="26"/>
          <w:rtl/>
          <w:lang w:bidi="ar-EG"/>
        </w:rPr>
        <w:t>ﻭﺍﻟﺠﻬﻮﺩ</w:t>
      </w:r>
      <w:r w:rsidRPr="00E83BDF">
        <w:rPr>
          <w:sz w:val="26"/>
          <w:szCs w:val="26"/>
          <w:rtl/>
          <w:lang w:bidi="ar-EG"/>
        </w:rPr>
        <w:t xml:space="preserve"> </w:t>
      </w:r>
      <w:r w:rsidRPr="00E83BDF">
        <w:rPr>
          <w:rFonts w:hint="cs"/>
          <w:sz w:val="26"/>
          <w:szCs w:val="26"/>
          <w:rtl/>
          <w:lang w:bidi="ar-EG"/>
        </w:rPr>
        <w:t>ﺍﻟﺘﻲ</w:t>
      </w:r>
      <w:r w:rsidRPr="00E83BDF">
        <w:rPr>
          <w:sz w:val="26"/>
          <w:szCs w:val="26"/>
          <w:rtl/>
          <w:lang w:bidi="ar-EG"/>
        </w:rPr>
        <w:t xml:space="preserve"> </w:t>
      </w:r>
      <w:r w:rsidRPr="00E83BDF">
        <w:rPr>
          <w:rFonts w:hint="cs"/>
          <w:sz w:val="26"/>
          <w:szCs w:val="26"/>
          <w:rtl/>
          <w:lang w:bidi="ar-EG"/>
        </w:rPr>
        <w:t>تبذلها حكومة لبنان واليوئنديبي</w:t>
      </w:r>
      <w:r w:rsidRPr="00E83BDF">
        <w:rPr>
          <w:sz w:val="26"/>
          <w:szCs w:val="26"/>
          <w:rtl/>
          <w:lang w:bidi="ar-EG"/>
        </w:rPr>
        <w:t xml:space="preserve"> </w:t>
      </w:r>
      <w:r w:rsidRPr="00E83BDF">
        <w:rPr>
          <w:rFonts w:hint="cs"/>
          <w:sz w:val="26"/>
          <w:szCs w:val="26"/>
          <w:rtl/>
          <w:lang w:bidi="ar-EG"/>
        </w:rPr>
        <w:t>ﻟﺘﻴﺴﻴﺮ</w:t>
      </w:r>
      <w:r w:rsidRPr="00E83BDF">
        <w:rPr>
          <w:sz w:val="26"/>
          <w:szCs w:val="26"/>
          <w:rtl/>
          <w:lang w:bidi="ar-EG"/>
        </w:rPr>
        <w:t xml:space="preserve"> </w:t>
      </w:r>
      <w:r w:rsidRPr="00E83BDF">
        <w:rPr>
          <w:rFonts w:hint="cs"/>
          <w:sz w:val="26"/>
          <w:szCs w:val="26"/>
          <w:rtl/>
          <w:lang w:bidi="ar-EG"/>
        </w:rPr>
        <w:t>توريد التكنولوجيا المنخفضة القدرة على الاحترار العالمي للشركات</w:t>
      </w:r>
      <w:r w:rsidRPr="00E83BDF">
        <w:rPr>
          <w:rFonts w:hint="cs"/>
          <w:sz w:val="26"/>
          <w:szCs w:val="26"/>
          <w:rtl/>
          <w:lang w:val="en-US" w:bidi="ar-LB"/>
        </w:rPr>
        <w:t xml:space="preserve">، الممول في إطار المرحلة الثانية من خطة إدارة إزالة المواد الهيدروكلوروفلوروكربونية للبنان، الواردة في الوثيقة </w:t>
      </w:r>
      <w:r w:rsidRPr="00E83BDF">
        <w:rPr>
          <w:sz w:val="26"/>
          <w:szCs w:val="26"/>
          <w:lang w:val="en-US" w:bidi="ar-LB"/>
        </w:rPr>
        <w:t>UNEP/Ozl.Pro/ExCom/83/11</w:t>
      </w:r>
      <w:r w:rsidRPr="00E83BDF">
        <w:rPr>
          <w:rFonts w:hint="cs"/>
          <w:sz w:val="26"/>
          <w:szCs w:val="26"/>
          <w:rtl/>
          <w:lang w:val="en-US" w:bidi="ar-LB"/>
        </w:rPr>
        <w:t>؛ و</w:t>
      </w:r>
    </w:p>
    <w:p w:rsidR="00C8597A" w:rsidRPr="00E83BDF" w:rsidRDefault="00C8597A" w:rsidP="00C8597A">
      <w:pPr>
        <w:pStyle w:val="ListParagraph"/>
        <w:bidi/>
        <w:spacing w:before="240" w:after="120" w:line="216" w:lineRule="auto"/>
        <w:jc w:val="lowKashida"/>
        <w:rPr>
          <w:sz w:val="26"/>
          <w:szCs w:val="26"/>
          <w:lang w:bidi="ar-EG"/>
        </w:rPr>
      </w:pPr>
    </w:p>
    <w:p w:rsidR="00C8597A" w:rsidRPr="00E83BDF" w:rsidRDefault="00C8597A" w:rsidP="003E58AA">
      <w:pPr>
        <w:pStyle w:val="ListParagraph"/>
        <w:numPr>
          <w:ilvl w:val="0"/>
          <w:numId w:val="16"/>
        </w:numPr>
        <w:bidi/>
        <w:spacing w:before="240" w:after="120" w:line="216" w:lineRule="auto"/>
        <w:jc w:val="lowKashida"/>
        <w:rPr>
          <w:sz w:val="26"/>
          <w:szCs w:val="26"/>
          <w:lang w:bidi="ar-EG"/>
        </w:rPr>
      </w:pPr>
      <w:r w:rsidRPr="00E83BDF">
        <w:rPr>
          <w:rFonts w:hint="cs"/>
          <w:sz w:val="26"/>
          <w:szCs w:val="26"/>
          <w:rtl/>
          <w:lang w:bidi="ar-EG"/>
        </w:rPr>
        <w:t>تطلب من اليوئنديب أن يواصل</w:t>
      </w:r>
      <w:r w:rsidRPr="00E83BDF">
        <w:rPr>
          <w:sz w:val="26"/>
          <w:szCs w:val="26"/>
          <w:rtl/>
          <w:lang w:bidi="ar-EG"/>
        </w:rPr>
        <w:t xml:space="preserve"> </w:t>
      </w:r>
      <w:r w:rsidRPr="00E83BDF">
        <w:rPr>
          <w:rFonts w:hint="cs"/>
          <w:sz w:val="26"/>
          <w:szCs w:val="26"/>
          <w:rtl/>
          <w:lang w:bidi="ar-EG"/>
        </w:rPr>
        <w:t>ﻣﺴﺎﻋﺪﺓ</w:t>
      </w:r>
      <w:r w:rsidRPr="00E83BDF">
        <w:rPr>
          <w:sz w:val="26"/>
          <w:szCs w:val="26"/>
          <w:rtl/>
          <w:lang w:bidi="ar-EG"/>
        </w:rPr>
        <w:t xml:space="preserve"> </w:t>
      </w:r>
      <w:r w:rsidRPr="00E83BDF">
        <w:rPr>
          <w:rFonts w:hint="cs"/>
          <w:sz w:val="26"/>
          <w:szCs w:val="26"/>
          <w:rtl/>
          <w:lang w:bidi="ar-EG"/>
        </w:rPr>
        <w:t>ﺣﻜﻮﻣﺔ</w:t>
      </w:r>
      <w:r w:rsidRPr="00E83BDF">
        <w:rPr>
          <w:sz w:val="26"/>
          <w:szCs w:val="26"/>
          <w:rtl/>
          <w:lang w:bidi="ar-EG"/>
        </w:rPr>
        <w:t xml:space="preserve"> </w:t>
      </w:r>
      <w:r w:rsidRPr="00E83BDF">
        <w:rPr>
          <w:rFonts w:hint="cs"/>
          <w:sz w:val="26"/>
          <w:szCs w:val="26"/>
          <w:rtl/>
          <w:lang w:bidi="ar-EG"/>
        </w:rPr>
        <w:t>لبنان</w:t>
      </w:r>
      <w:r w:rsidRPr="00E83BDF">
        <w:rPr>
          <w:sz w:val="26"/>
          <w:szCs w:val="26"/>
          <w:rtl/>
          <w:lang w:bidi="ar-EG"/>
        </w:rPr>
        <w:t xml:space="preserve"> </w:t>
      </w:r>
      <w:r w:rsidRPr="00E83BDF">
        <w:rPr>
          <w:rFonts w:hint="cs"/>
          <w:sz w:val="26"/>
          <w:szCs w:val="26"/>
          <w:rtl/>
          <w:lang w:bidi="ar-EG"/>
        </w:rPr>
        <w:t>ﻓﻲ</w:t>
      </w:r>
      <w:r w:rsidRPr="00E83BDF">
        <w:rPr>
          <w:sz w:val="26"/>
          <w:szCs w:val="26"/>
          <w:rtl/>
          <w:lang w:bidi="ar-EG"/>
        </w:rPr>
        <w:t xml:space="preserve"> </w:t>
      </w:r>
      <w:r w:rsidRPr="00E83BDF">
        <w:rPr>
          <w:rFonts w:hint="cs"/>
          <w:sz w:val="26"/>
          <w:szCs w:val="26"/>
          <w:rtl/>
          <w:lang w:bidi="ar-EG"/>
        </w:rPr>
        <w:t>ﺿﻤﺎﻥ</w:t>
      </w:r>
      <w:r w:rsidRPr="00E83BDF">
        <w:rPr>
          <w:sz w:val="26"/>
          <w:szCs w:val="26"/>
          <w:rtl/>
          <w:lang w:bidi="ar-EG"/>
        </w:rPr>
        <w:t xml:space="preserve"> </w:t>
      </w:r>
      <w:r w:rsidRPr="00E83BDF">
        <w:rPr>
          <w:rFonts w:hint="cs"/>
          <w:sz w:val="26"/>
          <w:szCs w:val="26"/>
          <w:rtl/>
          <w:lang w:bidi="ar-EG"/>
        </w:rPr>
        <w:t>توريد</w:t>
      </w:r>
      <w:r w:rsidRPr="00E83BDF">
        <w:rPr>
          <w:sz w:val="26"/>
          <w:szCs w:val="26"/>
          <w:rtl/>
          <w:lang w:bidi="ar-EG"/>
        </w:rPr>
        <w:t xml:space="preserve"> </w:t>
      </w:r>
      <w:r w:rsidRPr="00E83BDF">
        <w:rPr>
          <w:rFonts w:hint="cs"/>
          <w:sz w:val="26"/>
          <w:szCs w:val="26"/>
          <w:rtl/>
          <w:lang w:bidi="ar-EG"/>
        </w:rPr>
        <w:t>التكنولوجيا</w:t>
      </w:r>
      <w:r w:rsidRPr="00E83BDF">
        <w:rPr>
          <w:sz w:val="26"/>
          <w:szCs w:val="26"/>
          <w:rtl/>
          <w:lang w:bidi="ar-EG"/>
        </w:rPr>
        <w:t xml:space="preserve"> </w:t>
      </w:r>
      <w:r w:rsidRPr="00E83BDF">
        <w:rPr>
          <w:rFonts w:hint="cs"/>
          <w:sz w:val="26"/>
          <w:szCs w:val="26"/>
          <w:rtl/>
          <w:lang w:bidi="ar-EG"/>
        </w:rPr>
        <w:t>ﺍﻟﺒﺪﻳﻠﺔ</w:t>
      </w:r>
      <w:r w:rsidRPr="00E83BDF">
        <w:rPr>
          <w:sz w:val="26"/>
          <w:szCs w:val="26"/>
          <w:rtl/>
          <w:lang w:bidi="ar-EG"/>
        </w:rPr>
        <w:t xml:space="preserve"> </w:t>
      </w:r>
      <w:r w:rsidRPr="00E83BDF">
        <w:rPr>
          <w:rFonts w:hint="cs"/>
          <w:sz w:val="26"/>
          <w:szCs w:val="26"/>
          <w:rtl/>
          <w:lang w:bidi="ar-EG"/>
        </w:rPr>
        <w:t>ﺍﻟﻤﻨﺨﻔﻀﺔ</w:t>
      </w:r>
      <w:r w:rsidRPr="00E83BDF">
        <w:rPr>
          <w:sz w:val="26"/>
          <w:szCs w:val="26"/>
          <w:rtl/>
          <w:lang w:bidi="ar-EG"/>
        </w:rPr>
        <w:t xml:space="preserve"> </w:t>
      </w:r>
      <w:r w:rsidRPr="00E83BDF">
        <w:rPr>
          <w:rFonts w:hint="cs"/>
          <w:sz w:val="26"/>
          <w:szCs w:val="26"/>
          <w:rtl/>
          <w:lang w:bidi="ar-EG"/>
        </w:rPr>
        <w:t>ﺍﻟﻘﺪﺭﺓ</w:t>
      </w:r>
      <w:r w:rsidRPr="00E83BDF">
        <w:rPr>
          <w:sz w:val="26"/>
          <w:szCs w:val="26"/>
          <w:rtl/>
          <w:lang w:bidi="ar-EG"/>
        </w:rPr>
        <w:t xml:space="preserve"> </w:t>
      </w:r>
      <w:r w:rsidRPr="00E83BDF">
        <w:rPr>
          <w:rFonts w:hint="cs"/>
          <w:sz w:val="26"/>
          <w:szCs w:val="26"/>
          <w:rtl/>
          <w:lang w:bidi="ar-EG"/>
        </w:rPr>
        <w:t>ﻋﻠﻰ</w:t>
      </w:r>
      <w:r w:rsidRPr="00E83BDF">
        <w:rPr>
          <w:sz w:val="26"/>
          <w:szCs w:val="26"/>
          <w:rtl/>
          <w:lang w:bidi="ar-EG"/>
        </w:rPr>
        <w:t xml:space="preserve"> </w:t>
      </w:r>
      <w:r w:rsidRPr="00E83BDF">
        <w:rPr>
          <w:rFonts w:hint="cs"/>
          <w:sz w:val="26"/>
          <w:szCs w:val="26"/>
          <w:rtl/>
          <w:lang w:bidi="ar-EG"/>
        </w:rPr>
        <w:t>ﺍﻻﺣﺘﺮﺍﺭ</w:t>
      </w:r>
      <w:r w:rsidRPr="00E83BDF">
        <w:rPr>
          <w:sz w:val="26"/>
          <w:szCs w:val="26"/>
          <w:rtl/>
          <w:lang w:bidi="ar-EG"/>
        </w:rPr>
        <w:t xml:space="preserve"> </w:t>
      </w:r>
      <w:r w:rsidRPr="00E83BDF">
        <w:rPr>
          <w:rFonts w:hint="cs"/>
          <w:sz w:val="26"/>
          <w:szCs w:val="26"/>
          <w:rtl/>
          <w:lang w:bidi="ar-EG"/>
        </w:rPr>
        <w:t>ﺍﻟﻌﺎﻟﻤﻲ وﺃﻥ</w:t>
      </w:r>
      <w:r w:rsidRPr="00E83BDF">
        <w:rPr>
          <w:sz w:val="26"/>
          <w:szCs w:val="26"/>
          <w:rtl/>
          <w:lang w:bidi="ar-EG"/>
        </w:rPr>
        <w:t xml:space="preserve"> </w:t>
      </w:r>
      <w:r w:rsidRPr="00E83BDF">
        <w:rPr>
          <w:rFonts w:hint="cs"/>
          <w:sz w:val="26"/>
          <w:szCs w:val="26"/>
          <w:rtl/>
          <w:lang w:bidi="ar-EG"/>
        </w:rPr>
        <w:t>ﻳﻘﺪﻡ</w:t>
      </w:r>
      <w:r w:rsidRPr="00E83BDF">
        <w:rPr>
          <w:sz w:val="26"/>
          <w:szCs w:val="26"/>
          <w:rtl/>
          <w:lang w:bidi="ar-EG"/>
        </w:rPr>
        <w:t xml:space="preserve"> </w:t>
      </w:r>
      <w:r w:rsidRPr="00E83BDF">
        <w:rPr>
          <w:rFonts w:hint="cs"/>
          <w:sz w:val="26"/>
          <w:szCs w:val="26"/>
          <w:rtl/>
          <w:lang w:bidi="ar-EG"/>
        </w:rPr>
        <w:t>ﺗﻘﺮﻳﺮﺍ</w:t>
      </w:r>
      <w:r w:rsidRPr="00E83BDF">
        <w:rPr>
          <w:sz w:val="26"/>
          <w:szCs w:val="26"/>
          <w:rtl/>
          <w:lang w:bidi="ar-EG"/>
        </w:rPr>
        <w:t xml:space="preserve"> </w:t>
      </w:r>
      <w:r w:rsidRPr="00E83BDF">
        <w:rPr>
          <w:rFonts w:hint="cs"/>
          <w:sz w:val="26"/>
          <w:szCs w:val="26"/>
          <w:rtl/>
          <w:lang w:bidi="ar-EG"/>
        </w:rPr>
        <w:t xml:space="preserve"> إلى الاجتماع الرابع والثمانين ﻋﻦ</w:t>
      </w:r>
      <w:r w:rsidRPr="00E83BDF">
        <w:rPr>
          <w:sz w:val="26"/>
          <w:szCs w:val="26"/>
          <w:rtl/>
          <w:lang w:bidi="ar-EG"/>
        </w:rPr>
        <w:t xml:space="preserve"> </w:t>
      </w:r>
      <w:r w:rsidRPr="00E83BDF">
        <w:rPr>
          <w:rFonts w:hint="cs"/>
          <w:sz w:val="26"/>
          <w:szCs w:val="26"/>
          <w:rtl/>
          <w:lang w:bidi="ar-EG"/>
        </w:rPr>
        <w:t>ﺣﺎﻟﺔ</w:t>
      </w:r>
      <w:r w:rsidRPr="00E83BDF">
        <w:rPr>
          <w:sz w:val="26"/>
          <w:szCs w:val="26"/>
          <w:rtl/>
          <w:lang w:bidi="ar-EG"/>
        </w:rPr>
        <w:t xml:space="preserve"> </w:t>
      </w:r>
      <w:r w:rsidRPr="00E83BDF">
        <w:rPr>
          <w:rFonts w:hint="cs"/>
          <w:sz w:val="26"/>
          <w:szCs w:val="26"/>
          <w:rtl/>
          <w:lang w:bidi="ar-EG"/>
        </w:rPr>
        <w:t>ﺗﺤﻮﻳﻞ</w:t>
      </w:r>
      <w:r w:rsidRPr="00E83BDF">
        <w:rPr>
          <w:sz w:val="26"/>
          <w:szCs w:val="26"/>
          <w:rtl/>
          <w:lang w:bidi="ar-EG"/>
        </w:rPr>
        <w:t xml:space="preserve"> </w:t>
      </w:r>
      <w:r w:rsidRPr="00E83BDF">
        <w:rPr>
          <w:rFonts w:hint="cs"/>
          <w:sz w:val="26"/>
          <w:szCs w:val="26"/>
          <w:rtl/>
          <w:lang w:bidi="ar-EG"/>
        </w:rPr>
        <w:t>الشركات المستفيدة المتبقية في كل قطاعي الرغاوي وتصنيع أجهزة تكييف الهواء، بما في ذلك شركات الرغاوي الصغيرة،</w:t>
      </w:r>
      <w:r w:rsidRPr="00E83BDF">
        <w:rPr>
          <w:sz w:val="26"/>
          <w:szCs w:val="26"/>
          <w:rtl/>
          <w:lang w:bidi="ar-EG"/>
        </w:rPr>
        <w:t xml:space="preserve"> </w:t>
      </w:r>
      <w:r w:rsidRPr="00E83BDF">
        <w:rPr>
          <w:rFonts w:hint="cs"/>
          <w:sz w:val="26"/>
          <w:szCs w:val="26"/>
          <w:rtl/>
          <w:lang w:bidi="ar-EG"/>
        </w:rPr>
        <w:t>ﻟﻜﻞ</w:t>
      </w:r>
      <w:r w:rsidRPr="00E83BDF">
        <w:rPr>
          <w:sz w:val="26"/>
          <w:szCs w:val="26"/>
          <w:rtl/>
          <w:lang w:bidi="ar-EG"/>
        </w:rPr>
        <w:t xml:space="preserve"> </w:t>
      </w:r>
      <w:r w:rsidRPr="00E83BDF">
        <w:rPr>
          <w:rFonts w:hint="cs"/>
          <w:sz w:val="26"/>
          <w:szCs w:val="26"/>
          <w:rtl/>
          <w:lang w:bidi="ar-EG"/>
        </w:rPr>
        <w:t>ﺍﺟﺘﻤﺎﻉ</w:t>
      </w:r>
      <w:r w:rsidRPr="00E83BDF">
        <w:rPr>
          <w:sz w:val="26"/>
          <w:szCs w:val="26"/>
          <w:rtl/>
          <w:lang w:bidi="ar-EG"/>
        </w:rPr>
        <w:t xml:space="preserve"> </w:t>
      </w:r>
      <w:r w:rsidRPr="00E83BDF">
        <w:rPr>
          <w:rFonts w:hint="cs"/>
          <w:sz w:val="26"/>
          <w:szCs w:val="26"/>
          <w:rtl/>
          <w:lang w:bidi="ar-EG"/>
        </w:rPr>
        <w:t>ﺍﻟﻰ</w:t>
      </w:r>
      <w:r w:rsidRPr="00E83BDF">
        <w:rPr>
          <w:sz w:val="26"/>
          <w:szCs w:val="26"/>
          <w:rtl/>
          <w:lang w:bidi="ar-EG"/>
        </w:rPr>
        <w:t xml:space="preserve"> </w:t>
      </w:r>
      <w:r w:rsidRPr="00E83BDF">
        <w:rPr>
          <w:rFonts w:hint="cs"/>
          <w:sz w:val="26"/>
          <w:szCs w:val="26"/>
          <w:rtl/>
          <w:lang w:bidi="ar-EG"/>
        </w:rPr>
        <w:t>ﺃﻥ</w:t>
      </w:r>
      <w:r w:rsidRPr="00E83BDF">
        <w:rPr>
          <w:sz w:val="26"/>
          <w:szCs w:val="26"/>
          <w:rtl/>
          <w:lang w:bidi="ar-EG"/>
        </w:rPr>
        <w:t xml:space="preserve"> </w:t>
      </w:r>
      <w:r w:rsidRPr="00E83BDF">
        <w:rPr>
          <w:rFonts w:hint="cs"/>
          <w:sz w:val="26"/>
          <w:szCs w:val="26"/>
          <w:rtl/>
          <w:lang w:bidi="ar-EG"/>
        </w:rPr>
        <w:t>ﻳﺘﻢ</w:t>
      </w:r>
      <w:r w:rsidRPr="00E83BDF">
        <w:rPr>
          <w:sz w:val="26"/>
          <w:szCs w:val="26"/>
          <w:rtl/>
          <w:lang w:bidi="ar-EG"/>
        </w:rPr>
        <w:t xml:space="preserve"> </w:t>
      </w:r>
      <w:r w:rsidRPr="00E83BDF">
        <w:rPr>
          <w:rFonts w:hint="cs"/>
          <w:sz w:val="26"/>
          <w:szCs w:val="26"/>
          <w:rtl/>
          <w:lang w:bidi="ar-EG"/>
        </w:rPr>
        <w:t>ﺇﺩﺧﺎﻝ</w:t>
      </w:r>
      <w:r w:rsidRPr="00E83BDF">
        <w:rPr>
          <w:sz w:val="26"/>
          <w:szCs w:val="26"/>
          <w:rtl/>
          <w:lang w:bidi="ar-EG"/>
        </w:rPr>
        <w:t xml:space="preserve"> </w:t>
      </w:r>
      <w:r w:rsidRPr="00E83BDF">
        <w:rPr>
          <w:rFonts w:hint="cs"/>
          <w:sz w:val="26"/>
          <w:szCs w:val="26"/>
          <w:rtl/>
          <w:lang w:bidi="ar-EG"/>
        </w:rPr>
        <w:t>ﺍﻟﺘﻜﻨﻮﻟﻮﺟﻴﺎ</w:t>
      </w:r>
      <w:r w:rsidRPr="00E83BDF">
        <w:rPr>
          <w:sz w:val="26"/>
          <w:szCs w:val="26"/>
          <w:rtl/>
          <w:lang w:bidi="ar-EG"/>
        </w:rPr>
        <w:t xml:space="preserve"> </w:t>
      </w:r>
      <w:r w:rsidRPr="00E83BDF">
        <w:rPr>
          <w:rFonts w:hint="cs"/>
          <w:sz w:val="26"/>
          <w:szCs w:val="26"/>
          <w:rtl/>
          <w:lang w:bidi="ar-EG"/>
        </w:rPr>
        <w:t>ﺍﻟﻤﺨﺘﺎﺭﺓ</w:t>
      </w:r>
      <w:r w:rsidRPr="00E83BDF">
        <w:rPr>
          <w:sz w:val="26"/>
          <w:szCs w:val="26"/>
          <w:rtl/>
          <w:lang w:bidi="ar-EG"/>
        </w:rPr>
        <w:t xml:space="preserve"> </w:t>
      </w:r>
      <w:r w:rsidRPr="00E83BDF">
        <w:rPr>
          <w:rFonts w:hint="cs"/>
          <w:sz w:val="26"/>
          <w:szCs w:val="26"/>
          <w:rtl/>
          <w:lang w:bidi="ar-EG"/>
        </w:rPr>
        <w:t>في الأصل</w:t>
      </w:r>
      <w:r w:rsidRPr="00E83BDF">
        <w:rPr>
          <w:sz w:val="26"/>
          <w:szCs w:val="26"/>
          <w:rtl/>
          <w:lang w:bidi="ar-EG"/>
        </w:rPr>
        <w:t xml:space="preserve"> </w:t>
      </w:r>
      <w:r w:rsidRPr="00E83BDF">
        <w:rPr>
          <w:rFonts w:hint="cs"/>
          <w:sz w:val="26"/>
          <w:szCs w:val="26"/>
          <w:rtl/>
          <w:lang w:bidi="ar-EG"/>
        </w:rPr>
        <w:t>ﺃﻭ</w:t>
      </w:r>
      <w:r w:rsidRPr="00E83BDF">
        <w:rPr>
          <w:sz w:val="26"/>
          <w:szCs w:val="26"/>
          <w:rtl/>
          <w:lang w:bidi="ar-EG"/>
        </w:rPr>
        <w:t xml:space="preserve"> </w:t>
      </w:r>
      <w:r w:rsidRPr="00E83BDF">
        <w:rPr>
          <w:rFonts w:hint="cs"/>
          <w:sz w:val="26"/>
          <w:szCs w:val="26"/>
          <w:rtl/>
          <w:lang w:bidi="ar-EG"/>
        </w:rPr>
        <w:t>ﺃﻱ</w:t>
      </w:r>
      <w:r w:rsidRPr="00E83BDF">
        <w:rPr>
          <w:sz w:val="26"/>
          <w:szCs w:val="26"/>
          <w:rtl/>
          <w:lang w:bidi="ar-EG"/>
        </w:rPr>
        <w:t xml:space="preserve"> </w:t>
      </w:r>
      <w:r w:rsidRPr="00E83BDF">
        <w:rPr>
          <w:rFonts w:hint="cs"/>
          <w:sz w:val="26"/>
          <w:szCs w:val="26"/>
          <w:rtl/>
          <w:lang w:bidi="ar-EG"/>
        </w:rPr>
        <w:t>ﺗﻜﻨﻮﻟﻮﺟﻴﺎ</w:t>
      </w:r>
      <w:r w:rsidRPr="00E83BDF">
        <w:rPr>
          <w:sz w:val="26"/>
          <w:szCs w:val="26"/>
          <w:rtl/>
          <w:lang w:bidi="ar-EG"/>
        </w:rPr>
        <w:t xml:space="preserve"> </w:t>
      </w:r>
      <w:r w:rsidRPr="00E83BDF">
        <w:rPr>
          <w:rFonts w:hint="cs"/>
          <w:sz w:val="26"/>
          <w:szCs w:val="26"/>
          <w:rtl/>
          <w:lang w:bidi="ar-EG"/>
        </w:rPr>
        <w:t>ﺃﺧﺮﻯ</w:t>
      </w:r>
      <w:r w:rsidRPr="00E83BDF">
        <w:rPr>
          <w:sz w:val="26"/>
          <w:szCs w:val="26"/>
          <w:rtl/>
          <w:lang w:bidi="ar-EG"/>
        </w:rPr>
        <w:t xml:space="preserve"> </w:t>
      </w:r>
      <w:r w:rsidRPr="00E83BDF">
        <w:rPr>
          <w:rFonts w:hint="cs"/>
          <w:sz w:val="26"/>
          <w:szCs w:val="26"/>
          <w:rtl/>
          <w:lang w:bidi="ar-EG"/>
        </w:rPr>
        <w:t>ﻣﻨﺨﻔﻀﺔ</w:t>
      </w:r>
      <w:r w:rsidRPr="00E83BDF">
        <w:rPr>
          <w:sz w:val="26"/>
          <w:szCs w:val="26"/>
          <w:rtl/>
          <w:lang w:bidi="ar-EG"/>
        </w:rPr>
        <w:t xml:space="preserve"> </w:t>
      </w:r>
      <w:r w:rsidRPr="00E83BDF">
        <w:rPr>
          <w:rFonts w:hint="cs"/>
          <w:sz w:val="26"/>
          <w:szCs w:val="26"/>
          <w:rtl/>
          <w:lang w:bidi="ar-EG"/>
        </w:rPr>
        <w:t>ﺍﻟﻘﺪﺭﺓ</w:t>
      </w:r>
      <w:r w:rsidRPr="00E83BDF">
        <w:rPr>
          <w:sz w:val="26"/>
          <w:szCs w:val="26"/>
          <w:rtl/>
          <w:lang w:bidi="ar-EG"/>
        </w:rPr>
        <w:t xml:space="preserve"> </w:t>
      </w:r>
      <w:r w:rsidRPr="00E83BDF">
        <w:rPr>
          <w:rFonts w:hint="cs"/>
          <w:sz w:val="26"/>
          <w:szCs w:val="26"/>
          <w:rtl/>
          <w:lang w:bidi="ar-EG"/>
        </w:rPr>
        <w:t>ﻋﻠﻰ</w:t>
      </w:r>
      <w:r w:rsidRPr="00E83BDF">
        <w:rPr>
          <w:sz w:val="26"/>
          <w:szCs w:val="26"/>
          <w:rtl/>
          <w:lang w:bidi="ar-EG"/>
        </w:rPr>
        <w:t xml:space="preserve"> </w:t>
      </w:r>
      <w:r w:rsidRPr="00E83BDF">
        <w:rPr>
          <w:rFonts w:hint="cs"/>
          <w:sz w:val="26"/>
          <w:szCs w:val="26"/>
          <w:rtl/>
          <w:lang w:bidi="ar-EG"/>
        </w:rPr>
        <w:t>ﺍﻻﺣﺘﺮﺍﺭ</w:t>
      </w:r>
      <w:r w:rsidRPr="00E83BDF">
        <w:rPr>
          <w:sz w:val="26"/>
          <w:szCs w:val="26"/>
          <w:rtl/>
          <w:lang w:bidi="ar-EG"/>
        </w:rPr>
        <w:t xml:space="preserve"> </w:t>
      </w:r>
      <w:r w:rsidRPr="00E83BDF">
        <w:rPr>
          <w:rFonts w:hint="cs"/>
          <w:sz w:val="26"/>
          <w:szCs w:val="26"/>
          <w:rtl/>
          <w:lang w:bidi="ar-EG"/>
        </w:rPr>
        <w:t>ﺍﻟﻌﺎﻟﻤﻲ بصورة كاملة، بالإضافة إلى تحديث من الموردين عن التقدم المحرز نحو ضمان توافر التقنيات المختارة، بما في ذلك المكونات المتصلة بها، تجارياً في البلاد.</w:t>
      </w:r>
    </w:p>
    <w:p w:rsidR="00C8597A" w:rsidRPr="00E83BDF" w:rsidRDefault="00C8597A" w:rsidP="00C8597A">
      <w:pPr>
        <w:pStyle w:val="ListParagraph"/>
        <w:rPr>
          <w:sz w:val="26"/>
          <w:szCs w:val="26"/>
          <w:rtl/>
          <w:lang w:bidi="ar-EG"/>
        </w:rPr>
      </w:pPr>
    </w:p>
    <w:p w:rsidR="00C8597A" w:rsidRPr="00E83BDF" w:rsidRDefault="00C8597A" w:rsidP="00C8597A">
      <w:pPr>
        <w:bidi/>
        <w:spacing w:after="120" w:line="216" w:lineRule="auto"/>
        <w:jc w:val="lowKashida"/>
        <w:rPr>
          <w:sz w:val="26"/>
          <w:szCs w:val="26"/>
          <w:rtl/>
          <w:lang w:bidi="ar-EG"/>
        </w:rPr>
      </w:pPr>
      <w:r w:rsidRPr="00E83BDF">
        <w:rPr>
          <w:rFonts w:hint="cs"/>
          <w:sz w:val="26"/>
          <w:szCs w:val="26"/>
          <w:u w:val="single"/>
          <w:rtl/>
          <w:lang w:bidi="ar-EG"/>
        </w:rPr>
        <w:t xml:space="preserve">ترينيداد وتوباغو: خطة إدارة إزالة المواد الهيدروكلوروفلوروكربونية (المرحلة الأولى </w:t>
      </w:r>
      <w:r w:rsidRPr="00E83BDF">
        <w:rPr>
          <w:sz w:val="26"/>
          <w:szCs w:val="26"/>
          <w:u w:val="single"/>
          <w:rtl/>
          <w:lang w:bidi="ar-EG"/>
        </w:rPr>
        <w:t>–</w:t>
      </w:r>
      <w:r w:rsidRPr="00E83BDF">
        <w:rPr>
          <w:rFonts w:hint="cs"/>
          <w:sz w:val="26"/>
          <w:szCs w:val="26"/>
          <w:u w:val="single"/>
          <w:rtl/>
          <w:lang w:bidi="ar-EG"/>
        </w:rPr>
        <w:t xml:space="preserve"> الشريحة الرابعة)</w:t>
      </w:r>
      <w:r w:rsidRPr="00E83BDF">
        <w:rPr>
          <w:rFonts w:hint="cs"/>
          <w:sz w:val="26"/>
          <w:szCs w:val="26"/>
          <w:rtl/>
          <w:lang w:bidi="ar-EG"/>
        </w:rPr>
        <w:t xml:space="preserve"> (اليوئنديبي)</w:t>
      </w:r>
    </w:p>
    <w:p w:rsidR="00C8597A" w:rsidRPr="00E83BDF" w:rsidRDefault="00C8597A" w:rsidP="00C8597A">
      <w:pPr>
        <w:bidi/>
        <w:spacing w:before="240" w:after="120" w:line="216" w:lineRule="auto"/>
        <w:jc w:val="lowKashida"/>
        <w:rPr>
          <w:sz w:val="26"/>
          <w:szCs w:val="26"/>
          <w:rtl/>
          <w:lang w:val="en-US" w:bidi="ar-LB"/>
        </w:rPr>
      </w:pPr>
      <w:r w:rsidRPr="00E83BDF">
        <w:rPr>
          <w:rFonts w:hint="cs"/>
          <w:sz w:val="26"/>
          <w:szCs w:val="26"/>
          <w:rtl/>
        </w:rPr>
        <w:t>48</w:t>
      </w:r>
      <w:r w:rsidRPr="00E83BDF">
        <w:rPr>
          <w:sz w:val="26"/>
          <w:szCs w:val="26"/>
          <w:rtl/>
          <w:lang w:bidi="ar-EG"/>
        </w:rPr>
        <w:t>-</w:t>
      </w:r>
      <w:r w:rsidRPr="00E83BDF">
        <w:rPr>
          <w:sz w:val="26"/>
          <w:szCs w:val="26"/>
          <w:rtl/>
        </w:rPr>
        <w:tab/>
      </w:r>
      <w:r w:rsidRPr="00E83BDF">
        <w:rPr>
          <w:rFonts w:hint="cs"/>
          <w:sz w:val="26"/>
          <w:szCs w:val="26"/>
          <w:rtl/>
          <w:lang w:bidi="ar-EG"/>
        </w:rPr>
        <w:t>أفاد اليوئنديبي خلال الاجتماع الحادي والثمانين أن إحدى الشركات في قطاع الرغاوي كانت تستخدم عامل نفخ مختلف عن العامل الذي وافقت عليه اللجنة التنفيذية</w:t>
      </w:r>
      <w:r w:rsidRPr="00E83BDF">
        <w:rPr>
          <w:sz w:val="26"/>
          <w:szCs w:val="26"/>
          <w:lang w:bidi="ar-EG"/>
        </w:rPr>
        <w:t>.</w:t>
      </w:r>
      <w:r w:rsidRPr="00E83BDF">
        <w:rPr>
          <w:rFonts w:hint="cs"/>
          <w:sz w:val="26"/>
          <w:szCs w:val="26"/>
          <w:rtl/>
          <w:lang w:bidi="ar-EG"/>
        </w:rPr>
        <w:t xml:space="preserve"> وبناءً على ذلك، طلبت اللجنة التنفيذية من اليوئنديبي أن يقدّم، إلى الاجتماع الثاني والثمانين، تقرير عن حالة استخدام فورمات الميثيل </w:t>
      </w:r>
      <w:r w:rsidRPr="00E83BDF">
        <w:rPr>
          <w:rFonts w:hint="cs"/>
          <w:sz w:val="26"/>
          <w:szCs w:val="26"/>
          <w:rtl/>
          <w:lang w:val="en-US" w:bidi="ar-LB"/>
        </w:rPr>
        <w:t xml:space="preserve">وعامل النفخ البديل الذي يتم استخدامه، في إطار المرحلة الأولى من خطة إدارة إزالة المواد الهيدروكلوروفلوروكربونية، في الشركة التي يساعدها الصندوق المتعدد الأطراف (المقرر 81/52(ب)). وخلال الاجتماع الثاني والثمانين، أفاد اليوئنديبي أنه نظراً لعدم القدرة على </w:t>
      </w:r>
      <w:r w:rsidRPr="00E83BDF">
        <w:rPr>
          <w:sz w:val="26"/>
          <w:szCs w:val="26"/>
          <w:rtl/>
          <w:lang w:val="en-US" w:bidi="ar-LB"/>
        </w:rPr>
        <w:t xml:space="preserve">تحديد موعد </w:t>
      </w:r>
      <w:r w:rsidRPr="00E83BDF">
        <w:rPr>
          <w:rFonts w:hint="cs"/>
          <w:sz w:val="26"/>
          <w:szCs w:val="26"/>
          <w:rtl/>
          <w:lang w:val="en-US" w:bidi="ar-LB"/>
        </w:rPr>
        <w:t>بعثة</w:t>
      </w:r>
      <w:r w:rsidRPr="00E83BDF">
        <w:rPr>
          <w:sz w:val="26"/>
          <w:szCs w:val="26"/>
          <w:rtl/>
          <w:lang w:val="en-US" w:bidi="ar-LB"/>
        </w:rPr>
        <w:t xml:space="preserve"> الخبراء، لم يكن من الممكن تقديم </w:t>
      </w:r>
      <w:r w:rsidRPr="00E83BDF">
        <w:rPr>
          <w:rFonts w:hint="cs"/>
          <w:sz w:val="26"/>
          <w:szCs w:val="26"/>
          <w:rtl/>
          <w:lang w:val="en-US" w:bidi="ar-LB"/>
        </w:rPr>
        <w:t>تحديث</w:t>
      </w:r>
      <w:r w:rsidRPr="00E83BDF">
        <w:rPr>
          <w:sz w:val="26"/>
          <w:szCs w:val="26"/>
          <w:rtl/>
          <w:lang w:val="en-US" w:bidi="ar-LB"/>
        </w:rPr>
        <w:t xml:space="preserve"> عن حالة استخدام المادة في </w:t>
      </w:r>
      <w:r w:rsidRPr="00E83BDF">
        <w:rPr>
          <w:rFonts w:hint="cs"/>
          <w:sz w:val="26"/>
          <w:szCs w:val="26"/>
          <w:rtl/>
          <w:lang w:val="en-US" w:bidi="ar-LB"/>
        </w:rPr>
        <w:t>الشركة. و</w:t>
      </w:r>
      <w:r w:rsidRPr="00E83BDF">
        <w:rPr>
          <w:sz w:val="26"/>
          <w:szCs w:val="26"/>
          <w:rtl/>
          <w:lang w:val="en-US" w:bidi="ar-LB"/>
        </w:rPr>
        <w:t xml:space="preserve">في ضوء ذلك، حثت اللجنة التنفيذية </w:t>
      </w:r>
      <w:r w:rsidRPr="00E83BDF">
        <w:rPr>
          <w:rFonts w:hint="cs"/>
          <w:sz w:val="26"/>
          <w:szCs w:val="26"/>
          <w:rtl/>
          <w:lang w:val="en-US" w:bidi="ar-LB"/>
        </w:rPr>
        <w:t>اليوئنديبي</w:t>
      </w:r>
      <w:r w:rsidRPr="00E83BDF">
        <w:rPr>
          <w:sz w:val="26"/>
          <w:szCs w:val="26"/>
          <w:rtl/>
          <w:lang w:val="en-US" w:bidi="ar-LB"/>
        </w:rPr>
        <w:t xml:space="preserve"> على تقديم التقرير المذكور أعلاه في الجلسة </w:t>
      </w:r>
      <w:r w:rsidRPr="00E83BDF">
        <w:rPr>
          <w:rFonts w:hint="cs"/>
          <w:sz w:val="26"/>
          <w:szCs w:val="26"/>
          <w:rtl/>
          <w:lang w:val="en-US" w:bidi="ar-LB"/>
        </w:rPr>
        <w:t>الثالثة والثمانين</w:t>
      </w:r>
      <w:r w:rsidRPr="00E83BDF">
        <w:rPr>
          <w:sz w:val="26"/>
          <w:szCs w:val="26"/>
          <w:rtl/>
          <w:lang w:val="en-US" w:bidi="ar-LB"/>
        </w:rPr>
        <w:t xml:space="preserve"> (المقرر 82/26)</w:t>
      </w:r>
      <w:r w:rsidRPr="00E83BDF">
        <w:rPr>
          <w:rFonts w:hint="cs"/>
          <w:sz w:val="26"/>
          <w:szCs w:val="26"/>
          <w:rtl/>
          <w:lang w:val="en-US" w:bidi="ar-LB"/>
        </w:rPr>
        <w:t xml:space="preserve">. </w:t>
      </w:r>
    </w:p>
    <w:p w:rsidR="00C8597A" w:rsidRPr="00E83BDF" w:rsidRDefault="00C8597A" w:rsidP="00C8597A">
      <w:pPr>
        <w:bidi/>
        <w:spacing w:before="240" w:after="120" w:line="216" w:lineRule="auto"/>
        <w:jc w:val="lowKashida"/>
        <w:rPr>
          <w:sz w:val="26"/>
          <w:szCs w:val="26"/>
          <w:rtl/>
          <w:lang w:bidi="ar-EG"/>
        </w:rPr>
      </w:pPr>
      <w:r w:rsidRPr="00E83BDF">
        <w:rPr>
          <w:rFonts w:hint="cs"/>
          <w:sz w:val="26"/>
          <w:szCs w:val="26"/>
          <w:rtl/>
        </w:rPr>
        <w:t>49</w:t>
      </w:r>
      <w:r w:rsidRPr="00E83BDF">
        <w:rPr>
          <w:sz w:val="26"/>
          <w:szCs w:val="26"/>
          <w:rtl/>
          <w:lang w:bidi="ar-EG"/>
        </w:rPr>
        <w:t>-</w:t>
      </w:r>
      <w:r w:rsidRPr="00E83BDF">
        <w:rPr>
          <w:sz w:val="26"/>
          <w:szCs w:val="26"/>
          <w:rtl/>
        </w:rPr>
        <w:tab/>
      </w:r>
      <w:r w:rsidRPr="00E83BDF">
        <w:rPr>
          <w:rFonts w:hint="cs"/>
          <w:sz w:val="26"/>
          <w:szCs w:val="26"/>
          <w:rtl/>
          <w:lang w:bidi="ar-EG"/>
        </w:rPr>
        <w:t xml:space="preserve">تمشياً مع المقررين 81/52(ب) و 82/26، أبلغ اليوئنديبي، بالنيابة عن حكومة ترينيداد وتوباغو، أنه أجرى </w:t>
      </w:r>
      <w:r w:rsidRPr="00E83BDF">
        <w:rPr>
          <w:sz w:val="26"/>
          <w:szCs w:val="26"/>
          <w:rtl/>
          <w:lang w:bidi="ar-EG"/>
        </w:rPr>
        <w:t>بعثة إلى ترينيداد وتوباغو لاستعراض تنفيذ المشروع</w:t>
      </w:r>
      <w:r w:rsidRPr="00E83BDF">
        <w:rPr>
          <w:rFonts w:hint="cs"/>
          <w:sz w:val="26"/>
          <w:szCs w:val="26"/>
          <w:rtl/>
          <w:lang w:bidi="ar-EG"/>
        </w:rPr>
        <w:t>. و</w:t>
      </w:r>
      <w:r w:rsidRPr="00E83BDF">
        <w:rPr>
          <w:sz w:val="26"/>
          <w:szCs w:val="26"/>
          <w:rtl/>
          <w:lang w:bidi="ar-EG"/>
        </w:rPr>
        <w:t xml:space="preserve">يقدم الجدول 2 </w:t>
      </w:r>
      <w:r w:rsidRPr="00E83BDF">
        <w:rPr>
          <w:rFonts w:hint="cs"/>
          <w:sz w:val="26"/>
          <w:szCs w:val="26"/>
          <w:rtl/>
          <w:lang w:bidi="ar-EG"/>
        </w:rPr>
        <w:t>ملخصاً</w:t>
      </w:r>
      <w:r w:rsidRPr="00E83BDF">
        <w:rPr>
          <w:sz w:val="26"/>
          <w:szCs w:val="26"/>
          <w:rtl/>
          <w:lang w:bidi="ar-EG"/>
        </w:rPr>
        <w:t xml:space="preserve"> لقائمة </w:t>
      </w:r>
      <w:r w:rsidRPr="00E83BDF">
        <w:rPr>
          <w:rFonts w:hint="cs"/>
          <w:sz w:val="26"/>
          <w:szCs w:val="26"/>
          <w:rtl/>
          <w:lang w:bidi="ar-EG"/>
        </w:rPr>
        <w:t>الشركات</w:t>
      </w:r>
      <w:r w:rsidRPr="00E83BDF">
        <w:rPr>
          <w:sz w:val="26"/>
          <w:szCs w:val="26"/>
          <w:rtl/>
          <w:lang w:bidi="ar-EG"/>
        </w:rPr>
        <w:t xml:space="preserve"> وحالة اعتماد التقنيات البديلة في قطاع الرغاوي ؛ </w:t>
      </w:r>
      <w:r w:rsidRPr="00E83BDF">
        <w:rPr>
          <w:rFonts w:hint="cs"/>
          <w:sz w:val="26"/>
          <w:szCs w:val="26"/>
          <w:rtl/>
          <w:lang w:bidi="ar-EG"/>
        </w:rPr>
        <w:t>و</w:t>
      </w:r>
      <w:r w:rsidRPr="00E83BDF">
        <w:rPr>
          <w:sz w:val="26"/>
          <w:szCs w:val="26"/>
          <w:rtl/>
          <w:lang w:bidi="ar-EG"/>
        </w:rPr>
        <w:t xml:space="preserve">سيؤدي تمويل المرحلة الأولى إلى </w:t>
      </w:r>
      <w:r w:rsidRPr="00E83BDF">
        <w:rPr>
          <w:rFonts w:hint="cs"/>
          <w:sz w:val="26"/>
          <w:szCs w:val="26"/>
          <w:rtl/>
          <w:lang w:bidi="ar-EG"/>
        </w:rPr>
        <w:t>الإزالة</w:t>
      </w:r>
      <w:r w:rsidRPr="00E83BDF">
        <w:rPr>
          <w:sz w:val="26"/>
          <w:szCs w:val="26"/>
          <w:rtl/>
          <w:lang w:bidi="ar-EG"/>
        </w:rPr>
        <w:t xml:space="preserve"> الكامل</w:t>
      </w:r>
      <w:r w:rsidRPr="00E83BDF">
        <w:rPr>
          <w:rFonts w:hint="cs"/>
          <w:sz w:val="26"/>
          <w:szCs w:val="26"/>
          <w:rtl/>
          <w:lang w:bidi="ar-EG"/>
        </w:rPr>
        <w:t>ة</w:t>
      </w:r>
      <w:r w:rsidRPr="00E83BDF">
        <w:rPr>
          <w:sz w:val="26"/>
          <w:szCs w:val="26"/>
          <w:rtl/>
          <w:lang w:bidi="ar-EG"/>
        </w:rPr>
        <w:t xml:space="preserve"> </w:t>
      </w:r>
      <w:r w:rsidRPr="00E83BDF">
        <w:rPr>
          <w:rFonts w:hint="cs"/>
          <w:sz w:val="26"/>
          <w:szCs w:val="26"/>
          <w:rtl/>
          <w:lang w:bidi="ar-EG"/>
        </w:rPr>
        <w:t>ل</w:t>
      </w:r>
      <w:r w:rsidRPr="00E83BDF">
        <w:rPr>
          <w:sz w:val="26"/>
          <w:szCs w:val="26"/>
          <w:rtl/>
          <w:lang w:bidi="ar-EG"/>
        </w:rPr>
        <w:t xml:space="preserve">لاستهلاك المؤهل المتبقي البالغ 2.5 طن </w:t>
      </w:r>
      <w:r w:rsidRPr="00E83BDF">
        <w:rPr>
          <w:rFonts w:hint="cs"/>
          <w:sz w:val="26"/>
          <w:szCs w:val="26"/>
          <w:rtl/>
          <w:lang w:bidi="ar-EG"/>
        </w:rPr>
        <w:t>من قدرات</w:t>
      </w:r>
      <w:r w:rsidRPr="00E83BDF">
        <w:rPr>
          <w:sz w:val="26"/>
          <w:szCs w:val="26"/>
          <w:rtl/>
          <w:lang w:bidi="ar-EG"/>
        </w:rPr>
        <w:t xml:space="preserve"> استنفاد الأوزون من </w:t>
      </w:r>
      <w:r w:rsidRPr="00E83BDF">
        <w:rPr>
          <w:rFonts w:hint="cs"/>
          <w:sz w:val="26"/>
          <w:szCs w:val="26"/>
          <w:rtl/>
          <w:lang w:bidi="ar-EG"/>
        </w:rPr>
        <w:t>الهيدروكلوروفلوروكربون</w:t>
      </w:r>
      <w:r w:rsidRPr="00E83BDF">
        <w:rPr>
          <w:sz w:val="26"/>
          <w:szCs w:val="26"/>
          <w:rtl/>
          <w:lang w:bidi="ar-EG"/>
        </w:rPr>
        <w:t xml:space="preserve"> 141 ب في البل</w:t>
      </w:r>
      <w:r w:rsidRPr="00E83BDF">
        <w:rPr>
          <w:rFonts w:hint="cs"/>
          <w:sz w:val="26"/>
          <w:szCs w:val="26"/>
          <w:rtl/>
          <w:lang w:bidi="ar-EG"/>
        </w:rPr>
        <w:t xml:space="preserve">د. </w:t>
      </w:r>
    </w:p>
    <w:p w:rsidR="00C8597A" w:rsidRPr="00E83BDF" w:rsidRDefault="00C8597A" w:rsidP="00C8597A">
      <w:pPr>
        <w:bidi/>
        <w:spacing w:before="240" w:after="120" w:line="216" w:lineRule="auto"/>
        <w:jc w:val="lowKashida"/>
        <w:rPr>
          <w:b/>
          <w:bCs/>
          <w:sz w:val="26"/>
          <w:szCs w:val="26"/>
          <w:rtl/>
          <w:lang w:bidi="ar-EG"/>
        </w:rPr>
      </w:pPr>
      <w:r w:rsidRPr="00E83BDF">
        <w:rPr>
          <w:rFonts w:hint="cs"/>
          <w:b/>
          <w:bCs/>
          <w:sz w:val="26"/>
          <w:szCs w:val="26"/>
          <w:rtl/>
          <w:lang w:bidi="ar-EG"/>
        </w:rPr>
        <w:t>الجدول 2: ملخص لحالة تحويل شركات الرغاوي في ترينيداد وتوباغو كما في نيسان/ابريل 2019</w:t>
      </w:r>
    </w:p>
    <w:tbl>
      <w:tblPr>
        <w:tblStyle w:val="TableGrid"/>
        <w:bidiVisual/>
        <w:tblW w:w="0" w:type="auto"/>
        <w:tblLook w:val="04A0" w:firstRow="1" w:lastRow="0" w:firstColumn="1" w:lastColumn="0" w:noHBand="0" w:noVBand="1"/>
      </w:tblPr>
      <w:tblGrid>
        <w:gridCol w:w="1800"/>
        <w:gridCol w:w="2520"/>
        <w:gridCol w:w="1980"/>
        <w:gridCol w:w="3050"/>
      </w:tblGrid>
      <w:tr w:rsidR="00C8597A" w:rsidRPr="00E83BDF" w:rsidTr="00FF1515">
        <w:tc>
          <w:tcPr>
            <w:tcW w:w="1800" w:type="dxa"/>
          </w:tcPr>
          <w:p w:rsidR="00C8597A" w:rsidRPr="00E83BDF" w:rsidRDefault="00C8597A" w:rsidP="00FF1515">
            <w:pPr>
              <w:bidi/>
              <w:spacing w:after="120" w:line="216" w:lineRule="auto"/>
              <w:jc w:val="center"/>
              <w:rPr>
                <w:b/>
                <w:bCs/>
                <w:sz w:val="20"/>
                <w:rtl/>
                <w:lang w:val="en-US" w:bidi="ar-LB"/>
              </w:rPr>
            </w:pPr>
            <w:r w:rsidRPr="00E83BDF">
              <w:rPr>
                <w:rFonts w:hint="cs"/>
                <w:b/>
                <w:bCs/>
                <w:sz w:val="20"/>
                <w:rtl/>
                <w:lang w:val="en-US" w:bidi="ar-LB"/>
              </w:rPr>
              <w:t>الشركة</w:t>
            </w:r>
          </w:p>
        </w:tc>
        <w:tc>
          <w:tcPr>
            <w:tcW w:w="2520" w:type="dxa"/>
          </w:tcPr>
          <w:p w:rsidR="00C8597A" w:rsidRPr="00E83BDF" w:rsidRDefault="00C8597A" w:rsidP="00FF1515">
            <w:pPr>
              <w:bidi/>
              <w:spacing w:after="120" w:line="216" w:lineRule="auto"/>
              <w:jc w:val="center"/>
              <w:rPr>
                <w:b/>
                <w:bCs/>
                <w:sz w:val="20"/>
                <w:rtl/>
                <w:lang w:val="en-US" w:bidi="ar-LB"/>
              </w:rPr>
            </w:pPr>
            <w:r w:rsidRPr="00E83BDF">
              <w:rPr>
                <w:rFonts w:hint="cs"/>
                <w:b/>
                <w:bCs/>
                <w:sz w:val="20"/>
                <w:rtl/>
                <w:lang w:val="en-US" w:bidi="ar-LB"/>
              </w:rPr>
              <w:t>الأموال الموافق عليها (دولار أمريكي)</w:t>
            </w:r>
          </w:p>
        </w:tc>
        <w:tc>
          <w:tcPr>
            <w:tcW w:w="1980" w:type="dxa"/>
          </w:tcPr>
          <w:p w:rsidR="00C8597A" w:rsidRPr="00E83BDF" w:rsidRDefault="00C8597A" w:rsidP="00FF1515">
            <w:pPr>
              <w:bidi/>
              <w:spacing w:after="120" w:line="216" w:lineRule="auto"/>
              <w:jc w:val="center"/>
              <w:rPr>
                <w:b/>
                <w:bCs/>
                <w:sz w:val="20"/>
                <w:rtl/>
                <w:lang w:val="en-US" w:bidi="ar-LB"/>
              </w:rPr>
            </w:pPr>
            <w:r w:rsidRPr="00E83BDF">
              <w:rPr>
                <w:rFonts w:hint="cs"/>
                <w:b/>
                <w:bCs/>
                <w:sz w:val="20"/>
                <w:rtl/>
                <w:lang w:val="en-US" w:bidi="ar-LB"/>
              </w:rPr>
              <w:t>خيار التكنولوجيا</w:t>
            </w:r>
          </w:p>
        </w:tc>
        <w:tc>
          <w:tcPr>
            <w:tcW w:w="3050" w:type="dxa"/>
          </w:tcPr>
          <w:p w:rsidR="00C8597A" w:rsidRPr="00E83BDF" w:rsidRDefault="00C8597A" w:rsidP="00FF1515">
            <w:pPr>
              <w:bidi/>
              <w:spacing w:after="120" w:line="216" w:lineRule="auto"/>
              <w:jc w:val="center"/>
              <w:rPr>
                <w:b/>
                <w:bCs/>
                <w:sz w:val="20"/>
                <w:rtl/>
                <w:lang w:val="en-US" w:bidi="ar-LB"/>
              </w:rPr>
            </w:pPr>
            <w:r w:rsidRPr="00E83BDF">
              <w:rPr>
                <w:rFonts w:hint="cs"/>
                <w:b/>
                <w:bCs/>
                <w:sz w:val="20"/>
                <w:rtl/>
                <w:lang w:val="en-US" w:bidi="ar-LB"/>
              </w:rPr>
              <w:t>التحديث عن الحالة</w:t>
            </w:r>
          </w:p>
        </w:tc>
      </w:tr>
      <w:tr w:rsidR="00C8597A" w:rsidRPr="00E83BDF" w:rsidTr="00FF1515">
        <w:tc>
          <w:tcPr>
            <w:tcW w:w="1800" w:type="dxa"/>
          </w:tcPr>
          <w:p w:rsidR="00C8597A" w:rsidRPr="00E83BDF" w:rsidRDefault="00C8597A" w:rsidP="00FF1515">
            <w:pPr>
              <w:bidi/>
              <w:spacing w:after="120" w:line="216" w:lineRule="auto"/>
              <w:jc w:val="lowKashida"/>
              <w:rPr>
                <w:sz w:val="20"/>
                <w:rtl/>
                <w:lang w:val="en-US" w:bidi="ar-LB"/>
              </w:rPr>
            </w:pPr>
            <w:r w:rsidRPr="00E83BDF">
              <w:rPr>
                <w:sz w:val="20"/>
                <w:lang w:val="en-US" w:bidi="ar-LB"/>
              </w:rPr>
              <w:t>Ice Con</w:t>
            </w:r>
          </w:p>
        </w:tc>
        <w:tc>
          <w:tcPr>
            <w:tcW w:w="2520" w:type="dxa"/>
          </w:tcPr>
          <w:p w:rsidR="00C8597A" w:rsidRPr="00E83BDF" w:rsidRDefault="00C8597A" w:rsidP="00FF1515">
            <w:pPr>
              <w:bidi/>
              <w:spacing w:after="120" w:line="216" w:lineRule="auto"/>
              <w:jc w:val="lowKashida"/>
              <w:rPr>
                <w:sz w:val="20"/>
                <w:rtl/>
                <w:lang w:val="en-US" w:bidi="ar-LB"/>
              </w:rPr>
            </w:pPr>
            <w:r w:rsidRPr="00E83BDF">
              <w:rPr>
                <w:rFonts w:hint="cs"/>
                <w:sz w:val="20"/>
                <w:rtl/>
                <w:lang w:val="en-US" w:bidi="ar-LB"/>
              </w:rPr>
              <w:t>43,900</w:t>
            </w:r>
          </w:p>
        </w:tc>
        <w:tc>
          <w:tcPr>
            <w:tcW w:w="1980" w:type="dxa"/>
          </w:tcPr>
          <w:p w:rsidR="00C8597A" w:rsidRPr="00E83BDF" w:rsidRDefault="00C8597A" w:rsidP="00FF1515">
            <w:pPr>
              <w:bidi/>
              <w:spacing w:after="120" w:line="216" w:lineRule="auto"/>
              <w:jc w:val="lowKashida"/>
              <w:rPr>
                <w:sz w:val="20"/>
                <w:lang w:val="en-US" w:bidi="ar-LB"/>
              </w:rPr>
            </w:pPr>
            <w:r w:rsidRPr="00E83BDF">
              <w:rPr>
                <w:rFonts w:hint="cs"/>
                <w:sz w:val="20"/>
                <w:rtl/>
                <w:lang w:val="en-US" w:bidi="ar-LB"/>
              </w:rPr>
              <w:t>فورمات الميثيل</w:t>
            </w:r>
          </w:p>
        </w:tc>
        <w:tc>
          <w:tcPr>
            <w:tcW w:w="3050" w:type="dxa"/>
          </w:tcPr>
          <w:p w:rsidR="00C8597A" w:rsidRPr="00E83BDF" w:rsidRDefault="00C8597A" w:rsidP="00FF1515">
            <w:pPr>
              <w:bidi/>
              <w:spacing w:after="120" w:line="216" w:lineRule="auto"/>
              <w:jc w:val="lowKashida"/>
              <w:rPr>
                <w:sz w:val="20"/>
                <w:rtl/>
                <w:lang w:val="en-US" w:bidi="ar-LB"/>
              </w:rPr>
            </w:pPr>
            <w:r w:rsidRPr="00E83BDF">
              <w:rPr>
                <w:rFonts w:hint="cs"/>
                <w:sz w:val="20"/>
                <w:rtl/>
                <w:lang w:val="en-US" w:bidi="ar-LB"/>
              </w:rPr>
              <w:t>قررت الشركة الانسحاب من المشروع بسبب التغيير في الإدارة وستوقف عملياتها التجارية في تطبيقات الرغاوي. سيتم إلغاء المشروع وسيتم إرجاع الأموال المتبقية المقدرة بـ 20,000 دولار أمريكي بعد إكمال الإجراءات الإدارية والمالية</w:t>
            </w:r>
          </w:p>
        </w:tc>
      </w:tr>
      <w:tr w:rsidR="00C8597A" w:rsidRPr="00E83BDF" w:rsidTr="00FF1515">
        <w:tc>
          <w:tcPr>
            <w:tcW w:w="1800" w:type="dxa"/>
          </w:tcPr>
          <w:p w:rsidR="00C8597A" w:rsidRPr="00E83BDF" w:rsidRDefault="00C8597A" w:rsidP="00FF1515">
            <w:pPr>
              <w:bidi/>
              <w:spacing w:after="120" w:line="216" w:lineRule="auto"/>
              <w:jc w:val="lowKashida"/>
              <w:rPr>
                <w:sz w:val="20"/>
                <w:rtl/>
                <w:lang w:val="en-US" w:bidi="ar-LB"/>
              </w:rPr>
            </w:pPr>
            <w:r w:rsidRPr="00E83BDF">
              <w:rPr>
                <w:sz w:val="20"/>
                <w:lang w:val="en-US" w:bidi="ar-LB"/>
              </w:rPr>
              <w:t>Ice Fab</w:t>
            </w:r>
          </w:p>
        </w:tc>
        <w:tc>
          <w:tcPr>
            <w:tcW w:w="2520" w:type="dxa"/>
          </w:tcPr>
          <w:p w:rsidR="00C8597A" w:rsidRPr="00E83BDF" w:rsidRDefault="00C8597A" w:rsidP="00FF1515">
            <w:pPr>
              <w:bidi/>
              <w:spacing w:after="120" w:line="216" w:lineRule="auto"/>
              <w:jc w:val="lowKashida"/>
              <w:rPr>
                <w:sz w:val="20"/>
                <w:rtl/>
                <w:lang w:val="en-US" w:bidi="ar-LB"/>
              </w:rPr>
            </w:pPr>
            <w:r w:rsidRPr="00E83BDF">
              <w:rPr>
                <w:rFonts w:hint="cs"/>
                <w:sz w:val="20"/>
                <w:rtl/>
                <w:lang w:val="en-US" w:bidi="ar-LB"/>
              </w:rPr>
              <w:t>31,900</w:t>
            </w:r>
          </w:p>
        </w:tc>
        <w:tc>
          <w:tcPr>
            <w:tcW w:w="1980" w:type="dxa"/>
          </w:tcPr>
          <w:p w:rsidR="00C8597A" w:rsidRPr="00E83BDF" w:rsidRDefault="00C8597A" w:rsidP="00FF1515">
            <w:pPr>
              <w:bidi/>
              <w:spacing w:after="120" w:line="216" w:lineRule="auto"/>
              <w:jc w:val="lowKashida"/>
              <w:rPr>
                <w:sz w:val="20"/>
                <w:rtl/>
                <w:lang w:val="en-US" w:bidi="ar-LB"/>
              </w:rPr>
            </w:pPr>
            <w:r w:rsidRPr="00E83BDF">
              <w:rPr>
                <w:rFonts w:hint="cs"/>
                <w:sz w:val="20"/>
                <w:rtl/>
                <w:lang w:val="en-US" w:bidi="ar-LB"/>
              </w:rPr>
              <w:t>فورمات الميثيل</w:t>
            </w:r>
          </w:p>
        </w:tc>
        <w:tc>
          <w:tcPr>
            <w:tcW w:w="3050" w:type="dxa"/>
          </w:tcPr>
          <w:p w:rsidR="00C8597A" w:rsidRPr="00E83BDF" w:rsidRDefault="00C8597A" w:rsidP="00FF1515">
            <w:pPr>
              <w:bidi/>
              <w:spacing w:after="120" w:line="216" w:lineRule="auto"/>
              <w:jc w:val="lowKashida"/>
              <w:rPr>
                <w:sz w:val="20"/>
                <w:rtl/>
                <w:lang w:val="en-US" w:bidi="ar-LB"/>
              </w:rPr>
            </w:pPr>
            <w:r w:rsidRPr="00E83BDF">
              <w:rPr>
                <w:rFonts w:hint="cs"/>
                <w:sz w:val="20"/>
                <w:rtl/>
                <w:lang w:val="en-US" w:bidi="ar-LB"/>
              </w:rPr>
              <w:t>شراء المعدات للتحويل إلى تكنولوجيا فورمات الميثيل</w:t>
            </w:r>
          </w:p>
        </w:tc>
      </w:tr>
      <w:tr w:rsidR="00C8597A" w:rsidRPr="00E83BDF" w:rsidTr="00FF1515">
        <w:tc>
          <w:tcPr>
            <w:tcW w:w="1800" w:type="dxa"/>
          </w:tcPr>
          <w:p w:rsidR="00C8597A" w:rsidRPr="00E83BDF" w:rsidRDefault="00C8597A" w:rsidP="00FF1515">
            <w:pPr>
              <w:bidi/>
              <w:spacing w:after="120" w:line="216" w:lineRule="auto"/>
              <w:jc w:val="lowKashida"/>
              <w:rPr>
                <w:sz w:val="20"/>
                <w:rtl/>
                <w:lang w:val="en-US" w:bidi="ar-LB"/>
              </w:rPr>
            </w:pPr>
            <w:r w:rsidRPr="00E83BDF">
              <w:rPr>
                <w:sz w:val="20"/>
                <w:lang w:val="en-US" w:bidi="ar-LB"/>
              </w:rPr>
              <w:t>Seal Sprayed Solutions (Seal)</w:t>
            </w:r>
          </w:p>
        </w:tc>
        <w:tc>
          <w:tcPr>
            <w:tcW w:w="2520" w:type="dxa"/>
          </w:tcPr>
          <w:p w:rsidR="00C8597A" w:rsidRPr="00E83BDF" w:rsidRDefault="00C8597A" w:rsidP="00FF1515">
            <w:pPr>
              <w:bidi/>
              <w:spacing w:after="120" w:line="216" w:lineRule="auto"/>
              <w:jc w:val="lowKashida"/>
              <w:rPr>
                <w:sz w:val="20"/>
                <w:rtl/>
                <w:lang w:val="en-US" w:bidi="ar-LB"/>
              </w:rPr>
            </w:pPr>
            <w:r w:rsidRPr="00E83BDF">
              <w:rPr>
                <w:rFonts w:hint="cs"/>
                <w:sz w:val="20"/>
                <w:rtl/>
                <w:lang w:val="en-US" w:bidi="ar-LB"/>
              </w:rPr>
              <w:t>30,500</w:t>
            </w:r>
          </w:p>
        </w:tc>
        <w:tc>
          <w:tcPr>
            <w:tcW w:w="1980" w:type="dxa"/>
          </w:tcPr>
          <w:p w:rsidR="00C8597A" w:rsidRPr="00E83BDF" w:rsidRDefault="00C8597A" w:rsidP="00FF1515">
            <w:pPr>
              <w:bidi/>
              <w:spacing w:after="120" w:line="216" w:lineRule="auto"/>
              <w:jc w:val="lowKashida"/>
              <w:rPr>
                <w:sz w:val="20"/>
                <w:rtl/>
                <w:lang w:val="en-US" w:bidi="ar-LB"/>
              </w:rPr>
            </w:pPr>
            <w:r w:rsidRPr="00E83BDF">
              <w:rPr>
                <w:rFonts w:hint="cs"/>
                <w:sz w:val="20"/>
                <w:rtl/>
                <w:lang w:val="en-US" w:bidi="ar-LB"/>
              </w:rPr>
              <w:t>فورمات الميثيل</w:t>
            </w:r>
          </w:p>
        </w:tc>
        <w:tc>
          <w:tcPr>
            <w:tcW w:w="3050" w:type="dxa"/>
          </w:tcPr>
          <w:p w:rsidR="00C8597A" w:rsidRPr="00E83BDF" w:rsidRDefault="00C8597A" w:rsidP="00FF1515">
            <w:pPr>
              <w:bidi/>
              <w:spacing w:after="120" w:line="216" w:lineRule="auto"/>
              <w:jc w:val="lowKashida"/>
              <w:rPr>
                <w:sz w:val="20"/>
                <w:rtl/>
                <w:lang w:val="en-US" w:bidi="ar-LB"/>
              </w:rPr>
            </w:pPr>
            <w:r w:rsidRPr="00E83BDF">
              <w:rPr>
                <w:rFonts w:hint="cs"/>
                <w:sz w:val="20"/>
                <w:rtl/>
                <w:lang w:val="en-US" w:bidi="ar-LB"/>
              </w:rPr>
              <w:t xml:space="preserve">استخدام فورمات الميثيل/المياه وتقديمه كنظام معياري للزبائن. في حالة المشروعات التي تطلب على وجه التحديد استخدام عوامل النفخ القائمة على الهيدروفلوروكربون، يتم استخدام عوامل النفخ هذه </w:t>
            </w:r>
          </w:p>
        </w:tc>
      </w:tr>
      <w:tr w:rsidR="00C8597A" w:rsidRPr="00E83BDF" w:rsidTr="00FF1515">
        <w:tc>
          <w:tcPr>
            <w:tcW w:w="1800" w:type="dxa"/>
          </w:tcPr>
          <w:p w:rsidR="00C8597A" w:rsidRPr="00E83BDF" w:rsidRDefault="00C8597A" w:rsidP="00FF1515">
            <w:pPr>
              <w:bidi/>
              <w:spacing w:after="120" w:line="216" w:lineRule="auto"/>
              <w:jc w:val="lowKashida"/>
              <w:rPr>
                <w:sz w:val="20"/>
                <w:rtl/>
                <w:lang w:val="en-US" w:bidi="ar-LB"/>
              </w:rPr>
            </w:pPr>
            <w:r w:rsidRPr="00E83BDF">
              <w:rPr>
                <w:sz w:val="20"/>
                <w:lang w:val="en-US" w:bidi="ar-LB"/>
              </w:rPr>
              <w:t>Tropical Marine</w:t>
            </w:r>
          </w:p>
        </w:tc>
        <w:tc>
          <w:tcPr>
            <w:tcW w:w="2520" w:type="dxa"/>
          </w:tcPr>
          <w:p w:rsidR="00C8597A" w:rsidRPr="00E83BDF" w:rsidRDefault="00C8597A" w:rsidP="00FF1515">
            <w:pPr>
              <w:bidi/>
              <w:spacing w:after="120" w:line="216" w:lineRule="auto"/>
              <w:jc w:val="lowKashida"/>
              <w:rPr>
                <w:sz w:val="20"/>
                <w:rtl/>
                <w:lang w:val="en-US" w:bidi="ar-LB"/>
              </w:rPr>
            </w:pPr>
            <w:r w:rsidRPr="00E83BDF">
              <w:rPr>
                <w:rFonts w:hint="cs"/>
                <w:sz w:val="20"/>
                <w:rtl/>
                <w:lang w:val="en-US" w:bidi="ar-LB"/>
              </w:rPr>
              <w:t>31,900</w:t>
            </w:r>
          </w:p>
        </w:tc>
        <w:tc>
          <w:tcPr>
            <w:tcW w:w="1980" w:type="dxa"/>
          </w:tcPr>
          <w:p w:rsidR="00C8597A" w:rsidRPr="00E83BDF" w:rsidRDefault="00C8597A" w:rsidP="00FF1515">
            <w:pPr>
              <w:bidi/>
              <w:spacing w:after="120" w:line="216" w:lineRule="auto"/>
              <w:jc w:val="lowKashida"/>
              <w:rPr>
                <w:sz w:val="20"/>
                <w:rtl/>
                <w:lang w:val="en-US" w:bidi="ar-LB"/>
              </w:rPr>
            </w:pPr>
            <w:r w:rsidRPr="00E83BDF">
              <w:rPr>
                <w:rFonts w:hint="cs"/>
                <w:sz w:val="20"/>
                <w:rtl/>
                <w:lang w:val="en-US" w:bidi="ar-LB"/>
              </w:rPr>
              <w:t>المياه</w:t>
            </w:r>
          </w:p>
        </w:tc>
        <w:tc>
          <w:tcPr>
            <w:tcW w:w="3050" w:type="dxa"/>
          </w:tcPr>
          <w:p w:rsidR="00C8597A" w:rsidRPr="00E83BDF" w:rsidRDefault="00C8597A" w:rsidP="00FF1515">
            <w:pPr>
              <w:bidi/>
              <w:spacing w:after="120" w:line="216" w:lineRule="auto"/>
              <w:jc w:val="lowKashida"/>
              <w:rPr>
                <w:sz w:val="20"/>
                <w:rtl/>
                <w:lang w:val="en-US" w:bidi="ar-LB"/>
              </w:rPr>
            </w:pPr>
            <w:r w:rsidRPr="00E83BDF">
              <w:rPr>
                <w:rFonts w:hint="cs"/>
                <w:sz w:val="20"/>
                <w:rtl/>
                <w:lang w:val="en-US" w:bidi="ar-LB"/>
              </w:rPr>
              <w:t>استخدام البديل المختار</w:t>
            </w:r>
          </w:p>
        </w:tc>
      </w:tr>
      <w:tr w:rsidR="00C8597A" w:rsidRPr="00E83BDF" w:rsidTr="00FF1515">
        <w:tc>
          <w:tcPr>
            <w:tcW w:w="1800" w:type="dxa"/>
          </w:tcPr>
          <w:p w:rsidR="00C8597A" w:rsidRPr="00E83BDF" w:rsidRDefault="00C8597A" w:rsidP="00FF1515">
            <w:pPr>
              <w:bidi/>
              <w:spacing w:after="120" w:line="216" w:lineRule="auto"/>
              <w:jc w:val="lowKashida"/>
              <w:rPr>
                <w:sz w:val="20"/>
                <w:rtl/>
                <w:lang w:val="en-US" w:bidi="ar-LB"/>
              </w:rPr>
            </w:pPr>
            <w:r w:rsidRPr="00E83BDF">
              <w:rPr>
                <w:sz w:val="20"/>
                <w:lang w:val="en-US" w:bidi="ar-LB"/>
              </w:rPr>
              <w:t>Vetter</w:t>
            </w:r>
          </w:p>
        </w:tc>
        <w:tc>
          <w:tcPr>
            <w:tcW w:w="2520" w:type="dxa"/>
          </w:tcPr>
          <w:p w:rsidR="00C8597A" w:rsidRPr="00E83BDF" w:rsidRDefault="00C8597A" w:rsidP="00FF1515">
            <w:pPr>
              <w:bidi/>
              <w:spacing w:after="120" w:line="216" w:lineRule="auto"/>
              <w:jc w:val="lowKashida"/>
              <w:rPr>
                <w:sz w:val="20"/>
                <w:rtl/>
                <w:lang w:val="en-US" w:bidi="ar-LB"/>
              </w:rPr>
            </w:pPr>
            <w:r w:rsidRPr="00E83BDF">
              <w:rPr>
                <w:rFonts w:hint="cs"/>
                <w:sz w:val="20"/>
                <w:rtl/>
                <w:lang w:val="en-US" w:bidi="ar-LB"/>
              </w:rPr>
              <w:t>35,600</w:t>
            </w:r>
          </w:p>
        </w:tc>
        <w:tc>
          <w:tcPr>
            <w:tcW w:w="1980" w:type="dxa"/>
          </w:tcPr>
          <w:p w:rsidR="00C8597A" w:rsidRPr="00E83BDF" w:rsidRDefault="00C8597A" w:rsidP="00FF1515">
            <w:pPr>
              <w:bidi/>
              <w:spacing w:after="120" w:line="216" w:lineRule="auto"/>
              <w:jc w:val="lowKashida"/>
              <w:rPr>
                <w:sz w:val="20"/>
                <w:rtl/>
                <w:lang w:val="en-US" w:bidi="ar-LB"/>
              </w:rPr>
            </w:pPr>
            <w:r w:rsidRPr="00E83BDF">
              <w:rPr>
                <w:rFonts w:hint="cs"/>
                <w:sz w:val="20"/>
                <w:rtl/>
                <w:lang w:val="en-US" w:bidi="ar-LB"/>
              </w:rPr>
              <w:t>فورمات الميثيل</w:t>
            </w:r>
          </w:p>
        </w:tc>
        <w:tc>
          <w:tcPr>
            <w:tcW w:w="3050" w:type="dxa"/>
          </w:tcPr>
          <w:p w:rsidR="00C8597A" w:rsidRPr="00E83BDF" w:rsidRDefault="00C8597A" w:rsidP="00FF1515">
            <w:pPr>
              <w:bidi/>
              <w:spacing w:after="120" w:line="216" w:lineRule="auto"/>
              <w:jc w:val="lowKashida"/>
              <w:rPr>
                <w:sz w:val="20"/>
                <w:rtl/>
                <w:lang w:val="en-US" w:bidi="ar-LB"/>
              </w:rPr>
            </w:pPr>
            <w:r w:rsidRPr="00E83BDF">
              <w:rPr>
                <w:rFonts w:hint="cs"/>
                <w:sz w:val="20"/>
                <w:rtl/>
                <w:lang w:val="en-US" w:bidi="ar-LB"/>
              </w:rPr>
              <w:t>استخدام الخيار البديل</w:t>
            </w:r>
          </w:p>
        </w:tc>
      </w:tr>
      <w:tr w:rsidR="00C8597A" w:rsidRPr="00E83BDF" w:rsidTr="00FF1515">
        <w:tc>
          <w:tcPr>
            <w:tcW w:w="1800" w:type="dxa"/>
          </w:tcPr>
          <w:p w:rsidR="00C8597A" w:rsidRPr="00E83BDF" w:rsidRDefault="00C8597A" w:rsidP="00FF1515">
            <w:pPr>
              <w:bidi/>
              <w:spacing w:after="120" w:line="216" w:lineRule="auto"/>
              <w:jc w:val="lowKashida"/>
              <w:rPr>
                <w:b/>
                <w:bCs/>
                <w:sz w:val="20"/>
                <w:lang w:val="en-US" w:bidi="ar-LB"/>
              </w:rPr>
            </w:pPr>
            <w:r w:rsidRPr="00E83BDF">
              <w:rPr>
                <w:rFonts w:hint="cs"/>
                <w:b/>
                <w:bCs/>
                <w:sz w:val="20"/>
                <w:rtl/>
                <w:lang w:val="en-US" w:bidi="ar-LB"/>
              </w:rPr>
              <w:t>المجموع</w:t>
            </w:r>
          </w:p>
        </w:tc>
        <w:tc>
          <w:tcPr>
            <w:tcW w:w="2520" w:type="dxa"/>
          </w:tcPr>
          <w:p w:rsidR="00C8597A" w:rsidRPr="00E83BDF" w:rsidRDefault="00C8597A" w:rsidP="00FF1515">
            <w:pPr>
              <w:bidi/>
              <w:spacing w:after="120" w:line="216" w:lineRule="auto"/>
              <w:jc w:val="lowKashida"/>
              <w:rPr>
                <w:b/>
                <w:bCs/>
                <w:sz w:val="20"/>
                <w:lang w:val="en-US" w:bidi="ar-LB"/>
              </w:rPr>
            </w:pPr>
            <w:r w:rsidRPr="00E83BDF">
              <w:rPr>
                <w:rFonts w:hint="cs"/>
                <w:b/>
                <w:bCs/>
                <w:sz w:val="20"/>
                <w:rtl/>
                <w:lang w:val="en-US" w:bidi="ar-LB"/>
              </w:rPr>
              <w:t>173,800</w:t>
            </w:r>
          </w:p>
        </w:tc>
        <w:tc>
          <w:tcPr>
            <w:tcW w:w="1980" w:type="dxa"/>
          </w:tcPr>
          <w:p w:rsidR="00C8597A" w:rsidRPr="00E83BDF" w:rsidRDefault="00C8597A" w:rsidP="00FF1515">
            <w:pPr>
              <w:bidi/>
              <w:spacing w:after="120" w:line="216" w:lineRule="auto"/>
              <w:jc w:val="lowKashida"/>
              <w:rPr>
                <w:sz w:val="20"/>
                <w:rtl/>
                <w:lang w:val="en-US" w:bidi="ar-LB"/>
              </w:rPr>
            </w:pPr>
          </w:p>
        </w:tc>
        <w:tc>
          <w:tcPr>
            <w:tcW w:w="3050" w:type="dxa"/>
          </w:tcPr>
          <w:p w:rsidR="00C8597A" w:rsidRPr="00E83BDF" w:rsidRDefault="00C8597A" w:rsidP="00FF1515">
            <w:pPr>
              <w:bidi/>
              <w:spacing w:after="120" w:line="216" w:lineRule="auto"/>
              <w:jc w:val="lowKashida"/>
              <w:rPr>
                <w:sz w:val="20"/>
                <w:rtl/>
                <w:lang w:val="en-US" w:bidi="ar-LB"/>
              </w:rPr>
            </w:pPr>
          </w:p>
        </w:tc>
      </w:tr>
    </w:tbl>
    <w:p w:rsidR="00C8597A" w:rsidRPr="00E83BDF" w:rsidRDefault="00C8597A" w:rsidP="00CF4FB5">
      <w:pPr>
        <w:keepNext/>
        <w:keepLines/>
        <w:bidi/>
        <w:spacing w:before="240" w:after="120" w:line="216" w:lineRule="auto"/>
        <w:jc w:val="lowKashida"/>
        <w:rPr>
          <w:b/>
          <w:bCs/>
          <w:sz w:val="26"/>
          <w:szCs w:val="26"/>
          <w:rtl/>
          <w:lang w:val="en-US" w:bidi="ar-LB"/>
        </w:rPr>
      </w:pPr>
      <w:r w:rsidRPr="00E83BDF">
        <w:rPr>
          <w:rFonts w:hint="cs"/>
          <w:b/>
          <w:bCs/>
          <w:sz w:val="26"/>
          <w:szCs w:val="26"/>
          <w:rtl/>
          <w:lang w:val="en-US" w:bidi="ar-LB"/>
        </w:rPr>
        <w:lastRenderedPageBreak/>
        <w:t>تعليقات الأمانة</w:t>
      </w:r>
    </w:p>
    <w:p w:rsidR="00C8597A" w:rsidRPr="00E83BDF" w:rsidRDefault="00C8597A" w:rsidP="00CF4FB5">
      <w:pPr>
        <w:keepNext/>
        <w:keepLines/>
        <w:bidi/>
        <w:spacing w:before="240" w:after="120" w:line="216" w:lineRule="auto"/>
        <w:jc w:val="lowKashida"/>
        <w:rPr>
          <w:sz w:val="26"/>
          <w:szCs w:val="26"/>
          <w:rtl/>
          <w:lang w:bidi="ar-EG"/>
        </w:rPr>
      </w:pPr>
      <w:r w:rsidRPr="00E83BDF">
        <w:rPr>
          <w:rFonts w:hint="cs"/>
          <w:sz w:val="26"/>
          <w:szCs w:val="26"/>
          <w:rtl/>
        </w:rPr>
        <w:t>50</w:t>
      </w:r>
      <w:r w:rsidRPr="00E83BDF">
        <w:rPr>
          <w:sz w:val="26"/>
          <w:szCs w:val="26"/>
          <w:rtl/>
          <w:lang w:bidi="ar-EG"/>
        </w:rPr>
        <w:t>-</w:t>
      </w:r>
      <w:r w:rsidRPr="00E83BDF">
        <w:rPr>
          <w:sz w:val="26"/>
          <w:szCs w:val="26"/>
          <w:rtl/>
        </w:rPr>
        <w:tab/>
      </w:r>
      <w:r w:rsidRPr="00E83BDF">
        <w:rPr>
          <w:rFonts w:hint="cs"/>
          <w:sz w:val="26"/>
          <w:szCs w:val="26"/>
          <w:rtl/>
          <w:lang w:bidi="ar-EG"/>
        </w:rPr>
        <w:t xml:space="preserve">طلبت الأمانة من اليوئنديبي أن يرجع أرصدة </w:t>
      </w:r>
      <w:r w:rsidRPr="00E83BDF">
        <w:rPr>
          <w:sz w:val="26"/>
          <w:szCs w:val="26"/>
          <w:lang w:bidi="ar-EG"/>
        </w:rPr>
        <w:t>Ice Con</w:t>
      </w:r>
      <w:r w:rsidRPr="00E83BDF">
        <w:rPr>
          <w:rFonts w:hint="cs"/>
          <w:sz w:val="26"/>
          <w:szCs w:val="26"/>
          <w:rtl/>
          <w:lang w:bidi="ar-EG"/>
        </w:rPr>
        <w:t xml:space="preserve"> التي لم يتم إنفاقها، </w:t>
      </w:r>
      <w:r w:rsidRPr="00E83BDF">
        <w:rPr>
          <w:sz w:val="26"/>
          <w:szCs w:val="26"/>
          <w:rtl/>
          <w:lang w:bidi="ar-EG"/>
        </w:rPr>
        <w:t>المقدرة بمبلغ 20</w:t>
      </w:r>
      <w:r w:rsidRPr="00E83BDF">
        <w:rPr>
          <w:rFonts w:hint="cs"/>
          <w:sz w:val="26"/>
          <w:szCs w:val="26"/>
          <w:rtl/>
          <w:lang w:bidi="ar-EG"/>
        </w:rPr>
        <w:t>,</w:t>
      </w:r>
      <w:r w:rsidRPr="00E83BDF">
        <w:rPr>
          <w:sz w:val="26"/>
          <w:szCs w:val="26"/>
          <w:rtl/>
          <w:lang w:bidi="ar-EG"/>
        </w:rPr>
        <w:t xml:space="preserve">000 دولار أمريكي، إلى الاجتماع الثالث والثمانين، حيث تم اقتراح إلغاء المشروع. ومع ذلك، ذكر </w:t>
      </w:r>
      <w:r w:rsidRPr="00E83BDF">
        <w:rPr>
          <w:rFonts w:hint="cs"/>
          <w:sz w:val="26"/>
          <w:szCs w:val="26"/>
          <w:rtl/>
          <w:lang w:bidi="ar-EG"/>
        </w:rPr>
        <w:t>اليوئنديبي</w:t>
      </w:r>
      <w:r w:rsidRPr="00E83BDF">
        <w:rPr>
          <w:sz w:val="26"/>
          <w:szCs w:val="26"/>
          <w:rtl/>
          <w:lang w:bidi="ar-EG"/>
        </w:rPr>
        <w:t xml:space="preserve"> أنه لا يمكن إرجاع الأموال إلا عند تقديم الشريحة التالية، بعد الانتهاء من عملية الإغلاق الإداري والمالي</w:t>
      </w:r>
      <w:r w:rsidRPr="00E83BDF">
        <w:rPr>
          <w:rFonts w:hint="cs"/>
          <w:sz w:val="26"/>
          <w:szCs w:val="26"/>
          <w:rtl/>
          <w:lang w:bidi="ar-EG"/>
        </w:rPr>
        <w:t xml:space="preserve">. </w:t>
      </w:r>
    </w:p>
    <w:p w:rsidR="00C8597A" w:rsidRPr="00E83BDF" w:rsidRDefault="00C8597A" w:rsidP="00CF4FB5">
      <w:pPr>
        <w:keepNext/>
        <w:keepLines/>
        <w:bidi/>
        <w:spacing w:before="240" w:after="120" w:line="216" w:lineRule="auto"/>
        <w:jc w:val="lowKashida"/>
        <w:rPr>
          <w:sz w:val="26"/>
          <w:szCs w:val="26"/>
          <w:rtl/>
          <w:lang w:bidi="ar-EG"/>
        </w:rPr>
      </w:pPr>
      <w:r w:rsidRPr="00E83BDF">
        <w:rPr>
          <w:rFonts w:hint="cs"/>
          <w:sz w:val="26"/>
          <w:szCs w:val="26"/>
          <w:rtl/>
        </w:rPr>
        <w:t>51</w:t>
      </w:r>
      <w:r w:rsidRPr="00E83BDF">
        <w:rPr>
          <w:sz w:val="26"/>
          <w:szCs w:val="26"/>
          <w:rtl/>
          <w:lang w:bidi="ar-EG"/>
        </w:rPr>
        <w:t>-</w:t>
      </w:r>
      <w:r w:rsidRPr="00E83BDF">
        <w:rPr>
          <w:sz w:val="26"/>
          <w:szCs w:val="26"/>
          <w:rtl/>
        </w:rPr>
        <w:tab/>
      </w:r>
      <w:r w:rsidRPr="00E83BDF">
        <w:rPr>
          <w:rFonts w:hint="cs"/>
          <w:sz w:val="26"/>
          <w:szCs w:val="26"/>
          <w:rtl/>
          <w:lang w:bidi="ar-EG"/>
        </w:rPr>
        <w:t xml:space="preserve">لاحظت الأمانة، مبدية قلقها، استخدام عامل النفخ القائم على الهيدروفلوروكربون من قبل </w:t>
      </w:r>
      <w:r w:rsidRPr="00E83BDF">
        <w:rPr>
          <w:sz w:val="26"/>
          <w:szCs w:val="26"/>
          <w:lang w:bidi="ar-EG"/>
        </w:rPr>
        <w:t>Seal</w:t>
      </w:r>
      <w:r w:rsidRPr="00E83BDF">
        <w:rPr>
          <w:rFonts w:hint="cs"/>
          <w:sz w:val="26"/>
          <w:szCs w:val="26"/>
          <w:rtl/>
          <w:lang w:bidi="ar-EG"/>
        </w:rPr>
        <w:t xml:space="preserve"> لمشروعات محددة وأجرت مناقشات مع اليوئنديبي حول الأسباب ال</w:t>
      </w:r>
      <w:r w:rsidRPr="00E83BDF">
        <w:rPr>
          <w:sz w:val="26"/>
          <w:szCs w:val="26"/>
          <w:rtl/>
          <w:lang w:bidi="ar-EG"/>
        </w:rPr>
        <w:t xml:space="preserve">كامنة وراء تحديد عوامل النفخ القائمة على </w:t>
      </w:r>
      <w:r w:rsidRPr="00E83BDF">
        <w:rPr>
          <w:rFonts w:hint="cs"/>
          <w:sz w:val="26"/>
          <w:szCs w:val="26"/>
          <w:rtl/>
          <w:lang w:bidi="ar-EG"/>
        </w:rPr>
        <w:t>الهيدروفلوركربون</w:t>
      </w:r>
      <w:r w:rsidRPr="00E83BDF">
        <w:rPr>
          <w:sz w:val="26"/>
          <w:szCs w:val="26"/>
          <w:rtl/>
          <w:lang w:bidi="ar-EG"/>
        </w:rPr>
        <w:t xml:space="preserve"> في </w:t>
      </w:r>
      <w:r w:rsidRPr="00E83BDF">
        <w:rPr>
          <w:rFonts w:hint="cs"/>
          <w:sz w:val="26"/>
          <w:szCs w:val="26"/>
          <w:rtl/>
          <w:lang w:bidi="ar-EG"/>
        </w:rPr>
        <w:t>طلبيات</w:t>
      </w:r>
      <w:r w:rsidRPr="00E83BDF">
        <w:rPr>
          <w:sz w:val="26"/>
          <w:szCs w:val="26"/>
          <w:rtl/>
          <w:lang w:bidi="ar-EG"/>
        </w:rPr>
        <w:t xml:space="preserve"> معينة. </w:t>
      </w:r>
      <w:r w:rsidRPr="00E83BDF">
        <w:rPr>
          <w:rFonts w:hint="cs"/>
          <w:sz w:val="26"/>
          <w:szCs w:val="26"/>
          <w:rtl/>
          <w:lang w:bidi="ar-EG"/>
        </w:rPr>
        <w:t>و</w:t>
      </w:r>
      <w:r w:rsidRPr="00E83BDF">
        <w:rPr>
          <w:sz w:val="26"/>
          <w:szCs w:val="26"/>
          <w:rtl/>
          <w:lang w:bidi="ar-EG"/>
        </w:rPr>
        <w:t xml:space="preserve">أبلغ </w:t>
      </w:r>
      <w:r w:rsidRPr="00E83BDF">
        <w:rPr>
          <w:rFonts w:hint="cs"/>
          <w:sz w:val="26"/>
          <w:szCs w:val="26"/>
          <w:rtl/>
          <w:lang w:bidi="ar-EG"/>
        </w:rPr>
        <w:t>اليوئنديبي</w:t>
      </w:r>
      <w:r w:rsidRPr="00E83BDF">
        <w:rPr>
          <w:sz w:val="26"/>
          <w:szCs w:val="26"/>
          <w:rtl/>
          <w:lang w:bidi="ar-EG"/>
        </w:rPr>
        <w:t xml:space="preserve"> أنه لا يعلم تمام</w:t>
      </w:r>
      <w:r w:rsidRPr="00E83BDF">
        <w:rPr>
          <w:rFonts w:hint="cs"/>
          <w:sz w:val="26"/>
          <w:szCs w:val="26"/>
          <w:rtl/>
          <w:lang w:bidi="ar-EG"/>
        </w:rPr>
        <w:t>اً</w:t>
      </w:r>
      <w:r w:rsidRPr="00E83BDF">
        <w:rPr>
          <w:sz w:val="26"/>
          <w:szCs w:val="26"/>
          <w:rtl/>
          <w:lang w:bidi="ar-EG"/>
        </w:rPr>
        <w:t xml:space="preserve"> الأسباب المرتبطة بطلبات الشراء التي </w:t>
      </w:r>
      <w:r w:rsidRPr="00E83BDF">
        <w:rPr>
          <w:rFonts w:hint="cs"/>
          <w:sz w:val="26"/>
          <w:szCs w:val="26"/>
          <w:rtl/>
          <w:lang w:bidi="ar-EG"/>
        </w:rPr>
        <w:t>لديها</w:t>
      </w:r>
      <w:r w:rsidRPr="00E83BDF">
        <w:rPr>
          <w:sz w:val="26"/>
          <w:szCs w:val="26"/>
          <w:rtl/>
          <w:lang w:bidi="ar-EG"/>
        </w:rPr>
        <w:t xml:space="preserve"> عوامل نفخ محددة ؛ </w:t>
      </w:r>
      <w:r w:rsidRPr="00E83BDF">
        <w:rPr>
          <w:rFonts w:hint="cs"/>
          <w:sz w:val="26"/>
          <w:szCs w:val="26"/>
          <w:rtl/>
          <w:lang w:bidi="ar-EG"/>
        </w:rPr>
        <w:t>و</w:t>
      </w:r>
      <w:r w:rsidRPr="00E83BDF">
        <w:rPr>
          <w:sz w:val="26"/>
          <w:szCs w:val="26"/>
          <w:rtl/>
          <w:lang w:bidi="ar-EG"/>
        </w:rPr>
        <w:t xml:space="preserve">سيتعين على الشركات توفير المنتجات بما يتماشى مع طلبات المستهلكين ونتيجة لذلك، يتم استخدام </w:t>
      </w:r>
      <w:r w:rsidRPr="00E83BDF">
        <w:rPr>
          <w:rFonts w:hint="cs"/>
          <w:sz w:val="26"/>
          <w:szCs w:val="26"/>
          <w:rtl/>
          <w:lang w:bidi="ar-EG"/>
        </w:rPr>
        <w:t>الهيدروفلوروكربون</w:t>
      </w:r>
      <w:r w:rsidRPr="00E83BDF">
        <w:rPr>
          <w:sz w:val="26"/>
          <w:szCs w:val="26"/>
          <w:rtl/>
          <w:lang w:bidi="ar-EG"/>
        </w:rPr>
        <w:t xml:space="preserve"> كعامل نفخ من قبل شركة</w:t>
      </w:r>
      <w:r w:rsidRPr="00E83BDF">
        <w:rPr>
          <w:sz w:val="26"/>
          <w:szCs w:val="26"/>
          <w:lang w:bidi="ar-EG"/>
        </w:rPr>
        <w:t xml:space="preserve"> Seal </w:t>
      </w:r>
      <w:r w:rsidRPr="00E83BDF">
        <w:rPr>
          <w:sz w:val="26"/>
          <w:szCs w:val="26"/>
          <w:rtl/>
          <w:lang w:bidi="ar-EG"/>
        </w:rPr>
        <w:t xml:space="preserve">عندما يطلب العملاء </w:t>
      </w:r>
      <w:r w:rsidRPr="00E83BDF">
        <w:rPr>
          <w:rFonts w:hint="cs"/>
          <w:sz w:val="26"/>
          <w:szCs w:val="26"/>
          <w:rtl/>
          <w:lang w:bidi="ar-EG"/>
        </w:rPr>
        <w:t>عامل النفخ</w:t>
      </w:r>
      <w:r w:rsidRPr="00E83BDF">
        <w:rPr>
          <w:sz w:val="26"/>
          <w:szCs w:val="26"/>
          <w:rtl/>
          <w:lang w:bidi="ar-EG"/>
        </w:rPr>
        <w:t xml:space="preserve"> </w:t>
      </w:r>
      <w:r w:rsidRPr="00E83BDF">
        <w:rPr>
          <w:rFonts w:hint="cs"/>
          <w:sz w:val="26"/>
          <w:szCs w:val="26"/>
          <w:rtl/>
          <w:lang w:bidi="ar-EG"/>
        </w:rPr>
        <w:t>على وجه التحديد</w:t>
      </w:r>
      <w:r w:rsidRPr="00E83BDF">
        <w:rPr>
          <w:sz w:val="26"/>
          <w:szCs w:val="26"/>
          <w:rtl/>
          <w:lang w:bidi="ar-EG"/>
        </w:rPr>
        <w:t xml:space="preserve">. </w:t>
      </w:r>
      <w:r w:rsidRPr="00E83BDF">
        <w:rPr>
          <w:rFonts w:hint="cs"/>
          <w:sz w:val="26"/>
          <w:szCs w:val="26"/>
          <w:rtl/>
          <w:lang w:bidi="ar-EG"/>
        </w:rPr>
        <w:t>و</w:t>
      </w:r>
      <w:r w:rsidRPr="00E83BDF">
        <w:rPr>
          <w:sz w:val="26"/>
          <w:szCs w:val="26"/>
          <w:rtl/>
          <w:lang w:bidi="ar-EG"/>
        </w:rPr>
        <w:t xml:space="preserve">ذكر </w:t>
      </w:r>
      <w:r w:rsidRPr="00E83BDF">
        <w:rPr>
          <w:rFonts w:hint="cs"/>
          <w:sz w:val="26"/>
          <w:szCs w:val="26"/>
          <w:rtl/>
          <w:lang w:bidi="ar-EG"/>
        </w:rPr>
        <w:t>اليوئنديبي أيضاً</w:t>
      </w:r>
      <w:r w:rsidRPr="00E83BDF">
        <w:rPr>
          <w:sz w:val="26"/>
          <w:szCs w:val="26"/>
          <w:rtl/>
          <w:lang w:bidi="ar-EG"/>
        </w:rPr>
        <w:t xml:space="preserve"> أن </w:t>
      </w:r>
      <w:r w:rsidRPr="00E83BDF">
        <w:rPr>
          <w:rFonts w:hint="cs"/>
          <w:sz w:val="26"/>
          <w:szCs w:val="26"/>
          <w:rtl/>
          <w:lang w:bidi="ar-EG"/>
        </w:rPr>
        <w:t>النظم</w:t>
      </w:r>
      <w:r w:rsidRPr="00E83BDF">
        <w:rPr>
          <w:sz w:val="26"/>
          <w:szCs w:val="26"/>
          <w:rtl/>
          <w:lang w:bidi="ar-EG"/>
        </w:rPr>
        <w:t xml:space="preserve"> القائمة على </w:t>
      </w:r>
      <w:r w:rsidRPr="00E83BDF">
        <w:rPr>
          <w:rFonts w:hint="cs"/>
          <w:sz w:val="26"/>
          <w:szCs w:val="26"/>
          <w:rtl/>
          <w:lang w:bidi="ar-EG"/>
        </w:rPr>
        <w:t>الهيدروفلوروكربون</w:t>
      </w:r>
      <w:r w:rsidRPr="00E83BDF">
        <w:rPr>
          <w:sz w:val="26"/>
          <w:szCs w:val="26"/>
          <w:rtl/>
          <w:lang w:bidi="ar-EG"/>
        </w:rPr>
        <w:t xml:space="preserve"> كانت متاحة من موردي </w:t>
      </w:r>
      <w:r w:rsidRPr="00E83BDF">
        <w:rPr>
          <w:rFonts w:hint="cs"/>
          <w:sz w:val="26"/>
          <w:szCs w:val="26"/>
          <w:rtl/>
          <w:lang w:bidi="ar-EG"/>
        </w:rPr>
        <w:t>بيوت</w:t>
      </w:r>
      <w:r w:rsidRPr="00E83BDF">
        <w:rPr>
          <w:sz w:val="26"/>
          <w:szCs w:val="26"/>
          <w:rtl/>
          <w:lang w:bidi="ar-EG"/>
        </w:rPr>
        <w:t xml:space="preserve"> </w:t>
      </w:r>
      <w:r w:rsidRPr="00E83BDF">
        <w:rPr>
          <w:rFonts w:hint="cs"/>
          <w:sz w:val="26"/>
          <w:szCs w:val="26"/>
          <w:rtl/>
          <w:lang w:bidi="ar-EG"/>
        </w:rPr>
        <w:t>النظم</w:t>
      </w:r>
      <w:r w:rsidRPr="00E83BDF">
        <w:rPr>
          <w:sz w:val="26"/>
          <w:szCs w:val="26"/>
          <w:rtl/>
          <w:lang w:bidi="ar-EG"/>
        </w:rPr>
        <w:t xml:space="preserve"> الدولية وأنها مناسبة لتطبيقات رغاوي الرش في الأسواق. </w:t>
      </w:r>
      <w:r w:rsidRPr="00E83BDF">
        <w:rPr>
          <w:rFonts w:hint="cs"/>
          <w:sz w:val="26"/>
          <w:szCs w:val="26"/>
          <w:rtl/>
          <w:lang w:bidi="ar-EG"/>
        </w:rPr>
        <w:t>و</w:t>
      </w:r>
      <w:r w:rsidRPr="00E83BDF">
        <w:rPr>
          <w:sz w:val="26"/>
          <w:szCs w:val="26"/>
          <w:rtl/>
          <w:lang w:bidi="ar-EG"/>
        </w:rPr>
        <w:t>تمشيا</w:t>
      </w:r>
      <w:r w:rsidRPr="00E83BDF">
        <w:rPr>
          <w:rFonts w:hint="cs"/>
          <w:sz w:val="26"/>
          <w:szCs w:val="26"/>
          <w:rtl/>
          <w:lang w:bidi="ar-EG"/>
        </w:rPr>
        <w:t>ً</w:t>
      </w:r>
      <w:r w:rsidRPr="00E83BDF">
        <w:rPr>
          <w:sz w:val="26"/>
          <w:szCs w:val="26"/>
          <w:rtl/>
          <w:lang w:bidi="ar-EG"/>
        </w:rPr>
        <w:t xml:space="preserve"> مع المقرر 77/35 (ب)، يُطلب من </w:t>
      </w:r>
      <w:r w:rsidRPr="00E83BDF">
        <w:rPr>
          <w:rFonts w:hint="cs"/>
          <w:sz w:val="26"/>
          <w:szCs w:val="26"/>
          <w:rtl/>
          <w:lang w:bidi="ar-EG"/>
        </w:rPr>
        <w:t>اليوئنديبي</w:t>
      </w:r>
      <w:r w:rsidRPr="00E83BDF">
        <w:rPr>
          <w:sz w:val="26"/>
          <w:szCs w:val="26"/>
          <w:rtl/>
          <w:lang w:bidi="ar-EG"/>
        </w:rPr>
        <w:t xml:space="preserve"> مساعدة حكومة ترينيداد وتوباغو النظر في اتخاذ تدابير، إن أمكن، للمساعدة في إدخال تكنولوجيا منخفضة القدرة على الاحترار العالمي في التطبيقات التي يغطيها القطاع و / أو</w:t>
      </w:r>
      <w:r w:rsidRPr="00E83BDF">
        <w:rPr>
          <w:rFonts w:hint="cs"/>
          <w:sz w:val="26"/>
          <w:szCs w:val="26"/>
          <w:rtl/>
          <w:lang w:bidi="ar-EG"/>
        </w:rPr>
        <w:t xml:space="preserve"> القطاع</w:t>
      </w:r>
      <w:r w:rsidRPr="00E83BDF">
        <w:rPr>
          <w:sz w:val="26"/>
          <w:szCs w:val="26"/>
          <w:rtl/>
          <w:lang w:bidi="ar-EG"/>
        </w:rPr>
        <w:t xml:space="preserve"> الفرعي </w:t>
      </w:r>
      <w:r w:rsidRPr="00E83BDF">
        <w:rPr>
          <w:rFonts w:hint="cs"/>
          <w:sz w:val="26"/>
          <w:szCs w:val="26"/>
          <w:rtl/>
          <w:lang w:bidi="ar-EG"/>
        </w:rPr>
        <w:t xml:space="preserve">المعني. </w:t>
      </w:r>
    </w:p>
    <w:p w:rsidR="00C8597A" w:rsidRDefault="00C8597A" w:rsidP="00C8597A">
      <w:pPr>
        <w:bidi/>
        <w:spacing w:before="240" w:after="120" w:line="216" w:lineRule="auto"/>
        <w:jc w:val="lowKashida"/>
        <w:rPr>
          <w:b/>
          <w:bCs/>
          <w:sz w:val="26"/>
          <w:szCs w:val="26"/>
          <w:rtl/>
          <w:lang w:bidi="ar-EG"/>
        </w:rPr>
      </w:pPr>
    </w:p>
    <w:p w:rsidR="00C8597A" w:rsidRPr="00E83BDF" w:rsidRDefault="00C8597A" w:rsidP="00C8597A">
      <w:pPr>
        <w:bidi/>
        <w:spacing w:before="240" w:after="120" w:line="216" w:lineRule="auto"/>
        <w:jc w:val="lowKashida"/>
        <w:rPr>
          <w:b/>
          <w:bCs/>
          <w:sz w:val="26"/>
          <w:szCs w:val="26"/>
          <w:rtl/>
          <w:lang w:bidi="ar-EG"/>
        </w:rPr>
      </w:pPr>
      <w:r w:rsidRPr="00E83BDF">
        <w:rPr>
          <w:rFonts w:hint="cs"/>
          <w:b/>
          <w:bCs/>
          <w:sz w:val="26"/>
          <w:szCs w:val="26"/>
          <w:rtl/>
          <w:lang w:bidi="ar-EG"/>
        </w:rPr>
        <w:t>توصية الأمانة</w:t>
      </w:r>
    </w:p>
    <w:p w:rsidR="00C8597A" w:rsidRPr="00E83BDF" w:rsidRDefault="00C8597A" w:rsidP="00C8597A">
      <w:pPr>
        <w:bidi/>
        <w:spacing w:before="240" w:after="120" w:line="216" w:lineRule="auto"/>
        <w:jc w:val="lowKashida"/>
        <w:rPr>
          <w:sz w:val="26"/>
          <w:szCs w:val="26"/>
          <w:rtl/>
          <w:lang w:bidi="ar-EG"/>
        </w:rPr>
      </w:pPr>
      <w:r w:rsidRPr="00E83BDF">
        <w:rPr>
          <w:rFonts w:hint="cs"/>
          <w:sz w:val="26"/>
          <w:szCs w:val="26"/>
          <w:rtl/>
          <w:lang w:bidi="ar-EG"/>
        </w:rPr>
        <w:t>52-</w:t>
      </w:r>
      <w:r w:rsidRPr="00E83BDF">
        <w:rPr>
          <w:sz w:val="26"/>
          <w:szCs w:val="26"/>
          <w:rtl/>
          <w:lang w:bidi="ar-EG"/>
        </w:rPr>
        <w:tab/>
      </w:r>
      <w:r w:rsidRPr="00E83BDF">
        <w:rPr>
          <w:rFonts w:hint="cs"/>
          <w:sz w:val="26"/>
          <w:szCs w:val="26"/>
          <w:rtl/>
          <w:lang w:bidi="ar-EG"/>
        </w:rPr>
        <w:t>قد ترغب اللجنة التنفيذية في أن:</w:t>
      </w:r>
    </w:p>
    <w:p w:rsidR="00C8597A" w:rsidRPr="003E58AA" w:rsidRDefault="00C8597A" w:rsidP="003E58AA">
      <w:pPr>
        <w:pStyle w:val="ListParagraph"/>
        <w:numPr>
          <w:ilvl w:val="0"/>
          <w:numId w:val="17"/>
        </w:numPr>
        <w:bidi/>
        <w:spacing w:before="240" w:after="120" w:line="216" w:lineRule="auto"/>
        <w:ind w:left="900" w:hanging="540"/>
        <w:jc w:val="lowKashida"/>
        <w:rPr>
          <w:sz w:val="26"/>
          <w:szCs w:val="26"/>
          <w:lang w:bidi="ar-EG"/>
        </w:rPr>
      </w:pPr>
      <w:r w:rsidRPr="00E83BDF">
        <w:rPr>
          <w:rFonts w:hint="cs"/>
          <w:sz w:val="26"/>
          <w:szCs w:val="26"/>
          <w:rtl/>
          <w:lang w:bidi="ar-EG"/>
        </w:rPr>
        <w:t>تُحاط علماً ﺑﺎﻟﺘﻘﺮﻳﺮ</w:t>
      </w:r>
      <w:r w:rsidRPr="00E83BDF">
        <w:rPr>
          <w:sz w:val="26"/>
          <w:szCs w:val="26"/>
          <w:rtl/>
          <w:lang w:bidi="ar-EG"/>
        </w:rPr>
        <w:t xml:space="preserve"> </w:t>
      </w:r>
      <w:r w:rsidRPr="00E83BDF">
        <w:rPr>
          <w:rFonts w:hint="cs"/>
          <w:sz w:val="26"/>
          <w:szCs w:val="26"/>
          <w:rtl/>
          <w:lang w:bidi="ar-EG"/>
        </w:rPr>
        <w:t>ﺍﻟﻤﻘﺪﻡ</w:t>
      </w:r>
      <w:r w:rsidRPr="00E83BDF">
        <w:rPr>
          <w:sz w:val="26"/>
          <w:szCs w:val="26"/>
          <w:rtl/>
          <w:lang w:bidi="ar-EG"/>
        </w:rPr>
        <w:t xml:space="preserve"> </w:t>
      </w:r>
      <w:r w:rsidRPr="00E83BDF">
        <w:rPr>
          <w:rFonts w:hint="cs"/>
          <w:sz w:val="26"/>
          <w:szCs w:val="26"/>
          <w:rtl/>
          <w:lang w:bidi="ar-EG"/>
        </w:rPr>
        <w:t>ﻣﻦ</w:t>
      </w:r>
      <w:r w:rsidRPr="00E83BDF">
        <w:rPr>
          <w:sz w:val="26"/>
          <w:szCs w:val="26"/>
          <w:rtl/>
          <w:lang w:bidi="ar-EG"/>
        </w:rPr>
        <w:t xml:space="preserve"> </w:t>
      </w:r>
      <w:r w:rsidRPr="00E83BDF">
        <w:rPr>
          <w:rFonts w:hint="cs"/>
          <w:sz w:val="26"/>
          <w:szCs w:val="26"/>
          <w:rtl/>
          <w:lang w:bidi="ar-EG"/>
        </w:rPr>
        <w:t xml:space="preserve">ﺍﻟﻴﻮﺋﻨﺪﻳﺒﻲ عن حالة استخدام التقنيات المختلفة والتحديات التي تتم مواجهتها أثناء اعتماد عوامل نفخ الرغاوي المنخفضة القدرة على الاحترار العالمي من قبل الشركات التي حصلت على المساعدة في إطار المرحلة الأولى من خطة إدارة إزالة </w:t>
      </w:r>
      <w:r w:rsidRPr="00E83BDF">
        <w:rPr>
          <w:rFonts w:hint="cs"/>
          <w:sz w:val="26"/>
          <w:szCs w:val="26"/>
          <w:rtl/>
          <w:lang w:val="en-US" w:bidi="ar-LB"/>
        </w:rPr>
        <w:t xml:space="preserve">المواد الهيدروكلوروفلوروكربونية في ترينيداد </w:t>
      </w:r>
      <w:r w:rsidRPr="003E58AA">
        <w:rPr>
          <w:rFonts w:hint="cs"/>
          <w:sz w:val="26"/>
          <w:szCs w:val="26"/>
          <w:rtl/>
          <w:lang w:val="en-US" w:bidi="ar-LB"/>
        </w:rPr>
        <w:t xml:space="preserve">وتوباغو، الواردة في الوثيقة </w:t>
      </w:r>
      <w:r w:rsidRPr="003E58AA">
        <w:rPr>
          <w:sz w:val="26"/>
          <w:szCs w:val="26"/>
          <w:lang w:val="en-US" w:bidi="ar-LB"/>
        </w:rPr>
        <w:t>UNEP/Ozl.Pro/ExCom/83/11</w:t>
      </w:r>
      <w:r w:rsidRPr="003E58AA">
        <w:rPr>
          <w:rFonts w:hint="cs"/>
          <w:sz w:val="26"/>
          <w:szCs w:val="26"/>
          <w:rtl/>
          <w:lang w:val="en-US" w:bidi="ar-LB"/>
        </w:rPr>
        <w:t>؛</w:t>
      </w:r>
    </w:p>
    <w:p w:rsidR="00C8597A" w:rsidRPr="003E58AA" w:rsidRDefault="00C8597A" w:rsidP="00C8597A">
      <w:pPr>
        <w:pStyle w:val="ListParagraph"/>
        <w:bidi/>
        <w:spacing w:before="240" w:after="120" w:line="216" w:lineRule="auto"/>
        <w:ind w:left="900" w:hanging="540"/>
        <w:jc w:val="lowKashida"/>
        <w:rPr>
          <w:sz w:val="26"/>
          <w:szCs w:val="26"/>
          <w:lang w:bidi="ar-EG"/>
        </w:rPr>
      </w:pPr>
    </w:p>
    <w:p w:rsidR="00C8597A" w:rsidRPr="00AD3007" w:rsidRDefault="00C8597A" w:rsidP="003E58AA">
      <w:pPr>
        <w:pStyle w:val="ListParagraph"/>
        <w:numPr>
          <w:ilvl w:val="0"/>
          <w:numId w:val="17"/>
        </w:numPr>
        <w:bidi/>
        <w:spacing w:before="240" w:after="120" w:line="216" w:lineRule="auto"/>
        <w:ind w:left="900" w:hanging="540"/>
        <w:jc w:val="lowKashida"/>
        <w:rPr>
          <w:sz w:val="26"/>
          <w:szCs w:val="26"/>
          <w:lang w:bidi="ar-EG"/>
        </w:rPr>
      </w:pPr>
      <w:r w:rsidRPr="003E58AA">
        <w:rPr>
          <w:rFonts w:hint="cs"/>
          <w:sz w:val="26"/>
          <w:szCs w:val="26"/>
          <w:rtl/>
          <w:lang w:val="en-US" w:bidi="ar-LB"/>
        </w:rPr>
        <w:t xml:space="preserve"> </w:t>
      </w:r>
      <w:r w:rsidRPr="00AD3007">
        <w:rPr>
          <w:rFonts w:hint="cs"/>
          <w:sz w:val="26"/>
          <w:szCs w:val="26"/>
          <w:rtl/>
          <w:lang w:bidi="ar-EG"/>
        </w:rPr>
        <w:t xml:space="preserve">تُحاط علماً أيضاً بأن اليوئنديبي سيرجع أرصدة </w:t>
      </w:r>
      <w:r w:rsidRPr="00AD3007">
        <w:rPr>
          <w:sz w:val="26"/>
          <w:szCs w:val="26"/>
          <w:lang w:val="en-US" w:bidi="ar-EG"/>
        </w:rPr>
        <w:t>Ice Con</w:t>
      </w:r>
      <w:r w:rsidRPr="00AD3007">
        <w:rPr>
          <w:rFonts w:hint="cs"/>
          <w:sz w:val="26"/>
          <w:szCs w:val="26"/>
          <w:rtl/>
          <w:lang w:val="en-US" w:bidi="ar-LB"/>
        </w:rPr>
        <w:t xml:space="preserve"> التي لم يتم إنفاقها بعد إكمال الإجراءت الإدارية والمالية الضرورية لإلغاء المشروع عندما يتم تقديم الشريحة التالية ؛ و </w:t>
      </w:r>
    </w:p>
    <w:p w:rsidR="00C8597A" w:rsidRPr="00AD3007" w:rsidRDefault="00C8597A" w:rsidP="00C8597A">
      <w:pPr>
        <w:pStyle w:val="ListParagraph"/>
        <w:ind w:left="900" w:hanging="540"/>
        <w:rPr>
          <w:sz w:val="26"/>
          <w:szCs w:val="26"/>
          <w:rtl/>
          <w:lang w:bidi="ar-EG"/>
        </w:rPr>
      </w:pPr>
    </w:p>
    <w:p w:rsidR="00C8597A" w:rsidRPr="00922587" w:rsidRDefault="00C8597A" w:rsidP="003E58AA">
      <w:pPr>
        <w:pStyle w:val="ListParagraph"/>
        <w:numPr>
          <w:ilvl w:val="0"/>
          <w:numId w:val="18"/>
        </w:numPr>
        <w:bidi/>
        <w:spacing w:before="240" w:after="120" w:line="216" w:lineRule="auto"/>
        <w:ind w:left="900" w:hanging="540"/>
        <w:jc w:val="lowKashida"/>
        <w:rPr>
          <w:sz w:val="26"/>
          <w:szCs w:val="26"/>
          <w:lang w:bidi="ar-EG"/>
        </w:rPr>
      </w:pPr>
      <w:r w:rsidRPr="00922587">
        <w:rPr>
          <w:rFonts w:hint="cs"/>
          <w:sz w:val="26"/>
          <w:szCs w:val="26"/>
          <w:rtl/>
          <w:lang w:bidi="ar-EG"/>
        </w:rPr>
        <w:t>تطلب من اليوئنديب أن يواصل</w:t>
      </w:r>
      <w:r w:rsidRPr="00922587">
        <w:rPr>
          <w:sz w:val="26"/>
          <w:szCs w:val="26"/>
          <w:rtl/>
          <w:lang w:bidi="ar-EG"/>
        </w:rPr>
        <w:t xml:space="preserve"> </w:t>
      </w:r>
      <w:r w:rsidRPr="00922587">
        <w:rPr>
          <w:rFonts w:hint="cs"/>
          <w:sz w:val="26"/>
          <w:szCs w:val="26"/>
          <w:rtl/>
          <w:lang w:bidi="ar-EG"/>
        </w:rPr>
        <w:t>ﻣﺴﺎﻋﺪﺓ</w:t>
      </w:r>
      <w:r w:rsidRPr="00922587">
        <w:rPr>
          <w:sz w:val="26"/>
          <w:szCs w:val="26"/>
          <w:rtl/>
          <w:lang w:bidi="ar-EG"/>
        </w:rPr>
        <w:t xml:space="preserve"> </w:t>
      </w:r>
      <w:r w:rsidRPr="00922587">
        <w:rPr>
          <w:rFonts w:hint="cs"/>
          <w:sz w:val="26"/>
          <w:szCs w:val="26"/>
          <w:rtl/>
          <w:lang w:bidi="ar-EG"/>
        </w:rPr>
        <w:t>ﺣﻜﻮﻣﺔ</w:t>
      </w:r>
      <w:r w:rsidRPr="00922587">
        <w:rPr>
          <w:sz w:val="26"/>
          <w:szCs w:val="26"/>
          <w:rtl/>
          <w:lang w:bidi="ar-EG"/>
        </w:rPr>
        <w:t xml:space="preserve"> </w:t>
      </w:r>
      <w:r w:rsidRPr="00922587">
        <w:rPr>
          <w:rFonts w:hint="cs"/>
          <w:sz w:val="26"/>
          <w:szCs w:val="26"/>
          <w:rtl/>
          <w:lang w:bidi="ar-EG"/>
        </w:rPr>
        <w:t>ترينيداد وتوباغو</w:t>
      </w:r>
      <w:r w:rsidRPr="00922587">
        <w:rPr>
          <w:sz w:val="26"/>
          <w:szCs w:val="26"/>
          <w:rtl/>
          <w:lang w:bidi="ar-EG"/>
        </w:rPr>
        <w:t xml:space="preserve"> </w:t>
      </w:r>
      <w:r w:rsidRPr="00922587">
        <w:rPr>
          <w:rFonts w:hint="cs"/>
          <w:sz w:val="26"/>
          <w:szCs w:val="26"/>
          <w:rtl/>
          <w:lang w:bidi="ar-EG"/>
        </w:rPr>
        <w:t>ﻓﻲ</w:t>
      </w:r>
      <w:r w:rsidRPr="00922587">
        <w:rPr>
          <w:sz w:val="26"/>
          <w:szCs w:val="26"/>
          <w:rtl/>
          <w:lang w:bidi="ar-EG"/>
        </w:rPr>
        <w:t xml:space="preserve"> </w:t>
      </w:r>
      <w:r w:rsidRPr="00922587">
        <w:rPr>
          <w:rFonts w:hint="cs"/>
          <w:sz w:val="26"/>
          <w:szCs w:val="26"/>
          <w:rtl/>
          <w:lang w:bidi="ar-EG"/>
        </w:rPr>
        <w:t>ﺿﻤﺎﻥ</w:t>
      </w:r>
      <w:r w:rsidRPr="00922587">
        <w:rPr>
          <w:sz w:val="26"/>
          <w:szCs w:val="26"/>
          <w:rtl/>
          <w:lang w:bidi="ar-EG"/>
        </w:rPr>
        <w:t xml:space="preserve"> </w:t>
      </w:r>
      <w:r w:rsidRPr="00922587">
        <w:rPr>
          <w:rFonts w:hint="cs"/>
          <w:sz w:val="26"/>
          <w:szCs w:val="26"/>
          <w:rtl/>
          <w:lang w:bidi="ar-EG"/>
        </w:rPr>
        <w:t>توريد</w:t>
      </w:r>
      <w:r w:rsidRPr="00922587">
        <w:rPr>
          <w:sz w:val="26"/>
          <w:szCs w:val="26"/>
          <w:rtl/>
          <w:lang w:bidi="ar-EG"/>
        </w:rPr>
        <w:t xml:space="preserve"> </w:t>
      </w:r>
      <w:r w:rsidRPr="00922587">
        <w:rPr>
          <w:rFonts w:hint="cs"/>
          <w:sz w:val="26"/>
          <w:szCs w:val="26"/>
          <w:rtl/>
          <w:lang w:bidi="ar-EG"/>
        </w:rPr>
        <w:t>التكنولوجيا</w:t>
      </w:r>
      <w:r w:rsidRPr="00922587">
        <w:rPr>
          <w:sz w:val="26"/>
          <w:szCs w:val="26"/>
          <w:rtl/>
          <w:lang w:bidi="ar-EG"/>
        </w:rPr>
        <w:t xml:space="preserve"> </w:t>
      </w:r>
      <w:r w:rsidRPr="00922587">
        <w:rPr>
          <w:rFonts w:hint="cs"/>
          <w:sz w:val="26"/>
          <w:szCs w:val="26"/>
          <w:rtl/>
          <w:lang w:bidi="ar-EG"/>
        </w:rPr>
        <w:t>ﺍﻟﺒﺪﻳﻠﺔ</w:t>
      </w:r>
      <w:r w:rsidRPr="00922587">
        <w:rPr>
          <w:sz w:val="26"/>
          <w:szCs w:val="26"/>
          <w:rtl/>
          <w:lang w:bidi="ar-EG"/>
        </w:rPr>
        <w:t xml:space="preserve"> </w:t>
      </w:r>
      <w:r w:rsidRPr="00922587">
        <w:rPr>
          <w:rFonts w:hint="cs"/>
          <w:sz w:val="26"/>
          <w:szCs w:val="26"/>
          <w:rtl/>
          <w:lang w:bidi="ar-EG"/>
        </w:rPr>
        <w:t>ﺍﻟﻤﻨﺨﻔﻀﺔ</w:t>
      </w:r>
      <w:r w:rsidRPr="00922587">
        <w:rPr>
          <w:sz w:val="26"/>
          <w:szCs w:val="26"/>
          <w:rtl/>
          <w:lang w:bidi="ar-EG"/>
        </w:rPr>
        <w:t xml:space="preserve"> </w:t>
      </w:r>
      <w:r w:rsidRPr="00922587">
        <w:rPr>
          <w:rFonts w:hint="cs"/>
          <w:sz w:val="26"/>
          <w:szCs w:val="26"/>
          <w:rtl/>
          <w:lang w:bidi="ar-EG"/>
        </w:rPr>
        <w:t>ﺍﻟﻘﺪﺭﺓ</w:t>
      </w:r>
      <w:r w:rsidRPr="00922587">
        <w:rPr>
          <w:sz w:val="26"/>
          <w:szCs w:val="26"/>
          <w:rtl/>
          <w:lang w:bidi="ar-EG"/>
        </w:rPr>
        <w:t xml:space="preserve"> </w:t>
      </w:r>
      <w:r w:rsidRPr="00922587">
        <w:rPr>
          <w:rFonts w:hint="cs"/>
          <w:sz w:val="26"/>
          <w:szCs w:val="26"/>
          <w:rtl/>
          <w:lang w:bidi="ar-EG"/>
        </w:rPr>
        <w:t>ﻋﻠﻰ</w:t>
      </w:r>
      <w:r w:rsidRPr="00922587">
        <w:rPr>
          <w:sz w:val="26"/>
          <w:szCs w:val="26"/>
          <w:rtl/>
          <w:lang w:bidi="ar-EG"/>
        </w:rPr>
        <w:t xml:space="preserve"> </w:t>
      </w:r>
      <w:r w:rsidRPr="00922587">
        <w:rPr>
          <w:rFonts w:hint="cs"/>
          <w:sz w:val="26"/>
          <w:szCs w:val="26"/>
          <w:rtl/>
          <w:lang w:bidi="ar-EG"/>
        </w:rPr>
        <w:t>ﺍﻻﺣﺘﺮﺍﺭ</w:t>
      </w:r>
      <w:r w:rsidRPr="00922587">
        <w:rPr>
          <w:sz w:val="26"/>
          <w:szCs w:val="26"/>
          <w:rtl/>
          <w:lang w:bidi="ar-EG"/>
        </w:rPr>
        <w:t xml:space="preserve"> </w:t>
      </w:r>
      <w:r w:rsidRPr="00922587">
        <w:rPr>
          <w:rFonts w:hint="cs"/>
          <w:sz w:val="26"/>
          <w:szCs w:val="26"/>
          <w:rtl/>
          <w:lang w:bidi="ar-EG"/>
        </w:rPr>
        <w:t>ﺍﻟﻌﺎﻟﻤﻲ وﺃﻥ</w:t>
      </w:r>
      <w:r w:rsidRPr="00922587">
        <w:rPr>
          <w:sz w:val="26"/>
          <w:szCs w:val="26"/>
          <w:rtl/>
          <w:lang w:bidi="ar-EG"/>
        </w:rPr>
        <w:t xml:space="preserve"> </w:t>
      </w:r>
      <w:r w:rsidRPr="00922587">
        <w:rPr>
          <w:rFonts w:hint="cs"/>
          <w:sz w:val="26"/>
          <w:szCs w:val="26"/>
          <w:rtl/>
          <w:lang w:bidi="ar-EG"/>
        </w:rPr>
        <w:t>ﻳﻘﺪﻡ إلى الاجتماع الرابع والثمانين</w:t>
      </w:r>
      <w:r w:rsidRPr="00922587">
        <w:rPr>
          <w:sz w:val="26"/>
          <w:szCs w:val="26"/>
          <w:rtl/>
          <w:lang w:bidi="ar-EG"/>
        </w:rPr>
        <w:t xml:space="preserve"> </w:t>
      </w:r>
      <w:r w:rsidRPr="00922587">
        <w:rPr>
          <w:rFonts w:hint="cs"/>
          <w:sz w:val="26"/>
          <w:szCs w:val="26"/>
          <w:rtl/>
          <w:lang w:bidi="ar-EG"/>
        </w:rPr>
        <w:t>ﺗﻘﺮﻳﺮﺍ</w:t>
      </w:r>
      <w:r w:rsidRPr="00922587">
        <w:rPr>
          <w:sz w:val="26"/>
          <w:szCs w:val="26"/>
          <w:rtl/>
          <w:lang w:bidi="ar-EG"/>
        </w:rPr>
        <w:t xml:space="preserve"> </w:t>
      </w:r>
      <w:r w:rsidRPr="00922587">
        <w:rPr>
          <w:rFonts w:hint="cs"/>
          <w:sz w:val="26"/>
          <w:szCs w:val="26"/>
          <w:rtl/>
          <w:lang w:bidi="ar-EG"/>
        </w:rPr>
        <w:t>ﻋﻦ</w:t>
      </w:r>
      <w:r w:rsidRPr="00922587">
        <w:rPr>
          <w:sz w:val="26"/>
          <w:szCs w:val="26"/>
          <w:rtl/>
          <w:lang w:bidi="ar-EG"/>
        </w:rPr>
        <w:t xml:space="preserve"> </w:t>
      </w:r>
      <w:r w:rsidRPr="00922587">
        <w:rPr>
          <w:rFonts w:hint="cs"/>
          <w:sz w:val="26"/>
          <w:szCs w:val="26"/>
          <w:rtl/>
          <w:lang w:bidi="ar-EG"/>
        </w:rPr>
        <w:t>ﺣﺎﻟﺔ</w:t>
      </w:r>
      <w:r w:rsidRPr="00922587">
        <w:rPr>
          <w:sz w:val="26"/>
          <w:szCs w:val="26"/>
          <w:rtl/>
          <w:lang w:bidi="ar-EG"/>
        </w:rPr>
        <w:t xml:space="preserve"> </w:t>
      </w:r>
      <w:r w:rsidRPr="00922587">
        <w:rPr>
          <w:rFonts w:hint="cs"/>
          <w:sz w:val="26"/>
          <w:szCs w:val="26"/>
          <w:rtl/>
          <w:lang w:bidi="ar-EG"/>
        </w:rPr>
        <w:t>تحويل التكنولوجيا المقترحة.</w:t>
      </w:r>
    </w:p>
    <w:p w:rsidR="003E58AA" w:rsidRPr="00922587" w:rsidRDefault="003E58AA" w:rsidP="003E58AA">
      <w:pPr>
        <w:bidi/>
        <w:spacing w:before="240" w:after="120" w:line="216" w:lineRule="auto"/>
        <w:jc w:val="lowKashida"/>
        <w:rPr>
          <w:sz w:val="26"/>
          <w:szCs w:val="26"/>
          <w:lang w:bidi="ar-EG"/>
        </w:rPr>
      </w:pPr>
    </w:p>
    <w:p w:rsidR="003E58AA" w:rsidRPr="00922587" w:rsidRDefault="003E58AA" w:rsidP="003E58AA">
      <w:pPr>
        <w:keepNext/>
        <w:bidi/>
        <w:spacing w:after="240"/>
        <w:rPr>
          <w:rFonts w:asciiTheme="majorBidi" w:hAnsiTheme="majorBidi" w:cstheme="majorBidi"/>
          <w:b/>
          <w:bCs/>
          <w:sz w:val="26"/>
          <w:szCs w:val="26"/>
          <w:rtl/>
          <w:lang w:bidi="ar-EG"/>
        </w:rPr>
      </w:pPr>
      <w:r w:rsidRPr="00922587">
        <w:rPr>
          <w:rFonts w:asciiTheme="majorBidi" w:hAnsiTheme="majorBidi" w:cstheme="majorBidi"/>
          <w:b/>
          <w:bCs/>
          <w:sz w:val="26"/>
          <w:szCs w:val="26"/>
          <w:rtl/>
          <w:lang w:bidi="ar-EG"/>
        </w:rPr>
        <w:t xml:space="preserve">الجزء الرابع: التقارير المتعلقة بخطط إدارة إزالة المواد الهيدروكلوروفلوروكربونية </w:t>
      </w:r>
    </w:p>
    <w:p w:rsidR="003E58AA" w:rsidRDefault="003E58AA" w:rsidP="00527FF6">
      <w:pPr>
        <w:pStyle w:val="ListParagraph"/>
        <w:numPr>
          <w:ilvl w:val="0"/>
          <w:numId w:val="57"/>
        </w:numPr>
        <w:bidi/>
        <w:spacing w:before="240" w:after="120" w:line="216" w:lineRule="auto"/>
        <w:ind w:left="4" w:firstLine="0"/>
        <w:jc w:val="lowKashida"/>
        <w:rPr>
          <w:rFonts w:asciiTheme="majorBidi" w:hAnsiTheme="majorBidi" w:cstheme="majorBidi"/>
          <w:sz w:val="26"/>
          <w:szCs w:val="26"/>
          <w:lang w:bidi="ar-EG"/>
        </w:rPr>
      </w:pPr>
      <w:r w:rsidRPr="00922587">
        <w:rPr>
          <w:sz w:val="26"/>
          <w:szCs w:val="26"/>
          <w:rtl/>
          <w:lang w:bidi="ar-LB"/>
        </w:rPr>
        <w:t>يتكون</w:t>
      </w:r>
      <w:r w:rsidRPr="00922587">
        <w:rPr>
          <w:rFonts w:asciiTheme="majorBidi" w:hAnsiTheme="majorBidi" w:cstheme="majorBidi"/>
          <w:sz w:val="26"/>
          <w:szCs w:val="26"/>
          <w:rtl/>
          <w:lang w:bidi="ar-EG"/>
        </w:rPr>
        <w:t xml:space="preserve"> هذا الجزء من تقارير مرحلية </w:t>
      </w:r>
      <w:r w:rsidRPr="00922587">
        <w:rPr>
          <w:rFonts w:asciiTheme="majorBidi" w:hAnsiTheme="majorBidi" w:cstheme="majorBidi" w:hint="cs"/>
          <w:sz w:val="26"/>
          <w:szCs w:val="26"/>
          <w:rtl/>
          <w:lang w:bidi="ar-EG"/>
        </w:rPr>
        <w:t>للمرحلة</w:t>
      </w:r>
      <w:r w:rsidRPr="00922587">
        <w:rPr>
          <w:rFonts w:asciiTheme="majorBidi" w:hAnsiTheme="majorBidi" w:cstheme="majorBidi"/>
          <w:sz w:val="26"/>
          <w:szCs w:val="26"/>
          <w:rtl/>
          <w:lang w:bidi="ar-EG"/>
        </w:rPr>
        <w:t xml:space="preserve"> الأولى أو الثانية من خطط إدارة إزالة المواد الهيدروكلوروفلوروكربونية لكل من جزر البهاما وبنغلاديش ومصر وغينيا الاستوائية وهندوراس والهند وإندونيسيا وجمهو</w:t>
      </w:r>
      <w:r w:rsidRPr="0062557A">
        <w:rPr>
          <w:rFonts w:asciiTheme="majorBidi" w:hAnsiTheme="majorBidi" w:cstheme="majorBidi"/>
          <w:sz w:val="26"/>
          <w:szCs w:val="26"/>
          <w:rtl/>
          <w:lang w:bidi="ar-EG"/>
        </w:rPr>
        <w:t>رية إيران الإسلامية والأردن وملديف ومقدونيا الشمالية وسورينام وتونس.</w:t>
      </w:r>
    </w:p>
    <w:p w:rsidR="00527FF6" w:rsidRPr="0062557A" w:rsidRDefault="00527FF6" w:rsidP="00527FF6">
      <w:pPr>
        <w:pStyle w:val="ListParagraph"/>
        <w:bidi/>
        <w:spacing w:before="240" w:after="120" w:line="216" w:lineRule="auto"/>
        <w:ind w:left="4"/>
        <w:jc w:val="lowKashida"/>
        <w:rPr>
          <w:rFonts w:asciiTheme="majorBidi" w:hAnsiTheme="majorBidi" w:cstheme="majorBidi"/>
          <w:sz w:val="26"/>
          <w:szCs w:val="26"/>
          <w:lang w:bidi="ar-EG"/>
        </w:rPr>
      </w:pPr>
    </w:p>
    <w:p w:rsidR="003E58AA" w:rsidRPr="0062557A" w:rsidRDefault="003E58AA" w:rsidP="003E58AA">
      <w:pPr>
        <w:pStyle w:val="ListParagraph"/>
        <w:bidi/>
        <w:spacing w:after="240"/>
        <w:ind w:left="4"/>
        <w:rPr>
          <w:rFonts w:asciiTheme="majorBidi" w:hAnsiTheme="majorBidi" w:cstheme="majorBidi"/>
          <w:sz w:val="26"/>
          <w:szCs w:val="26"/>
          <w:rtl/>
          <w:lang w:bidi="ar-EG"/>
        </w:rPr>
      </w:pPr>
      <w:r w:rsidRPr="0062557A">
        <w:rPr>
          <w:rFonts w:asciiTheme="majorBidi" w:hAnsiTheme="majorBidi" w:cstheme="majorBidi"/>
          <w:sz w:val="26"/>
          <w:szCs w:val="26"/>
          <w:u w:val="single"/>
          <w:rtl/>
          <w:lang w:bidi="ar-EG"/>
        </w:rPr>
        <w:t>جزر البهاما: خطة إدارة إزالة المواد الهيدروكلوروفلوروكربونية (المرحلة الأولى - الشريحة الثالثة)</w:t>
      </w:r>
      <w:r w:rsidRPr="0062557A">
        <w:rPr>
          <w:rFonts w:asciiTheme="majorBidi" w:hAnsiTheme="majorBidi" w:cstheme="majorBidi"/>
          <w:sz w:val="26"/>
          <w:szCs w:val="26"/>
          <w:rtl/>
          <w:lang w:bidi="ar-EG"/>
        </w:rPr>
        <w:t xml:space="preserve"> (اليونيب)</w:t>
      </w:r>
    </w:p>
    <w:p w:rsidR="003E58AA" w:rsidRPr="0062557A" w:rsidRDefault="003E58AA" w:rsidP="003E58AA">
      <w:pPr>
        <w:pStyle w:val="ListParagraph"/>
        <w:bidi/>
        <w:spacing w:after="240"/>
        <w:ind w:left="4"/>
        <w:rPr>
          <w:rFonts w:asciiTheme="majorBidi" w:hAnsiTheme="majorBidi" w:cstheme="majorBidi"/>
          <w:sz w:val="26"/>
          <w:szCs w:val="26"/>
          <w:u w:val="single"/>
          <w:rtl/>
          <w:lang w:bidi="ar-EG"/>
        </w:rPr>
      </w:pPr>
    </w:p>
    <w:p w:rsidR="003E58AA" w:rsidRPr="0062557A" w:rsidRDefault="003E58AA" w:rsidP="003E58AA">
      <w:pPr>
        <w:pStyle w:val="ListParagraph"/>
        <w:keepNext/>
        <w:bidi/>
        <w:spacing w:after="240"/>
        <w:ind w:left="6"/>
        <w:contextualSpacing w:val="0"/>
        <w:rPr>
          <w:rFonts w:asciiTheme="majorBidi" w:hAnsiTheme="majorBidi" w:cstheme="majorBidi"/>
          <w:b/>
          <w:bCs/>
          <w:sz w:val="26"/>
          <w:szCs w:val="26"/>
          <w:rtl/>
          <w:lang w:bidi="ar-EG"/>
        </w:rPr>
      </w:pPr>
      <w:r w:rsidRPr="0062557A">
        <w:rPr>
          <w:rFonts w:asciiTheme="majorBidi" w:hAnsiTheme="majorBidi" w:cstheme="majorBidi"/>
          <w:b/>
          <w:bCs/>
          <w:sz w:val="26"/>
          <w:szCs w:val="26"/>
          <w:rtl/>
          <w:lang w:bidi="ar-EG"/>
        </w:rPr>
        <w:t>الخلفية</w:t>
      </w:r>
    </w:p>
    <w:p w:rsidR="003E58AA" w:rsidRDefault="003E58AA" w:rsidP="00527FF6">
      <w:pPr>
        <w:pStyle w:val="ListParagraph"/>
        <w:numPr>
          <w:ilvl w:val="0"/>
          <w:numId w:val="57"/>
        </w:numPr>
        <w:bidi/>
        <w:spacing w:before="240" w:after="120" w:line="216" w:lineRule="auto"/>
        <w:ind w:left="4" w:firstLine="0"/>
        <w:jc w:val="lowKashida"/>
        <w:rPr>
          <w:rFonts w:asciiTheme="majorBidi" w:hAnsiTheme="majorBidi" w:cstheme="majorBidi"/>
          <w:sz w:val="26"/>
          <w:szCs w:val="26"/>
          <w:lang w:bidi="ar-EG"/>
        </w:rPr>
      </w:pPr>
      <w:r w:rsidRPr="0062557A">
        <w:rPr>
          <w:rFonts w:asciiTheme="majorBidi" w:hAnsiTheme="majorBidi" w:cstheme="majorBidi"/>
          <w:sz w:val="26"/>
          <w:szCs w:val="26"/>
          <w:rtl/>
          <w:lang w:bidi="ar-EG"/>
        </w:rPr>
        <w:t>في اجتماعها الثمانين</w:t>
      </w:r>
      <w:r>
        <w:rPr>
          <w:rFonts w:asciiTheme="majorBidi" w:hAnsiTheme="majorBidi" w:cstheme="majorBidi" w:hint="cs"/>
          <w:sz w:val="26"/>
          <w:szCs w:val="26"/>
          <w:rtl/>
          <w:lang w:bidi="ar-EG"/>
        </w:rPr>
        <w:t>،</w:t>
      </w:r>
      <w:r w:rsidRPr="0062557A">
        <w:rPr>
          <w:rFonts w:asciiTheme="majorBidi" w:hAnsiTheme="majorBidi" w:cstheme="majorBidi"/>
          <w:sz w:val="26"/>
          <w:szCs w:val="26"/>
          <w:rtl/>
          <w:lang w:bidi="ar-EG"/>
        </w:rPr>
        <w:t xml:space="preserve"> نظرت اللجنة التنفيذية في طلب الشريحة الثالثة من المرحلة الأولى من خطة إدارة إزالة المواد الهيدروكلوروفلوروكربونية لجزر البهاما. ولاحظت أن الأمانة قد استرعت الانتباه إلى شواغل السلامة المرتبطة باستخدام </w:t>
      </w:r>
      <w:r w:rsidRPr="0062557A">
        <w:rPr>
          <w:rFonts w:asciiTheme="majorBidi" w:hAnsiTheme="majorBidi" w:cstheme="majorBidi"/>
          <w:sz w:val="26"/>
          <w:szCs w:val="26"/>
          <w:lang w:bidi="ar-EG"/>
        </w:rPr>
        <w:t>R-22a</w:t>
      </w:r>
      <w:r w:rsidRPr="0062557A">
        <w:rPr>
          <w:rFonts w:asciiTheme="majorBidi" w:hAnsiTheme="majorBidi" w:cstheme="majorBidi"/>
          <w:sz w:val="26"/>
          <w:szCs w:val="26"/>
          <w:rtl/>
          <w:lang w:bidi="ar-EG"/>
        </w:rPr>
        <w:t xml:space="preserve">، وهو </w:t>
      </w:r>
      <w:r>
        <w:rPr>
          <w:rFonts w:asciiTheme="majorBidi" w:hAnsiTheme="majorBidi" w:cstheme="majorBidi" w:hint="cs"/>
          <w:sz w:val="26"/>
          <w:szCs w:val="26"/>
          <w:rtl/>
          <w:lang w:bidi="ar-EG"/>
        </w:rPr>
        <w:t>غاز تبريد</w:t>
      </w:r>
      <w:r w:rsidRPr="0062557A">
        <w:rPr>
          <w:rFonts w:asciiTheme="majorBidi" w:hAnsiTheme="majorBidi" w:cstheme="majorBidi"/>
          <w:sz w:val="26"/>
          <w:szCs w:val="26"/>
          <w:rtl/>
          <w:lang w:bidi="ar-EG"/>
        </w:rPr>
        <w:t xml:space="preserve"> قابل للاشتعال، لإعادة </w:t>
      </w:r>
      <w:r>
        <w:rPr>
          <w:rFonts w:asciiTheme="majorBidi" w:hAnsiTheme="majorBidi" w:cstheme="majorBidi" w:hint="cs"/>
          <w:sz w:val="26"/>
          <w:szCs w:val="26"/>
          <w:rtl/>
          <w:lang w:bidi="ar-EG"/>
        </w:rPr>
        <w:t>تهيئة</w:t>
      </w:r>
      <w:r w:rsidRPr="0062557A">
        <w:rPr>
          <w:rFonts w:asciiTheme="majorBidi" w:hAnsiTheme="majorBidi" w:cstheme="majorBidi"/>
          <w:sz w:val="26"/>
          <w:szCs w:val="26"/>
          <w:rtl/>
          <w:lang w:bidi="ar-EG"/>
        </w:rPr>
        <w:t xml:space="preserve"> الأجهزة التي تستخدم </w:t>
      </w:r>
      <w:r>
        <w:rPr>
          <w:rFonts w:asciiTheme="majorBidi" w:hAnsiTheme="majorBidi" w:cstheme="majorBidi"/>
          <w:sz w:val="26"/>
          <w:szCs w:val="26"/>
          <w:rtl/>
          <w:lang w:bidi="ar-EG"/>
        </w:rPr>
        <w:t>الهيدروكلوروفلوروكربون-22</w:t>
      </w:r>
      <w:r w:rsidRPr="0062557A">
        <w:rPr>
          <w:rFonts w:asciiTheme="majorBidi" w:hAnsiTheme="majorBidi" w:cstheme="majorBidi"/>
          <w:sz w:val="26"/>
          <w:szCs w:val="26"/>
          <w:rtl/>
          <w:lang w:bidi="ar-EG"/>
        </w:rPr>
        <w:t xml:space="preserve">، وأن </w:t>
      </w:r>
      <w:r>
        <w:rPr>
          <w:rFonts w:asciiTheme="majorBidi" w:hAnsiTheme="majorBidi" w:cstheme="majorBidi"/>
          <w:sz w:val="26"/>
          <w:szCs w:val="26"/>
          <w:rtl/>
          <w:lang w:bidi="ar-EG"/>
        </w:rPr>
        <w:t>اليونيب</w:t>
      </w:r>
      <w:r w:rsidRPr="0062557A">
        <w:rPr>
          <w:rFonts w:asciiTheme="majorBidi" w:hAnsiTheme="majorBidi" w:cstheme="majorBidi"/>
          <w:sz w:val="26"/>
          <w:szCs w:val="26"/>
          <w:rtl/>
          <w:lang w:bidi="ar-EG"/>
        </w:rPr>
        <w:t xml:space="preserve"> سيجري دراسة لاستكشاف أفضل الخيارات المتاحة</w:t>
      </w:r>
      <w:r>
        <w:rPr>
          <w:rFonts w:asciiTheme="majorBidi" w:hAnsiTheme="majorBidi" w:cstheme="majorBidi"/>
          <w:sz w:val="26"/>
          <w:szCs w:val="26"/>
          <w:rtl/>
          <w:lang w:bidi="ar-EG"/>
        </w:rPr>
        <w:t xml:space="preserve">. وفي </w:t>
      </w:r>
      <w:r w:rsidRPr="0062557A">
        <w:rPr>
          <w:rFonts w:asciiTheme="majorBidi" w:hAnsiTheme="majorBidi" w:cstheme="majorBidi"/>
          <w:sz w:val="26"/>
          <w:szCs w:val="26"/>
          <w:rtl/>
          <w:lang w:bidi="ar-EG"/>
        </w:rPr>
        <w:t xml:space="preserve">ضوء ذلك، </w:t>
      </w:r>
      <w:r w:rsidRPr="0062557A">
        <w:rPr>
          <w:rFonts w:asciiTheme="majorBidi" w:hAnsiTheme="majorBidi" w:cstheme="majorBidi"/>
          <w:sz w:val="26"/>
          <w:szCs w:val="26"/>
          <w:rtl/>
          <w:lang w:bidi="ar-EG"/>
        </w:rPr>
        <w:lastRenderedPageBreak/>
        <w:t xml:space="preserve">طلبت اللجنة التنفيذية من اليونيب تقديم تحديث في الاجتماع الثاني والثمانين </w:t>
      </w:r>
      <w:r>
        <w:rPr>
          <w:rFonts w:asciiTheme="majorBidi" w:hAnsiTheme="majorBidi" w:cstheme="majorBidi" w:hint="cs"/>
          <w:sz w:val="26"/>
          <w:szCs w:val="26"/>
          <w:rtl/>
          <w:lang w:bidi="ar-EG"/>
        </w:rPr>
        <w:t>عن</w:t>
      </w:r>
      <w:r w:rsidRPr="0062557A">
        <w:rPr>
          <w:rFonts w:asciiTheme="majorBidi" w:hAnsiTheme="majorBidi" w:cstheme="majorBidi"/>
          <w:sz w:val="26"/>
          <w:szCs w:val="26"/>
          <w:rtl/>
          <w:lang w:bidi="ar-EG"/>
        </w:rPr>
        <w:t xml:space="preserve"> نتائج الدراسة لاستكشاف أفضل الخيارات المتاحة للمشروع </w:t>
      </w:r>
      <w:r>
        <w:rPr>
          <w:rFonts w:asciiTheme="majorBidi" w:hAnsiTheme="majorBidi" w:cstheme="majorBidi" w:hint="cs"/>
          <w:sz w:val="26"/>
          <w:szCs w:val="26"/>
          <w:rtl/>
          <w:lang w:bidi="ar-EG"/>
        </w:rPr>
        <w:t>التجريبي</w:t>
      </w:r>
      <w:r w:rsidRPr="0062557A">
        <w:rPr>
          <w:rFonts w:asciiTheme="majorBidi" w:hAnsiTheme="majorBidi" w:cstheme="majorBidi"/>
          <w:sz w:val="26"/>
          <w:szCs w:val="26"/>
          <w:rtl/>
          <w:lang w:bidi="ar-EG"/>
        </w:rPr>
        <w:t xml:space="preserve"> لتقييم ورصد و</w:t>
      </w:r>
      <w:r>
        <w:rPr>
          <w:rFonts w:asciiTheme="majorBidi" w:hAnsiTheme="majorBidi" w:cstheme="majorBidi" w:hint="cs"/>
          <w:sz w:val="26"/>
          <w:szCs w:val="26"/>
          <w:rtl/>
          <w:lang w:bidi="ar-EG"/>
        </w:rPr>
        <w:t>إعادة تهيئة</w:t>
      </w:r>
      <w:r w:rsidRPr="0062557A">
        <w:rPr>
          <w:rFonts w:asciiTheme="majorBidi" w:hAnsiTheme="majorBidi" w:cstheme="majorBidi"/>
          <w:sz w:val="26"/>
          <w:szCs w:val="26"/>
          <w:rtl/>
          <w:lang w:bidi="ar-EG"/>
        </w:rPr>
        <w:t xml:space="preserve"> نظامي</w:t>
      </w:r>
      <w:r>
        <w:rPr>
          <w:rFonts w:asciiTheme="majorBidi" w:hAnsiTheme="majorBidi" w:cstheme="majorBidi" w:hint="cs"/>
          <w:sz w:val="26"/>
          <w:szCs w:val="26"/>
          <w:rtl/>
          <w:lang w:bidi="ar-EG"/>
        </w:rPr>
        <w:t>ن من نظم</w:t>
      </w:r>
      <w:r w:rsidRPr="0062557A">
        <w:rPr>
          <w:rFonts w:asciiTheme="majorBidi" w:hAnsiTheme="majorBidi" w:cstheme="majorBidi"/>
          <w:sz w:val="26"/>
          <w:szCs w:val="26"/>
          <w:rtl/>
          <w:lang w:bidi="ar-EG"/>
        </w:rPr>
        <w:t xml:space="preserve"> تكييف الهواء (المقرر 80/</w:t>
      </w:r>
      <w:r>
        <w:rPr>
          <w:rFonts w:asciiTheme="majorBidi" w:hAnsiTheme="majorBidi" w:cstheme="majorBidi"/>
          <w:sz w:val="26"/>
          <w:szCs w:val="26"/>
          <w:rtl/>
          <w:lang w:bidi="ar-EG"/>
        </w:rPr>
        <w:t>62(ب)</w:t>
      </w:r>
      <w:r w:rsidRPr="0062557A">
        <w:rPr>
          <w:rFonts w:asciiTheme="majorBidi" w:hAnsiTheme="majorBidi" w:cstheme="majorBidi"/>
          <w:sz w:val="26"/>
          <w:szCs w:val="26"/>
          <w:rtl/>
          <w:lang w:bidi="ar-EG"/>
        </w:rPr>
        <w:t>)</w:t>
      </w:r>
      <w:r>
        <w:rPr>
          <w:rFonts w:asciiTheme="majorBidi" w:hAnsiTheme="majorBidi" w:cstheme="majorBidi"/>
          <w:sz w:val="26"/>
          <w:szCs w:val="26"/>
          <w:rtl/>
          <w:lang w:bidi="ar-EG"/>
        </w:rPr>
        <w:t>. ونظرا</w:t>
      </w:r>
      <w:r w:rsidRPr="0062557A">
        <w:rPr>
          <w:rFonts w:asciiTheme="majorBidi" w:hAnsiTheme="majorBidi" w:cstheme="majorBidi"/>
          <w:sz w:val="26"/>
          <w:szCs w:val="26"/>
          <w:rtl/>
          <w:lang w:bidi="ar-EG"/>
        </w:rPr>
        <w:t xml:space="preserve"> لأن تقرير الدراسة لم يقدم من اليونيب في الاجتماع الثاني والثمانين، حثت اللجنة التنفيذية اليونيب على تقديم، في الاجتماع الثالث والثمانين، تحديثا </w:t>
      </w:r>
      <w:r>
        <w:rPr>
          <w:rFonts w:asciiTheme="majorBidi" w:hAnsiTheme="majorBidi" w:cstheme="majorBidi" w:hint="cs"/>
          <w:sz w:val="26"/>
          <w:szCs w:val="26"/>
          <w:rtl/>
          <w:lang w:bidi="ar-EG"/>
        </w:rPr>
        <w:t xml:space="preserve">عن </w:t>
      </w:r>
      <w:r w:rsidRPr="0062557A">
        <w:rPr>
          <w:rFonts w:asciiTheme="majorBidi" w:hAnsiTheme="majorBidi" w:cstheme="majorBidi"/>
          <w:sz w:val="26"/>
          <w:szCs w:val="26"/>
          <w:rtl/>
          <w:lang w:bidi="ar-EG"/>
        </w:rPr>
        <w:t>نتائج الدراسة المذكورة أعلاه، تمشيا مع المقرر 80/</w:t>
      </w:r>
      <w:r>
        <w:rPr>
          <w:rFonts w:asciiTheme="majorBidi" w:hAnsiTheme="majorBidi" w:cstheme="majorBidi"/>
          <w:sz w:val="26"/>
          <w:szCs w:val="26"/>
          <w:rtl/>
          <w:lang w:bidi="ar-EG"/>
        </w:rPr>
        <w:t>62(ب)</w:t>
      </w:r>
      <w:r w:rsidRPr="0062557A">
        <w:rPr>
          <w:rFonts w:asciiTheme="majorBidi" w:hAnsiTheme="majorBidi" w:cstheme="majorBidi"/>
          <w:sz w:val="26"/>
          <w:szCs w:val="26"/>
          <w:rtl/>
          <w:lang w:bidi="ar-EG"/>
        </w:rPr>
        <w:t xml:space="preserve"> (المقرر 82/27).</w:t>
      </w:r>
    </w:p>
    <w:p w:rsidR="00527FF6" w:rsidRPr="0062557A" w:rsidRDefault="00527FF6" w:rsidP="00527FF6">
      <w:pPr>
        <w:pStyle w:val="ListParagraph"/>
        <w:bidi/>
        <w:spacing w:before="240" w:after="120" w:line="216" w:lineRule="auto"/>
        <w:ind w:left="4"/>
        <w:jc w:val="lowKashida"/>
        <w:rPr>
          <w:rFonts w:asciiTheme="majorBidi" w:hAnsiTheme="majorBidi" w:cstheme="majorBidi"/>
          <w:sz w:val="26"/>
          <w:szCs w:val="26"/>
          <w:lang w:bidi="ar-EG"/>
        </w:rPr>
      </w:pPr>
    </w:p>
    <w:p w:rsidR="003E58AA" w:rsidRPr="00414074" w:rsidRDefault="003E58AA" w:rsidP="003E58AA">
      <w:pPr>
        <w:pStyle w:val="ListParagraph"/>
        <w:keepNext/>
        <w:bidi/>
        <w:spacing w:after="240"/>
        <w:ind w:left="6"/>
        <w:contextualSpacing w:val="0"/>
        <w:rPr>
          <w:rFonts w:asciiTheme="majorBidi" w:hAnsiTheme="majorBidi" w:cstheme="majorBidi"/>
          <w:b/>
          <w:bCs/>
          <w:sz w:val="26"/>
          <w:szCs w:val="26"/>
          <w:rtl/>
          <w:lang w:bidi="ar-EG"/>
        </w:rPr>
      </w:pPr>
      <w:r w:rsidRPr="00414074">
        <w:rPr>
          <w:rFonts w:asciiTheme="majorBidi" w:hAnsiTheme="majorBidi" w:cstheme="majorBidi"/>
          <w:b/>
          <w:bCs/>
          <w:sz w:val="26"/>
          <w:szCs w:val="26"/>
          <w:rtl/>
          <w:lang w:bidi="ar-EG"/>
        </w:rPr>
        <w:t>تعليقات الأمانة</w:t>
      </w:r>
    </w:p>
    <w:p w:rsidR="003E58AA" w:rsidRDefault="003E58AA" w:rsidP="00527FF6">
      <w:pPr>
        <w:pStyle w:val="ListParagraph"/>
        <w:numPr>
          <w:ilvl w:val="0"/>
          <w:numId w:val="57"/>
        </w:numPr>
        <w:bidi/>
        <w:spacing w:before="240" w:after="120" w:line="216" w:lineRule="auto"/>
        <w:ind w:left="4" w:firstLine="0"/>
        <w:jc w:val="lowKashida"/>
        <w:rPr>
          <w:rFonts w:asciiTheme="majorBidi" w:hAnsiTheme="majorBidi" w:cstheme="majorBidi"/>
          <w:sz w:val="26"/>
          <w:szCs w:val="26"/>
          <w:lang w:bidi="ar-EG"/>
        </w:rPr>
      </w:pPr>
      <w:r w:rsidRPr="0062557A">
        <w:rPr>
          <w:rFonts w:asciiTheme="majorBidi" w:hAnsiTheme="majorBidi" w:cstheme="majorBidi"/>
          <w:sz w:val="26"/>
          <w:szCs w:val="26"/>
          <w:rtl/>
          <w:lang w:bidi="ar-EG"/>
        </w:rPr>
        <w:t xml:space="preserve">لاحظت الأمانة </w:t>
      </w:r>
      <w:r>
        <w:rPr>
          <w:rFonts w:asciiTheme="majorBidi" w:hAnsiTheme="majorBidi" w:cstheme="majorBidi" w:hint="cs"/>
          <w:sz w:val="26"/>
          <w:szCs w:val="26"/>
          <w:rtl/>
          <w:lang w:bidi="ar-EG"/>
        </w:rPr>
        <w:t>مع ال</w:t>
      </w:r>
      <w:r w:rsidRPr="0062557A">
        <w:rPr>
          <w:rFonts w:asciiTheme="majorBidi" w:hAnsiTheme="majorBidi" w:cstheme="majorBidi"/>
          <w:sz w:val="26"/>
          <w:szCs w:val="26"/>
          <w:rtl/>
          <w:lang w:bidi="ar-EG"/>
        </w:rPr>
        <w:t>قلق أن التحديث الخاص بنتائج الدراسة لم يكن متاحا للنظر فيه في الاجتماع الثالث والثمانين.</w:t>
      </w:r>
    </w:p>
    <w:p w:rsidR="00527FF6" w:rsidRPr="0062557A" w:rsidRDefault="00527FF6" w:rsidP="00527FF6">
      <w:pPr>
        <w:pStyle w:val="ListParagraph"/>
        <w:bidi/>
        <w:spacing w:before="240" w:after="120" w:line="216" w:lineRule="auto"/>
        <w:ind w:left="4"/>
        <w:jc w:val="lowKashida"/>
        <w:rPr>
          <w:rFonts w:asciiTheme="majorBidi" w:hAnsiTheme="majorBidi" w:cstheme="majorBidi"/>
          <w:sz w:val="26"/>
          <w:szCs w:val="26"/>
          <w:lang w:bidi="ar-EG"/>
        </w:rPr>
      </w:pPr>
    </w:p>
    <w:p w:rsidR="003E58AA" w:rsidRDefault="003E58AA" w:rsidP="00527FF6">
      <w:pPr>
        <w:pStyle w:val="ListParagraph"/>
        <w:numPr>
          <w:ilvl w:val="0"/>
          <w:numId w:val="57"/>
        </w:numPr>
        <w:bidi/>
        <w:spacing w:before="240" w:after="120" w:line="216" w:lineRule="auto"/>
        <w:ind w:left="4" w:firstLine="0"/>
        <w:jc w:val="lowKashida"/>
        <w:rPr>
          <w:rFonts w:asciiTheme="majorBidi" w:hAnsiTheme="majorBidi" w:cstheme="majorBidi"/>
          <w:sz w:val="26"/>
          <w:szCs w:val="26"/>
          <w:lang w:bidi="ar-EG"/>
        </w:rPr>
      </w:pPr>
      <w:r>
        <w:rPr>
          <w:rFonts w:asciiTheme="majorBidi" w:hAnsiTheme="majorBidi" w:cstheme="majorBidi" w:hint="cs"/>
          <w:sz w:val="26"/>
          <w:szCs w:val="26"/>
          <w:rtl/>
          <w:lang w:bidi="ar-EG"/>
        </w:rPr>
        <w:t>و</w:t>
      </w:r>
      <w:r w:rsidRPr="0062557A">
        <w:rPr>
          <w:rFonts w:asciiTheme="majorBidi" w:hAnsiTheme="majorBidi" w:cstheme="majorBidi"/>
          <w:sz w:val="26"/>
          <w:szCs w:val="26"/>
          <w:rtl/>
          <w:lang w:bidi="ar-EG"/>
        </w:rPr>
        <w:t xml:space="preserve">أوضح اليونيب أن الخبير الاستشاري تم تحديده في عام 2018 وقام </w:t>
      </w:r>
      <w:r>
        <w:rPr>
          <w:rFonts w:asciiTheme="majorBidi" w:hAnsiTheme="majorBidi" w:cstheme="majorBidi" w:hint="cs"/>
          <w:sz w:val="26"/>
          <w:szCs w:val="26"/>
          <w:rtl/>
          <w:lang w:bidi="ar-EG"/>
        </w:rPr>
        <w:t>ببعثة</w:t>
      </w:r>
      <w:r w:rsidRPr="0062557A">
        <w:rPr>
          <w:rFonts w:asciiTheme="majorBidi" w:hAnsiTheme="majorBidi" w:cstheme="majorBidi"/>
          <w:sz w:val="26"/>
          <w:szCs w:val="26"/>
          <w:rtl/>
          <w:lang w:bidi="ar-EG"/>
        </w:rPr>
        <w:t xml:space="preserve"> في فبراير/شباط 2019؛ ويجري حاليا إعداد </w:t>
      </w:r>
      <w:r>
        <w:rPr>
          <w:rFonts w:asciiTheme="majorBidi" w:hAnsiTheme="majorBidi" w:cstheme="majorBidi" w:hint="cs"/>
          <w:sz w:val="26"/>
          <w:szCs w:val="26"/>
          <w:rtl/>
          <w:lang w:bidi="ar-EG"/>
        </w:rPr>
        <w:t>المشروع</w:t>
      </w:r>
      <w:r w:rsidRPr="0062557A">
        <w:rPr>
          <w:rFonts w:asciiTheme="majorBidi" w:hAnsiTheme="majorBidi" w:cstheme="majorBidi"/>
          <w:sz w:val="26"/>
          <w:szCs w:val="26"/>
          <w:rtl/>
          <w:lang w:bidi="ar-EG"/>
        </w:rPr>
        <w:t xml:space="preserve"> النهائي للوثيقة</w:t>
      </w:r>
      <w:r>
        <w:rPr>
          <w:rFonts w:asciiTheme="majorBidi" w:hAnsiTheme="majorBidi" w:cstheme="majorBidi"/>
          <w:sz w:val="26"/>
          <w:szCs w:val="26"/>
          <w:rtl/>
          <w:lang w:bidi="ar-EG"/>
        </w:rPr>
        <w:t>. وب</w:t>
      </w:r>
      <w:r w:rsidRPr="0062557A">
        <w:rPr>
          <w:rFonts w:asciiTheme="majorBidi" w:hAnsiTheme="majorBidi" w:cstheme="majorBidi"/>
          <w:sz w:val="26"/>
          <w:szCs w:val="26"/>
          <w:rtl/>
          <w:lang w:bidi="ar-EG"/>
        </w:rPr>
        <w:t>مجرد الانتهاء من التقرير، سيتم تقديمه إلى الأمانة.</w:t>
      </w:r>
    </w:p>
    <w:p w:rsidR="00527FF6" w:rsidRPr="00527FF6" w:rsidRDefault="00527FF6" w:rsidP="00527FF6">
      <w:pPr>
        <w:pStyle w:val="ListParagraph"/>
        <w:rPr>
          <w:rFonts w:asciiTheme="majorBidi" w:hAnsiTheme="majorBidi" w:cstheme="majorBidi"/>
          <w:sz w:val="26"/>
          <w:szCs w:val="26"/>
          <w:rtl/>
          <w:lang w:bidi="ar-EG"/>
        </w:rPr>
      </w:pPr>
    </w:p>
    <w:p w:rsidR="00527FF6" w:rsidRPr="0062557A" w:rsidRDefault="00527FF6" w:rsidP="00527FF6">
      <w:pPr>
        <w:pStyle w:val="ListParagraph"/>
        <w:bidi/>
        <w:spacing w:before="240" w:after="120" w:line="216" w:lineRule="auto"/>
        <w:ind w:left="4"/>
        <w:jc w:val="lowKashida"/>
        <w:rPr>
          <w:rFonts w:asciiTheme="majorBidi" w:hAnsiTheme="majorBidi" w:cstheme="majorBidi"/>
          <w:sz w:val="26"/>
          <w:szCs w:val="26"/>
          <w:lang w:bidi="ar-EG"/>
        </w:rPr>
      </w:pPr>
    </w:p>
    <w:p w:rsidR="003E58AA" w:rsidRPr="00414074" w:rsidRDefault="003E58AA" w:rsidP="003E58AA">
      <w:pPr>
        <w:pStyle w:val="ListParagraph"/>
        <w:keepNext/>
        <w:bidi/>
        <w:spacing w:after="240"/>
        <w:ind w:left="6"/>
        <w:contextualSpacing w:val="0"/>
        <w:rPr>
          <w:rFonts w:asciiTheme="majorBidi" w:hAnsiTheme="majorBidi" w:cstheme="majorBidi"/>
          <w:b/>
          <w:bCs/>
          <w:sz w:val="26"/>
          <w:szCs w:val="26"/>
          <w:rtl/>
          <w:lang w:bidi="ar-EG"/>
        </w:rPr>
      </w:pPr>
      <w:r>
        <w:rPr>
          <w:rFonts w:asciiTheme="majorBidi" w:hAnsiTheme="majorBidi" w:cstheme="majorBidi" w:hint="cs"/>
          <w:b/>
          <w:bCs/>
          <w:sz w:val="26"/>
          <w:szCs w:val="26"/>
          <w:rtl/>
          <w:lang w:bidi="ar-EG"/>
        </w:rPr>
        <w:t>توصية</w:t>
      </w:r>
      <w:r w:rsidRPr="00414074">
        <w:rPr>
          <w:rFonts w:asciiTheme="majorBidi" w:hAnsiTheme="majorBidi" w:cstheme="majorBidi"/>
          <w:b/>
          <w:bCs/>
          <w:sz w:val="26"/>
          <w:szCs w:val="26"/>
          <w:rtl/>
          <w:lang w:bidi="ar-EG"/>
        </w:rPr>
        <w:t xml:space="preserve"> الأمانة</w:t>
      </w:r>
    </w:p>
    <w:p w:rsidR="003E58AA" w:rsidRDefault="003E58AA" w:rsidP="00527FF6">
      <w:pPr>
        <w:pStyle w:val="ListParagraph"/>
        <w:numPr>
          <w:ilvl w:val="0"/>
          <w:numId w:val="57"/>
        </w:numPr>
        <w:bidi/>
        <w:spacing w:before="240" w:after="120" w:line="216" w:lineRule="auto"/>
        <w:ind w:left="4" w:firstLine="0"/>
        <w:jc w:val="lowKashida"/>
        <w:rPr>
          <w:rFonts w:asciiTheme="majorBidi" w:hAnsiTheme="majorBidi" w:cstheme="majorBidi"/>
          <w:sz w:val="26"/>
          <w:szCs w:val="26"/>
          <w:lang w:bidi="ar-EG"/>
        </w:rPr>
      </w:pPr>
      <w:r>
        <w:rPr>
          <w:rFonts w:asciiTheme="majorBidi" w:hAnsiTheme="majorBidi" w:cstheme="majorBidi"/>
          <w:sz w:val="26"/>
          <w:szCs w:val="26"/>
          <w:rtl/>
          <w:lang w:bidi="ar-EG"/>
        </w:rPr>
        <w:t>قد ترغب</w:t>
      </w:r>
      <w:r w:rsidRPr="0062557A">
        <w:rPr>
          <w:rFonts w:asciiTheme="majorBidi" w:hAnsiTheme="majorBidi" w:cstheme="majorBidi"/>
          <w:sz w:val="26"/>
          <w:szCs w:val="26"/>
          <w:rtl/>
          <w:lang w:bidi="ar-EG"/>
        </w:rPr>
        <w:t xml:space="preserve"> اللجنة التنفيذية </w:t>
      </w:r>
      <w:r>
        <w:rPr>
          <w:rFonts w:asciiTheme="majorBidi" w:hAnsiTheme="majorBidi" w:cstheme="majorBidi" w:hint="cs"/>
          <w:sz w:val="26"/>
          <w:szCs w:val="26"/>
          <w:rtl/>
          <w:lang w:bidi="ar-EG"/>
        </w:rPr>
        <w:t xml:space="preserve">في </w:t>
      </w:r>
      <w:r w:rsidRPr="0062557A">
        <w:rPr>
          <w:rFonts w:asciiTheme="majorBidi" w:hAnsiTheme="majorBidi" w:cstheme="majorBidi"/>
          <w:sz w:val="26"/>
          <w:szCs w:val="26"/>
          <w:rtl/>
          <w:lang w:bidi="ar-EG"/>
        </w:rPr>
        <w:t xml:space="preserve">أن تحث اليونيب على أن يقدم، في الاجتماع الرابع والثمانين، تقريرا نهائيا محدثا عن نتائج الدراسة لاستكشاف أفضل الخيارات المتاحة للمشروع </w:t>
      </w:r>
      <w:r>
        <w:rPr>
          <w:rFonts w:asciiTheme="majorBidi" w:hAnsiTheme="majorBidi" w:cstheme="majorBidi"/>
          <w:sz w:val="26"/>
          <w:szCs w:val="26"/>
          <w:rtl/>
          <w:lang w:bidi="ar-EG"/>
        </w:rPr>
        <w:t>التجريبي</w:t>
      </w:r>
      <w:r w:rsidRPr="0062557A">
        <w:rPr>
          <w:rFonts w:asciiTheme="majorBidi" w:hAnsiTheme="majorBidi" w:cstheme="majorBidi"/>
          <w:sz w:val="26"/>
          <w:szCs w:val="26"/>
          <w:rtl/>
          <w:lang w:bidi="ar-EG"/>
        </w:rPr>
        <w:t xml:space="preserve"> لتقييم ورصد و</w:t>
      </w:r>
      <w:r>
        <w:rPr>
          <w:rFonts w:asciiTheme="majorBidi" w:hAnsiTheme="majorBidi" w:cstheme="majorBidi" w:hint="cs"/>
          <w:sz w:val="26"/>
          <w:szCs w:val="26"/>
          <w:rtl/>
          <w:lang w:bidi="ar-EG"/>
        </w:rPr>
        <w:t>إعادة تهيئة نظامين من نظم</w:t>
      </w:r>
      <w:r w:rsidRPr="0062557A">
        <w:rPr>
          <w:rFonts w:asciiTheme="majorBidi" w:hAnsiTheme="majorBidi" w:cstheme="majorBidi"/>
          <w:sz w:val="26"/>
          <w:szCs w:val="26"/>
          <w:rtl/>
          <w:lang w:bidi="ar-EG"/>
        </w:rPr>
        <w:t xml:space="preserve"> تكييف الهواء بموجب المرحلة الأولى من خطة إدارة إزالة المواد الهيدروكلوروفلوروكربونية </w:t>
      </w:r>
      <w:r>
        <w:rPr>
          <w:rFonts w:asciiTheme="majorBidi" w:hAnsiTheme="majorBidi" w:cstheme="majorBidi" w:hint="cs"/>
          <w:sz w:val="26"/>
          <w:szCs w:val="26"/>
          <w:rtl/>
          <w:lang w:bidi="ar-EG"/>
        </w:rPr>
        <w:t>ل</w:t>
      </w:r>
      <w:r w:rsidRPr="0062557A">
        <w:rPr>
          <w:rFonts w:asciiTheme="majorBidi" w:hAnsiTheme="majorBidi" w:cstheme="majorBidi"/>
          <w:sz w:val="26"/>
          <w:szCs w:val="26"/>
          <w:rtl/>
          <w:lang w:bidi="ar-EG"/>
        </w:rPr>
        <w:t>جزر البهاما.</w:t>
      </w:r>
    </w:p>
    <w:p w:rsidR="00527FF6" w:rsidRPr="0062557A" w:rsidRDefault="00527FF6" w:rsidP="00527FF6">
      <w:pPr>
        <w:pStyle w:val="ListParagraph"/>
        <w:bidi/>
        <w:spacing w:before="240" w:after="120" w:line="216" w:lineRule="auto"/>
        <w:ind w:left="4"/>
        <w:jc w:val="lowKashida"/>
        <w:rPr>
          <w:rFonts w:asciiTheme="majorBidi" w:hAnsiTheme="majorBidi" w:cstheme="majorBidi"/>
          <w:sz w:val="26"/>
          <w:szCs w:val="26"/>
          <w:lang w:bidi="ar-EG"/>
        </w:rPr>
      </w:pPr>
    </w:p>
    <w:p w:rsidR="003E58AA" w:rsidRPr="0062557A" w:rsidRDefault="003E58AA" w:rsidP="003E58AA">
      <w:pPr>
        <w:pStyle w:val="ListParagraph"/>
        <w:bidi/>
        <w:spacing w:after="240"/>
        <w:ind w:left="6"/>
        <w:contextualSpacing w:val="0"/>
        <w:rPr>
          <w:rFonts w:asciiTheme="majorBidi" w:hAnsiTheme="majorBidi" w:cstheme="majorBidi"/>
          <w:sz w:val="26"/>
          <w:szCs w:val="26"/>
          <w:u w:val="single"/>
          <w:rtl/>
          <w:lang w:bidi="ar-EG"/>
        </w:rPr>
      </w:pPr>
      <w:r w:rsidRPr="0062557A">
        <w:rPr>
          <w:rFonts w:asciiTheme="majorBidi" w:hAnsiTheme="majorBidi" w:cstheme="majorBidi"/>
          <w:sz w:val="26"/>
          <w:szCs w:val="26"/>
          <w:u w:val="single"/>
          <w:rtl/>
          <w:lang w:bidi="ar-EG"/>
        </w:rPr>
        <w:t>بنغلاديش</w:t>
      </w:r>
      <w:r w:rsidRPr="0062557A">
        <w:rPr>
          <w:rStyle w:val="FootnoteReference"/>
          <w:rFonts w:asciiTheme="majorBidi" w:hAnsiTheme="majorBidi" w:cstheme="majorBidi"/>
          <w:sz w:val="26"/>
          <w:szCs w:val="26"/>
          <w:u w:val="single"/>
          <w:rtl/>
          <w:lang w:bidi="ar-EG"/>
        </w:rPr>
        <w:footnoteReference w:id="14"/>
      </w:r>
      <w:r w:rsidRPr="0062557A">
        <w:rPr>
          <w:rFonts w:asciiTheme="majorBidi" w:hAnsiTheme="majorBidi" w:cstheme="majorBidi"/>
          <w:sz w:val="26"/>
          <w:szCs w:val="26"/>
          <w:u w:val="single"/>
          <w:rtl/>
          <w:lang w:bidi="ar-EG"/>
        </w:rPr>
        <w:t>: خطة إدارة إزالة المواد الهيدروكلوروفلوروكربونية (المرحلة الأولى - التقرير المرحلي النهائي)</w:t>
      </w:r>
      <w:r w:rsidRPr="0062557A">
        <w:rPr>
          <w:rFonts w:asciiTheme="majorBidi" w:hAnsiTheme="majorBidi" w:cstheme="majorBidi"/>
          <w:sz w:val="26"/>
          <w:szCs w:val="26"/>
          <w:rtl/>
          <w:lang w:bidi="ar-EG"/>
        </w:rPr>
        <w:t xml:space="preserve"> (اليوئنديبي واليونيب)</w:t>
      </w:r>
    </w:p>
    <w:p w:rsidR="003E58AA" w:rsidRDefault="003E58AA" w:rsidP="00527FF6">
      <w:pPr>
        <w:pStyle w:val="ListParagraph"/>
        <w:numPr>
          <w:ilvl w:val="0"/>
          <w:numId w:val="57"/>
        </w:numPr>
        <w:bidi/>
        <w:spacing w:before="240" w:after="120" w:line="216" w:lineRule="auto"/>
        <w:ind w:left="4" w:firstLine="0"/>
        <w:jc w:val="lowKashida"/>
        <w:rPr>
          <w:rFonts w:asciiTheme="majorBidi" w:hAnsiTheme="majorBidi" w:cstheme="majorBidi"/>
          <w:sz w:val="26"/>
          <w:szCs w:val="26"/>
          <w:lang w:bidi="ar-EG"/>
        </w:rPr>
      </w:pPr>
      <w:r w:rsidRPr="0062557A">
        <w:rPr>
          <w:rFonts w:asciiTheme="majorBidi" w:hAnsiTheme="majorBidi" w:cstheme="majorBidi"/>
          <w:sz w:val="26"/>
          <w:szCs w:val="26"/>
          <w:rtl/>
          <w:lang w:bidi="ar-EG"/>
        </w:rPr>
        <w:t>نيابة عن حكومة بنغلاديش، قدم اليوئنديبي، بوصفه الوكالة المنفذة الرئيسية، التقرير المرحلي النهائي عن تنفيذ برنامج العمل المرتبط بالمرحلة الأولى من خطة إدارة إزالة المواد الهيدروكلوروفلوروكربونية،</w:t>
      </w:r>
      <w:r w:rsidRPr="0062557A">
        <w:rPr>
          <w:rStyle w:val="FootnoteReference"/>
          <w:rFonts w:asciiTheme="majorBidi" w:hAnsiTheme="majorBidi" w:cstheme="majorBidi"/>
          <w:sz w:val="26"/>
          <w:szCs w:val="26"/>
          <w:rtl/>
          <w:lang w:bidi="ar-EG"/>
        </w:rPr>
        <w:footnoteReference w:id="15"/>
      </w:r>
      <w:r w:rsidRPr="0062557A">
        <w:rPr>
          <w:rFonts w:asciiTheme="majorBidi" w:hAnsiTheme="majorBidi" w:cstheme="majorBidi"/>
          <w:sz w:val="26"/>
          <w:szCs w:val="26"/>
          <w:rtl/>
          <w:lang w:bidi="ar-EG"/>
        </w:rPr>
        <w:t xml:space="preserve"> تمشيا مع المقرر 82/</w:t>
      </w:r>
      <w:r>
        <w:rPr>
          <w:rFonts w:asciiTheme="majorBidi" w:hAnsiTheme="majorBidi" w:cstheme="majorBidi"/>
          <w:sz w:val="26"/>
          <w:szCs w:val="26"/>
          <w:rtl/>
          <w:lang w:bidi="ar-EG"/>
        </w:rPr>
        <w:t>28(ب</w:t>
      </w:r>
      <w:r w:rsidRPr="0062557A">
        <w:rPr>
          <w:rFonts w:asciiTheme="majorBidi" w:hAnsiTheme="majorBidi" w:cstheme="majorBidi"/>
          <w:sz w:val="26"/>
          <w:szCs w:val="26"/>
          <w:rtl/>
          <w:lang w:bidi="ar-EG"/>
        </w:rPr>
        <w:t>).</w:t>
      </w:r>
    </w:p>
    <w:p w:rsidR="00527FF6" w:rsidRPr="0062557A" w:rsidRDefault="00527FF6" w:rsidP="00527FF6">
      <w:pPr>
        <w:pStyle w:val="ListParagraph"/>
        <w:bidi/>
        <w:spacing w:before="240" w:after="120" w:line="216" w:lineRule="auto"/>
        <w:ind w:left="4"/>
        <w:jc w:val="lowKashida"/>
        <w:rPr>
          <w:rFonts w:asciiTheme="majorBidi" w:hAnsiTheme="majorBidi" w:cstheme="majorBidi"/>
          <w:sz w:val="26"/>
          <w:szCs w:val="26"/>
          <w:lang w:bidi="ar-EG"/>
        </w:rPr>
      </w:pPr>
    </w:p>
    <w:p w:rsidR="003E58AA" w:rsidRDefault="003E58AA" w:rsidP="00527FF6">
      <w:pPr>
        <w:pStyle w:val="ListParagraph"/>
        <w:numPr>
          <w:ilvl w:val="0"/>
          <w:numId w:val="57"/>
        </w:numPr>
        <w:bidi/>
        <w:spacing w:before="240" w:after="120" w:line="216" w:lineRule="auto"/>
        <w:ind w:left="4" w:firstLine="0"/>
        <w:jc w:val="lowKashida"/>
        <w:rPr>
          <w:rFonts w:asciiTheme="majorBidi" w:hAnsiTheme="majorBidi" w:cstheme="majorBidi"/>
          <w:sz w:val="26"/>
          <w:szCs w:val="26"/>
          <w:lang w:bidi="ar-EG"/>
        </w:rPr>
      </w:pPr>
      <w:r>
        <w:rPr>
          <w:rFonts w:asciiTheme="majorBidi" w:hAnsiTheme="majorBidi" w:cstheme="majorBidi" w:hint="cs"/>
          <w:sz w:val="26"/>
          <w:szCs w:val="26"/>
          <w:rtl/>
          <w:lang w:bidi="ar-EG"/>
        </w:rPr>
        <w:t>و</w:t>
      </w:r>
      <w:r w:rsidRPr="0062557A">
        <w:rPr>
          <w:rFonts w:asciiTheme="majorBidi" w:hAnsiTheme="majorBidi" w:cstheme="majorBidi"/>
          <w:sz w:val="26"/>
          <w:szCs w:val="26"/>
          <w:rtl/>
          <w:lang w:bidi="ar-EG"/>
        </w:rPr>
        <w:t xml:space="preserve">تم الانتهاء من المرحلة الأولى من الناحية التشغيلية بحلول 31 مارس/أذار 2019، وتم تقديم تقرير إنجاز المشروع في 1 </w:t>
      </w:r>
      <w:r>
        <w:rPr>
          <w:rFonts w:asciiTheme="majorBidi" w:hAnsiTheme="majorBidi" w:cstheme="majorBidi"/>
          <w:sz w:val="26"/>
          <w:szCs w:val="26"/>
          <w:rtl/>
          <w:lang w:bidi="ar-EG"/>
        </w:rPr>
        <w:t>أبريل/نيسان</w:t>
      </w:r>
      <w:r w:rsidRPr="0062557A">
        <w:rPr>
          <w:rFonts w:asciiTheme="majorBidi" w:hAnsiTheme="majorBidi" w:cstheme="majorBidi"/>
          <w:sz w:val="26"/>
          <w:szCs w:val="26"/>
          <w:rtl/>
          <w:lang w:bidi="ar-EG"/>
        </w:rPr>
        <w:t xml:space="preserve"> 2019؛ </w:t>
      </w:r>
      <w:r>
        <w:rPr>
          <w:rFonts w:asciiTheme="majorBidi" w:hAnsiTheme="majorBidi" w:cstheme="majorBidi" w:hint="cs"/>
          <w:sz w:val="26"/>
          <w:szCs w:val="26"/>
          <w:rtl/>
          <w:lang w:bidi="ar-EG"/>
        </w:rPr>
        <w:t xml:space="preserve">ولا توجد حاجة إلى تقديم </w:t>
      </w:r>
      <w:r w:rsidRPr="0062557A">
        <w:rPr>
          <w:rFonts w:asciiTheme="majorBidi" w:hAnsiTheme="majorBidi" w:cstheme="majorBidi"/>
          <w:sz w:val="26"/>
          <w:szCs w:val="26"/>
          <w:rtl/>
          <w:lang w:bidi="ar-EG"/>
        </w:rPr>
        <w:t xml:space="preserve">تقارير </w:t>
      </w:r>
      <w:r>
        <w:rPr>
          <w:rFonts w:asciiTheme="majorBidi" w:hAnsiTheme="majorBidi" w:cstheme="majorBidi" w:hint="cs"/>
          <w:sz w:val="26"/>
          <w:szCs w:val="26"/>
          <w:rtl/>
          <w:lang w:bidi="ar-EG"/>
        </w:rPr>
        <w:t>أخرى</w:t>
      </w:r>
      <w:r w:rsidRPr="0062557A">
        <w:rPr>
          <w:rFonts w:asciiTheme="majorBidi" w:hAnsiTheme="majorBidi" w:cstheme="majorBidi"/>
          <w:sz w:val="26"/>
          <w:szCs w:val="26"/>
          <w:rtl/>
          <w:lang w:bidi="ar-EG"/>
        </w:rPr>
        <w:t>.</w:t>
      </w:r>
    </w:p>
    <w:p w:rsidR="00527FF6" w:rsidRPr="00527FF6" w:rsidRDefault="00527FF6" w:rsidP="00527FF6">
      <w:pPr>
        <w:pStyle w:val="ListParagraph"/>
        <w:rPr>
          <w:rFonts w:asciiTheme="majorBidi" w:hAnsiTheme="majorBidi" w:cstheme="majorBidi"/>
          <w:sz w:val="26"/>
          <w:szCs w:val="26"/>
          <w:rtl/>
          <w:lang w:bidi="ar-EG"/>
        </w:rPr>
      </w:pPr>
    </w:p>
    <w:p w:rsidR="003E58AA" w:rsidRPr="0062557A" w:rsidRDefault="003E58AA" w:rsidP="003E58AA">
      <w:pPr>
        <w:pStyle w:val="ListParagraph"/>
        <w:keepNext/>
        <w:bidi/>
        <w:spacing w:after="240"/>
        <w:ind w:left="6"/>
        <w:contextualSpacing w:val="0"/>
        <w:rPr>
          <w:rFonts w:asciiTheme="majorBidi" w:hAnsiTheme="majorBidi" w:cstheme="majorBidi"/>
          <w:i/>
          <w:iCs/>
          <w:sz w:val="26"/>
          <w:szCs w:val="26"/>
          <w:rtl/>
          <w:lang w:bidi="ar-EG"/>
        </w:rPr>
      </w:pPr>
      <w:r w:rsidRPr="0062557A">
        <w:rPr>
          <w:rFonts w:asciiTheme="majorBidi" w:hAnsiTheme="majorBidi" w:cstheme="majorBidi"/>
          <w:i/>
          <w:iCs/>
          <w:sz w:val="26"/>
          <w:szCs w:val="26"/>
          <w:rtl/>
          <w:lang w:bidi="ar-EG"/>
        </w:rPr>
        <w:t>استهلاك المواد الهيدروكلوروفلوروكربونية</w:t>
      </w:r>
    </w:p>
    <w:p w:rsidR="003E58AA" w:rsidRDefault="003E58AA" w:rsidP="00527FF6">
      <w:pPr>
        <w:pStyle w:val="ListParagraph"/>
        <w:numPr>
          <w:ilvl w:val="0"/>
          <w:numId w:val="57"/>
        </w:numPr>
        <w:bidi/>
        <w:spacing w:before="240" w:after="120" w:line="216" w:lineRule="auto"/>
        <w:ind w:left="4" w:firstLine="0"/>
        <w:jc w:val="lowKashida"/>
        <w:rPr>
          <w:rFonts w:asciiTheme="majorBidi" w:hAnsiTheme="majorBidi" w:cstheme="majorBidi"/>
          <w:sz w:val="26"/>
          <w:szCs w:val="26"/>
          <w:lang w:bidi="ar-EG"/>
        </w:rPr>
      </w:pPr>
      <w:r w:rsidRPr="0062557A">
        <w:rPr>
          <w:rFonts w:asciiTheme="majorBidi" w:hAnsiTheme="majorBidi" w:cstheme="majorBidi"/>
          <w:sz w:val="26"/>
          <w:szCs w:val="26"/>
          <w:rtl/>
          <w:lang w:bidi="ar-EG"/>
        </w:rPr>
        <w:t>يبلغ إجمالي استهلاك المواد الهيدروكلوروفلوروكربونية المبلغ عنه في عام 2018 بموجب تقرير تنفيذ البرنامج القطري 46.78 طن</w:t>
      </w:r>
      <w:r>
        <w:rPr>
          <w:rFonts w:asciiTheme="majorBidi" w:hAnsiTheme="majorBidi" w:cstheme="majorBidi"/>
          <w:sz w:val="26"/>
          <w:szCs w:val="26"/>
          <w:rtl/>
          <w:lang w:bidi="ar-EG"/>
        </w:rPr>
        <w:t xml:space="preserve"> من قدرات استنفاد الأوزون</w:t>
      </w:r>
      <w:r w:rsidRPr="0062557A">
        <w:rPr>
          <w:rFonts w:asciiTheme="majorBidi" w:hAnsiTheme="majorBidi" w:cstheme="majorBidi"/>
          <w:sz w:val="26"/>
          <w:szCs w:val="26"/>
          <w:rtl/>
          <w:lang w:bidi="ar-EG"/>
        </w:rPr>
        <w:t xml:space="preserve">، </w:t>
      </w:r>
      <w:r>
        <w:rPr>
          <w:rFonts w:asciiTheme="majorBidi" w:hAnsiTheme="majorBidi" w:cstheme="majorBidi" w:hint="cs"/>
          <w:sz w:val="26"/>
          <w:szCs w:val="26"/>
          <w:rtl/>
          <w:lang w:bidi="ar-EG"/>
        </w:rPr>
        <w:t>وهو</w:t>
      </w:r>
      <w:r w:rsidRPr="0062557A">
        <w:rPr>
          <w:rFonts w:asciiTheme="majorBidi" w:hAnsiTheme="majorBidi" w:cstheme="majorBidi"/>
          <w:sz w:val="26"/>
          <w:szCs w:val="26"/>
          <w:rtl/>
          <w:lang w:bidi="ar-EG"/>
        </w:rPr>
        <w:t xml:space="preserve"> أقل بنسبة 8 في المائة من </w:t>
      </w:r>
      <w:r>
        <w:rPr>
          <w:rFonts w:asciiTheme="majorBidi" w:hAnsiTheme="majorBidi" w:cstheme="majorBidi" w:hint="cs"/>
          <w:sz w:val="26"/>
          <w:szCs w:val="26"/>
          <w:rtl/>
          <w:lang w:bidi="ar-EG"/>
        </w:rPr>
        <w:t xml:space="preserve">الكمية </w:t>
      </w:r>
      <w:r w:rsidRPr="0062557A">
        <w:rPr>
          <w:rFonts w:asciiTheme="majorBidi" w:hAnsiTheme="majorBidi" w:cstheme="majorBidi"/>
          <w:sz w:val="26"/>
          <w:szCs w:val="26"/>
          <w:rtl/>
          <w:lang w:bidi="ar-EG"/>
        </w:rPr>
        <w:t>المسموح بها لذلك العام في الاتفاق بين الحكومة واللجنة التنفيذية</w:t>
      </w:r>
      <w:r>
        <w:rPr>
          <w:rFonts w:asciiTheme="majorBidi" w:hAnsiTheme="majorBidi" w:cstheme="majorBidi" w:hint="cs"/>
          <w:sz w:val="26"/>
          <w:szCs w:val="26"/>
          <w:rtl/>
          <w:lang w:bidi="ar-EG"/>
        </w:rPr>
        <w:t xml:space="preserve"> والبالغة</w:t>
      </w:r>
      <w:r w:rsidRPr="0062557A">
        <w:rPr>
          <w:rFonts w:asciiTheme="majorBidi" w:hAnsiTheme="majorBidi" w:cstheme="majorBidi"/>
          <w:sz w:val="26"/>
          <w:szCs w:val="26"/>
          <w:rtl/>
          <w:lang w:bidi="ar-EG"/>
        </w:rPr>
        <w:t xml:space="preserve"> 50.86 طن</w:t>
      </w:r>
      <w:r>
        <w:rPr>
          <w:rFonts w:asciiTheme="majorBidi" w:hAnsiTheme="majorBidi" w:cstheme="majorBidi"/>
          <w:sz w:val="26"/>
          <w:szCs w:val="26"/>
          <w:rtl/>
          <w:lang w:bidi="ar-EG"/>
        </w:rPr>
        <w:t xml:space="preserve"> من قدرات استنفاد الأوزون</w:t>
      </w:r>
      <w:r>
        <w:rPr>
          <w:rFonts w:asciiTheme="majorBidi" w:hAnsiTheme="majorBidi" w:cstheme="majorBidi" w:hint="cs"/>
          <w:sz w:val="26"/>
          <w:szCs w:val="26"/>
          <w:rtl/>
          <w:lang w:bidi="ar-EG"/>
        </w:rPr>
        <w:t>، وأقل بنسبة 35 في المائة</w:t>
      </w:r>
      <w:r w:rsidRPr="0062557A">
        <w:rPr>
          <w:rFonts w:asciiTheme="majorBidi" w:hAnsiTheme="majorBidi" w:cstheme="majorBidi"/>
          <w:sz w:val="26"/>
          <w:szCs w:val="26"/>
          <w:rtl/>
          <w:lang w:bidi="ar-EG"/>
        </w:rPr>
        <w:t xml:space="preserve"> من خط الأساس </w:t>
      </w:r>
      <w:r>
        <w:rPr>
          <w:rFonts w:asciiTheme="majorBidi" w:hAnsiTheme="majorBidi" w:cstheme="majorBidi" w:hint="cs"/>
          <w:sz w:val="26"/>
          <w:szCs w:val="26"/>
          <w:rtl/>
          <w:lang w:bidi="ar-EG"/>
        </w:rPr>
        <w:t xml:space="preserve">المحدد البالغ </w:t>
      </w:r>
      <w:r w:rsidRPr="0062557A">
        <w:rPr>
          <w:rFonts w:asciiTheme="majorBidi" w:hAnsiTheme="majorBidi" w:cstheme="majorBidi"/>
          <w:sz w:val="26"/>
          <w:szCs w:val="26"/>
          <w:rtl/>
          <w:lang w:bidi="ar-EG"/>
        </w:rPr>
        <w:t>72.65 طن</w:t>
      </w:r>
      <w:r>
        <w:rPr>
          <w:rFonts w:asciiTheme="majorBidi" w:hAnsiTheme="majorBidi" w:cstheme="majorBidi"/>
          <w:sz w:val="26"/>
          <w:szCs w:val="26"/>
          <w:rtl/>
          <w:lang w:bidi="ar-EG"/>
        </w:rPr>
        <w:t xml:space="preserve"> من قدرات استنفاد الأوزون</w:t>
      </w:r>
      <w:r w:rsidRPr="0062557A">
        <w:rPr>
          <w:rFonts w:asciiTheme="majorBidi" w:hAnsiTheme="majorBidi" w:cstheme="majorBidi"/>
          <w:sz w:val="26"/>
          <w:szCs w:val="26"/>
          <w:rtl/>
          <w:lang w:bidi="ar-EG"/>
        </w:rPr>
        <w:t>.</w:t>
      </w:r>
    </w:p>
    <w:p w:rsidR="00527FF6" w:rsidRPr="0062557A" w:rsidRDefault="00527FF6" w:rsidP="00527FF6">
      <w:pPr>
        <w:pStyle w:val="ListParagraph"/>
        <w:bidi/>
        <w:spacing w:before="240" w:after="120" w:line="216" w:lineRule="auto"/>
        <w:ind w:left="4"/>
        <w:jc w:val="lowKashida"/>
        <w:rPr>
          <w:rFonts w:asciiTheme="majorBidi" w:hAnsiTheme="majorBidi" w:cstheme="majorBidi"/>
          <w:sz w:val="26"/>
          <w:szCs w:val="26"/>
          <w:lang w:bidi="ar-EG"/>
        </w:rPr>
      </w:pPr>
    </w:p>
    <w:p w:rsidR="003E58AA" w:rsidRPr="00414074" w:rsidRDefault="003E58AA" w:rsidP="003E58AA">
      <w:pPr>
        <w:pStyle w:val="ListParagraph"/>
        <w:keepNext/>
        <w:bidi/>
        <w:spacing w:after="240"/>
        <w:ind w:left="6"/>
        <w:contextualSpacing w:val="0"/>
        <w:rPr>
          <w:rFonts w:asciiTheme="majorBidi" w:hAnsiTheme="majorBidi" w:cstheme="majorBidi"/>
          <w:i/>
          <w:iCs/>
          <w:sz w:val="26"/>
          <w:szCs w:val="26"/>
          <w:rtl/>
          <w:lang w:bidi="ar-EG"/>
        </w:rPr>
      </w:pPr>
      <w:r w:rsidRPr="00414074">
        <w:rPr>
          <w:rFonts w:asciiTheme="majorBidi" w:hAnsiTheme="majorBidi" w:cstheme="majorBidi"/>
          <w:i/>
          <w:iCs/>
          <w:sz w:val="26"/>
          <w:szCs w:val="26"/>
          <w:rtl/>
          <w:lang w:bidi="ar-EG"/>
        </w:rPr>
        <w:t>التقرير المرحلي</w:t>
      </w:r>
    </w:p>
    <w:p w:rsidR="003E58AA" w:rsidRDefault="003E58AA" w:rsidP="00527FF6">
      <w:pPr>
        <w:pStyle w:val="ListParagraph"/>
        <w:numPr>
          <w:ilvl w:val="0"/>
          <w:numId w:val="57"/>
        </w:numPr>
        <w:bidi/>
        <w:spacing w:before="240" w:after="120" w:line="216" w:lineRule="auto"/>
        <w:ind w:left="4" w:firstLine="0"/>
        <w:jc w:val="lowKashida"/>
        <w:rPr>
          <w:rFonts w:asciiTheme="majorBidi" w:hAnsiTheme="majorBidi" w:cstheme="majorBidi"/>
          <w:sz w:val="26"/>
          <w:szCs w:val="26"/>
          <w:lang w:bidi="ar-EG"/>
        </w:rPr>
      </w:pPr>
      <w:r w:rsidRPr="0062557A">
        <w:rPr>
          <w:rFonts w:asciiTheme="majorBidi" w:hAnsiTheme="majorBidi" w:cstheme="majorBidi"/>
          <w:sz w:val="26"/>
          <w:szCs w:val="26"/>
          <w:rtl/>
          <w:lang w:bidi="ar-EG"/>
        </w:rPr>
        <w:t>تم تنفيذ الأنشطة التالية في إطار المرحلة الأولى من خطة إدارة إزالة المواد الهيدروكلوروفلوروكربونية:</w:t>
      </w:r>
    </w:p>
    <w:p w:rsidR="00527FF6" w:rsidRPr="0062557A" w:rsidRDefault="00527FF6" w:rsidP="00527FF6">
      <w:pPr>
        <w:pStyle w:val="ListParagraph"/>
        <w:bidi/>
        <w:spacing w:before="240" w:after="120" w:line="216" w:lineRule="auto"/>
        <w:ind w:left="4"/>
        <w:jc w:val="lowKashida"/>
        <w:rPr>
          <w:rFonts w:asciiTheme="majorBidi" w:hAnsiTheme="majorBidi" w:cstheme="majorBidi"/>
          <w:sz w:val="26"/>
          <w:szCs w:val="26"/>
          <w:lang w:bidi="ar-EG"/>
        </w:rPr>
      </w:pPr>
    </w:p>
    <w:p w:rsidR="003E58AA" w:rsidRPr="0062557A" w:rsidRDefault="003E58AA" w:rsidP="003E58AA">
      <w:pPr>
        <w:pStyle w:val="ListParagraph"/>
        <w:numPr>
          <w:ilvl w:val="0"/>
          <w:numId w:val="20"/>
        </w:numPr>
        <w:bidi/>
        <w:spacing w:after="240"/>
        <w:ind w:left="1423" w:hanging="709"/>
        <w:contextualSpacing w:val="0"/>
        <w:rPr>
          <w:rFonts w:asciiTheme="majorBidi" w:hAnsiTheme="majorBidi" w:cstheme="majorBidi"/>
          <w:sz w:val="26"/>
          <w:szCs w:val="26"/>
          <w:lang w:bidi="ar-EG"/>
        </w:rPr>
      </w:pPr>
      <w:r w:rsidRPr="0062557A">
        <w:rPr>
          <w:rFonts w:asciiTheme="majorBidi" w:hAnsiTheme="majorBidi" w:cstheme="majorBidi"/>
          <w:sz w:val="26"/>
          <w:szCs w:val="26"/>
          <w:rtl/>
          <w:lang w:bidi="ar-EG"/>
        </w:rPr>
        <w:lastRenderedPageBreak/>
        <w:t xml:space="preserve">تعديل قواعد مراقبة المواد المستنفدة للأوزون (2004) في عام 2014 لتشمل حظرا على استيراد وتصنيع المنتجات التي تستخدم </w:t>
      </w:r>
      <w:r>
        <w:rPr>
          <w:rFonts w:asciiTheme="majorBidi" w:hAnsiTheme="majorBidi" w:cstheme="majorBidi"/>
          <w:sz w:val="26"/>
          <w:szCs w:val="26"/>
          <w:rtl/>
          <w:lang w:bidi="ar-EG"/>
        </w:rPr>
        <w:t>الهيدروكلوروفلوروكربون-141ب</w:t>
      </w:r>
      <w:r w:rsidRPr="0062557A">
        <w:rPr>
          <w:rFonts w:asciiTheme="majorBidi" w:hAnsiTheme="majorBidi" w:cstheme="majorBidi"/>
          <w:sz w:val="26"/>
          <w:szCs w:val="26"/>
          <w:rtl/>
          <w:lang w:bidi="ar-EG"/>
        </w:rPr>
        <w:t xml:space="preserve"> بكميات كبيرة؛ </w:t>
      </w:r>
      <w:r>
        <w:rPr>
          <w:rFonts w:asciiTheme="majorBidi" w:hAnsiTheme="majorBidi" w:cstheme="majorBidi" w:hint="cs"/>
          <w:sz w:val="26"/>
          <w:szCs w:val="26"/>
          <w:rtl/>
          <w:lang w:bidi="ar-EG"/>
        </w:rPr>
        <w:t>و</w:t>
      </w:r>
      <w:r w:rsidRPr="0062557A">
        <w:rPr>
          <w:rFonts w:asciiTheme="majorBidi" w:hAnsiTheme="majorBidi" w:cstheme="majorBidi"/>
          <w:sz w:val="26"/>
          <w:szCs w:val="26"/>
          <w:rtl/>
          <w:lang w:bidi="ar-EG"/>
        </w:rPr>
        <w:t>إنشاء نظام</w:t>
      </w:r>
      <w:r>
        <w:rPr>
          <w:rFonts w:asciiTheme="majorBidi" w:hAnsiTheme="majorBidi" w:cstheme="majorBidi" w:hint="cs"/>
          <w:sz w:val="26"/>
          <w:szCs w:val="26"/>
          <w:rtl/>
          <w:lang w:bidi="ar-EG"/>
        </w:rPr>
        <w:t xml:space="preserve"> لإصدار</w:t>
      </w:r>
      <w:r w:rsidRPr="0062557A">
        <w:rPr>
          <w:rFonts w:asciiTheme="majorBidi" w:hAnsiTheme="majorBidi" w:cstheme="majorBidi"/>
          <w:sz w:val="26"/>
          <w:szCs w:val="26"/>
          <w:rtl/>
          <w:lang w:bidi="ar-EG"/>
        </w:rPr>
        <w:t xml:space="preserve"> </w:t>
      </w:r>
      <w:r>
        <w:rPr>
          <w:rFonts w:asciiTheme="majorBidi" w:hAnsiTheme="majorBidi" w:cstheme="majorBidi" w:hint="cs"/>
          <w:sz w:val="26"/>
          <w:szCs w:val="26"/>
          <w:rtl/>
          <w:lang w:bidi="ar-EG"/>
        </w:rPr>
        <w:t>ال</w:t>
      </w:r>
      <w:r w:rsidRPr="0062557A">
        <w:rPr>
          <w:rFonts w:asciiTheme="majorBidi" w:hAnsiTheme="majorBidi" w:cstheme="majorBidi"/>
          <w:sz w:val="26"/>
          <w:szCs w:val="26"/>
          <w:rtl/>
          <w:lang w:bidi="ar-EG"/>
        </w:rPr>
        <w:t>تر</w:t>
      </w:r>
      <w:r>
        <w:rPr>
          <w:rFonts w:asciiTheme="majorBidi" w:hAnsiTheme="majorBidi" w:cstheme="majorBidi" w:hint="cs"/>
          <w:sz w:val="26"/>
          <w:szCs w:val="26"/>
          <w:rtl/>
          <w:lang w:bidi="ar-EG"/>
        </w:rPr>
        <w:t>ا</w:t>
      </w:r>
      <w:r w:rsidRPr="0062557A">
        <w:rPr>
          <w:rFonts w:asciiTheme="majorBidi" w:hAnsiTheme="majorBidi" w:cstheme="majorBidi"/>
          <w:sz w:val="26"/>
          <w:szCs w:val="26"/>
          <w:rtl/>
          <w:lang w:bidi="ar-EG"/>
        </w:rPr>
        <w:t>خيص و</w:t>
      </w:r>
      <w:r>
        <w:rPr>
          <w:rFonts w:asciiTheme="majorBidi" w:hAnsiTheme="majorBidi" w:cstheme="majorBidi" w:hint="cs"/>
          <w:sz w:val="26"/>
          <w:szCs w:val="26"/>
          <w:rtl/>
          <w:lang w:bidi="ar-EG"/>
        </w:rPr>
        <w:t>ال</w:t>
      </w:r>
      <w:r w:rsidRPr="0062557A">
        <w:rPr>
          <w:rFonts w:asciiTheme="majorBidi" w:hAnsiTheme="majorBidi" w:cstheme="majorBidi"/>
          <w:sz w:val="26"/>
          <w:szCs w:val="26"/>
          <w:rtl/>
          <w:lang w:bidi="ar-EG"/>
        </w:rPr>
        <w:t xml:space="preserve">حصص </w:t>
      </w:r>
      <w:r>
        <w:rPr>
          <w:rFonts w:asciiTheme="majorBidi" w:hAnsiTheme="majorBidi" w:cstheme="majorBidi" w:hint="cs"/>
          <w:sz w:val="26"/>
          <w:szCs w:val="26"/>
          <w:rtl/>
          <w:lang w:bidi="ar-EG"/>
        </w:rPr>
        <w:t>ل</w:t>
      </w:r>
      <w:r w:rsidRPr="0062557A">
        <w:rPr>
          <w:rFonts w:asciiTheme="majorBidi" w:hAnsiTheme="majorBidi" w:cstheme="majorBidi"/>
          <w:sz w:val="26"/>
          <w:szCs w:val="26"/>
          <w:rtl/>
          <w:lang w:bidi="ar-EG"/>
        </w:rPr>
        <w:t xml:space="preserve">لمواد الهيدروكلوروفلوروكربونية؛ </w:t>
      </w:r>
      <w:r>
        <w:rPr>
          <w:rFonts w:asciiTheme="majorBidi" w:hAnsiTheme="majorBidi" w:cstheme="majorBidi" w:hint="cs"/>
          <w:sz w:val="26"/>
          <w:szCs w:val="26"/>
          <w:rtl/>
          <w:lang w:bidi="ar-EG"/>
        </w:rPr>
        <w:t>و</w:t>
      </w:r>
      <w:r w:rsidRPr="0062557A">
        <w:rPr>
          <w:rFonts w:asciiTheme="majorBidi" w:hAnsiTheme="majorBidi" w:cstheme="majorBidi"/>
          <w:sz w:val="26"/>
          <w:szCs w:val="26"/>
          <w:rtl/>
          <w:lang w:bidi="ar-EG"/>
        </w:rPr>
        <w:t xml:space="preserve">تدريب 249 من </w:t>
      </w:r>
      <w:r>
        <w:rPr>
          <w:rFonts w:asciiTheme="majorBidi" w:hAnsiTheme="majorBidi" w:cstheme="majorBidi" w:hint="cs"/>
          <w:sz w:val="26"/>
          <w:szCs w:val="26"/>
          <w:rtl/>
          <w:lang w:bidi="ar-EG"/>
        </w:rPr>
        <w:t>موظفي</w:t>
      </w:r>
      <w:r w:rsidRPr="0062557A">
        <w:rPr>
          <w:rFonts w:asciiTheme="majorBidi" w:hAnsiTheme="majorBidi" w:cstheme="majorBidi"/>
          <w:sz w:val="26"/>
          <w:szCs w:val="26"/>
          <w:rtl/>
          <w:lang w:bidi="ar-EG"/>
        </w:rPr>
        <w:t xml:space="preserve"> الجمارك والإنفاذ على </w:t>
      </w:r>
      <w:r>
        <w:rPr>
          <w:rFonts w:asciiTheme="majorBidi" w:hAnsiTheme="majorBidi" w:cstheme="majorBidi" w:hint="cs"/>
          <w:sz w:val="26"/>
          <w:szCs w:val="26"/>
          <w:rtl/>
          <w:lang w:bidi="ar-EG"/>
        </w:rPr>
        <w:t>مراقبة</w:t>
      </w:r>
      <w:r w:rsidRPr="0062557A">
        <w:rPr>
          <w:rFonts w:asciiTheme="majorBidi" w:hAnsiTheme="majorBidi" w:cstheme="majorBidi"/>
          <w:sz w:val="26"/>
          <w:szCs w:val="26"/>
          <w:rtl/>
          <w:lang w:bidi="ar-EG"/>
        </w:rPr>
        <w:t xml:space="preserve"> استيراد </w:t>
      </w:r>
      <w:r>
        <w:rPr>
          <w:rFonts w:asciiTheme="majorBidi" w:hAnsiTheme="majorBidi" w:cstheme="majorBidi" w:hint="cs"/>
          <w:sz w:val="26"/>
          <w:szCs w:val="26"/>
          <w:rtl/>
          <w:lang w:bidi="ar-EG"/>
        </w:rPr>
        <w:t>ال</w:t>
      </w:r>
      <w:r w:rsidRPr="0062557A">
        <w:rPr>
          <w:rFonts w:asciiTheme="majorBidi" w:hAnsiTheme="majorBidi" w:cstheme="majorBidi"/>
          <w:sz w:val="26"/>
          <w:szCs w:val="26"/>
          <w:rtl/>
          <w:lang w:bidi="ar-EG"/>
        </w:rPr>
        <w:t>مواد الهيدروكلوروفلوروكربونية</w:t>
      </w:r>
      <w:r>
        <w:rPr>
          <w:rFonts w:asciiTheme="majorBidi" w:hAnsiTheme="majorBidi" w:cstheme="majorBidi" w:hint="cs"/>
          <w:sz w:val="26"/>
          <w:szCs w:val="26"/>
          <w:rtl/>
          <w:lang w:bidi="ar-EG"/>
        </w:rPr>
        <w:t xml:space="preserve"> ولوائحها</w:t>
      </w:r>
      <w:r w:rsidRPr="0062557A">
        <w:rPr>
          <w:rFonts w:asciiTheme="majorBidi" w:hAnsiTheme="majorBidi" w:cstheme="majorBidi"/>
          <w:sz w:val="26"/>
          <w:szCs w:val="26"/>
          <w:rtl/>
          <w:lang w:bidi="ar-EG"/>
        </w:rPr>
        <w:t xml:space="preserve">؛ </w:t>
      </w:r>
      <w:r>
        <w:rPr>
          <w:rFonts w:asciiTheme="majorBidi" w:hAnsiTheme="majorBidi" w:cstheme="majorBidi" w:hint="cs"/>
          <w:sz w:val="26"/>
          <w:szCs w:val="26"/>
          <w:rtl/>
          <w:lang w:bidi="ar-EG"/>
        </w:rPr>
        <w:t>و</w:t>
      </w:r>
      <w:r w:rsidRPr="0062557A">
        <w:rPr>
          <w:rFonts w:asciiTheme="majorBidi" w:hAnsiTheme="majorBidi" w:cstheme="majorBidi"/>
          <w:sz w:val="26"/>
          <w:szCs w:val="26"/>
          <w:rtl/>
          <w:lang w:bidi="ar-EG"/>
        </w:rPr>
        <w:t xml:space="preserve">اجتماع مواضيعي بشأن رصد ومراقبة تجارة المواد المستنفدة للأوزون مع ممثلي الجمارك ووحدات الأوزون الوطنية وأمن الحدود لخمسة بلدان مجاورة (بوتان والصين والهند وميانمار ونيبال)؛ </w:t>
      </w:r>
      <w:r>
        <w:rPr>
          <w:rFonts w:asciiTheme="majorBidi" w:hAnsiTheme="majorBidi" w:cstheme="majorBidi" w:hint="cs"/>
          <w:sz w:val="26"/>
          <w:szCs w:val="26"/>
          <w:rtl/>
          <w:lang w:bidi="ar-EG"/>
        </w:rPr>
        <w:t>و</w:t>
      </w:r>
      <w:r w:rsidRPr="0062557A">
        <w:rPr>
          <w:rFonts w:asciiTheme="majorBidi" w:hAnsiTheme="majorBidi" w:cstheme="majorBidi"/>
          <w:sz w:val="26"/>
          <w:szCs w:val="26"/>
          <w:rtl/>
          <w:lang w:bidi="ar-EG"/>
        </w:rPr>
        <w:t xml:space="preserve">توفير خمس </w:t>
      </w:r>
      <w:r>
        <w:rPr>
          <w:rFonts w:asciiTheme="majorBidi" w:hAnsiTheme="majorBidi" w:cstheme="majorBidi" w:hint="cs"/>
          <w:sz w:val="26"/>
          <w:szCs w:val="26"/>
          <w:rtl/>
          <w:lang w:bidi="ar-EG"/>
        </w:rPr>
        <w:t xml:space="preserve">أجهزة للكشف عن </w:t>
      </w:r>
      <w:r w:rsidRPr="0062557A">
        <w:rPr>
          <w:rFonts w:asciiTheme="majorBidi" w:hAnsiTheme="majorBidi" w:cstheme="majorBidi"/>
          <w:sz w:val="26"/>
          <w:szCs w:val="26"/>
          <w:rtl/>
          <w:lang w:bidi="ar-EG"/>
        </w:rPr>
        <w:t>غازات التبريد لنقاط الدخول الجمركية؛</w:t>
      </w:r>
    </w:p>
    <w:p w:rsidR="003E58AA" w:rsidRPr="0062557A" w:rsidRDefault="003E58AA" w:rsidP="003E58AA">
      <w:pPr>
        <w:pStyle w:val="ListParagraph"/>
        <w:numPr>
          <w:ilvl w:val="0"/>
          <w:numId w:val="20"/>
        </w:numPr>
        <w:bidi/>
        <w:spacing w:after="240"/>
        <w:ind w:left="1423" w:hanging="709"/>
        <w:contextualSpacing w:val="0"/>
        <w:rPr>
          <w:rFonts w:asciiTheme="majorBidi" w:hAnsiTheme="majorBidi" w:cstheme="majorBidi"/>
          <w:sz w:val="26"/>
          <w:szCs w:val="26"/>
          <w:lang w:bidi="ar-EG"/>
        </w:rPr>
      </w:pPr>
      <w:r w:rsidRPr="0062557A">
        <w:rPr>
          <w:rFonts w:asciiTheme="majorBidi" w:hAnsiTheme="majorBidi" w:cstheme="majorBidi"/>
          <w:sz w:val="26"/>
          <w:szCs w:val="26"/>
          <w:rtl/>
          <w:lang w:bidi="ar-EG"/>
        </w:rPr>
        <w:t>إزالة 20.20 طن</w:t>
      </w:r>
      <w:r>
        <w:rPr>
          <w:rFonts w:asciiTheme="majorBidi" w:hAnsiTheme="majorBidi" w:cstheme="majorBidi"/>
          <w:sz w:val="26"/>
          <w:szCs w:val="26"/>
          <w:rtl/>
          <w:lang w:bidi="ar-EG"/>
        </w:rPr>
        <w:t xml:space="preserve"> من قدرات استنفاد الأوزون</w:t>
      </w:r>
      <w:r w:rsidRPr="0062557A">
        <w:rPr>
          <w:rFonts w:asciiTheme="majorBidi" w:hAnsiTheme="majorBidi" w:cstheme="majorBidi"/>
          <w:sz w:val="26"/>
          <w:szCs w:val="26"/>
          <w:rtl/>
          <w:lang w:bidi="ar-EG"/>
        </w:rPr>
        <w:t xml:space="preserve"> (183.70 طن متري) من </w:t>
      </w:r>
      <w:r>
        <w:rPr>
          <w:rFonts w:asciiTheme="majorBidi" w:hAnsiTheme="majorBidi" w:cstheme="majorBidi" w:hint="cs"/>
          <w:sz w:val="26"/>
          <w:szCs w:val="26"/>
          <w:rtl/>
          <w:lang w:bidi="ar-EG"/>
        </w:rPr>
        <w:t>ال</w:t>
      </w:r>
      <w:r w:rsidRPr="0062557A">
        <w:rPr>
          <w:rFonts w:asciiTheme="majorBidi" w:hAnsiTheme="majorBidi" w:cstheme="majorBidi"/>
          <w:sz w:val="26"/>
          <w:szCs w:val="26"/>
          <w:rtl/>
          <w:lang w:bidi="ar-EG"/>
        </w:rPr>
        <w:t>هيدروكلوروفلوروكربون</w:t>
      </w:r>
      <w:r>
        <w:rPr>
          <w:rFonts w:asciiTheme="majorBidi" w:hAnsiTheme="majorBidi" w:cstheme="majorBidi" w:hint="cs"/>
          <w:sz w:val="26"/>
          <w:szCs w:val="26"/>
          <w:rtl/>
          <w:lang w:bidi="ar-EG"/>
        </w:rPr>
        <w:t>-</w:t>
      </w:r>
      <w:r w:rsidRPr="0062557A">
        <w:rPr>
          <w:rFonts w:asciiTheme="majorBidi" w:hAnsiTheme="majorBidi" w:cstheme="majorBidi"/>
          <w:sz w:val="26"/>
          <w:szCs w:val="26"/>
          <w:rtl/>
          <w:lang w:bidi="ar-EG"/>
        </w:rPr>
        <w:t xml:space="preserve">141ب المستخدم في تصنيع </w:t>
      </w:r>
      <w:r>
        <w:rPr>
          <w:rFonts w:asciiTheme="majorBidi" w:hAnsiTheme="majorBidi" w:cstheme="majorBidi"/>
          <w:sz w:val="26"/>
          <w:szCs w:val="26"/>
          <w:rtl/>
          <w:lang w:bidi="ar-EG"/>
        </w:rPr>
        <w:t>رغاوى</w:t>
      </w:r>
      <w:r w:rsidRPr="0062557A">
        <w:rPr>
          <w:rFonts w:asciiTheme="majorBidi" w:hAnsiTheme="majorBidi" w:cstheme="majorBidi"/>
          <w:sz w:val="26"/>
          <w:szCs w:val="26"/>
          <w:rtl/>
          <w:lang w:bidi="ar-EG"/>
        </w:rPr>
        <w:t xml:space="preserve"> العزل ل</w:t>
      </w:r>
      <w:r>
        <w:rPr>
          <w:rFonts w:asciiTheme="majorBidi" w:hAnsiTheme="majorBidi" w:cstheme="majorBidi"/>
          <w:sz w:val="26"/>
          <w:szCs w:val="26"/>
          <w:rtl/>
          <w:lang w:bidi="ar-EG"/>
        </w:rPr>
        <w:t>أجهزة التبريد</w:t>
      </w:r>
      <w:r w:rsidRPr="0062557A">
        <w:rPr>
          <w:rFonts w:asciiTheme="majorBidi" w:hAnsiTheme="majorBidi" w:cstheme="majorBidi"/>
          <w:sz w:val="26"/>
          <w:szCs w:val="26"/>
          <w:rtl/>
          <w:lang w:bidi="ar-EG"/>
        </w:rPr>
        <w:t xml:space="preserve"> بعد التحويل في </w:t>
      </w:r>
      <w:r>
        <w:rPr>
          <w:rFonts w:asciiTheme="majorBidi" w:hAnsiTheme="majorBidi" w:cstheme="majorBidi" w:hint="cs"/>
          <w:sz w:val="26"/>
          <w:szCs w:val="26"/>
          <w:rtl/>
          <w:lang w:bidi="ar-EG"/>
        </w:rPr>
        <w:t xml:space="preserve">شركة </w:t>
      </w:r>
      <w:r w:rsidRPr="009851E7">
        <w:rPr>
          <w:rFonts w:asciiTheme="majorBidi" w:hAnsiTheme="majorBidi" w:cstheme="majorBidi"/>
          <w:sz w:val="26"/>
          <w:szCs w:val="26"/>
          <w:lang w:bidi="ar-EG"/>
        </w:rPr>
        <w:t>Walton Hi Tech Industries Limited</w:t>
      </w:r>
      <w:r w:rsidRPr="0062557A">
        <w:rPr>
          <w:rStyle w:val="FootnoteReference"/>
          <w:rFonts w:asciiTheme="majorBidi" w:hAnsiTheme="majorBidi" w:cstheme="majorBidi"/>
          <w:sz w:val="26"/>
          <w:szCs w:val="26"/>
          <w:rtl/>
          <w:lang w:bidi="ar-EG"/>
        </w:rPr>
        <w:footnoteReference w:id="16"/>
      </w:r>
      <w:r w:rsidRPr="0062557A">
        <w:rPr>
          <w:rFonts w:asciiTheme="majorBidi" w:hAnsiTheme="majorBidi" w:cstheme="majorBidi"/>
          <w:sz w:val="26"/>
          <w:szCs w:val="26"/>
          <w:rtl/>
          <w:lang w:bidi="ar-EG"/>
        </w:rPr>
        <w:t xml:space="preserve"> في عام 2014؛</w:t>
      </w:r>
    </w:p>
    <w:p w:rsidR="003E58AA" w:rsidRPr="0062557A" w:rsidRDefault="003E58AA" w:rsidP="003E58AA">
      <w:pPr>
        <w:pStyle w:val="ListParagraph"/>
        <w:numPr>
          <w:ilvl w:val="0"/>
          <w:numId w:val="20"/>
        </w:numPr>
        <w:bidi/>
        <w:spacing w:after="240"/>
        <w:ind w:left="1423" w:hanging="709"/>
        <w:contextualSpacing w:val="0"/>
        <w:rPr>
          <w:rFonts w:asciiTheme="majorBidi" w:hAnsiTheme="majorBidi" w:cstheme="majorBidi"/>
          <w:sz w:val="26"/>
          <w:szCs w:val="26"/>
          <w:rtl/>
          <w:lang w:bidi="ar-EG"/>
        </w:rPr>
      </w:pPr>
      <w:r w:rsidRPr="0062557A">
        <w:rPr>
          <w:rFonts w:asciiTheme="majorBidi" w:hAnsiTheme="majorBidi" w:cstheme="majorBidi"/>
          <w:sz w:val="26"/>
          <w:szCs w:val="26"/>
          <w:rtl/>
          <w:lang w:bidi="ar-EG"/>
        </w:rPr>
        <w:t>تدريب 105 مدربين و</w:t>
      </w:r>
      <w:r w:rsidRPr="0062557A">
        <w:rPr>
          <w:rFonts w:asciiTheme="majorBidi" w:hAnsiTheme="majorBidi" w:cstheme="majorBidi"/>
          <w:sz w:val="26"/>
          <w:szCs w:val="26"/>
          <w:lang w:bidi="ar-EG"/>
        </w:rPr>
        <w:t>3,944</w:t>
      </w:r>
      <w:r w:rsidRPr="0062557A">
        <w:rPr>
          <w:rFonts w:asciiTheme="majorBidi" w:hAnsiTheme="majorBidi" w:cstheme="majorBidi"/>
          <w:sz w:val="26"/>
          <w:szCs w:val="26"/>
          <w:rtl/>
          <w:lang w:bidi="ar-EG"/>
        </w:rPr>
        <w:t xml:space="preserve"> من </w:t>
      </w:r>
      <w:r>
        <w:rPr>
          <w:rFonts w:asciiTheme="majorBidi" w:hAnsiTheme="majorBidi" w:cstheme="majorBidi"/>
          <w:sz w:val="26"/>
          <w:szCs w:val="26"/>
          <w:rtl/>
          <w:lang w:bidi="ar-EG"/>
        </w:rPr>
        <w:t>التقني</w:t>
      </w:r>
      <w:r w:rsidRPr="0062557A">
        <w:rPr>
          <w:rFonts w:asciiTheme="majorBidi" w:hAnsiTheme="majorBidi" w:cstheme="majorBidi"/>
          <w:sz w:val="26"/>
          <w:szCs w:val="26"/>
          <w:rtl/>
          <w:lang w:bidi="ar-EG"/>
        </w:rPr>
        <w:t xml:space="preserve">ين على ممارسات الخدمة الجيدة بالتعاون مع رابطة تجار </w:t>
      </w:r>
      <w:r>
        <w:rPr>
          <w:rFonts w:asciiTheme="majorBidi" w:hAnsiTheme="majorBidi" w:cstheme="majorBidi" w:hint="cs"/>
          <w:sz w:val="26"/>
          <w:szCs w:val="26"/>
          <w:rtl/>
          <w:lang w:bidi="ar-EG"/>
        </w:rPr>
        <w:t>أجهزة ا</w:t>
      </w:r>
      <w:r w:rsidRPr="0062557A">
        <w:rPr>
          <w:rFonts w:asciiTheme="majorBidi" w:hAnsiTheme="majorBidi" w:cstheme="majorBidi"/>
          <w:sz w:val="26"/>
          <w:szCs w:val="26"/>
          <w:rtl/>
          <w:lang w:bidi="ar-EG"/>
        </w:rPr>
        <w:t xml:space="preserve">لتبريد وتكييف الهواء </w:t>
      </w:r>
      <w:r>
        <w:rPr>
          <w:rFonts w:asciiTheme="majorBidi" w:hAnsiTheme="majorBidi" w:cstheme="majorBidi" w:hint="cs"/>
          <w:sz w:val="26"/>
          <w:szCs w:val="26"/>
          <w:rtl/>
          <w:lang w:bidi="ar-EG"/>
        </w:rPr>
        <w:t xml:space="preserve">في </w:t>
      </w:r>
      <w:r w:rsidRPr="0062557A">
        <w:rPr>
          <w:rFonts w:asciiTheme="majorBidi" w:hAnsiTheme="majorBidi" w:cstheme="majorBidi"/>
          <w:sz w:val="26"/>
          <w:szCs w:val="26"/>
          <w:rtl/>
          <w:lang w:bidi="ar-EG"/>
        </w:rPr>
        <w:t>بنغلاديش (</w:t>
      </w:r>
      <w:r w:rsidRPr="0062557A">
        <w:rPr>
          <w:rFonts w:asciiTheme="majorBidi" w:hAnsiTheme="majorBidi" w:cstheme="majorBidi"/>
          <w:sz w:val="26"/>
          <w:szCs w:val="26"/>
          <w:lang w:bidi="ar-EG"/>
        </w:rPr>
        <w:t>BRAMA</w:t>
      </w:r>
      <w:r w:rsidRPr="0062557A">
        <w:rPr>
          <w:rFonts w:asciiTheme="majorBidi" w:hAnsiTheme="majorBidi" w:cstheme="majorBidi"/>
          <w:sz w:val="26"/>
          <w:szCs w:val="26"/>
          <w:rtl/>
          <w:lang w:bidi="ar-EG"/>
        </w:rPr>
        <w:t xml:space="preserve">)؛ </w:t>
      </w:r>
      <w:r>
        <w:rPr>
          <w:rFonts w:asciiTheme="majorBidi" w:hAnsiTheme="majorBidi" w:cstheme="majorBidi" w:hint="cs"/>
          <w:sz w:val="26"/>
          <w:szCs w:val="26"/>
          <w:rtl/>
          <w:lang w:bidi="ar-EG"/>
        </w:rPr>
        <w:t>و</w:t>
      </w:r>
      <w:r w:rsidRPr="0062557A">
        <w:rPr>
          <w:rFonts w:asciiTheme="majorBidi" w:hAnsiTheme="majorBidi" w:cstheme="majorBidi"/>
          <w:sz w:val="26"/>
          <w:szCs w:val="26"/>
          <w:rtl/>
          <w:lang w:bidi="ar-EG"/>
        </w:rPr>
        <w:t xml:space="preserve">إدراج المسائل التقنية المتعلقة بإزالة المواد المستنفدة للأوزون في المناهج </w:t>
      </w:r>
      <w:r>
        <w:rPr>
          <w:rFonts w:asciiTheme="majorBidi" w:hAnsiTheme="majorBidi" w:cstheme="majorBidi" w:hint="cs"/>
          <w:sz w:val="26"/>
          <w:szCs w:val="26"/>
          <w:rtl/>
          <w:lang w:bidi="ar-EG"/>
        </w:rPr>
        <w:t xml:space="preserve">الدراسية </w:t>
      </w:r>
      <w:r w:rsidRPr="0062557A">
        <w:rPr>
          <w:rFonts w:asciiTheme="majorBidi" w:hAnsiTheme="majorBidi" w:cstheme="majorBidi"/>
          <w:sz w:val="26"/>
          <w:szCs w:val="26"/>
          <w:rtl/>
          <w:lang w:bidi="ar-EG"/>
        </w:rPr>
        <w:t xml:space="preserve">الوطنية للمؤسسات </w:t>
      </w:r>
      <w:r>
        <w:rPr>
          <w:rFonts w:asciiTheme="majorBidi" w:hAnsiTheme="majorBidi" w:cstheme="majorBidi"/>
          <w:sz w:val="26"/>
          <w:szCs w:val="26"/>
          <w:rtl/>
          <w:lang w:bidi="ar-EG"/>
        </w:rPr>
        <w:t>التقني</w:t>
      </w:r>
      <w:r w:rsidRPr="0062557A">
        <w:rPr>
          <w:rFonts w:asciiTheme="majorBidi" w:hAnsiTheme="majorBidi" w:cstheme="majorBidi"/>
          <w:sz w:val="26"/>
          <w:szCs w:val="26"/>
          <w:rtl/>
          <w:lang w:bidi="ar-EG"/>
        </w:rPr>
        <w:t>ة والمهنية من خلال التعاون مع مديرية التعليم التقني و</w:t>
      </w:r>
      <w:r>
        <w:rPr>
          <w:rFonts w:asciiTheme="majorBidi" w:hAnsiTheme="majorBidi" w:cstheme="majorBidi" w:hint="cs"/>
          <w:sz w:val="26"/>
          <w:szCs w:val="26"/>
          <w:rtl/>
          <w:lang w:bidi="ar-EG"/>
        </w:rPr>
        <w:t xml:space="preserve">مجلس </w:t>
      </w:r>
      <w:r w:rsidRPr="0062557A">
        <w:rPr>
          <w:rFonts w:asciiTheme="majorBidi" w:hAnsiTheme="majorBidi" w:cstheme="majorBidi"/>
          <w:sz w:val="26"/>
          <w:szCs w:val="26"/>
          <w:rtl/>
          <w:lang w:bidi="ar-EG"/>
        </w:rPr>
        <w:t>التعليم التقني</w:t>
      </w:r>
      <w:r>
        <w:rPr>
          <w:rFonts w:asciiTheme="majorBidi" w:hAnsiTheme="majorBidi" w:cstheme="majorBidi" w:hint="cs"/>
          <w:sz w:val="26"/>
          <w:szCs w:val="26"/>
          <w:rtl/>
          <w:lang w:bidi="ar-EG"/>
        </w:rPr>
        <w:t>؛ و</w:t>
      </w:r>
      <w:r w:rsidRPr="0062557A">
        <w:rPr>
          <w:rFonts w:asciiTheme="majorBidi" w:hAnsiTheme="majorBidi" w:cstheme="majorBidi"/>
          <w:sz w:val="26"/>
          <w:szCs w:val="26"/>
          <w:rtl/>
          <w:lang w:bidi="ar-EG"/>
        </w:rPr>
        <w:t xml:space="preserve">كتيب وشريط فيديو تدريبي </w:t>
      </w:r>
      <w:r>
        <w:rPr>
          <w:rFonts w:asciiTheme="majorBidi" w:hAnsiTheme="majorBidi" w:cstheme="majorBidi" w:hint="cs"/>
          <w:sz w:val="26"/>
          <w:szCs w:val="26"/>
          <w:rtl/>
          <w:lang w:bidi="ar-EG"/>
        </w:rPr>
        <w:t>عن</w:t>
      </w:r>
      <w:r w:rsidRPr="0062557A">
        <w:rPr>
          <w:rFonts w:asciiTheme="majorBidi" w:hAnsiTheme="majorBidi" w:cstheme="majorBidi"/>
          <w:sz w:val="26"/>
          <w:szCs w:val="26"/>
          <w:rtl/>
          <w:lang w:bidi="ar-EG"/>
        </w:rPr>
        <w:t xml:space="preserve"> ممارسات الخدمة الجيدة </w:t>
      </w:r>
      <w:r>
        <w:rPr>
          <w:rFonts w:asciiTheme="majorBidi" w:hAnsiTheme="majorBidi" w:cstheme="majorBidi" w:hint="cs"/>
          <w:sz w:val="26"/>
          <w:szCs w:val="26"/>
          <w:rtl/>
          <w:lang w:bidi="ar-EG"/>
        </w:rPr>
        <w:t>أنتج</w:t>
      </w:r>
      <w:r w:rsidRPr="0062557A">
        <w:rPr>
          <w:rFonts w:asciiTheme="majorBidi" w:hAnsiTheme="majorBidi" w:cstheme="majorBidi"/>
          <w:sz w:val="26"/>
          <w:szCs w:val="26"/>
          <w:rtl/>
          <w:lang w:bidi="ar-EG"/>
        </w:rPr>
        <w:t xml:space="preserve"> باللغة المحلية؛</w:t>
      </w:r>
    </w:p>
    <w:p w:rsidR="003E58AA" w:rsidRPr="0062557A" w:rsidRDefault="003E58AA" w:rsidP="003E58AA">
      <w:pPr>
        <w:pStyle w:val="ListParagraph"/>
        <w:bidi/>
        <w:spacing w:after="240"/>
        <w:ind w:left="1423" w:hanging="709"/>
        <w:contextualSpacing w:val="0"/>
        <w:rPr>
          <w:rFonts w:asciiTheme="majorBidi" w:hAnsiTheme="majorBidi" w:cstheme="majorBidi"/>
          <w:sz w:val="26"/>
          <w:szCs w:val="26"/>
          <w:rtl/>
          <w:lang w:bidi="ar-EG"/>
        </w:rPr>
      </w:pPr>
      <w:r w:rsidRPr="0062557A">
        <w:rPr>
          <w:rFonts w:asciiTheme="majorBidi" w:hAnsiTheme="majorBidi" w:cstheme="majorBidi"/>
          <w:sz w:val="26"/>
          <w:szCs w:val="26"/>
          <w:rtl/>
          <w:lang w:bidi="ar-EG"/>
        </w:rPr>
        <w:t>(د)</w:t>
      </w:r>
      <w:r w:rsidRPr="0062557A">
        <w:rPr>
          <w:rFonts w:asciiTheme="majorBidi" w:hAnsiTheme="majorBidi" w:cstheme="majorBidi"/>
          <w:sz w:val="26"/>
          <w:szCs w:val="26"/>
          <w:rtl/>
          <w:lang w:bidi="ar-EG"/>
        </w:rPr>
        <w:tab/>
        <w:t>أنشطة زيادة ال</w:t>
      </w:r>
      <w:r>
        <w:rPr>
          <w:rFonts w:asciiTheme="majorBidi" w:hAnsiTheme="majorBidi" w:cstheme="majorBidi" w:hint="cs"/>
          <w:sz w:val="26"/>
          <w:szCs w:val="26"/>
          <w:rtl/>
          <w:lang w:bidi="ar-EG"/>
        </w:rPr>
        <w:t>وعي</w:t>
      </w:r>
      <w:r w:rsidRPr="0062557A">
        <w:rPr>
          <w:rFonts w:asciiTheme="majorBidi" w:hAnsiTheme="majorBidi" w:cstheme="majorBidi"/>
          <w:sz w:val="26"/>
          <w:szCs w:val="26"/>
          <w:rtl/>
          <w:lang w:bidi="ar-EG"/>
        </w:rPr>
        <w:t xml:space="preserve">، بما في ذلك الاحتفالات بيوم الأوزون، وتوزيع </w:t>
      </w:r>
      <w:r w:rsidRPr="0062557A">
        <w:rPr>
          <w:rFonts w:asciiTheme="majorBidi" w:hAnsiTheme="majorBidi" w:cstheme="majorBidi"/>
          <w:sz w:val="26"/>
          <w:szCs w:val="26"/>
          <w:lang w:bidi="ar-EG"/>
        </w:rPr>
        <w:t>7,500</w:t>
      </w:r>
      <w:r w:rsidRPr="0062557A">
        <w:rPr>
          <w:rFonts w:asciiTheme="majorBidi" w:hAnsiTheme="majorBidi" w:cstheme="majorBidi"/>
          <w:sz w:val="26"/>
          <w:szCs w:val="26"/>
          <w:rtl/>
          <w:lang w:bidi="ar-EG"/>
        </w:rPr>
        <w:t xml:space="preserve"> قطعة من مواد </w:t>
      </w:r>
      <w:r>
        <w:rPr>
          <w:rFonts w:asciiTheme="majorBidi" w:hAnsiTheme="majorBidi" w:cstheme="majorBidi" w:hint="cs"/>
          <w:sz w:val="26"/>
          <w:szCs w:val="26"/>
          <w:rtl/>
          <w:lang w:bidi="ar-EG"/>
        </w:rPr>
        <w:t>التوعية</w:t>
      </w:r>
      <w:r w:rsidRPr="0062557A">
        <w:rPr>
          <w:rFonts w:asciiTheme="majorBidi" w:hAnsiTheme="majorBidi" w:cstheme="majorBidi"/>
          <w:sz w:val="26"/>
          <w:szCs w:val="26"/>
          <w:rtl/>
          <w:lang w:bidi="ar-EG"/>
        </w:rPr>
        <w:t xml:space="preserve">، بما في ذلك أداة سريعة </w:t>
      </w:r>
      <w:r>
        <w:rPr>
          <w:rFonts w:asciiTheme="majorBidi" w:hAnsiTheme="majorBidi" w:cstheme="majorBidi" w:hint="cs"/>
          <w:sz w:val="26"/>
          <w:szCs w:val="26"/>
          <w:rtl/>
          <w:lang w:bidi="ar-EG"/>
        </w:rPr>
        <w:t>ل</w:t>
      </w:r>
      <w:r w:rsidRPr="0062557A">
        <w:rPr>
          <w:rFonts w:asciiTheme="majorBidi" w:hAnsiTheme="majorBidi" w:cstheme="majorBidi"/>
          <w:sz w:val="26"/>
          <w:szCs w:val="26"/>
          <w:rtl/>
          <w:lang w:bidi="ar-EG"/>
        </w:rPr>
        <w:t xml:space="preserve">لجمارك ودليل تدريب، ودليل تدريب لليونيب، واثنان من أشرطة الفيديو التي تروج </w:t>
      </w:r>
      <w:r>
        <w:rPr>
          <w:rFonts w:asciiTheme="majorBidi" w:hAnsiTheme="majorBidi" w:cstheme="majorBidi" w:hint="cs"/>
          <w:sz w:val="26"/>
          <w:szCs w:val="26"/>
          <w:rtl/>
          <w:lang w:bidi="ar-EG"/>
        </w:rPr>
        <w:t>ل</w:t>
      </w:r>
      <w:r>
        <w:rPr>
          <w:rFonts w:asciiTheme="majorBidi" w:hAnsiTheme="majorBidi" w:cstheme="majorBidi"/>
          <w:sz w:val="26"/>
          <w:szCs w:val="26"/>
          <w:rtl/>
          <w:lang w:bidi="ar-EG"/>
        </w:rPr>
        <w:t xml:space="preserve">غازات </w:t>
      </w:r>
      <w:r>
        <w:rPr>
          <w:rFonts w:asciiTheme="majorBidi" w:hAnsiTheme="majorBidi" w:cstheme="majorBidi" w:hint="cs"/>
          <w:sz w:val="26"/>
          <w:szCs w:val="26"/>
          <w:rtl/>
          <w:lang w:bidi="ar-EG"/>
        </w:rPr>
        <w:t>ال</w:t>
      </w:r>
      <w:r>
        <w:rPr>
          <w:rFonts w:asciiTheme="majorBidi" w:hAnsiTheme="majorBidi" w:cstheme="majorBidi"/>
          <w:sz w:val="26"/>
          <w:szCs w:val="26"/>
          <w:rtl/>
          <w:lang w:bidi="ar-EG"/>
        </w:rPr>
        <w:t>تبريد</w:t>
      </w:r>
      <w:r w:rsidRPr="0062557A">
        <w:rPr>
          <w:rFonts w:asciiTheme="majorBidi" w:hAnsiTheme="majorBidi" w:cstheme="majorBidi"/>
          <w:sz w:val="26"/>
          <w:szCs w:val="26"/>
          <w:rtl/>
          <w:lang w:bidi="ar-EG"/>
        </w:rPr>
        <w:t xml:space="preserve"> </w:t>
      </w:r>
      <w:r>
        <w:rPr>
          <w:rFonts w:asciiTheme="majorBidi" w:hAnsiTheme="majorBidi" w:cstheme="majorBidi" w:hint="cs"/>
          <w:sz w:val="26"/>
          <w:szCs w:val="26"/>
          <w:rtl/>
          <w:lang w:bidi="ar-EG"/>
        </w:rPr>
        <w:t>البديلة</w:t>
      </w:r>
      <w:r w:rsidRPr="0062557A">
        <w:rPr>
          <w:rFonts w:asciiTheme="majorBidi" w:hAnsiTheme="majorBidi" w:cstheme="majorBidi"/>
          <w:sz w:val="26"/>
          <w:szCs w:val="26"/>
          <w:rtl/>
          <w:lang w:bidi="ar-EG"/>
        </w:rPr>
        <w:t xml:space="preserve"> </w:t>
      </w:r>
      <w:r>
        <w:rPr>
          <w:rFonts w:asciiTheme="majorBidi" w:hAnsiTheme="majorBidi" w:cstheme="majorBidi" w:hint="cs"/>
          <w:sz w:val="26"/>
          <w:szCs w:val="26"/>
          <w:rtl/>
          <w:lang w:bidi="ar-EG"/>
        </w:rPr>
        <w:t>الخالية من</w:t>
      </w:r>
      <w:r w:rsidRPr="0062557A">
        <w:rPr>
          <w:rFonts w:asciiTheme="majorBidi" w:hAnsiTheme="majorBidi" w:cstheme="majorBidi"/>
          <w:sz w:val="26"/>
          <w:szCs w:val="26"/>
          <w:rtl/>
          <w:lang w:bidi="ar-EG"/>
        </w:rPr>
        <w:t xml:space="preserve"> قدرات استنفاد الأوزون</w:t>
      </w:r>
      <w:r>
        <w:rPr>
          <w:rFonts w:asciiTheme="majorBidi" w:hAnsiTheme="majorBidi" w:cstheme="majorBidi" w:hint="cs"/>
          <w:sz w:val="26"/>
          <w:szCs w:val="26"/>
          <w:rtl/>
          <w:lang w:bidi="ar-EG"/>
        </w:rPr>
        <w:t xml:space="preserve"> و</w:t>
      </w:r>
      <w:r w:rsidRPr="0062557A">
        <w:rPr>
          <w:rFonts w:asciiTheme="majorBidi" w:hAnsiTheme="majorBidi" w:cstheme="majorBidi"/>
          <w:sz w:val="26"/>
          <w:szCs w:val="26"/>
          <w:rtl/>
          <w:lang w:bidi="ar-EG"/>
        </w:rPr>
        <w:t>منخفضة القدرة على إحداث الاحترار العالمي.</w:t>
      </w:r>
    </w:p>
    <w:p w:rsidR="003E58AA" w:rsidRDefault="003E58AA" w:rsidP="00527FF6">
      <w:pPr>
        <w:pStyle w:val="ListParagraph"/>
        <w:numPr>
          <w:ilvl w:val="0"/>
          <w:numId w:val="57"/>
        </w:numPr>
        <w:bidi/>
        <w:spacing w:before="240" w:after="120" w:line="216" w:lineRule="auto"/>
        <w:ind w:left="4" w:firstLine="0"/>
        <w:jc w:val="lowKashida"/>
        <w:rPr>
          <w:rFonts w:asciiTheme="majorBidi" w:hAnsiTheme="majorBidi" w:cstheme="majorBidi"/>
          <w:sz w:val="26"/>
          <w:szCs w:val="26"/>
          <w:lang w:bidi="ar-EG"/>
        </w:rPr>
      </w:pPr>
      <w:r>
        <w:rPr>
          <w:rFonts w:asciiTheme="majorBidi" w:hAnsiTheme="majorBidi" w:cstheme="majorBidi" w:hint="cs"/>
          <w:sz w:val="26"/>
          <w:szCs w:val="26"/>
          <w:rtl/>
          <w:lang w:bidi="ar-EG"/>
        </w:rPr>
        <w:t>وقامت ب</w:t>
      </w:r>
      <w:r w:rsidRPr="0062557A">
        <w:rPr>
          <w:rFonts w:asciiTheme="majorBidi" w:hAnsiTheme="majorBidi" w:cstheme="majorBidi"/>
          <w:sz w:val="26"/>
          <w:szCs w:val="26"/>
          <w:rtl/>
          <w:lang w:bidi="ar-EG"/>
        </w:rPr>
        <w:t xml:space="preserve">تنفيذ ورصد المشروع </w:t>
      </w:r>
      <w:r>
        <w:rPr>
          <w:rFonts w:asciiTheme="majorBidi" w:hAnsiTheme="majorBidi" w:cstheme="majorBidi" w:hint="cs"/>
          <w:sz w:val="26"/>
          <w:szCs w:val="26"/>
          <w:rtl/>
          <w:lang w:bidi="ar-EG"/>
        </w:rPr>
        <w:t>وحدة</w:t>
      </w:r>
      <w:r w:rsidRPr="0062557A">
        <w:rPr>
          <w:rFonts w:asciiTheme="majorBidi" w:hAnsiTheme="majorBidi" w:cstheme="majorBidi"/>
          <w:sz w:val="26"/>
          <w:szCs w:val="26"/>
          <w:rtl/>
          <w:lang w:bidi="ar-EG"/>
        </w:rPr>
        <w:t xml:space="preserve"> الأوزون في بنغلاديش، التي يرأسها المدير العام لإدارة البيئة. وأشرف</w:t>
      </w:r>
      <w:r>
        <w:rPr>
          <w:rFonts w:asciiTheme="majorBidi" w:hAnsiTheme="majorBidi" w:cstheme="majorBidi" w:hint="cs"/>
          <w:sz w:val="26"/>
          <w:szCs w:val="26"/>
          <w:rtl/>
          <w:lang w:bidi="ar-EG"/>
        </w:rPr>
        <w:t>ت</w:t>
      </w:r>
      <w:r w:rsidRPr="0062557A">
        <w:rPr>
          <w:rFonts w:asciiTheme="majorBidi" w:hAnsiTheme="majorBidi" w:cstheme="majorBidi"/>
          <w:sz w:val="26"/>
          <w:szCs w:val="26"/>
          <w:rtl/>
          <w:lang w:bidi="ar-EG"/>
        </w:rPr>
        <w:t xml:space="preserve"> على أنشطة </w:t>
      </w:r>
      <w:r>
        <w:rPr>
          <w:rFonts w:asciiTheme="majorBidi" w:hAnsiTheme="majorBidi" w:cstheme="majorBidi" w:hint="cs"/>
          <w:sz w:val="26"/>
          <w:szCs w:val="26"/>
          <w:rtl/>
          <w:lang w:bidi="ar-EG"/>
        </w:rPr>
        <w:t>وحدة</w:t>
      </w:r>
      <w:r w:rsidRPr="0062557A">
        <w:rPr>
          <w:rFonts w:asciiTheme="majorBidi" w:hAnsiTheme="majorBidi" w:cstheme="majorBidi"/>
          <w:sz w:val="26"/>
          <w:szCs w:val="26"/>
          <w:rtl/>
          <w:lang w:bidi="ar-EG"/>
        </w:rPr>
        <w:t xml:space="preserve"> الأوزون لجنة تقنية وطنية معنية بالمواد المستنفدة للأوزون.</w:t>
      </w:r>
    </w:p>
    <w:p w:rsidR="00527FF6" w:rsidRPr="0062557A" w:rsidRDefault="00527FF6" w:rsidP="00527FF6">
      <w:pPr>
        <w:pStyle w:val="ListParagraph"/>
        <w:bidi/>
        <w:spacing w:before="240" w:after="120" w:line="216" w:lineRule="auto"/>
        <w:ind w:left="4"/>
        <w:jc w:val="lowKashida"/>
        <w:rPr>
          <w:rFonts w:asciiTheme="majorBidi" w:hAnsiTheme="majorBidi" w:cstheme="majorBidi"/>
          <w:sz w:val="26"/>
          <w:szCs w:val="26"/>
          <w:lang w:bidi="ar-EG"/>
        </w:rPr>
      </w:pPr>
    </w:p>
    <w:p w:rsidR="003E58AA" w:rsidRPr="0062557A" w:rsidRDefault="003E58AA" w:rsidP="003E58AA">
      <w:pPr>
        <w:pStyle w:val="ListParagraph"/>
        <w:keepNext/>
        <w:bidi/>
        <w:spacing w:after="240"/>
        <w:ind w:left="6"/>
        <w:contextualSpacing w:val="0"/>
        <w:rPr>
          <w:rFonts w:asciiTheme="majorBidi" w:hAnsiTheme="majorBidi" w:cstheme="majorBidi"/>
          <w:i/>
          <w:iCs/>
          <w:sz w:val="26"/>
          <w:szCs w:val="26"/>
          <w:rtl/>
          <w:lang w:bidi="ar-EG"/>
        </w:rPr>
      </w:pPr>
      <w:r w:rsidRPr="0062557A">
        <w:rPr>
          <w:rFonts w:asciiTheme="majorBidi" w:hAnsiTheme="majorBidi" w:cstheme="majorBidi"/>
          <w:i/>
          <w:iCs/>
          <w:sz w:val="26"/>
          <w:szCs w:val="26"/>
          <w:rtl/>
          <w:lang w:bidi="ar-EG"/>
        </w:rPr>
        <w:t xml:space="preserve">مستوى </w:t>
      </w:r>
      <w:r>
        <w:rPr>
          <w:rFonts w:asciiTheme="majorBidi" w:hAnsiTheme="majorBidi" w:cstheme="majorBidi" w:hint="cs"/>
          <w:i/>
          <w:iCs/>
          <w:sz w:val="26"/>
          <w:szCs w:val="26"/>
          <w:rtl/>
          <w:lang w:bidi="ar-EG"/>
        </w:rPr>
        <w:t>صرف الأموال</w:t>
      </w:r>
    </w:p>
    <w:p w:rsidR="003E58AA" w:rsidRDefault="003E58AA" w:rsidP="00527FF6">
      <w:pPr>
        <w:pStyle w:val="ListParagraph"/>
        <w:numPr>
          <w:ilvl w:val="0"/>
          <w:numId w:val="57"/>
        </w:numPr>
        <w:bidi/>
        <w:spacing w:before="240" w:after="120" w:line="216" w:lineRule="auto"/>
        <w:ind w:left="4" w:firstLine="0"/>
        <w:jc w:val="lowKashida"/>
        <w:rPr>
          <w:rFonts w:asciiTheme="majorBidi" w:hAnsiTheme="majorBidi" w:cstheme="majorBidi"/>
          <w:sz w:val="26"/>
          <w:szCs w:val="26"/>
          <w:lang w:bidi="ar-EG"/>
        </w:rPr>
      </w:pPr>
      <w:r w:rsidRPr="0062557A">
        <w:rPr>
          <w:rFonts w:asciiTheme="majorBidi" w:hAnsiTheme="majorBidi" w:cstheme="majorBidi"/>
          <w:sz w:val="26"/>
          <w:szCs w:val="26"/>
          <w:rtl/>
          <w:lang w:bidi="ar-EG"/>
        </w:rPr>
        <w:t xml:space="preserve">في مارس/آذار 2019، من مبلغ </w:t>
      </w:r>
      <w:r>
        <w:rPr>
          <w:rFonts w:asciiTheme="majorBidi" w:hAnsiTheme="majorBidi" w:cstheme="majorBidi"/>
          <w:sz w:val="26"/>
          <w:szCs w:val="26"/>
          <w:lang w:bidi="ar-EG"/>
        </w:rPr>
        <w:t>1,</w:t>
      </w:r>
      <w:r w:rsidRPr="0062557A">
        <w:rPr>
          <w:rFonts w:asciiTheme="majorBidi" w:hAnsiTheme="majorBidi" w:cstheme="majorBidi"/>
          <w:sz w:val="26"/>
          <w:szCs w:val="26"/>
          <w:lang w:bidi="ar-EG"/>
        </w:rPr>
        <w:t>556,074</w:t>
      </w:r>
      <w:r w:rsidRPr="0062557A">
        <w:rPr>
          <w:rFonts w:asciiTheme="majorBidi" w:hAnsiTheme="majorBidi" w:cstheme="majorBidi"/>
          <w:sz w:val="26"/>
          <w:szCs w:val="26"/>
          <w:rtl/>
          <w:lang w:bidi="ar-EG"/>
        </w:rPr>
        <w:t xml:space="preserve"> دولار</w:t>
      </w:r>
      <w:r>
        <w:rPr>
          <w:rFonts w:asciiTheme="majorBidi" w:hAnsiTheme="majorBidi" w:cstheme="majorBidi" w:hint="cs"/>
          <w:sz w:val="26"/>
          <w:szCs w:val="26"/>
          <w:rtl/>
          <w:lang w:bidi="ar-EG"/>
        </w:rPr>
        <w:t>ا</w:t>
      </w:r>
      <w:r w:rsidRPr="0062557A">
        <w:rPr>
          <w:rFonts w:asciiTheme="majorBidi" w:hAnsiTheme="majorBidi" w:cstheme="majorBidi"/>
          <w:sz w:val="26"/>
          <w:szCs w:val="26"/>
          <w:rtl/>
          <w:lang w:bidi="ar-EG"/>
        </w:rPr>
        <w:t xml:space="preserve"> أمريكي</w:t>
      </w:r>
      <w:r>
        <w:rPr>
          <w:rFonts w:asciiTheme="majorBidi" w:hAnsiTheme="majorBidi" w:cstheme="majorBidi" w:hint="cs"/>
          <w:sz w:val="26"/>
          <w:szCs w:val="26"/>
          <w:rtl/>
          <w:lang w:bidi="ar-EG"/>
        </w:rPr>
        <w:t>ا</w:t>
      </w:r>
      <w:r w:rsidRPr="0062557A">
        <w:rPr>
          <w:rFonts w:asciiTheme="majorBidi" w:hAnsiTheme="majorBidi" w:cstheme="majorBidi"/>
          <w:sz w:val="26"/>
          <w:szCs w:val="26"/>
          <w:rtl/>
          <w:lang w:bidi="ar-EG"/>
        </w:rPr>
        <w:t xml:space="preserve"> </w:t>
      </w:r>
      <w:r>
        <w:rPr>
          <w:rFonts w:asciiTheme="majorBidi" w:hAnsiTheme="majorBidi" w:cstheme="majorBidi" w:hint="cs"/>
          <w:sz w:val="26"/>
          <w:szCs w:val="26"/>
          <w:rtl/>
          <w:lang w:bidi="ar-EG"/>
        </w:rPr>
        <w:t>تمت الموافقة عليه</w:t>
      </w:r>
      <w:r w:rsidRPr="0062557A">
        <w:rPr>
          <w:rFonts w:asciiTheme="majorBidi" w:hAnsiTheme="majorBidi" w:cstheme="majorBidi"/>
          <w:sz w:val="26"/>
          <w:szCs w:val="26"/>
          <w:rtl/>
          <w:lang w:bidi="ar-EG"/>
        </w:rPr>
        <w:t xml:space="preserve">، تم صرف </w:t>
      </w:r>
      <w:r w:rsidRPr="0062557A">
        <w:rPr>
          <w:rFonts w:asciiTheme="majorBidi" w:hAnsiTheme="majorBidi" w:cstheme="majorBidi"/>
          <w:sz w:val="26"/>
          <w:szCs w:val="26"/>
          <w:lang w:bidi="ar-EG"/>
        </w:rPr>
        <w:t>1,545,405</w:t>
      </w:r>
      <w:r w:rsidRPr="0062557A">
        <w:rPr>
          <w:rFonts w:asciiTheme="majorBidi" w:hAnsiTheme="majorBidi" w:cstheme="majorBidi"/>
          <w:sz w:val="26"/>
          <w:szCs w:val="26"/>
          <w:rtl/>
          <w:lang w:bidi="ar-EG"/>
        </w:rPr>
        <w:t xml:space="preserve"> دولارا</w:t>
      </w:r>
      <w:r>
        <w:rPr>
          <w:rFonts w:asciiTheme="majorBidi" w:hAnsiTheme="majorBidi" w:cstheme="majorBidi" w:hint="cs"/>
          <w:sz w:val="26"/>
          <w:szCs w:val="26"/>
          <w:rtl/>
          <w:lang w:bidi="ar-EG"/>
        </w:rPr>
        <w:t>ت</w:t>
      </w:r>
      <w:r w:rsidRPr="0062557A">
        <w:rPr>
          <w:rFonts w:asciiTheme="majorBidi" w:hAnsiTheme="majorBidi" w:cstheme="majorBidi"/>
          <w:sz w:val="26"/>
          <w:szCs w:val="26"/>
          <w:rtl/>
          <w:lang w:bidi="ar-EG"/>
        </w:rPr>
        <w:t xml:space="preserve"> أمريكي</w:t>
      </w:r>
      <w:r>
        <w:rPr>
          <w:rFonts w:asciiTheme="majorBidi" w:hAnsiTheme="majorBidi" w:cstheme="majorBidi" w:hint="cs"/>
          <w:sz w:val="26"/>
          <w:szCs w:val="26"/>
          <w:rtl/>
          <w:lang w:bidi="ar-EG"/>
        </w:rPr>
        <w:t>ة</w:t>
      </w:r>
      <w:r>
        <w:rPr>
          <w:rFonts w:asciiTheme="majorBidi" w:hAnsiTheme="majorBidi" w:cstheme="majorBidi"/>
          <w:sz w:val="26"/>
          <w:szCs w:val="26"/>
          <w:rtl/>
          <w:lang w:bidi="ar-EG"/>
        </w:rPr>
        <w:t>،</w:t>
      </w:r>
      <w:r w:rsidRPr="0062557A">
        <w:rPr>
          <w:rFonts w:asciiTheme="majorBidi" w:hAnsiTheme="majorBidi" w:cstheme="majorBidi"/>
          <w:sz w:val="26"/>
          <w:szCs w:val="26"/>
          <w:rtl/>
          <w:lang w:bidi="ar-EG"/>
        </w:rPr>
        <w:t xml:space="preserve"> كما هو مبين في الجدول 3</w:t>
      </w:r>
      <w:r>
        <w:rPr>
          <w:rFonts w:asciiTheme="majorBidi" w:hAnsiTheme="majorBidi" w:cstheme="majorBidi"/>
          <w:sz w:val="26"/>
          <w:szCs w:val="26"/>
          <w:rtl/>
          <w:lang w:bidi="ar-EG"/>
        </w:rPr>
        <w:t>. وت</w:t>
      </w:r>
      <w:r w:rsidRPr="0062557A">
        <w:rPr>
          <w:rFonts w:asciiTheme="majorBidi" w:hAnsiTheme="majorBidi" w:cstheme="majorBidi"/>
          <w:sz w:val="26"/>
          <w:szCs w:val="26"/>
          <w:rtl/>
          <w:lang w:bidi="ar-EG"/>
        </w:rPr>
        <w:t>مشيا مع المقرر 82/</w:t>
      </w:r>
      <w:r>
        <w:rPr>
          <w:rFonts w:asciiTheme="majorBidi" w:hAnsiTheme="majorBidi" w:cstheme="majorBidi"/>
          <w:sz w:val="26"/>
          <w:szCs w:val="26"/>
          <w:rtl/>
          <w:lang w:bidi="ar-EG"/>
        </w:rPr>
        <w:t>28(ب</w:t>
      </w:r>
      <w:r w:rsidRPr="0062557A">
        <w:rPr>
          <w:rFonts w:asciiTheme="majorBidi" w:hAnsiTheme="majorBidi" w:cstheme="majorBidi"/>
          <w:sz w:val="26"/>
          <w:szCs w:val="26"/>
          <w:rtl/>
          <w:lang w:bidi="ar-EG"/>
        </w:rPr>
        <w:t xml:space="preserve">)، ستتم إعادة الرصيد المتبقي والبالغ </w:t>
      </w:r>
      <w:r w:rsidRPr="0062557A">
        <w:rPr>
          <w:rFonts w:asciiTheme="majorBidi" w:hAnsiTheme="majorBidi" w:cstheme="majorBidi"/>
          <w:sz w:val="26"/>
          <w:szCs w:val="26"/>
          <w:lang w:bidi="ar-EG"/>
        </w:rPr>
        <w:t>11,856</w:t>
      </w:r>
      <w:r w:rsidRPr="0062557A">
        <w:rPr>
          <w:rFonts w:asciiTheme="majorBidi" w:hAnsiTheme="majorBidi" w:cstheme="majorBidi"/>
          <w:sz w:val="26"/>
          <w:szCs w:val="26"/>
          <w:rtl/>
          <w:lang w:bidi="ar-EG"/>
        </w:rPr>
        <w:t xml:space="preserve"> دولارا أمريكيا (</w:t>
      </w:r>
      <w:r w:rsidRPr="0062557A">
        <w:rPr>
          <w:rFonts w:asciiTheme="majorBidi" w:hAnsiTheme="majorBidi" w:cstheme="majorBidi"/>
          <w:sz w:val="26"/>
          <w:szCs w:val="26"/>
          <w:lang w:bidi="ar-EG"/>
        </w:rPr>
        <w:t>3,628</w:t>
      </w:r>
      <w:r w:rsidRPr="0062557A">
        <w:rPr>
          <w:rFonts w:asciiTheme="majorBidi" w:hAnsiTheme="majorBidi" w:cstheme="majorBidi"/>
          <w:sz w:val="26"/>
          <w:szCs w:val="26"/>
          <w:rtl/>
          <w:lang w:bidi="ar-EG"/>
        </w:rPr>
        <w:t xml:space="preserve"> دولارا أمريكيا، </w:t>
      </w:r>
      <w:r>
        <w:rPr>
          <w:rFonts w:asciiTheme="majorBidi" w:hAnsiTheme="majorBidi" w:cstheme="majorBidi"/>
          <w:sz w:val="26"/>
          <w:szCs w:val="26"/>
          <w:rtl/>
          <w:lang w:bidi="ar-EG"/>
        </w:rPr>
        <w:t>زائد تكاليف دعم الوكالة</w:t>
      </w:r>
      <w:r>
        <w:rPr>
          <w:rFonts w:asciiTheme="majorBidi" w:hAnsiTheme="majorBidi" w:cstheme="majorBidi" w:hint="cs"/>
          <w:sz w:val="26"/>
          <w:szCs w:val="26"/>
          <w:rtl/>
          <w:lang w:bidi="ar-EG"/>
        </w:rPr>
        <w:t xml:space="preserve"> البالغة</w:t>
      </w:r>
      <w:r w:rsidRPr="0062557A">
        <w:rPr>
          <w:rFonts w:asciiTheme="majorBidi" w:hAnsiTheme="majorBidi" w:cstheme="majorBidi"/>
          <w:sz w:val="26"/>
          <w:szCs w:val="26"/>
          <w:rtl/>
          <w:lang w:bidi="ar-EG"/>
        </w:rPr>
        <w:t xml:space="preserve"> 272 دولارا أمريكيا لليوئنديبي و</w:t>
      </w:r>
      <w:r w:rsidRPr="0062557A">
        <w:rPr>
          <w:rFonts w:asciiTheme="majorBidi" w:hAnsiTheme="majorBidi" w:cstheme="majorBidi"/>
          <w:sz w:val="26"/>
          <w:szCs w:val="26"/>
          <w:lang w:bidi="ar-EG"/>
        </w:rPr>
        <w:t>7,041</w:t>
      </w:r>
      <w:r w:rsidRPr="0062557A">
        <w:rPr>
          <w:rFonts w:asciiTheme="majorBidi" w:hAnsiTheme="majorBidi" w:cstheme="majorBidi"/>
          <w:sz w:val="26"/>
          <w:szCs w:val="26"/>
          <w:rtl/>
          <w:lang w:bidi="ar-EG"/>
        </w:rPr>
        <w:t xml:space="preserve"> دولارا أمريكيا، </w:t>
      </w:r>
      <w:r>
        <w:rPr>
          <w:rFonts w:asciiTheme="majorBidi" w:hAnsiTheme="majorBidi" w:cstheme="majorBidi"/>
          <w:sz w:val="26"/>
          <w:szCs w:val="26"/>
          <w:rtl/>
          <w:lang w:bidi="ar-EG"/>
        </w:rPr>
        <w:t>زائد تكاليف دعم الوكالة</w:t>
      </w:r>
      <w:r w:rsidRPr="0062557A">
        <w:rPr>
          <w:rFonts w:asciiTheme="majorBidi" w:hAnsiTheme="majorBidi" w:cstheme="majorBidi"/>
          <w:sz w:val="26"/>
          <w:szCs w:val="26"/>
          <w:rtl/>
          <w:lang w:bidi="ar-EG"/>
        </w:rPr>
        <w:t xml:space="preserve"> البالغة 915 دولارا أمريكيا لليونيب) إلى الاجتماع الرابع والثمانين.</w:t>
      </w:r>
    </w:p>
    <w:p w:rsidR="00527FF6" w:rsidRDefault="00527FF6" w:rsidP="00527FF6">
      <w:pPr>
        <w:pStyle w:val="ListParagraph"/>
        <w:bidi/>
        <w:spacing w:before="240" w:after="120" w:line="216" w:lineRule="auto"/>
        <w:ind w:left="4"/>
        <w:jc w:val="lowKashida"/>
        <w:rPr>
          <w:rFonts w:asciiTheme="majorBidi" w:hAnsiTheme="majorBidi" w:cstheme="majorBidi"/>
          <w:sz w:val="26"/>
          <w:szCs w:val="26"/>
          <w:lang w:bidi="ar-EG"/>
        </w:rPr>
      </w:pPr>
    </w:p>
    <w:p w:rsidR="003E58AA" w:rsidRPr="00A16325" w:rsidRDefault="003E58AA" w:rsidP="00527FF6">
      <w:pPr>
        <w:pStyle w:val="ListParagraph"/>
        <w:keepNext/>
        <w:bidi/>
        <w:ind w:left="6"/>
        <w:contextualSpacing w:val="0"/>
        <w:rPr>
          <w:rFonts w:asciiTheme="majorBidi" w:hAnsiTheme="majorBidi" w:cstheme="majorBidi"/>
          <w:b/>
          <w:bCs/>
          <w:sz w:val="26"/>
          <w:szCs w:val="26"/>
          <w:rtl/>
          <w:lang w:bidi="ar-EG"/>
        </w:rPr>
      </w:pPr>
      <w:r w:rsidRPr="00A16325">
        <w:rPr>
          <w:rFonts w:asciiTheme="majorBidi" w:hAnsiTheme="majorBidi" w:cstheme="majorBidi"/>
          <w:b/>
          <w:bCs/>
          <w:sz w:val="26"/>
          <w:szCs w:val="26"/>
          <w:rtl/>
          <w:lang w:bidi="ar-EG"/>
        </w:rPr>
        <w:t>الجدول 3- التقرير المالي للمرحلة الأولى من خطة إدارة إزالة المواد الهيدروكلوروفلوروكربونية لبنغلاديش</w:t>
      </w:r>
    </w:p>
    <w:tbl>
      <w:tblPr>
        <w:tblStyle w:val="TableGrid"/>
        <w:bidiVisual/>
        <w:tblW w:w="9878" w:type="dxa"/>
        <w:tblLook w:val="04A0" w:firstRow="1" w:lastRow="0" w:firstColumn="1" w:lastColumn="0" w:noHBand="0" w:noVBand="1"/>
      </w:tblPr>
      <w:tblGrid>
        <w:gridCol w:w="2469"/>
        <w:gridCol w:w="2469"/>
        <w:gridCol w:w="2470"/>
        <w:gridCol w:w="2470"/>
      </w:tblGrid>
      <w:tr w:rsidR="003E58AA" w:rsidRPr="0062557A" w:rsidTr="00FF1515">
        <w:trPr>
          <w:trHeight w:val="221"/>
        </w:trPr>
        <w:tc>
          <w:tcPr>
            <w:tcW w:w="2469" w:type="dxa"/>
          </w:tcPr>
          <w:p w:rsidR="003E58AA" w:rsidRPr="0062557A" w:rsidRDefault="003E58AA" w:rsidP="00FF1515">
            <w:pPr>
              <w:keepNext/>
              <w:keepLines/>
              <w:bidi/>
              <w:jc w:val="center"/>
              <w:rPr>
                <w:rFonts w:asciiTheme="majorBidi" w:hAnsiTheme="majorBidi" w:cstheme="majorBidi"/>
                <w:bCs/>
                <w:lang w:val="en-CA"/>
              </w:rPr>
            </w:pPr>
            <w:r w:rsidRPr="0062557A">
              <w:rPr>
                <w:rFonts w:asciiTheme="majorBidi" w:hAnsiTheme="majorBidi" w:cstheme="majorBidi"/>
                <w:bCs/>
                <w:rtl/>
                <w:lang w:val="en-CA"/>
              </w:rPr>
              <w:t>الوكالة</w:t>
            </w:r>
          </w:p>
        </w:tc>
        <w:tc>
          <w:tcPr>
            <w:tcW w:w="2469" w:type="dxa"/>
          </w:tcPr>
          <w:p w:rsidR="003E58AA" w:rsidRPr="0062557A" w:rsidRDefault="003E58AA" w:rsidP="00FF1515">
            <w:pPr>
              <w:keepNext/>
              <w:keepLines/>
              <w:bidi/>
              <w:jc w:val="center"/>
              <w:rPr>
                <w:rFonts w:asciiTheme="majorBidi" w:hAnsiTheme="majorBidi" w:cstheme="majorBidi"/>
                <w:bCs/>
                <w:lang w:val="en-CA"/>
              </w:rPr>
            </w:pPr>
            <w:r>
              <w:rPr>
                <w:rFonts w:asciiTheme="majorBidi" w:hAnsiTheme="majorBidi" w:cstheme="majorBidi" w:hint="cs"/>
                <w:bCs/>
                <w:rtl/>
                <w:lang w:val="en-CA"/>
              </w:rPr>
              <w:t>المبلغ الموافق عليه</w:t>
            </w:r>
            <w:r w:rsidRPr="0062557A">
              <w:rPr>
                <w:rFonts w:asciiTheme="majorBidi" w:hAnsiTheme="majorBidi" w:cstheme="majorBidi"/>
                <w:bCs/>
                <w:rtl/>
                <w:lang w:val="en-CA"/>
              </w:rPr>
              <w:t xml:space="preserve"> (دولار أمريكي)</w:t>
            </w:r>
          </w:p>
        </w:tc>
        <w:tc>
          <w:tcPr>
            <w:tcW w:w="2470" w:type="dxa"/>
          </w:tcPr>
          <w:p w:rsidR="003E58AA" w:rsidRPr="0062557A" w:rsidRDefault="003E58AA" w:rsidP="00FF1515">
            <w:pPr>
              <w:keepNext/>
              <w:keepLines/>
              <w:bidi/>
              <w:jc w:val="center"/>
              <w:rPr>
                <w:rFonts w:asciiTheme="majorBidi" w:hAnsiTheme="majorBidi" w:cstheme="majorBidi"/>
                <w:bCs/>
                <w:lang w:val="en-CA"/>
              </w:rPr>
            </w:pPr>
            <w:r>
              <w:rPr>
                <w:rFonts w:asciiTheme="majorBidi" w:hAnsiTheme="majorBidi" w:cstheme="majorBidi" w:hint="cs"/>
                <w:bCs/>
                <w:rtl/>
                <w:lang w:val="en-CA"/>
              </w:rPr>
              <w:t>المبلغ المنصرف</w:t>
            </w:r>
            <w:r w:rsidRPr="0062557A">
              <w:rPr>
                <w:rFonts w:asciiTheme="majorBidi" w:hAnsiTheme="majorBidi" w:cstheme="majorBidi"/>
                <w:bCs/>
                <w:rtl/>
                <w:lang w:val="en-CA"/>
              </w:rPr>
              <w:t xml:space="preserve"> </w:t>
            </w:r>
            <w:r>
              <w:rPr>
                <w:rFonts w:asciiTheme="majorBidi" w:hAnsiTheme="majorBidi" w:cstheme="majorBidi"/>
                <w:bCs/>
                <w:rtl/>
                <w:lang w:val="en-CA"/>
              </w:rPr>
              <w:t>(دولار أمريكي)</w:t>
            </w:r>
          </w:p>
        </w:tc>
        <w:tc>
          <w:tcPr>
            <w:tcW w:w="2470" w:type="dxa"/>
          </w:tcPr>
          <w:p w:rsidR="003E58AA" w:rsidRPr="0062557A" w:rsidRDefault="003E58AA" w:rsidP="00FF1515">
            <w:pPr>
              <w:keepNext/>
              <w:keepLines/>
              <w:bidi/>
              <w:jc w:val="center"/>
              <w:rPr>
                <w:rFonts w:asciiTheme="majorBidi" w:hAnsiTheme="majorBidi" w:cstheme="majorBidi"/>
                <w:bCs/>
                <w:lang w:val="en-CA"/>
              </w:rPr>
            </w:pPr>
            <w:r w:rsidRPr="0062557A">
              <w:rPr>
                <w:rFonts w:asciiTheme="majorBidi" w:hAnsiTheme="majorBidi" w:cstheme="majorBidi"/>
                <w:bCs/>
                <w:rtl/>
                <w:lang w:val="en-CA"/>
              </w:rPr>
              <w:t xml:space="preserve">معدل الصرف </w:t>
            </w:r>
            <w:r>
              <w:rPr>
                <w:rFonts w:asciiTheme="majorBidi" w:hAnsiTheme="majorBidi" w:cstheme="majorBidi"/>
                <w:bCs/>
                <w:rtl/>
                <w:lang w:val="en-CA"/>
              </w:rPr>
              <w:t>(نسبة مئوية)</w:t>
            </w:r>
          </w:p>
        </w:tc>
      </w:tr>
      <w:tr w:rsidR="003E58AA" w:rsidRPr="0062557A" w:rsidTr="00FF1515">
        <w:trPr>
          <w:trHeight w:val="47"/>
        </w:trPr>
        <w:tc>
          <w:tcPr>
            <w:tcW w:w="2469" w:type="dxa"/>
            <w:vAlign w:val="center"/>
          </w:tcPr>
          <w:p w:rsidR="003E58AA" w:rsidRPr="0062557A" w:rsidRDefault="003E58AA" w:rsidP="00FF1515">
            <w:pPr>
              <w:keepNext/>
              <w:keepLines/>
              <w:bidi/>
              <w:rPr>
                <w:rFonts w:asciiTheme="majorBidi" w:hAnsiTheme="majorBidi" w:cstheme="majorBidi"/>
                <w:b/>
                <w:lang w:val="en-CA"/>
              </w:rPr>
            </w:pPr>
            <w:r w:rsidRPr="0062557A">
              <w:rPr>
                <w:rFonts w:asciiTheme="majorBidi" w:hAnsiTheme="majorBidi" w:cstheme="majorBidi"/>
                <w:b/>
                <w:color w:val="000000"/>
                <w:rtl/>
                <w:lang w:val="en-CA" w:eastAsia="en-CA"/>
              </w:rPr>
              <w:t>اليوئنديبي</w:t>
            </w:r>
          </w:p>
        </w:tc>
        <w:tc>
          <w:tcPr>
            <w:tcW w:w="2469" w:type="dxa"/>
            <w:vAlign w:val="bottom"/>
          </w:tcPr>
          <w:p w:rsidR="003E58AA" w:rsidRPr="0062557A" w:rsidRDefault="003E58AA" w:rsidP="00FF1515">
            <w:pPr>
              <w:keepNext/>
              <w:keepLines/>
              <w:bidi/>
              <w:jc w:val="right"/>
              <w:rPr>
                <w:rFonts w:asciiTheme="majorBidi" w:hAnsiTheme="majorBidi" w:cstheme="majorBidi"/>
                <w:lang w:val="en-CA"/>
              </w:rPr>
            </w:pPr>
            <w:r w:rsidRPr="0062557A">
              <w:rPr>
                <w:rFonts w:asciiTheme="majorBidi" w:hAnsiTheme="majorBidi" w:cstheme="majorBidi"/>
                <w:color w:val="000000"/>
                <w:lang w:val="en-CA"/>
              </w:rPr>
              <w:t>1,201,074</w:t>
            </w:r>
          </w:p>
        </w:tc>
        <w:tc>
          <w:tcPr>
            <w:tcW w:w="2470" w:type="dxa"/>
            <w:vAlign w:val="bottom"/>
          </w:tcPr>
          <w:p w:rsidR="003E58AA" w:rsidRPr="0062557A" w:rsidRDefault="003E58AA" w:rsidP="00FF1515">
            <w:pPr>
              <w:keepNext/>
              <w:keepLines/>
              <w:bidi/>
              <w:jc w:val="right"/>
              <w:rPr>
                <w:rFonts w:asciiTheme="majorBidi" w:hAnsiTheme="majorBidi" w:cstheme="majorBidi"/>
                <w:lang w:val="en-CA"/>
              </w:rPr>
            </w:pPr>
            <w:r w:rsidRPr="0062557A">
              <w:rPr>
                <w:rFonts w:asciiTheme="majorBidi" w:hAnsiTheme="majorBidi" w:cstheme="majorBidi"/>
                <w:color w:val="000000"/>
                <w:lang w:val="en-CA"/>
              </w:rPr>
              <w:t>1,197,446</w:t>
            </w:r>
          </w:p>
        </w:tc>
        <w:tc>
          <w:tcPr>
            <w:tcW w:w="2470" w:type="dxa"/>
          </w:tcPr>
          <w:p w:rsidR="003E58AA" w:rsidRPr="0062557A" w:rsidRDefault="003E58AA" w:rsidP="00FF1515">
            <w:pPr>
              <w:keepNext/>
              <w:keepLines/>
              <w:bidi/>
              <w:jc w:val="center"/>
              <w:rPr>
                <w:rFonts w:asciiTheme="majorBidi" w:hAnsiTheme="majorBidi" w:cstheme="majorBidi"/>
                <w:lang w:val="en-CA"/>
              </w:rPr>
            </w:pPr>
            <w:r w:rsidRPr="0062557A">
              <w:rPr>
                <w:rFonts w:asciiTheme="majorBidi" w:hAnsiTheme="majorBidi" w:cstheme="majorBidi"/>
                <w:lang w:val="en-CA"/>
              </w:rPr>
              <w:t>99.7</w:t>
            </w:r>
          </w:p>
        </w:tc>
      </w:tr>
      <w:tr w:rsidR="003E58AA" w:rsidRPr="0062557A" w:rsidTr="00FF1515">
        <w:trPr>
          <w:trHeight w:val="47"/>
        </w:trPr>
        <w:tc>
          <w:tcPr>
            <w:tcW w:w="2469" w:type="dxa"/>
            <w:vAlign w:val="center"/>
          </w:tcPr>
          <w:p w:rsidR="003E58AA" w:rsidRPr="0062557A" w:rsidRDefault="003E58AA" w:rsidP="00FF1515">
            <w:pPr>
              <w:keepNext/>
              <w:keepLines/>
              <w:bidi/>
              <w:rPr>
                <w:rFonts w:asciiTheme="majorBidi" w:hAnsiTheme="majorBidi" w:cstheme="majorBidi"/>
                <w:b/>
                <w:color w:val="000000"/>
                <w:lang w:val="en-CA" w:eastAsia="en-CA"/>
              </w:rPr>
            </w:pPr>
            <w:r w:rsidRPr="0062557A">
              <w:rPr>
                <w:rFonts w:asciiTheme="majorBidi" w:hAnsiTheme="majorBidi" w:cstheme="majorBidi"/>
                <w:b/>
                <w:color w:val="000000"/>
                <w:rtl/>
                <w:lang w:val="en-CA" w:eastAsia="en-CA"/>
              </w:rPr>
              <w:t>اليونيب</w:t>
            </w:r>
          </w:p>
        </w:tc>
        <w:tc>
          <w:tcPr>
            <w:tcW w:w="2469" w:type="dxa"/>
            <w:vAlign w:val="bottom"/>
          </w:tcPr>
          <w:p w:rsidR="003E58AA" w:rsidRPr="0062557A" w:rsidRDefault="003E58AA" w:rsidP="00FF1515">
            <w:pPr>
              <w:keepNext/>
              <w:keepLines/>
              <w:bidi/>
              <w:jc w:val="right"/>
              <w:rPr>
                <w:rFonts w:asciiTheme="majorBidi" w:hAnsiTheme="majorBidi" w:cstheme="majorBidi"/>
                <w:bCs/>
                <w:color w:val="000000"/>
                <w:lang w:val="en-CA" w:eastAsia="en-CA"/>
              </w:rPr>
            </w:pPr>
            <w:r w:rsidRPr="0062557A">
              <w:rPr>
                <w:rFonts w:asciiTheme="majorBidi" w:hAnsiTheme="majorBidi" w:cstheme="majorBidi"/>
                <w:bCs/>
                <w:color w:val="000000"/>
                <w:lang w:val="en-CA" w:eastAsia="en-CA"/>
              </w:rPr>
              <w:t>355,000</w:t>
            </w:r>
          </w:p>
        </w:tc>
        <w:tc>
          <w:tcPr>
            <w:tcW w:w="2470" w:type="dxa"/>
            <w:vAlign w:val="bottom"/>
          </w:tcPr>
          <w:p w:rsidR="003E58AA" w:rsidRPr="0062557A" w:rsidRDefault="003E58AA" w:rsidP="00FF1515">
            <w:pPr>
              <w:keepNext/>
              <w:keepLines/>
              <w:bidi/>
              <w:jc w:val="right"/>
              <w:rPr>
                <w:rFonts w:asciiTheme="majorBidi" w:hAnsiTheme="majorBidi" w:cstheme="majorBidi"/>
                <w:bCs/>
                <w:color w:val="000000"/>
                <w:lang w:val="en-CA" w:eastAsia="en-CA"/>
              </w:rPr>
            </w:pPr>
            <w:r w:rsidRPr="0062557A">
              <w:rPr>
                <w:rFonts w:asciiTheme="majorBidi" w:hAnsiTheme="majorBidi" w:cstheme="majorBidi"/>
                <w:bCs/>
                <w:color w:val="000000"/>
                <w:lang w:val="en-CA" w:eastAsia="en-CA"/>
              </w:rPr>
              <w:t>347,959</w:t>
            </w:r>
          </w:p>
        </w:tc>
        <w:tc>
          <w:tcPr>
            <w:tcW w:w="2470" w:type="dxa"/>
          </w:tcPr>
          <w:p w:rsidR="003E58AA" w:rsidRPr="0062557A" w:rsidRDefault="003E58AA" w:rsidP="00FF1515">
            <w:pPr>
              <w:keepNext/>
              <w:keepLines/>
              <w:bidi/>
              <w:jc w:val="center"/>
              <w:rPr>
                <w:rFonts w:asciiTheme="majorBidi" w:hAnsiTheme="majorBidi" w:cstheme="majorBidi"/>
                <w:bCs/>
                <w:color w:val="000000"/>
                <w:lang w:val="en-CA" w:eastAsia="en-CA"/>
              </w:rPr>
            </w:pPr>
            <w:r w:rsidRPr="0062557A">
              <w:rPr>
                <w:rFonts w:asciiTheme="majorBidi" w:hAnsiTheme="majorBidi" w:cstheme="majorBidi"/>
                <w:bCs/>
                <w:color w:val="000000"/>
                <w:lang w:val="en-CA" w:eastAsia="en-CA"/>
              </w:rPr>
              <w:t>98.0</w:t>
            </w:r>
          </w:p>
        </w:tc>
      </w:tr>
      <w:tr w:rsidR="003E58AA" w:rsidRPr="0062557A" w:rsidTr="00FF1515">
        <w:trPr>
          <w:trHeight w:val="47"/>
        </w:trPr>
        <w:tc>
          <w:tcPr>
            <w:tcW w:w="2469" w:type="dxa"/>
            <w:vAlign w:val="center"/>
          </w:tcPr>
          <w:p w:rsidR="003E58AA" w:rsidRPr="0062557A" w:rsidRDefault="003E58AA" w:rsidP="00527FF6">
            <w:pPr>
              <w:bidi/>
              <w:rPr>
                <w:rFonts w:asciiTheme="majorBidi" w:hAnsiTheme="majorBidi" w:cstheme="majorBidi"/>
                <w:b/>
                <w:bCs/>
                <w:color w:val="000000"/>
                <w:lang w:val="en-CA" w:eastAsia="en-CA"/>
              </w:rPr>
            </w:pPr>
            <w:r w:rsidRPr="0062557A">
              <w:rPr>
                <w:rFonts w:asciiTheme="majorBidi" w:hAnsiTheme="majorBidi" w:cstheme="majorBidi"/>
                <w:b/>
                <w:bCs/>
                <w:color w:val="000000"/>
                <w:rtl/>
                <w:lang w:val="en-CA" w:eastAsia="en-CA"/>
              </w:rPr>
              <w:t>المجموع</w:t>
            </w:r>
          </w:p>
        </w:tc>
        <w:tc>
          <w:tcPr>
            <w:tcW w:w="2469" w:type="dxa"/>
            <w:vAlign w:val="bottom"/>
          </w:tcPr>
          <w:p w:rsidR="003E58AA" w:rsidRPr="0062557A" w:rsidRDefault="003E58AA" w:rsidP="00527FF6">
            <w:pPr>
              <w:bidi/>
              <w:jc w:val="right"/>
              <w:rPr>
                <w:rFonts w:asciiTheme="majorBidi" w:hAnsiTheme="majorBidi" w:cstheme="majorBidi"/>
                <w:b/>
                <w:bCs/>
                <w:color w:val="000000"/>
                <w:lang w:val="en-CA" w:eastAsia="en-CA"/>
              </w:rPr>
            </w:pPr>
            <w:r w:rsidRPr="0062557A">
              <w:rPr>
                <w:rFonts w:asciiTheme="majorBidi" w:hAnsiTheme="majorBidi" w:cstheme="majorBidi"/>
                <w:b/>
                <w:bCs/>
                <w:color w:val="000000"/>
                <w:lang w:val="en-CA" w:eastAsia="en-CA"/>
              </w:rPr>
              <w:t>1,556,074</w:t>
            </w:r>
          </w:p>
        </w:tc>
        <w:tc>
          <w:tcPr>
            <w:tcW w:w="2470" w:type="dxa"/>
            <w:vAlign w:val="bottom"/>
          </w:tcPr>
          <w:p w:rsidR="003E58AA" w:rsidRPr="0062557A" w:rsidRDefault="003E58AA" w:rsidP="00527FF6">
            <w:pPr>
              <w:bidi/>
              <w:jc w:val="right"/>
              <w:rPr>
                <w:rFonts w:asciiTheme="majorBidi" w:hAnsiTheme="majorBidi" w:cstheme="majorBidi"/>
                <w:b/>
                <w:bCs/>
                <w:color w:val="000000"/>
                <w:lang w:val="en-CA" w:eastAsia="en-CA"/>
              </w:rPr>
            </w:pPr>
            <w:r w:rsidRPr="0062557A">
              <w:rPr>
                <w:rFonts w:asciiTheme="majorBidi" w:hAnsiTheme="majorBidi" w:cstheme="majorBidi"/>
                <w:b/>
                <w:bCs/>
                <w:color w:val="000000"/>
                <w:lang w:val="en-CA" w:eastAsia="en-CA"/>
              </w:rPr>
              <w:t>1,545,405</w:t>
            </w:r>
          </w:p>
        </w:tc>
        <w:tc>
          <w:tcPr>
            <w:tcW w:w="2470" w:type="dxa"/>
          </w:tcPr>
          <w:p w:rsidR="003E58AA" w:rsidRPr="0062557A" w:rsidRDefault="003E58AA" w:rsidP="00527FF6">
            <w:pPr>
              <w:bidi/>
              <w:jc w:val="center"/>
              <w:rPr>
                <w:rFonts w:asciiTheme="majorBidi" w:hAnsiTheme="majorBidi" w:cstheme="majorBidi"/>
                <w:b/>
                <w:bCs/>
                <w:color w:val="000000"/>
                <w:lang w:val="en-CA" w:eastAsia="en-CA"/>
              </w:rPr>
            </w:pPr>
            <w:r w:rsidRPr="0062557A">
              <w:rPr>
                <w:rFonts w:asciiTheme="majorBidi" w:hAnsiTheme="majorBidi" w:cstheme="majorBidi"/>
                <w:b/>
                <w:bCs/>
                <w:color w:val="000000"/>
                <w:lang w:val="en-CA" w:eastAsia="en-CA"/>
              </w:rPr>
              <w:t>99.3</w:t>
            </w:r>
          </w:p>
        </w:tc>
      </w:tr>
    </w:tbl>
    <w:p w:rsidR="00527FF6" w:rsidRDefault="00527FF6" w:rsidP="00527FF6">
      <w:pPr>
        <w:bidi/>
        <w:spacing w:before="240" w:after="240"/>
        <w:rPr>
          <w:rFonts w:asciiTheme="majorBidi" w:hAnsiTheme="majorBidi" w:cstheme="majorBidi"/>
          <w:b/>
          <w:bCs/>
          <w:sz w:val="26"/>
          <w:szCs w:val="26"/>
          <w:rtl/>
          <w:lang w:bidi="ar-EG"/>
        </w:rPr>
      </w:pPr>
    </w:p>
    <w:p w:rsidR="00527FF6" w:rsidRDefault="00527FF6" w:rsidP="00527FF6">
      <w:pPr>
        <w:bidi/>
        <w:spacing w:before="240" w:after="240"/>
        <w:rPr>
          <w:rFonts w:asciiTheme="majorBidi" w:hAnsiTheme="majorBidi" w:cstheme="majorBidi"/>
          <w:b/>
          <w:bCs/>
          <w:sz w:val="26"/>
          <w:szCs w:val="26"/>
          <w:rtl/>
          <w:lang w:bidi="ar-EG"/>
        </w:rPr>
      </w:pPr>
    </w:p>
    <w:p w:rsidR="003E58AA" w:rsidRPr="00527FF6" w:rsidRDefault="003E58AA" w:rsidP="00527FF6">
      <w:pPr>
        <w:bidi/>
        <w:spacing w:before="240" w:after="240"/>
        <w:rPr>
          <w:rFonts w:asciiTheme="majorBidi" w:hAnsiTheme="majorBidi" w:cstheme="majorBidi"/>
          <w:b/>
          <w:bCs/>
          <w:sz w:val="26"/>
          <w:szCs w:val="26"/>
          <w:lang w:bidi="ar-EG"/>
        </w:rPr>
      </w:pPr>
      <w:r w:rsidRPr="00527FF6">
        <w:rPr>
          <w:rFonts w:asciiTheme="majorBidi" w:hAnsiTheme="majorBidi" w:cstheme="majorBidi"/>
          <w:b/>
          <w:bCs/>
          <w:sz w:val="26"/>
          <w:szCs w:val="26"/>
          <w:rtl/>
          <w:lang w:bidi="ar-EG"/>
        </w:rPr>
        <w:lastRenderedPageBreak/>
        <w:t>تعليقات الأمانة</w:t>
      </w:r>
    </w:p>
    <w:p w:rsidR="003E58AA" w:rsidRDefault="003E58AA" w:rsidP="00527FF6">
      <w:pPr>
        <w:pStyle w:val="ListParagraph"/>
        <w:numPr>
          <w:ilvl w:val="0"/>
          <w:numId w:val="57"/>
        </w:numPr>
        <w:bidi/>
        <w:spacing w:before="240" w:after="120" w:line="216" w:lineRule="auto"/>
        <w:ind w:left="4" w:firstLine="0"/>
        <w:jc w:val="lowKashida"/>
        <w:rPr>
          <w:rFonts w:asciiTheme="majorBidi" w:hAnsiTheme="majorBidi" w:cstheme="majorBidi"/>
          <w:sz w:val="26"/>
          <w:szCs w:val="26"/>
          <w:lang w:bidi="ar-EG"/>
        </w:rPr>
      </w:pPr>
      <w:r w:rsidRPr="0062557A">
        <w:rPr>
          <w:rFonts w:asciiTheme="majorBidi" w:hAnsiTheme="majorBidi" w:cstheme="majorBidi"/>
          <w:sz w:val="26"/>
          <w:szCs w:val="26"/>
          <w:rtl/>
          <w:lang w:bidi="ar-EG"/>
        </w:rPr>
        <w:t xml:space="preserve">لاحظت الأمانة أن اليوئنديبي واليونيب أكملا الأنشطة </w:t>
      </w:r>
      <w:r>
        <w:rPr>
          <w:rFonts w:asciiTheme="majorBidi" w:hAnsiTheme="majorBidi" w:cstheme="majorBidi" w:hint="cs"/>
          <w:sz w:val="26"/>
          <w:szCs w:val="26"/>
          <w:rtl/>
          <w:lang w:bidi="ar-EG"/>
        </w:rPr>
        <w:t>المقررة</w:t>
      </w:r>
      <w:r w:rsidRPr="0062557A">
        <w:rPr>
          <w:rFonts w:asciiTheme="majorBidi" w:hAnsiTheme="majorBidi" w:cstheme="majorBidi"/>
          <w:sz w:val="26"/>
          <w:szCs w:val="26"/>
          <w:rtl/>
          <w:lang w:bidi="ar-EG"/>
        </w:rPr>
        <w:t xml:space="preserve"> للمرحلة الأولى من خطة إدارة إزالة المواد الهيدروكلوروفلوروكربونية لبنغلاديش تمشيا مع خطة العمل المنقحة المقدمة في الاجتماع الثاني والثمانين. </w:t>
      </w:r>
      <w:r>
        <w:rPr>
          <w:rFonts w:asciiTheme="majorBidi" w:hAnsiTheme="majorBidi" w:cstheme="majorBidi" w:hint="cs"/>
          <w:sz w:val="26"/>
          <w:szCs w:val="26"/>
          <w:rtl/>
          <w:lang w:bidi="ar-EG"/>
        </w:rPr>
        <w:t>وأسفرت</w:t>
      </w:r>
      <w:r w:rsidRPr="0062557A">
        <w:rPr>
          <w:rFonts w:asciiTheme="majorBidi" w:hAnsiTheme="majorBidi" w:cstheme="majorBidi"/>
          <w:sz w:val="26"/>
          <w:szCs w:val="26"/>
          <w:rtl/>
          <w:lang w:bidi="ar-EG"/>
        </w:rPr>
        <w:t xml:space="preserve"> المرحلة الأولى من خطة إدارة إزالة المواد الهيدروكلوروفلوروكربونية لبنغلاديش </w:t>
      </w:r>
      <w:r>
        <w:rPr>
          <w:rFonts w:asciiTheme="majorBidi" w:hAnsiTheme="majorBidi" w:cstheme="majorBidi" w:hint="cs"/>
          <w:sz w:val="26"/>
          <w:szCs w:val="26"/>
          <w:rtl/>
          <w:lang w:bidi="ar-EG"/>
        </w:rPr>
        <w:t xml:space="preserve">عن إزالة </w:t>
      </w:r>
      <w:r w:rsidRPr="0062557A">
        <w:rPr>
          <w:rFonts w:asciiTheme="majorBidi" w:hAnsiTheme="majorBidi" w:cstheme="majorBidi"/>
          <w:sz w:val="26"/>
          <w:szCs w:val="26"/>
          <w:rtl/>
          <w:lang w:bidi="ar-EG"/>
        </w:rPr>
        <w:t xml:space="preserve">ما مجموعه 24.53 </w:t>
      </w:r>
      <w:r>
        <w:rPr>
          <w:rFonts w:asciiTheme="majorBidi" w:hAnsiTheme="majorBidi" w:cstheme="majorBidi"/>
          <w:sz w:val="26"/>
          <w:szCs w:val="26"/>
          <w:rtl/>
          <w:lang w:bidi="ar-EG"/>
        </w:rPr>
        <w:t>طن من قدرات استنفاد الأوزون</w:t>
      </w:r>
      <w:r w:rsidRPr="0062557A">
        <w:rPr>
          <w:rFonts w:asciiTheme="majorBidi" w:hAnsiTheme="majorBidi" w:cstheme="majorBidi"/>
          <w:sz w:val="26"/>
          <w:szCs w:val="26"/>
          <w:rtl/>
          <w:lang w:bidi="ar-EG"/>
        </w:rPr>
        <w:t xml:space="preserve"> من المواد الهيدروكلوروفلوروكربونية (</w:t>
      </w:r>
      <w:r>
        <w:rPr>
          <w:rFonts w:asciiTheme="majorBidi" w:hAnsiTheme="majorBidi" w:cstheme="majorBidi" w:hint="cs"/>
          <w:sz w:val="26"/>
          <w:szCs w:val="26"/>
          <w:rtl/>
          <w:lang w:bidi="ar-EG"/>
        </w:rPr>
        <w:t>وهي</w:t>
      </w:r>
      <w:r w:rsidRPr="0062557A">
        <w:rPr>
          <w:rFonts w:asciiTheme="majorBidi" w:hAnsiTheme="majorBidi" w:cstheme="majorBidi"/>
          <w:sz w:val="26"/>
          <w:szCs w:val="26"/>
          <w:rtl/>
          <w:lang w:bidi="ar-EG"/>
        </w:rPr>
        <w:t xml:space="preserve"> 20.20 </w:t>
      </w:r>
      <w:r>
        <w:rPr>
          <w:rFonts w:asciiTheme="majorBidi" w:hAnsiTheme="majorBidi" w:cstheme="majorBidi"/>
          <w:sz w:val="26"/>
          <w:szCs w:val="26"/>
          <w:rtl/>
          <w:lang w:bidi="ar-EG"/>
        </w:rPr>
        <w:t>طن من قدرات استنفاد الأوزون</w:t>
      </w:r>
      <w:r w:rsidRPr="0062557A">
        <w:rPr>
          <w:rFonts w:asciiTheme="majorBidi" w:hAnsiTheme="majorBidi" w:cstheme="majorBidi"/>
          <w:sz w:val="26"/>
          <w:szCs w:val="26"/>
          <w:rtl/>
          <w:lang w:bidi="ar-EG"/>
        </w:rPr>
        <w:t xml:space="preserve"> من الهيدروكلوروفلوروكربون-141ب من التحويل في</w:t>
      </w:r>
      <w:r>
        <w:rPr>
          <w:rFonts w:asciiTheme="majorBidi" w:hAnsiTheme="majorBidi" w:cstheme="majorBidi" w:hint="cs"/>
          <w:sz w:val="26"/>
          <w:szCs w:val="26"/>
          <w:rtl/>
          <w:lang w:bidi="ar-EG"/>
        </w:rPr>
        <w:t xml:space="preserve"> شركة</w:t>
      </w:r>
      <w:r w:rsidRPr="0062557A">
        <w:rPr>
          <w:rFonts w:asciiTheme="majorBidi" w:hAnsiTheme="majorBidi" w:cstheme="majorBidi"/>
          <w:sz w:val="26"/>
          <w:szCs w:val="26"/>
          <w:rtl/>
          <w:lang w:bidi="ar-EG"/>
        </w:rPr>
        <w:t xml:space="preserve"> </w:t>
      </w:r>
      <w:r w:rsidRPr="00A16325">
        <w:rPr>
          <w:rFonts w:asciiTheme="majorBidi" w:hAnsiTheme="majorBidi" w:cstheme="majorBidi"/>
          <w:sz w:val="26"/>
          <w:szCs w:val="26"/>
          <w:lang w:bidi="ar-EG"/>
        </w:rPr>
        <w:t>Walton Hi-Tech Industries Limited</w:t>
      </w:r>
      <w:r w:rsidRPr="00A16325">
        <w:rPr>
          <w:rFonts w:asciiTheme="majorBidi" w:hAnsiTheme="majorBidi"/>
          <w:sz w:val="26"/>
          <w:szCs w:val="26"/>
          <w:rtl/>
          <w:lang w:bidi="ar-EG"/>
        </w:rPr>
        <w:t xml:space="preserve"> </w:t>
      </w:r>
      <w:r w:rsidRPr="0062557A">
        <w:rPr>
          <w:rFonts w:asciiTheme="majorBidi" w:hAnsiTheme="majorBidi" w:cstheme="majorBidi"/>
          <w:sz w:val="26"/>
          <w:szCs w:val="26"/>
          <w:rtl/>
          <w:lang w:bidi="ar-EG"/>
        </w:rPr>
        <w:t>في تصنيع رغ</w:t>
      </w:r>
      <w:r>
        <w:rPr>
          <w:rFonts w:asciiTheme="majorBidi" w:hAnsiTheme="majorBidi" w:cstheme="majorBidi" w:hint="cs"/>
          <w:sz w:val="26"/>
          <w:szCs w:val="26"/>
          <w:rtl/>
          <w:lang w:bidi="ar-EG"/>
        </w:rPr>
        <w:t>اوى</w:t>
      </w:r>
      <w:r w:rsidRPr="0062557A">
        <w:rPr>
          <w:rFonts w:asciiTheme="majorBidi" w:hAnsiTheme="majorBidi" w:cstheme="majorBidi"/>
          <w:sz w:val="26"/>
          <w:szCs w:val="26"/>
          <w:rtl/>
          <w:lang w:bidi="ar-EG"/>
        </w:rPr>
        <w:t xml:space="preserve"> العزل؛ </w:t>
      </w:r>
      <w:r>
        <w:rPr>
          <w:rFonts w:asciiTheme="majorBidi" w:hAnsiTheme="majorBidi" w:cstheme="majorBidi" w:hint="cs"/>
          <w:sz w:val="26"/>
          <w:szCs w:val="26"/>
          <w:rtl/>
          <w:lang w:bidi="ar-EG"/>
        </w:rPr>
        <w:t>و</w:t>
      </w:r>
      <w:r w:rsidRPr="0062557A">
        <w:rPr>
          <w:rFonts w:asciiTheme="majorBidi" w:hAnsiTheme="majorBidi" w:cstheme="majorBidi"/>
          <w:sz w:val="26"/>
          <w:szCs w:val="26"/>
          <w:rtl/>
          <w:lang w:bidi="ar-EG"/>
        </w:rPr>
        <w:t xml:space="preserve">3.48 </w:t>
      </w:r>
      <w:r>
        <w:rPr>
          <w:rFonts w:asciiTheme="majorBidi" w:hAnsiTheme="majorBidi" w:cstheme="majorBidi"/>
          <w:sz w:val="26"/>
          <w:szCs w:val="26"/>
          <w:rtl/>
          <w:lang w:bidi="ar-EG"/>
        </w:rPr>
        <w:t>طن من قدرات استنفاد الأوزون</w:t>
      </w:r>
      <w:r w:rsidRPr="0062557A">
        <w:rPr>
          <w:rFonts w:asciiTheme="majorBidi" w:hAnsiTheme="majorBidi" w:cstheme="majorBidi"/>
          <w:sz w:val="26"/>
          <w:szCs w:val="26"/>
          <w:rtl/>
          <w:lang w:bidi="ar-EG"/>
        </w:rPr>
        <w:t xml:space="preserve"> من الهيدروكلوروفلوروكربون-22، و0.57 </w:t>
      </w:r>
      <w:r>
        <w:rPr>
          <w:rFonts w:asciiTheme="majorBidi" w:hAnsiTheme="majorBidi" w:cstheme="majorBidi"/>
          <w:sz w:val="26"/>
          <w:szCs w:val="26"/>
          <w:rtl/>
          <w:lang w:bidi="ar-EG"/>
        </w:rPr>
        <w:t>طن من قدرات استنفاد الأوزون</w:t>
      </w:r>
      <w:r w:rsidRPr="0062557A">
        <w:rPr>
          <w:rFonts w:asciiTheme="majorBidi" w:hAnsiTheme="majorBidi" w:cstheme="majorBidi"/>
          <w:sz w:val="26"/>
          <w:szCs w:val="26"/>
          <w:rtl/>
          <w:lang w:bidi="ar-EG"/>
        </w:rPr>
        <w:t xml:space="preserve"> من الهيدروكلوروفلوروكربون-142ب، و0.21 </w:t>
      </w:r>
      <w:r>
        <w:rPr>
          <w:rFonts w:asciiTheme="majorBidi" w:hAnsiTheme="majorBidi" w:cstheme="majorBidi"/>
          <w:sz w:val="26"/>
          <w:szCs w:val="26"/>
          <w:rtl/>
          <w:lang w:bidi="ar-EG"/>
        </w:rPr>
        <w:t>طن من قدرات استنفاد الأوزون</w:t>
      </w:r>
      <w:r w:rsidRPr="0062557A">
        <w:rPr>
          <w:rFonts w:asciiTheme="majorBidi" w:hAnsiTheme="majorBidi" w:cstheme="majorBidi"/>
          <w:sz w:val="26"/>
          <w:szCs w:val="26"/>
          <w:rtl/>
          <w:lang w:bidi="ar-EG"/>
        </w:rPr>
        <w:t xml:space="preserve"> من </w:t>
      </w:r>
      <w:r>
        <w:rPr>
          <w:rFonts w:asciiTheme="majorBidi" w:hAnsiTheme="majorBidi" w:cstheme="majorBidi"/>
          <w:sz w:val="26"/>
          <w:szCs w:val="26"/>
          <w:rtl/>
          <w:lang w:bidi="ar-EG"/>
        </w:rPr>
        <w:t>الهيدروكلوروفلوروكربون-123</w:t>
      </w:r>
      <w:r w:rsidRPr="0062557A">
        <w:rPr>
          <w:rFonts w:asciiTheme="majorBidi" w:hAnsiTheme="majorBidi" w:cstheme="majorBidi"/>
          <w:sz w:val="26"/>
          <w:szCs w:val="26"/>
          <w:rtl/>
          <w:lang w:bidi="ar-EG"/>
        </w:rPr>
        <w:t xml:space="preserve">، و0.07 </w:t>
      </w:r>
      <w:r>
        <w:rPr>
          <w:rFonts w:asciiTheme="majorBidi" w:hAnsiTheme="majorBidi" w:cstheme="majorBidi"/>
          <w:sz w:val="26"/>
          <w:szCs w:val="26"/>
          <w:rtl/>
          <w:lang w:bidi="ar-EG"/>
        </w:rPr>
        <w:t>طن من قدرات استنفاد الأوزون</w:t>
      </w:r>
      <w:r w:rsidRPr="0062557A">
        <w:rPr>
          <w:rFonts w:asciiTheme="majorBidi" w:hAnsiTheme="majorBidi" w:cstheme="majorBidi"/>
          <w:sz w:val="26"/>
          <w:szCs w:val="26"/>
          <w:rtl/>
          <w:lang w:bidi="ar-EG"/>
        </w:rPr>
        <w:t xml:space="preserve"> من الهيدروكلوروفلوروكربون-124 من قطاع الخدم</w:t>
      </w:r>
      <w:r>
        <w:rPr>
          <w:rFonts w:asciiTheme="majorBidi" w:hAnsiTheme="majorBidi" w:cstheme="majorBidi" w:hint="cs"/>
          <w:sz w:val="26"/>
          <w:szCs w:val="26"/>
          <w:rtl/>
          <w:lang w:bidi="ar-EG"/>
        </w:rPr>
        <w:t>ة</w:t>
      </w:r>
      <w:r w:rsidRPr="0062557A">
        <w:rPr>
          <w:rFonts w:asciiTheme="majorBidi" w:hAnsiTheme="majorBidi" w:cstheme="majorBidi"/>
          <w:sz w:val="26"/>
          <w:szCs w:val="26"/>
          <w:rtl/>
          <w:lang w:bidi="ar-EG"/>
        </w:rPr>
        <w:t>).</w:t>
      </w:r>
    </w:p>
    <w:p w:rsidR="00527FF6" w:rsidRPr="0062557A" w:rsidRDefault="00527FF6" w:rsidP="00527FF6">
      <w:pPr>
        <w:pStyle w:val="ListParagraph"/>
        <w:bidi/>
        <w:spacing w:before="240" w:after="120" w:line="216" w:lineRule="auto"/>
        <w:ind w:left="4"/>
        <w:jc w:val="lowKashida"/>
        <w:rPr>
          <w:rFonts w:asciiTheme="majorBidi" w:hAnsiTheme="majorBidi" w:cstheme="majorBidi"/>
          <w:sz w:val="26"/>
          <w:szCs w:val="26"/>
          <w:lang w:bidi="ar-EG"/>
        </w:rPr>
      </w:pPr>
    </w:p>
    <w:p w:rsidR="00527FF6" w:rsidRDefault="003E58AA" w:rsidP="00527FF6">
      <w:pPr>
        <w:pStyle w:val="ListParagraph"/>
        <w:numPr>
          <w:ilvl w:val="0"/>
          <w:numId w:val="57"/>
        </w:numPr>
        <w:bidi/>
        <w:spacing w:before="240" w:after="120" w:line="216" w:lineRule="auto"/>
        <w:ind w:left="4" w:firstLine="0"/>
        <w:jc w:val="lowKashida"/>
        <w:rPr>
          <w:rFonts w:asciiTheme="majorBidi" w:hAnsiTheme="majorBidi" w:cstheme="majorBidi"/>
          <w:sz w:val="26"/>
          <w:szCs w:val="26"/>
          <w:lang w:bidi="ar-EG"/>
        </w:rPr>
      </w:pPr>
      <w:r>
        <w:rPr>
          <w:rFonts w:asciiTheme="majorBidi" w:hAnsiTheme="majorBidi" w:cstheme="majorBidi" w:hint="cs"/>
          <w:sz w:val="26"/>
          <w:szCs w:val="26"/>
          <w:rtl/>
          <w:lang w:bidi="ar-EG"/>
        </w:rPr>
        <w:t>و</w:t>
      </w:r>
      <w:r w:rsidRPr="0062557A">
        <w:rPr>
          <w:rFonts w:asciiTheme="majorBidi" w:hAnsiTheme="majorBidi" w:cstheme="majorBidi"/>
          <w:sz w:val="26"/>
          <w:szCs w:val="26"/>
          <w:rtl/>
          <w:lang w:bidi="ar-EG"/>
        </w:rPr>
        <w:t>التزمت الحكومة بضمان استدامة الإزالة ال</w:t>
      </w:r>
      <w:r>
        <w:rPr>
          <w:rFonts w:asciiTheme="majorBidi" w:hAnsiTheme="majorBidi" w:cstheme="majorBidi" w:hint="cs"/>
          <w:sz w:val="26"/>
          <w:szCs w:val="26"/>
          <w:rtl/>
          <w:lang w:bidi="ar-EG"/>
        </w:rPr>
        <w:t>ت</w:t>
      </w:r>
      <w:r w:rsidRPr="0062557A">
        <w:rPr>
          <w:rFonts w:asciiTheme="majorBidi" w:hAnsiTheme="majorBidi" w:cstheme="majorBidi"/>
          <w:sz w:val="26"/>
          <w:szCs w:val="26"/>
          <w:rtl/>
          <w:lang w:bidi="ar-EG"/>
        </w:rPr>
        <w:t>ي تحقق</w:t>
      </w:r>
      <w:r>
        <w:rPr>
          <w:rFonts w:asciiTheme="majorBidi" w:hAnsiTheme="majorBidi" w:cstheme="majorBidi" w:hint="cs"/>
          <w:sz w:val="26"/>
          <w:szCs w:val="26"/>
          <w:rtl/>
          <w:lang w:bidi="ar-EG"/>
        </w:rPr>
        <w:t>ت</w:t>
      </w:r>
      <w:r w:rsidRPr="0062557A">
        <w:rPr>
          <w:rFonts w:asciiTheme="majorBidi" w:hAnsiTheme="majorBidi" w:cstheme="majorBidi"/>
          <w:sz w:val="26"/>
          <w:szCs w:val="26"/>
          <w:rtl/>
          <w:lang w:bidi="ar-EG"/>
        </w:rPr>
        <w:t xml:space="preserve"> نتيجة </w:t>
      </w:r>
      <w:r>
        <w:rPr>
          <w:rFonts w:asciiTheme="majorBidi" w:hAnsiTheme="majorBidi" w:cstheme="majorBidi" w:hint="cs"/>
          <w:sz w:val="26"/>
          <w:szCs w:val="26"/>
          <w:rtl/>
          <w:lang w:bidi="ar-EG"/>
        </w:rPr>
        <w:t>ا</w:t>
      </w:r>
      <w:r w:rsidRPr="0062557A">
        <w:rPr>
          <w:rFonts w:asciiTheme="majorBidi" w:hAnsiTheme="majorBidi" w:cstheme="majorBidi"/>
          <w:sz w:val="26"/>
          <w:szCs w:val="26"/>
          <w:rtl/>
          <w:lang w:bidi="ar-EG"/>
        </w:rPr>
        <w:t xml:space="preserve">لتحويل </w:t>
      </w:r>
      <w:r>
        <w:rPr>
          <w:rFonts w:asciiTheme="majorBidi" w:hAnsiTheme="majorBidi" w:cstheme="majorBidi" w:hint="cs"/>
          <w:sz w:val="26"/>
          <w:szCs w:val="26"/>
          <w:rtl/>
          <w:lang w:bidi="ar-EG"/>
        </w:rPr>
        <w:t xml:space="preserve">في </w:t>
      </w:r>
      <w:r w:rsidRPr="0062557A">
        <w:rPr>
          <w:rFonts w:asciiTheme="majorBidi" w:hAnsiTheme="majorBidi" w:cstheme="majorBidi"/>
          <w:sz w:val="26"/>
          <w:szCs w:val="26"/>
          <w:rtl/>
          <w:lang w:bidi="ar-EG"/>
        </w:rPr>
        <w:t xml:space="preserve">شركة </w:t>
      </w:r>
      <w:r w:rsidRPr="00A16325">
        <w:rPr>
          <w:rFonts w:asciiTheme="majorBidi" w:hAnsiTheme="majorBidi" w:cstheme="majorBidi"/>
          <w:sz w:val="26"/>
          <w:szCs w:val="26"/>
          <w:lang w:bidi="ar-EG"/>
        </w:rPr>
        <w:t>Walton Hi-Tech Industries Limited</w:t>
      </w:r>
      <w:r w:rsidRPr="0062557A">
        <w:rPr>
          <w:rFonts w:asciiTheme="majorBidi" w:hAnsiTheme="majorBidi" w:cstheme="majorBidi"/>
          <w:sz w:val="26"/>
          <w:szCs w:val="26"/>
          <w:rtl/>
          <w:lang w:bidi="ar-EG"/>
        </w:rPr>
        <w:t xml:space="preserve"> عن طريق حظر استخدام وواردات الهيدروكلوروفلوروكربون-141ب منذ عام 2014، ورصد استخدام </w:t>
      </w:r>
      <w:r>
        <w:rPr>
          <w:rFonts w:asciiTheme="majorBidi" w:hAnsiTheme="majorBidi" w:cstheme="majorBidi" w:hint="cs"/>
          <w:sz w:val="26"/>
          <w:szCs w:val="26"/>
          <w:rtl/>
          <w:lang w:bidi="ar-EG"/>
        </w:rPr>
        <w:t>الشركة</w:t>
      </w:r>
      <w:r w:rsidRPr="0062557A">
        <w:rPr>
          <w:rFonts w:asciiTheme="majorBidi" w:hAnsiTheme="majorBidi" w:cstheme="majorBidi"/>
          <w:sz w:val="26"/>
          <w:szCs w:val="26"/>
          <w:rtl/>
          <w:lang w:bidi="ar-EG"/>
        </w:rPr>
        <w:t xml:space="preserve"> للسيكلوبنتان بانتظام في عملياته</w:t>
      </w:r>
      <w:r>
        <w:rPr>
          <w:rFonts w:asciiTheme="majorBidi" w:hAnsiTheme="majorBidi" w:cstheme="majorBidi" w:hint="cs"/>
          <w:sz w:val="26"/>
          <w:szCs w:val="26"/>
          <w:rtl/>
          <w:lang w:bidi="ar-EG"/>
        </w:rPr>
        <w:t>ا</w:t>
      </w:r>
      <w:r>
        <w:rPr>
          <w:rFonts w:asciiTheme="majorBidi" w:hAnsiTheme="majorBidi" w:cstheme="majorBidi"/>
          <w:sz w:val="26"/>
          <w:szCs w:val="26"/>
          <w:rtl/>
          <w:lang w:bidi="ar-EG"/>
        </w:rPr>
        <w:t>. وف</w:t>
      </w:r>
      <w:r w:rsidRPr="0062557A">
        <w:rPr>
          <w:rFonts w:asciiTheme="majorBidi" w:hAnsiTheme="majorBidi" w:cstheme="majorBidi"/>
          <w:sz w:val="26"/>
          <w:szCs w:val="26"/>
          <w:rtl/>
          <w:lang w:bidi="ar-EG"/>
        </w:rPr>
        <w:t>يما يتعلق باستدامة البرنامج التدريبي لل</w:t>
      </w:r>
      <w:r>
        <w:rPr>
          <w:rFonts w:asciiTheme="majorBidi" w:hAnsiTheme="majorBidi" w:cstheme="majorBidi"/>
          <w:sz w:val="26"/>
          <w:szCs w:val="26"/>
          <w:rtl/>
          <w:lang w:bidi="ar-EG"/>
        </w:rPr>
        <w:t>تقنيين</w:t>
      </w:r>
      <w:r w:rsidRPr="0062557A">
        <w:rPr>
          <w:rFonts w:asciiTheme="majorBidi" w:hAnsiTheme="majorBidi" w:cstheme="majorBidi"/>
          <w:sz w:val="26"/>
          <w:szCs w:val="26"/>
          <w:rtl/>
          <w:lang w:bidi="ar-EG"/>
        </w:rPr>
        <w:t xml:space="preserve"> وموظفي الجمارك، </w:t>
      </w:r>
      <w:r>
        <w:rPr>
          <w:rFonts w:asciiTheme="majorBidi" w:hAnsiTheme="majorBidi" w:cstheme="majorBidi" w:hint="cs"/>
          <w:sz w:val="26"/>
          <w:szCs w:val="26"/>
          <w:rtl/>
          <w:lang w:bidi="ar-EG"/>
        </w:rPr>
        <w:t>أفاد</w:t>
      </w:r>
      <w:r w:rsidRPr="0062557A">
        <w:rPr>
          <w:rFonts w:asciiTheme="majorBidi" w:hAnsiTheme="majorBidi" w:cstheme="majorBidi"/>
          <w:sz w:val="26"/>
          <w:szCs w:val="26"/>
          <w:rtl/>
          <w:lang w:bidi="ar-EG"/>
        </w:rPr>
        <w:t xml:space="preserve"> اليوئنديبي أن هذه الأنشطة يجري تنفيذها أيضا في المرحلة الثانية من خطة إدارة إزالة المواد الهيدروكلوروفلوروكربونية بالتعاون مع رابطة تجار </w:t>
      </w:r>
      <w:r>
        <w:rPr>
          <w:rFonts w:asciiTheme="majorBidi" w:hAnsiTheme="majorBidi" w:cstheme="majorBidi" w:hint="cs"/>
          <w:sz w:val="26"/>
          <w:szCs w:val="26"/>
          <w:rtl/>
          <w:lang w:bidi="ar-EG"/>
        </w:rPr>
        <w:t>أجهزة ا</w:t>
      </w:r>
      <w:r w:rsidRPr="0062557A">
        <w:rPr>
          <w:rFonts w:asciiTheme="majorBidi" w:hAnsiTheme="majorBidi" w:cstheme="majorBidi"/>
          <w:sz w:val="26"/>
          <w:szCs w:val="26"/>
          <w:rtl/>
          <w:lang w:bidi="ar-EG"/>
        </w:rPr>
        <w:t xml:space="preserve">لتبريد وتكييف الهواء </w:t>
      </w:r>
      <w:r>
        <w:rPr>
          <w:rFonts w:asciiTheme="majorBidi" w:hAnsiTheme="majorBidi" w:cstheme="majorBidi" w:hint="cs"/>
          <w:sz w:val="26"/>
          <w:szCs w:val="26"/>
          <w:rtl/>
          <w:lang w:bidi="ar-EG"/>
        </w:rPr>
        <w:t xml:space="preserve">في </w:t>
      </w:r>
      <w:r w:rsidRPr="0062557A">
        <w:rPr>
          <w:rFonts w:asciiTheme="majorBidi" w:hAnsiTheme="majorBidi" w:cstheme="majorBidi"/>
          <w:sz w:val="26"/>
          <w:szCs w:val="26"/>
          <w:rtl/>
          <w:lang w:bidi="ar-EG"/>
        </w:rPr>
        <w:t>بنغلاديش، وه</w:t>
      </w:r>
      <w:r>
        <w:rPr>
          <w:rFonts w:asciiTheme="majorBidi" w:hAnsiTheme="majorBidi" w:cstheme="majorBidi" w:hint="cs"/>
          <w:sz w:val="26"/>
          <w:szCs w:val="26"/>
          <w:rtl/>
          <w:lang w:bidi="ar-EG"/>
        </w:rPr>
        <w:t>ي</w:t>
      </w:r>
      <w:r w:rsidRPr="0062557A">
        <w:rPr>
          <w:rFonts w:asciiTheme="majorBidi" w:hAnsiTheme="majorBidi" w:cstheme="majorBidi"/>
          <w:sz w:val="26"/>
          <w:szCs w:val="26"/>
          <w:rtl/>
          <w:lang w:bidi="ar-EG"/>
        </w:rPr>
        <w:t xml:space="preserve"> الشريك الرئيسي لتدريب </w:t>
      </w:r>
      <w:r>
        <w:rPr>
          <w:rFonts w:asciiTheme="majorBidi" w:hAnsiTheme="majorBidi" w:cstheme="majorBidi"/>
          <w:sz w:val="26"/>
          <w:szCs w:val="26"/>
          <w:rtl/>
          <w:lang w:bidi="ar-EG"/>
        </w:rPr>
        <w:t>تقنيي</w:t>
      </w:r>
      <w:r w:rsidRPr="0062557A">
        <w:rPr>
          <w:rFonts w:asciiTheme="majorBidi" w:hAnsiTheme="majorBidi" w:cstheme="majorBidi"/>
          <w:sz w:val="26"/>
          <w:szCs w:val="26"/>
          <w:rtl/>
          <w:lang w:bidi="ar-EG"/>
        </w:rPr>
        <w:t xml:space="preserve"> الخدمة في البلد</w:t>
      </w:r>
      <w:r>
        <w:rPr>
          <w:rFonts w:asciiTheme="majorBidi" w:hAnsiTheme="majorBidi" w:cstheme="majorBidi"/>
          <w:sz w:val="26"/>
          <w:szCs w:val="26"/>
          <w:rtl/>
          <w:lang w:bidi="ar-EG"/>
        </w:rPr>
        <w:t>. وب</w:t>
      </w:r>
      <w:r w:rsidRPr="0062557A">
        <w:rPr>
          <w:rFonts w:asciiTheme="majorBidi" w:hAnsiTheme="majorBidi" w:cstheme="majorBidi"/>
          <w:sz w:val="26"/>
          <w:szCs w:val="26"/>
          <w:rtl/>
          <w:lang w:bidi="ar-EG"/>
        </w:rPr>
        <w:t xml:space="preserve">الإضافة إلى ذلك، تعمل وحدة الأوزون الوطنية أيضا مع وزارة التعليم لضمان دمج جميع مناهج التدريب في برنامج التعليم المهني في </w:t>
      </w:r>
      <w:r>
        <w:rPr>
          <w:rFonts w:asciiTheme="majorBidi" w:hAnsiTheme="majorBidi" w:cstheme="majorBidi"/>
          <w:sz w:val="26"/>
          <w:szCs w:val="26"/>
          <w:rtl/>
          <w:lang w:bidi="ar-EG"/>
        </w:rPr>
        <w:t>البلد. وب</w:t>
      </w:r>
      <w:r w:rsidRPr="0062557A">
        <w:rPr>
          <w:rFonts w:asciiTheme="majorBidi" w:hAnsiTheme="majorBidi" w:cstheme="majorBidi"/>
          <w:sz w:val="26"/>
          <w:szCs w:val="26"/>
          <w:rtl/>
          <w:lang w:bidi="ar-EG"/>
        </w:rPr>
        <w:t xml:space="preserve">النسبة للتدريب الجمركي، يتم </w:t>
      </w:r>
      <w:r>
        <w:rPr>
          <w:rFonts w:asciiTheme="majorBidi" w:hAnsiTheme="majorBidi" w:cstheme="majorBidi" w:hint="cs"/>
          <w:sz w:val="26"/>
          <w:szCs w:val="26"/>
          <w:rtl/>
          <w:lang w:bidi="ar-EG"/>
        </w:rPr>
        <w:t>إدراج</w:t>
      </w:r>
      <w:r w:rsidRPr="0062557A">
        <w:rPr>
          <w:rFonts w:asciiTheme="majorBidi" w:hAnsiTheme="majorBidi" w:cstheme="majorBidi"/>
          <w:sz w:val="26"/>
          <w:szCs w:val="26"/>
          <w:rtl/>
          <w:lang w:bidi="ar-EG"/>
        </w:rPr>
        <w:t xml:space="preserve"> الوحدات التدريبية كجزء من المناهج الت</w:t>
      </w:r>
      <w:r w:rsidR="00527FF6">
        <w:rPr>
          <w:rFonts w:asciiTheme="majorBidi" w:hAnsiTheme="majorBidi" w:cstheme="majorBidi"/>
          <w:sz w:val="26"/>
          <w:szCs w:val="26"/>
          <w:rtl/>
          <w:lang w:bidi="ar-EG"/>
        </w:rPr>
        <w:t>دريبية المنتظمة لمديرية الجمارك</w:t>
      </w:r>
      <w:r w:rsidR="00527FF6">
        <w:rPr>
          <w:rFonts w:asciiTheme="majorBidi" w:hAnsiTheme="majorBidi" w:cstheme="majorBidi" w:hint="cs"/>
          <w:sz w:val="26"/>
          <w:szCs w:val="26"/>
          <w:rtl/>
          <w:lang w:bidi="ar-EG"/>
        </w:rPr>
        <w:t>.</w:t>
      </w:r>
    </w:p>
    <w:p w:rsidR="00527FF6" w:rsidRPr="00527FF6" w:rsidRDefault="00527FF6" w:rsidP="00527FF6">
      <w:pPr>
        <w:pStyle w:val="ListParagraph"/>
        <w:rPr>
          <w:rFonts w:asciiTheme="majorBidi" w:hAnsiTheme="majorBidi" w:cstheme="majorBidi"/>
          <w:sz w:val="26"/>
          <w:szCs w:val="26"/>
          <w:rtl/>
          <w:lang w:bidi="ar-EG"/>
        </w:rPr>
      </w:pPr>
    </w:p>
    <w:p w:rsidR="00527FF6" w:rsidRPr="00527FF6" w:rsidRDefault="00527FF6" w:rsidP="00527FF6">
      <w:pPr>
        <w:pStyle w:val="ListParagraph"/>
        <w:bidi/>
        <w:spacing w:before="240" w:after="120" w:line="216" w:lineRule="auto"/>
        <w:ind w:left="4"/>
        <w:jc w:val="lowKashida"/>
        <w:rPr>
          <w:rFonts w:asciiTheme="majorBidi" w:hAnsiTheme="majorBidi" w:cstheme="majorBidi"/>
          <w:sz w:val="26"/>
          <w:szCs w:val="26"/>
          <w:lang w:bidi="ar-EG"/>
        </w:rPr>
      </w:pPr>
    </w:p>
    <w:p w:rsidR="003E58AA" w:rsidRPr="0062557A" w:rsidRDefault="003E58AA" w:rsidP="003E58AA">
      <w:pPr>
        <w:pStyle w:val="ListParagraph"/>
        <w:keepNext/>
        <w:bidi/>
        <w:spacing w:after="240"/>
        <w:ind w:left="6"/>
        <w:contextualSpacing w:val="0"/>
        <w:rPr>
          <w:rFonts w:asciiTheme="majorBidi" w:hAnsiTheme="majorBidi" w:cstheme="majorBidi"/>
          <w:b/>
          <w:bCs/>
          <w:sz w:val="26"/>
          <w:szCs w:val="26"/>
          <w:rtl/>
          <w:lang w:bidi="ar-EG"/>
        </w:rPr>
      </w:pPr>
      <w:r w:rsidRPr="0062557A">
        <w:rPr>
          <w:rFonts w:asciiTheme="majorBidi" w:hAnsiTheme="majorBidi" w:cstheme="majorBidi"/>
          <w:b/>
          <w:bCs/>
          <w:sz w:val="26"/>
          <w:szCs w:val="26"/>
          <w:rtl/>
          <w:lang w:bidi="ar-EG"/>
        </w:rPr>
        <w:t>توصية الأمانة</w:t>
      </w:r>
    </w:p>
    <w:p w:rsidR="003E58AA" w:rsidRDefault="003E58AA" w:rsidP="00527FF6">
      <w:pPr>
        <w:pStyle w:val="ListParagraph"/>
        <w:numPr>
          <w:ilvl w:val="0"/>
          <w:numId w:val="57"/>
        </w:numPr>
        <w:bidi/>
        <w:spacing w:before="240" w:after="120" w:line="216" w:lineRule="auto"/>
        <w:ind w:left="4" w:firstLine="0"/>
        <w:jc w:val="lowKashida"/>
        <w:rPr>
          <w:rFonts w:asciiTheme="majorBidi" w:hAnsiTheme="majorBidi" w:cstheme="majorBidi"/>
          <w:sz w:val="26"/>
          <w:szCs w:val="26"/>
          <w:lang w:bidi="ar-EG"/>
        </w:rPr>
      </w:pPr>
      <w:r w:rsidRPr="0062557A">
        <w:rPr>
          <w:rFonts w:asciiTheme="majorBidi" w:hAnsiTheme="majorBidi" w:cstheme="majorBidi"/>
          <w:sz w:val="26"/>
          <w:szCs w:val="26"/>
          <w:rtl/>
          <w:lang w:bidi="ar-EG"/>
        </w:rPr>
        <w:t>قد ترغب اللجنة التنفيذية في:</w:t>
      </w:r>
    </w:p>
    <w:p w:rsidR="00527FF6" w:rsidRPr="0062557A" w:rsidRDefault="00527FF6" w:rsidP="00527FF6">
      <w:pPr>
        <w:pStyle w:val="ListParagraph"/>
        <w:bidi/>
        <w:spacing w:before="240" w:after="120" w:line="216" w:lineRule="auto"/>
        <w:ind w:left="4"/>
        <w:jc w:val="lowKashida"/>
        <w:rPr>
          <w:rFonts w:asciiTheme="majorBidi" w:hAnsiTheme="majorBidi" w:cstheme="majorBidi"/>
          <w:sz w:val="26"/>
          <w:szCs w:val="26"/>
          <w:lang w:bidi="ar-EG"/>
        </w:rPr>
      </w:pPr>
    </w:p>
    <w:p w:rsidR="003E58AA" w:rsidRPr="0062557A" w:rsidRDefault="003E58AA" w:rsidP="003E58AA">
      <w:pPr>
        <w:pStyle w:val="ListParagraph"/>
        <w:numPr>
          <w:ilvl w:val="0"/>
          <w:numId w:val="21"/>
        </w:numPr>
        <w:bidi/>
        <w:spacing w:after="240"/>
        <w:ind w:left="1280" w:hanging="567"/>
        <w:contextualSpacing w:val="0"/>
        <w:rPr>
          <w:rFonts w:asciiTheme="majorBidi" w:hAnsiTheme="majorBidi" w:cstheme="majorBidi"/>
          <w:sz w:val="26"/>
          <w:szCs w:val="26"/>
          <w:lang w:bidi="ar-EG"/>
        </w:rPr>
      </w:pPr>
      <w:r>
        <w:rPr>
          <w:rFonts w:asciiTheme="majorBidi" w:hAnsiTheme="majorBidi" w:cstheme="majorBidi"/>
          <w:sz w:val="26"/>
          <w:szCs w:val="26"/>
          <w:rtl/>
          <w:lang w:bidi="ar-EG"/>
        </w:rPr>
        <w:t>الإحاطة علما</w:t>
      </w:r>
      <w:r w:rsidRPr="0062557A">
        <w:rPr>
          <w:rFonts w:asciiTheme="majorBidi" w:hAnsiTheme="majorBidi" w:cstheme="majorBidi"/>
          <w:sz w:val="26"/>
          <w:szCs w:val="26"/>
          <w:rtl/>
          <w:lang w:bidi="ar-EG"/>
        </w:rPr>
        <w:t xml:space="preserve"> بالتقرير المرحلي النهائي عن تنفيذ المرحلة الأولى من خطة إدارة إزالة المواد الهيدروكلوروفلوروكربونية لبنغلاديش، المقدم من اليوئنديبي والوارد في الوثيقة </w:t>
      </w:r>
      <w:r w:rsidRPr="0062557A">
        <w:rPr>
          <w:rFonts w:asciiTheme="majorBidi" w:hAnsiTheme="majorBidi" w:cstheme="majorBidi"/>
          <w:sz w:val="26"/>
          <w:szCs w:val="26"/>
          <w:lang w:bidi="ar-EG"/>
        </w:rPr>
        <w:t>UNEP/OzL.Pro/ExCom/83/11</w:t>
      </w:r>
      <w:r w:rsidRPr="0062557A">
        <w:rPr>
          <w:rFonts w:asciiTheme="majorBidi" w:hAnsiTheme="majorBidi" w:cstheme="majorBidi"/>
          <w:sz w:val="26"/>
          <w:szCs w:val="26"/>
          <w:rtl/>
          <w:lang w:bidi="ar-EG"/>
        </w:rPr>
        <w:t>؛</w:t>
      </w:r>
    </w:p>
    <w:p w:rsidR="003E58AA" w:rsidRPr="0062557A" w:rsidRDefault="003E58AA" w:rsidP="003E58AA">
      <w:pPr>
        <w:pStyle w:val="ListParagraph"/>
        <w:numPr>
          <w:ilvl w:val="0"/>
          <w:numId w:val="21"/>
        </w:numPr>
        <w:bidi/>
        <w:spacing w:after="240"/>
        <w:ind w:left="1280" w:hanging="567"/>
        <w:contextualSpacing w:val="0"/>
        <w:rPr>
          <w:rFonts w:asciiTheme="majorBidi" w:hAnsiTheme="majorBidi" w:cstheme="majorBidi"/>
          <w:sz w:val="26"/>
          <w:szCs w:val="26"/>
          <w:lang w:bidi="ar-EG"/>
        </w:rPr>
      </w:pPr>
      <w:r w:rsidRPr="0062557A">
        <w:rPr>
          <w:rFonts w:asciiTheme="majorBidi" w:hAnsiTheme="majorBidi" w:cstheme="majorBidi"/>
          <w:sz w:val="26"/>
          <w:szCs w:val="26"/>
          <w:rtl/>
          <w:lang w:bidi="ar-EG"/>
        </w:rPr>
        <w:t xml:space="preserve">مطالبة حكومة بنغلاديش واليوئنديبي بإعادة الرصيد البالغ </w:t>
      </w:r>
      <w:r w:rsidRPr="0062557A">
        <w:rPr>
          <w:rFonts w:asciiTheme="majorBidi" w:hAnsiTheme="majorBidi" w:cstheme="majorBidi"/>
          <w:sz w:val="26"/>
          <w:szCs w:val="26"/>
          <w:lang w:bidi="ar-EG"/>
        </w:rPr>
        <w:t>11,856</w:t>
      </w:r>
      <w:r w:rsidRPr="0062557A">
        <w:rPr>
          <w:rFonts w:asciiTheme="majorBidi" w:hAnsiTheme="majorBidi" w:cstheme="majorBidi"/>
          <w:sz w:val="26"/>
          <w:szCs w:val="26"/>
          <w:rtl/>
          <w:lang w:bidi="ar-EG"/>
        </w:rPr>
        <w:t xml:space="preserve"> دولارا أمريكيا (</w:t>
      </w:r>
      <w:r w:rsidRPr="0062557A">
        <w:rPr>
          <w:rFonts w:asciiTheme="majorBidi" w:hAnsiTheme="majorBidi" w:cstheme="majorBidi"/>
          <w:sz w:val="26"/>
          <w:szCs w:val="26"/>
          <w:lang w:bidi="ar-EG"/>
        </w:rPr>
        <w:t>3,628</w:t>
      </w:r>
      <w:r w:rsidRPr="0062557A">
        <w:rPr>
          <w:rFonts w:asciiTheme="majorBidi" w:hAnsiTheme="majorBidi" w:cstheme="majorBidi"/>
          <w:sz w:val="26"/>
          <w:szCs w:val="26"/>
          <w:rtl/>
          <w:lang w:bidi="ar-EG"/>
        </w:rPr>
        <w:t xml:space="preserve"> دولارا أمريكيا، </w:t>
      </w:r>
      <w:r>
        <w:rPr>
          <w:rFonts w:asciiTheme="majorBidi" w:hAnsiTheme="majorBidi" w:cstheme="majorBidi"/>
          <w:sz w:val="26"/>
          <w:szCs w:val="26"/>
          <w:rtl/>
          <w:lang w:bidi="ar-EG"/>
        </w:rPr>
        <w:t>زائد تكاليف دعم الوكالة</w:t>
      </w:r>
      <w:r w:rsidRPr="0062557A">
        <w:rPr>
          <w:rFonts w:asciiTheme="majorBidi" w:hAnsiTheme="majorBidi" w:cstheme="majorBidi"/>
          <w:sz w:val="26"/>
          <w:szCs w:val="26"/>
          <w:rtl/>
          <w:lang w:bidi="ar-EG"/>
        </w:rPr>
        <w:t xml:space="preserve"> البالغة 272 دولارا أمريكيا </w:t>
      </w:r>
      <w:r>
        <w:rPr>
          <w:rFonts w:asciiTheme="majorBidi" w:hAnsiTheme="majorBidi" w:cstheme="majorBidi" w:hint="cs"/>
          <w:sz w:val="26"/>
          <w:szCs w:val="26"/>
          <w:rtl/>
          <w:lang w:bidi="ar-EG"/>
        </w:rPr>
        <w:t>لليوئنديبي</w:t>
      </w:r>
      <w:r w:rsidRPr="0062557A">
        <w:rPr>
          <w:rFonts w:asciiTheme="majorBidi" w:hAnsiTheme="majorBidi" w:cstheme="majorBidi"/>
          <w:sz w:val="26"/>
          <w:szCs w:val="26"/>
          <w:rtl/>
          <w:lang w:bidi="ar-EG"/>
        </w:rPr>
        <w:t xml:space="preserve"> و</w:t>
      </w:r>
      <w:r w:rsidRPr="0062557A">
        <w:rPr>
          <w:rFonts w:asciiTheme="majorBidi" w:hAnsiTheme="majorBidi" w:cstheme="majorBidi"/>
          <w:sz w:val="26"/>
          <w:szCs w:val="26"/>
          <w:lang w:bidi="ar-EG"/>
        </w:rPr>
        <w:t>7,041</w:t>
      </w:r>
      <w:r w:rsidRPr="0062557A">
        <w:rPr>
          <w:rFonts w:asciiTheme="majorBidi" w:hAnsiTheme="majorBidi" w:cstheme="majorBidi"/>
          <w:sz w:val="26"/>
          <w:szCs w:val="26"/>
          <w:rtl/>
          <w:lang w:bidi="ar-EG"/>
        </w:rPr>
        <w:t xml:space="preserve"> دولارا أمريكيا، </w:t>
      </w:r>
      <w:r>
        <w:rPr>
          <w:rFonts w:asciiTheme="majorBidi" w:hAnsiTheme="majorBidi" w:cstheme="majorBidi"/>
          <w:sz w:val="26"/>
          <w:szCs w:val="26"/>
          <w:rtl/>
          <w:lang w:bidi="ar-EG"/>
        </w:rPr>
        <w:t>زائد تكاليف دعم الوكالة</w:t>
      </w:r>
      <w:r w:rsidRPr="0062557A">
        <w:rPr>
          <w:rFonts w:asciiTheme="majorBidi" w:hAnsiTheme="majorBidi" w:cstheme="majorBidi"/>
          <w:sz w:val="26"/>
          <w:szCs w:val="26"/>
          <w:rtl/>
          <w:lang w:bidi="ar-EG"/>
        </w:rPr>
        <w:t xml:space="preserve"> البالغة 915 دولارا أمريكيا لليونيب) من المرحلة الأولى </w:t>
      </w:r>
      <w:r>
        <w:rPr>
          <w:rFonts w:asciiTheme="majorBidi" w:hAnsiTheme="majorBidi" w:cstheme="majorBidi" w:hint="cs"/>
          <w:sz w:val="26"/>
          <w:szCs w:val="26"/>
          <w:rtl/>
          <w:lang w:bidi="ar-EG"/>
        </w:rPr>
        <w:t xml:space="preserve">من </w:t>
      </w:r>
      <w:r w:rsidRPr="0062557A">
        <w:rPr>
          <w:rFonts w:asciiTheme="majorBidi" w:hAnsiTheme="majorBidi" w:cstheme="majorBidi"/>
          <w:sz w:val="26"/>
          <w:szCs w:val="26"/>
          <w:rtl/>
          <w:lang w:bidi="ar-EG"/>
        </w:rPr>
        <w:t>خطة إدارة إزالة المواد الهيدروكلوروفلوروكربونية،</w:t>
      </w:r>
      <w:r>
        <w:rPr>
          <w:rFonts w:asciiTheme="majorBidi" w:hAnsiTheme="majorBidi" w:cstheme="majorBidi"/>
          <w:sz w:val="26"/>
          <w:szCs w:val="26"/>
          <w:rtl/>
          <w:lang w:bidi="ar-EG"/>
        </w:rPr>
        <w:t xml:space="preserve"> </w:t>
      </w:r>
      <w:r w:rsidRPr="0062557A">
        <w:rPr>
          <w:rFonts w:asciiTheme="majorBidi" w:hAnsiTheme="majorBidi" w:cstheme="majorBidi"/>
          <w:sz w:val="26"/>
          <w:szCs w:val="26"/>
          <w:rtl/>
          <w:lang w:bidi="ar-EG"/>
        </w:rPr>
        <w:t>في موعد لا يتجاوز الاجتماع الرابع والثمانين بما يتمشى مع المقرر 82/</w:t>
      </w:r>
      <w:r>
        <w:rPr>
          <w:rFonts w:asciiTheme="majorBidi" w:hAnsiTheme="majorBidi" w:cstheme="majorBidi"/>
          <w:sz w:val="26"/>
          <w:szCs w:val="26"/>
          <w:rtl/>
          <w:lang w:bidi="ar-EG"/>
        </w:rPr>
        <w:t>28(ب</w:t>
      </w:r>
      <w:r w:rsidRPr="0062557A">
        <w:rPr>
          <w:rFonts w:asciiTheme="majorBidi" w:hAnsiTheme="majorBidi" w:cstheme="majorBidi"/>
          <w:sz w:val="26"/>
          <w:szCs w:val="26"/>
          <w:rtl/>
          <w:lang w:bidi="ar-EG"/>
        </w:rPr>
        <w:t>).</w:t>
      </w:r>
    </w:p>
    <w:p w:rsidR="003E58AA" w:rsidRPr="0062557A" w:rsidRDefault="003E58AA" w:rsidP="003E58AA">
      <w:pPr>
        <w:pStyle w:val="ListParagraph"/>
        <w:bidi/>
        <w:spacing w:after="240"/>
        <w:ind w:left="4"/>
        <w:contextualSpacing w:val="0"/>
        <w:rPr>
          <w:rFonts w:asciiTheme="majorBidi" w:hAnsiTheme="majorBidi" w:cstheme="majorBidi"/>
          <w:sz w:val="26"/>
          <w:szCs w:val="26"/>
          <w:rtl/>
          <w:lang w:bidi="ar-EG"/>
        </w:rPr>
      </w:pPr>
      <w:r w:rsidRPr="0062557A">
        <w:rPr>
          <w:rFonts w:asciiTheme="majorBidi" w:hAnsiTheme="majorBidi" w:cstheme="majorBidi"/>
          <w:sz w:val="26"/>
          <w:szCs w:val="26"/>
          <w:u w:val="single"/>
          <w:rtl/>
          <w:lang w:bidi="ar-EG"/>
        </w:rPr>
        <w:t>مصر: خطة إدارة إزالة المواد الهيدروكلوروفلوروكربونية (المرحلة الأولى - الشريحة الثالثة)</w:t>
      </w:r>
      <w:r w:rsidRPr="0062557A">
        <w:rPr>
          <w:rFonts w:asciiTheme="majorBidi" w:hAnsiTheme="majorBidi" w:cstheme="majorBidi"/>
          <w:sz w:val="26"/>
          <w:szCs w:val="26"/>
          <w:rtl/>
          <w:lang w:bidi="ar-EG"/>
        </w:rPr>
        <w:t xml:space="preserve"> (اليوئنديبي)</w:t>
      </w:r>
    </w:p>
    <w:p w:rsidR="003E58AA" w:rsidRPr="0062557A" w:rsidRDefault="003E58AA" w:rsidP="003E58AA">
      <w:pPr>
        <w:pStyle w:val="ListParagraph"/>
        <w:keepNext/>
        <w:bidi/>
        <w:spacing w:after="240"/>
        <w:ind w:left="6"/>
        <w:contextualSpacing w:val="0"/>
        <w:rPr>
          <w:rFonts w:asciiTheme="majorBidi" w:hAnsiTheme="majorBidi" w:cstheme="majorBidi"/>
          <w:b/>
          <w:bCs/>
          <w:sz w:val="26"/>
          <w:szCs w:val="26"/>
          <w:rtl/>
          <w:lang w:bidi="ar-EG"/>
        </w:rPr>
      </w:pPr>
      <w:r w:rsidRPr="0062557A">
        <w:rPr>
          <w:rFonts w:asciiTheme="majorBidi" w:hAnsiTheme="majorBidi" w:cstheme="majorBidi"/>
          <w:b/>
          <w:bCs/>
          <w:sz w:val="26"/>
          <w:szCs w:val="26"/>
          <w:rtl/>
          <w:lang w:bidi="ar-EG"/>
        </w:rPr>
        <w:t>الخلفية</w:t>
      </w:r>
    </w:p>
    <w:p w:rsidR="003E58AA" w:rsidRDefault="003E58AA" w:rsidP="00527FF6">
      <w:pPr>
        <w:pStyle w:val="ListParagraph"/>
        <w:numPr>
          <w:ilvl w:val="0"/>
          <w:numId w:val="57"/>
        </w:numPr>
        <w:bidi/>
        <w:spacing w:before="240" w:after="120" w:line="216" w:lineRule="auto"/>
        <w:ind w:left="4" w:firstLine="0"/>
        <w:jc w:val="lowKashida"/>
        <w:rPr>
          <w:rFonts w:asciiTheme="majorBidi" w:hAnsiTheme="majorBidi" w:cstheme="majorBidi"/>
          <w:sz w:val="26"/>
          <w:szCs w:val="26"/>
          <w:lang w:bidi="ar-EG"/>
        </w:rPr>
      </w:pPr>
      <w:r w:rsidRPr="0062557A">
        <w:rPr>
          <w:rFonts w:asciiTheme="majorBidi" w:hAnsiTheme="majorBidi" w:cstheme="majorBidi"/>
          <w:sz w:val="26"/>
          <w:szCs w:val="26"/>
          <w:rtl/>
          <w:lang w:bidi="ar-EG"/>
        </w:rPr>
        <w:t>شملت المرحلة الأولى من خطة إدارة إزالة المواد الهيدروكلوروفلوروكربونية مشروع</w:t>
      </w:r>
      <w:r>
        <w:rPr>
          <w:rFonts w:asciiTheme="majorBidi" w:hAnsiTheme="majorBidi" w:cstheme="majorBidi" w:hint="cs"/>
          <w:sz w:val="26"/>
          <w:szCs w:val="26"/>
          <w:rtl/>
          <w:lang w:bidi="ar-EG"/>
        </w:rPr>
        <w:t>ا</w:t>
      </w:r>
      <w:r w:rsidRPr="0062557A">
        <w:rPr>
          <w:rFonts w:asciiTheme="majorBidi" w:hAnsiTheme="majorBidi" w:cstheme="majorBidi"/>
          <w:sz w:val="26"/>
          <w:szCs w:val="26"/>
          <w:rtl/>
          <w:lang w:bidi="ar-EG"/>
        </w:rPr>
        <w:t xml:space="preserve"> لتحويل 81 شركة صغيرة </w:t>
      </w:r>
      <w:r>
        <w:rPr>
          <w:rFonts w:asciiTheme="majorBidi" w:hAnsiTheme="majorBidi" w:cstheme="majorBidi"/>
          <w:sz w:val="26"/>
          <w:szCs w:val="26"/>
          <w:rtl/>
          <w:lang w:bidi="ar-EG"/>
        </w:rPr>
        <w:t>ومتوسطة</w:t>
      </w:r>
      <w:r w:rsidRPr="0062557A">
        <w:rPr>
          <w:rFonts w:asciiTheme="majorBidi" w:hAnsiTheme="majorBidi" w:cstheme="majorBidi"/>
          <w:sz w:val="26"/>
          <w:szCs w:val="26"/>
          <w:rtl/>
          <w:lang w:bidi="ar-EG"/>
        </w:rPr>
        <w:t xml:space="preserve"> و350 </w:t>
      </w:r>
      <w:r>
        <w:rPr>
          <w:rFonts w:asciiTheme="majorBidi" w:hAnsiTheme="majorBidi" w:cstheme="majorBidi" w:hint="cs"/>
          <w:sz w:val="26"/>
          <w:szCs w:val="26"/>
          <w:rtl/>
          <w:lang w:bidi="ar-EG"/>
        </w:rPr>
        <w:t>من صغار المستخدمين إلى فورمات الميثيل</w:t>
      </w:r>
      <w:r w:rsidRPr="0062557A">
        <w:rPr>
          <w:rFonts w:asciiTheme="majorBidi" w:hAnsiTheme="majorBidi" w:cstheme="majorBidi"/>
          <w:sz w:val="26"/>
          <w:szCs w:val="26"/>
          <w:rtl/>
          <w:lang w:bidi="ar-EG"/>
        </w:rPr>
        <w:t xml:space="preserve"> أو تكنولوجيا أخرى </w:t>
      </w:r>
      <w:r>
        <w:rPr>
          <w:rFonts w:asciiTheme="majorBidi" w:hAnsiTheme="majorBidi" w:cstheme="majorBidi"/>
          <w:sz w:val="26"/>
          <w:szCs w:val="26"/>
          <w:rtl/>
          <w:lang w:bidi="ar-EG"/>
        </w:rPr>
        <w:t>منخفضة القدرة على إحداث</w:t>
      </w:r>
      <w:r w:rsidRPr="0062557A">
        <w:rPr>
          <w:rFonts w:asciiTheme="majorBidi" w:hAnsiTheme="majorBidi" w:cstheme="majorBidi"/>
          <w:sz w:val="26"/>
          <w:szCs w:val="26"/>
          <w:rtl/>
          <w:lang w:bidi="ar-EG"/>
        </w:rPr>
        <w:t xml:space="preserve"> الاحترار العالمي (يتم اختيارها أثناء التنفيذ)، بدعم من </w:t>
      </w:r>
      <w:r>
        <w:rPr>
          <w:rFonts w:asciiTheme="majorBidi" w:hAnsiTheme="majorBidi" w:cstheme="majorBidi" w:hint="cs"/>
          <w:sz w:val="26"/>
          <w:szCs w:val="26"/>
          <w:rtl/>
          <w:lang w:bidi="ar-EG"/>
        </w:rPr>
        <w:t>شركات النظم</w:t>
      </w:r>
      <w:r w:rsidRPr="0062557A">
        <w:rPr>
          <w:rFonts w:asciiTheme="majorBidi" w:hAnsiTheme="majorBidi" w:cstheme="majorBidi"/>
          <w:sz w:val="26"/>
          <w:szCs w:val="26"/>
          <w:rtl/>
          <w:lang w:bidi="ar-EG"/>
        </w:rPr>
        <w:t xml:space="preserve"> و</w:t>
      </w:r>
      <w:r>
        <w:rPr>
          <w:rFonts w:asciiTheme="majorBidi" w:hAnsiTheme="majorBidi" w:cstheme="majorBidi" w:hint="cs"/>
          <w:sz w:val="26"/>
          <w:szCs w:val="26"/>
          <w:rtl/>
          <w:lang w:bidi="ar-EG"/>
        </w:rPr>
        <w:t>ال</w:t>
      </w:r>
      <w:r w:rsidRPr="0062557A">
        <w:rPr>
          <w:rFonts w:asciiTheme="majorBidi" w:hAnsiTheme="majorBidi" w:cstheme="majorBidi"/>
          <w:sz w:val="26"/>
          <w:szCs w:val="26"/>
          <w:rtl/>
          <w:lang w:bidi="ar-EG"/>
        </w:rPr>
        <w:t>موزعي</w:t>
      </w:r>
      <w:r>
        <w:rPr>
          <w:rFonts w:asciiTheme="majorBidi" w:hAnsiTheme="majorBidi" w:cstheme="majorBidi" w:hint="cs"/>
          <w:sz w:val="26"/>
          <w:szCs w:val="26"/>
          <w:rtl/>
          <w:lang w:bidi="ar-EG"/>
        </w:rPr>
        <w:t>ن الذين يتعاملون معها</w:t>
      </w:r>
      <w:r w:rsidRPr="0062557A">
        <w:rPr>
          <w:rFonts w:asciiTheme="majorBidi" w:hAnsiTheme="majorBidi" w:cstheme="majorBidi"/>
          <w:sz w:val="26"/>
          <w:szCs w:val="26"/>
          <w:rtl/>
          <w:lang w:bidi="ar-EG"/>
        </w:rPr>
        <w:t xml:space="preserve">، </w:t>
      </w:r>
      <w:r>
        <w:rPr>
          <w:rFonts w:asciiTheme="majorBidi" w:hAnsiTheme="majorBidi" w:cstheme="majorBidi"/>
          <w:sz w:val="26"/>
          <w:szCs w:val="26"/>
          <w:rtl/>
          <w:lang w:bidi="ar-EG"/>
        </w:rPr>
        <w:t>لإزالة</w:t>
      </w:r>
      <w:r w:rsidRPr="0062557A">
        <w:rPr>
          <w:rFonts w:asciiTheme="majorBidi" w:hAnsiTheme="majorBidi" w:cstheme="majorBidi"/>
          <w:sz w:val="26"/>
          <w:szCs w:val="26"/>
          <w:rtl/>
          <w:lang w:bidi="ar-EG"/>
        </w:rPr>
        <w:t xml:space="preserve"> 75.74 </w:t>
      </w:r>
      <w:r>
        <w:rPr>
          <w:rFonts w:asciiTheme="majorBidi" w:hAnsiTheme="majorBidi" w:cstheme="majorBidi"/>
          <w:sz w:val="26"/>
          <w:szCs w:val="26"/>
          <w:rtl/>
          <w:lang w:bidi="ar-EG"/>
        </w:rPr>
        <w:t>طن من قدرات استنفاد الأوزون</w:t>
      </w:r>
      <w:r w:rsidRPr="0062557A">
        <w:rPr>
          <w:rFonts w:asciiTheme="majorBidi" w:hAnsiTheme="majorBidi" w:cstheme="majorBidi"/>
          <w:sz w:val="26"/>
          <w:szCs w:val="26"/>
          <w:rtl/>
          <w:lang w:bidi="ar-EG"/>
        </w:rPr>
        <w:t xml:space="preserve"> من الهيدروكلوروفلوروكربون-141ب</w:t>
      </w:r>
      <w:r>
        <w:rPr>
          <w:rFonts w:asciiTheme="majorBidi" w:hAnsiTheme="majorBidi" w:cstheme="majorBidi"/>
          <w:sz w:val="26"/>
          <w:szCs w:val="26"/>
          <w:rtl/>
          <w:lang w:bidi="ar-EG"/>
        </w:rPr>
        <w:t>. وت</w:t>
      </w:r>
      <w:r w:rsidRPr="0062557A">
        <w:rPr>
          <w:rFonts w:asciiTheme="majorBidi" w:hAnsiTheme="majorBidi" w:cstheme="majorBidi"/>
          <w:sz w:val="26"/>
          <w:szCs w:val="26"/>
          <w:rtl/>
          <w:lang w:bidi="ar-EG"/>
        </w:rPr>
        <w:t xml:space="preserve">مت الموافقة على التمويل لتحويل المعدات في </w:t>
      </w:r>
      <w:r>
        <w:rPr>
          <w:rFonts w:asciiTheme="majorBidi" w:hAnsiTheme="majorBidi" w:cstheme="majorBidi" w:hint="cs"/>
          <w:sz w:val="26"/>
          <w:szCs w:val="26"/>
          <w:rtl/>
          <w:lang w:bidi="ar-EG"/>
        </w:rPr>
        <w:t>شركتين من شركات ا</w:t>
      </w:r>
      <w:r w:rsidRPr="0062557A">
        <w:rPr>
          <w:rFonts w:asciiTheme="majorBidi" w:hAnsiTheme="majorBidi" w:cstheme="majorBidi"/>
          <w:sz w:val="26"/>
          <w:szCs w:val="26"/>
          <w:rtl/>
          <w:lang w:bidi="ar-EG"/>
        </w:rPr>
        <w:t xml:space="preserve">لنظم </w:t>
      </w:r>
      <w:r>
        <w:rPr>
          <w:rFonts w:asciiTheme="majorBidi" w:hAnsiTheme="majorBidi" w:cstheme="majorBidi" w:hint="cs"/>
          <w:sz w:val="26"/>
          <w:szCs w:val="26"/>
          <w:rtl/>
          <w:lang w:bidi="ar-EG"/>
        </w:rPr>
        <w:t>العاملة بموجب ا</w:t>
      </w:r>
      <w:r w:rsidRPr="0062557A">
        <w:rPr>
          <w:rFonts w:asciiTheme="majorBidi" w:hAnsiTheme="majorBidi" w:cstheme="majorBidi"/>
          <w:sz w:val="26"/>
          <w:szCs w:val="26"/>
          <w:rtl/>
          <w:lang w:bidi="ar-EG"/>
        </w:rPr>
        <w:t xml:space="preserve">لمادة 5، وشملت المساعدة </w:t>
      </w:r>
      <w:r>
        <w:rPr>
          <w:rFonts w:asciiTheme="majorBidi" w:hAnsiTheme="majorBidi" w:cstheme="majorBidi"/>
          <w:sz w:val="26"/>
          <w:szCs w:val="26"/>
          <w:rtl/>
          <w:lang w:bidi="ar-EG"/>
        </w:rPr>
        <w:t>التقني</w:t>
      </w:r>
      <w:r w:rsidRPr="0062557A">
        <w:rPr>
          <w:rFonts w:asciiTheme="majorBidi" w:hAnsiTheme="majorBidi" w:cstheme="majorBidi"/>
          <w:sz w:val="26"/>
          <w:szCs w:val="26"/>
          <w:rtl/>
          <w:lang w:bidi="ar-EG"/>
        </w:rPr>
        <w:t xml:space="preserve">ة لجميع </w:t>
      </w:r>
      <w:r>
        <w:rPr>
          <w:rFonts w:asciiTheme="majorBidi" w:hAnsiTheme="majorBidi" w:cstheme="majorBidi"/>
          <w:sz w:val="26"/>
          <w:szCs w:val="26"/>
          <w:rtl/>
          <w:lang w:bidi="ar-EG"/>
        </w:rPr>
        <w:t>شركات النظم</w:t>
      </w:r>
      <w:r w:rsidRPr="0062557A">
        <w:rPr>
          <w:rFonts w:asciiTheme="majorBidi" w:hAnsiTheme="majorBidi" w:cstheme="majorBidi"/>
          <w:sz w:val="26"/>
          <w:szCs w:val="26"/>
          <w:rtl/>
          <w:lang w:bidi="ar-EG"/>
        </w:rPr>
        <w:t xml:space="preserve"> والموزعين، ولتحويل </w:t>
      </w:r>
      <w:r>
        <w:rPr>
          <w:rFonts w:asciiTheme="majorBidi" w:hAnsiTheme="majorBidi" w:cstheme="majorBidi" w:hint="cs"/>
          <w:sz w:val="26"/>
          <w:szCs w:val="26"/>
          <w:rtl/>
          <w:lang w:bidi="ar-EG"/>
        </w:rPr>
        <w:t>الشركات</w:t>
      </w:r>
      <w:r>
        <w:rPr>
          <w:rFonts w:asciiTheme="majorBidi" w:hAnsiTheme="majorBidi" w:cstheme="majorBidi"/>
          <w:sz w:val="26"/>
          <w:szCs w:val="26"/>
          <w:rtl/>
          <w:lang w:bidi="ar-EG"/>
        </w:rPr>
        <w:t xml:space="preserve"> الصغيرة والمتوسطة</w:t>
      </w:r>
      <w:r w:rsidR="00527FF6">
        <w:rPr>
          <w:rFonts w:asciiTheme="majorBidi" w:hAnsiTheme="majorBidi" w:cstheme="majorBidi" w:hint="cs"/>
          <w:sz w:val="26"/>
          <w:szCs w:val="26"/>
          <w:rtl/>
          <w:lang w:bidi="ar-EG"/>
        </w:rPr>
        <w:t>.</w:t>
      </w:r>
    </w:p>
    <w:p w:rsidR="00527FF6" w:rsidRPr="0062557A" w:rsidRDefault="00527FF6" w:rsidP="00527FF6">
      <w:pPr>
        <w:pStyle w:val="ListParagraph"/>
        <w:bidi/>
        <w:spacing w:before="240" w:after="120" w:line="216" w:lineRule="auto"/>
        <w:ind w:left="4"/>
        <w:jc w:val="lowKashida"/>
        <w:rPr>
          <w:rFonts w:asciiTheme="majorBidi" w:hAnsiTheme="majorBidi" w:cstheme="majorBidi"/>
          <w:sz w:val="26"/>
          <w:szCs w:val="26"/>
          <w:rtl/>
          <w:lang w:bidi="ar-EG"/>
        </w:rPr>
      </w:pPr>
    </w:p>
    <w:p w:rsidR="003E58AA" w:rsidRDefault="003E58AA" w:rsidP="00527FF6">
      <w:pPr>
        <w:pStyle w:val="ListParagraph"/>
        <w:numPr>
          <w:ilvl w:val="0"/>
          <w:numId w:val="57"/>
        </w:numPr>
        <w:bidi/>
        <w:spacing w:before="240" w:after="120" w:line="216" w:lineRule="auto"/>
        <w:ind w:left="4" w:firstLine="0"/>
        <w:jc w:val="lowKashida"/>
        <w:rPr>
          <w:rFonts w:asciiTheme="majorBidi" w:hAnsiTheme="majorBidi" w:cstheme="majorBidi"/>
          <w:sz w:val="26"/>
          <w:szCs w:val="26"/>
          <w:lang w:bidi="ar-EG"/>
        </w:rPr>
      </w:pPr>
      <w:r>
        <w:rPr>
          <w:rFonts w:asciiTheme="majorBidi" w:hAnsiTheme="majorBidi" w:cstheme="majorBidi" w:hint="cs"/>
          <w:sz w:val="26"/>
          <w:szCs w:val="26"/>
          <w:rtl/>
          <w:lang w:bidi="ar-EG"/>
        </w:rPr>
        <w:t>و</w:t>
      </w:r>
      <w:r w:rsidRPr="0062557A">
        <w:rPr>
          <w:rFonts w:asciiTheme="majorBidi" w:hAnsiTheme="majorBidi" w:cstheme="majorBidi"/>
          <w:sz w:val="26"/>
          <w:szCs w:val="26"/>
          <w:rtl/>
          <w:lang w:bidi="ar-EG"/>
        </w:rPr>
        <w:t xml:space="preserve">في الاجتماع الثاني والثمانين، أُفيد </w:t>
      </w:r>
      <w:r>
        <w:rPr>
          <w:rFonts w:asciiTheme="majorBidi" w:hAnsiTheme="majorBidi" w:cstheme="majorBidi" w:hint="cs"/>
          <w:sz w:val="26"/>
          <w:szCs w:val="26"/>
          <w:rtl/>
          <w:lang w:bidi="ar-EG"/>
        </w:rPr>
        <w:t>ب</w:t>
      </w:r>
      <w:r w:rsidRPr="0062557A">
        <w:rPr>
          <w:rFonts w:asciiTheme="majorBidi" w:hAnsiTheme="majorBidi" w:cstheme="majorBidi"/>
          <w:sz w:val="26"/>
          <w:szCs w:val="26"/>
          <w:rtl/>
          <w:lang w:bidi="ar-EG"/>
        </w:rPr>
        <w:t xml:space="preserve">أنه تم تحويل </w:t>
      </w:r>
      <w:r>
        <w:rPr>
          <w:rFonts w:asciiTheme="majorBidi" w:hAnsiTheme="majorBidi" w:cstheme="majorBidi" w:hint="cs"/>
          <w:sz w:val="26"/>
          <w:szCs w:val="26"/>
          <w:rtl/>
          <w:lang w:bidi="ar-EG"/>
        </w:rPr>
        <w:t>شركة</w:t>
      </w:r>
      <w:r w:rsidRPr="0062557A">
        <w:rPr>
          <w:rFonts w:asciiTheme="majorBidi" w:hAnsiTheme="majorBidi" w:cstheme="majorBidi"/>
          <w:sz w:val="26"/>
          <w:szCs w:val="26"/>
          <w:rtl/>
          <w:lang w:bidi="ar-EG"/>
        </w:rPr>
        <w:t xml:space="preserve"> نظم محلية واحدة (</w:t>
      </w:r>
      <w:r w:rsidRPr="005814AA">
        <w:rPr>
          <w:rFonts w:asciiTheme="majorBidi" w:hAnsiTheme="majorBidi" w:cstheme="majorBidi"/>
          <w:sz w:val="26"/>
          <w:szCs w:val="26"/>
          <w:lang w:bidi="ar-EG"/>
        </w:rPr>
        <w:t>Technocom</w:t>
      </w:r>
      <w:r w:rsidRPr="0062557A">
        <w:rPr>
          <w:rFonts w:asciiTheme="majorBidi" w:hAnsiTheme="majorBidi" w:cstheme="majorBidi"/>
          <w:sz w:val="26"/>
          <w:szCs w:val="26"/>
          <w:rtl/>
          <w:lang w:bidi="ar-EG"/>
        </w:rPr>
        <w:t>) و</w:t>
      </w:r>
      <w:r>
        <w:rPr>
          <w:rFonts w:asciiTheme="majorBidi" w:hAnsiTheme="majorBidi" w:cstheme="majorBidi" w:hint="cs"/>
          <w:sz w:val="26"/>
          <w:szCs w:val="26"/>
          <w:rtl/>
          <w:lang w:bidi="ar-EG"/>
        </w:rPr>
        <w:t>شركة</w:t>
      </w:r>
      <w:r w:rsidRPr="0062557A">
        <w:rPr>
          <w:rFonts w:asciiTheme="majorBidi" w:hAnsiTheme="majorBidi" w:cstheme="majorBidi"/>
          <w:sz w:val="26"/>
          <w:szCs w:val="26"/>
          <w:rtl/>
          <w:lang w:bidi="ar-EG"/>
        </w:rPr>
        <w:t xml:space="preserve"> نظم (</w:t>
      </w:r>
      <w:r w:rsidRPr="005814AA">
        <w:rPr>
          <w:rFonts w:asciiTheme="majorBidi" w:hAnsiTheme="majorBidi" w:cstheme="majorBidi"/>
          <w:sz w:val="26"/>
          <w:szCs w:val="26"/>
          <w:lang w:bidi="ar-EG"/>
        </w:rPr>
        <w:t>Dow</w:t>
      </w:r>
      <w:r w:rsidRPr="0062557A">
        <w:rPr>
          <w:rFonts w:asciiTheme="majorBidi" w:hAnsiTheme="majorBidi" w:cstheme="majorBidi"/>
          <w:sz w:val="26"/>
          <w:szCs w:val="26"/>
          <w:rtl/>
          <w:lang w:bidi="ar-EG"/>
        </w:rPr>
        <w:t xml:space="preserve">) غير </w:t>
      </w:r>
      <w:r>
        <w:rPr>
          <w:rFonts w:asciiTheme="majorBidi" w:hAnsiTheme="majorBidi" w:cstheme="majorBidi" w:hint="cs"/>
          <w:sz w:val="26"/>
          <w:szCs w:val="26"/>
          <w:rtl/>
          <w:lang w:bidi="ar-EG"/>
        </w:rPr>
        <w:t>عاملة بموجب ا</w:t>
      </w:r>
      <w:r w:rsidRPr="0062557A">
        <w:rPr>
          <w:rFonts w:asciiTheme="majorBidi" w:hAnsiTheme="majorBidi" w:cstheme="majorBidi"/>
          <w:sz w:val="26"/>
          <w:szCs w:val="26"/>
          <w:rtl/>
          <w:lang w:bidi="ar-EG"/>
        </w:rPr>
        <w:t>لمادة 5</w:t>
      </w:r>
      <w:r>
        <w:rPr>
          <w:rFonts w:asciiTheme="majorBidi" w:hAnsiTheme="majorBidi" w:cstheme="majorBidi"/>
          <w:sz w:val="26"/>
          <w:szCs w:val="26"/>
          <w:rtl/>
          <w:lang w:bidi="ar-EG"/>
        </w:rPr>
        <w:t>. ول</w:t>
      </w:r>
      <w:r w:rsidRPr="0062557A">
        <w:rPr>
          <w:rFonts w:asciiTheme="majorBidi" w:hAnsiTheme="majorBidi" w:cstheme="majorBidi"/>
          <w:sz w:val="26"/>
          <w:szCs w:val="26"/>
          <w:rtl/>
          <w:lang w:bidi="ar-EG"/>
        </w:rPr>
        <w:t xml:space="preserve">م يتم تقديم أي تمويل من </w:t>
      </w:r>
      <w:r>
        <w:rPr>
          <w:rFonts w:asciiTheme="majorBidi" w:hAnsiTheme="majorBidi" w:cstheme="majorBidi"/>
          <w:sz w:val="26"/>
          <w:szCs w:val="26"/>
          <w:rtl/>
          <w:lang w:bidi="ar-EG"/>
        </w:rPr>
        <w:t>الصندوق المتعدد الأطراف</w:t>
      </w:r>
      <w:r w:rsidRPr="0062557A">
        <w:rPr>
          <w:rFonts w:asciiTheme="majorBidi" w:hAnsiTheme="majorBidi" w:cstheme="majorBidi"/>
          <w:sz w:val="26"/>
          <w:szCs w:val="26"/>
          <w:rtl/>
          <w:lang w:bidi="ar-EG"/>
        </w:rPr>
        <w:t xml:space="preserve"> لتحويل المعدات إلى </w:t>
      </w:r>
      <w:r w:rsidRPr="0062557A">
        <w:rPr>
          <w:rFonts w:asciiTheme="majorBidi" w:hAnsiTheme="majorBidi" w:cstheme="majorBidi"/>
          <w:sz w:val="26"/>
          <w:szCs w:val="26"/>
          <w:rtl/>
          <w:lang w:bidi="ar-EG"/>
        </w:rPr>
        <w:lastRenderedPageBreak/>
        <w:t xml:space="preserve">شركة </w:t>
      </w:r>
      <w:r>
        <w:rPr>
          <w:rFonts w:asciiTheme="majorBidi" w:hAnsiTheme="majorBidi" w:cstheme="majorBidi"/>
          <w:sz w:val="26"/>
          <w:szCs w:val="26"/>
          <w:lang w:bidi="ar-EG"/>
        </w:rPr>
        <w:t>Dow</w:t>
      </w:r>
      <w:r w:rsidRPr="0062557A">
        <w:rPr>
          <w:rFonts w:asciiTheme="majorBidi" w:hAnsiTheme="majorBidi" w:cstheme="majorBidi"/>
          <w:sz w:val="26"/>
          <w:szCs w:val="26"/>
          <w:rtl/>
          <w:lang w:bidi="ar-EG"/>
        </w:rPr>
        <w:t xml:space="preserve">؛ ومع ذلك، تم تمويل المساعدة </w:t>
      </w:r>
      <w:r>
        <w:rPr>
          <w:rFonts w:asciiTheme="majorBidi" w:hAnsiTheme="majorBidi" w:cstheme="majorBidi"/>
          <w:sz w:val="26"/>
          <w:szCs w:val="26"/>
          <w:rtl/>
          <w:lang w:bidi="ar-EG"/>
        </w:rPr>
        <w:t>التقني</w:t>
      </w:r>
      <w:r w:rsidRPr="0062557A">
        <w:rPr>
          <w:rFonts w:asciiTheme="majorBidi" w:hAnsiTheme="majorBidi" w:cstheme="majorBidi"/>
          <w:sz w:val="26"/>
          <w:szCs w:val="26"/>
          <w:rtl/>
          <w:lang w:bidi="ar-EG"/>
        </w:rPr>
        <w:t>ة لإدخال عوامل نفخ ال</w:t>
      </w:r>
      <w:r>
        <w:rPr>
          <w:rFonts w:asciiTheme="majorBidi" w:hAnsiTheme="majorBidi" w:cstheme="majorBidi"/>
          <w:sz w:val="26"/>
          <w:szCs w:val="26"/>
          <w:rtl/>
          <w:lang w:bidi="ar-EG"/>
        </w:rPr>
        <w:t>رغاوى</w:t>
      </w:r>
      <w:r w:rsidRPr="0062557A">
        <w:rPr>
          <w:rFonts w:asciiTheme="majorBidi" w:hAnsiTheme="majorBidi" w:cstheme="majorBidi"/>
          <w:sz w:val="26"/>
          <w:szCs w:val="26"/>
          <w:rtl/>
          <w:lang w:bidi="ar-EG"/>
        </w:rPr>
        <w:t xml:space="preserve"> البديلة للمستخدمين </w:t>
      </w:r>
      <w:r>
        <w:rPr>
          <w:rFonts w:asciiTheme="majorBidi" w:hAnsiTheme="majorBidi" w:cstheme="majorBidi" w:hint="cs"/>
          <w:sz w:val="26"/>
          <w:szCs w:val="26"/>
          <w:rtl/>
          <w:lang w:bidi="ar-EG"/>
        </w:rPr>
        <w:t>عند المصب</w:t>
      </w:r>
      <w:r w:rsidRPr="0062557A">
        <w:rPr>
          <w:rFonts w:asciiTheme="majorBidi" w:hAnsiTheme="majorBidi" w:cstheme="majorBidi"/>
          <w:sz w:val="26"/>
          <w:szCs w:val="26"/>
          <w:rtl/>
          <w:lang w:bidi="ar-EG"/>
        </w:rPr>
        <w:t xml:space="preserve">. </w:t>
      </w:r>
      <w:r>
        <w:rPr>
          <w:rFonts w:asciiTheme="majorBidi" w:hAnsiTheme="majorBidi" w:cstheme="majorBidi" w:hint="cs"/>
          <w:sz w:val="26"/>
          <w:szCs w:val="26"/>
          <w:rtl/>
          <w:lang w:bidi="ar-EG"/>
        </w:rPr>
        <w:t>و</w:t>
      </w:r>
      <w:r w:rsidRPr="0062557A">
        <w:rPr>
          <w:rFonts w:asciiTheme="majorBidi" w:hAnsiTheme="majorBidi" w:cstheme="majorBidi"/>
          <w:sz w:val="26"/>
          <w:szCs w:val="26"/>
          <w:rtl/>
          <w:lang w:bidi="ar-EG"/>
        </w:rPr>
        <w:t>انسحب</w:t>
      </w:r>
      <w:r>
        <w:rPr>
          <w:rFonts w:asciiTheme="majorBidi" w:hAnsiTheme="majorBidi" w:cstheme="majorBidi" w:hint="cs"/>
          <w:sz w:val="26"/>
          <w:szCs w:val="26"/>
          <w:rtl/>
          <w:lang w:bidi="ar-EG"/>
        </w:rPr>
        <w:t>ت إحدى</w:t>
      </w:r>
      <w:r w:rsidRPr="0062557A">
        <w:rPr>
          <w:rFonts w:asciiTheme="majorBidi" w:hAnsiTheme="majorBidi" w:cstheme="majorBidi"/>
          <w:sz w:val="26"/>
          <w:szCs w:val="26"/>
          <w:rtl/>
          <w:lang w:bidi="ar-EG"/>
        </w:rPr>
        <w:t xml:space="preserve"> </w:t>
      </w:r>
      <w:r>
        <w:rPr>
          <w:rFonts w:asciiTheme="majorBidi" w:hAnsiTheme="majorBidi" w:cstheme="majorBidi" w:hint="cs"/>
          <w:sz w:val="26"/>
          <w:szCs w:val="26"/>
          <w:rtl/>
          <w:lang w:bidi="ar-EG"/>
        </w:rPr>
        <w:t>شركات ال</w:t>
      </w:r>
      <w:r w:rsidRPr="0062557A">
        <w:rPr>
          <w:rFonts w:asciiTheme="majorBidi" w:hAnsiTheme="majorBidi" w:cstheme="majorBidi"/>
          <w:sz w:val="26"/>
          <w:szCs w:val="26"/>
          <w:rtl/>
          <w:lang w:bidi="ar-EG"/>
        </w:rPr>
        <w:t>نظم من المشروع (</w:t>
      </w:r>
      <w:r w:rsidRPr="00F13D98">
        <w:rPr>
          <w:rFonts w:asciiTheme="majorBidi" w:hAnsiTheme="majorBidi" w:cstheme="majorBidi"/>
          <w:sz w:val="26"/>
          <w:szCs w:val="26"/>
          <w:lang w:bidi="ar-EG"/>
        </w:rPr>
        <w:t>Obeigi</w:t>
      </w:r>
      <w:r w:rsidRPr="0062557A">
        <w:rPr>
          <w:rFonts w:asciiTheme="majorBidi" w:hAnsiTheme="majorBidi" w:cstheme="majorBidi"/>
          <w:sz w:val="26"/>
          <w:szCs w:val="26"/>
          <w:rtl/>
          <w:lang w:bidi="ar-EG"/>
        </w:rPr>
        <w:t>) ومن المتوقع توقيع مذكرة اتفاق</w:t>
      </w:r>
      <w:r w:rsidRPr="0062557A">
        <w:rPr>
          <w:rStyle w:val="FootnoteReference"/>
          <w:rFonts w:asciiTheme="majorBidi" w:hAnsiTheme="majorBidi" w:cstheme="majorBidi"/>
          <w:sz w:val="26"/>
          <w:szCs w:val="26"/>
          <w:rtl/>
          <w:lang w:bidi="ar-EG"/>
        </w:rPr>
        <w:footnoteReference w:id="17"/>
      </w:r>
      <w:r>
        <w:rPr>
          <w:rFonts w:asciiTheme="majorBidi" w:hAnsiTheme="majorBidi" w:cstheme="majorBidi"/>
          <w:sz w:val="26"/>
          <w:szCs w:val="26"/>
          <w:rtl/>
          <w:lang w:bidi="ar-EG"/>
        </w:rPr>
        <w:t xml:space="preserve"> مع </w:t>
      </w:r>
      <w:r>
        <w:rPr>
          <w:rFonts w:asciiTheme="majorBidi" w:hAnsiTheme="majorBidi" w:cstheme="majorBidi" w:hint="cs"/>
          <w:sz w:val="26"/>
          <w:szCs w:val="26"/>
          <w:rtl/>
          <w:lang w:bidi="ar-EG"/>
        </w:rPr>
        <w:t>شركة</w:t>
      </w:r>
      <w:r w:rsidRPr="0062557A">
        <w:rPr>
          <w:rFonts w:asciiTheme="majorBidi" w:hAnsiTheme="majorBidi" w:cstheme="majorBidi"/>
          <w:sz w:val="26"/>
          <w:szCs w:val="26"/>
          <w:rtl/>
          <w:lang w:bidi="ar-EG"/>
        </w:rPr>
        <w:t xml:space="preserve"> أخرى (</w:t>
      </w:r>
      <w:r w:rsidRPr="00F13D98">
        <w:rPr>
          <w:rFonts w:asciiTheme="majorBidi" w:hAnsiTheme="majorBidi" w:cstheme="majorBidi"/>
          <w:sz w:val="26"/>
          <w:szCs w:val="26"/>
          <w:lang w:bidi="ar-EG"/>
        </w:rPr>
        <w:t>Baalbaki</w:t>
      </w:r>
      <w:r w:rsidRPr="0062557A">
        <w:rPr>
          <w:rFonts w:asciiTheme="majorBidi" w:hAnsiTheme="majorBidi" w:cstheme="majorBidi"/>
          <w:sz w:val="26"/>
          <w:szCs w:val="26"/>
          <w:rtl/>
          <w:lang w:bidi="ar-EG"/>
        </w:rPr>
        <w:t xml:space="preserve">). وقد تمت مساعدة ما مجموعه 24 من المستخدمين </w:t>
      </w:r>
      <w:r>
        <w:rPr>
          <w:rFonts w:asciiTheme="majorBidi" w:hAnsiTheme="majorBidi" w:cstheme="majorBidi" w:hint="cs"/>
          <w:sz w:val="26"/>
          <w:szCs w:val="26"/>
          <w:rtl/>
          <w:lang w:bidi="ar-EG"/>
        </w:rPr>
        <w:t>عند المصب</w:t>
      </w:r>
      <w:r>
        <w:rPr>
          <w:rFonts w:asciiTheme="majorBidi" w:hAnsiTheme="majorBidi" w:cstheme="majorBidi"/>
          <w:sz w:val="26"/>
          <w:szCs w:val="26"/>
          <w:rtl/>
          <w:lang w:bidi="ar-EG"/>
        </w:rPr>
        <w:t>. وك</w:t>
      </w:r>
      <w:r w:rsidRPr="0062557A">
        <w:rPr>
          <w:rFonts w:asciiTheme="majorBidi" w:hAnsiTheme="majorBidi" w:cstheme="majorBidi"/>
          <w:sz w:val="26"/>
          <w:szCs w:val="26"/>
          <w:rtl/>
          <w:lang w:bidi="ar-EG"/>
        </w:rPr>
        <w:t xml:space="preserve">ان من المتوقع الانتهاء من تحويل المستخدمين الباقين </w:t>
      </w:r>
      <w:r>
        <w:rPr>
          <w:rFonts w:asciiTheme="majorBidi" w:hAnsiTheme="majorBidi" w:cstheme="majorBidi" w:hint="cs"/>
          <w:sz w:val="26"/>
          <w:szCs w:val="26"/>
          <w:rtl/>
          <w:lang w:bidi="ar-EG"/>
        </w:rPr>
        <w:t>عند المصب</w:t>
      </w:r>
      <w:r w:rsidRPr="0062557A">
        <w:rPr>
          <w:rFonts w:asciiTheme="majorBidi" w:hAnsiTheme="majorBidi" w:cstheme="majorBidi"/>
          <w:sz w:val="26"/>
          <w:szCs w:val="26"/>
          <w:rtl/>
          <w:lang w:bidi="ar-EG"/>
        </w:rPr>
        <w:t xml:space="preserve"> </w:t>
      </w:r>
      <w:r>
        <w:rPr>
          <w:rFonts w:asciiTheme="majorBidi" w:hAnsiTheme="majorBidi" w:cstheme="majorBidi" w:hint="cs"/>
          <w:sz w:val="26"/>
          <w:szCs w:val="26"/>
          <w:rtl/>
          <w:lang w:bidi="ar-EG"/>
        </w:rPr>
        <w:t>و</w:t>
      </w:r>
      <w:r w:rsidRPr="0062557A">
        <w:rPr>
          <w:rFonts w:asciiTheme="majorBidi" w:hAnsiTheme="majorBidi" w:cstheme="majorBidi"/>
          <w:sz w:val="26"/>
          <w:szCs w:val="26"/>
          <w:rtl/>
          <w:lang w:bidi="ar-EG"/>
        </w:rPr>
        <w:t>البالغ عددهم 57 مستخدما بحلول نهاية عام</w:t>
      </w:r>
      <w:r>
        <w:rPr>
          <w:rFonts w:asciiTheme="majorBidi" w:hAnsiTheme="majorBidi" w:cstheme="majorBidi" w:hint="cs"/>
          <w:sz w:val="26"/>
          <w:szCs w:val="26"/>
          <w:rtl/>
          <w:lang w:bidi="ar-EG"/>
        </w:rPr>
        <w:t> </w:t>
      </w:r>
      <w:r w:rsidRPr="0062557A">
        <w:rPr>
          <w:rFonts w:asciiTheme="majorBidi" w:hAnsiTheme="majorBidi" w:cstheme="majorBidi"/>
          <w:sz w:val="26"/>
          <w:szCs w:val="26"/>
          <w:rtl/>
          <w:lang w:bidi="ar-EG"/>
        </w:rPr>
        <w:t>2019.</w:t>
      </w:r>
    </w:p>
    <w:p w:rsidR="00527FF6" w:rsidRPr="00527FF6" w:rsidRDefault="00527FF6" w:rsidP="00527FF6">
      <w:pPr>
        <w:pStyle w:val="ListParagraph"/>
        <w:rPr>
          <w:rFonts w:asciiTheme="majorBidi" w:hAnsiTheme="majorBidi" w:cstheme="majorBidi"/>
          <w:sz w:val="26"/>
          <w:szCs w:val="26"/>
          <w:rtl/>
          <w:lang w:bidi="ar-EG"/>
        </w:rPr>
      </w:pPr>
    </w:p>
    <w:p w:rsidR="003E58AA" w:rsidRPr="00534676" w:rsidRDefault="003E58AA" w:rsidP="00527FF6">
      <w:pPr>
        <w:pStyle w:val="ListParagraph"/>
        <w:numPr>
          <w:ilvl w:val="0"/>
          <w:numId w:val="57"/>
        </w:numPr>
        <w:bidi/>
        <w:spacing w:before="240" w:after="120" w:line="216" w:lineRule="auto"/>
        <w:ind w:left="4" w:firstLine="0"/>
        <w:jc w:val="lowKashida"/>
        <w:rPr>
          <w:rFonts w:asciiTheme="majorBidi" w:hAnsiTheme="majorBidi" w:cstheme="majorBidi"/>
          <w:sz w:val="26"/>
          <w:szCs w:val="26"/>
          <w:lang w:bidi="ar-EG"/>
        </w:rPr>
      </w:pPr>
      <w:r>
        <w:rPr>
          <w:rFonts w:asciiTheme="majorBidi" w:hAnsiTheme="majorBidi" w:cstheme="majorBidi" w:hint="cs"/>
          <w:sz w:val="26"/>
          <w:szCs w:val="26"/>
          <w:rtl/>
          <w:lang w:bidi="ar-EG"/>
        </w:rPr>
        <w:t>و</w:t>
      </w:r>
      <w:r w:rsidRPr="0062557A">
        <w:rPr>
          <w:rFonts w:asciiTheme="majorBidi" w:hAnsiTheme="majorBidi" w:cstheme="majorBidi"/>
          <w:sz w:val="26"/>
          <w:szCs w:val="26"/>
          <w:rtl/>
          <w:lang w:bidi="ar-EG"/>
        </w:rPr>
        <w:t xml:space="preserve">لاحظت الأمانة التأخير الكبير في تحويل 81 شركة صغيرة </w:t>
      </w:r>
      <w:r>
        <w:rPr>
          <w:rFonts w:asciiTheme="majorBidi" w:hAnsiTheme="majorBidi" w:cstheme="majorBidi"/>
          <w:sz w:val="26"/>
          <w:szCs w:val="26"/>
          <w:rtl/>
          <w:lang w:bidi="ar-EG"/>
        </w:rPr>
        <w:t>ومتوسطة</w:t>
      </w:r>
      <w:r w:rsidRPr="0062557A">
        <w:rPr>
          <w:rFonts w:asciiTheme="majorBidi" w:hAnsiTheme="majorBidi" w:cstheme="majorBidi"/>
          <w:sz w:val="26"/>
          <w:szCs w:val="26"/>
          <w:rtl/>
          <w:lang w:bidi="ar-EG"/>
        </w:rPr>
        <w:t xml:space="preserve"> و350 </w:t>
      </w:r>
      <w:r>
        <w:rPr>
          <w:rFonts w:asciiTheme="majorBidi" w:hAnsiTheme="majorBidi" w:cstheme="majorBidi" w:hint="cs"/>
          <w:sz w:val="26"/>
          <w:szCs w:val="26"/>
          <w:rtl/>
          <w:lang w:bidi="ar-EG"/>
        </w:rPr>
        <w:t>من صغار المستخدمين</w:t>
      </w:r>
      <w:r w:rsidRPr="0062557A">
        <w:rPr>
          <w:rFonts w:asciiTheme="majorBidi" w:hAnsiTheme="majorBidi" w:cstheme="majorBidi"/>
          <w:sz w:val="26"/>
          <w:szCs w:val="26"/>
          <w:rtl/>
          <w:lang w:bidi="ar-EG"/>
        </w:rPr>
        <w:t xml:space="preserve"> من خلال </w:t>
      </w:r>
      <w:r>
        <w:rPr>
          <w:rFonts w:asciiTheme="majorBidi" w:hAnsiTheme="majorBidi" w:cstheme="majorBidi"/>
          <w:sz w:val="26"/>
          <w:szCs w:val="26"/>
          <w:rtl/>
          <w:lang w:bidi="ar-EG"/>
        </w:rPr>
        <w:t>شركات النظم</w:t>
      </w:r>
      <w:r w:rsidRPr="0062557A">
        <w:rPr>
          <w:rFonts w:asciiTheme="majorBidi" w:hAnsiTheme="majorBidi" w:cstheme="majorBidi"/>
          <w:sz w:val="26"/>
          <w:szCs w:val="26"/>
          <w:rtl/>
          <w:lang w:bidi="ar-EG"/>
        </w:rPr>
        <w:t>، وال</w:t>
      </w:r>
      <w:r>
        <w:rPr>
          <w:rFonts w:asciiTheme="majorBidi" w:hAnsiTheme="majorBidi" w:cstheme="majorBidi" w:hint="cs"/>
          <w:sz w:val="26"/>
          <w:szCs w:val="26"/>
          <w:rtl/>
          <w:lang w:bidi="ar-EG"/>
        </w:rPr>
        <w:t>ذ</w:t>
      </w:r>
      <w:r w:rsidRPr="0062557A">
        <w:rPr>
          <w:rFonts w:asciiTheme="majorBidi" w:hAnsiTheme="majorBidi" w:cstheme="majorBidi"/>
          <w:sz w:val="26"/>
          <w:szCs w:val="26"/>
          <w:rtl/>
          <w:lang w:bidi="ar-EG"/>
        </w:rPr>
        <w:t xml:space="preserve">ي كان من المتوقع أن </w:t>
      </w:r>
      <w:r>
        <w:rPr>
          <w:rFonts w:asciiTheme="majorBidi" w:hAnsiTheme="majorBidi" w:cstheme="majorBidi" w:hint="cs"/>
          <w:sz w:val="26"/>
          <w:szCs w:val="26"/>
          <w:rtl/>
          <w:lang w:bidi="ar-EG"/>
        </w:rPr>
        <w:t>ي</w:t>
      </w:r>
      <w:r w:rsidRPr="0062557A">
        <w:rPr>
          <w:rFonts w:asciiTheme="majorBidi" w:hAnsiTheme="majorBidi" w:cstheme="majorBidi"/>
          <w:sz w:val="26"/>
          <w:szCs w:val="26"/>
          <w:rtl/>
          <w:lang w:bidi="ar-EG"/>
        </w:rPr>
        <w:t xml:space="preserve">كتمل بحلول </w:t>
      </w:r>
      <w:r>
        <w:rPr>
          <w:rFonts w:asciiTheme="majorBidi" w:hAnsiTheme="majorBidi" w:cstheme="majorBidi"/>
          <w:sz w:val="26"/>
          <w:szCs w:val="26"/>
          <w:rtl/>
          <w:lang w:bidi="ar-EG"/>
        </w:rPr>
        <w:t>أغسطس/آب</w:t>
      </w:r>
      <w:r w:rsidRPr="0062557A">
        <w:rPr>
          <w:rFonts w:asciiTheme="majorBidi" w:hAnsiTheme="majorBidi" w:cstheme="majorBidi"/>
          <w:sz w:val="26"/>
          <w:szCs w:val="26"/>
          <w:rtl/>
          <w:lang w:bidi="ar-EG"/>
        </w:rPr>
        <w:t xml:space="preserve"> 2013 (</w:t>
      </w:r>
      <w:r>
        <w:rPr>
          <w:rFonts w:asciiTheme="majorBidi" w:hAnsiTheme="majorBidi" w:cstheme="majorBidi" w:hint="cs"/>
          <w:sz w:val="26"/>
          <w:szCs w:val="26"/>
          <w:rtl/>
          <w:lang w:bidi="ar-EG"/>
        </w:rPr>
        <w:t>ولم يتم تحويل إلا</w:t>
      </w:r>
      <w:r w:rsidRPr="0062557A">
        <w:rPr>
          <w:rFonts w:asciiTheme="majorBidi" w:hAnsiTheme="majorBidi" w:cstheme="majorBidi"/>
          <w:sz w:val="26"/>
          <w:szCs w:val="26"/>
          <w:rtl/>
          <w:lang w:bidi="ar-EG"/>
        </w:rPr>
        <w:t xml:space="preserve"> 24 شركة صغيرة ومتوسطة و</w:t>
      </w:r>
      <w:r>
        <w:rPr>
          <w:rFonts w:asciiTheme="majorBidi" w:hAnsiTheme="majorBidi" w:cstheme="majorBidi" w:hint="cs"/>
          <w:sz w:val="26"/>
          <w:szCs w:val="26"/>
          <w:rtl/>
          <w:lang w:bidi="ar-EG"/>
        </w:rPr>
        <w:t>شركتين من شركات ا</w:t>
      </w:r>
      <w:r w:rsidRPr="0062557A">
        <w:rPr>
          <w:rFonts w:asciiTheme="majorBidi" w:hAnsiTheme="majorBidi" w:cstheme="majorBidi"/>
          <w:sz w:val="26"/>
          <w:szCs w:val="26"/>
          <w:rtl/>
          <w:lang w:bidi="ar-EG"/>
        </w:rPr>
        <w:t xml:space="preserve">لنظم حتى الآن). وأشارت الأمانة كذلك إلى أن حكومة مصر حظرت استيراد الهيدروكلوروفلوروكربون-141ب في البوليولات سابقة الخلط اعتبارا </w:t>
      </w:r>
      <w:r w:rsidRPr="00534676">
        <w:rPr>
          <w:rFonts w:asciiTheme="majorBidi" w:hAnsiTheme="majorBidi" w:cstheme="majorBidi"/>
          <w:sz w:val="26"/>
          <w:szCs w:val="26"/>
          <w:rtl/>
          <w:lang w:bidi="ar-EG"/>
        </w:rPr>
        <w:t xml:space="preserve">من 1 يناير/كانون الثاني 2018 والتزمت بحظر استيراد واستخدام وتصدير الهيدروكلوروفلوروكربون-141ب بكميات كبيرة وتصدير الهيدروكلوروفلوروكربون-141ب الموجود في البوليولات </w:t>
      </w:r>
      <w:r w:rsidRPr="00534676">
        <w:rPr>
          <w:rFonts w:asciiTheme="majorBidi" w:hAnsiTheme="majorBidi" w:cstheme="majorBidi" w:hint="cs"/>
          <w:sz w:val="26"/>
          <w:szCs w:val="26"/>
          <w:rtl/>
          <w:lang w:bidi="ar-EG"/>
        </w:rPr>
        <w:t>سابقة الخلط</w:t>
      </w:r>
      <w:r w:rsidRPr="00534676">
        <w:rPr>
          <w:rFonts w:asciiTheme="majorBidi" w:hAnsiTheme="majorBidi" w:cstheme="majorBidi"/>
          <w:sz w:val="26"/>
          <w:szCs w:val="26"/>
          <w:rtl/>
          <w:lang w:bidi="ar-EG"/>
        </w:rPr>
        <w:t xml:space="preserve"> بحلول 1 يناير/كانون الثاني 2020.</w:t>
      </w:r>
    </w:p>
    <w:p w:rsidR="00527FF6" w:rsidRPr="00534676" w:rsidRDefault="00527FF6" w:rsidP="00527FF6">
      <w:pPr>
        <w:pStyle w:val="ListParagraph"/>
        <w:rPr>
          <w:rFonts w:asciiTheme="majorBidi" w:hAnsiTheme="majorBidi" w:cstheme="majorBidi"/>
          <w:sz w:val="26"/>
          <w:szCs w:val="26"/>
          <w:rtl/>
          <w:lang w:bidi="ar-EG"/>
        </w:rPr>
      </w:pPr>
    </w:p>
    <w:p w:rsidR="003E58AA" w:rsidRPr="00534676" w:rsidRDefault="003E58AA" w:rsidP="00527FF6">
      <w:pPr>
        <w:pStyle w:val="ListParagraph"/>
        <w:numPr>
          <w:ilvl w:val="0"/>
          <w:numId w:val="57"/>
        </w:numPr>
        <w:bidi/>
        <w:spacing w:before="240" w:after="120" w:line="216" w:lineRule="auto"/>
        <w:ind w:left="4" w:firstLine="0"/>
        <w:jc w:val="lowKashida"/>
        <w:rPr>
          <w:rFonts w:asciiTheme="majorBidi" w:hAnsiTheme="majorBidi" w:cstheme="majorBidi"/>
          <w:sz w:val="26"/>
          <w:szCs w:val="26"/>
          <w:lang w:bidi="ar-EG"/>
        </w:rPr>
      </w:pPr>
      <w:r w:rsidRPr="00534676">
        <w:rPr>
          <w:rFonts w:asciiTheme="majorBidi" w:hAnsiTheme="majorBidi" w:cstheme="majorBidi"/>
          <w:sz w:val="26"/>
          <w:szCs w:val="26"/>
          <w:rtl/>
          <w:lang w:bidi="ar-EG"/>
        </w:rPr>
        <w:t xml:space="preserve">وفي الاجتماع الثاني والثمانين أيضا، أفيد أن </w:t>
      </w:r>
      <w:r w:rsidRPr="00534676">
        <w:rPr>
          <w:rFonts w:asciiTheme="majorBidi" w:hAnsiTheme="majorBidi" w:cstheme="majorBidi" w:hint="cs"/>
          <w:sz w:val="26"/>
          <w:szCs w:val="26"/>
          <w:rtl/>
          <w:lang w:bidi="ar-EG"/>
        </w:rPr>
        <w:t>شركتي ال</w:t>
      </w:r>
      <w:r w:rsidRPr="00534676">
        <w:rPr>
          <w:rFonts w:asciiTheme="majorBidi" w:hAnsiTheme="majorBidi" w:cstheme="majorBidi"/>
          <w:sz w:val="26"/>
          <w:szCs w:val="26"/>
          <w:rtl/>
          <w:lang w:bidi="ar-EG"/>
        </w:rPr>
        <w:t>نظم (</w:t>
      </w:r>
      <w:r w:rsidRPr="00534676">
        <w:rPr>
          <w:rFonts w:asciiTheme="majorBidi" w:hAnsiTheme="majorBidi" w:cstheme="majorBidi"/>
          <w:sz w:val="26"/>
          <w:szCs w:val="26"/>
          <w:lang w:bidi="ar-EG"/>
        </w:rPr>
        <w:t>Dow</w:t>
      </w:r>
      <w:r w:rsidRPr="00534676">
        <w:rPr>
          <w:rFonts w:asciiTheme="majorBidi" w:hAnsiTheme="majorBidi" w:cstheme="majorBidi"/>
          <w:sz w:val="26"/>
          <w:szCs w:val="26"/>
          <w:rtl/>
          <w:lang w:bidi="ar-EG"/>
        </w:rPr>
        <w:t xml:space="preserve"> و</w:t>
      </w:r>
      <w:r w:rsidRPr="00534676">
        <w:rPr>
          <w:rFonts w:asciiTheme="majorBidi" w:hAnsiTheme="majorBidi" w:cstheme="majorBidi"/>
          <w:sz w:val="26"/>
          <w:szCs w:val="26"/>
          <w:lang w:bidi="ar-EG"/>
        </w:rPr>
        <w:t>Technocom</w:t>
      </w:r>
      <w:r w:rsidRPr="00534676">
        <w:rPr>
          <w:rFonts w:asciiTheme="majorBidi" w:hAnsiTheme="majorBidi" w:cstheme="majorBidi"/>
          <w:sz w:val="26"/>
          <w:szCs w:val="26"/>
          <w:rtl/>
          <w:lang w:bidi="ar-EG"/>
        </w:rPr>
        <w:t xml:space="preserve">) تقومان بتطوير تركيبات منخفضة القدرة على إحداث الاحترار العالمي بالماء </w:t>
      </w:r>
      <w:r w:rsidRPr="00534676">
        <w:rPr>
          <w:rFonts w:asciiTheme="majorBidi" w:hAnsiTheme="majorBidi" w:cstheme="majorBidi" w:hint="cs"/>
          <w:sz w:val="26"/>
          <w:szCs w:val="26"/>
          <w:rtl/>
          <w:lang w:bidi="ar-EG"/>
        </w:rPr>
        <w:t>والهيدروفلوروأوليفين (</w:t>
      </w:r>
      <w:r w:rsidRPr="00534676">
        <w:rPr>
          <w:rFonts w:asciiTheme="majorBidi" w:hAnsiTheme="majorBidi" w:cstheme="majorBidi"/>
          <w:sz w:val="26"/>
          <w:szCs w:val="26"/>
          <w:lang w:bidi="ar-EG"/>
        </w:rPr>
        <w:t>HFO</w:t>
      </w:r>
      <w:r w:rsidRPr="00534676">
        <w:rPr>
          <w:rFonts w:asciiTheme="majorBidi" w:hAnsiTheme="majorBidi" w:cstheme="majorBidi" w:hint="cs"/>
          <w:sz w:val="26"/>
          <w:szCs w:val="26"/>
          <w:rtl/>
          <w:lang w:bidi="ar-EG"/>
        </w:rPr>
        <w:t>)</w:t>
      </w:r>
      <w:r w:rsidRPr="00534676">
        <w:rPr>
          <w:rFonts w:asciiTheme="majorBidi" w:hAnsiTheme="majorBidi" w:cstheme="majorBidi"/>
          <w:sz w:val="26"/>
          <w:szCs w:val="26"/>
          <w:rtl/>
          <w:lang w:bidi="ar-EG"/>
        </w:rPr>
        <w:t>، ولكن أيضا باستخدام الهيدروفلوروكربون</w:t>
      </w:r>
      <w:r w:rsidRPr="00534676">
        <w:rPr>
          <w:rFonts w:asciiTheme="majorBidi" w:hAnsiTheme="majorBidi" w:cstheme="majorBidi" w:hint="cs"/>
          <w:sz w:val="26"/>
          <w:szCs w:val="26"/>
          <w:rtl/>
          <w:lang w:bidi="ar-EG"/>
        </w:rPr>
        <w:t>-</w:t>
      </w:r>
      <w:r w:rsidRPr="00534676">
        <w:rPr>
          <w:rFonts w:asciiTheme="majorBidi" w:hAnsiTheme="majorBidi" w:cstheme="majorBidi"/>
          <w:sz w:val="26"/>
          <w:szCs w:val="26"/>
          <w:lang w:bidi="ar-EG"/>
        </w:rPr>
        <w:t>245fa</w:t>
      </w:r>
      <w:r w:rsidRPr="00534676">
        <w:rPr>
          <w:rFonts w:asciiTheme="majorBidi" w:hAnsiTheme="majorBidi" w:cstheme="majorBidi"/>
          <w:sz w:val="26"/>
          <w:szCs w:val="26"/>
          <w:rtl/>
          <w:lang w:bidi="ar-EG"/>
        </w:rPr>
        <w:t xml:space="preserve"> والهيدروفلوروكربون</w:t>
      </w:r>
      <w:r w:rsidRPr="00534676">
        <w:rPr>
          <w:rFonts w:asciiTheme="majorBidi" w:hAnsiTheme="majorBidi" w:cstheme="majorBidi" w:hint="cs"/>
          <w:sz w:val="26"/>
          <w:szCs w:val="26"/>
          <w:rtl/>
          <w:lang w:bidi="ar-EG"/>
        </w:rPr>
        <w:t>-</w:t>
      </w:r>
      <w:r w:rsidRPr="00534676">
        <w:rPr>
          <w:rFonts w:asciiTheme="majorBidi" w:hAnsiTheme="majorBidi" w:cstheme="majorBidi"/>
          <w:sz w:val="26"/>
          <w:szCs w:val="26"/>
          <w:lang w:bidi="ar-EG"/>
        </w:rPr>
        <w:t>365mfc</w:t>
      </w:r>
      <w:r w:rsidRPr="00534676">
        <w:rPr>
          <w:rFonts w:asciiTheme="majorBidi" w:hAnsiTheme="majorBidi" w:cstheme="majorBidi"/>
          <w:sz w:val="26"/>
          <w:szCs w:val="26"/>
          <w:rtl/>
          <w:lang w:bidi="ar-EG"/>
        </w:rPr>
        <w:t xml:space="preserve"> والهيدروفلوروكربون</w:t>
      </w:r>
      <w:r w:rsidRPr="00534676">
        <w:rPr>
          <w:rFonts w:asciiTheme="majorBidi" w:hAnsiTheme="majorBidi" w:cstheme="majorBidi" w:hint="cs"/>
          <w:sz w:val="26"/>
          <w:szCs w:val="26"/>
          <w:rtl/>
          <w:lang w:bidi="ar-EG"/>
        </w:rPr>
        <w:t>-</w:t>
      </w:r>
      <w:r w:rsidRPr="00534676">
        <w:rPr>
          <w:rFonts w:asciiTheme="majorBidi" w:hAnsiTheme="majorBidi" w:cstheme="majorBidi"/>
          <w:sz w:val="26"/>
          <w:szCs w:val="26"/>
          <w:lang w:bidi="ar-EG"/>
        </w:rPr>
        <w:t>227ea</w:t>
      </w:r>
      <w:r w:rsidRPr="00534676">
        <w:rPr>
          <w:rFonts w:asciiTheme="majorBidi" w:hAnsiTheme="majorBidi" w:cstheme="majorBidi"/>
          <w:sz w:val="26"/>
          <w:szCs w:val="26"/>
          <w:rtl/>
          <w:lang w:bidi="ar-EG"/>
        </w:rPr>
        <w:t xml:space="preserve">، وهي مواد خاضعة للرقابة بموجب تعديل كيغالي </w:t>
      </w:r>
      <w:r w:rsidRPr="00534676">
        <w:rPr>
          <w:rFonts w:asciiTheme="majorBidi" w:hAnsiTheme="majorBidi" w:cstheme="majorBidi" w:hint="cs"/>
          <w:sz w:val="26"/>
          <w:szCs w:val="26"/>
          <w:rtl/>
          <w:lang w:bidi="ar-EG"/>
        </w:rPr>
        <w:t>وإن</w:t>
      </w:r>
      <w:r w:rsidRPr="00534676">
        <w:rPr>
          <w:rFonts w:asciiTheme="majorBidi" w:hAnsiTheme="majorBidi" w:cstheme="majorBidi"/>
          <w:sz w:val="26"/>
          <w:szCs w:val="26"/>
          <w:rtl/>
          <w:lang w:bidi="ar-EG"/>
        </w:rPr>
        <w:t xml:space="preserve"> </w:t>
      </w:r>
      <w:r w:rsidRPr="00534676">
        <w:rPr>
          <w:rFonts w:asciiTheme="majorBidi" w:hAnsiTheme="majorBidi" w:cstheme="majorBidi" w:hint="cs"/>
          <w:sz w:val="26"/>
          <w:szCs w:val="26"/>
          <w:rtl/>
          <w:lang w:bidi="ar-EG"/>
        </w:rPr>
        <w:t xml:space="preserve">كان </w:t>
      </w:r>
      <w:r w:rsidRPr="00534676">
        <w:rPr>
          <w:rFonts w:asciiTheme="majorBidi" w:hAnsiTheme="majorBidi" w:cstheme="majorBidi"/>
          <w:sz w:val="26"/>
          <w:szCs w:val="26"/>
          <w:rtl/>
          <w:lang w:bidi="ar-EG"/>
        </w:rPr>
        <w:t xml:space="preserve">من المتوقع أن يكون استخدام البدائل </w:t>
      </w:r>
      <w:r w:rsidRPr="00534676">
        <w:rPr>
          <w:rFonts w:asciiTheme="majorBidi" w:hAnsiTheme="majorBidi" w:cstheme="majorBidi" w:hint="cs"/>
          <w:sz w:val="26"/>
          <w:szCs w:val="26"/>
          <w:rtl/>
          <w:lang w:bidi="ar-EG"/>
        </w:rPr>
        <w:t>عالية</w:t>
      </w:r>
      <w:r w:rsidRPr="00534676">
        <w:rPr>
          <w:rFonts w:asciiTheme="majorBidi" w:hAnsiTheme="majorBidi" w:cstheme="majorBidi"/>
          <w:sz w:val="26"/>
          <w:szCs w:val="26"/>
          <w:rtl/>
          <w:lang w:bidi="ar-EG"/>
        </w:rPr>
        <w:t xml:space="preserve"> القدرة على إحداث الاحترار العالمي مؤقتا، وأن </w:t>
      </w:r>
      <w:r w:rsidRPr="00534676">
        <w:rPr>
          <w:rFonts w:asciiTheme="majorBidi" w:hAnsiTheme="majorBidi" w:cstheme="majorBidi" w:hint="cs"/>
          <w:sz w:val="26"/>
          <w:szCs w:val="26"/>
          <w:rtl/>
          <w:lang w:bidi="ar-EG"/>
        </w:rPr>
        <w:t>ت</w:t>
      </w:r>
      <w:r w:rsidRPr="00534676">
        <w:rPr>
          <w:rFonts w:asciiTheme="majorBidi" w:hAnsiTheme="majorBidi" w:cstheme="majorBidi"/>
          <w:sz w:val="26"/>
          <w:szCs w:val="26"/>
          <w:rtl/>
          <w:lang w:bidi="ar-EG"/>
        </w:rPr>
        <w:t xml:space="preserve">تم إزالة استخدامها بحلول عام 2015 </w:t>
      </w:r>
      <w:r w:rsidRPr="00534676">
        <w:rPr>
          <w:rFonts w:asciiTheme="majorBidi" w:hAnsiTheme="majorBidi" w:cstheme="majorBidi" w:hint="cs"/>
          <w:sz w:val="26"/>
          <w:szCs w:val="26"/>
          <w:rtl/>
          <w:lang w:bidi="ar-EG"/>
        </w:rPr>
        <w:t>بحد أقصى</w:t>
      </w:r>
      <w:r w:rsidRPr="00534676">
        <w:rPr>
          <w:rFonts w:asciiTheme="majorBidi" w:hAnsiTheme="majorBidi" w:cstheme="majorBidi"/>
          <w:sz w:val="26"/>
          <w:szCs w:val="26"/>
          <w:rtl/>
          <w:lang w:bidi="ar-EG"/>
        </w:rPr>
        <w:t xml:space="preserve">. </w:t>
      </w:r>
      <w:r w:rsidRPr="00534676">
        <w:rPr>
          <w:rFonts w:asciiTheme="majorBidi" w:hAnsiTheme="majorBidi" w:cstheme="majorBidi" w:hint="cs"/>
          <w:sz w:val="26"/>
          <w:szCs w:val="26"/>
          <w:rtl/>
          <w:lang w:bidi="ar-EG"/>
        </w:rPr>
        <w:t>و</w:t>
      </w:r>
      <w:r w:rsidRPr="00534676">
        <w:rPr>
          <w:rFonts w:asciiTheme="majorBidi" w:hAnsiTheme="majorBidi" w:cstheme="majorBidi"/>
          <w:sz w:val="26"/>
          <w:szCs w:val="26"/>
          <w:rtl/>
          <w:lang w:bidi="ar-EG"/>
        </w:rPr>
        <w:t xml:space="preserve">أكد اليوئنديبي أنه لن </w:t>
      </w:r>
      <w:r w:rsidRPr="00534676">
        <w:rPr>
          <w:rFonts w:asciiTheme="majorBidi" w:hAnsiTheme="majorBidi" w:cstheme="majorBidi" w:hint="cs"/>
          <w:sz w:val="26"/>
          <w:szCs w:val="26"/>
          <w:rtl/>
          <w:lang w:bidi="ar-EG"/>
        </w:rPr>
        <w:t>ت</w:t>
      </w:r>
      <w:r w:rsidRPr="00534676">
        <w:rPr>
          <w:rFonts w:asciiTheme="majorBidi" w:hAnsiTheme="majorBidi" w:cstheme="majorBidi"/>
          <w:sz w:val="26"/>
          <w:szCs w:val="26"/>
          <w:rtl/>
          <w:lang w:bidi="ar-EG"/>
        </w:rPr>
        <w:t xml:space="preserve">ُطلب أي مساعدة إضافية للمستخدمين </w:t>
      </w:r>
      <w:r w:rsidRPr="00534676">
        <w:rPr>
          <w:rFonts w:asciiTheme="majorBidi" w:hAnsiTheme="majorBidi" w:cstheme="majorBidi" w:hint="cs"/>
          <w:sz w:val="26"/>
          <w:szCs w:val="26"/>
          <w:rtl/>
          <w:lang w:bidi="ar-EG"/>
        </w:rPr>
        <w:t>عند المصب</w:t>
      </w:r>
      <w:r w:rsidRPr="00534676">
        <w:rPr>
          <w:rFonts w:asciiTheme="majorBidi" w:hAnsiTheme="majorBidi" w:cstheme="majorBidi"/>
          <w:sz w:val="26"/>
          <w:szCs w:val="26"/>
          <w:rtl/>
          <w:lang w:bidi="ar-EG"/>
        </w:rPr>
        <w:t xml:space="preserve"> الذين </w:t>
      </w:r>
      <w:r w:rsidRPr="00534676">
        <w:rPr>
          <w:rFonts w:asciiTheme="majorBidi" w:hAnsiTheme="majorBidi" w:cstheme="majorBidi" w:hint="cs"/>
          <w:sz w:val="26"/>
          <w:szCs w:val="26"/>
          <w:rtl/>
          <w:lang w:bidi="ar-EG"/>
        </w:rPr>
        <w:t>حصلوا على</w:t>
      </w:r>
      <w:r w:rsidRPr="00534676">
        <w:rPr>
          <w:rFonts w:asciiTheme="majorBidi" w:hAnsiTheme="majorBidi" w:cstheme="majorBidi"/>
          <w:sz w:val="26"/>
          <w:szCs w:val="26"/>
          <w:rtl/>
          <w:lang w:bidi="ar-EG"/>
        </w:rPr>
        <w:t xml:space="preserve"> مساعدة في إطار مشروع </w:t>
      </w:r>
      <w:r w:rsidRPr="00534676">
        <w:rPr>
          <w:rFonts w:asciiTheme="majorBidi" w:hAnsiTheme="majorBidi" w:cstheme="majorBidi" w:hint="cs"/>
          <w:sz w:val="26"/>
          <w:szCs w:val="26"/>
          <w:rtl/>
          <w:lang w:bidi="ar-EG"/>
        </w:rPr>
        <w:t>شركات ال</w:t>
      </w:r>
      <w:r w:rsidRPr="00534676">
        <w:rPr>
          <w:rFonts w:asciiTheme="majorBidi" w:hAnsiTheme="majorBidi" w:cstheme="majorBidi"/>
          <w:sz w:val="26"/>
          <w:szCs w:val="26"/>
          <w:rtl/>
          <w:lang w:bidi="ar-EG"/>
        </w:rPr>
        <w:t xml:space="preserve">نظم </w:t>
      </w:r>
      <w:r w:rsidRPr="00534676">
        <w:rPr>
          <w:rFonts w:asciiTheme="majorBidi" w:hAnsiTheme="majorBidi" w:cstheme="majorBidi" w:hint="cs"/>
          <w:sz w:val="26"/>
          <w:szCs w:val="26"/>
          <w:rtl/>
          <w:lang w:bidi="ar-EG"/>
        </w:rPr>
        <w:t xml:space="preserve">في </w:t>
      </w:r>
      <w:r w:rsidRPr="00534676">
        <w:rPr>
          <w:rFonts w:asciiTheme="majorBidi" w:hAnsiTheme="majorBidi" w:cstheme="majorBidi"/>
          <w:sz w:val="26"/>
          <w:szCs w:val="26"/>
          <w:rtl/>
          <w:lang w:bidi="ar-EG"/>
        </w:rPr>
        <w:t xml:space="preserve">المرحلة الأولى </w:t>
      </w:r>
      <w:r w:rsidRPr="00534676">
        <w:rPr>
          <w:rFonts w:asciiTheme="majorBidi" w:hAnsiTheme="majorBidi" w:cstheme="majorBidi" w:hint="cs"/>
          <w:sz w:val="26"/>
          <w:szCs w:val="26"/>
          <w:rtl/>
          <w:lang w:bidi="ar-EG"/>
        </w:rPr>
        <w:t xml:space="preserve">التي وافقت </w:t>
      </w:r>
      <w:r w:rsidRPr="00534676">
        <w:rPr>
          <w:rFonts w:asciiTheme="majorBidi" w:hAnsiTheme="majorBidi" w:cstheme="majorBidi"/>
          <w:sz w:val="26"/>
          <w:szCs w:val="26"/>
          <w:rtl/>
          <w:lang w:bidi="ar-EG"/>
        </w:rPr>
        <w:t>على التحويل إلى تكنولوجيات منخفضة القدرة على إحداث الاحترار العالمي.</w:t>
      </w:r>
    </w:p>
    <w:p w:rsidR="00527FF6" w:rsidRPr="00534676" w:rsidRDefault="00527FF6" w:rsidP="00527FF6">
      <w:pPr>
        <w:pStyle w:val="ListParagraph"/>
        <w:bidi/>
        <w:spacing w:before="240" w:after="120" w:line="216" w:lineRule="auto"/>
        <w:ind w:left="4"/>
        <w:jc w:val="lowKashida"/>
        <w:rPr>
          <w:rFonts w:asciiTheme="majorBidi" w:hAnsiTheme="majorBidi" w:cstheme="majorBidi"/>
          <w:sz w:val="26"/>
          <w:szCs w:val="26"/>
          <w:lang w:bidi="ar-EG"/>
        </w:rPr>
      </w:pPr>
    </w:p>
    <w:p w:rsidR="003E58AA" w:rsidRPr="00534676" w:rsidRDefault="003E58AA" w:rsidP="00527FF6">
      <w:pPr>
        <w:pStyle w:val="ListParagraph"/>
        <w:numPr>
          <w:ilvl w:val="0"/>
          <w:numId w:val="57"/>
        </w:numPr>
        <w:bidi/>
        <w:spacing w:before="240" w:after="120" w:line="216" w:lineRule="auto"/>
        <w:ind w:left="4" w:firstLine="0"/>
        <w:jc w:val="lowKashida"/>
        <w:rPr>
          <w:rFonts w:asciiTheme="majorBidi" w:hAnsiTheme="majorBidi" w:cstheme="majorBidi"/>
          <w:sz w:val="26"/>
          <w:szCs w:val="26"/>
          <w:lang w:bidi="ar-EG"/>
        </w:rPr>
      </w:pPr>
      <w:r w:rsidRPr="00534676">
        <w:rPr>
          <w:rFonts w:asciiTheme="majorBidi" w:hAnsiTheme="majorBidi" w:cstheme="majorBidi" w:hint="cs"/>
          <w:sz w:val="26"/>
          <w:szCs w:val="26"/>
          <w:rtl/>
          <w:lang w:bidi="ar-EG"/>
        </w:rPr>
        <w:t>و</w:t>
      </w:r>
      <w:r w:rsidRPr="00534676">
        <w:rPr>
          <w:rFonts w:asciiTheme="majorBidi" w:hAnsiTheme="majorBidi" w:cstheme="majorBidi"/>
          <w:sz w:val="26"/>
          <w:szCs w:val="26"/>
          <w:rtl/>
          <w:lang w:bidi="ar-EG"/>
        </w:rPr>
        <w:t>بعد مشاورات غير رسمية، و</w:t>
      </w:r>
      <w:r w:rsidRPr="00534676">
        <w:rPr>
          <w:rFonts w:asciiTheme="majorBidi" w:hAnsiTheme="majorBidi" w:cstheme="majorBidi" w:hint="cs"/>
          <w:sz w:val="26"/>
          <w:szCs w:val="26"/>
          <w:rtl/>
          <w:lang w:bidi="ar-EG"/>
        </w:rPr>
        <w:t xml:space="preserve">مع ملاحظة </w:t>
      </w:r>
      <w:r w:rsidRPr="00534676">
        <w:rPr>
          <w:rFonts w:asciiTheme="majorBidi" w:hAnsiTheme="majorBidi" w:cstheme="majorBidi"/>
          <w:sz w:val="26"/>
          <w:szCs w:val="26"/>
          <w:rtl/>
          <w:lang w:bidi="ar-EG"/>
        </w:rPr>
        <w:t xml:space="preserve">التزام حكومة مصر بتقديم تقرير إنجاز المشروع للمرحلة الأولى من خطة إدارة إزالة المواد الهيدروكلوروفلوروكربونية إلى الاجتماع الأول في عام 2020 واستكمال المرحلة </w:t>
      </w:r>
      <w:r w:rsidRPr="00534676">
        <w:rPr>
          <w:rFonts w:asciiTheme="majorBidi" w:hAnsiTheme="majorBidi" w:cstheme="majorBidi" w:hint="cs"/>
          <w:sz w:val="26"/>
          <w:szCs w:val="26"/>
          <w:rtl/>
          <w:lang w:bidi="ar-EG"/>
        </w:rPr>
        <w:t>الأولى</w:t>
      </w:r>
      <w:r w:rsidRPr="00534676">
        <w:rPr>
          <w:rFonts w:asciiTheme="majorBidi" w:hAnsiTheme="majorBidi" w:cstheme="majorBidi"/>
          <w:sz w:val="26"/>
          <w:szCs w:val="26"/>
          <w:rtl/>
          <w:lang w:bidi="ar-EG"/>
        </w:rPr>
        <w:t xml:space="preserve"> ماليا وإعادة أي أرصدة متبقية بحلول 31 ديسمبر/كانون الأول 2020، طلبت اللجنة في جملة أمور (المقرر 82/72(ب)</w:t>
      </w:r>
      <w:r w:rsidRPr="00534676">
        <w:rPr>
          <w:rFonts w:asciiTheme="majorBidi" w:hAnsiTheme="majorBidi" w:cstheme="majorBidi" w:hint="cs"/>
          <w:sz w:val="26"/>
          <w:szCs w:val="26"/>
          <w:rtl/>
          <w:lang w:bidi="ar-EG"/>
        </w:rPr>
        <w:t>(1)</w:t>
      </w:r>
      <w:r w:rsidRPr="00534676">
        <w:rPr>
          <w:rFonts w:asciiTheme="majorBidi" w:hAnsiTheme="majorBidi" w:cstheme="majorBidi"/>
          <w:sz w:val="26"/>
          <w:szCs w:val="26"/>
          <w:rtl/>
          <w:lang w:bidi="ar-EG"/>
        </w:rPr>
        <w:t xml:space="preserve"> و(4))</w:t>
      </w:r>
      <w:r w:rsidRPr="00534676">
        <w:rPr>
          <w:rFonts w:asciiTheme="majorBidi" w:hAnsiTheme="majorBidi" w:cstheme="majorBidi" w:hint="cs"/>
          <w:sz w:val="26"/>
          <w:szCs w:val="26"/>
          <w:rtl/>
          <w:lang w:bidi="ar-EG"/>
        </w:rPr>
        <w:t xml:space="preserve"> ما يلي</w:t>
      </w:r>
      <w:r w:rsidRPr="00534676">
        <w:rPr>
          <w:rFonts w:asciiTheme="majorBidi" w:hAnsiTheme="majorBidi" w:cstheme="majorBidi"/>
          <w:sz w:val="26"/>
          <w:szCs w:val="26"/>
          <w:rtl/>
          <w:lang w:bidi="ar-EG"/>
        </w:rPr>
        <w:t>:</w:t>
      </w:r>
    </w:p>
    <w:p w:rsidR="00527FF6" w:rsidRPr="00534676" w:rsidRDefault="00527FF6" w:rsidP="00527FF6">
      <w:pPr>
        <w:pStyle w:val="ListParagraph"/>
        <w:rPr>
          <w:rFonts w:asciiTheme="majorBidi" w:hAnsiTheme="majorBidi" w:cstheme="majorBidi"/>
          <w:sz w:val="26"/>
          <w:szCs w:val="26"/>
          <w:rtl/>
          <w:lang w:bidi="ar-EG"/>
        </w:rPr>
      </w:pPr>
    </w:p>
    <w:p w:rsidR="003E58AA" w:rsidRPr="00534676" w:rsidRDefault="003E58AA" w:rsidP="003E58AA">
      <w:pPr>
        <w:pStyle w:val="ListParagraph"/>
        <w:bidi/>
        <w:spacing w:after="240"/>
        <w:ind w:left="1847" w:hanging="992"/>
        <w:contextualSpacing w:val="0"/>
        <w:rPr>
          <w:rFonts w:asciiTheme="majorBidi" w:hAnsiTheme="majorBidi" w:cstheme="majorBidi"/>
          <w:sz w:val="26"/>
          <w:szCs w:val="26"/>
          <w:rtl/>
          <w:lang w:bidi="ar-EG"/>
        </w:rPr>
      </w:pPr>
      <w:r w:rsidRPr="00534676">
        <w:rPr>
          <w:rFonts w:asciiTheme="majorBidi" w:hAnsiTheme="majorBidi" w:cstheme="majorBidi"/>
          <w:sz w:val="26"/>
          <w:szCs w:val="26"/>
          <w:rtl/>
          <w:lang w:bidi="ar-EG"/>
        </w:rPr>
        <w:t>(ب)(1)</w:t>
      </w:r>
      <w:r w:rsidRPr="00534676">
        <w:rPr>
          <w:rFonts w:asciiTheme="majorBidi" w:hAnsiTheme="majorBidi" w:cstheme="majorBidi"/>
          <w:sz w:val="26"/>
          <w:szCs w:val="26"/>
          <w:rtl/>
          <w:lang w:bidi="ar-EG"/>
        </w:rPr>
        <w:tab/>
        <w:t>من حكومة مصر واليوئنديبي</w:t>
      </w:r>
      <w:r w:rsidRPr="00534676">
        <w:rPr>
          <w:rFonts w:asciiTheme="majorBidi" w:hAnsiTheme="majorBidi" w:cstheme="majorBidi" w:hint="cs"/>
          <w:sz w:val="26"/>
          <w:szCs w:val="26"/>
          <w:rtl/>
          <w:lang w:bidi="ar-EG"/>
        </w:rPr>
        <w:t xml:space="preserve"> أن يقدما</w:t>
      </w:r>
      <w:r w:rsidRPr="00534676">
        <w:rPr>
          <w:rFonts w:asciiTheme="majorBidi" w:hAnsiTheme="majorBidi" w:cstheme="majorBidi"/>
          <w:sz w:val="26"/>
          <w:szCs w:val="26"/>
          <w:rtl/>
          <w:lang w:bidi="ar-EG"/>
        </w:rPr>
        <w:t xml:space="preserve"> في كل اجتماع </w:t>
      </w:r>
      <w:r w:rsidRPr="00534676">
        <w:rPr>
          <w:rFonts w:asciiTheme="majorBidi" w:hAnsiTheme="majorBidi" w:cstheme="majorBidi" w:hint="cs"/>
          <w:sz w:val="26"/>
          <w:szCs w:val="26"/>
          <w:rtl/>
          <w:lang w:bidi="ar-EG"/>
        </w:rPr>
        <w:t>حتى انتهاء</w:t>
      </w:r>
      <w:r w:rsidRPr="00534676">
        <w:rPr>
          <w:rFonts w:asciiTheme="majorBidi" w:hAnsiTheme="majorBidi" w:cstheme="majorBidi"/>
          <w:sz w:val="26"/>
          <w:szCs w:val="26"/>
          <w:rtl/>
          <w:lang w:bidi="ar-EG"/>
        </w:rPr>
        <w:t xml:space="preserve"> المرحلة الأولى، تقريرا عن حالة تحويل </w:t>
      </w:r>
      <w:r w:rsidRPr="00534676">
        <w:rPr>
          <w:rFonts w:asciiTheme="majorBidi" w:hAnsiTheme="majorBidi" w:cstheme="majorBidi" w:hint="cs"/>
          <w:sz w:val="26"/>
          <w:szCs w:val="26"/>
          <w:rtl/>
          <w:lang w:bidi="ar-EG"/>
        </w:rPr>
        <w:t>شركات</w:t>
      </w:r>
      <w:r w:rsidRPr="00534676">
        <w:rPr>
          <w:rFonts w:asciiTheme="majorBidi" w:hAnsiTheme="majorBidi" w:cstheme="majorBidi"/>
          <w:sz w:val="26"/>
          <w:szCs w:val="26"/>
          <w:rtl/>
          <w:lang w:bidi="ar-EG"/>
        </w:rPr>
        <w:t xml:space="preserve"> النظم، و</w:t>
      </w:r>
      <w:r w:rsidRPr="00534676">
        <w:rPr>
          <w:rFonts w:asciiTheme="majorBidi" w:hAnsiTheme="majorBidi" w:cstheme="majorBidi" w:hint="cs"/>
          <w:sz w:val="26"/>
          <w:szCs w:val="26"/>
          <w:rtl/>
          <w:lang w:bidi="ar-EG"/>
        </w:rPr>
        <w:t xml:space="preserve">الشركات الـ </w:t>
      </w:r>
      <w:r w:rsidRPr="00534676">
        <w:rPr>
          <w:rFonts w:asciiTheme="majorBidi" w:hAnsiTheme="majorBidi" w:cstheme="majorBidi"/>
          <w:sz w:val="26"/>
          <w:szCs w:val="26"/>
          <w:rtl/>
          <w:lang w:bidi="ar-EG"/>
        </w:rPr>
        <w:t xml:space="preserve">81 </w:t>
      </w:r>
      <w:r w:rsidRPr="00534676">
        <w:rPr>
          <w:rFonts w:asciiTheme="majorBidi" w:hAnsiTheme="majorBidi" w:cstheme="majorBidi" w:hint="cs"/>
          <w:sz w:val="26"/>
          <w:szCs w:val="26"/>
          <w:rtl/>
          <w:lang w:bidi="ar-EG"/>
        </w:rPr>
        <w:t>ال</w:t>
      </w:r>
      <w:r w:rsidRPr="00534676">
        <w:rPr>
          <w:rFonts w:asciiTheme="majorBidi" w:hAnsiTheme="majorBidi" w:cstheme="majorBidi"/>
          <w:sz w:val="26"/>
          <w:szCs w:val="26"/>
          <w:rtl/>
          <w:lang w:bidi="ar-EG"/>
        </w:rPr>
        <w:t>صغيرة و</w:t>
      </w:r>
      <w:r w:rsidRPr="00534676">
        <w:rPr>
          <w:rFonts w:asciiTheme="majorBidi" w:hAnsiTheme="majorBidi" w:cstheme="majorBidi" w:hint="cs"/>
          <w:sz w:val="26"/>
          <w:szCs w:val="26"/>
          <w:rtl/>
          <w:lang w:bidi="ar-EG"/>
        </w:rPr>
        <w:t>ال</w:t>
      </w:r>
      <w:r w:rsidRPr="00534676">
        <w:rPr>
          <w:rFonts w:asciiTheme="majorBidi" w:hAnsiTheme="majorBidi" w:cstheme="majorBidi"/>
          <w:sz w:val="26"/>
          <w:szCs w:val="26"/>
          <w:rtl/>
          <w:lang w:bidi="ar-EG"/>
        </w:rPr>
        <w:t xml:space="preserve">متوسطة، و350 </w:t>
      </w:r>
      <w:r w:rsidRPr="00534676">
        <w:rPr>
          <w:rFonts w:asciiTheme="majorBidi" w:hAnsiTheme="majorBidi" w:cstheme="majorBidi" w:hint="cs"/>
          <w:sz w:val="26"/>
          <w:szCs w:val="26"/>
          <w:rtl/>
          <w:lang w:bidi="ar-EG"/>
        </w:rPr>
        <w:t>من صغار المستخدمين</w:t>
      </w:r>
      <w:r w:rsidRPr="00534676">
        <w:rPr>
          <w:rFonts w:asciiTheme="majorBidi" w:hAnsiTheme="majorBidi" w:cstheme="majorBidi"/>
          <w:sz w:val="26"/>
          <w:szCs w:val="26"/>
          <w:rtl/>
          <w:lang w:bidi="ar-EG"/>
        </w:rPr>
        <w:t xml:space="preserve">، بما في ذلك: حالة تحويل </w:t>
      </w:r>
      <w:r w:rsidRPr="00534676">
        <w:rPr>
          <w:rFonts w:asciiTheme="majorBidi" w:hAnsiTheme="majorBidi" w:cstheme="majorBidi" w:hint="cs"/>
          <w:sz w:val="26"/>
          <w:szCs w:val="26"/>
          <w:rtl/>
          <w:lang w:bidi="ar-EG"/>
        </w:rPr>
        <w:t>شركات</w:t>
      </w:r>
      <w:r w:rsidRPr="00534676">
        <w:rPr>
          <w:rFonts w:asciiTheme="majorBidi" w:hAnsiTheme="majorBidi" w:cstheme="majorBidi"/>
          <w:sz w:val="26"/>
          <w:szCs w:val="26"/>
          <w:rtl/>
          <w:lang w:bidi="ar-EG"/>
        </w:rPr>
        <w:t xml:space="preserve"> النظم</w:t>
      </w:r>
      <w:r w:rsidRPr="00534676">
        <w:rPr>
          <w:rFonts w:asciiTheme="majorBidi" w:hAnsiTheme="majorBidi" w:cstheme="majorBidi" w:hint="cs"/>
          <w:sz w:val="26"/>
          <w:szCs w:val="26"/>
          <w:rtl/>
          <w:lang w:bidi="ar-EG"/>
        </w:rPr>
        <w:t xml:space="preserve"> والتركيبات التي تم تطويرها</w:t>
      </w:r>
      <w:r w:rsidRPr="00534676">
        <w:rPr>
          <w:rFonts w:asciiTheme="majorBidi" w:hAnsiTheme="majorBidi" w:cstheme="majorBidi"/>
          <w:sz w:val="26"/>
          <w:szCs w:val="26"/>
          <w:rtl/>
          <w:lang w:bidi="ar-EG"/>
        </w:rPr>
        <w:t xml:space="preserve"> </w:t>
      </w:r>
      <w:r w:rsidRPr="00534676">
        <w:rPr>
          <w:rFonts w:asciiTheme="majorBidi" w:hAnsiTheme="majorBidi" w:cstheme="majorBidi" w:hint="cs"/>
          <w:sz w:val="26"/>
          <w:szCs w:val="26"/>
          <w:rtl/>
          <w:lang w:bidi="ar-EG"/>
        </w:rPr>
        <w:t>وصرف الأموال</w:t>
      </w:r>
      <w:r w:rsidRPr="00534676">
        <w:rPr>
          <w:rFonts w:asciiTheme="majorBidi" w:hAnsiTheme="majorBidi" w:cstheme="majorBidi"/>
          <w:sz w:val="26"/>
          <w:szCs w:val="26"/>
          <w:rtl/>
          <w:lang w:bidi="ar-EG"/>
        </w:rPr>
        <w:t xml:space="preserve"> ذات الصلة؛ </w:t>
      </w:r>
      <w:r w:rsidRPr="00534676">
        <w:rPr>
          <w:rFonts w:asciiTheme="majorBidi" w:hAnsiTheme="majorBidi" w:cstheme="majorBidi" w:hint="cs"/>
          <w:sz w:val="26"/>
          <w:szCs w:val="26"/>
          <w:rtl/>
          <w:lang w:bidi="ar-EG"/>
        </w:rPr>
        <w:t>و</w:t>
      </w:r>
      <w:r w:rsidRPr="00534676">
        <w:rPr>
          <w:rFonts w:asciiTheme="majorBidi" w:hAnsiTheme="majorBidi" w:cstheme="majorBidi"/>
          <w:sz w:val="26"/>
          <w:szCs w:val="26"/>
          <w:rtl/>
          <w:lang w:bidi="ar-EG"/>
        </w:rPr>
        <w:t xml:space="preserve">قائمة محدثة </w:t>
      </w:r>
      <w:r w:rsidRPr="00534676">
        <w:rPr>
          <w:rFonts w:asciiTheme="majorBidi" w:hAnsiTheme="majorBidi" w:cstheme="majorBidi" w:hint="cs"/>
          <w:sz w:val="26"/>
          <w:szCs w:val="26"/>
          <w:rtl/>
          <w:lang w:bidi="ar-EG"/>
        </w:rPr>
        <w:t>ل</w:t>
      </w:r>
      <w:r w:rsidRPr="00534676">
        <w:rPr>
          <w:rFonts w:asciiTheme="majorBidi" w:hAnsiTheme="majorBidi" w:cstheme="majorBidi"/>
          <w:sz w:val="26"/>
          <w:szCs w:val="26"/>
          <w:rtl/>
          <w:lang w:bidi="ar-EG"/>
        </w:rPr>
        <w:t xml:space="preserve">لشركات الصغيرة والمتوسطة </w:t>
      </w:r>
      <w:r w:rsidRPr="00534676">
        <w:rPr>
          <w:rFonts w:asciiTheme="majorBidi" w:hAnsiTheme="majorBidi" w:cstheme="majorBidi" w:hint="cs"/>
          <w:sz w:val="26"/>
          <w:szCs w:val="26"/>
          <w:rtl/>
          <w:lang w:bidi="ar-EG"/>
        </w:rPr>
        <w:t>التي تم تحويلها</w:t>
      </w:r>
      <w:r w:rsidRPr="00534676">
        <w:rPr>
          <w:rFonts w:asciiTheme="majorBidi" w:hAnsiTheme="majorBidi" w:cstheme="majorBidi"/>
          <w:sz w:val="26"/>
          <w:szCs w:val="26"/>
          <w:rtl/>
          <w:lang w:bidi="ar-EG"/>
        </w:rPr>
        <w:t xml:space="preserve"> بالتكنولوجيا المختارة، وصرف </w:t>
      </w:r>
      <w:r w:rsidRPr="00534676">
        <w:rPr>
          <w:rFonts w:asciiTheme="majorBidi" w:hAnsiTheme="majorBidi" w:cstheme="majorBidi" w:hint="cs"/>
          <w:sz w:val="26"/>
          <w:szCs w:val="26"/>
          <w:rtl/>
          <w:lang w:bidi="ar-EG"/>
        </w:rPr>
        <w:t xml:space="preserve">الأموال </w:t>
      </w:r>
      <w:r w:rsidRPr="00534676">
        <w:rPr>
          <w:rFonts w:asciiTheme="majorBidi" w:hAnsiTheme="majorBidi" w:cstheme="majorBidi"/>
          <w:sz w:val="26"/>
          <w:szCs w:val="26"/>
          <w:rtl/>
          <w:lang w:bidi="ar-EG"/>
        </w:rPr>
        <w:t>ذي الصلة و</w:t>
      </w:r>
      <w:r w:rsidRPr="00534676">
        <w:rPr>
          <w:rFonts w:asciiTheme="majorBidi" w:hAnsiTheme="majorBidi" w:cstheme="majorBidi" w:hint="cs"/>
          <w:sz w:val="26"/>
          <w:szCs w:val="26"/>
          <w:rtl/>
          <w:lang w:bidi="ar-EG"/>
        </w:rPr>
        <w:t>ال</w:t>
      </w:r>
      <w:r w:rsidRPr="00534676">
        <w:rPr>
          <w:rFonts w:asciiTheme="majorBidi" w:hAnsiTheme="majorBidi" w:cstheme="majorBidi"/>
          <w:sz w:val="26"/>
          <w:szCs w:val="26"/>
          <w:rtl/>
          <w:lang w:bidi="ar-EG"/>
        </w:rPr>
        <w:t xml:space="preserve">التزام </w:t>
      </w:r>
      <w:r w:rsidRPr="00534676">
        <w:rPr>
          <w:rFonts w:asciiTheme="majorBidi" w:hAnsiTheme="majorBidi" w:cstheme="majorBidi" w:hint="cs"/>
          <w:sz w:val="26"/>
          <w:szCs w:val="26"/>
          <w:rtl/>
          <w:lang w:bidi="ar-EG"/>
        </w:rPr>
        <w:t>الخاص ب</w:t>
      </w:r>
      <w:r w:rsidRPr="00534676">
        <w:rPr>
          <w:rFonts w:asciiTheme="majorBidi" w:hAnsiTheme="majorBidi" w:cstheme="majorBidi"/>
          <w:sz w:val="26"/>
          <w:szCs w:val="26"/>
          <w:rtl/>
          <w:lang w:bidi="ar-EG"/>
        </w:rPr>
        <w:t xml:space="preserve">كل </w:t>
      </w:r>
      <w:r w:rsidRPr="00534676">
        <w:rPr>
          <w:rFonts w:asciiTheme="majorBidi" w:hAnsiTheme="majorBidi" w:cstheme="majorBidi" w:hint="cs"/>
          <w:sz w:val="26"/>
          <w:szCs w:val="26"/>
          <w:rtl/>
          <w:lang w:bidi="ar-EG"/>
        </w:rPr>
        <w:t xml:space="preserve">شركة </w:t>
      </w:r>
      <w:r w:rsidRPr="00534676">
        <w:rPr>
          <w:rFonts w:asciiTheme="majorBidi" w:hAnsiTheme="majorBidi" w:cstheme="majorBidi"/>
          <w:sz w:val="26"/>
          <w:szCs w:val="26"/>
          <w:rtl/>
          <w:lang w:bidi="ar-EG"/>
        </w:rPr>
        <w:t>صغيرة ومتوسطة؛ وتحديث</w:t>
      </w:r>
      <w:r w:rsidRPr="00534676">
        <w:rPr>
          <w:rFonts w:asciiTheme="majorBidi" w:hAnsiTheme="majorBidi" w:cstheme="majorBidi" w:hint="cs"/>
          <w:sz w:val="26"/>
          <w:szCs w:val="26"/>
          <w:rtl/>
          <w:lang w:bidi="ar-EG"/>
        </w:rPr>
        <w:t>ا</w:t>
      </w:r>
      <w:r w:rsidRPr="00534676">
        <w:rPr>
          <w:rFonts w:asciiTheme="majorBidi" w:hAnsiTheme="majorBidi" w:cstheme="majorBidi"/>
          <w:sz w:val="26"/>
          <w:szCs w:val="26"/>
          <w:rtl/>
          <w:lang w:bidi="ar-EG"/>
        </w:rPr>
        <w:t xml:space="preserve"> </w:t>
      </w:r>
      <w:r w:rsidRPr="00534676">
        <w:rPr>
          <w:rFonts w:asciiTheme="majorBidi" w:hAnsiTheme="majorBidi" w:cstheme="majorBidi" w:hint="cs"/>
          <w:sz w:val="26"/>
          <w:szCs w:val="26"/>
          <w:rtl/>
          <w:lang w:bidi="ar-EG"/>
        </w:rPr>
        <w:t>ل</w:t>
      </w:r>
      <w:r w:rsidRPr="00534676">
        <w:rPr>
          <w:rFonts w:asciiTheme="majorBidi" w:hAnsiTheme="majorBidi" w:cstheme="majorBidi"/>
          <w:sz w:val="26"/>
          <w:szCs w:val="26"/>
          <w:rtl/>
          <w:lang w:bidi="ar-EG"/>
        </w:rPr>
        <w:t xml:space="preserve">عدد </w:t>
      </w:r>
      <w:r w:rsidRPr="00534676">
        <w:rPr>
          <w:rFonts w:asciiTheme="majorBidi" w:hAnsiTheme="majorBidi" w:cstheme="majorBidi" w:hint="cs"/>
          <w:sz w:val="26"/>
          <w:szCs w:val="26"/>
          <w:rtl/>
          <w:lang w:bidi="ar-EG"/>
        </w:rPr>
        <w:t xml:space="preserve">صغار </w:t>
      </w:r>
      <w:r w:rsidRPr="00534676">
        <w:rPr>
          <w:rFonts w:asciiTheme="majorBidi" w:hAnsiTheme="majorBidi" w:cstheme="majorBidi"/>
          <w:sz w:val="26"/>
          <w:szCs w:val="26"/>
          <w:rtl/>
          <w:lang w:bidi="ar-EG"/>
        </w:rPr>
        <w:t>المستخدمين الذين تمت مساعدتهم؛</w:t>
      </w:r>
    </w:p>
    <w:p w:rsidR="003E58AA" w:rsidRPr="00534676" w:rsidRDefault="003E58AA" w:rsidP="003E58AA">
      <w:pPr>
        <w:pStyle w:val="ListParagraph"/>
        <w:bidi/>
        <w:spacing w:after="240"/>
        <w:ind w:left="1847" w:hanging="992"/>
        <w:contextualSpacing w:val="0"/>
        <w:rPr>
          <w:rFonts w:asciiTheme="majorBidi" w:hAnsiTheme="majorBidi" w:cstheme="majorBidi"/>
          <w:sz w:val="26"/>
          <w:szCs w:val="26"/>
          <w:lang w:bidi="ar-EG"/>
        </w:rPr>
      </w:pPr>
      <w:r w:rsidRPr="00534676">
        <w:rPr>
          <w:rFonts w:asciiTheme="majorBidi" w:hAnsiTheme="majorBidi" w:cstheme="majorBidi"/>
          <w:sz w:val="26"/>
          <w:szCs w:val="26"/>
          <w:rtl/>
          <w:lang w:bidi="ar-EG"/>
        </w:rPr>
        <w:t>(ب)(4)</w:t>
      </w:r>
      <w:r w:rsidRPr="00534676">
        <w:rPr>
          <w:rFonts w:asciiTheme="majorBidi" w:hAnsiTheme="majorBidi" w:cstheme="majorBidi"/>
          <w:sz w:val="26"/>
          <w:szCs w:val="26"/>
          <w:rtl/>
          <w:lang w:bidi="ar-EG"/>
        </w:rPr>
        <w:tab/>
      </w:r>
      <w:r w:rsidRPr="00534676">
        <w:rPr>
          <w:rFonts w:asciiTheme="majorBidi" w:hAnsiTheme="majorBidi" w:cstheme="majorBidi" w:hint="cs"/>
          <w:sz w:val="26"/>
          <w:szCs w:val="26"/>
          <w:rtl/>
          <w:lang w:bidi="ar-EG"/>
        </w:rPr>
        <w:t>من</w:t>
      </w:r>
      <w:r w:rsidRPr="00534676">
        <w:rPr>
          <w:rFonts w:asciiTheme="majorBidi" w:hAnsiTheme="majorBidi" w:cstheme="majorBidi"/>
          <w:sz w:val="26"/>
          <w:szCs w:val="26"/>
          <w:rtl/>
          <w:lang w:bidi="ar-EG"/>
        </w:rPr>
        <w:t xml:space="preserve"> اليوئنديبي </w:t>
      </w:r>
      <w:r w:rsidRPr="00534676">
        <w:rPr>
          <w:rFonts w:asciiTheme="majorBidi" w:hAnsiTheme="majorBidi" w:cstheme="majorBidi" w:hint="cs"/>
          <w:sz w:val="26"/>
          <w:szCs w:val="26"/>
          <w:rtl/>
          <w:lang w:bidi="ar-EG"/>
        </w:rPr>
        <w:t xml:space="preserve">أن يقدم </w:t>
      </w:r>
      <w:r w:rsidRPr="00534676">
        <w:rPr>
          <w:rFonts w:asciiTheme="majorBidi" w:hAnsiTheme="majorBidi" w:cstheme="majorBidi"/>
          <w:sz w:val="26"/>
          <w:szCs w:val="26"/>
          <w:rtl/>
          <w:lang w:bidi="ar-EG"/>
        </w:rPr>
        <w:t xml:space="preserve">تقريرا إلى اللجنة التنفيذية عن حالة استخدام التكنولوجيا المؤقتة التي اختارتها حكومة مصر </w:t>
      </w:r>
      <w:r w:rsidRPr="00534676">
        <w:rPr>
          <w:rFonts w:asciiTheme="majorBidi" w:hAnsiTheme="majorBidi" w:cstheme="majorBidi" w:hint="cs"/>
          <w:sz w:val="26"/>
          <w:szCs w:val="26"/>
          <w:rtl/>
          <w:lang w:bidi="ar-EG"/>
        </w:rPr>
        <w:t xml:space="preserve">وذلك </w:t>
      </w:r>
      <w:r w:rsidRPr="00534676">
        <w:rPr>
          <w:rFonts w:asciiTheme="majorBidi" w:hAnsiTheme="majorBidi" w:cstheme="majorBidi"/>
          <w:sz w:val="26"/>
          <w:szCs w:val="26"/>
          <w:rtl/>
          <w:lang w:bidi="ar-EG"/>
        </w:rPr>
        <w:t xml:space="preserve">في كل اجتماع </w:t>
      </w:r>
      <w:r w:rsidRPr="00534676">
        <w:rPr>
          <w:rFonts w:asciiTheme="majorBidi" w:hAnsiTheme="majorBidi" w:cstheme="majorBidi" w:hint="cs"/>
          <w:sz w:val="26"/>
          <w:szCs w:val="26"/>
          <w:rtl/>
          <w:lang w:bidi="ar-EG"/>
        </w:rPr>
        <w:t>حتى</w:t>
      </w:r>
      <w:r w:rsidRPr="00534676">
        <w:rPr>
          <w:rFonts w:asciiTheme="majorBidi" w:hAnsiTheme="majorBidi" w:cstheme="majorBidi"/>
          <w:sz w:val="26"/>
          <w:szCs w:val="26"/>
          <w:rtl/>
          <w:lang w:bidi="ar-EG"/>
        </w:rPr>
        <w:t xml:space="preserve"> يتم إدخال تكنولوجيا منخفضة القدرة على إحداث الاحترار العالمي، </w:t>
      </w:r>
      <w:r w:rsidRPr="00534676">
        <w:rPr>
          <w:rFonts w:asciiTheme="majorBidi" w:hAnsiTheme="majorBidi" w:cstheme="majorBidi" w:hint="cs"/>
          <w:sz w:val="26"/>
          <w:szCs w:val="26"/>
          <w:rtl/>
          <w:lang w:bidi="ar-EG"/>
        </w:rPr>
        <w:t>كما تم الاتفاق</w:t>
      </w:r>
      <w:r w:rsidRPr="00534676">
        <w:rPr>
          <w:rFonts w:asciiTheme="majorBidi" w:hAnsiTheme="majorBidi" w:cstheme="majorBidi"/>
          <w:sz w:val="26"/>
          <w:szCs w:val="26"/>
          <w:rtl/>
          <w:lang w:bidi="ar-EG"/>
        </w:rPr>
        <w:t xml:space="preserve"> عليه، </w:t>
      </w:r>
      <w:r w:rsidRPr="00534676">
        <w:rPr>
          <w:rFonts w:asciiTheme="majorBidi" w:hAnsiTheme="majorBidi" w:cstheme="majorBidi" w:hint="cs"/>
          <w:sz w:val="26"/>
          <w:szCs w:val="26"/>
          <w:rtl/>
          <w:lang w:bidi="ar-EG"/>
        </w:rPr>
        <w:t>مع</w:t>
      </w:r>
      <w:r w:rsidRPr="00534676">
        <w:rPr>
          <w:rFonts w:asciiTheme="majorBidi" w:hAnsiTheme="majorBidi" w:cstheme="majorBidi"/>
          <w:sz w:val="26"/>
          <w:szCs w:val="26"/>
          <w:rtl/>
          <w:lang w:bidi="ar-EG"/>
        </w:rPr>
        <w:t xml:space="preserve"> تحديث من الموردين </w:t>
      </w:r>
      <w:r w:rsidRPr="00534676">
        <w:rPr>
          <w:rFonts w:asciiTheme="majorBidi" w:hAnsiTheme="majorBidi" w:cstheme="majorBidi" w:hint="cs"/>
          <w:sz w:val="26"/>
          <w:szCs w:val="26"/>
          <w:rtl/>
          <w:lang w:bidi="ar-EG"/>
        </w:rPr>
        <w:t>بشأن</w:t>
      </w:r>
      <w:r w:rsidRPr="00534676">
        <w:rPr>
          <w:rFonts w:asciiTheme="majorBidi" w:hAnsiTheme="majorBidi" w:cstheme="majorBidi"/>
          <w:sz w:val="26"/>
          <w:szCs w:val="26"/>
          <w:rtl/>
          <w:lang w:bidi="ar-EG"/>
        </w:rPr>
        <w:t xml:space="preserve"> التقدم المحرز </w:t>
      </w:r>
      <w:r w:rsidRPr="00534676">
        <w:rPr>
          <w:rFonts w:asciiTheme="majorBidi" w:hAnsiTheme="majorBidi" w:cstheme="majorBidi" w:hint="cs"/>
          <w:sz w:val="26"/>
          <w:szCs w:val="26"/>
          <w:rtl/>
          <w:lang w:bidi="ar-EG"/>
        </w:rPr>
        <w:t>نحو</w:t>
      </w:r>
      <w:r w:rsidRPr="00534676">
        <w:rPr>
          <w:rFonts w:asciiTheme="majorBidi" w:hAnsiTheme="majorBidi" w:cstheme="majorBidi"/>
          <w:sz w:val="26"/>
          <w:szCs w:val="26"/>
          <w:rtl/>
          <w:lang w:bidi="ar-EG"/>
        </w:rPr>
        <w:t xml:space="preserve"> ضمان </w:t>
      </w:r>
      <w:r w:rsidRPr="00534676">
        <w:rPr>
          <w:rFonts w:asciiTheme="majorBidi" w:hAnsiTheme="majorBidi" w:cstheme="majorBidi" w:hint="cs"/>
          <w:sz w:val="26"/>
          <w:szCs w:val="26"/>
          <w:rtl/>
          <w:lang w:bidi="ar-EG"/>
        </w:rPr>
        <w:t>أن</w:t>
      </w:r>
      <w:r w:rsidRPr="00534676">
        <w:rPr>
          <w:rFonts w:asciiTheme="majorBidi" w:hAnsiTheme="majorBidi" w:cstheme="majorBidi"/>
          <w:sz w:val="26"/>
          <w:szCs w:val="26"/>
          <w:rtl/>
          <w:lang w:bidi="ar-EG"/>
        </w:rPr>
        <w:t xml:space="preserve"> التكنولوجيات المختارة، بما في ذلك المكونات </w:t>
      </w:r>
      <w:r w:rsidRPr="00534676">
        <w:rPr>
          <w:rFonts w:asciiTheme="majorBidi" w:hAnsiTheme="majorBidi" w:cstheme="majorBidi" w:hint="cs"/>
          <w:sz w:val="26"/>
          <w:szCs w:val="26"/>
          <w:rtl/>
          <w:lang w:bidi="ar-EG"/>
        </w:rPr>
        <w:t>المتعلقة</w:t>
      </w:r>
      <w:r w:rsidRPr="00534676">
        <w:rPr>
          <w:rFonts w:asciiTheme="majorBidi" w:hAnsiTheme="majorBidi" w:cstheme="majorBidi"/>
          <w:sz w:val="26"/>
          <w:szCs w:val="26"/>
          <w:rtl/>
          <w:lang w:bidi="ar-EG"/>
        </w:rPr>
        <w:t xml:space="preserve"> بها، </w:t>
      </w:r>
      <w:r w:rsidRPr="00534676">
        <w:rPr>
          <w:rFonts w:asciiTheme="majorBidi" w:hAnsiTheme="majorBidi" w:cstheme="majorBidi" w:hint="cs"/>
          <w:sz w:val="26"/>
          <w:szCs w:val="26"/>
          <w:rtl/>
          <w:lang w:bidi="ar-EG"/>
        </w:rPr>
        <w:t>متاحة على المستوى ال</w:t>
      </w:r>
      <w:r w:rsidRPr="00534676">
        <w:rPr>
          <w:rFonts w:asciiTheme="majorBidi" w:hAnsiTheme="majorBidi" w:cstheme="majorBidi"/>
          <w:sz w:val="26"/>
          <w:szCs w:val="26"/>
          <w:rtl/>
          <w:lang w:bidi="ar-EG"/>
        </w:rPr>
        <w:t>تجاري في البلد.</w:t>
      </w:r>
    </w:p>
    <w:p w:rsidR="003E58AA" w:rsidRPr="00534676" w:rsidRDefault="003E58AA" w:rsidP="00527FF6">
      <w:pPr>
        <w:pStyle w:val="ListParagraph"/>
        <w:numPr>
          <w:ilvl w:val="0"/>
          <w:numId w:val="57"/>
        </w:numPr>
        <w:bidi/>
        <w:spacing w:before="240" w:after="120" w:line="216" w:lineRule="auto"/>
        <w:ind w:left="4" w:firstLine="0"/>
        <w:jc w:val="lowKashida"/>
        <w:rPr>
          <w:rFonts w:asciiTheme="majorBidi" w:hAnsiTheme="majorBidi" w:cstheme="majorBidi"/>
          <w:sz w:val="26"/>
          <w:szCs w:val="26"/>
          <w:lang w:bidi="ar-EG"/>
        </w:rPr>
      </w:pPr>
      <w:r w:rsidRPr="00534676">
        <w:rPr>
          <w:rFonts w:asciiTheme="majorBidi" w:hAnsiTheme="majorBidi" w:cstheme="majorBidi" w:hint="cs"/>
          <w:sz w:val="26"/>
          <w:szCs w:val="26"/>
          <w:rtl/>
          <w:lang w:bidi="ar-EG"/>
        </w:rPr>
        <w:t>و</w:t>
      </w:r>
      <w:r w:rsidRPr="00534676">
        <w:rPr>
          <w:rFonts w:asciiTheme="majorBidi" w:hAnsiTheme="majorBidi" w:cstheme="majorBidi"/>
          <w:sz w:val="26"/>
          <w:szCs w:val="26"/>
          <w:rtl/>
          <w:lang w:bidi="ar-EG"/>
        </w:rPr>
        <w:t xml:space="preserve">طلبت اللجنة التنفيذية كذلك إلى اليوئنديبي مواصلة مساعدة حكومة مصر في تأمين توريد التكنولوجيات البديلة المختارة لتحويل الشركات الصغيرة والمتوسطة البالغ عددها 81 </w:t>
      </w:r>
      <w:r w:rsidRPr="00534676">
        <w:rPr>
          <w:rFonts w:asciiTheme="majorBidi" w:hAnsiTheme="majorBidi" w:cstheme="majorBidi" w:hint="cs"/>
          <w:sz w:val="26"/>
          <w:szCs w:val="26"/>
          <w:rtl/>
          <w:lang w:bidi="ar-EG"/>
        </w:rPr>
        <w:t>شركة</w:t>
      </w:r>
      <w:r w:rsidRPr="00534676">
        <w:rPr>
          <w:rFonts w:asciiTheme="majorBidi" w:hAnsiTheme="majorBidi" w:cstheme="majorBidi"/>
          <w:sz w:val="26"/>
          <w:szCs w:val="26"/>
          <w:rtl/>
          <w:lang w:bidi="ar-EG"/>
        </w:rPr>
        <w:t xml:space="preserve"> من خلال شركات النظم (المقرر 82/72(ب)(3)</w:t>
      </w:r>
      <w:r w:rsidRPr="00534676">
        <w:rPr>
          <w:rFonts w:asciiTheme="majorBidi" w:hAnsiTheme="majorBidi" w:cstheme="majorBidi" w:hint="cs"/>
          <w:sz w:val="26"/>
          <w:szCs w:val="26"/>
          <w:rtl/>
          <w:lang w:bidi="ar-EG"/>
        </w:rPr>
        <w:t>)</w:t>
      </w:r>
      <w:r w:rsidRPr="00534676">
        <w:rPr>
          <w:rFonts w:asciiTheme="majorBidi" w:hAnsiTheme="majorBidi" w:cstheme="majorBidi"/>
          <w:sz w:val="26"/>
          <w:szCs w:val="26"/>
          <w:rtl/>
          <w:lang w:bidi="ar-EG"/>
        </w:rPr>
        <w:t xml:space="preserve">، ووافقت على الشريحة الثالثة والأخيرة من المرحلة الأولى من خطة إدارة إزالة المواد الهيدروكلوروفلوروكربونية على أساس </w:t>
      </w:r>
      <w:r w:rsidRPr="00534676">
        <w:rPr>
          <w:rFonts w:asciiTheme="majorBidi" w:hAnsiTheme="majorBidi" w:cstheme="majorBidi" w:hint="cs"/>
          <w:sz w:val="26"/>
          <w:szCs w:val="26"/>
          <w:rtl/>
          <w:lang w:bidi="ar-EG"/>
        </w:rPr>
        <w:t xml:space="preserve">الفهم </w:t>
      </w:r>
      <w:r w:rsidRPr="00534676">
        <w:rPr>
          <w:rFonts w:asciiTheme="majorBidi" w:hAnsiTheme="majorBidi" w:cstheme="majorBidi"/>
          <w:sz w:val="26"/>
          <w:szCs w:val="26"/>
          <w:rtl/>
          <w:lang w:bidi="ar-EG"/>
        </w:rPr>
        <w:t xml:space="preserve">أنه لا يمكن تقديم طلب الشريحة الثانية من المرحلة الثانية إلا إذا تم استيفاء الشروط التالية: تم توقيع مذكرة الاتفاق مع شركة النظم </w:t>
      </w:r>
      <w:r w:rsidRPr="00534676">
        <w:rPr>
          <w:rFonts w:asciiTheme="majorBidi" w:hAnsiTheme="majorBidi" w:cstheme="majorBidi"/>
          <w:sz w:val="26"/>
          <w:szCs w:val="26"/>
          <w:lang w:bidi="ar-EG"/>
        </w:rPr>
        <w:t>Baalbaki</w:t>
      </w:r>
      <w:r w:rsidRPr="00534676">
        <w:rPr>
          <w:rFonts w:asciiTheme="majorBidi" w:hAnsiTheme="majorBidi" w:cstheme="majorBidi"/>
          <w:sz w:val="26"/>
          <w:szCs w:val="26"/>
          <w:rtl/>
          <w:lang w:bidi="ar-EG"/>
        </w:rPr>
        <w:t xml:space="preserve">؛ </w:t>
      </w:r>
      <w:r w:rsidRPr="00534676">
        <w:rPr>
          <w:rFonts w:asciiTheme="majorBidi" w:hAnsiTheme="majorBidi" w:cstheme="majorBidi" w:hint="cs"/>
          <w:sz w:val="26"/>
          <w:szCs w:val="26"/>
          <w:rtl/>
          <w:lang w:bidi="ar-EG"/>
        </w:rPr>
        <w:t>و</w:t>
      </w:r>
      <w:r w:rsidRPr="00534676">
        <w:rPr>
          <w:rFonts w:asciiTheme="majorBidi" w:hAnsiTheme="majorBidi" w:cstheme="majorBidi"/>
          <w:sz w:val="26"/>
          <w:szCs w:val="26"/>
          <w:rtl/>
          <w:lang w:bidi="ar-EG"/>
        </w:rPr>
        <w:t xml:space="preserve">تم تحويل ما لا يقل عن 40 من الشركات الصغيرة والمتوسطة المدرجة في المرحلة الأولى في إطار مشروع شركات النظم؛ وقام اليوئنديبي بصرف </w:t>
      </w:r>
      <w:r w:rsidRPr="00534676">
        <w:rPr>
          <w:rFonts w:asciiTheme="majorBidi" w:hAnsiTheme="majorBidi" w:cstheme="majorBidi" w:hint="cs"/>
          <w:sz w:val="26"/>
          <w:szCs w:val="26"/>
          <w:rtl/>
          <w:lang w:bidi="ar-EG"/>
        </w:rPr>
        <w:t xml:space="preserve">مبلغ إضافي </w:t>
      </w:r>
      <w:r w:rsidRPr="00534676">
        <w:rPr>
          <w:rFonts w:asciiTheme="majorBidi" w:hAnsiTheme="majorBidi" w:cstheme="majorBidi"/>
          <w:sz w:val="26"/>
          <w:szCs w:val="26"/>
          <w:rtl/>
          <w:lang w:bidi="ar-EG"/>
        </w:rPr>
        <w:t xml:space="preserve">لا يقل عن </w:t>
      </w:r>
      <w:r w:rsidRPr="00534676">
        <w:rPr>
          <w:rFonts w:asciiTheme="majorBidi" w:hAnsiTheme="majorBidi" w:cstheme="majorBidi"/>
          <w:sz w:val="26"/>
          <w:szCs w:val="26"/>
          <w:lang w:bidi="ar-EG"/>
        </w:rPr>
        <w:t>350,000</w:t>
      </w:r>
      <w:r w:rsidRPr="00534676">
        <w:rPr>
          <w:rFonts w:asciiTheme="majorBidi" w:hAnsiTheme="majorBidi" w:cstheme="majorBidi"/>
          <w:sz w:val="26"/>
          <w:szCs w:val="26"/>
          <w:rtl/>
          <w:lang w:bidi="ar-EG"/>
        </w:rPr>
        <w:t xml:space="preserve"> دولار أمريكي من التمويل </w:t>
      </w:r>
      <w:r w:rsidRPr="00534676">
        <w:rPr>
          <w:rFonts w:asciiTheme="majorBidi" w:hAnsiTheme="majorBidi" w:cstheme="majorBidi" w:hint="cs"/>
          <w:sz w:val="26"/>
          <w:szCs w:val="26"/>
          <w:rtl/>
          <w:lang w:bidi="ar-EG"/>
        </w:rPr>
        <w:t>الموافق عليه</w:t>
      </w:r>
      <w:r w:rsidRPr="00534676">
        <w:rPr>
          <w:rFonts w:asciiTheme="majorBidi" w:hAnsiTheme="majorBidi" w:cstheme="majorBidi"/>
          <w:sz w:val="26"/>
          <w:szCs w:val="26"/>
          <w:rtl/>
          <w:lang w:bidi="ar-EG"/>
        </w:rPr>
        <w:t xml:space="preserve"> لمشروع شركات النظم للمستفيدين النهائيين من </w:t>
      </w:r>
      <w:r w:rsidRPr="00534676">
        <w:rPr>
          <w:rFonts w:asciiTheme="majorBidi" w:hAnsiTheme="majorBidi" w:cstheme="majorBidi" w:hint="cs"/>
          <w:sz w:val="26"/>
          <w:szCs w:val="26"/>
          <w:rtl/>
          <w:lang w:bidi="ar-EG"/>
        </w:rPr>
        <w:t>منتجي الرغاوى</w:t>
      </w:r>
      <w:r w:rsidRPr="00534676">
        <w:rPr>
          <w:rFonts w:asciiTheme="majorBidi" w:hAnsiTheme="majorBidi" w:cstheme="majorBidi"/>
          <w:sz w:val="26"/>
          <w:szCs w:val="26"/>
          <w:rtl/>
          <w:lang w:bidi="ar-EG"/>
        </w:rPr>
        <w:t xml:space="preserve"> (المقرر 82/72(ج)).</w:t>
      </w:r>
    </w:p>
    <w:p w:rsidR="003E58AA" w:rsidRPr="00534676" w:rsidRDefault="003E58AA" w:rsidP="00527FF6">
      <w:pPr>
        <w:pStyle w:val="ListParagraph"/>
        <w:numPr>
          <w:ilvl w:val="0"/>
          <w:numId w:val="57"/>
        </w:numPr>
        <w:bidi/>
        <w:spacing w:before="240" w:after="120" w:line="216" w:lineRule="auto"/>
        <w:ind w:left="4" w:firstLine="0"/>
        <w:jc w:val="lowKashida"/>
        <w:rPr>
          <w:rFonts w:asciiTheme="majorBidi" w:hAnsiTheme="majorBidi" w:cstheme="majorBidi"/>
          <w:sz w:val="26"/>
          <w:szCs w:val="26"/>
          <w:lang w:bidi="ar-EG"/>
        </w:rPr>
      </w:pPr>
      <w:r w:rsidRPr="00534676">
        <w:rPr>
          <w:rFonts w:asciiTheme="majorBidi" w:hAnsiTheme="majorBidi" w:cstheme="majorBidi" w:hint="cs"/>
          <w:sz w:val="26"/>
          <w:szCs w:val="26"/>
          <w:rtl/>
          <w:lang w:bidi="ar-EG"/>
        </w:rPr>
        <w:lastRenderedPageBreak/>
        <w:t>و</w:t>
      </w:r>
      <w:r w:rsidRPr="00534676">
        <w:rPr>
          <w:rFonts w:asciiTheme="majorBidi" w:hAnsiTheme="majorBidi" w:cstheme="majorBidi"/>
          <w:sz w:val="26"/>
          <w:szCs w:val="26"/>
          <w:rtl/>
          <w:lang w:bidi="ar-EG"/>
        </w:rPr>
        <w:t xml:space="preserve">قدم اليوئنديبي، نيابة عن حكومة مصر، التقريرين، عن حالة تحويل شركات النظم والمستخدمين </w:t>
      </w:r>
      <w:r w:rsidRPr="00534676">
        <w:rPr>
          <w:rFonts w:asciiTheme="majorBidi" w:hAnsiTheme="majorBidi" w:cstheme="majorBidi" w:hint="cs"/>
          <w:sz w:val="26"/>
          <w:szCs w:val="26"/>
          <w:rtl/>
          <w:lang w:bidi="ar-EG"/>
        </w:rPr>
        <w:t>عند المصب</w:t>
      </w:r>
      <w:r w:rsidRPr="00534676">
        <w:rPr>
          <w:rFonts w:asciiTheme="majorBidi" w:hAnsiTheme="majorBidi" w:cstheme="majorBidi"/>
          <w:sz w:val="26"/>
          <w:szCs w:val="26"/>
          <w:rtl/>
          <w:lang w:bidi="ar-EG"/>
        </w:rPr>
        <w:t>، و</w:t>
      </w:r>
      <w:r w:rsidRPr="00534676">
        <w:rPr>
          <w:rFonts w:asciiTheme="majorBidi" w:hAnsiTheme="majorBidi" w:cstheme="majorBidi" w:hint="cs"/>
          <w:sz w:val="26"/>
          <w:szCs w:val="26"/>
          <w:rtl/>
          <w:lang w:bidi="ar-EG"/>
        </w:rPr>
        <w:t xml:space="preserve">عن </w:t>
      </w:r>
      <w:r w:rsidRPr="00534676">
        <w:rPr>
          <w:rFonts w:asciiTheme="majorBidi" w:hAnsiTheme="majorBidi" w:cstheme="majorBidi"/>
          <w:sz w:val="26"/>
          <w:szCs w:val="26"/>
          <w:rtl/>
          <w:lang w:bidi="ar-EG"/>
        </w:rPr>
        <w:t>حالة استخدام التكنولوجيا المؤقتة، تمشيا مع المقرر 82/72(ب)(1) و(4).</w:t>
      </w:r>
    </w:p>
    <w:p w:rsidR="00527FF6" w:rsidRPr="00534676" w:rsidRDefault="00527FF6" w:rsidP="00527FF6">
      <w:pPr>
        <w:pStyle w:val="ListParagraph"/>
        <w:bidi/>
        <w:spacing w:before="240" w:after="120" w:line="216" w:lineRule="auto"/>
        <w:ind w:left="4"/>
        <w:jc w:val="lowKashida"/>
        <w:rPr>
          <w:rFonts w:asciiTheme="majorBidi" w:hAnsiTheme="majorBidi" w:cstheme="majorBidi"/>
          <w:sz w:val="26"/>
          <w:szCs w:val="26"/>
          <w:lang w:bidi="ar-EG"/>
        </w:rPr>
      </w:pPr>
    </w:p>
    <w:p w:rsidR="003E58AA" w:rsidRPr="00534676" w:rsidRDefault="003E58AA" w:rsidP="003E58AA">
      <w:pPr>
        <w:pStyle w:val="ListParagraph"/>
        <w:keepNext/>
        <w:bidi/>
        <w:spacing w:after="240"/>
        <w:ind w:left="6"/>
        <w:contextualSpacing w:val="0"/>
        <w:rPr>
          <w:rFonts w:asciiTheme="majorBidi" w:hAnsiTheme="majorBidi" w:cstheme="majorBidi"/>
          <w:b/>
          <w:bCs/>
          <w:sz w:val="26"/>
          <w:szCs w:val="26"/>
          <w:lang w:bidi="ar-EG"/>
        </w:rPr>
      </w:pPr>
      <w:r w:rsidRPr="00534676">
        <w:rPr>
          <w:rFonts w:asciiTheme="majorBidi" w:hAnsiTheme="majorBidi" w:cstheme="majorBidi"/>
          <w:b/>
          <w:bCs/>
          <w:sz w:val="26"/>
          <w:szCs w:val="26"/>
          <w:rtl/>
          <w:lang w:bidi="ar-EG"/>
        </w:rPr>
        <w:t>التقرير المرحلي</w:t>
      </w:r>
    </w:p>
    <w:p w:rsidR="003E58AA" w:rsidRPr="00534676" w:rsidRDefault="003E58AA" w:rsidP="00527FF6">
      <w:pPr>
        <w:pStyle w:val="ListParagraph"/>
        <w:numPr>
          <w:ilvl w:val="0"/>
          <w:numId w:val="57"/>
        </w:numPr>
        <w:bidi/>
        <w:spacing w:before="240" w:after="120" w:line="216" w:lineRule="auto"/>
        <w:ind w:left="4" w:firstLine="0"/>
        <w:jc w:val="lowKashida"/>
        <w:rPr>
          <w:rFonts w:asciiTheme="majorBidi" w:hAnsiTheme="majorBidi" w:cstheme="majorBidi"/>
          <w:sz w:val="26"/>
          <w:szCs w:val="26"/>
          <w:lang w:bidi="ar-EG"/>
        </w:rPr>
      </w:pPr>
      <w:r w:rsidRPr="00534676">
        <w:rPr>
          <w:rFonts w:asciiTheme="majorBidi" w:hAnsiTheme="majorBidi" w:cstheme="majorBidi"/>
          <w:sz w:val="26"/>
          <w:szCs w:val="26"/>
          <w:rtl/>
          <w:lang w:bidi="ar-EG"/>
        </w:rPr>
        <w:t xml:space="preserve">تم توقيع مذكرة الاتفاق مع </w:t>
      </w:r>
      <w:r w:rsidRPr="00534676">
        <w:rPr>
          <w:rFonts w:asciiTheme="majorBidi" w:hAnsiTheme="majorBidi" w:cstheme="majorBidi" w:hint="cs"/>
          <w:sz w:val="26"/>
          <w:szCs w:val="26"/>
          <w:rtl/>
          <w:lang w:bidi="ar-EG"/>
        </w:rPr>
        <w:t xml:space="preserve">شركة </w:t>
      </w:r>
      <w:r w:rsidRPr="00534676">
        <w:rPr>
          <w:rFonts w:asciiTheme="majorBidi" w:hAnsiTheme="majorBidi" w:cstheme="majorBidi"/>
          <w:sz w:val="26"/>
          <w:szCs w:val="26"/>
          <w:lang w:bidi="ar-EG"/>
        </w:rPr>
        <w:t>Baalbaki</w:t>
      </w:r>
      <w:r w:rsidRPr="00534676">
        <w:rPr>
          <w:rFonts w:asciiTheme="majorBidi" w:hAnsiTheme="majorBidi" w:cstheme="majorBidi"/>
          <w:sz w:val="26"/>
          <w:szCs w:val="26"/>
          <w:rtl/>
          <w:lang w:bidi="ar-EG"/>
        </w:rPr>
        <w:t xml:space="preserve"> لتحويل </w:t>
      </w:r>
      <w:r w:rsidRPr="00534676">
        <w:rPr>
          <w:rFonts w:asciiTheme="majorBidi" w:hAnsiTheme="majorBidi" w:cstheme="majorBidi" w:hint="cs"/>
          <w:sz w:val="26"/>
          <w:szCs w:val="26"/>
          <w:rtl/>
          <w:lang w:bidi="ar-EG"/>
        </w:rPr>
        <w:t xml:space="preserve">المعدات لدى </w:t>
      </w:r>
      <w:r w:rsidRPr="00534676">
        <w:rPr>
          <w:rFonts w:asciiTheme="majorBidi" w:hAnsiTheme="majorBidi" w:cstheme="majorBidi"/>
          <w:sz w:val="26"/>
          <w:szCs w:val="26"/>
          <w:rtl/>
          <w:lang w:bidi="ar-EG"/>
        </w:rPr>
        <w:t xml:space="preserve">ثمانية عملاء لإزالة 53.7 طن متري من الهيدروكلوروفلوروكربون-141ب. وتم إعداد إضافة إلى مذكرة الاتفاق مع شركة </w:t>
      </w:r>
      <w:r w:rsidRPr="00534676">
        <w:rPr>
          <w:rFonts w:asciiTheme="majorBidi" w:hAnsiTheme="majorBidi" w:cstheme="majorBidi"/>
          <w:sz w:val="26"/>
          <w:szCs w:val="26"/>
          <w:lang w:bidi="ar-EG"/>
        </w:rPr>
        <w:t>Technocom</w:t>
      </w:r>
      <w:r w:rsidRPr="00534676">
        <w:rPr>
          <w:rFonts w:asciiTheme="majorBidi" w:hAnsiTheme="majorBidi" w:cstheme="majorBidi"/>
          <w:sz w:val="26"/>
          <w:szCs w:val="26"/>
          <w:rtl/>
          <w:lang w:bidi="ar-EG"/>
        </w:rPr>
        <w:t xml:space="preserve"> لتحويل</w:t>
      </w:r>
      <w:r w:rsidRPr="00534676">
        <w:rPr>
          <w:rFonts w:asciiTheme="majorBidi" w:hAnsiTheme="majorBidi" w:cstheme="majorBidi" w:hint="cs"/>
          <w:sz w:val="26"/>
          <w:szCs w:val="26"/>
          <w:rtl/>
          <w:lang w:bidi="ar-EG"/>
        </w:rPr>
        <w:t xml:space="preserve"> المعدات لدى</w:t>
      </w:r>
      <w:r w:rsidRPr="00534676">
        <w:rPr>
          <w:rFonts w:asciiTheme="majorBidi" w:hAnsiTheme="majorBidi" w:cstheme="majorBidi"/>
          <w:sz w:val="26"/>
          <w:szCs w:val="26"/>
          <w:rtl/>
          <w:lang w:bidi="ar-EG"/>
        </w:rPr>
        <w:t xml:space="preserve"> 12 عميلا إضافيا لإزالة 11.37 طن من قدرات استنفاد الأوزون من الهيدروكلوروفلوروكربون-141ب؛ </w:t>
      </w:r>
      <w:r w:rsidRPr="00534676">
        <w:rPr>
          <w:rFonts w:asciiTheme="majorBidi" w:hAnsiTheme="majorBidi" w:cstheme="majorBidi" w:hint="cs"/>
          <w:sz w:val="26"/>
          <w:szCs w:val="26"/>
          <w:rtl/>
          <w:lang w:bidi="ar-EG"/>
        </w:rPr>
        <w:t>و</w:t>
      </w:r>
      <w:r w:rsidRPr="00534676">
        <w:rPr>
          <w:rFonts w:asciiTheme="majorBidi" w:hAnsiTheme="majorBidi" w:cstheme="majorBidi"/>
          <w:sz w:val="26"/>
          <w:szCs w:val="26"/>
          <w:rtl/>
          <w:lang w:bidi="ar-EG"/>
        </w:rPr>
        <w:t xml:space="preserve">من المتوقع توقيع مذكرة الاتفاق بحلول مايو/أيار 2019. وتشمل التكنولوجيات البديلة </w:t>
      </w:r>
      <w:r w:rsidRPr="00534676">
        <w:rPr>
          <w:rFonts w:asciiTheme="majorBidi" w:hAnsiTheme="majorBidi" w:cstheme="majorBidi" w:hint="cs"/>
          <w:sz w:val="26"/>
          <w:szCs w:val="26"/>
          <w:rtl/>
          <w:lang w:bidi="ar-EG"/>
        </w:rPr>
        <w:t>لشركة</w:t>
      </w:r>
      <w:r w:rsidRPr="00534676">
        <w:rPr>
          <w:rFonts w:asciiTheme="majorBidi" w:hAnsiTheme="majorBidi" w:cstheme="majorBidi"/>
          <w:sz w:val="26"/>
          <w:szCs w:val="26"/>
          <w:rtl/>
          <w:lang w:bidi="ar-EG"/>
        </w:rPr>
        <w:t xml:space="preserve"> </w:t>
      </w:r>
      <w:r w:rsidRPr="00534676">
        <w:rPr>
          <w:rFonts w:asciiTheme="majorBidi" w:hAnsiTheme="majorBidi" w:cstheme="majorBidi"/>
          <w:sz w:val="26"/>
          <w:szCs w:val="26"/>
          <w:lang w:bidi="ar-EG"/>
        </w:rPr>
        <w:t>Baalbaki</w:t>
      </w:r>
      <w:r w:rsidRPr="00534676">
        <w:rPr>
          <w:rFonts w:asciiTheme="majorBidi" w:hAnsiTheme="majorBidi" w:cstheme="majorBidi"/>
          <w:sz w:val="26"/>
          <w:szCs w:val="26"/>
          <w:rtl/>
          <w:lang w:bidi="ar-EG"/>
        </w:rPr>
        <w:t xml:space="preserve"> الم</w:t>
      </w:r>
      <w:r w:rsidRPr="00534676">
        <w:rPr>
          <w:rFonts w:asciiTheme="majorBidi" w:hAnsiTheme="majorBidi" w:cstheme="majorBidi" w:hint="cs"/>
          <w:sz w:val="26"/>
          <w:szCs w:val="26"/>
          <w:rtl/>
          <w:lang w:bidi="ar-EG"/>
        </w:rPr>
        <w:t>اء</w:t>
      </w:r>
      <w:r w:rsidRPr="00534676">
        <w:rPr>
          <w:rFonts w:asciiTheme="majorBidi" w:hAnsiTheme="majorBidi" w:cstheme="majorBidi"/>
          <w:sz w:val="26"/>
          <w:szCs w:val="26"/>
          <w:rtl/>
          <w:lang w:bidi="ar-EG"/>
        </w:rPr>
        <w:t xml:space="preserve"> </w:t>
      </w:r>
      <w:r w:rsidRPr="00534676">
        <w:rPr>
          <w:rFonts w:asciiTheme="majorBidi" w:hAnsiTheme="majorBidi" w:cstheme="majorBidi" w:hint="cs"/>
          <w:sz w:val="26"/>
          <w:szCs w:val="26"/>
          <w:rtl/>
          <w:lang w:bidi="ar-EG"/>
        </w:rPr>
        <w:t>وفورمات الميثيل</w:t>
      </w:r>
      <w:r w:rsidRPr="00534676">
        <w:rPr>
          <w:rFonts w:asciiTheme="majorBidi" w:hAnsiTheme="majorBidi" w:cstheme="majorBidi"/>
          <w:sz w:val="26"/>
          <w:szCs w:val="26"/>
          <w:rtl/>
          <w:lang w:bidi="ar-EG"/>
        </w:rPr>
        <w:t>، بينما تشمل</w:t>
      </w:r>
      <w:r w:rsidRPr="00534676">
        <w:rPr>
          <w:rFonts w:asciiTheme="majorBidi" w:hAnsiTheme="majorBidi" w:cstheme="majorBidi" w:hint="cs"/>
          <w:sz w:val="26"/>
          <w:szCs w:val="26"/>
          <w:rtl/>
          <w:lang w:bidi="ar-EG"/>
        </w:rPr>
        <w:t xml:space="preserve"> لشركة</w:t>
      </w:r>
      <w:r w:rsidRPr="00534676">
        <w:rPr>
          <w:rFonts w:asciiTheme="majorBidi" w:hAnsiTheme="majorBidi" w:cstheme="majorBidi"/>
          <w:sz w:val="26"/>
          <w:szCs w:val="26"/>
          <w:rtl/>
          <w:lang w:bidi="ar-EG"/>
        </w:rPr>
        <w:t xml:space="preserve"> </w:t>
      </w:r>
      <w:r w:rsidRPr="00534676">
        <w:rPr>
          <w:rFonts w:asciiTheme="majorBidi" w:hAnsiTheme="majorBidi" w:cstheme="majorBidi"/>
          <w:sz w:val="26"/>
          <w:szCs w:val="26"/>
          <w:lang w:bidi="ar-EG"/>
        </w:rPr>
        <w:t>Technocom</w:t>
      </w:r>
      <w:r w:rsidRPr="00534676">
        <w:rPr>
          <w:rFonts w:asciiTheme="majorBidi" w:hAnsiTheme="majorBidi" w:cstheme="majorBidi"/>
          <w:sz w:val="26"/>
          <w:szCs w:val="26"/>
          <w:rtl/>
          <w:lang w:bidi="ar-EG"/>
        </w:rPr>
        <w:t xml:space="preserve"> نظم</w:t>
      </w:r>
      <w:r w:rsidRPr="00534676">
        <w:rPr>
          <w:rFonts w:asciiTheme="majorBidi" w:hAnsiTheme="majorBidi" w:cstheme="majorBidi" w:hint="cs"/>
          <w:sz w:val="26"/>
          <w:szCs w:val="26"/>
          <w:rtl/>
          <w:lang w:bidi="ar-EG"/>
        </w:rPr>
        <w:t>ا</w:t>
      </w:r>
      <w:r w:rsidRPr="00534676">
        <w:rPr>
          <w:rFonts w:asciiTheme="majorBidi" w:hAnsiTheme="majorBidi" w:cstheme="majorBidi"/>
          <w:sz w:val="26"/>
          <w:szCs w:val="26"/>
          <w:rtl/>
          <w:lang w:bidi="ar-EG"/>
        </w:rPr>
        <w:t xml:space="preserve"> </w:t>
      </w:r>
      <w:r w:rsidRPr="00534676">
        <w:rPr>
          <w:rFonts w:asciiTheme="majorBidi" w:hAnsiTheme="majorBidi" w:cstheme="majorBidi" w:hint="cs"/>
          <w:sz w:val="26"/>
          <w:szCs w:val="26"/>
          <w:rtl/>
          <w:lang w:bidi="ar-EG"/>
        </w:rPr>
        <w:t>قائمة</w:t>
      </w:r>
      <w:r w:rsidRPr="00534676">
        <w:rPr>
          <w:rFonts w:asciiTheme="majorBidi" w:hAnsiTheme="majorBidi" w:cstheme="majorBidi"/>
          <w:sz w:val="26"/>
          <w:szCs w:val="26"/>
          <w:rtl/>
          <w:lang w:bidi="ar-EG"/>
        </w:rPr>
        <w:t xml:space="preserve"> على الماء و</w:t>
      </w:r>
      <w:r w:rsidRPr="00534676">
        <w:rPr>
          <w:rFonts w:asciiTheme="majorBidi" w:hAnsiTheme="majorBidi" w:cstheme="majorBidi" w:hint="cs"/>
          <w:sz w:val="26"/>
          <w:szCs w:val="26"/>
          <w:rtl/>
          <w:lang w:bidi="ar-EG"/>
        </w:rPr>
        <w:t>المواد</w:t>
      </w:r>
      <w:r w:rsidRPr="00534676">
        <w:rPr>
          <w:rFonts w:asciiTheme="majorBidi" w:hAnsiTheme="majorBidi" w:cstheme="majorBidi"/>
          <w:sz w:val="26"/>
          <w:szCs w:val="26"/>
          <w:rtl/>
          <w:lang w:bidi="ar-EG"/>
        </w:rPr>
        <w:t xml:space="preserve"> الهيدروفلوروأوليفين</w:t>
      </w:r>
      <w:r w:rsidRPr="00534676">
        <w:rPr>
          <w:rFonts w:asciiTheme="majorBidi" w:hAnsiTheme="majorBidi" w:cstheme="majorBidi" w:hint="cs"/>
          <w:sz w:val="26"/>
          <w:szCs w:val="26"/>
          <w:rtl/>
          <w:lang w:bidi="ar-EG"/>
        </w:rPr>
        <w:t>ية</w:t>
      </w:r>
      <w:r w:rsidRPr="00534676">
        <w:rPr>
          <w:rFonts w:asciiTheme="majorBidi" w:hAnsiTheme="majorBidi" w:cstheme="majorBidi"/>
          <w:sz w:val="26"/>
          <w:szCs w:val="26"/>
          <w:rtl/>
          <w:lang w:bidi="ar-EG"/>
        </w:rPr>
        <w:t xml:space="preserve">؛ </w:t>
      </w:r>
      <w:r w:rsidRPr="00534676">
        <w:rPr>
          <w:rFonts w:asciiTheme="majorBidi" w:hAnsiTheme="majorBidi" w:cstheme="majorBidi" w:hint="cs"/>
          <w:sz w:val="26"/>
          <w:szCs w:val="26"/>
          <w:rtl/>
          <w:lang w:bidi="ar-EG"/>
        </w:rPr>
        <w:t>و</w:t>
      </w:r>
      <w:r w:rsidRPr="00534676">
        <w:rPr>
          <w:rFonts w:asciiTheme="majorBidi" w:hAnsiTheme="majorBidi" w:cstheme="majorBidi"/>
          <w:sz w:val="26"/>
          <w:szCs w:val="26"/>
          <w:rtl/>
          <w:lang w:bidi="ar-EG"/>
        </w:rPr>
        <w:t xml:space="preserve">في كلتا الحالتين، من المتوقع </w:t>
      </w:r>
      <w:r w:rsidRPr="00534676">
        <w:rPr>
          <w:rFonts w:asciiTheme="majorBidi" w:hAnsiTheme="majorBidi" w:cstheme="majorBidi" w:hint="cs"/>
          <w:sz w:val="26"/>
          <w:szCs w:val="26"/>
          <w:rtl/>
          <w:lang w:bidi="ar-EG"/>
        </w:rPr>
        <w:t>استخدام</w:t>
      </w:r>
      <w:r w:rsidRPr="00534676">
        <w:rPr>
          <w:rFonts w:asciiTheme="majorBidi" w:hAnsiTheme="majorBidi" w:cstheme="majorBidi"/>
          <w:sz w:val="26"/>
          <w:szCs w:val="26"/>
          <w:rtl/>
          <w:lang w:bidi="ar-EG"/>
        </w:rPr>
        <w:t xml:space="preserve"> المواد الهيدروفلوروكربونية على أساس مؤقت. وحتى الآن، لم يتم تحويل أي </w:t>
      </w:r>
      <w:r w:rsidRPr="00534676">
        <w:rPr>
          <w:rFonts w:asciiTheme="majorBidi" w:hAnsiTheme="majorBidi" w:cstheme="majorBidi" w:hint="cs"/>
          <w:sz w:val="26"/>
          <w:szCs w:val="26"/>
          <w:rtl/>
          <w:lang w:bidi="ar-EG"/>
        </w:rPr>
        <w:t>من صغار ال</w:t>
      </w:r>
      <w:r w:rsidRPr="00534676">
        <w:rPr>
          <w:rFonts w:asciiTheme="majorBidi" w:hAnsiTheme="majorBidi" w:cstheme="majorBidi"/>
          <w:sz w:val="26"/>
          <w:szCs w:val="26"/>
          <w:rtl/>
          <w:lang w:bidi="ar-EG"/>
        </w:rPr>
        <w:t xml:space="preserve">مستخدمين؛ ومن المتوقع أن تبدأ هذه التحويلات في النصف الثاني من عام 2019. </w:t>
      </w:r>
    </w:p>
    <w:p w:rsidR="00527FF6" w:rsidRPr="00534676" w:rsidRDefault="00527FF6" w:rsidP="00527FF6">
      <w:pPr>
        <w:pStyle w:val="ListParagraph"/>
        <w:bidi/>
        <w:spacing w:before="240" w:after="120" w:line="216" w:lineRule="auto"/>
        <w:ind w:left="4"/>
        <w:jc w:val="lowKashida"/>
        <w:rPr>
          <w:rFonts w:asciiTheme="majorBidi" w:hAnsiTheme="majorBidi" w:cstheme="majorBidi"/>
          <w:sz w:val="26"/>
          <w:szCs w:val="26"/>
          <w:lang w:bidi="ar-EG"/>
        </w:rPr>
      </w:pPr>
    </w:p>
    <w:p w:rsidR="003E58AA" w:rsidRPr="00534676" w:rsidRDefault="003E58AA" w:rsidP="00527FF6">
      <w:pPr>
        <w:pStyle w:val="ListParagraph"/>
        <w:numPr>
          <w:ilvl w:val="0"/>
          <w:numId w:val="57"/>
        </w:numPr>
        <w:bidi/>
        <w:spacing w:before="240" w:after="120" w:line="216" w:lineRule="auto"/>
        <w:ind w:left="4" w:firstLine="0"/>
        <w:jc w:val="lowKashida"/>
        <w:rPr>
          <w:rFonts w:asciiTheme="majorBidi" w:hAnsiTheme="majorBidi" w:cstheme="majorBidi"/>
          <w:sz w:val="26"/>
          <w:szCs w:val="26"/>
          <w:lang w:bidi="ar-EG"/>
        </w:rPr>
      </w:pPr>
      <w:r w:rsidRPr="00534676">
        <w:rPr>
          <w:rFonts w:asciiTheme="majorBidi" w:hAnsiTheme="majorBidi" w:cstheme="majorBidi" w:hint="cs"/>
          <w:sz w:val="26"/>
          <w:szCs w:val="26"/>
          <w:rtl/>
          <w:lang w:bidi="ar-EG"/>
        </w:rPr>
        <w:t>و</w:t>
      </w:r>
      <w:r w:rsidRPr="00534676">
        <w:rPr>
          <w:rFonts w:asciiTheme="majorBidi" w:hAnsiTheme="majorBidi" w:cstheme="majorBidi"/>
          <w:sz w:val="26"/>
          <w:szCs w:val="26"/>
          <w:rtl/>
          <w:lang w:bidi="ar-EG"/>
        </w:rPr>
        <w:t xml:space="preserve">فيما </w:t>
      </w:r>
      <w:r w:rsidRPr="00534676">
        <w:rPr>
          <w:rFonts w:asciiTheme="majorBidi" w:hAnsiTheme="majorBidi" w:cstheme="majorBidi" w:hint="cs"/>
          <w:sz w:val="26"/>
          <w:szCs w:val="26"/>
          <w:rtl/>
          <w:lang w:bidi="ar-EG"/>
        </w:rPr>
        <w:t>يخص</w:t>
      </w:r>
      <w:r w:rsidRPr="00534676">
        <w:rPr>
          <w:rFonts w:asciiTheme="majorBidi" w:hAnsiTheme="majorBidi" w:cstheme="majorBidi"/>
          <w:sz w:val="26"/>
          <w:szCs w:val="26"/>
          <w:rtl/>
          <w:lang w:bidi="ar-EG"/>
        </w:rPr>
        <w:t xml:space="preserve"> الحالة المتعلقة باستخدام التكنولوجيا، </w:t>
      </w:r>
      <w:r w:rsidRPr="00534676">
        <w:rPr>
          <w:rFonts w:asciiTheme="majorBidi" w:hAnsiTheme="majorBidi" w:cstheme="majorBidi" w:hint="cs"/>
          <w:sz w:val="26"/>
          <w:szCs w:val="26"/>
          <w:rtl/>
          <w:lang w:bidi="ar-EG"/>
        </w:rPr>
        <w:t>أفاد</w:t>
      </w:r>
      <w:r w:rsidRPr="00534676">
        <w:rPr>
          <w:rFonts w:asciiTheme="majorBidi" w:hAnsiTheme="majorBidi" w:cstheme="majorBidi"/>
          <w:sz w:val="26"/>
          <w:szCs w:val="26"/>
          <w:rtl/>
          <w:lang w:bidi="ar-EG"/>
        </w:rPr>
        <w:t xml:space="preserve"> اليوئنديبي أن </w:t>
      </w:r>
      <w:r w:rsidRPr="00534676">
        <w:rPr>
          <w:rFonts w:asciiTheme="majorBidi" w:hAnsiTheme="majorBidi" w:cstheme="majorBidi" w:hint="cs"/>
          <w:sz w:val="26"/>
          <w:szCs w:val="26"/>
          <w:rtl/>
          <w:lang w:bidi="ar-EG"/>
        </w:rPr>
        <w:t xml:space="preserve">شركتي </w:t>
      </w:r>
      <w:r w:rsidRPr="00534676">
        <w:rPr>
          <w:rFonts w:asciiTheme="majorBidi" w:hAnsiTheme="majorBidi" w:cstheme="majorBidi"/>
          <w:sz w:val="26"/>
          <w:szCs w:val="26"/>
          <w:lang w:bidi="ar-EG"/>
        </w:rPr>
        <w:t>Dow</w:t>
      </w:r>
      <w:r w:rsidRPr="00534676">
        <w:rPr>
          <w:rFonts w:asciiTheme="majorBidi" w:hAnsiTheme="majorBidi" w:cstheme="majorBidi" w:hint="cs"/>
          <w:sz w:val="26"/>
          <w:szCs w:val="26"/>
          <w:rtl/>
          <w:lang w:bidi="ar-EG"/>
        </w:rPr>
        <w:t xml:space="preserve"> و</w:t>
      </w:r>
      <w:r w:rsidRPr="00534676">
        <w:rPr>
          <w:rFonts w:asciiTheme="majorBidi" w:hAnsiTheme="majorBidi" w:cstheme="majorBidi"/>
          <w:sz w:val="26"/>
          <w:szCs w:val="26"/>
          <w:lang w:bidi="ar-EG"/>
        </w:rPr>
        <w:t>Technocom</w:t>
      </w:r>
      <w:r w:rsidRPr="00534676">
        <w:rPr>
          <w:rFonts w:asciiTheme="majorBidi" w:hAnsiTheme="majorBidi" w:cstheme="majorBidi" w:hint="cs"/>
          <w:sz w:val="26"/>
          <w:szCs w:val="26"/>
          <w:rtl/>
          <w:lang w:bidi="ar-EG"/>
        </w:rPr>
        <w:t xml:space="preserve"> أدخلتا </w:t>
      </w:r>
      <w:r w:rsidRPr="00534676">
        <w:rPr>
          <w:rFonts w:asciiTheme="majorBidi" w:hAnsiTheme="majorBidi" w:cstheme="majorBidi"/>
          <w:sz w:val="26"/>
          <w:szCs w:val="26"/>
          <w:rtl/>
          <w:lang w:bidi="ar-EG"/>
        </w:rPr>
        <w:t xml:space="preserve">النظم القائمة على الماء ووافق عليها العملاء لبعض التطبيقات؛ </w:t>
      </w:r>
      <w:r w:rsidRPr="00534676">
        <w:rPr>
          <w:rFonts w:asciiTheme="majorBidi" w:hAnsiTheme="majorBidi" w:cstheme="majorBidi" w:hint="cs"/>
          <w:sz w:val="26"/>
          <w:szCs w:val="26"/>
          <w:rtl/>
          <w:lang w:bidi="ar-EG"/>
        </w:rPr>
        <w:t>و</w:t>
      </w:r>
      <w:r w:rsidRPr="00534676">
        <w:rPr>
          <w:rFonts w:asciiTheme="majorBidi" w:hAnsiTheme="majorBidi" w:cstheme="majorBidi"/>
          <w:sz w:val="26"/>
          <w:szCs w:val="26"/>
          <w:rtl/>
          <w:lang w:bidi="ar-EG"/>
        </w:rPr>
        <w:t xml:space="preserve">سيتم تقديم تحديث </w:t>
      </w:r>
      <w:r w:rsidRPr="00534676">
        <w:rPr>
          <w:rFonts w:asciiTheme="majorBidi" w:hAnsiTheme="majorBidi" w:cstheme="majorBidi" w:hint="cs"/>
          <w:sz w:val="26"/>
          <w:szCs w:val="26"/>
          <w:rtl/>
          <w:lang w:bidi="ar-EG"/>
        </w:rPr>
        <w:t>عن</w:t>
      </w:r>
      <w:r w:rsidRPr="00534676">
        <w:rPr>
          <w:rFonts w:asciiTheme="majorBidi" w:hAnsiTheme="majorBidi" w:cstheme="majorBidi"/>
          <w:sz w:val="26"/>
          <w:szCs w:val="26"/>
          <w:rtl/>
          <w:lang w:bidi="ar-EG"/>
        </w:rPr>
        <w:t xml:space="preserve"> إدخال </w:t>
      </w:r>
      <w:r w:rsidRPr="00534676">
        <w:rPr>
          <w:rFonts w:asciiTheme="majorBidi" w:hAnsiTheme="majorBidi" w:cstheme="majorBidi" w:hint="cs"/>
          <w:sz w:val="26"/>
          <w:szCs w:val="26"/>
          <w:rtl/>
          <w:lang w:bidi="ar-EG"/>
        </w:rPr>
        <w:t>فورمات الميثيل</w:t>
      </w:r>
      <w:r w:rsidRPr="00534676">
        <w:rPr>
          <w:rFonts w:asciiTheme="majorBidi" w:hAnsiTheme="majorBidi" w:cstheme="majorBidi"/>
          <w:sz w:val="26"/>
          <w:szCs w:val="26"/>
          <w:rtl/>
          <w:lang w:bidi="ar-EG"/>
        </w:rPr>
        <w:t xml:space="preserve"> إلى الاجتماع الرابع والثمانين؛ وكانت هناك حاجة إلى مزيد من الدراسات حول أداء المواد الهيدروفلوروأوليفينية في البوليولات </w:t>
      </w:r>
      <w:r w:rsidRPr="00534676">
        <w:rPr>
          <w:rFonts w:asciiTheme="majorBidi" w:hAnsiTheme="majorBidi" w:cstheme="majorBidi" w:hint="cs"/>
          <w:sz w:val="26"/>
          <w:szCs w:val="26"/>
          <w:rtl/>
          <w:lang w:bidi="ar-EG"/>
        </w:rPr>
        <w:t>نظرا لأن</w:t>
      </w:r>
      <w:r w:rsidRPr="00534676">
        <w:rPr>
          <w:rFonts w:asciiTheme="majorBidi" w:hAnsiTheme="majorBidi" w:cstheme="majorBidi"/>
          <w:sz w:val="26"/>
          <w:szCs w:val="26"/>
          <w:rtl/>
          <w:lang w:bidi="ar-EG"/>
        </w:rPr>
        <w:t xml:space="preserve"> بعض شركات النظم </w:t>
      </w:r>
      <w:r w:rsidRPr="00534676">
        <w:rPr>
          <w:rFonts w:asciiTheme="majorBidi" w:hAnsiTheme="majorBidi" w:cstheme="majorBidi" w:hint="cs"/>
          <w:sz w:val="26"/>
          <w:szCs w:val="26"/>
          <w:rtl/>
          <w:lang w:bidi="ar-EG"/>
        </w:rPr>
        <w:t xml:space="preserve">أبلغت </w:t>
      </w:r>
      <w:r w:rsidRPr="00534676">
        <w:rPr>
          <w:rFonts w:asciiTheme="majorBidi" w:hAnsiTheme="majorBidi" w:cstheme="majorBidi"/>
          <w:sz w:val="26"/>
          <w:szCs w:val="26"/>
          <w:rtl/>
          <w:lang w:bidi="ar-EG"/>
        </w:rPr>
        <w:t xml:space="preserve">عن مشاكل في إعداد النظم، بما في ذلك ثباتها. </w:t>
      </w:r>
      <w:r w:rsidRPr="00534676">
        <w:rPr>
          <w:rFonts w:asciiTheme="majorBidi" w:hAnsiTheme="majorBidi" w:cstheme="majorBidi" w:hint="cs"/>
          <w:sz w:val="26"/>
          <w:szCs w:val="26"/>
          <w:rtl/>
          <w:lang w:bidi="ar-EG"/>
        </w:rPr>
        <w:t>و</w:t>
      </w:r>
      <w:r w:rsidRPr="00534676">
        <w:rPr>
          <w:rFonts w:asciiTheme="majorBidi" w:hAnsiTheme="majorBidi" w:cstheme="majorBidi"/>
          <w:sz w:val="26"/>
          <w:szCs w:val="26"/>
          <w:rtl/>
          <w:lang w:bidi="ar-EG"/>
        </w:rPr>
        <w:t>يواصل اليوئنديبي رصد الوضع، ومن المقرر إجراء مشاورات مع وحدة الأوزون الوطنية بشأن الحواجز التي تحول دون إدخال تكنولوجيات منخفضة القدرة على إحداث الاحترار العالمي في مايو/أيار 2019.</w:t>
      </w:r>
    </w:p>
    <w:p w:rsidR="00527FF6" w:rsidRPr="00534676" w:rsidRDefault="00527FF6" w:rsidP="00527FF6">
      <w:pPr>
        <w:pStyle w:val="ListParagraph"/>
        <w:rPr>
          <w:rFonts w:asciiTheme="majorBidi" w:hAnsiTheme="majorBidi" w:cstheme="majorBidi"/>
          <w:sz w:val="26"/>
          <w:szCs w:val="26"/>
          <w:rtl/>
          <w:lang w:bidi="ar-EG"/>
        </w:rPr>
      </w:pPr>
    </w:p>
    <w:p w:rsidR="003E58AA" w:rsidRPr="00534676" w:rsidRDefault="003E58AA" w:rsidP="00527FF6">
      <w:pPr>
        <w:pStyle w:val="ListParagraph"/>
        <w:numPr>
          <w:ilvl w:val="0"/>
          <w:numId w:val="57"/>
        </w:numPr>
        <w:bidi/>
        <w:spacing w:before="240" w:after="120" w:line="216" w:lineRule="auto"/>
        <w:ind w:left="4" w:firstLine="0"/>
        <w:jc w:val="lowKashida"/>
        <w:rPr>
          <w:rFonts w:asciiTheme="majorBidi" w:hAnsiTheme="majorBidi" w:cstheme="majorBidi"/>
          <w:sz w:val="26"/>
          <w:szCs w:val="26"/>
          <w:lang w:bidi="ar-EG"/>
        </w:rPr>
      </w:pPr>
      <w:r w:rsidRPr="00534676">
        <w:rPr>
          <w:rFonts w:asciiTheme="majorBidi" w:hAnsiTheme="majorBidi" w:cstheme="majorBidi" w:hint="cs"/>
          <w:sz w:val="26"/>
          <w:szCs w:val="26"/>
          <w:rtl/>
          <w:lang w:bidi="ar-EG"/>
        </w:rPr>
        <w:t>و</w:t>
      </w:r>
      <w:r w:rsidRPr="00534676">
        <w:rPr>
          <w:rFonts w:asciiTheme="majorBidi" w:hAnsiTheme="majorBidi" w:cstheme="majorBidi"/>
          <w:sz w:val="26"/>
          <w:szCs w:val="26"/>
          <w:rtl/>
          <w:lang w:bidi="ar-EG"/>
        </w:rPr>
        <w:t xml:space="preserve">تم صرف مبلغ إضافي قدره </w:t>
      </w:r>
      <w:r w:rsidRPr="00534676">
        <w:rPr>
          <w:rFonts w:asciiTheme="majorBidi" w:hAnsiTheme="majorBidi" w:cstheme="majorBidi"/>
          <w:sz w:val="26"/>
          <w:szCs w:val="26"/>
          <w:lang w:bidi="ar-EG"/>
        </w:rPr>
        <w:t>388,072</w:t>
      </w:r>
      <w:r w:rsidRPr="00534676">
        <w:rPr>
          <w:rFonts w:asciiTheme="majorBidi" w:hAnsiTheme="majorBidi" w:cstheme="majorBidi"/>
          <w:sz w:val="26"/>
          <w:szCs w:val="26"/>
          <w:rtl/>
          <w:lang w:bidi="ar-EG"/>
        </w:rPr>
        <w:t xml:space="preserve"> دولارا أمريكيا منذ الاجتماع الثاني والثمانين، وبذلك بلغ إجمالي </w:t>
      </w:r>
      <w:r w:rsidRPr="00534676">
        <w:rPr>
          <w:rFonts w:asciiTheme="majorBidi" w:hAnsiTheme="majorBidi" w:cstheme="majorBidi" w:hint="cs"/>
          <w:sz w:val="26"/>
          <w:szCs w:val="26"/>
          <w:rtl/>
          <w:lang w:bidi="ar-EG"/>
        </w:rPr>
        <w:t>المبالغ المنصرفة</w:t>
      </w:r>
      <w:r w:rsidRPr="00534676">
        <w:rPr>
          <w:rFonts w:asciiTheme="majorBidi" w:hAnsiTheme="majorBidi" w:cstheme="majorBidi"/>
          <w:sz w:val="26"/>
          <w:szCs w:val="26"/>
          <w:rtl/>
          <w:lang w:bidi="ar-EG"/>
        </w:rPr>
        <w:t xml:space="preserve"> لليوئنديبي </w:t>
      </w:r>
      <w:r w:rsidRPr="00534676">
        <w:rPr>
          <w:rFonts w:asciiTheme="majorBidi" w:hAnsiTheme="majorBidi" w:cstheme="majorBidi"/>
          <w:sz w:val="26"/>
          <w:szCs w:val="26"/>
          <w:lang w:bidi="ar-EG"/>
        </w:rPr>
        <w:t>2,407,924</w:t>
      </w:r>
      <w:r w:rsidRPr="00534676">
        <w:rPr>
          <w:rFonts w:asciiTheme="majorBidi" w:hAnsiTheme="majorBidi" w:cstheme="majorBidi"/>
          <w:sz w:val="26"/>
          <w:szCs w:val="26"/>
          <w:rtl/>
          <w:lang w:bidi="ar-EG"/>
        </w:rPr>
        <w:t xml:space="preserve"> دولارا أمريكيا (من أصل </w:t>
      </w:r>
      <w:r w:rsidRPr="00534676">
        <w:rPr>
          <w:rFonts w:asciiTheme="majorBidi" w:hAnsiTheme="majorBidi" w:cstheme="majorBidi"/>
          <w:sz w:val="26"/>
          <w:szCs w:val="26"/>
          <w:lang w:bidi="ar-EG"/>
        </w:rPr>
        <w:t>4,000,000</w:t>
      </w:r>
      <w:r w:rsidRPr="00534676">
        <w:rPr>
          <w:rFonts w:asciiTheme="majorBidi" w:hAnsiTheme="majorBidi" w:cstheme="majorBidi"/>
          <w:sz w:val="26"/>
          <w:szCs w:val="26"/>
          <w:rtl/>
          <w:lang w:bidi="ar-EG"/>
        </w:rPr>
        <w:t xml:space="preserve"> دولار أمريكي). </w:t>
      </w:r>
      <w:r w:rsidRPr="00534676">
        <w:rPr>
          <w:rFonts w:asciiTheme="majorBidi" w:hAnsiTheme="majorBidi" w:cstheme="majorBidi" w:hint="cs"/>
          <w:sz w:val="26"/>
          <w:szCs w:val="26"/>
          <w:rtl/>
          <w:lang w:bidi="ar-EG"/>
        </w:rPr>
        <w:t>و</w:t>
      </w:r>
      <w:r w:rsidRPr="00534676">
        <w:rPr>
          <w:rFonts w:asciiTheme="majorBidi" w:hAnsiTheme="majorBidi" w:cstheme="majorBidi"/>
          <w:sz w:val="26"/>
          <w:szCs w:val="26"/>
          <w:rtl/>
          <w:lang w:bidi="ar-EG"/>
        </w:rPr>
        <w:t xml:space="preserve">أكد اليوئنديبي أن تكاليف التشغيل الإضافية لم يتم توفيرها، ولن يتم توفيرها للعملاء ما لم يتم استخدام </w:t>
      </w:r>
      <w:r w:rsidRPr="00534676">
        <w:rPr>
          <w:rFonts w:asciiTheme="majorBidi" w:hAnsiTheme="majorBidi" w:cstheme="majorBidi" w:hint="cs"/>
          <w:sz w:val="26"/>
          <w:szCs w:val="26"/>
          <w:rtl/>
          <w:lang w:bidi="ar-EG"/>
        </w:rPr>
        <w:t>تكنولوجيا</w:t>
      </w:r>
      <w:r w:rsidRPr="00534676">
        <w:rPr>
          <w:rFonts w:asciiTheme="majorBidi" w:hAnsiTheme="majorBidi" w:cstheme="majorBidi"/>
          <w:sz w:val="26"/>
          <w:szCs w:val="26"/>
          <w:rtl/>
          <w:lang w:bidi="ar-EG"/>
        </w:rPr>
        <w:t xml:space="preserve"> منخفضة القدرة على إحداث الاحترار العالمي، تمشيا مع المقرر 77/35(أ)(6).</w:t>
      </w:r>
    </w:p>
    <w:p w:rsidR="00527FF6" w:rsidRPr="00534676" w:rsidRDefault="00527FF6" w:rsidP="00527FF6">
      <w:pPr>
        <w:pStyle w:val="ListParagraph"/>
        <w:rPr>
          <w:rFonts w:asciiTheme="majorBidi" w:hAnsiTheme="majorBidi" w:cstheme="majorBidi"/>
          <w:sz w:val="26"/>
          <w:szCs w:val="26"/>
          <w:rtl/>
          <w:lang w:bidi="ar-EG"/>
        </w:rPr>
      </w:pPr>
    </w:p>
    <w:p w:rsidR="003E58AA" w:rsidRPr="00534676" w:rsidRDefault="003E58AA" w:rsidP="003E58AA">
      <w:pPr>
        <w:pStyle w:val="ListParagraph"/>
        <w:keepNext/>
        <w:bidi/>
        <w:spacing w:after="240"/>
        <w:ind w:left="6"/>
        <w:contextualSpacing w:val="0"/>
        <w:rPr>
          <w:rFonts w:asciiTheme="majorBidi" w:hAnsiTheme="majorBidi" w:cstheme="majorBidi"/>
          <w:b/>
          <w:bCs/>
          <w:sz w:val="26"/>
          <w:szCs w:val="26"/>
          <w:lang w:bidi="ar-EG"/>
        </w:rPr>
      </w:pPr>
      <w:r w:rsidRPr="00534676">
        <w:rPr>
          <w:rFonts w:asciiTheme="majorBidi" w:hAnsiTheme="majorBidi" w:cstheme="majorBidi"/>
          <w:b/>
          <w:bCs/>
          <w:sz w:val="26"/>
          <w:szCs w:val="26"/>
          <w:rtl/>
          <w:lang w:bidi="ar-EG"/>
        </w:rPr>
        <w:t>تعليقات الأمانة</w:t>
      </w:r>
    </w:p>
    <w:p w:rsidR="003E58AA" w:rsidRDefault="003E58AA" w:rsidP="00527FF6">
      <w:pPr>
        <w:pStyle w:val="ListParagraph"/>
        <w:numPr>
          <w:ilvl w:val="0"/>
          <w:numId w:val="57"/>
        </w:numPr>
        <w:bidi/>
        <w:spacing w:before="240" w:after="120" w:line="216" w:lineRule="auto"/>
        <w:ind w:left="4" w:firstLine="0"/>
        <w:jc w:val="lowKashida"/>
        <w:rPr>
          <w:rFonts w:asciiTheme="majorBidi" w:hAnsiTheme="majorBidi" w:cstheme="majorBidi"/>
          <w:sz w:val="26"/>
          <w:szCs w:val="26"/>
          <w:lang w:bidi="ar-EG"/>
        </w:rPr>
      </w:pPr>
      <w:r w:rsidRPr="00534676">
        <w:rPr>
          <w:rFonts w:asciiTheme="majorBidi" w:hAnsiTheme="majorBidi" w:cstheme="majorBidi"/>
          <w:sz w:val="26"/>
          <w:szCs w:val="26"/>
          <w:rtl/>
          <w:lang w:bidi="ar-EG"/>
        </w:rPr>
        <w:t>تم الانتهاء من التحويل في</w:t>
      </w:r>
      <w:r w:rsidRPr="00534676">
        <w:rPr>
          <w:rFonts w:asciiTheme="majorBidi" w:hAnsiTheme="majorBidi" w:cstheme="majorBidi" w:hint="cs"/>
          <w:sz w:val="26"/>
          <w:szCs w:val="26"/>
          <w:rtl/>
          <w:lang w:bidi="ar-EG"/>
        </w:rPr>
        <w:t xml:space="preserve"> شركتي</w:t>
      </w:r>
      <w:r w:rsidRPr="00534676">
        <w:rPr>
          <w:rFonts w:asciiTheme="majorBidi" w:hAnsiTheme="majorBidi" w:cstheme="majorBidi"/>
          <w:sz w:val="26"/>
          <w:szCs w:val="26"/>
          <w:rtl/>
          <w:lang w:bidi="ar-EG"/>
        </w:rPr>
        <w:t xml:space="preserve"> </w:t>
      </w:r>
      <w:r w:rsidRPr="00534676">
        <w:rPr>
          <w:rFonts w:asciiTheme="majorBidi" w:hAnsiTheme="majorBidi" w:cstheme="majorBidi"/>
          <w:sz w:val="26"/>
          <w:szCs w:val="26"/>
          <w:lang w:bidi="ar-EG"/>
        </w:rPr>
        <w:t>Dow</w:t>
      </w:r>
      <w:r w:rsidRPr="00534676">
        <w:rPr>
          <w:rFonts w:asciiTheme="majorBidi" w:hAnsiTheme="majorBidi" w:cstheme="majorBidi"/>
          <w:sz w:val="26"/>
          <w:szCs w:val="26"/>
          <w:rtl/>
          <w:lang w:bidi="ar-EG"/>
        </w:rPr>
        <w:t xml:space="preserve"> و</w:t>
      </w:r>
      <w:r w:rsidRPr="00534676">
        <w:rPr>
          <w:rFonts w:asciiTheme="majorBidi" w:hAnsiTheme="majorBidi" w:cstheme="majorBidi"/>
          <w:sz w:val="26"/>
          <w:szCs w:val="26"/>
          <w:lang w:bidi="ar-EG"/>
        </w:rPr>
        <w:t>Technocom</w:t>
      </w:r>
      <w:r w:rsidRPr="00534676">
        <w:rPr>
          <w:rFonts w:asciiTheme="majorBidi" w:hAnsiTheme="majorBidi" w:cstheme="majorBidi"/>
          <w:sz w:val="26"/>
          <w:szCs w:val="26"/>
          <w:rtl/>
          <w:lang w:bidi="ar-EG"/>
        </w:rPr>
        <w:t xml:space="preserve">، بما في ذلك </w:t>
      </w:r>
      <w:r w:rsidRPr="00534676">
        <w:rPr>
          <w:rFonts w:asciiTheme="majorBidi" w:hAnsiTheme="majorBidi" w:cstheme="majorBidi" w:hint="cs"/>
          <w:sz w:val="26"/>
          <w:szCs w:val="26"/>
          <w:rtl/>
          <w:lang w:bidi="ar-EG"/>
        </w:rPr>
        <w:t>ال</w:t>
      </w:r>
      <w:r w:rsidRPr="00534676">
        <w:rPr>
          <w:rFonts w:asciiTheme="majorBidi" w:hAnsiTheme="majorBidi" w:cstheme="majorBidi"/>
          <w:sz w:val="26"/>
          <w:szCs w:val="26"/>
          <w:rtl/>
          <w:lang w:bidi="ar-EG"/>
        </w:rPr>
        <w:t>تحويل</w:t>
      </w:r>
      <w:r w:rsidRPr="00534676">
        <w:rPr>
          <w:rFonts w:asciiTheme="majorBidi" w:hAnsiTheme="majorBidi" w:cstheme="majorBidi" w:hint="cs"/>
          <w:sz w:val="26"/>
          <w:szCs w:val="26"/>
          <w:rtl/>
          <w:lang w:bidi="ar-EG"/>
        </w:rPr>
        <w:t xml:space="preserve"> لدى</w:t>
      </w:r>
      <w:r w:rsidRPr="00534676">
        <w:rPr>
          <w:rFonts w:asciiTheme="majorBidi" w:hAnsiTheme="majorBidi" w:cstheme="majorBidi"/>
          <w:sz w:val="26"/>
          <w:szCs w:val="26"/>
          <w:rtl/>
          <w:lang w:bidi="ar-EG"/>
        </w:rPr>
        <w:t xml:space="preserve"> 24 عميلا </w:t>
      </w:r>
      <w:r w:rsidRPr="00534676">
        <w:rPr>
          <w:rFonts w:asciiTheme="majorBidi" w:hAnsiTheme="majorBidi" w:cstheme="majorBidi" w:hint="cs"/>
          <w:sz w:val="26"/>
          <w:szCs w:val="26"/>
          <w:rtl/>
          <w:lang w:bidi="ar-EG"/>
        </w:rPr>
        <w:t>عند</w:t>
      </w:r>
      <w:r w:rsidRPr="00534676">
        <w:rPr>
          <w:rFonts w:asciiTheme="majorBidi" w:hAnsiTheme="majorBidi" w:cstheme="majorBidi"/>
          <w:sz w:val="26"/>
          <w:szCs w:val="26"/>
          <w:rtl/>
          <w:lang w:bidi="ar-EG"/>
        </w:rPr>
        <w:t xml:space="preserve"> المصب إلى </w:t>
      </w:r>
      <w:r w:rsidRPr="00534676">
        <w:rPr>
          <w:rFonts w:asciiTheme="majorBidi" w:hAnsiTheme="majorBidi" w:cstheme="majorBidi" w:hint="cs"/>
          <w:sz w:val="26"/>
          <w:szCs w:val="26"/>
          <w:rtl/>
          <w:lang w:bidi="ar-EG"/>
        </w:rPr>
        <w:t xml:space="preserve">التكنولوجيا </w:t>
      </w:r>
      <w:r w:rsidRPr="00534676">
        <w:rPr>
          <w:rFonts w:asciiTheme="majorBidi" w:hAnsiTheme="majorBidi" w:cstheme="majorBidi"/>
          <w:sz w:val="26"/>
          <w:szCs w:val="26"/>
          <w:rtl/>
          <w:lang w:bidi="ar-EG"/>
        </w:rPr>
        <w:t>القائمة على الماء</w:t>
      </w:r>
      <w:r w:rsidRPr="00534676">
        <w:rPr>
          <w:rFonts w:asciiTheme="majorBidi" w:hAnsiTheme="majorBidi" w:cstheme="majorBidi" w:hint="cs"/>
          <w:sz w:val="26"/>
          <w:szCs w:val="26"/>
          <w:rtl/>
          <w:lang w:bidi="ar-EG"/>
        </w:rPr>
        <w:t xml:space="preserve"> وال</w:t>
      </w:r>
      <w:r w:rsidRPr="00534676">
        <w:rPr>
          <w:rFonts w:asciiTheme="majorBidi" w:hAnsiTheme="majorBidi" w:cstheme="majorBidi"/>
          <w:sz w:val="26"/>
          <w:szCs w:val="26"/>
          <w:rtl/>
          <w:lang w:bidi="ar-EG"/>
        </w:rPr>
        <w:t xml:space="preserve">مواد الهيدروفلوروأوليفينية، </w:t>
      </w:r>
      <w:r w:rsidRPr="00534676">
        <w:rPr>
          <w:rFonts w:asciiTheme="majorBidi" w:hAnsiTheme="majorBidi" w:cstheme="majorBidi" w:hint="cs"/>
          <w:sz w:val="26"/>
          <w:szCs w:val="26"/>
          <w:rtl/>
          <w:lang w:bidi="ar-EG"/>
        </w:rPr>
        <w:t>و</w:t>
      </w:r>
      <w:r w:rsidRPr="00534676">
        <w:rPr>
          <w:rFonts w:asciiTheme="majorBidi" w:hAnsiTheme="majorBidi" w:cstheme="majorBidi"/>
          <w:sz w:val="26"/>
          <w:szCs w:val="26"/>
          <w:rtl/>
          <w:lang w:bidi="ar-EG"/>
        </w:rPr>
        <w:t xml:space="preserve">على أساس مؤقت المواد الهيدروفلوروكربونية، مع إزالة </w:t>
      </w:r>
      <w:r w:rsidRPr="00534676">
        <w:rPr>
          <w:rFonts w:asciiTheme="majorBidi" w:hAnsiTheme="majorBidi" w:cstheme="majorBidi" w:hint="cs"/>
          <w:sz w:val="26"/>
          <w:szCs w:val="26"/>
          <w:rtl/>
          <w:lang w:bidi="ar-EG"/>
        </w:rPr>
        <w:t xml:space="preserve">مرتبطة بها من </w:t>
      </w:r>
      <w:r w:rsidRPr="00534676">
        <w:rPr>
          <w:rFonts w:asciiTheme="majorBidi" w:hAnsiTheme="majorBidi" w:cstheme="majorBidi"/>
          <w:sz w:val="26"/>
          <w:szCs w:val="26"/>
          <w:rtl/>
          <w:lang w:bidi="ar-EG"/>
        </w:rPr>
        <w:t xml:space="preserve">الهيدروكلوروفلوروكربون-141ب </w:t>
      </w:r>
      <w:r w:rsidRPr="00534676">
        <w:rPr>
          <w:rFonts w:asciiTheme="majorBidi" w:hAnsiTheme="majorBidi" w:cstheme="majorBidi" w:hint="cs"/>
          <w:sz w:val="26"/>
          <w:szCs w:val="26"/>
          <w:rtl/>
          <w:lang w:bidi="ar-EG"/>
        </w:rPr>
        <w:t>قدرها</w:t>
      </w:r>
      <w:r w:rsidRPr="00534676">
        <w:rPr>
          <w:rFonts w:asciiTheme="majorBidi" w:hAnsiTheme="majorBidi" w:cstheme="majorBidi"/>
          <w:sz w:val="26"/>
          <w:szCs w:val="26"/>
          <w:rtl/>
          <w:lang w:bidi="ar-EG"/>
        </w:rPr>
        <w:t xml:space="preserve"> 4.44 طن من قدرات استنفاد الأوزون و13.09 طن من قدرات استنفاد الأوزون،</w:t>
      </w:r>
      <w:r w:rsidRPr="0062557A">
        <w:rPr>
          <w:rFonts w:asciiTheme="majorBidi" w:hAnsiTheme="majorBidi" w:cstheme="majorBidi"/>
          <w:sz w:val="26"/>
          <w:szCs w:val="26"/>
          <w:rtl/>
          <w:lang w:bidi="ar-EG"/>
        </w:rPr>
        <w:t xml:space="preserve"> على التوالي</w:t>
      </w:r>
      <w:r>
        <w:rPr>
          <w:rFonts w:asciiTheme="majorBidi" w:hAnsiTheme="majorBidi" w:cstheme="majorBidi"/>
          <w:sz w:val="26"/>
          <w:szCs w:val="26"/>
          <w:rtl/>
          <w:lang w:bidi="ar-EG"/>
        </w:rPr>
        <w:t xml:space="preserve">. وفي </w:t>
      </w:r>
      <w:r w:rsidRPr="0062557A">
        <w:rPr>
          <w:rFonts w:asciiTheme="majorBidi" w:hAnsiTheme="majorBidi" w:cstheme="majorBidi"/>
          <w:sz w:val="26"/>
          <w:szCs w:val="26"/>
          <w:rtl/>
          <w:lang w:bidi="ar-EG"/>
        </w:rPr>
        <w:t xml:space="preserve">حين أن الالتزام بوقف استخدام النظم القائمة على المواد الهيدروكلوروفلوروكربونية قد تم </w:t>
      </w:r>
      <w:r>
        <w:rPr>
          <w:rFonts w:asciiTheme="majorBidi" w:hAnsiTheme="majorBidi" w:cstheme="majorBidi" w:hint="cs"/>
          <w:sz w:val="26"/>
          <w:szCs w:val="26"/>
          <w:rtl/>
          <w:lang w:bidi="ar-EG"/>
        </w:rPr>
        <w:t>ال</w:t>
      </w:r>
      <w:r w:rsidRPr="0062557A">
        <w:rPr>
          <w:rFonts w:asciiTheme="majorBidi" w:hAnsiTheme="majorBidi" w:cstheme="majorBidi"/>
          <w:sz w:val="26"/>
          <w:szCs w:val="26"/>
          <w:rtl/>
          <w:lang w:bidi="ar-EG"/>
        </w:rPr>
        <w:t>توقيع</w:t>
      </w:r>
      <w:r>
        <w:rPr>
          <w:rFonts w:asciiTheme="majorBidi" w:hAnsiTheme="majorBidi" w:cstheme="majorBidi" w:hint="cs"/>
          <w:sz w:val="26"/>
          <w:szCs w:val="26"/>
          <w:rtl/>
          <w:lang w:bidi="ar-EG"/>
        </w:rPr>
        <w:t xml:space="preserve"> علي</w:t>
      </w:r>
      <w:r w:rsidRPr="0062557A">
        <w:rPr>
          <w:rFonts w:asciiTheme="majorBidi" w:hAnsiTheme="majorBidi" w:cstheme="majorBidi"/>
          <w:sz w:val="26"/>
          <w:szCs w:val="26"/>
          <w:rtl/>
          <w:lang w:bidi="ar-EG"/>
        </w:rPr>
        <w:t>ه حسب الأصول من قبل هؤلاء العملاء الأربعة والعشرين</w:t>
      </w:r>
      <w:r>
        <w:rPr>
          <w:rFonts w:asciiTheme="majorBidi" w:hAnsiTheme="majorBidi" w:cstheme="majorBidi" w:hint="cs"/>
          <w:sz w:val="26"/>
          <w:szCs w:val="26"/>
          <w:rtl/>
          <w:lang w:bidi="ar-EG"/>
        </w:rPr>
        <w:t xml:space="preserve"> عند المصب</w:t>
      </w:r>
      <w:r w:rsidRPr="0062557A">
        <w:rPr>
          <w:rFonts w:asciiTheme="majorBidi" w:hAnsiTheme="majorBidi" w:cstheme="majorBidi"/>
          <w:sz w:val="26"/>
          <w:szCs w:val="26"/>
          <w:rtl/>
          <w:lang w:bidi="ar-EG"/>
        </w:rPr>
        <w:t xml:space="preserve">، إلا أنه لم يتم تقديم التزام مماثل بالتوقف عن استخدام </w:t>
      </w:r>
      <w:r>
        <w:rPr>
          <w:rFonts w:asciiTheme="majorBidi" w:hAnsiTheme="majorBidi" w:cstheme="majorBidi"/>
          <w:sz w:val="26"/>
          <w:szCs w:val="26"/>
          <w:rtl/>
          <w:lang w:bidi="ar-EG"/>
        </w:rPr>
        <w:t>المواد الهيدروفلوروكربونية</w:t>
      </w:r>
      <w:r w:rsidRPr="0062557A">
        <w:rPr>
          <w:rFonts w:asciiTheme="majorBidi" w:hAnsiTheme="majorBidi" w:cstheme="majorBidi"/>
          <w:sz w:val="26"/>
          <w:szCs w:val="26"/>
          <w:rtl/>
          <w:lang w:bidi="ar-EG"/>
        </w:rPr>
        <w:t xml:space="preserve"> حيث </w:t>
      </w:r>
      <w:r>
        <w:rPr>
          <w:rFonts w:asciiTheme="majorBidi" w:hAnsiTheme="majorBidi" w:cstheme="majorBidi" w:hint="cs"/>
          <w:sz w:val="26"/>
          <w:szCs w:val="26"/>
          <w:rtl/>
          <w:lang w:bidi="ar-EG"/>
        </w:rPr>
        <w:t>إ</w:t>
      </w:r>
      <w:r w:rsidRPr="0062557A">
        <w:rPr>
          <w:rFonts w:asciiTheme="majorBidi" w:hAnsiTheme="majorBidi" w:cstheme="majorBidi"/>
          <w:sz w:val="26"/>
          <w:szCs w:val="26"/>
          <w:rtl/>
          <w:lang w:bidi="ar-EG"/>
        </w:rPr>
        <w:t xml:space="preserve">ن عملية الانتقال المؤقتة </w:t>
      </w:r>
      <w:r>
        <w:rPr>
          <w:rFonts w:asciiTheme="majorBidi" w:hAnsiTheme="majorBidi" w:cstheme="majorBidi" w:hint="cs"/>
          <w:sz w:val="26"/>
          <w:szCs w:val="26"/>
          <w:rtl/>
          <w:lang w:bidi="ar-EG"/>
        </w:rPr>
        <w:t>لا تزال جارية</w:t>
      </w:r>
      <w:r>
        <w:rPr>
          <w:rFonts w:asciiTheme="majorBidi" w:hAnsiTheme="majorBidi" w:cstheme="majorBidi"/>
          <w:sz w:val="26"/>
          <w:szCs w:val="26"/>
          <w:rtl/>
          <w:lang w:bidi="ar-EG"/>
        </w:rPr>
        <w:t>. وع</w:t>
      </w:r>
      <w:r w:rsidRPr="0062557A">
        <w:rPr>
          <w:rFonts w:asciiTheme="majorBidi" w:hAnsiTheme="majorBidi" w:cstheme="majorBidi"/>
          <w:sz w:val="26"/>
          <w:szCs w:val="26"/>
          <w:rtl/>
          <w:lang w:bidi="ar-EG"/>
        </w:rPr>
        <w:t xml:space="preserve">لى الرغم من أنه لا يمكن تقديم تقدير للوقت المتوقع أن يبدأ فيه العملاء </w:t>
      </w:r>
      <w:r>
        <w:rPr>
          <w:rFonts w:asciiTheme="majorBidi" w:hAnsiTheme="majorBidi" w:cstheme="majorBidi" w:hint="cs"/>
          <w:sz w:val="26"/>
          <w:szCs w:val="26"/>
          <w:rtl/>
          <w:lang w:bidi="ar-EG"/>
        </w:rPr>
        <w:t>عند المصب</w:t>
      </w:r>
      <w:r w:rsidRPr="0062557A">
        <w:rPr>
          <w:rFonts w:asciiTheme="majorBidi" w:hAnsiTheme="majorBidi" w:cstheme="majorBidi"/>
          <w:sz w:val="26"/>
          <w:szCs w:val="26"/>
          <w:rtl/>
          <w:lang w:bidi="ar-EG"/>
        </w:rPr>
        <w:t xml:space="preserve"> باستخدام </w:t>
      </w:r>
      <w:r>
        <w:rPr>
          <w:rFonts w:asciiTheme="majorBidi" w:hAnsiTheme="majorBidi" w:cstheme="majorBidi" w:hint="cs"/>
          <w:sz w:val="26"/>
          <w:szCs w:val="26"/>
          <w:rtl/>
          <w:lang w:bidi="ar-EG"/>
        </w:rPr>
        <w:t>التكنولوجيا</w:t>
      </w:r>
      <w:r w:rsidRPr="0062557A">
        <w:rPr>
          <w:rFonts w:asciiTheme="majorBidi" w:hAnsiTheme="majorBidi" w:cstheme="majorBidi"/>
          <w:sz w:val="26"/>
          <w:szCs w:val="26"/>
          <w:rtl/>
          <w:lang w:bidi="ar-EG"/>
        </w:rPr>
        <w:t xml:space="preserve"> </w:t>
      </w:r>
      <w:r>
        <w:rPr>
          <w:rFonts w:asciiTheme="majorBidi" w:hAnsiTheme="majorBidi" w:cstheme="majorBidi" w:hint="cs"/>
          <w:sz w:val="26"/>
          <w:szCs w:val="26"/>
          <w:rtl/>
          <w:lang w:bidi="ar-EG"/>
        </w:rPr>
        <w:t>المتفق عليها ال</w:t>
      </w:r>
      <w:r w:rsidRPr="0062557A">
        <w:rPr>
          <w:rFonts w:asciiTheme="majorBidi" w:hAnsiTheme="majorBidi" w:cstheme="majorBidi"/>
          <w:sz w:val="26"/>
          <w:szCs w:val="26"/>
          <w:rtl/>
          <w:lang w:bidi="ar-EG"/>
        </w:rPr>
        <w:t xml:space="preserve">منخفضة القدرة على إحداث الاحترار العالمي، إلا أن اليوئنديبي يتوقع أن يكون قادرا على تقديم تحديث بعد </w:t>
      </w:r>
      <w:r>
        <w:rPr>
          <w:rFonts w:asciiTheme="majorBidi" w:hAnsiTheme="majorBidi" w:cstheme="majorBidi" w:hint="cs"/>
          <w:sz w:val="26"/>
          <w:szCs w:val="26"/>
          <w:rtl/>
          <w:lang w:bidi="ar-EG"/>
        </w:rPr>
        <w:t>البعثة المقررة</w:t>
      </w:r>
      <w:r w:rsidR="00527FF6">
        <w:rPr>
          <w:rFonts w:asciiTheme="majorBidi" w:hAnsiTheme="majorBidi" w:cstheme="majorBidi"/>
          <w:sz w:val="26"/>
          <w:szCs w:val="26"/>
          <w:rtl/>
          <w:lang w:bidi="ar-EG"/>
        </w:rPr>
        <w:t xml:space="preserve"> في مايو/أيار 2019</w:t>
      </w:r>
      <w:r w:rsidR="00527FF6">
        <w:rPr>
          <w:rFonts w:asciiTheme="majorBidi" w:hAnsiTheme="majorBidi" w:cstheme="majorBidi" w:hint="cs"/>
          <w:sz w:val="26"/>
          <w:szCs w:val="26"/>
          <w:rtl/>
          <w:lang w:bidi="ar-EG"/>
        </w:rPr>
        <w:t>.</w:t>
      </w:r>
    </w:p>
    <w:p w:rsidR="00527FF6" w:rsidRPr="0062557A" w:rsidRDefault="00527FF6" w:rsidP="00527FF6">
      <w:pPr>
        <w:pStyle w:val="ListParagraph"/>
        <w:bidi/>
        <w:spacing w:before="240" w:after="120" w:line="216" w:lineRule="auto"/>
        <w:ind w:left="4"/>
        <w:jc w:val="lowKashida"/>
        <w:rPr>
          <w:rFonts w:asciiTheme="majorBidi" w:hAnsiTheme="majorBidi" w:cstheme="majorBidi"/>
          <w:sz w:val="26"/>
          <w:szCs w:val="26"/>
          <w:lang w:bidi="ar-EG"/>
        </w:rPr>
      </w:pPr>
    </w:p>
    <w:p w:rsidR="003E58AA" w:rsidRDefault="003E58AA" w:rsidP="00527FF6">
      <w:pPr>
        <w:pStyle w:val="ListParagraph"/>
        <w:numPr>
          <w:ilvl w:val="0"/>
          <w:numId w:val="57"/>
        </w:numPr>
        <w:bidi/>
        <w:spacing w:before="240" w:after="120" w:line="216" w:lineRule="auto"/>
        <w:ind w:left="4" w:firstLine="0"/>
        <w:jc w:val="lowKashida"/>
        <w:rPr>
          <w:rFonts w:asciiTheme="majorBidi" w:hAnsiTheme="majorBidi" w:cstheme="majorBidi"/>
          <w:sz w:val="26"/>
          <w:szCs w:val="26"/>
          <w:lang w:bidi="ar-EG"/>
        </w:rPr>
      </w:pPr>
      <w:r>
        <w:rPr>
          <w:rFonts w:asciiTheme="majorBidi" w:hAnsiTheme="majorBidi" w:cstheme="majorBidi" w:hint="cs"/>
          <w:sz w:val="26"/>
          <w:szCs w:val="26"/>
          <w:rtl/>
          <w:lang w:bidi="ar-EG"/>
        </w:rPr>
        <w:t>و</w:t>
      </w:r>
      <w:r w:rsidRPr="0062557A">
        <w:rPr>
          <w:rFonts w:asciiTheme="majorBidi" w:hAnsiTheme="majorBidi" w:cstheme="majorBidi"/>
          <w:sz w:val="26"/>
          <w:szCs w:val="26"/>
          <w:rtl/>
          <w:lang w:bidi="ar-EG"/>
        </w:rPr>
        <w:t xml:space="preserve">لم </w:t>
      </w:r>
      <w:r>
        <w:rPr>
          <w:rFonts w:asciiTheme="majorBidi" w:hAnsiTheme="majorBidi" w:cstheme="majorBidi" w:hint="cs"/>
          <w:sz w:val="26"/>
          <w:szCs w:val="26"/>
          <w:rtl/>
          <w:lang w:bidi="ar-EG"/>
        </w:rPr>
        <w:t>يكن بوسع</w:t>
      </w:r>
      <w:r w:rsidRPr="0062557A">
        <w:rPr>
          <w:rFonts w:asciiTheme="majorBidi" w:hAnsiTheme="majorBidi" w:cstheme="majorBidi"/>
          <w:sz w:val="26"/>
          <w:szCs w:val="26"/>
          <w:rtl/>
          <w:lang w:bidi="ar-EG"/>
        </w:rPr>
        <w:t xml:space="preserve"> اليوئنديبي توفير نسبة المواد الهيدروفلوروكربونية المستخدمة بصورة مؤقتة مقابل عوامل النف</w:t>
      </w:r>
      <w:r>
        <w:rPr>
          <w:rFonts w:asciiTheme="majorBidi" w:hAnsiTheme="majorBidi" w:cstheme="majorBidi" w:hint="cs"/>
          <w:sz w:val="26"/>
          <w:szCs w:val="26"/>
          <w:rtl/>
          <w:lang w:bidi="ar-EG"/>
        </w:rPr>
        <w:t>خ</w:t>
      </w:r>
      <w:r w:rsidRPr="0062557A">
        <w:rPr>
          <w:rFonts w:asciiTheme="majorBidi" w:hAnsiTheme="majorBidi" w:cstheme="majorBidi"/>
          <w:sz w:val="26"/>
          <w:szCs w:val="26"/>
          <w:rtl/>
          <w:lang w:bidi="ar-EG"/>
        </w:rPr>
        <w:t xml:space="preserve"> منخفضة القدرة على إحداث الاحترار العالمي (أي </w:t>
      </w:r>
      <w:r>
        <w:rPr>
          <w:rFonts w:asciiTheme="majorBidi" w:hAnsiTheme="majorBidi" w:cstheme="majorBidi"/>
          <w:sz w:val="26"/>
          <w:szCs w:val="26"/>
          <w:rtl/>
          <w:lang w:bidi="ar-EG"/>
        </w:rPr>
        <w:t>الماء</w:t>
      </w:r>
      <w:r w:rsidRPr="0062557A">
        <w:rPr>
          <w:rFonts w:asciiTheme="majorBidi" w:hAnsiTheme="majorBidi" w:cstheme="majorBidi"/>
          <w:sz w:val="26"/>
          <w:szCs w:val="26"/>
          <w:rtl/>
          <w:lang w:bidi="ar-EG"/>
        </w:rPr>
        <w:t xml:space="preserve"> والمواد </w:t>
      </w:r>
      <w:r>
        <w:rPr>
          <w:rFonts w:asciiTheme="majorBidi" w:hAnsiTheme="majorBidi" w:cstheme="majorBidi"/>
          <w:sz w:val="26"/>
          <w:szCs w:val="26"/>
          <w:rtl/>
          <w:lang w:bidi="ar-EG"/>
        </w:rPr>
        <w:t>الهيدروفلوروأوليفينية</w:t>
      </w:r>
      <w:r w:rsidRPr="0062557A">
        <w:rPr>
          <w:rFonts w:asciiTheme="majorBidi" w:hAnsiTheme="majorBidi" w:cstheme="majorBidi"/>
          <w:sz w:val="26"/>
          <w:szCs w:val="26"/>
          <w:rtl/>
          <w:lang w:bidi="ar-EG"/>
        </w:rPr>
        <w:t xml:space="preserve">) لدى العملاء </w:t>
      </w:r>
      <w:r>
        <w:rPr>
          <w:rFonts w:asciiTheme="majorBidi" w:hAnsiTheme="majorBidi" w:cstheme="majorBidi" w:hint="cs"/>
          <w:sz w:val="26"/>
          <w:szCs w:val="26"/>
          <w:rtl/>
          <w:lang w:bidi="ar-EG"/>
        </w:rPr>
        <w:t xml:space="preserve">عند المصب </w:t>
      </w:r>
      <w:r w:rsidRPr="0062557A">
        <w:rPr>
          <w:rFonts w:asciiTheme="majorBidi" w:hAnsiTheme="majorBidi" w:cstheme="majorBidi"/>
          <w:sz w:val="26"/>
          <w:szCs w:val="26"/>
          <w:rtl/>
          <w:lang w:bidi="ar-EG"/>
        </w:rPr>
        <w:t xml:space="preserve">الذين تم تحويلهم </w:t>
      </w:r>
      <w:r>
        <w:rPr>
          <w:rFonts w:asciiTheme="majorBidi" w:hAnsiTheme="majorBidi" w:cstheme="majorBidi" w:hint="cs"/>
          <w:sz w:val="26"/>
          <w:szCs w:val="26"/>
          <w:rtl/>
          <w:lang w:bidi="ar-EG"/>
        </w:rPr>
        <w:t>بواسطة شركتي</w:t>
      </w:r>
      <w:r w:rsidRPr="0062557A">
        <w:rPr>
          <w:rFonts w:asciiTheme="majorBidi" w:hAnsiTheme="majorBidi" w:cstheme="majorBidi"/>
          <w:sz w:val="26"/>
          <w:szCs w:val="26"/>
          <w:rtl/>
          <w:lang w:bidi="ar-EG"/>
        </w:rPr>
        <w:t xml:space="preserve"> </w:t>
      </w:r>
      <w:r>
        <w:rPr>
          <w:rFonts w:asciiTheme="majorBidi" w:hAnsiTheme="majorBidi" w:cstheme="majorBidi"/>
          <w:sz w:val="26"/>
          <w:szCs w:val="26"/>
          <w:lang w:bidi="ar-EG"/>
        </w:rPr>
        <w:t>Dow</w:t>
      </w:r>
      <w:r w:rsidRPr="0062557A">
        <w:rPr>
          <w:rFonts w:asciiTheme="majorBidi" w:hAnsiTheme="majorBidi" w:cstheme="majorBidi"/>
          <w:sz w:val="26"/>
          <w:szCs w:val="26"/>
          <w:rtl/>
          <w:lang w:bidi="ar-EG"/>
        </w:rPr>
        <w:t xml:space="preserve"> و</w:t>
      </w:r>
      <w:r w:rsidRPr="0062557A">
        <w:rPr>
          <w:rFonts w:asciiTheme="majorBidi" w:hAnsiTheme="majorBidi" w:cstheme="majorBidi"/>
          <w:sz w:val="26"/>
          <w:szCs w:val="26"/>
          <w:lang w:bidi="ar-EG"/>
        </w:rPr>
        <w:t>Technocom</w:t>
      </w:r>
      <w:r>
        <w:rPr>
          <w:rFonts w:asciiTheme="majorBidi" w:hAnsiTheme="majorBidi" w:cstheme="majorBidi" w:hint="cs"/>
          <w:sz w:val="26"/>
          <w:szCs w:val="26"/>
          <w:rtl/>
          <w:lang w:bidi="ar-EG"/>
        </w:rPr>
        <w:t xml:space="preserve"> </w:t>
      </w:r>
      <w:r w:rsidRPr="0062557A">
        <w:rPr>
          <w:rFonts w:asciiTheme="majorBidi" w:hAnsiTheme="majorBidi" w:cstheme="majorBidi"/>
          <w:sz w:val="26"/>
          <w:szCs w:val="26"/>
          <w:rtl/>
          <w:lang w:bidi="ar-EG"/>
        </w:rPr>
        <w:t xml:space="preserve">لأن الاستخدام يعتمد على احتياجات </w:t>
      </w:r>
      <w:r>
        <w:rPr>
          <w:rFonts w:asciiTheme="majorBidi" w:hAnsiTheme="majorBidi" w:cstheme="majorBidi" w:hint="cs"/>
          <w:sz w:val="26"/>
          <w:szCs w:val="26"/>
          <w:rtl/>
          <w:lang w:bidi="ar-EG"/>
        </w:rPr>
        <w:t>العملاء</w:t>
      </w:r>
      <w:r w:rsidRPr="0062557A">
        <w:rPr>
          <w:rFonts w:asciiTheme="majorBidi" w:hAnsiTheme="majorBidi" w:cstheme="majorBidi"/>
          <w:sz w:val="26"/>
          <w:szCs w:val="26"/>
          <w:rtl/>
          <w:lang w:bidi="ar-EG"/>
        </w:rPr>
        <w:t xml:space="preserve"> المحددة. وبالمثل، بالنسبة </w:t>
      </w:r>
      <w:r>
        <w:rPr>
          <w:rFonts w:asciiTheme="majorBidi" w:hAnsiTheme="majorBidi" w:cstheme="majorBidi" w:hint="cs"/>
          <w:sz w:val="26"/>
          <w:szCs w:val="26"/>
          <w:rtl/>
          <w:lang w:bidi="ar-EG"/>
        </w:rPr>
        <w:t xml:space="preserve">للعشرين </w:t>
      </w:r>
      <w:r w:rsidRPr="00527FF6">
        <w:rPr>
          <w:rFonts w:asciiTheme="majorBidi" w:hAnsiTheme="majorBidi" w:cstheme="majorBidi"/>
          <w:sz w:val="26"/>
          <w:szCs w:val="26"/>
          <w:rtl/>
          <w:lang w:bidi="ar-EG"/>
        </w:rPr>
        <w:t>مستخدما</w:t>
      </w:r>
      <w:r w:rsidRPr="0062557A">
        <w:rPr>
          <w:rFonts w:asciiTheme="majorBidi" w:hAnsiTheme="majorBidi" w:cstheme="majorBidi"/>
          <w:sz w:val="26"/>
          <w:szCs w:val="26"/>
          <w:rtl/>
          <w:lang w:bidi="ar-EG"/>
        </w:rPr>
        <w:t xml:space="preserve"> إضافيا </w:t>
      </w:r>
      <w:r>
        <w:rPr>
          <w:rFonts w:asciiTheme="majorBidi" w:hAnsiTheme="majorBidi" w:cstheme="majorBidi" w:hint="cs"/>
          <w:sz w:val="26"/>
          <w:szCs w:val="26"/>
          <w:rtl/>
          <w:lang w:bidi="ar-EG"/>
        </w:rPr>
        <w:t>عند</w:t>
      </w:r>
      <w:r w:rsidRPr="0062557A">
        <w:rPr>
          <w:rFonts w:asciiTheme="majorBidi" w:hAnsiTheme="majorBidi" w:cstheme="majorBidi"/>
          <w:sz w:val="26"/>
          <w:szCs w:val="26"/>
          <w:rtl/>
          <w:lang w:bidi="ar-EG"/>
        </w:rPr>
        <w:t xml:space="preserve"> المصب </w:t>
      </w:r>
      <w:r>
        <w:rPr>
          <w:rFonts w:asciiTheme="majorBidi" w:hAnsiTheme="majorBidi" w:cstheme="majorBidi" w:hint="cs"/>
          <w:sz w:val="26"/>
          <w:szCs w:val="26"/>
          <w:rtl/>
          <w:lang w:bidi="ar-EG"/>
        </w:rPr>
        <w:t xml:space="preserve">الذين </w:t>
      </w:r>
      <w:r w:rsidRPr="0062557A">
        <w:rPr>
          <w:rFonts w:asciiTheme="majorBidi" w:hAnsiTheme="majorBidi" w:cstheme="majorBidi"/>
          <w:sz w:val="26"/>
          <w:szCs w:val="26"/>
          <w:rtl/>
          <w:lang w:bidi="ar-EG"/>
        </w:rPr>
        <w:t>سيتم تحويلهم بواسطة</w:t>
      </w:r>
      <w:r>
        <w:rPr>
          <w:rFonts w:asciiTheme="majorBidi" w:hAnsiTheme="majorBidi" w:cstheme="majorBidi" w:hint="cs"/>
          <w:sz w:val="26"/>
          <w:szCs w:val="26"/>
          <w:rtl/>
          <w:lang w:bidi="ar-EG"/>
        </w:rPr>
        <w:t xml:space="preserve"> شركة</w:t>
      </w:r>
      <w:r w:rsidRPr="0062557A">
        <w:rPr>
          <w:rFonts w:asciiTheme="majorBidi" w:hAnsiTheme="majorBidi" w:cstheme="majorBidi"/>
          <w:sz w:val="26"/>
          <w:szCs w:val="26"/>
          <w:rtl/>
          <w:lang w:bidi="ar-EG"/>
        </w:rPr>
        <w:t xml:space="preserve"> </w:t>
      </w:r>
      <w:r w:rsidRPr="00D73E8C">
        <w:rPr>
          <w:rFonts w:asciiTheme="majorBidi" w:hAnsiTheme="majorBidi" w:cstheme="majorBidi"/>
          <w:sz w:val="26"/>
          <w:szCs w:val="26"/>
          <w:lang w:bidi="ar-EG"/>
        </w:rPr>
        <w:t>Baalbaki</w:t>
      </w:r>
      <w:r w:rsidRPr="00527FF6">
        <w:rPr>
          <w:rFonts w:asciiTheme="majorBidi" w:hAnsiTheme="majorBidi" w:cstheme="majorBidi"/>
          <w:sz w:val="26"/>
          <w:szCs w:val="26"/>
          <w:rtl/>
          <w:lang w:bidi="ar-EG"/>
        </w:rPr>
        <w:t xml:space="preserve"> </w:t>
      </w:r>
      <w:r w:rsidRPr="0062557A">
        <w:rPr>
          <w:rFonts w:asciiTheme="majorBidi" w:hAnsiTheme="majorBidi" w:cstheme="majorBidi"/>
          <w:sz w:val="26"/>
          <w:szCs w:val="26"/>
          <w:rtl/>
          <w:lang w:bidi="ar-EG"/>
        </w:rPr>
        <w:t xml:space="preserve">وبموجب الإضافة إلى </w:t>
      </w:r>
      <w:r>
        <w:rPr>
          <w:rFonts w:asciiTheme="majorBidi" w:hAnsiTheme="majorBidi" w:cstheme="majorBidi" w:hint="cs"/>
          <w:sz w:val="26"/>
          <w:szCs w:val="26"/>
          <w:rtl/>
          <w:lang w:bidi="ar-EG"/>
        </w:rPr>
        <w:t>مذكرة الاتفاق</w:t>
      </w:r>
      <w:r w:rsidRPr="0062557A">
        <w:rPr>
          <w:rFonts w:asciiTheme="majorBidi" w:hAnsiTheme="majorBidi" w:cstheme="majorBidi"/>
          <w:sz w:val="26"/>
          <w:szCs w:val="26"/>
          <w:rtl/>
          <w:lang w:bidi="ar-EG"/>
        </w:rPr>
        <w:t xml:space="preserve"> الخاصة ب</w:t>
      </w:r>
      <w:r>
        <w:rPr>
          <w:rFonts w:asciiTheme="majorBidi" w:hAnsiTheme="majorBidi" w:cstheme="majorBidi" w:hint="cs"/>
          <w:sz w:val="26"/>
          <w:szCs w:val="26"/>
          <w:rtl/>
          <w:lang w:bidi="ar-EG"/>
        </w:rPr>
        <w:t>شركة</w:t>
      </w:r>
      <w:r w:rsidRPr="0062557A">
        <w:rPr>
          <w:rFonts w:asciiTheme="majorBidi" w:hAnsiTheme="majorBidi" w:cstheme="majorBidi"/>
          <w:sz w:val="26"/>
          <w:szCs w:val="26"/>
          <w:rtl/>
          <w:lang w:bidi="ar-EG"/>
        </w:rPr>
        <w:t xml:space="preserve"> </w:t>
      </w:r>
      <w:r w:rsidRPr="0062557A">
        <w:rPr>
          <w:rFonts w:asciiTheme="majorBidi" w:hAnsiTheme="majorBidi" w:cstheme="majorBidi"/>
          <w:sz w:val="26"/>
          <w:szCs w:val="26"/>
          <w:lang w:bidi="ar-EG"/>
        </w:rPr>
        <w:t>Technocom</w:t>
      </w:r>
      <w:r w:rsidRPr="0062557A">
        <w:rPr>
          <w:rFonts w:asciiTheme="majorBidi" w:hAnsiTheme="majorBidi" w:cstheme="majorBidi"/>
          <w:sz w:val="26"/>
          <w:szCs w:val="26"/>
          <w:rtl/>
          <w:lang w:bidi="ar-EG"/>
        </w:rPr>
        <w:t xml:space="preserve">، فإن نسبة </w:t>
      </w:r>
      <w:r>
        <w:rPr>
          <w:rFonts w:asciiTheme="majorBidi" w:hAnsiTheme="majorBidi" w:cstheme="majorBidi" w:hint="cs"/>
          <w:sz w:val="26"/>
          <w:szCs w:val="26"/>
          <w:rtl/>
          <w:lang w:bidi="ar-EG"/>
        </w:rPr>
        <w:t>الشركات</w:t>
      </w:r>
      <w:r w:rsidRPr="0062557A">
        <w:rPr>
          <w:rFonts w:asciiTheme="majorBidi" w:hAnsiTheme="majorBidi" w:cstheme="majorBidi"/>
          <w:sz w:val="26"/>
          <w:szCs w:val="26"/>
          <w:rtl/>
          <w:lang w:bidi="ar-EG"/>
        </w:rPr>
        <w:t xml:space="preserve"> التي يتوقع أن تستخدم المواد الهيدروفلوروكربونية </w:t>
      </w:r>
      <w:r>
        <w:rPr>
          <w:rFonts w:asciiTheme="majorBidi" w:hAnsiTheme="majorBidi" w:cstheme="majorBidi" w:hint="cs"/>
          <w:sz w:val="26"/>
          <w:szCs w:val="26"/>
          <w:rtl/>
          <w:lang w:bidi="ar-EG"/>
        </w:rPr>
        <w:t xml:space="preserve">بشكل موقت </w:t>
      </w:r>
      <w:r w:rsidRPr="0062557A">
        <w:rPr>
          <w:rFonts w:asciiTheme="majorBidi" w:hAnsiTheme="majorBidi" w:cstheme="majorBidi"/>
          <w:sz w:val="26"/>
          <w:szCs w:val="26"/>
          <w:rtl/>
          <w:lang w:bidi="ar-EG"/>
        </w:rPr>
        <w:t xml:space="preserve">ستعتمد على احتياجات </w:t>
      </w:r>
      <w:r>
        <w:rPr>
          <w:rFonts w:asciiTheme="majorBidi" w:hAnsiTheme="majorBidi" w:cstheme="majorBidi" w:hint="cs"/>
          <w:sz w:val="26"/>
          <w:szCs w:val="26"/>
          <w:rtl/>
          <w:lang w:bidi="ar-EG"/>
        </w:rPr>
        <w:t>العملاء</w:t>
      </w:r>
      <w:r w:rsidRPr="0062557A">
        <w:rPr>
          <w:rFonts w:asciiTheme="majorBidi" w:hAnsiTheme="majorBidi" w:cstheme="majorBidi"/>
          <w:sz w:val="26"/>
          <w:szCs w:val="26"/>
          <w:rtl/>
          <w:lang w:bidi="ar-EG"/>
        </w:rPr>
        <w:t xml:space="preserve"> ولم </w:t>
      </w:r>
      <w:r>
        <w:rPr>
          <w:rFonts w:asciiTheme="majorBidi" w:hAnsiTheme="majorBidi" w:cstheme="majorBidi" w:hint="cs"/>
          <w:sz w:val="26"/>
          <w:szCs w:val="26"/>
          <w:rtl/>
          <w:lang w:bidi="ar-EG"/>
        </w:rPr>
        <w:t>ت</w:t>
      </w:r>
      <w:r w:rsidRPr="0062557A">
        <w:rPr>
          <w:rFonts w:asciiTheme="majorBidi" w:hAnsiTheme="majorBidi" w:cstheme="majorBidi"/>
          <w:sz w:val="26"/>
          <w:szCs w:val="26"/>
          <w:rtl/>
          <w:lang w:bidi="ar-EG"/>
        </w:rPr>
        <w:t>كن متاح</w:t>
      </w:r>
      <w:r>
        <w:rPr>
          <w:rFonts w:asciiTheme="majorBidi" w:hAnsiTheme="majorBidi" w:cstheme="majorBidi" w:hint="cs"/>
          <w:sz w:val="26"/>
          <w:szCs w:val="26"/>
          <w:rtl/>
          <w:lang w:bidi="ar-EG"/>
        </w:rPr>
        <w:t>ة</w:t>
      </w:r>
      <w:r w:rsidRPr="0062557A">
        <w:rPr>
          <w:rFonts w:asciiTheme="majorBidi" w:hAnsiTheme="majorBidi" w:cstheme="majorBidi"/>
          <w:sz w:val="26"/>
          <w:szCs w:val="26"/>
          <w:rtl/>
          <w:lang w:bidi="ar-EG"/>
        </w:rPr>
        <w:t>.</w:t>
      </w:r>
    </w:p>
    <w:p w:rsidR="00527FF6" w:rsidRPr="00527FF6" w:rsidRDefault="00527FF6" w:rsidP="00527FF6">
      <w:pPr>
        <w:pStyle w:val="ListParagraph"/>
        <w:rPr>
          <w:rFonts w:asciiTheme="majorBidi" w:hAnsiTheme="majorBidi" w:cstheme="majorBidi"/>
          <w:sz w:val="26"/>
          <w:szCs w:val="26"/>
          <w:rtl/>
          <w:lang w:bidi="ar-EG"/>
        </w:rPr>
      </w:pPr>
    </w:p>
    <w:p w:rsidR="003E58AA" w:rsidRPr="0062557A" w:rsidRDefault="003E58AA" w:rsidP="00527FF6">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527FF6">
        <w:rPr>
          <w:rFonts w:asciiTheme="majorBidi" w:hAnsiTheme="majorBidi" w:cstheme="majorBidi" w:hint="cs"/>
          <w:sz w:val="26"/>
          <w:szCs w:val="26"/>
          <w:rtl/>
          <w:lang w:bidi="ar-EG"/>
        </w:rPr>
        <w:t>و</w:t>
      </w:r>
      <w:r w:rsidRPr="00527FF6">
        <w:rPr>
          <w:rFonts w:asciiTheme="majorBidi" w:hAnsiTheme="majorBidi" w:cstheme="majorBidi"/>
          <w:sz w:val="26"/>
          <w:szCs w:val="26"/>
          <w:rtl/>
          <w:lang w:bidi="ar-EG"/>
        </w:rPr>
        <w:t>فيما يتعلق بالتحديات التي تواجه إدخال المواد الهيدروفلوروأوليفينية، أوضح اليوئنديبي أن هناك تحديات تجارية وتقنية. وعلى الرغم من تو</w:t>
      </w:r>
      <w:r w:rsidRPr="00527FF6">
        <w:rPr>
          <w:rFonts w:asciiTheme="majorBidi" w:hAnsiTheme="majorBidi" w:cstheme="majorBidi" w:hint="cs"/>
          <w:sz w:val="26"/>
          <w:szCs w:val="26"/>
          <w:rtl/>
          <w:lang w:bidi="ar-EG"/>
        </w:rPr>
        <w:t>ا</w:t>
      </w:r>
      <w:r w:rsidRPr="00527FF6">
        <w:rPr>
          <w:rFonts w:asciiTheme="majorBidi" w:hAnsiTheme="majorBidi" w:cstheme="majorBidi"/>
          <w:sz w:val="26"/>
          <w:szCs w:val="26"/>
          <w:rtl/>
          <w:lang w:bidi="ar-EG"/>
        </w:rPr>
        <w:t xml:space="preserve">فر </w:t>
      </w:r>
      <w:r w:rsidRPr="00527FF6">
        <w:rPr>
          <w:rFonts w:asciiTheme="majorBidi" w:hAnsiTheme="majorBidi" w:cstheme="majorBidi" w:hint="cs"/>
          <w:sz w:val="26"/>
          <w:szCs w:val="26"/>
          <w:rtl/>
          <w:lang w:bidi="ar-EG"/>
        </w:rPr>
        <w:t xml:space="preserve">المواد </w:t>
      </w:r>
      <w:r w:rsidRPr="00527FF6">
        <w:rPr>
          <w:rFonts w:asciiTheme="majorBidi" w:hAnsiTheme="majorBidi" w:cstheme="majorBidi"/>
          <w:sz w:val="26"/>
          <w:szCs w:val="26"/>
          <w:rtl/>
          <w:lang w:bidi="ar-EG"/>
        </w:rPr>
        <w:t>الهيدروفلوروأوليفينية</w:t>
      </w:r>
      <w:r w:rsidRPr="0062557A">
        <w:rPr>
          <w:rFonts w:asciiTheme="majorBidi" w:hAnsiTheme="majorBidi" w:cstheme="majorBidi"/>
          <w:sz w:val="26"/>
          <w:szCs w:val="26"/>
          <w:rtl/>
          <w:lang w:val="fr-CA" w:bidi="ar-EG"/>
        </w:rPr>
        <w:t xml:space="preserve"> في مصر، إلا أن السعر هو أحد العوامل التي يضعها العملاء في الاعتبار عند اختيار التكنولوجيا. </w:t>
      </w:r>
      <w:r>
        <w:rPr>
          <w:rFonts w:asciiTheme="majorBidi" w:hAnsiTheme="majorBidi" w:cstheme="majorBidi" w:hint="cs"/>
          <w:sz w:val="26"/>
          <w:szCs w:val="26"/>
          <w:rtl/>
          <w:lang w:val="fr-CA" w:bidi="ar-EG"/>
        </w:rPr>
        <w:t>ويعتزم</w:t>
      </w:r>
      <w:r w:rsidRPr="0062557A">
        <w:rPr>
          <w:rFonts w:asciiTheme="majorBidi" w:hAnsiTheme="majorBidi" w:cstheme="majorBidi"/>
          <w:sz w:val="26"/>
          <w:szCs w:val="26"/>
          <w:rtl/>
          <w:lang w:val="fr-CA" w:bidi="ar-EG"/>
        </w:rPr>
        <w:t xml:space="preserve"> اليوئنديبي مواصلة تقديم المساعدة التقنية </w:t>
      </w:r>
      <w:r>
        <w:rPr>
          <w:rFonts w:asciiTheme="majorBidi" w:hAnsiTheme="majorBidi" w:cstheme="majorBidi" w:hint="cs"/>
          <w:sz w:val="26"/>
          <w:szCs w:val="26"/>
          <w:rtl/>
          <w:lang w:val="fr-CA" w:bidi="ar-EG"/>
        </w:rPr>
        <w:t>لتبديد الشواغل المتعلقة ب</w:t>
      </w:r>
      <w:r w:rsidRPr="0062557A">
        <w:rPr>
          <w:rFonts w:asciiTheme="majorBidi" w:hAnsiTheme="majorBidi" w:cstheme="majorBidi"/>
          <w:sz w:val="26"/>
          <w:szCs w:val="26"/>
          <w:rtl/>
          <w:lang w:val="fr-CA" w:bidi="ar-EG"/>
        </w:rPr>
        <w:t xml:space="preserve">أداء النظم القائمة على </w:t>
      </w:r>
      <w:r>
        <w:rPr>
          <w:rFonts w:asciiTheme="majorBidi" w:hAnsiTheme="majorBidi" w:cstheme="majorBidi"/>
          <w:sz w:val="26"/>
          <w:szCs w:val="26"/>
          <w:rtl/>
          <w:lang w:val="fr-CA" w:bidi="ar-EG"/>
        </w:rPr>
        <w:t>المواد الهيدروفلوروأوليفينية</w:t>
      </w:r>
      <w:r w:rsidRPr="0062557A">
        <w:rPr>
          <w:rFonts w:asciiTheme="majorBidi" w:hAnsiTheme="majorBidi" w:cstheme="majorBidi"/>
          <w:sz w:val="26"/>
          <w:szCs w:val="26"/>
          <w:rtl/>
          <w:lang w:val="fr-CA" w:bidi="ar-EG"/>
        </w:rPr>
        <w:t>، بما في ذلك من خلال بعثة مايو/أيار 2019.</w:t>
      </w:r>
    </w:p>
    <w:p w:rsidR="003E58AA" w:rsidRDefault="003E58AA" w:rsidP="00FF151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lastRenderedPageBreak/>
        <w:t>و</w:t>
      </w:r>
      <w:r w:rsidRPr="0062557A">
        <w:rPr>
          <w:rFonts w:asciiTheme="majorBidi" w:hAnsiTheme="majorBidi" w:cstheme="majorBidi"/>
          <w:sz w:val="26"/>
          <w:szCs w:val="26"/>
          <w:rtl/>
          <w:lang w:val="fr-CA" w:bidi="ar-EG"/>
        </w:rPr>
        <w:t xml:space="preserve">أكد اليوئنديبي أن الحكومة لا تزال ملتزمة بإكمال المرحلة الأولى من خطة إدارة إزالة المواد الهيدروكلوروفلوروكربونية بحلول 31 ديسمبر/كانون الأول 2019، وفرض حظر على استيراد واستخدام وتصدير الهيدروكلوروفلوروكربون-141ب بكميات كبيرة وتصدير الهيدروكلوروفلوروكربون-141ب </w:t>
      </w:r>
      <w:r>
        <w:rPr>
          <w:rFonts w:asciiTheme="majorBidi" w:hAnsiTheme="majorBidi" w:cstheme="majorBidi" w:hint="cs"/>
          <w:sz w:val="26"/>
          <w:szCs w:val="26"/>
          <w:rtl/>
          <w:lang w:val="fr-CA" w:bidi="ar-EG"/>
        </w:rPr>
        <w:t>الموجود في البوليولات سابقة الخلط</w:t>
      </w:r>
      <w:r w:rsidRPr="0062557A">
        <w:rPr>
          <w:rFonts w:asciiTheme="majorBidi" w:hAnsiTheme="majorBidi" w:cstheme="majorBidi"/>
          <w:sz w:val="26"/>
          <w:szCs w:val="26"/>
          <w:rtl/>
          <w:lang w:val="fr-CA" w:bidi="ar-EG"/>
        </w:rPr>
        <w:t xml:space="preserve"> بحلول 1 يناير/كانون الثاني 2020.</w:t>
      </w:r>
    </w:p>
    <w:p w:rsidR="00FF1515" w:rsidRPr="0062557A" w:rsidRDefault="00FF1515" w:rsidP="00FF1515">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Pr="00414074" w:rsidRDefault="003E58AA" w:rsidP="003E58AA">
      <w:pPr>
        <w:pStyle w:val="ListParagraph"/>
        <w:keepNext/>
        <w:bidi/>
        <w:spacing w:after="240"/>
        <w:ind w:left="6"/>
        <w:contextualSpacing w:val="0"/>
        <w:rPr>
          <w:rFonts w:asciiTheme="majorBidi" w:hAnsiTheme="majorBidi" w:cstheme="majorBidi"/>
          <w:b/>
          <w:bCs/>
          <w:sz w:val="26"/>
          <w:szCs w:val="26"/>
          <w:lang w:bidi="ar-EG"/>
        </w:rPr>
      </w:pPr>
      <w:r w:rsidRPr="00414074">
        <w:rPr>
          <w:rFonts w:asciiTheme="majorBidi" w:hAnsiTheme="majorBidi" w:cstheme="majorBidi"/>
          <w:b/>
          <w:bCs/>
          <w:sz w:val="26"/>
          <w:szCs w:val="26"/>
          <w:rtl/>
          <w:lang w:bidi="ar-EG"/>
        </w:rPr>
        <w:t>توصية الأمانة</w:t>
      </w:r>
    </w:p>
    <w:p w:rsidR="003E58AA" w:rsidRDefault="003E58AA" w:rsidP="00FF151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قد ترغب اللجنة التنفيذية في:</w:t>
      </w:r>
    </w:p>
    <w:p w:rsidR="00FF1515" w:rsidRPr="0062557A" w:rsidRDefault="00FF1515" w:rsidP="00FF1515">
      <w:pPr>
        <w:pStyle w:val="ListParagraph"/>
        <w:bidi/>
        <w:spacing w:before="240" w:after="120" w:line="216" w:lineRule="auto"/>
        <w:ind w:left="4"/>
        <w:jc w:val="lowKashida"/>
        <w:rPr>
          <w:rFonts w:asciiTheme="majorBidi" w:hAnsiTheme="majorBidi" w:cstheme="majorBidi"/>
          <w:sz w:val="26"/>
          <w:szCs w:val="26"/>
          <w:rtl/>
          <w:lang w:val="fr-CA" w:bidi="ar-EG"/>
        </w:rPr>
      </w:pPr>
    </w:p>
    <w:p w:rsidR="003E58AA" w:rsidRPr="0062557A" w:rsidRDefault="003E58AA" w:rsidP="003E58AA">
      <w:pPr>
        <w:pStyle w:val="ListParagraph"/>
        <w:numPr>
          <w:ilvl w:val="0"/>
          <w:numId w:val="22"/>
        </w:numPr>
        <w:bidi/>
        <w:spacing w:after="240"/>
        <w:ind w:left="1423" w:hanging="709"/>
        <w:contextualSpacing w:val="0"/>
        <w:rPr>
          <w:rFonts w:asciiTheme="majorBidi" w:hAnsiTheme="majorBidi" w:cstheme="majorBidi"/>
          <w:sz w:val="26"/>
          <w:szCs w:val="26"/>
          <w:lang w:val="fr-CA" w:bidi="ar-EG"/>
        </w:rPr>
      </w:pPr>
      <w:r>
        <w:rPr>
          <w:rFonts w:asciiTheme="majorBidi" w:hAnsiTheme="majorBidi" w:cstheme="majorBidi"/>
          <w:sz w:val="26"/>
          <w:szCs w:val="26"/>
          <w:rtl/>
          <w:lang w:val="fr-CA" w:bidi="ar-EG"/>
        </w:rPr>
        <w:t>الإحاطة علما</w:t>
      </w:r>
      <w:r w:rsidRPr="0062557A">
        <w:rPr>
          <w:rFonts w:asciiTheme="majorBidi" w:hAnsiTheme="majorBidi" w:cstheme="majorBidi"/>
          <w:sz w:val="26"/>
          <w:szCs w:val="26"/>
          <w:rtl/>
          <w:lang w:val="fr-CA" w:bidi="ar-EG"/>
        </w:rPr>
        <w:t xml:space="preserve"> بالتقرير المقدم من اليوئنديبي، عن حالة تحويل </w:t>
      </w:r>
      <w:r>
        <w:rPr>
          <w:rFonts w:asciiTheme="majorBidi" w:hAnsiTheme="majorBidi" w:cstheme="majorBidi"/>
          <w:sz w:val="26"/>
          <w:szCs w:val="26"/>
          <w:rtl/>
          <w:lang w:val="fr-CA" w:bidi="ar-EG"/>
        </w:rPr>
        <w:t>شركات النظم</w:t>
      </w:r>
      <w:r w:rsidRPr="0062557A">
        <w:rPr>
          <w:rFonts w:asciiTheme="majorBidi" w:hAnsiTheme="majorBidi" w:cstheme="majorBidi"/>
          <w:sz w:val="26"/>
          <w:szCs w:val="26"/>
          <w:rtl/>
          <w:lang w:val="fr-CA" w:bidi="ar-EG"/>
        </w:rPr>
        <w:t xml:space="preserve">، و81 </w:t>
      </w:r>
      <w:r>
        <w:rPr>
          <w:rFonts w:asciiTheme="majorBidi" w:hAnsiTheme="majorBidi" w:cstheme="majorBidi"/>
          <w:sz w:val="26"/>
          <w:szCs w:val="26"/>
          <w:rtl/>
          <w:lang w:val="fr-CA" w:bidi="ar-EG"/>
        </w:rPr>
        <w:t>شركة صغيرة</w:t>
      </w:r>
      <w:r w:rsidRPr="0062557A">
        <w:rPr>
          <w:rFonts w:asciiTheme="majorBidi" w:hAnsiTheme="majorBidi" w:cstheme="majorBidi"/>
          <w:sz w:val="26"/>
          <w:szCs w:val="26"/>
          <w:rtl/>
          <w:lang w:val="fr-CA" w:bidi="ar-EG"/>
        </w:rPr>
        <w:t xml:space="preserve"> </w:t>
      </w:r>
      <w:r>
        <w:rPr>
          <w:rFonts w:asciiTheme="majorBidi" w:hAnsiTheme="majorBidi" w:cstheme="majorBidi"/>
          <w:sz w:val="26"/>
          <w:szCs w:val="26"/>
          <w:rtl/>
          <w:lang w:val="fr-CA" w:bidi="ar-EG"/>
        </w:rPr>
        <w:t>ومتوسطة</w:t>
      </w:r>
      <w:r w:rsidRPr="0062557A">
        <w:rPr>
          <w:rFonts w:asciiTheme="majorBidi" w:hAnsiTheme="majorBidi" w:cstheme="majorBidi"/>
          <w:sz w:val="26"/>
          <w:szCs w:val="26"/>
          <w:rtl/>
          <w:lang w:val="fr-CA" w:bidi="ar-EG"/>
        </w:rPr>
        <w:t xml:space="preserve">، و350 من </w:t>
      </w:r>
      <w:r>
        <w:rPr>
          <w:rFonts w:asciiTheme="majorBidi" w:hAnsiTheme="majorBidi" w:cstheme="majorBidi" w:hint="cs"/>
          <w:sz w:val="26"/>
          <w:szCs w:val="26"/>
          <w:rtl/>
          <w:lang w:val="fr-CA" w:bidi="ar-EG"/>
        </w:rPr>
        <w:t xml:space="preserve">صغار </w:t>
      </w:r>
      <w:r w:rsidRPr="0062557A">
        <w:rPr>
          <w:rFonts w:asciiTheme="majorBidi" w:hAnsiTheme="majorBidi" w:cstheme="majorBidi"/>
          <w:sz w:val="26"/>
          <w:szCs w:val="26"/>
          <w:rtl/>
          <w:lang w:val="fr-CA" w:bidi="ar-EG"/>
        </w:rPr>
        <w:t>المستخدمين، و</w:t>
      </w:r>
      <w:r>
        <w:rPr>
          <w:rFonts w:asciiTheme="majorBidi" w:hAnsiTheme="majorBidi" w:cstheme="majorBidi" w:hint="cs"/>
          <w:sz w:val="26"/>
          <w:szCs w:val="26"/>
          <w:rtl/>
          <w:lang w:val="fr-CA" w:bidi="ar-EG"/>
        </w:rPr>
        <w:t>ال</w:t>
      </w:r>
      <w:r w:rsidRPr="0062557A">
        <w:rPr>
          <w:rFonts w:asciiTheme="majorBidi" w:hAnsiTheme="majorBidi" w:cstheme="majorBidi"/>
          <w:sz w:val="26"/>
          <w:szCs w:val="26"/>
          <w:rtl/>
          <w:lang w:val="fr-CA" w:bidi="ar-EG"/>
        </w:rPr>
        <w:t>تقرير عن حالة استخدام التكنولوجيا المؤقتة في مصر، الوارد</w:t>
      </w:r>
      <w:r>
        <w:rPr>
          <w:rFonts w:asciiTheme="majorBidi" w:hAnsiTheme="majorBidi" w:cstheme="majorBidi" w:hint="cs"/>
          <w:sz w:val="26"/>
          <w:szCs w:val="26"/>
          <w:rtl/>
          <w:lang w:val="fr-CA" w:bidi="ar-EG"/>
        </w:rPr>
        <w:t>ين</w:t>
      </w:r>
      <w:r w:rsidRPr="0062557A">
        <w:rPr>
          <w:rFonts w:asciiTheme="majorBidi" w:hAnsiTheme="majorBidi" w:cstheme="majorBidi"/>
          <w:sz w:val="26"/>
          <w:szCs w:val="26"/>
          <w:rtl/>
          <w:lang w:val="fr-CA" w:bidi="ar-EG"/>
        </w:rPr>
        <w:t xml:space="preserve"> في الوثيقة </w:t>
      </w:r>
      <w:r w:rsidRPr="0062557A">
        <w:rPr>
          <w:rFonts w:asciiTheme="majorBidi" w:hAnsiTheme="majorBidi" w:cstheme="majorBidi"/>
          <w:sz w:val="26"/>
          <w:szCs w:val="26"/>
          <w:lang w:val="fr-CA" w:bidi="ar-EG"/>
        </w:rPr>
        <w:t>UNEP/OzL.Pro/ExCom/83/11</w:t>
      </w:r>
      <w:r w:rsidRPr="0062557A">
        <w:rPr>
          <w:rFonts w:asciiTheme="majorBidi" w:hAnsiTheme="majorBidi" w:cstheme="majorBidi"/>
          <w:sz w:val="26"/>
          <w:szCs w:val="26"/>
          <w:rtl/>
          <w:lang w:val="fr-CA" w:bidi="ar-EG"/>
        </w:rPr>
        <w:t>؛</w:t>
      </w:r>
    </w:p>
    <w:p w:rsidR="003E58AA" w:rsidRPr="0062557A" w:rsidRDefault="003E58AA" w:rsidP="003E58AA">
      <w:pPr>
        <w:pStyle w:val="ListParagraph"/>
        <w:numPr>
          <w:ilvl w:val="0"/>
          <w:numId w:val="22"/>
        </w:numPr>
        <w:bidi/>
        <w:spacing w:after="240"/>
        <w:ind w:left="1423" w:hanging="709"/>
        <w:contextualSpacing w:val="0"/>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 xml:space="preserve">مطالبة اليوئنديبي بمواصلة مساعدة حكومة مصر في ضمان توفير تكنولوجيات بديلة منخفضة القدرة على إحداث الاحترار العالمي، على أساس </w:t>
      </w:r>
      <w:r>
        <w:rPr>
          <w:rFonts w:asciiTheme="majorBidi" w:hAnsiTheme="majorBidi" w:cstheme="majorBidi" w:hint="cs"/>
          <w:sz w:val="26"/>
          <w:szCs w:val="26"/>
          <w:rtl/>
          <w:lang w:val="fr-CA" w:bidi="ar-EG"/>
        </w:rPr>
        <w:t xml:space="preserve">الفهم </w:t>
      </w:r>
      <w:r w:rsidRPr="0062557A">
        <w:rPr>
          <w:rFonts w:asciiTheme="majorBidi" w:hAnsiTheme="majorBidi" w:cstheme="majorBidi"/>
          <w:sz w:val="26"/>
          <w:szCs w:val="26"/>
          <w:rtl/>
          <w:lang w:val="fr-CA" w:bidi="ar-EG"/>
        </w:rPr>
        <w:t xml:space="preserve">أنه لن يتم دفع تكاليف تشغيل إضافية حتى يتم </w:t>
      </w:r>
      <w:r>
        <w:rPr>
          <w:rFonts w:asciiTheme="majorBidi" w:hAnsiTheme="majorBidi" w:cstheme="majorBidi" w:hint="cs"/>
          <w:sz w:val="26"/>
          <w:szCs w:val="26"/>
          <w:rtl/>
          <w:lang w:val="fr-CA" w:bidi="ar-EG"/>
        </w:rPr>
        <w:t>إدخال</w:t>
      </w:r>
      <w:r w:rsidRPr="0062557A">
        <w:rPr>
          <w:rFonts w:asciiTheme="majorBidi" w:hAnsiTheme="majorBidi" w:cstheme="majorBidi"/>
          <w:sz w:val="26"/>
          <w:szCs w:val="26"/>
          <w:rtl/>
          <w:lang w:val="fr-CA" w:bidi="ar-EG"/>
        </w:rPr>
        <w:t xml:space="preserve"> التكنولوجيا </w:t>
      </w:r>
      <w:r>
        <w:rPr>
          <w:rFonts w:asciiTheme="majorBidi" w:hAnsiTheme="majorBidi" w:cstheme="majorBidi" w:hint="cs"/>
          <w:sz w:val="26"/>
          <w:szCs w:val="26"/>
          <w:rtl/>
          <w:lang w:val="fr-CA" w:bidi="ar-EG"/>
        </w:rPr>
        <w:t xml:space="preserve">المختارة </w:t>
      </w:r>
      <w:r w:rsidRPr="0062557A">
        <w:rPr>
          <w:rFonts w:asciiTheme="majorBidi" w:hAnsiTheme="majorBidi" w:cstheme="majorBidi"/>
          <w:sz w:val="26"/>
          <w:szCs w:val="26"/>
          <w:rtl/>
          <w:lang w:val="fr-CA" w:bidi="ar-EG"/>
        </w:rPr>
        <w:t xml:space="preserve">أصلا أو تكنولوجيا أخرى منخفضة القدرة على إحداث </w:t>
      </w:r>
      <w:r>
        <w:rPr>
          <w:rFonts w:asciiTheme="majorBidi" w:hAnsiTheme="majorBidi" w:cstheme="majorBidi"/>
          <w:sz w:val="26"/>
          <w:szCs w:val="26"/>
          <w:rtl/>
          <w:lang w:val="fr-CA" w:bidi="ar-EG"/>
        </w:rPr>
        <w:t>الاحترار</w:t>
      </w:r>
      <w:r w:rsidRPr="0062557A">
        <w:rPr>
          <w:rFonts w:asciiTheme="majorBidi" w:hAnsiTheme="majorBidi" w:cstheme="majorBidi"/>
          <w:sz w:val="26"/>
          <w:szCs w:val="26"/>
          <w:rtl/>
          <w:lang w:val="fr-CA" w:bidi="ar-EG"/>
        </w:rPr>
        <w:t xml:space="preserve"> العالمي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تقديم تقرير عن حالة تحويلها في كل اجتماع للجنة التنفيذية حتى يتم </w:t>
      </w:r>
      <w:r>
        <w:rPr>
          <w:rFonts w:asciiTheme="majorBidi" w:hAnsiTheme="majorBidi" w:cstheme="majorBidi" w:hint="cs"/>
          <w:sz w:val="26"/>
          <w:szCs w:val="26"/>
          <w:rtl/>
          <w:lang w:val="fr-CA" w:bidi="ar-EG"/>
        </w:rPr>
        <w:t>إدخال</w:t>
      </w:r>
      <w:r w:rsidRPr="0062557A">
        <w:rPr>
          <w:rFonts w:asciiTheme="majorBidi" w:hAnsiTheme="majorBidi" w:cstheme="majorBidi"/>
          <w:sz w:val="26"/>
          <w:szCs w:val="26"/>
          <w:rtl/>
          <w:lang w:val="fr-CA" w:bidi="ar-EG"/>
        </w:rPr>
        <w:t xml:space="preserve"> التكنولوجيا المختارة أصلا أو تكنولوجيا أخرى منخفضة القدرة على إحداث الاحترار العالمي</w:t>
      </w:r>
      <w:r>
        <w:rPr>
          <w:rFonts w:asciiTheme="majorBidi" w:hAnsiTheme="majorBidi" w:cstheme="majorBidi" w:hint="cs"/>
          <w:sz w:val="26"/>
          <w:szCs w:val="26"/>
          <w:rtl/>
          <w:lang w:val="fr-CA" w:bidi="ar-EG"/>
        </w:rPr>
        <w:t xml:space="preserve"> بشكل كامل</w:t>
      </w:r>
      <w:r w:rsidRPr="0062557A">
        <w:rPr>
          <w:rFonts w:asciiTheme="majorBidi" w:hAnsiTheme="majorBidi" w:cstheme="majorBidi"/>
          <w:sz w:val="26"/>
          <w:szCs w:val="26"/>
          <w:rtl/>
          <w:lang w:val="fr-CA" w:bidi="ar-EG"/>
        </w:rPr>
        <w:t xml:space="preserve">، إلى جانب تحديث من الموردين بشأن التقدم المحرز نحو ضمان أن التكنولوجيات المختارة، بما في ذلك المكونات المرتبطة بها، متاحة في </w:t>
      </w:r>
      <w:r>
        <w:rPr>
          <w:rFonts w:asciiTheme="majorBidi" w:hAnsiTheme="majorBidi" w:cstheme="majorBidi"/>
          <w:sz w:val="26"/>
          <w:szCs w:val="26"/>
          <w:rtl/>
          <w:lang w:val="fr-CA" w:bidi="ar-EG"/>
        </w:rPr>
        <w:t>البلد</w:t>
      </w:r>
      <w:r w:rsidRPr="0062557A">
        <w:rPr>
          <w:rFonts w:asciiTheme="majorBidi" w:hAnsiTheme="majorBidi" w:cstheme="majorBidi"/>
          <w:sz w:val="26"/>
          <w:szCs w:val="26"/>
          <w:rtl/>
          <w:lang w:val="fr-CA" w:bidi="ar-EG"/>
        </w:rPr>
        <w:t xml:space="preserve"> على أساس تجاري.</w:t>
      </w:r>
    </w:p>
    <w:p w:rsidR="003E58AA" w:rsidRPr="0062557A" w:rsidRDefault="003E58AA" w:rsidP="003E58AA">
      <w:pPr>
        <w:pStyle w:val="ListParagraph"/>
        <w:keepNext/>
        <w:bidi/>
        <w:spacing w:after="240"/>
        <w:ind w:left="6"/>
        <w:contextualSpacing w:val="0"/>
        <w:rPr>
          <w:rFonts w:asciiTheme="majorBidi" w:hAnsiTheme="majorBidi" w:cstheme="majorBidi"/>
          <w:sz w:val="26"/>
          <w:szCs w:val="26"/>
          <w:rtl/>
          <w:lang w:val="fr-CA" w:bidi="ar-EG"/>
        </w:rPr>
      </w:pPr>
      <w:r w:rsidRPr="0062557A">
        <w:rPr>
          <w:rFonts w:asciiTheme="majorBidi" w:hAnsiTheme="majorBidi" w:cstheme="majorBidi"/>
          <w:sz w:val="26"/>
          <w:szCs w:val="26"/>
          <w:u w:val="single"/>
          <w:rtl/>
          <w:lang w:val="fr-CA" w:bidi="ar-EG"/>
        </w:rPr>
        <w:t xml:space="preserve">غينيا الاستوائية: تقرير عن </w:t>
      </w:r>
      <w:r w:rsidRPr="00414074">
        <w:rPr>
          <w:rFonts w:asciiTheme="majorBidi" w:hAnsiTheme="majorBidi" w:cstheme="majorBidi"/>
          <w:sz w:val="26"/>
          <w:szCs w:val="26"/>
          <w:u w:val="single"/>
          <w:rtl/>
          <w:lang w:val="fr-CA" w:bidi="ar-EG"/>
        </w:rPr>
        <w:t>حالة</w:t>
      </w:r>
      <w:r w:rsidRPr="0062557A">
        <w:rPr>
          <w:rFonts w:asciiTheme="majorBidi" w:hAnsiTheme="majorBidi" w:cstheme="majorBidi"/>
          <w:sz w:val="26"/>
          <w:szCs w:val="26"/>
          <w:u w:val="single"/>
          <w:rtl/>
          <w:lang w:val="fr-CA" w:bidi="ar-EG"/>
        </w:rPr>
        <w:t xml:space="preserve"> </w:t>
      </w:r>
      <w:r>
        <w:rPr>
          <w:rFonts w:asciiTheme="majorBidi" w:hAnsiTheme="majorBidi" w:cstheme="majorBidi" w:hint="cs"/>
          <w:sz w:val="26"/>
          <w:szCs w:val="26"/>
          <w:u w:val="single"/>
          <w:rtl/>
          <w:lang w:val="fr-CA" w:bidi="ar-EG"/>
        </w:rPr>
        <w:t>ال</w:t>
      </w:r>
      <w:r w:rsidRPr="0062557A">
        <w:rPr>
          <w:rFonts w:asciiTheme="majorBidi" w:hAnsiTheme="majorBidi" w:cstheme="majorBidi"/>
          <w:sz w:val="26"/>
          <w:szCs w:val="26"/>
          <w:u w:val="single"/>
          <w:rtl/>
          <w:lang w:val="fr-CA" w:bidi="ar-EG"/>
        </w:rPr>
        <w:t xml:space="preserve">توقيع </w:t>
      </w:r>
      <w:r>
        <w:rPr>
          <w:rFonts w:asciiTheme="majorBidi" w:hAnsiTheme="majorBidi" w:cstheme="majorBidi" w:hint="cs"/>
          <w:sz w:val="26"/>
          <w:szCs w:val="26"/>
          <w:u w:val="single"/>
          <w:rtl/>
          <w:lang w:val="fr-CA" w:bidi="ar-EG"/>
        </w:rPr>
        <w:t xml:space="preserve">على </w:t>
      </w:r>
      <w:r w:rsidRPr="0062557A">
        <w:rPr>
          <w:rFonts w:asciiTheme="majorBidi" w:hAnsiTheme="majorBidi" w:cstheme="majorBidi"/>
          <w:sz w:val="26"/>
          <w:szCs w:val="26"/>
          <w:u w:val="single"/>
          <w:rtl/>
          <w:lang w:val="fr-CA" w:bidi="ar-EG"/>
        </w:rPr>
        <w:t>الاتفاق (المقرر 82/7</w:t>
      </w:r>
      <w:r>
        <w:rPr>
          <w:rFonts w:asciiTheme="majorBidi" w:hAnsiTheme="majorBidi" w:cstheme="majorBidi"/>
          <w:sz w:val="26"/>
          <w:szCs w:val="26"/>
          <w:u w:val="single"/>
          <w:rtl/>
          <w:lang w:val="fr-CA" w:bidi="ar-EG"/>
        </w:rPr>
        <w:t>3(ج</w:t>
      </w:r>
      <w:r w:rsidRPr="0062557A">
        <w:rPr>
          <w:rFonts w:asciiTheme="majorBidi" w:hAnsiTheme="majorBidi" w:cstheme="majorBidi"/>
          <w:sz w:val="26"/>
          <w:szCs w:val="26"/>
          <w:u w:val="single"/>
          <w:rtl/>
          <w:lang w:val="fr-CA" w:bidi="ar-EG"/>
        </w:rPr>
        <w:t>)(1))</w:t>
      </w:r>
      <w:r w:rsidRPr="0062557A">
        <w:rPr>
          <w:rFonts w:asciiTheme="majorBidi" w:hAnsiTheme="majorBidi" w:cstheme="majorBidi"/>
          <w:sz w:val="26"/>
          <w:szCs w:val="26"/>
          <w:rtl/>
          <w:lang w:val="fr-CA" w:bidi="ar-EG"/>
        </w:rPr>
        <w:t xml:space="preserve"> (اليونيب)</w:t>
      </w:r>
    </w:p>
    <w:p w:rsidR="003E58AA" w:rsidRPr="00414074" w:rsidRDefault="003E58AA" w:rsidP="003E58AA">
      <w:pPr>
        <w:pStyle w:val="ListParagraph"/>
        <w:keepNext/>
        <w:bidi/>
        <w:spacing w:after="240"/>
        <w:ind w:left="6"/>
        <w:contextualSpacing w:val="0"/>
        <w:rPr>
          <w:rFonts w:asciiTheme="majorBidi" w:hAnsiTheme="majorBidi" w:cstheme="majorBidi"/>
          <w:b/>
          <w:bCs/>
          <w:sz w:val="26"/>
          <w:szCs w:val="26"/>
          <w:rtl/>
          <w:lang w:bidi="ar-EG"/>
        </w:rPr>
      </w:pPr>
      <w:r w:rsidRPr="00414074">
        <w:rPr>
          <w:rFonts w:asciiTheme="majorBidi" w:hAnsiTheme="majorBidi" w:cstheme="majorBidi"/>
          <w:b/>
          <w:bCs/>
          <w:sz w:val="26"/>
          <w:szCs w:val="26"/>
          <w:rtl/>
          <w:lang w:bidi="ar-EG"/>
        </w:rPr>
        <w:t>الخلفية</w:t>
      </w:r>
    </w:p>
    <w:p w:rsidR="003E58AA" w:rsidRDefault="003E58AA" w:rsidP="00FF151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تمت الموافقة على المرحلة الأولى من خطة إدارة إزالة المواد الهيدروكلوروفلوروكربونية لغينيا الاستوائية في الاجتماع الخامس والستين لتحقيق تخفيض بنسبة 35 في المائة من استهلاك المواد الهيدروكلوروفلوروكربونية بحلول عام 2020</w:t>
      </w:r>
      <w:r>
        <w:rPr>
          <w:rFonts w:asciiTheme="majorBidi" w:hAnsiTheme="majorBidi" w:cstheme="majorBidi"/>
          <w:sz w:val="26"/>
          <w:szCs w:val="26"/>
          <w:rtl/>
          <w:lang w:val="fr-CA" w:bidi="ar-EG"/>
        </w:rPr>
        <w:t>. وت</w:t>
      </w:r>
      <w:r w:rsidRPr="0062557A">
        <w:rPr>
          <w:rFonts w:asciiTheme="majorBidi" w:hAnsiTheme="majorBidi" w:cstheme="majorBidi"/>
          <w:sz w:val="26"/>
          <w:szCs w:val="26"/>
          <w:rtl/>
          <w:lang w:val="fr-CA" w:bidi="ar-EG"/>
        </w:rPr>
        <w:t xml:space="preserve">أخر تنفيذ الشريحتين الأولى والثانية بسبب قيود السفر الناجمة عن الاضطرابات الاجتماعية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عملية التخليص </w:t>
      </w:r>
      <w:r>
        <w:rPr>
          <w:rFonts w:asciiTheme="majorBidi" w:hAnsiTheme="majorBidi" w:cstheme="majorBidi" w:hint="cs"/>
          <w:sz w:val="26"/>
          <w:szCs w:val="26"/>
          <w:rtl/>
          <w:lang w:val="fr-CA" w:bidi="ar-EG"/>
        </w:rPr>
        <w:t xml:space="preserve">الجمركي </w:t>
      </w:r>
      <w:r w:rsidRPr="0062557A">
        <w:rPr>
          <w:rFonts w:asciiTheme="majorBidi" w:hAnsiTheme="majorBidi" w:cstheme="majorBidi"/>
          <w:sz w:val="26"/>
          <w:szCs w:val="26"/>
          <w:rtl/>
          <w:lang w:val="fr-CA" w:bidi="ar-EG"/>
        </w:rPr>
        <w:t xml:space="preserve">للمعدات المشتراة، وصعوبة في استكمال تقرير التحقق بسبب الوضع الأمني في </w:t>
      </w:r>
      <w:r>
        <w:rPr>
          <w:rFonts w:asciiTheme="majorBidi" w:hAnsiTheme="majorBidi" w:cstheme="majorBidi"/>
          <w:sz w:val="26"/>
          <w:szCs w:val="26"/>
          <w:rtl/>
          <w:lang w:val="fr-CA" w:bidi="ar-EG"/>
        </w:rPr>
        <w:t>البلد</w:t>
      </w:r>
      <w:r w:rsidRPr="0062557A">
        <w:rPr>
          <w:rFonts w:asciiTheme="majorBidi" w:hAnsiTheme="majorBidi" w:cstheme="majorBidi"/>
          <w:sz w:val="26"/>
          <w:szCs w:val="26"/>
          <w:rtl/>
          <w:lang w:val="fr-CA" w:bidi="ar-EG"/>
        </w:rPr>
        <w:t>.</w:t>
      </w:r>
    </w:p>
    <w:p w:rsidR="00FF1515" w:rsidRPr="0062557A" w:rsidRDefault="00FF1515" w:rsidP="00FF1515">
      <w:pPr>
        <w:pStyle w:val="ListParagraph"/>
        <w:bidi/>
        <w:spacing w:before="240" w:after="120" w:line="216" w:lineRule="auto"/>
        <w:ind w:left="4"/>
        <w:jc w:val="lowKashida"/>
        <w:rPr>
          <w:rFonts w:asciiTheme="majorBidi" w:hAnsiTheme="majorBidi" w:cstheme="majorBidi"/>
          <w:sz w:val="26"/>
          <w:szCs w:val="26"/>
          <w:lang w:val="fr-CA" w:bidi="ar-EG"/>
        </w:rPr>
      </w:pPr>
    </w:p>
    <w:p w:rsidR="00FF1515" w:rsidRDefault="003E58AA" w:rsidP="00FF151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في اجتماعها الثاني </w:t>
      </w:r>
      <w:r>
        <w:rPr>
          <w:rFonts w:asciiTheme="majorBidi" w:hAnsiTheme="majorBidi" w:cstheme="majorBidi" w:hint="cs"/>
          <w:sz w:val="26"/>
          <w:szCs w:val="26"/>
          <w:rtl/>
          <w:lang w:val="fr-CA" w:bidi="ar-EG"/>
        </w:rPr>
        <w:t xml:space="preserve">والثمانين، </w:t>
      </w:r>
      <w:r w:rsidRPr="0062557A">
        <w:rPr>
          <w:rFonts w:asciiTheme="majorBidi" w:hAnsiTheme="majorBidi" w:cstheme="majorBidi"/>
          <w:sz w:val="26"/>
          <w:szCs w:val="26"/>
          <w:rtl/>
          <w:lang w:val="fr-CA" w:bidi="ar-EG"/>
        </w:rPr>
        <w:t>أقرت اللجنة التنفيذية، في جملة أمور، الشريح</w:t>
      </w:r>
      <w:r>
        <w:rPr>
          <w:rFonts w:asciiTheme="majorBidi" w:hAnsiTheme="majorBidi" w:cstheme="majorBidi" w:hint="cs"/>
          <w:sz w:val="26"/>
          <w:szCs w:val="26"/>
          <w:rtl/>
          <w:lang w:val="fr-CA" w:bidi="ar-EG"/>
        </w:rPr>
        <w:t>تين</w:t>
      </w:r>
      <w:r w:rsidRPr="0062557A">
        <w:rPr>
          <w:rFonts w:asciiTheme="majorBidi" w:hAnsiTheme="majorBidi" w:cstheme="majorBidi"/>
          <w:sz w:val="26"/>
          <w:szCs w:val="26"/>
          <w:rtl/>
          <w:lang w:val="fr-CA" w:bidi="ar-EG"/>
        </w:rPr>
        <w:t xml:space="preserve"> الثالثة والرابعة </w:t>
      </w:r>
      <w:r>
        <w:rPr>
          <w:rFonts w:asciiTheme="majorBidi" w:hAnsiTheme="majorBidi" w:cstheme="majorBidi" w:hint="cs"/>
          <w:sz w:val="26"/>
          <w:szCs w:val="26"/>
          <w:rtl/>
          <w:lang w:val="fr-CA" w:bidi="ar-EG"/>
        </w:rPr>
        <w:t>الموحدتين</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ل</w:t>
      </w:r>
      <w:r w:rsidRPr="0062557A">
        <w:rPr>
          <w:rFonts w:asciiTheme="majorBidi" w:hAnsiTheme="majorBidi" w:cstheme="majorBidi"/>
          <w:sz w:val="26"/>
          <w:szCs w:val="26"/>
          <w:rtl/>
          <w:lang w:val="fr-CA" w:bidi="ar-EG"/>
        </w:rPr>
        <w:t xml:space="preserve">لمرحلة الأولى من خطة إدارة إزالة المواد الهيدروكلوروفلوروكربونية وطلبت من اليونيب تقديم تقرير في الاجتماع الأول لعام 2019 عن حالة </w:t>
      </w:r>
      <w:r>
        <w:rPr>
          <w:rFonts w:asciiTheme="majorBidi" w:hAnsiTheme="majorBidi" w:cstheme="majorBidi" w:hint="cs"/>
          <w:sz w:val="26"/>
          <w:szCs w:val="26"/>
          <w:rtl/>
          <w:lang w:val="fr-CA" w:bidi="ar-EG"/>
        </w:rPr>
        <w:t>ال</w:t>
      </w:r>
      <w:r w:rsidRPr="0062557A">
        <w:rPr>
          <w:rFonts w:asciiTheme="majorBidi" w:hAnsiTheme="majorBidi" w:cstheme="majorBidi"/>
          <w:sz w:val="26"/>
          <w:szCs w:val="26"/>
          <w:rtl/>
          <w:lang w:val="fr-CA" w:bidi="ar-EG"/>
        </w:rPr>
        <w:t xml:space="preserve">توقيع </w:t>
      </w:r>
      <w:r>
        <w:rPr>
          <w:rFonts w:asciiTheme="majorBidi" w:hAnsiTheme="majorBidi" w:cstheme="majorBidi" w:hint="cs"/>
          <w:sz w:val="26"/>
          <w:szCs w:val="26"/>
          <w:rtl/>
          <w:lang w:val="fr-CA" w:bidi="ar-EG"/>
        </w:rPr>
        <w:t xml:space="preserve">على </w:t>
      </w:r>
      <w:r w:rsidRPr="0062557A">
        <w:rPr>
          <w:rFonts w:asciiTheme="majorBidi" w:hAnsiTheme="majorBidi" w:cstheme="majorBidi"/>
          <w:sz w:val="26"/>
          <w:szCs w:val="26"/>
          <w:rtl/>
          <w:lang w:val="fr-CA" w:bidi="ar-EG"/>
        </w:rPr>
        <w:t>الاتفاق مع حكومة غينيا الاستوائية (المقرر 82/7</w:t>
      </w:r>
      <w:r>
        <w:rPr>
          <w:rFonts w:asciiTheme="majorBidi" w:hAnsiTheme="majorBidi" w:cstheme="majorBidi"/>
          <w:sz w:val="26"/>
          <w:szCs w:val="26"/>
          <w:rtl/>
          <w:lang w:val="fr-CA" w:bidi="ar-EG"/>
        </w:rPr>
        <w:t>3(ج</w:t>
      </w:r>
      <w:r w:rsidRPr="0062557A">
        <w:rPr>
          <w:rFonts w:asciiTheme="majorBidi" w:hAnsiTheme="majorBidi" w:cstheme="majorBidi"/>
          <w:sz w:val="26"/>
          <w:szCs w:val="26"/>
          <w:rtl/>
          <w:lang w:val="fr-CA" w:bidi="ar-EG"/>
        </w:rPr>
        <w:t>)(1)).</w:t>
      </w:r>
    </w:p>
    <w:p w:rsidR="00FF1515" w:rsidRPr="00FF1515" w:rsidRDefault="00FF1515" w:rsidP="00FF1515">
      <w:pPr>
        <w:pStyle w:val="ListParagraph"/>
        <w:rPr>
          <w:rFonts w:asciiTheme="majorBidi" w:hAnsiTheme="majorBidi" w:cstheme="majorBidi"/>
          <w:sz w:val="26"/>
          <w:szCs w:val="26"/>
          <w:rtl/>
          <w:lang w:val="fr-CA" w:bidi="ar-EG"/>
        </w:rPr>
      </w:pPr>
    </w:p>
    <w:p w:rsidR="00FF1515" w:rsidRPr="00FF1515" w:rsidRDefault="00FF1515" w:rsidP="00FF1515">
      <w:pPr>
        <w:pStyle w:val="ListParagraph"/>
        <w:bidi/>
        <w:spacing w:before="240" w:after="120" w:line="216" w:lineRule="auto"/>
        <w:ind w:left="4"/>
        <w:jc w:val="lowKashida"/>
        <w:rPr>
          <w:rFonts w:asciiTheme="majorBidi" w:hAnsiTheme="majorBidi" w:cstheme="majorBidi"/>
          <w:sz w:val="4"/>
          <w:szCs w:val="4"/>
          <w:lang w:val="fr-CA" w:bidi="ar-EG"/>
        </w:rPr>
      </w:pPr>
    </w:p>
    <w:p w:rsidR="003E58AA" w:rsidRDefault="003E58AA" w:rsidP="00FF151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وأفاد</w:t>
      </w:r>
      <w:r w:rsidRPr="0062557A">
        <w:rPr>
          <w:rFonts w:asciiTheme="majorBidi" w:hAnsiTheme="majorBidi" w:cstheme="majorBidi"/>
          <w:sz w:val="26"/>
          <w:szCs w:val="26"/>
          <w:rtl/>
          <w:lang w:val="fr-CA" w:bidi="ar-EG"/>
        </w:rPr>
        <w:t xml:space="preserve"> اليونيب أن حكومة غينيا الاستوائية واليونيب قد وقعا </w:t>
      </w:r>
      <w:r>
        <w:rPr>
          <w:rFonts w:asciiTheme="majorBidi" w:hAnsiTheme="majorBidi" w:cstheme="majorBidi" w:hint="cs"/>
          <w:sz w:val="26"/>
          <w:szCs w:val="26"/>
          <w:rtl/>
          <w:lang w:val="fr-CA" w:bidi="ar-EG"/>
        </w:rPr>
        <w:t xml:space="preserve">على </w:t>
      </w:r>
      <w:r w:rsidRPr="0062557A">
        <w:rPr>
          <w:rFonts w:asciiTheme="majorBidi" w:hAnsiTheme="majorBidi" w:cstheme="majorBidi"/>
          <w:sz w:val="26"/>
          <w:szCs w:val="26"/>
          <w:rtl/>
          <w:lang w:val="fr-CA" w:bidi="ar-EG"/>
        </w:rPr>
        <w:t xml:space="preserve">اتفاق تمويل صغير النطاق في 4 مارس/آذار 2019. ويشمل اتفاق </w:t>
      </w:r>
      <w:r>
        <w:rPr>
          <w:rFonts w:asciiTheme="majorBidi" w:hAnsiTheme="majorBidi" w:cstheme="majorBidi" w:hint="cs"/>
          <w:sz w:val="26"/>
          <w:szCs w:val="26"/>
          <w:rtl/>
          <w:lang w:val="fr-CA" w:bidi="ar-EG"/>
        </w:rPr>
        <w:t>ال</w:t>
      </w:r>
      <w:r w:rsidRPr="0062557A">
        <w:rPr>
          <w:rFonts w:asciiTheme="majorBidi" w:hAnsiTheme="majorBidi" w:cstheme="majorBidi"/>
          <w:sz w:val="26"/>
          <w:szCs w:val="26"/>
          <w:rtl/>
          <w:lang w:val="fr-CA" w:bidi="ar-EG"/>
        </w:rPr>
        <w:t>تمويل صغير النطاق، في جملة أمور، أنشطة مفصلة وميزانية وجدول</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زمني</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للتنفيذ بما يتمشى مع خطة تنفيذ الشريحة </w:t>
      </w:r>
      <w:r>
        <w:rPr>
          <w:rFonts w:asciiTheme="majorBidi" w:hAnsiTheme="majorBidi" w:cstheme="majorBidi" w:hint="cs"/>
          <w:sz w:val="26"/>
          <w:szCs w:val="26"/>
          <w:rtl/>
          <w:lang w:val="fr-CA" w:bidi="ar-EG"/>
        </w:rPr>
        <w:t>الموافق عليها</w:t>
      </w:r>
      <w:r w:rsidRPr="0062557A">
        <w:rPr>
          <w:rFonts w:asciiTheme="majorBidi" w:hAnsiTheme="majorBidi" w:cstheme="majorBidi"/>
          <w:sz w:val="26"/>
          <w:szCs w:val="26"/>
          <w:rtl/>
          <w:lang w:val="fr-CA" w:bidi="ar-EG"/>
        </w:rPr>
        <w:t xml:space="preserve"> في الاجتماع الثاني والثمانين</w:t>
      </w:r>
      <w:r>
        <w:rPr>
          <w:rFonts w:asciiTheme="majorBidi" w:hAnsiTheme="majorBidi" w:cstheme="majorBidi" w:hint="cs"/>
          <w:sz w:val="26"/>
          <w:szCs w:val="26"/>
          <w:rtl/>
          <w:lang w:val="fr-CA" w:bidi="ar-EG"/>
        </w:rPr>
        <w:t>. وتبلغ</w:t>
      </w:r>
      <w:r w:rsidRPr="0062557A">
        <w:rPr>
          <w:rFonts w:asciiTheme="majorBidi" w:hAnsiTheme="majorBidi" w:cstheme="majorBidi"/>
          <w:sz w:val="26"/>
          <w:szCs w:val="26"/>
          <w:rtl/>
          <w:lang w:val="fr-CA" w:bidi="ar-EG"/>
        </w:rPr>
        <w:t xml:space="preserve"> مدة التنفيذ 24 شهر</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w:t>
      </w:r>
    </w:p>
    <w:p w:rsidR="00FF1515" w:rsidRPr="0062557A" w:rsidRDefault="00FF1515" w:rsidP="00FF1515">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Pr="00414074" w:rsidRDefault="003E58AA" w:rsidP="003E58AA">
      <w:pPr>
        <w:pStyle w:val="ListParagraph"/>
        <w:keepNext/>
        <w:bidi/>
        <w:spacing w:after="240"/>
        <w:ind w:left="6"/>
        <w:contextualSpacing w:val="0"/>
        <w:rPr>
          <w:rFonts w:asciiTheme="majorBidi" w:hAnsiTheme="majorBidi" w:cstheme="majorBidi"/>
          <w:b/>
          <w:bCs/>
          <w:sz w:val="26"/>
          <w:szCs w:val="26"/>
          <w:lang w:bidi="ar-EG"/>
        </w:rPr>
      </w:pPr>
      <w:r w:rsidRPr="00414074">
        <w:rPr>
          <w:rFonts w:asciiTheme="majorBidi" w:hAnsiTheme="majorBidi" w:cstheme="majorBidi"/>
          <w:b/>
          <w:bCs/>
          <w:sz w:val="26"/>
          <w:szCs w:val="26"/>
          <w:rtl/>
          <w:lang w:bidi="ar-EG"/>
        </w:rPr>
        <w:t>تعليقات الأمانة</w:t>
      </w:r>
    </w:p>
    <w:p w:rsidR="003E58AA" w:rsidRPr="0062557A" w:rsidRDefault="003E58AA" w:rsidP="00FF151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لاحظت الأمانة الجهود التي بذلتها حكومة غينيا الاستوائية واليونيب لتجنب المزيد من التأخير في تنفيذ الأنشطة بموجب خطة إدارة إزالة المواد الهيدروكلوروفلوروكربونية</w:t>
      </w:r>
      <w:r>
        <w:rPr>
          <w:rFonts w:asciiTheme="majorBidi" w:hAnsiTheme="majorBidi" w:cstheme="majorBidi"/>
          <w:sz w:val="26"/>
          <w:szCs w:val="26"/>
          <w:rtl/>
          <w:lang w:val="fr-CA" w:bidi="ar-EG"/>
        </w:rPr>
        <w:t>. وم</w:t>
      </w:r>
      <w:r w:rsidRPr="0062557A">
        <w:rPr>
          <w:rFonts w:asciiTheme="majorBidi" w:hAnsiTheme="majorBidi" w:cstheme="majorBidi"/>
          <w:sz w:val="26"/>
          <w:szCs w:val="26"/>
          <w:rtl/>
          <w:lang w:val="fr-CA" w:bidi="ar-EG"/>
        </w:rPr>
        <w:t xml:space="preserve">ع </w:t>
      </w:r>
      <w:r>
        <w:rPr>
          <w:rFonts w:asciiTheme="majorBidi" w:hAnsiTheme="majorBidi" w:cstheme="majorBidi" w:hint="cs"/>
          <w:sz w:val="26"/>
          <w:szCs w:val="26"/>
          <w:rtl/>
          <w:lang w:val="fr-CA" w:bidi="ar-EG"/>
        </w:rPr>
        <w:t>ال</w:t>
      </w:r>
      <w:r w:rsidRPr="0062557A">
        <w:rPr>
          <w:rFonts w:asciiTheme="majorBidi" w:hAnsiTheme="majorBidi" w:cstheme="majorBidi"/>
          <w:sz w:val="26"/>
          <w:szCs w:val="26"/>
          <w:rtl/>
          <w:lang w:val="fr-CA" w:bidi="ar-EG"/>
        </w:rPr>
        <w:t xml:space="preserve">توقيع </w:t>
      </w:r>
      <w:r>
        <w:rPr>
          <w:rFonts w:asciiTheme="majorBidi" w:hAnsiTheme="majorBidi" w:cstheme="majorBidi" w:hint="cs"/>
          <w:sz w:val="26"/>
          <w:szCs w:val="26"/>
          <w:rtl/>
          <w:lang w:val="fr-CA" w:bidi="ar-EG"/>
        </w:rPr>
        <w:t xml:space="preserve">على </w:t>
      </w:r>
      <w:r w:rsidRPr="0062557A">
        <w:rPr>
          <w:rFonts w:asciiTheme="majorBidi" w:hAnsiTheme="majorBidi" w:cstheme="majorBidi"/>
          <w:sz w:val="26"/>
          <w:szCs w:val="26"/>
          <w:rtl/>
          <w:lang w:val="fr-CA" w:bidi="ar-EG"/>
        </w:rPr>
        <w:t xml:space="preserve">اتفاق </w:t>
      </w:r>
      <w:r>
        <w:rPr>
          <w:rFonts w:asciiTheme="majorBidi" w:hAnsiTheme="majorBidi" w:cstheme="majorBidi" w:hint="cs"/>
          <w:sz w:val="26"/>
          <w:szCs w:val="26"/>
          <w:rtl/>
          <w:lang w:val="fr-CA" w:bidi="ar-EG"/>
        </w:rPr>
        <w:t>ال</w:t>
      </w:r>
      <w:r w:rsidRPr="0062557A">
        <w:rPr>
          <w:rFonts w:asciiTheme="majorBidi" w:hAnsiTheme="majorBidi" w:cstheme="majorBidi"/>
          <w:sz w:val="26"/>
          <w:szCs w:val="26"/>
          <w:rtl/>
          <w:lang w:val="fr-CA" w:bidi="ar-EG"/>
        </w:rPr>
        <w:t>تمويل صغير</w:t>
      </w:r>
      <w:r>
        <w:rPr>
          <w:rFonts w:asciiTheme="majorBidi" w:hAnsiTheme="majorBidi" w:cstheme="majorBidi"/>
          <w:sz w:val="26"/>
          <w:szCs w:val="26"/>
          <w:rtl/>
          <w:lang w:val="fr-CA" w:bidi="ar-EG"/>
        </w:rPr>
        <w:t xml:space="preserve"> النطاق</w:t>
      </w:r>
      <w:r w:rsidRPr="0062557A">
        <w:rPr>
          <w:rFonts w:asciiTheme="majorBidi" w:hAnsiTheme="majorBidi" w:cstheme="majorBidi"/>
          <w:sz w:val="26"/>
          <w:szCs w:val="26"/>
          <w:rtl/>
          <w:lang w:val="fr-CA" w:bidi="ar-EG"/>
        </w:rPr>
        <w:t>، بدأ تنفيذ الأنشطة ومن المتوقع أن يتم طلب الشريحة النهائية في عام 2020. وأكد اليونيب أنه س</w:t>
      </w:r>
      <w:r>
        <w:rPr>
          <w:rFonts w:asciiTheme="majorBidi" w:hAnsiTheme="majorBidi" w:cstheme="majorBidi" w:hint="cs"/>
          <w:sz w:val="26"/>
          <w:szCs w:val="26"/>
          <w:rtl/>
          <w:lang w:val="fr-CA" w:bidi="ar-EG"/>
        </w:rPr>
        <w:t xml:space="preserve">يواصل </w:t>
      </w:r>
      <w:r w:rsidRPr="0062557A">
        <w:rPr>
          <w:rFonts w:asciiTheme="majorBidi" w:hAnsiTheme="majorBidi" w:cstheme="majorBidi"/>
          <w:sz w:val="26"/>
          <w:szCs w:val="26"/>
          <w:rtl/>
          <w:lang w:val="fr-CA" w:bidi="ar-EG"/>
        </w:rPr>
        <w:t>دعم حكومة غينيا الاستوائية من خلال برنامج</w:t>
      </w:r>
      <w:r>
        <w:rPr>
          <w:rFonts w:asciiTheme="majorBidi" w:hAnsiTheme="majorBidi" w:cstheme="majorBidi" w:hint="cs"/>
          <w:sz w:val="26"/>
          <w:szCs w:val="26"/>
          <w:rtl/>
          <w:lang w:val="fr-CA" w:bidi="ar-EG"/>
        </w:rPr>
        <w:t>ه</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ل</w:t>
      </w:r>
      <w:r w:rsidRPr="0062557A">
        <w:rPr>
          <w:rFonts w:asciiTheme="majorBidi" w:hAnsiTheme="majorBidi" w:cstheme="majorBidi"/>
          <w:sz w:val="26"/>
          <w:szCs w:val="26"/>
          <w:rtl/>
          <w:lang w:val="fr-CA" w:bidi="ar-EG"/>
        </w:rPr>
        <w:t xml:space="preserve">لمساعدة على الامتثال، </w:t>
      </w:r>
      <w:r>
        <w:rPr>
          <w:rFonts w:asciiTheme="majorBidi" w:hAnsiTheme="majorBidi" w:cstheme="majorBidi" w:hint="cs"/>
          <w:sz w:val="26"/>
          <w:szCs w:val="26"/>
          <w:rtl/>
          <w:lang w:val="fr-CA" w:bidi="ar-EG"/>
        </w:rPr>
        <w:t xml:space="preserve">وأنه سيقدم </w:t>
      </w:r>
      <w:r w:rsidRPr="0062557A">
        <w:rPr>
          <w:rFonts w:asciiTheme="majorBidi" w:hAnsiTheme="majorBidi" w:cstheme="majorBidi"/>
          <w:sz w:val="26"/>
          <w:szCs w:val="26"/>
          <w:rtl/>
          <w:lang w:val="fr-CA" w:bidi="ar-EG"/>
        </w:rPr>
        <w:t>تقرير</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عن المساعدة المقدمة في الاجتماع الثاني لعام 2019 تمشيا مع المقرر 82/7</w:t>
      </w:r>
      <w:r>
        <w:rPr>
          <w:rFonts w:asciiTheme="majorBidi" w:hAnsiTheme="majorBidi" w:cstheme="majorBidi"/>
          <w:sz w:val="26"/>
          <w:szCs w:val="26"/>
          <w:rtl/>
          <w:lang w:val="fr-CA" w:bidi="ar-EG"/>
        </w:rPr>
        <w:t>3(ج</w:t>
      </w:r>
      <w:r w:rsidRPr="0062557A">
        <w:rPr>
          <w:rFonts w:asciiTheme="majorBidi" w:hAnsiTheme="majorBidi" w:cstheme="majorBidi"/>
          <w:sz w:val="26"/>
          <w:szCs w:val="26"/>
          <w:rtl/>
          <w:lang w:val="fr-CA" w:bidi="ar-EG"/>
        </w:rPr>
        <w:t>)(2).</w:t>
      </w:r>
    </w:p>
    <w:p w:rsidR="003E58AA" w:rsidRPr="00414074" w:rsidRDefault="003E58AA" w:rsidP="003E58AA">
      <w:pPr>
        <w:pStyle w:val="ListParagraph"/>
        <w:keepNext/>
        <w:bidi/>
        <w:spacing w:after="240"/>
        <w:ind w:left="6"/>
        <w:contextualSpacing w:val="0"/>
        <w:rPr>
          <w:rFonts w:asciiTheme="majorBidi" w:hAnsiTheme="majorBidi" w:cstheme="majorBidi"/>
          <w:b/>
          <w:bCs/>
          <w:sz w:val="26"/>
          <w:szCs w:val="26"/>
          <w:lang w:bidi="ar-EG"/>
        </w:rPr>
      </w:pPr>
      <w:r w:rsidRPr="00414074">
        <w:rPr>
          <w:rFonts w:asciiTheme="majorBidi" w:hAnsiTheme="majorBidi" w:cstheme="majorBidi"/>
          <w:b/>
          <w:bCs/>
          <w:sz w:val="26"/>
          <w:szCs w:val="26"/>
          <w:rtl/>
          <w:lang w:bidi="ar-EG"/>
        </w:rPr>
        <w:lastRenderedPageBreak/>
        <w:t>توصية الأمانة</w:t>
      </w:r>
    </w:p>
    <w:p w:rsidR="003E58AA" w:rsidRDefault="003E58AA" w:rsidP="00FF151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sz w:val="26"/>
          <w:szCs w:val="26"/>
          <w:rtl/>
          <w:lang w:val="fr-CA" w:bidi="ar-EG"/>
        </w:rPr>
        <w:t>قد ترغب</w:t>
      </w:r>
      <w:r w:rsidRPr="0062557A">
        <w:rPr>
          <w:rFonts w:asciiTheme="majorBidi" w:hAnsiTheme="majorBidi" w:cstheme="majorBidi"/>
          <w:sz w:val="26"/>
          <w:szCs w:val="26"/>
          <w:rtl/>
          <w:lang w:val="fr-CA" w:bidi="ar-EG"/>
        </w:rPr>
        <w:t xml:space="preserve"> اللجنة التنفيذية </w:t>
      </w:r>
      <w:r>
        <w:rPr>
          <w:rFonts w:asciiTheme="majorBidi" w:hAnsiTheme="majorBidi" w:cstheme="majorBidi" w:hint="cs"/>
          <w:sz w:val="26"/>
          <w:szCs w:val="26"/>
          <w:rtl/>
          <w:lang w:val="fr-CA" w:bidi="ar-EG"/>
        </w:rPr>
        <w:t xml:space="preserve">في </w:t>
      </w:r>
      <w:r>
        <w:rPr>
          <w:rFonts w:asciiTheme="majorBidi" w:hAnsiTheme="majorBidi" w:cstheme="majorBidi"/>
          <w:sz w:val="26"/>
          <w:szCs w:val="26"/>
          <w:rtl/>
          <w:lang w:val="fr-CA" w:bidi="ar-EG"/>
        </w:rPr>
        <w:t>الإحاطة علما</w:t>
      </w:r>
      <w:r>
        <w:rPr>
          <w:rFonts w:asciiTheme="majorBidi" w:hAnsiTheme="majorBidi" w:cstheme="majorBidi" w:hint="cs"/>
          <w:sz w:val="26"/>
          <w:szCs w:val="26"/>
          <w:rtl/>
          <w:lang w:val="fr-CA" w:bidi="ar-EG"/>
        </w:rPr>
        <w:t xml:space="preserve"> ب</w:t>
      </w:r>
      <w:r w:rsidRPr="0062557A">
        <w:rPr>
          <w:rFonts w:asciiTheme="majorBidi" w:hAnsiTheme="majorBidi" w:cstheme="majorBidi"/>
          <w:sz w:val="26"/>
          <w:szCs w:val="26"/>
          <w:rtl/>
          <w:lang w:val="fr-CA" w:bidi="ar-EG"/>
        </w:rPr>
        <w:t xml:space="preserve">أن حكومة غينيا الاستوائية واليونيب قد وقعا </w:t>
      </w:r>
      <w:r>
        <w:rPr>
          <w:rFonts w:asciiTheme="majorBidi" w:hAnsiTheme="majorBidi" w:cstheme="majorBidi" w:hint="cs"/>
          <w:sz w:val="26"/>
          <w:szCs w:val="26"/>
          <w:rtl/>
          <w:lang w:val="fr-CA" w:bidi="ar-EG"/>
        </w:rPr>
        <w:t xml:space="preserve">على </w:t>
      </w:r>
      <w:r w:rsidRPr="0062557A">
        <w:rPr>
          <w:rFonts w:asciiTheme="majorBidi" w:hAnsiTheme="majorBidi" w:cstheme="majorBidi"/>
          <w:sz w:val="26"/>
          <w:szCs w:val="26"/>
          <w:rtl/>
          <w:lang w:val="fr-CA" w:bidi="ar-EG"/>
        </w:rPr>
        <w:t xml:space="preserve">اتفاق لتنفيذ الشريحتين الثالثة والرابعة </w:t>
      </w:r>
      <w:r>
        <w:rPr>
          <w:rFonts w:asciiTheme="majorBidi" w:hAnsiTheme="majorBidi" w:cstheme="majorBidi" w:hint="cs"/>
          <w:sz w:val="26"/>
          <w:szCs w:val="26"/>
          <w:rtl/>
          <w:lang w:val="fr-CA" w:bidi="ar-EG"/>
        </w:rPr>
        <w:t>الموحدتين ل</w:t>
      </w:r>
      <w:r w:rsidRPr="0062557A">
        <w:rPr>
          <w:rFonts w:asciiTheme="majorBidi" w:hAnsiTheme="majorBidi" w:cstheme="majorBidi"/>
          <w:sz w:val="26"/>
          <w:szCs w:val="26"/>
          <w:rtl/>
          <w:lang w:val="fr-CA" w:bidi="ar-EG"/>
        </w:rPr>
        <w:t>لمرحلة الأولى من خطة إدارة إزالة المواد الهيدروكلوروفلوروكربونية.</w:t>
      </w:r>
    </w:p>
    <w:p w:rsidR="00FF1515" w:rsidRPr="0062557A" w:rsidRDefault="00FF1515" w:rsidP="00FF1515">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Pr="00B13EF5" w:rsidRDefault="003E58AA" w:rsidP="003E58AA">
      <w:pPr>
        <w:pStyle w:val="ListParagraph"/>
        <w:bidi/>
        <w:spacing w:after="240"/>
        <w:ind w:left="4"/>
        <w:contextualSpacing w:val="0"/>
        <w:rPr>
          <w:rFonts w:asciiTheme="majorBidi" w:hAnsiTheme="majorBidi" w:cstheme="majorBidi"/>
          <w:sz w:val="26"/>
          <w:szCs w:val="26"/>
          <w:lang w:val="fr-CA" w:bidi="ar-EG"/>
        </w:rPr>
      </w:pPr>
      <w:r w:rsidRPr="0062557A">
        <w:rPr>
          <w:rFonts w:asciiTheme="majorBidi" w:hAnsiTheme="majorBidi" w:cstheme="majorBidi"/>
          <w:sz w:val="26"/>
          <w:szCs w:val="26"/>
          <w:u w:val="single"/>
          <w:rtl/>
          <w:lang w:val="fr-CA" w:bidi="ar-EG"/>
        </w:rPr>
        <w:t>هندوراس: خطة إدارة إزالة المواد الهيدروكلوروفلوروكربونية (المرحلة الأولى - تقرير مرحلي)</w:t>
      </w:r>
      <w:r w:rsidRPr="00B13EF5">
        <w:rPr>
          <w:rFonts w:asciiTheme="majorBidi" w:hAnsiTheme="majorBidi" w:cstheme="majorBidi" w:hint="cs"/>
          <w:sz w:val="26"/>
          <w:szCs w:val="26"/>
          <w:rtl/>
          <w:lang w:val="fr-CA" w:bidi="ar-EG"/>
        </w:rPr>
        <w:t xml:space="preserve"> (اليونيب)</w:t>
      </w:r>
    </w:p>
    <w:p w:rsidR="003E58AA" w:rsidRDefault="003E58AA" w:rsidP="00FF151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 xml:space="preserve">في الاجتماع الحادي والثمانين، وافقت اللجنة التنفيذية (تحت قائمة </w:t>
      </w:r>
      <w:r>
        <w:rPr>
          <w:rFonts w:asciiTheme="majorBidi" w:hAnsiTheme="majorBidi" w:cstheme="majorBidi"/>
          <w:sz w:val="26"/>
          <w:szCs w:val="26"/>
          <w:rtl/>
          <w:lang w:val="fr-CA" w:bidi="ar-EG"/>
        </w:rPr>
        <w:t>مشروعات</w:t>
      </w:r>
      <w:r w:rsidRPr="0062557A">
        <w:rPr>
          <w:rFonts w:asciiTheme="majorBidi" w:hAnsiTheme="majorBidi" w:cstheme="majorBidi"/>
          <w:sz w:val="26"/>
          <w:szCs w:val="26"/>
          <w:rtl/>
          <w:lang w:val="fr-CA" w:bidi="ar-EG"/>
        </w:rPr>
        <w:t xml:space="preserve"> الموافقة الش</w:t>
      </w:r>
      <w:r>
        <w:rPr>
          <w:rFonts w:asciiTheme="majorBidi" w:hAnsiTheme="majorBidi" w:cstheme="majorBidi" w:hint="cs"/>
          <w:sz w:val="26"/>
          <w:szCs w:val="26"/>
          <w:rtl/>
          <w:lang w:val="fr-CA" w:bidi="ar-EG"/>
        </w:rPr>
        <w:t>مولية</w:t>
      </w:r>
      <w:r w:rsidRPr="0062557A">
        <w:rPr>
          <w:rFonts w:asciiTheme="majorBidi" w:hAnsiTheme="majorBidi" w:cstheme="majorBidi"/>
          <w:sz w:val="26"/>
          <w:szCs w:val="26"/>
          <w:rtl/>
          <w:lang w:val="fr-CA" w:bidi="ar-EG"/>
        </w:rPr>
        <w:t>) على الشريحة الرابعة من المرحلة الأولى من خطة إدارة إزالة المواد الهيدروكلوروفلوروكربونية لهندوراس، وخطة تنفيذ الشريحة المقابلة للفترة 2018-2020 على أساس فهم</w:t>
      </w:r>
      <w:r>
        <w:rPr>
          <w:rFonts w:asciiTheme="majorBidi" w:hAnsiTheme="majorBidi" w:cstheme="majorBidi" w:hint="cs"/>
          <w:sz w:val="26"/>
          <w:szCs w:val="26"/>
          <w:rtl/>
          <w:lang w:val="fr-CA" w:bidi="ar-EG"/>
        </w:rPr>
        <w:t xml:space="preserve"> ما يلي</w:t>
      </w:r>
      <w:r w:rsidRPr="0062557A">
        <w:rPr>
          <w:rFonts w:asciiTheme="majorBidi" w:hAnsiTheme="majorBidi" w:cstheme="majorBidi"/>
          <w:sz w:val="26"/>
          <w:szCs w:val="26"/>
          <w:rtl/>
          <w:lang w:val="fr-CA" w:bidi="ar-EG"/>
        </w:rPr>
        <w:t>:</w:t>
      </w:r>
    </w:p>
    <w:p w:rsidR="00FF1515" w:rsidRPr="0062557A" w:rsidRDefault="00FF1515" w:rsidP="00FF1515">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Pr="0062557A" w:rsidRDefault="003E58AA" w:rsidP="003E58AA">
      <w:pPr>
        <w:pStyle w:val="ListParagraph"/>
        <w:numPr>
          <w:ilvl w:val="0"/>
          <w:numId w:val="23"/>
        </w:numPr>
        <w:bidi/>
        <w:spacing w:after="240"/>
        <w:ind w:left="1422" w:hanging="709"/>
        <w:contextualSpacing w:val="0"/>
        <w:rPr>
          <w:rFonts w:asciiTheme="majorBidi" w:hAnsiTheme="majorBidi" w:cstheme="majorBidi"/>
          <w:sz w:val="26"/>
          <w:szCs w:val="26"/>
          <w:lang w:val="fr-CA" w:bidi="ar-EG"/>
        </w:rPr>
      </w:pPr>
      <w:r>
        <w:rPr>
          <w:rFonts w:asciiTheme="majorBidi" w:hAnsiTheme="majorBidi" w:cstheme="majorBidi" w:hint="cs"/>
          <w:sz w:val="26"/>
          <w:szCs w:val="26"/>
          <w:rtl/>
          <w:lang w:val="fr-CA" w:bidi="ar-EG"/>
        </w:rPr>
        <w:t>سيُكثف</w:t>
      </w:r>
      <w:r w:rsidRPr="0062557A">
        <w:rPr>
          <w:rFonts w:asciiTheme="majorBidi" w:hAnsiTheme="majorBidi" w:cstheme="majorBidi"/>
          <w:sz w:val="26"/>
          <w:szCs w:val="26"/>
          <w:rtl/>
          <w:lang w:val="fr-CA" w:bidi="ar-EG"/>
        </w:rPr>
        <w:t xml:space="preserve"> اليونيب وحكومة هندوراس الجهود لتنفيذ أنشطة التدريب ل</w:t>
      </w:r>
      <w:r>
        <w:rPr>
          <w:rFonts w:asciiTheme="majorBidi" w:hAnsiTheme="majorBidi" w:cstheme="majorBidi"/>
          <w:sz w:val="26"/>
          <w:szCs w:val="26"/>
          <w:rtl/>
          <w:lang w:val="fr-CA" w:bidi="ar-EG"/>
        </w:rPr>
        <w:t>تقنيي</w:t>
      </w:r>
      <w:r w:rsidRPr="0062557A">
        <w:rPr>
          <w:rFonts w:asciiTheme="majorBidi" w:hAnsiTheme="majorBidi" w:cstheme="majorBidi"/>
          <w:sz w:val="26"/>
          <w:szCs w:val="26"/>
          <w:rtl/>
          <w:lang w:val="fr-CA" w:bidi="ar-EG"/>
        </w:rPr>
        <w:t xml:space="preserve"> التبريد المرتبطة بالمرحلة الأولى من خطة إدارة إزالة المواد الهيدروكلوروفلوروكربونية؛</w:t>
      </w:r>
    </w:p>
    <w:p w:rsidR="003E58AA" w:rsidRPr="0062557A" w:rsidRDefault="003E58AA" w:rsidP="003E58AA">
      <w:pPr>
        <w:pStyle w:val="ListParagraph"/>
        <w:numPr>
          <w:ilvl w:val="0"/>
          <w:numId w:val="23"/>
        </w:numPr>
        <w:bidi/>
        <w:spacing w:after="240"/>
        <w:ind w:left="1422" w:hanging="709"/>
        <w:contextualSpacing w:val="0"/>
        <w:rPr>
          <w:rFonts w:asciiTheme="majorBidi" w:hAnsiTheme="majorBidi" w:cstheme="majorBidi"/>
          <w:sz w:val="26"/>
          <w:szCs w:val="26"/>
          <w:lang w:val="fr-CA" w:bidi="ar-EG"/>
        </w:rPr>
      </w:pPr>
      <w:r>
        <w:rPr>
          <w:rFonts w:asciiTheme="majorBidi" w:hAnsiTheme="majorBidi" w:cstheme="majorBidi" w:hint="cs"/>
          <w:sz w:val="26"/>
          <w:szCs w:val="26"/>
          <w:rtl/>
          <w:lang w:val="fr-CA" w:bidi="ar-EG"/>
        </w:rPr>
        <w:t>سيُ</w:t>
      </w:r>
      <w:r w:rsidRPr="0062557A">
        <w:rPr>
          <w:rFonts w:asciiTheme="majorBidi" w:hAnsiTheme="majorBidi" w:cstheme="majorBidi"/>
          <w:sz w:val="26"/>
          <w:szCs w:val="26"/>
          <w:rtl/>
          <w:lang w:val="fr-CA" w:bidi="ar-EG"/>
        </w:rPr>
        <w:t xml:space="preserve">قدم اليونيب تقريرا مرحليا إلى كل اجتماع عن تنفيذ الأنشطة بموجب مكونات اليونيب المرتبطة بالمرحلة الأولى من خطة إدارة إزالة المواد الهيدروكلوروفلوروكربونية، بما في ذلك المصروفات </w:t>
      </w:r>
      <w:r>
        <w:rPr>
          <w:rFonts w:asciiTheme="majorBidi" w:hAnsiTheme="majorBidi" w:cstheme="majorBidi" w:hint="cs"/>
          <w:sz w:val="26"/>
          <w:szCs w:val="26"/>
          <w:rtl/>
          <w:lang w:val="fr-CA" w:bidi="ar-EG"/>
        </w:rPr>
        <w:t>المتكبدة</w:t>
      </w:r>
      <w:r w:rsidRPr="0062557A">
        <w:rPr>
          <w:rFonts w:asciiTheme="majorBidi" w:hAnsiTheme="majorBidi" w:cstheme="majorBidi"/>
          <w:sz w:val="26"/>
          <w:szCs w:val="26"/>
          <w:rtl/>
          <w:lang w:val="fr-CA" w:bidi="ar-EG"/>
        </w:rPr>
        <w:t>، حتى تقديم الشريحة الخامسة والأخيرة من المرحلة الأولى من خطة إدارة إزالة المواد الهيدروكلوروفلوروكربونية؛</w:t>
      </w:r>
    </w:p>
    <w:p w:rsidR="003E58AA" w:rsidRPr="0062557A" w:rsidRDefault="003E58AA" w:rsidP="003E58AA">
      <w:pPr>
        <w:pStyle w:val="ListParagraph"/>
        <w:bidi/>
        <w:spacing w:after="240"/>
        <w:ind w:left="1422" w:hanging="567"/>
        <w:contextualSpacing w:val="0"/>
        <w:rPr>
          <w:rFonts w:asciiTheme="majorBidi" w:hAnsiTheme="majorBidi" w:cstheme="majorBidi"/>
          <w:sz w:val="26"/>
          <w:szCs w:val="26"/>
          <w:rtl/>
          <w:lang w:val="fr-CA" w:bidi="ar-EG"/>
        </w:rPr>
      </w:pPr>
      <w:r w:rsidRPr="0062557A">
        <w:rPr>
          <w:rFonts w:asciiTheme="majorBidi" w:hAnsiTheme="majorBidi" w:cstheme="majorBidi"/>
          <w:sz w:val="26"/>
          <w:szCs w:val="26"/>
          <w:rtl/>
          <w:lang w:val="fr-CA" w:bidi="ar-EG"/>
        </w:rPr>
        <w:t>(ج)</w:t>
      </w:r>
      <w:r w:rsidRPr="0062557A">
        <w:rPr>
          <w:rFonts w:asciiTheme="majorBidi" w:hAnsiTheme="majorBidi" w:cstheme="majorBidi"/>
          <w:sz w:val="26"/>
          <w:szCs w:val="26"/>
          <w:rtl/>
          <w:lang w:val="fr-CA" w:bidi="ar-EG"/>
        </w:rPr>
        <w:tab/>
        <w:t xml:space="preserve">أن أهداف الصرف للمبلغ الإجمالي </w:t>
      </w:r>
      <w:r>
        <w:rPr>
          <w:rFonts w:asciiTheme="majorBidi" w:hAnsiTheme="majorBidi" w:cstheme="majorBidi" w:hint="cs"/>
          <w:sz w:val="26"/>
          <w:szCs w:val="26"/>
          <w:rtl/>
          <w:lang w:val="fr-CA" w:bidi="ar-EG"/>
        </w:rPr>
        <w:t>من ا</w:t>
      </w:r>
      <w:r w:rsidRPr="0062557A">
        <w:rPr>
          <w:rFonts w:asciiTheme="majorBidi" w:hAnsiTheme="majorBidi" w:cstheme="majorBidi"/>
          <w:sz w:val="26"/>
          <w:szCs w:val="26"/>
          <w:rtl/>
          <w:lang w:val="fr-CA" w:bidi="ar-EG"/>
        </w:rPr>
        <w:t xml:space="preserve">لأموال </w:t>
      </w:r>
      <w:r>
        <w:rPr>
          <w:rFonts w:asciiTheme="majorBidi" w:hAnsiTheme="majorBidi" w:cstheme="majorBidi" w:hint="cs"/>
          <w:sz w:val="26"/>
          <w:szCs w:val="26"/>
          <w:rtl/>
          <w:lang w:val="fr-CA" w:bidi="ar-EG"/>
        </w:rPr>
        <w:t>الموافق عليها</w:t>
      </w:r>
      <w:r w:rsidRPr="0062557A">
        <w:rPr>
          <w:rFonts w:asciiTheme="majorBidi" w:hAnsiTheme="majorBidi" w:cstheme="majorBidi"/>
          <w:sz w:val="26"/>
          <w:szCs w:val="26"/>
          <w:rtl/>
          <w:lang w:val="fr-CA" w:bidi="ar-EG"/>
        </w:rPr>
        <w:t xml:space="preserve"> لمكونات اليونيب للشرائح الأولى والثانية والثالثة من المرحلة الأولى من خطة إدارة إزالة المواد الهيدروكلوروفلوروكربونية لهندوراس هي 50 في المائة بحلول 30 سبتمبر 2018،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80 في المائة بحلول 31 مارس/آذار 2019 و100 في المائة بحلول ديسمبر/كانون الأول 2019، وبالنسبة </w:t>
      </w:r>
      <w:r>
        <w:rPr>
          <w:rFonts w:asciiTheme="majorBidi" w:hAnsiTheme="majorBidi" w:cstheme="majorBidi" w:hint="cs"/>
          <w:sz w:val="26"/>
          <w:szCs w:val="26"/>
          <w:rtl/>
          <w:lang w:val="fr-CA" w:bidi="ar-EG"/>
        </w:rPr>
        <w:t>لمكون</w:t>
      </w:r>
      <w:r w:rsidRPr="0062557A">
        <w:rPr>
          <w:rFonts w:asciiTheme="majorBidi" w:hAnsiTheme="majorBidi" w:cstheme="majorBidi"/>
          <w:sz w:val="26"/>
          <w:szCs w:val="26"/>
          <w:rtl/>
          <w:lang w:val="fr-CA" w:bidi="ar-EG"/>
        </w:rPr>
        <w:t xml:space="preserve"> اليونيب </w:t>
      </w:r>
      <w:r>
        <w:rPr>
          <w:rFonts w:asciiTheme="majorBidi" w:hAnsiTheme="majorBidi" w:cstheme="majorBidi" w:hint="cs"/>
          <w:sz w:val="26"/>
          <w:szCs w:val="26"/>
          <w:rtl/>
          <w:lang w:val="fr-CA" w:bidi="ar-EG"/>
        </w:rPr>
        <w:t>من</w:t>
      </w:r>
      <w:r w:rsidRPr="0062557A">
        <w:rPr>
          <w:rFonts w:asciiTheme="majorBidi" w:hAnsiTheme="majorBidi" w:cstheme="majorBidi"/>
          <w:sz w:val="26"/>
          <w:szCs w:val="26"/>
          <w:rtl/>
          <w:lang w:val="fr-CA" w:bidi="ar-EG"/>
        </w:rPr>
        <w:t xml:space="preserve"> الشريحة الرابعة، صرف 20 في المائة بحلول 31 مارس/آذار 2019 و50 في المائة </w:t>
      </w:r>
      <w:r>
        <w:rPr>
          <w:rFonts w:asciiTheme="majorBidi" w:hAnsiTheme="majorBidi" w:cstheme="majorBidi" w:hint="cs"/>
          <w:sz w:val="26"/>
          <w:szCs w:val="26"/>
          <w:rtl/>
          <w:lang w:val="fr-CA" w:bidi="ar-EG"/>
        </w:rPr>
        <w:t>ب</w:t>
      </w:r>
      <w:r w:rsidRPr="0062557A">
        <w:rPr>
          <w:rFonts w:asciiTheme="majorBidi" w:hAnsiTheme="majorBidi" w:cstheme="majorBidi"/>
          <w:sz w:val="26"/>
          <w:szCs w:val="26"/>
          <w:rtl/>
          <w:lang w:val="fr-CA" w:bidi="ar-EG"/>
        </w:rPr>
        <w:t>حلول ديسمبر/كانون الأول 2019.</w:t>
      </w:r>
    </w:p>
    <w:p w:rsidR="003E58AA" w:rsidRDefault="003E58AA" w:rsidP="00FF151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تمشيا مع الطلب المذكور أعلاه، قدم اليونيب إلى الاجتماع الثالث والثمانين تقريرا مرحليا وماليا عن تنفيذ أنشطة </w:t>
      </w:r>
      <w:r>
        <w:rPr>
          <w:rFonts w:asciiTheme="majorBidi" w:hAnsiTheme="majorBidi" w:cstheme="majorBidi"/>
          <w:sz w:val="26"/>
          <w:szCs w:val="26"/>
          <w:rtl/>
          <w:lang w:val="fr-CA" w:bidi="ar-EG"/>
        </w:rPr>
        <w:t>اليونيب</w:t>
      </w:r>
      <w:r w:rsidRPr="0062557A">
        <w:rPr>
          <w:rFonts w:asciiTheme="majorBidi" w:hAnsiTheme="majorBidi" w:cstheme="majorBidi"/>
          <w:sz w:val="26"/>
          <w:szCs w:val="26"/>
          <w:rtl/>
          <w:lang w:val="fr-CA" w:bidi="ar-EG"/>
        </w:rPr>
        <w:t xml:space="preserve"> في إطار المرحلة الأولى.</w:t>
      </w:r>
    </w:p>
    <w:p w:rsidR="00FF1515" w:rsidRPr="0062557A" w:rsidRDefault="00FF1515" w:rsidP="00FF1515">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Pr="00414074" w:rsidRDefault="003E58AA" w:rsidP="003E58AA">
      <w:pPr>
        <w:pStyle w:val="ListParagraph"/>
        <w:keepNext/>
        <w:bidi/>
        <w:spacing w:after="240"/>
        <w:ind w:left="6"/>
        <w:contextualSpacing w:val="0"/>
        <w:rPr>
          <w:rFonts w:asciiTheme="majorBidi" w:hAnsiTheme="majorBidi" w:cstheme="majorBidi"/>
          <w:b/>
          <w:bCs/>
          <w:sz w:val="26"/>
          <w:szCs w:val="26"/>
          <w:lang w:bidi="ar-EG"/>
        </w:rPr>
      </w:pPr>
      <w:r w:rsidRPr="00414074">
        <w:rPr>
          <w:rFonts w:asciiTheme="majorBidi" w:hAnsiTheme="majorBidi" w:cstheme="majorBidi"/>
          <w:b/>
          <w:bCs/>
          <w:sz w:val="26"/>
          <w:szCs w:val="26"/>
          <w:rtl/>
          <w:lang w:bidi="ar-EG"/>
        </w:rPr>
        <w:t>تقرير مرحلي عن تنفيذ المرحلة الأولى من خطة إدارة إزالة المواد الهيدروكلوروفلوروكربونية</w:t>
      </w:r>
    </w:p>
    <w:p w:rsidR="003E58AA" w:rsidRDefault="003E58AA" w:rsidP="00FF151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تم تنفيذ الأنشطة التالية منذ الاجتماع الثاني والثمانين:</w:t>
      </w:r>
    </w:p>
    <w:p w:rsidR="00FF1515" w:rsidRPr="0062557A" w:rsidRDefault="00FF1515" w:rsidP="00FF1515">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Pr="0062557A" w:rsidRDefault="003E58AA" w:rsidP="003E58AA">
      <w:pPr>
        <w:pStyle w:val="ListParagraph"/>
        <w:numPr>
          <w:ilvl w:val="0"/>
          <w:numId w:val="24"/>
        </w:numPr>
        <w:bidi/>
        <w:spacing w:after="240"/>
        <w:ind w:left="1422" w:hanging="709"/>
        <w:contextualSpacing w:val="0"/>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التوقيع على مذكرة التفاهم بين اليونيب ووحدة الأوزون الوطنية (</w:t>
      </w:r>
      <w:r w:rsidRPr="0062557A">
        <w:rPr>
          <w:rFonts w:asciiTheme="majorBidi" w:hAnsiTheme="majorBidi" w:cstheme="majorBidi"/>
          <w:sz w:val="26"/>
          <w:szCs w:val="26"/>
          <w:lang w:val="fr-CA" w:bidi="ar-EG"/>
        </w:rPr>
        <w:t>UTOH</w:t>
      </w:r>
      <w:r w:rsidRPr="0062557A">
        <w:rPr>
          <w:rFonts w:asciiTheme="majorBidi" w:hAnsiTheme="majorBidi" w:cstheme="majorBidi"/>
          <w:sz w:val="26"/>
          <w:szCs w:val="26"/>
          <w:rtl/>
          <w:lang w:val="fr-CA" w:bidi="ar-EG"/>
        </w:rPr>
        <w:t>) ووزارة البيئة والمعهد الوطني للتدريب، لاستعراض عمليات التدريب وإصدار الشهادات للممارسات الجيدة في قطاع خدمة التبريد وتكييف الهواء؛</w:t>
      </w:r>
    </w:p>
    <w:p w:rsidR="003E58AA" w:rsidRPr="0062557A" w:rsidRDefault="003E58AA" w:rsidP="003E58AA">
      <w:pPr>
        <w:pStyle w:val="ListParagraph"/>
        <w:numPr>
          <w:ilvl w:val="0"/>
          <w:numId w:val="24"/>
        </w:numPr>
        <w:bidi/>
        <w:spacing w:after="240"/>
        <w:ind w:left="1422" w:hanging="709"/>
        <w:contextualSpacing w:val="0"/>
        <w:rPr>
          <w:rFonts w:asciiTheme="majorBidi" w:hAnsiTheme="majorBidi" w:cstheme="majorBidi"/>
          <w:sz w:val="26"/>
          <w:szCs w:val="26"/>
          <w:lang w:val="fr-CA" w:bidi="ar-EG"/>
        </w:rPr>
      </w:pPr>
      <w:r>
        <w:rPr>
          <w:rFonts w:asciiTheme="majorBidi" w:hAnsiTheme="majorBidi" w:cstheme="majorBidi" w:hint="cs"/>
          <w:sz w:val="26"/>
          <w:szCs w:val="26"/>
          <w:rtl/>
          <w:lang w:val="fr-CA" w:bidi="ar-EG"/>
        </w:rPr>
        <w:t>إعداد</w:t>
      </w:r>
      <w:r w:rsidRPr="0062557A">
        <w:rPr>
          <w:rFonts w:asciiTheme="majorBidi" w:hAnsiTheme="majorBidi" w:cstheme="majorBidi"/>
          <w:sz w:val="26"/>
          <w:szCs w:val="26"/>
          <w:rtl/>
          <w:lang w:val="fr-CA" w:bidi="ar-EG"/>
        </w:rPr>
        <w:t xml:space="preserve"> دليل ودورة تدريبية لإعداد المدربين والمقي</w:t>
      </w:r>
      <w:r>
        <w:rPr>
          <w:rFonts w:asciiTheme="majorBidi" w:hAnsiTheme="majorBidi" w:cstheme="majorBidi" w:hint="cs"/>
          <w:sz w:val="26"/>
          <w:szCs w:val="26"/>
          <w:rtl/>
          <w:lang w:val="fr-CA" w:bidi="ar-EG"/>
        </w:rPr>
        <w:t>ّ</w:t>
      </w:r>
      <w:r w:rsidRPr="0062557A">
        <w:rPr>
          <w:rFonts w:asciiTheme="majorBidi" w:hAnsiTheme="majorBidi" w:cstheme="majorBidi"/>
          <w:sz w:val="26"/>
          <w:szCs w:val="26"/>
          <w:rtl/>
          <w:lang w:val="fr-CA" w:bidi="ar-EG"/>
        </w:rPr>
        <w:t xml:space="preserve">مين لتقييم كفاءة </w:t>
      </w:r>
      <w:r>
        <w:rPr>
          <w:rFonts w:asciiTheme="majorBidi" w:hAnsiTheme="majorBidi" w:cstheme="majorBidi"/>
          <w:sz w:val="26"/>
          <w:szCs w:val="26"/>
          <w:rtl/>
          <w:lang w:val="fr-CA" w:bidi="ar-EG"/>
        </w:rPr>
        <w:t>التقني</w:t>
      </w:r>
      <w:r w:rsidRPr="0062557A">
        <w:rPr>
          <w:rFonts w:asciiTheme="majorBidi" w:hAnsiTheme="majorBidi" w:cstheme="majorBidi"/>
          <w:sz w:val="26"/>
          <w:szCs w:val="26"/>
          <w:rtl/>
          <w:lang w:val="fr-CA" w:bidi="ar-EG"/>
        </w:rPr>
        <w:t xml:space="preserve">ين المتقدمين </w:t>
      </w:r>
      <w:r>
        <w:rPr>
          <w:rFonts w:asciiTheme="majorBidi" w:hAnsiTheme="majorBidi" w:cstheme="majorBidi" w:hint="cs"/>
          <w:sz w:val="26"/>
          <w:szCs w:val="26"/>
          <w:rtl/>
          <w:lang w:val="fr-CA" w:bidi="ar-EG"/>
        </w:rPr>
        <w:t xml:space="preserve">بطلبات </w:t>
      </w:r>
      <w:r w:rsidRPr="0062557A">
        <w:rPr>
          <w:rFonts w:asciiTheme="majorBidi" w:hAnsiTheme="majorBidi" w:cstheme="majorBidi"/>
          <w:sz w:val="26"/>
          <w:szCs w:val="26"/>
          <w:rtl/>
          <w:lang w:val="fr-CA" w:bidi="ar-EG"/>
        </w:rPr>
        <w:t xml:space="preserve">للحصول على الشهادات في قطاع خدمة </w:t>
      </w:r>
      <w:r>
        <w:rPr>
          <w:rFonts w:asciiTheme="majorBidi" w:hAnsiTheme="majorBidi" w:cstheme="majorBidi"/>
          <w:sz w:val="26"/>
          <w:szCs w:val="26"/>
          <w:rtl/>
          <w:lang w:val="fr-CA" w:bidi="ar-EG"/>
        </w:rPr>
        <w:t>التبريد وتكييف الهواء</w:t>
      </w:r>
      <w:r w:rsidRPr="0062557A">
        <w:rPr>
          <w:rFonts w:asciiTheme="majorBidi" w:hAnsiTheme="majorBidi" w:cstheme="majorBidi"/>
          <w:sz w:val="26"/>
          <w:szCs w:val="26"/>
          <w:rtl/>
          <w:lang w:val="fr-CA" w:bidi="ar-EG"/>
        </w:rPr>
        <w:t>؛</w:t>
      </w:r>
    </w:p>
    <w:p w:rsidR="003E58AA" w:rsidRPr="0062557A" w:rsidRDefault="003E58AA" w:rsidP="003E58AA">
      <w:pPr>
        <w:pStyle w:val="ListParagraph"/>
        <w:bidi/>
        <w:spacing w:after="240"/>
        <w:ind w:left="1422" w:hanging="709"/>
        <w:contextualSpacing w:val="0"/>
        <w:rPr>
          <w:rFonts w:asciiTheme="majorBidi" w:hAnsiTheme="majorBidi" w:cstheme="majorBidi"/>
          <w:sz w:val="26"/>
          <w:szCs w:val="26"/>
          <w:rtl/>
          <w:lang w:val="fr-CA" w:bidi="ar-EG"/>
        </w:rPr>
      </w:pPr>
      <w:r w:rsidRPr="0062557A">
        <w:rPr>
          <w:rFonts w:asciiTheme="majorBidi" w:hAnsiTheme="majorBidi" w:cstheme="majorBidi"/>
          <w:sz w:val="26"/>
          <w:szCs w:val="26"/>
          <w:rtl/>
          <w:lang w:val="fr-CA" w:bidi="ar-EG"/>
        </w:rPr>
        <w:t>(ج)</w:t>
      </w:r>
      <w:r w:rsidRPr="0062557A">
        <w:rPr>
          <w:rFonts w:asciiTheme="majorBidi" w:hAnsiTheme="majorBidi" w:cstheme="majorBidi"/>
          <w:sz w:val="26"/>
          <w:szCs w:val="26"/>
          <w:rtl/>
          <w:lang w:val="fr-CA" w:bidi="ar-EG"/>
        </w:rPr>
        <w:tab/>
        <w:t xml:space="preserve">أربع حلقات عمل إضافية لتدريب ما مجموعه 287 من </w:t>
      </w:r>
      <w:r>
        <w:rPr>
          <w:rFonts w:asciiTheme="majorBidi" w:hAnsiTheme="majorBidi" w:cstheme="majorBidi"/>
          <w:sz w:val="26"/>
          <w:szCs w:val="26"/>
          <w:rtl/>
          <w:lang w:val="fr-CA" w:bidi="ar-EG"/>
        </w:rPr>
        <w:t>التقني</w:t>
      </w:r>
      <w:r w:rsidRPr="0062557A">
        <w:rPr>
          <w:rFonts w:asciiTheme="majorBidi" w:hAnsiTheme="majorBidi" w:cstheme="majorBidi"/>
          <w:sz w:val="26"/>
          <w:szCs w:val="26"/>
          <w:rtl/>
          <w:lang w:val="fr-CA" w:bidi="ar-EG"/>
        </w:rPr>
        <w:t>ين على ممارسات التبريد الجيدة و</w:t>
      </w:r>
      <w:r>
        <w:rPr>
          <w:rFonts w:asciiTheme="majorBidi" w:hAnsiTheme="majorBidi" w:cstheme="majorBidi"/>
          <w:sz w:val="26"/>
          <w:szCs w:val="26"/>
          <w:rtl/>
          <w:lang w:val="fr-CA" w:bidi="ar-EG"/>
        </w:rPr>
        <w:t>المناولة الآمنة</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ل</w:t>
      </w:r>
      <w:r w:rsidRPr="0062557A">
        <w:rPr>
          <w:rFonts w:asciiTheme="majorBidi" w:hAnsiTheme="majorBidi" w:cstheme="majorBidi"/>
          <w:sz w:val="26"/>
          <w:szCs w:val="26"/>
          <w:rtl/>
          <w:lang w:val="fr-CA" w:bidi="ar-EG"/>
        </w:rPr>
        <w:t>غازات التبريد القابلة للاشتعال؛</w:t>
      </w:r>
    </w:p>
    <w:p w:rsidR="003E58AA" w:rsidRPr="0062557A" w:rsidRDefault="003E58AA" w:rsidP="003E58AA">
      <w:pPr>
        <w:pStyle w:val="ListParagraph"/>
        <w:bidi/>
        <w:spacing w:after="240"/>
        <w:ind w:left="1422" w:hanging="709"/>
        <w:contextualSpacing w:val="0"/>
        <w:rPr>
          <w:rFonts w:asciiTheme="majorBidi" w:hAnsiTheme="majorBidi" w:cstheme="majorBidi"/>
          <w:sz w:val="26"/>
          <w:szCs w:val="26"/>
          <w:rtl/>
          <w:lang w:val="fr-CA" w:bidi="ar-EG"/>
        </w:rPr>
      </w:pPr>
      <w:r w:rsidRPr="0062557A">
        <w:rPr>
          <w:rFonts w:asciiTheme="majorBidi" w:hAnsiTheme="majorBidi" w:cstheme="majorBidi"/>
          <w:sz w:val="26"/>
          <w:szCs w:val="26"/>
          <w:rtl/>
          <w:lang w:val="fr-CA" w:bidi="ar-EG"/>
        </w:rPr>
        <w:t>(د)</w:t>
      </w:r>
      <w:r w:rsidRPr="0062557A">
        <w:rPr>
          <w:rFonts w:asciiTheme="majorBidi" w:hAnsiTheme="majorBidi" w:cstheme="majorBidi"/>
          <w:sz w:val="26"/>
          <w:szCs w:val="26"/>
          <w:rtl/>
          <w:lang w:val="fr-CA" w:bidi="ar-EG"/>
        </w:rPr>
        <w:tab/>
        <w:t xml:space="preserve">زيارات توعية </w:t>
      </w:r>
      <w:r>
        <w:rPr>
          <w:rFonts w:asciiTheme="majorBidi" w:hAnsiTheme="majorBidi" w:cstheme="majorBidi" w:hint="cs"/>
          <w:sz w:val="26"/>
          <w:szCs w:val="26"/>
          <w:rtl/>
          <w:lang w:val="fr-CA" w:bidi="ar-EG"/>
        </w:rPr>
        <w:t>إلى</w:t>
      </w:r>
      <w:r w:rsidRPr="0062557A">
        <w:rPr>
          <w:rFonts w:asciiTheme="majorBidi" w:hAnsiTheme="majorBidi" w:cstheme="majorBidi"/>
          <w:sz w:val="26"/>
          <w:szCs w:val="26"/>
          <w:rtl/>
          <w:lang w:val="fr-CA" w:bidi="ar-EG"/>
        </w:rPr>
        <w:t xml:space="preserve"> 60 حلقة عمل </w:t>
      </w:r>
      <w:r>
        <w:rPr>
          <w:rFonts w:asciiTheme="majorBidi" w:hAnsiTheme="majorBidi" w:cstheme="majorBidi" w:hint="cs"/>
          <w:sz w:val="26"/>
          <w:szCs w:val="26"/>
          <w:rtl/>
          <w:lang w:val="fr-CA" w:bidi="ar-EG"/>
        </w:rPr>
        <w:t>بشأن ا</w:t>
      </w:r>
      <w:r w:rsidRPr="0062557A">
        <w:rPr>
          <w:rFonts w:asciiTheme="majorBidi" w:hAnsiTheme="majorBidi" w:cstheme="majorBidi"/>
          <w:sz w:val="26"/>
          <w:szCs w:val="26"/>
          <w:rtl/>
          <w:lang w:val="fr-CA" w:bidi="ar-EG"/>
        </w:rPr>
        <w:t xml:space="preserve">لتبريد و28 مستخدما نهائيا من محلات السوبر ماركت والفنادق وصناعة الأغذية للترويج لبرنامج </w:t>
      </w:r>
      <w:r>
        <w:rPr>
          <w:rFonts w:asciiTheme="majorBidi" w:hAnsiTheme="majorBidi" w:cstheme="majorBidi" w:hint="cs"/>
          <w:sz w:val="26"/>
          <w:szCs w:val="26"/>
          <w:rtl/>
          <w:lang w:val="fr-CA" w:bidi="ar-EG"/>
        </w:rPr>
        <w:t>ال</w:t>
      </w:r>
      <w:r w:rsidRPr="0062557A">
        <w:rPr>
          <w:rFonts w:asciiTheme="majorBidi" w:hAnsiTheme="majorBidi" w:cstheme="majorBidi"/>
          <w:sz w:val="26"/>
          <w:szCs w:val="26"/>
          <w:rtl/>
          <w:lang w:val="fr-CA" w:bidi="ar-EG"/>
        </w:rPr>
        <w:t>تدريب وإصدار الشهادات لل</w:t>
      </w:r>
      <w:r>
        <w:rPr>
          <w:rFonts w:asciiTheme="majorBidi" w:hAnsiTheme="majorBidi" w:cstheme="majorBidi"/>
          <w:sz w:val="26"/>
          <w:szCs w:val="26"/>
          <w:rtl/>
          <w:lang w:val="fr-CA" w:bidi="ar-EG"/>
        </w:rPr>
        <w:t>تقنيين</w:t>
      </w:r>
      <w:r w:rsidRPr="0062557A">
        <w:rPr>
          <w:rFonts w:asciiTheme="majorBidi" w:hAnsiTheme="majorBidi" w:cstheme="majorBidi"/>
          <w:sz w:val="26"/>
          <w:szCs w:val="26"/>
          <w:rtl/>
          <w:lang w:val="fr-CA" w:bidi="ar-EG"/>
        </w:rPr>
        <w:t xml:space="preserve">، ولتقديم المشورة التقنية بشأن إدارة غازات التبريد للامتثال للأحكام القانونية </w:t>
      </w:r>
      <w:r>
        <w:rPr>
          <w:rFonts w:asciiTheme="majorBidi" w:hAnsiTheme="majorBidi" w:cstheme="majorBidi" w:hint="cs"/>
          <w:sz w:val="26"/>
          <w:szCs w:val="26"/>
          <w:rtl/>
          <w:lang w:val="fr-CA" w:bidi="ar-EG"/>
        </w:rPr>
        <w:t>المنصوص عليها بموجب لوائح المواد المستنفدة للأوزون</w:t>
      </w:r>
      <w:r w:rsidRPr="0062557A">
        <w:rPr>
          <w:rFonts w:asciiTheme="majorBidi" w:hAnsiTheme="majorBidi" w:cstheme="majorBidi"/>
          <w:sz w:val="26"/>
          <w:szCs w:val="26"/>
          <w:rtl/>
          <w:lang w:val="fr-CA" w:bidi="ar-EG"/>
        </w:rPr>
        <w:t>؛</w:t>
      </w:r>
    </w:p>
    <w:p w:rsidR="003E58AA" w:rsidRPr="0062557A" w:rsidRDefault="003E58AA" w:rsidP="003E58AA">
      <w:pPr>
        <w:pStyle w:val="ListParagraph"/>
        <w:bidi/>
        <w:spacing w:after="240"/>
        <w:ind w:left="1422" w:hanging="709"/>
        <w:contextualSpacing w:val="0"/>
        <w:rPr>
          <w:rFonts w:asciiTheme="majorBidi" w:hAnsiTheme="majorBidi" w:cstheme="majorBidi"/>
          <w:sz w:val="26"/>
          <w:szCs w:val="26"/>
          <w:rtl/>
          <w:lang w:val="fr-CA" w:bidi="ar-EG"/>
        </w:rPr>
      </w:pPr>
      <w:r w:rsidRPr="0062557A">
        <w:rPr>
          <w:rFonts w:asciiTheme="majorBidi" w:hAnsiTheme="majorBidi" w:cstheme="majorBidi"/>
          <w:sz w:val="26"/>
          <w:szCs w:val="26"/>
          <w:rtl/>
          <w:lang w:val="fr-CA" w:bidi="ar-EG"/>
        </w:rPr>
        <w:lastRenderedPageBreak/>
        <w:t xml:space="preserve">(هـ) </w:t>
      </w:r>
      <w:r w:rsidRPr="0062557A">
        <w:rPr>
          <w:rFonts w:asciiTheme="majorBidi" w:hAnsiTheme="majorBidi" w:cstheme="majorBidi"/>
          <w:sz w:val="26"/>
          <w:szCs w:val="26"/>
          <w:rtl/>
          <w:lang w:val="fr-CA" w:bidi="ar-EG"/>
        </w:rPr>
        <w:tab/>
        <w:t xml:space="preserve">التوقيع على اتفاق بين اليونيب والحكومة لتنفيذ الشريحة الرابعة </w:t>
      </w:r>
      <w:r>
        <w:rPr>
          <w:rFonts w:asciiTheme="majorBidi" w:hAnsiTheme="majorBidi" w:cstheme="majorBidi" w:hint="cs"/>
          <w:sz w:val="26"/>
          <w:szCs w:val="26"/>
          <w:rtl/>
          <w:lang w:val="fr-CA" w:bidi="ar-EG"/>
        </w:rPr>
        <w:t xml:space="preserve">ومن المتوقع تقديم </w:t>
      </w:r>
      <w:r w:rsidRPr="0062557A">
        <w:rPr>
          <w:rFonts w:asciiTheme="majorBidi" w:hAnsiTheme="majorBidi" w:cstheme="majorBidi"/>
          <w:sz w:val="26"/>
          <w:szCs w:val="26"/>
          <w:rtl/>
          <w:lang w:val="fr-CA" w:bidi="ar-EG"/>
        </w:rPr>
        <w:t>السلفة النقدية الأولى في أبريل/نيسان 2019</w:t>
      </w:r>
      <w:r>
        <w:rPr>
          <w:rFonts w:asciiTheme="majorBidi" w:hAnsiTheme="majorBidi" w:cstheme="majorBidi" w:hint="cs"/>
          <w:sz w:val="26"/>
          <w:szCs w:val="26"/>
          <w:rtl/>
          <w:lang w:val="fr-CA" w:bidi="ar-EG"/>
        </w:rPr>
        <w:t>.</w:t>
      </w:r>
    </w:p>
    <w:p w:rsidR="003E58AA" w:rsidRPr="00414074" w:rsidRDefault="003E58AA" w:rsidP="003E58AA">
      <w:pPr>
        <w:pStyle w:val="ListParagraph"/>
        <w:keepNext/>
        <w:bidi/>
        <w:spacing w:after="240"/>
        <w:ind w:left="6"/>
        <w:contextualSpacing w:val="0"/>
        <w:rPr>
          <w:rFonts w:asciiTheme="majorBidi" w:hAnsiTheme="majorBidi" w:cstheme="majorBidi"/>
          <w:b/>
          <w:bCs/>
          <w:sz w:val="26"/>
          <w:szCs w:val="26"/>
          <w:lang w:bidi="ar-EG"/>
        </w:rPr>
      </w:pPr>
      <w:r w:rsidRPr="00414074">
        <w:rPr>
          <w:rFonts w:asciiTheme="majorBidi" w:hAnsiTheme="majorBidi" w:cstheme="majorBidi"/>
          <w:b/>
          <w:bCs/>
          <w:sz w:val="26"/>
          <w:szCs w:val="26"/>
          <w:rtl/>
          <w:lang w:bidi="ar-EG"/>
        </w:rPr>
        <w:t>مستوى صرف الأموال</w:t>
      </w:r>
    </w:p>
    <w:p w:rsidR="003E58AA" w:rsidRDefault="003E58AA" w:rsidP="00FF151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 xml:space="preserve">في 25 </w:t>
      </w:r>
      <w:r>
        <w:rPr>
          <w:rFonts w:asciiTheme="majorBidi" w:hAnsiTheme="majorBidi" w:cstheme="majorBidi"/>
          <w:sz w:val="26"/>
          <w:szCs w:val="26"/>
          <w:rtl/>
          <w:lang w:val="fr-CA" w:bidi="ar-EG"/>
        </w:rPr>
        <w:t>أبريل/نيسان</w:t>
      </w:r>
      <w:r w:rsidRPr="0062557A">
        <w:rPr>
          <w:rFonts w:asciiTheme="majorBidi" w:hAnsiTheme="majorBidi" w:cstheme="majorBidi"/>
          <w:sz w:val="26"/>
          <w:szCs w:val="26"/>
          <w:rtl/>
          <w:lang w:val="fr-CA" w:bidi="ar-EG"/>
        </w:rPr>
        <w:t xml:space="preserve"> 2019، من المبلغ الإجمالي البالغ </w:t>
      </w:r>
      <w:r w:rsidRPr="0062557A">
        <w:rPr>
          <w:rFonts w:asciiTheme="majorBidi" w:hAnsiTheme="majorBidi" w:cstheme="majorBidi"/>
          <w:sz w:val="26"/>
          <w:szCs w:val="26"/>
          <w:lang w:val="fr-CA" w:bidi="ar-EG"/>
        </w:rPr>
        <w:t>175,000</w:t>
      </w:r>
      <w:r w:rsidRPr="0062557A">
        <w:rPr>
          <w:rFonts w:asciiTheme="majorBidi" w:hAnsiTheme="majorBidi" w:cstheme="majorBidi"/>
          <w:sz w:val="26"/>
          <w:szCs w:val="26"/>
          <w:rtl/>
          <w:lang w:val="fr-CA" w:bidi="ar-EG"/>
        </w:rPr>
        <w:t xml:space="preserve"> دولار أمريكي من </w:t>
      </w:r>
      <w:r>
        <w:rPr>
          <w:rFonts w:asciiTheme="majorBidi" w:hAnsiTheme="majorBidi" w:cstheme="majorBidi"/>
          <w:sz w:val="26"/>
          <w:szCs w:val="26"/>
          <w:rtl/>
          <w:lang w:val="fr-CA" w:bidi="ar-EG"/>
        </w:rPr>
        <w:t>الأموال الموافق عليها</w:t>
      </w:r>
      <w:r w:rsidRPr="0062557A">
        <w:rPr>
          <w:rFonts w:asciiTheme="majorBidi" w:hAnsiTheme="majorBidi" w:cstheme="majorBidi"/>
          <w:sz w:val="26"/>
          <w:szCs w:val="26"/>
          <w:rtl/>
          <w:lang w:val="fr-CA" w:bidi="ar-EG"/>
        </w:rPr>
        <w:t xml:space="preserve"> للشرائح الأولى والثانية والثالثة لليونيب، تم صرف </w:t>
      </w:r>
      <w:r>
        <w:rPr>
          <w:rFonts w:asciiTheme="majorBidi" w:hAnsiTheme="majorBidi" w:cstheme="majorBidi"/>
          <w:sz w:val="26"/>
          <w:szCs w:val="26"/>
          <w:lang w:val="fr-CA" w:bidi="ar-EG"/>
        </w:rPr>
        <w:t>118,520</w:t>
      </w:r>
      <w:r w:rsidRPr="0062557A">
        <w:rPr>
          <w:rFonts w:asciiTheme="majorBidi" w:hAnsiTheme="majorBidi" w:cstheme="majorBidi"/>
          <w:sz w:val="26"/>
          <w:szCs w:val="26"/>
          <w:rtl/>
          <w:lang w:val="fr-CA" w:bidi="ar-EG"/>
        </w:rPr>
        <w:t xml:space="preserve"> دولارا أمريكيا</w:t>
      </w:r>
      <w:r>
        <w:rPr>
          <w:rFonts w:asciiTheme="majorBidi" w:hAnsiTheme="majorBidi" w:cstheme="majorBidi"/>
          <w:sz w:val="26"/>
          <w:szCs w:val="26"/>
          <w:rtl/>
          <w:lang w:val="fr-CA" w:bidi="ar-EG"/>
        </w:rPr>
        <w:t xml:space="preserve"> </w:t>
      </w:r>
      <w:r w:rsidRPr="0062557A">
        <w:rPr>
          <w:rFonts w:asciiTheme="majorBidi" w:hAnsiTheme="majorBidi" w:cstheme="majorBidi"/>
          <w:sz w:val="26"/>
          <w:szCs w:val="26"/>
          <w:rtl/>
          <w:lang w:val="fr-CA" w:bidi="ar-EG"/>
        </w:rPr>
        <w:t>(67.7 في المائة)، كما هو مبين في الجدول</w:t>
      </w:r>
      <w:r>
        <w:rPr>
          <w:rFonts w:asciiTheme="majorBidi" w:hAnsiTheme="majorBidi" w:cstheme="majorBidi" w:hint="cs"/>
          <w:sz w:val="26"/>
          <w:szCs w:val="26"/>
          <w:rtl/>
          <w:lang w:val="fr-CA" w:bidi="ar-EG"/>
        </w:rPr>
        <w:t xml:space="preserve"> 4. وقدم اليونيب سلفة قدرها</w:t>
      </w:r>
      <w:r w:rsidRPr="0062557A">
        <w:rPr>
          <w:rFonts w:asciiTheme="majorBidi" w:hAnsiTheme="majorBidi" w:cstheme="majorBidi"/>
          <w:sz w:val="26"/>
          <w:szCs w:val="26"/>
          <w:rtl/>
          <w:lang w:val="fr-CA" w:bidi="ar-EG"/>
        </w:rPr>
        <w:t xml:space="preserve"> </w:t>
      </w:r>
      <w:r>
        <w:rPr>
          <w:rFonts w:asciiTheme="majorBidi" w:hAnsiTheme="majorBidi" w:cstheme="majorBidi"/>
          <w:sz w:val="26"/>
          <w:szCs w:val="26"/>
          <w:lang w:val="fr-CA" w:bidi="ar-EG"/>
        </w:rPr>
        <w:t>7,952</w:t>
      </w:r>
      <w:r w:rsidRPr="0062557A">
        <w:rPr>
          <w:rFonts w:asciiTheme="majorBidi" w:hAnsiTheme="majorBidi" w:cstheme="majorBidi"/>
          <w:sz w:val="26"/>
          <w:szCs w:val="26"/>
          <w:rtl/>
          <w:lang w:val="fr-CA" w:bidi="ar-EG"/>
        </w:rPr>
        <w:t xml:space="preserve"> دولارا أمريكيا </w:t>
      </w:r>
      <w:r>
        <w:rPr>
          <w:rFonts w:asciiTheme="majorBidi" w:hAnsiTheme="majorBidi" w:cstheme="majorBidi" w:hint="cs"/>
          <w:sz w:val="26"/>
          <w:szCs w:val="26"/>
          <w:rtl/>
          <w:lang w:val="fr-CA" w:bidi="ar-EG"/>
        </w:rPr>
        <w:t>إلى ا</w:t>
      </w:r>
      <w:r w:rsidRPr="0062557A">
        <w:rPr>
          <w:rFonts w:asciiTheme="majorBidi" w:hAnsiTheme="majorBidi" w:cstheme="majorBidi"/>
          <w:sz w:val="26"/>
          <w:szCs w:val="26"/>
          <w:rtl/>
          <w:lang w:val="fr-CA" w:bidi="ar-EG"/>
        </w:rPr>
        <w:t xml:space="preserve">لحكومة، وبذلك يصل المبلغ الإجمالي للأموال المقدمة للشرائح الأولى والثانية والثالثة إلى </w:t>
      </w:r>
      <w:r w:rsidRPr="0062557A">
        <w:rPr>
          <w:rFonts w:asciiTheme="majorBidi" w:hAnsiTheme="majorBidi" w:cstheme="majorBidi"/>
          <w:sz w:val="26"/>
          <w:szCs w:val="26"/>
          <w:lang w:val="fr-CA" w:bidi="ar-EG"/>
        </w:rPr>
        <w:t>126,472</w:t>
      </w:r>
      <w:r w:rsidRPr="0062557A">
        <w:rPr>
          <w:rFonts w:asciiTheme="majorBidi" w:hAnsiTheme="majorBidi" w:cstheme="majorBidi"/>
          <w:sz w:val="26"/>
          <w:szCs w:val="26"/>
          <w:rtl/>
          <w:lang w:val="fr-CA" w:bidi="ar-EG"/>
        </w:rPr>
        <w:t xml:space="preserve"> دولارا أمريكيا (72.3 في المائة)</w:t>
      </w:r>
      <w:r>
        <w:rPr>
          <w:rFonts w:asciiTheme="majorBidi" w:hAnsiTheme="majorBidi" w:cstheme="majorBidi"/>
          <w:sz w:val="26"/>
          <w:szCs w:val="26"/>
          <w:rtl/>
          <w:lang w:val="fr-CA" w:bidi="ar-EG"/>
        </w:rPr>
        <w:t>. ول</w:t>
      </w:r>
      <w:r w:rsidRPr="0062557A">
        <w:rPr>
          <w:rFonts w:asciiTheme="majorBidi" w:hAnsiTheme="majorBidi" w:cstheme="majorBidi"/>
          <w:sz w:val="26"/>
          <w:szCs w:val="26"/>
          <w:rtl/>
          <w:lang w:val="fr-CA" w:bidi="ar-EG"/>
        </w:rPr>
        <w:t xml:space="preserve">م يتم صرف </w:t>
      </w:r>
      <w:r>
        <w:rPr>
          <w:rFonts w:asciiTheme="majorBidi" w:hAnsiTheme="majorBidi" w:cstheme="majorBidi"/>
          <w:sz w:val="26"/>
          <w:szCs w:val="26"/>
          <w:rtl/>
          <w:lang w:val="fr-CA" w:bidi="ar-EG"/>
        </w:rPr>
        <w:t>الأموال الموافق عليها</w:t>
      </w:r>
      <w:r w:rsidRPr="0062557A">
        <w:rPr>
          <w:rFonts w:asciiTheme="majorBidi" w:hAnsiTheme="majorBidi" w:cstheme="majorBidi"/>
          <w:sz w:val="26"/>
          <w:szCs w:val="26"/>
          <w:rtl/>
          <w:lang w:val="fr-CA" w:bidi="ar-EG"/>
        </w:rPr>
        <w:t xml:space="preserve"> للشريحة الرابعة </w:t>
      </w:r>
      <w:r>
        <w:rPr>
          <w:rFonts w:asciiTheme="majorBidi" w:hAnsiTheme="majorBidi" w:cstheme="majorBidi" w:hint="cs"/>
          <w:sz w:val="26"/>
          <w:szCs w:val="26"/>
          <w:rtl/>
          <w:lang w:val="fr-CA" w:bidi="ar-EG"/>
        </w:rPr>
        <w:t>حتى الآن</w:t>
      </w:r>
      <w:r w:rsidRPr="0062557A">
        <w:rPr>
          <w:rFonts w:asciiTheme="majorBidi" w:hAnsiTheme="majorBidi" w:cstheme="majorBidi"/>
          <w:sz w:val="26"/>
          <w:szCs w:val="26"/>
          <w:rtl/>
          <w:lang w:val="fr-CA" w:bidi="ar-EG"/>
        </w:rPr>
        <w:t>.</w:t>
      </w:r>
    </w:p>
    <w:p w:rsidR="00FF1515" w:rsidRPr="0062557A" w:rsidRDefault="00FF1515" w:rsidP="00FF1515">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Pr="00414074" w:rsidRDefault="003E58AA" w:rsidP="003E58AA">
      <w:pPr>
        <w:pStyle w:val="ListParagraph"/>
        <w:keepNext/>
        <w:bidi/>
        <w:ind w:left="6"/>
        <w:contextualSpacing w:val="0"/>
        <w:rPr>
          <w:rFonts w:asciiTheme="majorBidi" w:hAnsiTheme="majorBidi" w:cstheme="majorBidi"/>
          <w:b/>
          <w:bCs/>
          <w:sz w:val="26"/>
          <w:szCs w:val="26"/>
          <w:rtl/>
          <w:lang w:bidi="ar-EG"/>
        </w:rPr>
      </w:pPr>
      <w:r w:rsidRPr="00414074">
        <w:rPr>
          <w:rFonts w:asciiTheme="majorBidi" w:hAnsiTheme="majorBidi" w:cstheme="majorBidi"/>
          <w:b/>
          <w:bCs/>
          <w:sz w:val="26"/>
          <w:szCs w:val="26"/>
          <w:rtl/>
          <w:lang w:bidi="ar-EG"/>
        </w:rPr>
        <w:t>الجدول 4- التقرير المالي للمرحلة الأولى من خطة إدارة إزالة المواد الهيدروكلوروفلوروكربونية لهندوراس</w:t>
      </w:r>
    </w:p>
    <w:tbl>
      <w:tblPr>
        <w:tblStyle w:val="TableGrid"/>
        <w:bidiVisual/>
        <w:tblW w:w="5051" w:type="pct"/>
        <w:tblLook w:val="04A0" w:firstRow="1" w:lastRow="0" w:firstColumn="1" w:lastColumn="0" w:noHBand="0" w:noVBand="1"/>
      </w:tblPr>
      <w:tblGrid>
        <w:gridCol w:w="921"/>
        <w:gridCol w:w="1051"/>
        <w:gridCol w:w="876"/>
        <w:gridCol w:w="876"/>
        <w:gridCol w:w="996"/>
        <w:gridCol w:w="1335"/>
        <w:gridCol w:w="1351"/>
        <w:gridCol w:w="1019"/>
        <w:gridCol w:w="1020"/>
      </w:tblGrid>
      <w:tr w:rsidR="003E58AA" w:rsidRPr="0062557A" w:rsidTr="00FF1515">
        <w:trPr>
          <w:trHeight w:val="408"/>
        </w:trPr>
        <w:tc>
          <w:tcPr>
            <w:tcW w:w="498" w:type="pct"/>
            <w:vMerge w:val="restart"/>
          </w:tcPr>
          <w:p w:rsidR="003E58AA" w:rsidRPr="0062557A" w:rsidRDefault="003E58AA" w:rsidP="00FF1515">
            <w:pPr>
              <w:keepNext/>
              <w:bidi/>
              <w:spacing w:after="120"/>
              <w:rPr>
                <w:rFonts w:asciiTheme="majorBidi" w:hAnsiTheme="majorBidi" w:cstheme="majorBidi"/>
                <w:bCs/>
                <w:color w:val="000000"/>
              </w:rPr>
            </w:pPr>
            <w:r w:rsidRPr="0062557A">
              <w:rPr>
                <w:rFonts w:asciiTheme="majorBidi" w:hAnsiTheme="majorBidi" w:cstheme="majorBidi"/>
                <w:bCs/>
                <w:color w:val="000000"/>
              </w:rPr>
              <w:br w:type="page"/>
            </w:r>
            <w:r w:rsidRPr="0062557A">
              <w:rPr>
                <w:rFonts w:asciiTheme="majorBidi" w:hAnsiTheme="majorBidi" w:cstheme="majorBidi"/>
                <w:bCs/>
                <w:color w:val="000000"/>
                <w:rtl/>
              </w:rPr>
              <w:t>الشريحة</w:t>
            </w:r>
          </w:p>
        </w:tc>
        <w:tc>
          <w:tcPr>
            <w:tcW w:w="567" w:type="pct"/>
            <w:vMerge w:val="restart"/>
          </w:tcPr>
          <w:p w:rsidR="003E58AA" w:rsidRPr="0062557A" w:rsidRDefault="003E58AA" w:rsidP="00FF1515">
            <w:pPr>
              <w:keepNext/>
              <w:bidi/>
              <w:spacing w:after="120"/>
              <w:jc w:val="center"/>
              <w:rPr>
                <w:rFonts w:asciiTheme="majorBidi" w:hAnsiTheme="majorBidi" w:cstheme="majorBidi"/>
                <w:bCs/>
                <w:color w:val="000000"/>
              </w:rPr>
            </w:pPr>
            <w:r>
              <w:rPr>
                <w:rFonts w:asciiTheme="majorBidi" w:hAnsiTheme="majorBidi" w:cstheme="majorBidi" w:hint="cs"/>
                <w:bCs/>
                <w:color w:val="000000"/>
                <w:rtl/>
              </w:rPr>
              <w:t>المبلغ ال</w:t>
            </w:r>
            <w:r w:rsidRPr="0062557A">
              <w:rPr>
                <w:rFonts w:asciiTheme="majorBidi" w:hAnsiTheme="majorBidi" w:cstheme="majorBidi"/>
                <w:bCs/>
                <w:color w:val="000000"/>
                <w:rtl/>
              </w:rPr>
              <w:t>موافق عليه</w:t>
            </w:r>
            <w:r>
              <w:rPr>
                <w:rFonts w:asciiTheme="majorBidi" w:hAnsiTheme="majorBidi" w:cstheme="majorBidi" w:hint="cs"/>
                <w:bCs/>
                <w:color w:val="000000"/>
                <w:rtl/>
              </w:rPr>
              <w:t xml:space="preserve"> </w:t>
            </w:r>
            <w:r w:rsidRPr="0062557A">
              <w:rPr>
                <w:rFonts w:asciiTheme="majorBidi" w:hAnsiTheme="majorBidi" w:cstheme="majorBidi"/>
                <w:bCs/>
                <w:color w:val="000000"/>
              </w:rPr>
              <w:t>)</w:t>
            </w:r>
            <w:r w:rsidRPr="0062557A">
              <w:rPr>
                <w:rFonts w:asciiTheme="majorBidi" w:hAnsiTheme="majorBidi" w:cstheme="majorBidi"/>
                <w:bCs/>
                <w:color w:val="000000"/>
                <w:rtl/>
              </w:rPr>
              <w:t>دولار أمريكي</w:t>
            </w:r>
            <w:r w:rsidRPr="0062557A">
              <w:rPr>
                <w:rFonts w:asciiTheme="majorBidi" w:hAnsiTheme="majorBidi" w:cstheme="majorBidi"/>
                <w:bCs/>
                <w:color w:val="000000"/>
              </w:rPr>
              <w:t>(</w:t>
            </w:r>
          </w:p>
        </w:tc>
        <w:tc>
          <w:tcPr>
            <w:tcW w:w="1383" w:type="pct"/>
            <w:gridSpan w:val="3"/>
            <w:vAlign w:val="center"/>
          </w:tcPr>
          <w:p w:rsidR="003E58AA" w:rsidRPr="00BE0AEC" w:rsidRDefault="003E58AA" w:rsidP="00FF1515">
            <w:pPr>
              <w:keepNext/>
              <w:bidi/>
              <w:spacing w:after="120"/>
              <w:jc w:val="center"/>
              <w:rPr>
                <w:rFonts w:asciiTheme="majorBidi" w:hAnsiTheme="majorBidi" w:cstheme="majorBidi"/>
                <w:b/>
                <w:bCs/>
                <w:color w:val="000000"/>
              </w:rPr>
            </w:pPr>
            <w:r w:rsidRPr="00BE0AEC">
              <w:rPr>
                <w:rFonts w:asciiTheme="majorBidi" w:hAnsiTheme="majorBidi" w:cstheme="majorBidi"/>
                <w:b/>
                <w:bCs/>
                <w:color w:val="000000"/>
                <w:rtl/>
              </w:rPr>
              <w:t xml:space="preserve">النفقات المسجلة في </w:t>
            </w:r>
            <w:r>
              <w:rPr>
                <w:rFonts w:asciiTheme="majorBidi" w:hAnsiTheme="majorBidi" w:cstheme="majorBidi" w:hint="cs"/>
                <w:b/>
                <w:bCs/>
                <w:color w:val="000000"/>
                <w:rtl/>
              </w:rPr>
              <w:t>أوموجا</w:t>
            </w:r>
            <w:r w:rsidRPr="00BE0AEC">
              <w:rPr>
                <w:rFonts w:asciiTheme="majorBidi" w:hAnsiTheme="majorBidi" w:cstheme="majorBidi"/>
                <w:b/>
                <w:bCs/>
                <w:color w:val="000000"/>
                <w:rtl/>
              </w:rPr>
              <w:t xml:space="preserve"> (دولار أمريكي)</w:t>
            </w:r>
          </w:p>
        </w:tc>
        <w:tc>
          <w:tcPr>
            <w:tcW w:w="726" w:type="pct"/>
            <w:vMerge w:val="restart"/>
          </w:tcPr>
          <w:p w:rsidR="003E58AA" w:rsidRPr="0062557A" w:rsidRDefault="003E58AA" w:rsidP="00FF1515">
            <w:pPr>
              <w:keepNext/>
              <w:bidi/>
              <w:spacing w:after="120"/>
              <w:jc w:val="center"/>
              <w:rPr>
                <w:rFonts w:asciiTheme="majorBidi" w:hAnsiTheme="majorBidi" w:cstheme="majorBidi"/>
                <w:bCs/>
                <w:color w:val="000000"/>
                <w:rtl/>
              </w:rPr>
            </w:pPr>
            <w:r w:rsidRPr="0062557A">
              <w:rPr>
                <w:rFonts w:asciiTheme="majorBidi" w:hAnsiTheme="majorBidi" w:cstheme="majorBidi"/>
                <w:bCs/>
                <w:color w:val="000000"/>
                <w:rtl/>
              </w:rPr>
              <w:t xml:space="preserve">معدل الصرف الفعلي </w:t>
            </w:r>
          </w:p>
          <w:p w:rsidR="003E58AA" w:rsidRPr="0062557A" w:rsidRDefault="003E58AA" w:rsidP="00FF1515">
            <w:pPr>
              <w:keepNext/>
              <w:bidi/>
              <w:spacing w:after="120"/>
              <w:jc w:val="center"/>
              <w:rPr>
                <w:rFonts w:asciiTheme="majorBidi" w:hAnsiTheme="majorBidi" w:cstheme="majorBidi"/>
                <w:bCs/>
                <w:color w:val="000000"/>
              </w:rPr>
            </w:pPr>
            <w:r>
              <w:rPr>
                <w:rFonts w:asciiTheme="majorBidi" w:hAnsiTheme="majorBidi" w:cstheme="majorBidi"/>
                <w:bCs/>
                <w:color w:val="000000"/>
                <w:rtl/>
              </w:rPr>
              <w:t>(نسبة مئوية)</w:t>
            </w:r>
          </w:p>
        </w:tc>
        <w:tc>
          <w:tcPr>
            <w:tcW w:w="726" w:type="pct"/>
            <w:vMerge w:val="restart"/>
          </w:tcPr>
          <w:p w:rsidR="003E58AA" w:rsidRPr="0062557A" w:rsidRDefault="003E58AA" w:rsidP="00FF1515">
            <w:pPr>
              <w:keepNext/>
              <w:bidi/>
              <w:spacing w:after="120"/>
              <w:jc w:val="center"/>
              <w:rPr>
                <w:rFonts w:asciiTheme="majorBidi" w:hAnsiTheme="majorBidi" w:cstheme="majorBidi"/>
                <w:bCs/>
                <w:color w:val="000000"/>
                <w:rtl/>
              </w:rPr>
            </w:pPr>
            <w:r w:rsidRPr="0062557A">
              <w:rPr>
                <w:rFonts w:asciiTheme="majorBidi" w:hAnsiTheme="majorBidi" w:cstheme="majorBidi"/>
                <w:bCs/>
                <w:color w:val="000000"/>
                <w:rtl/>
              </w:rPr>
              <w:t>معدل الصرف المستهدف</w:t>
            </w:r>
          </w:p>
          <w:p w:rsidR="003E58AA" w:rsidRPr="0062557A" w:rsidRDefault="003E58AA" w:rsidP="00FF1515">
            <w:pPr>
              <w:keepNext/>
              <w:bidi/>
              <w:spacing w:after="120"/>
              <w:jc w:val="center"/>
              <w:rPr>
                <w:rFonts w:asciiTheme="majorBidi" w:hAnsiTheme="majorBidi" w:cstheme="majorBidi"/>
                <w:bCs/>
                <w:color w:val="000000"/>
              </w:rPr>
            </w:pPr>
            <w:r w:rsidRPr="0062557A">
              <w:rPr>
                <w:rFonts w:asciiTheme="majorBidi" w:hAnsiTheme="majorBidi" w:cstheme="majorBidi"/>
                <w:bCs/>
                <w:color w:val="000000"/>
              </w:rPr>
              <w:t xml:space="preserve"> </w:t>
            </w:r>
            <w:r>
              <w:rPr>
                <w:rFonts w:asciiTheme="majorBidi" w:hAnsiTheme="majorBidi" w:cstheme="majorBidi"/>
                <w:bCs/>
                <w:color w:val="000000"/>
                <w:rtl/>
              </w:rPr>
              <w:t>(نسبة مئوية)</w:t>
            </w:r>
          </w:p>
        </w:tc>
        <w:tc>
          <w:tcPr>
            <w:tcW w:w="550" w:type="pct"/>
            <w:vMerge w:val="restart"/>
          </w:tcPr>
          <w:p w:rsidR="003E58AA" w:rsidRPr="0062557A" w:rsidRDefault="003E58AA" w:rsidP="00FF1515">
            <w:pPr>
              <w:keepNext/>
              <w:bidi/>
              <w:spacing w:after="120"/>
              <w:jc w:val="center"/>
              <w:rPr>
                <w:rFonts w:asciiTheme="majorBidi" w:hAnsiTheme="majorBidi" w:cstheme="majorBidi"/>
                <w:bCs/>
                <w:color w:val="000000"/>
              </w:rPr>
            </w:pPr>
            <w:r>
              <w:rPr>
                <w:rFonts w:asciiTheme="majorBidi" w:hAnsiTheme="majorBidi" w:cstheme="majorBidi" w:hint="cs"/>
                <w:bCs/>
                <w:color w:val="000000"/>
                <w:rtl/>
              </w:rPr>
              <w:t>السلف</w:t>
            </w:r>
          </w:p>
          <w:p w:rsidR="003E58AA" w:rsidRPr="0062557A" w:rsidRDefault="003E58AA" w:rsidP="00FF1515">
            <w:pPr>
              <w:keepNext/>
              <w:bidi/>
              <w:spacing w:after="120"/>
              <w:jc w:val="center"/>
              <w:rPr>
                <w:rFonts w:asciiTheme="majorBidi" w:hAnsiTheme="majorBidi" w:cstheme="majorBidi"/>
                <w:bCs/>
                <w:color w:val="000000"/>
              </w:rPr>
            </w:pPr>
            <w:r w:rsidRPr="0062557A">
              <w:rPr>
                <w:rFonts w:asciiTheme="majorBidi" w:hAnsiTheme="majorBidi" w:cstheme="majorBidi"/>
                <w:bCs/>
                <w:color w:val="000000"/>
                <w:rtl/>
              </w:rPr>
              <w:t>(دولار أمريكي)</w:t>
            </w:r>
          </w:p>
        </w:tc>
        <w:tc>
          <w:tcPr>
            <w:tcW w:w="550" w:type="pct"/>
            <w:vMerge w:val="restart"/>
          </w:tcPr>
          <w:p w:rsidR="003E58AA" w:rsidRPr="0062557A" w:rsidRDefault="003E58AA" w:rsidP="00FF1515">
            <w:pPr>
              <w:keepNext/>
              <w:bidi/>
              <w:spacing w:after="120"/>
              <w:jc w:val="center"/>
              <w:rPr>
                <w:rFonts w:asciiTheme="majorBidi" w:hAnsiTheme="majorBidi" w:cstheme="majorBidi"/>
                <w:bCs/>
                <w:color w:val="000000"/>
              </w:rPr>
            </w:pPr>
            <w:r>
              <w:rPr>
                <w:rFonts w:asciiTheme="majorBidi" w:hAnsiTheme="majorBidi" w:cstheme="majorBidi" w:hint="cs"/>
                <w:bCs/>
                <w:color w:val="000000"/>
                <w:rtl/>
              </w:rPr>
              <w:t>السلف</w:t>
            </w:r>
          </w:p>
          <w:p w:rsidR="003E58AA" w:rsidRPr="0062557A" w:rsidRDefault="003E58AA" w:rsidP="00FF1515">
            <w:pPr>
              <w:keepNext/>
              <w:bidi/>
              <w:spacing w:after="120"/>
              <w:jc w:val="center"/>
              <w:rPr>
                <w:rFonts w:asciiTheme="majorBidi" w:hAnsiTheme="majorBidi" w:cstheme="majorBidi"/>
                <w:bCs/>
                <w:color w:val="000000"/>
              </w:rPr>
            </w:pPr>
            <w:r w:rsidRPr="0062557A">
              <w:rPr>
                <w:rFonts w:asciiTheme="majorBidi" w:hAnsiTheme="majorBidi" w:cstheme="majorBidi"/>
                <w:bCs/>
                <w:color w:val="000000"/>
              </w:rPr>
              <w:t xml:space="preserve"> </w:t>
            </w:r>
            <w:r>
              <w:rPr>
                <w:rFonts w:asciiTheme="majorBidi" w:hAnsiTheme="majorBidi" w:cstheme="majorBidi"/>
                <w:bCs/>
                <w:color w:val="000000"/>
                <w:rtl/>
              </w:rPr>
              <w:t>(نسبة مئوية)</w:t>
            </w:r>
          </w:p>
        </w:tc>
      </w:tr>
      <w:tr w:rsidR="003E58AA" w:rsidRPr="0062557A" w:rsidTr="00FF1515">
        <w:tc>
          <w:tcPr>
            <w:tcW w:w="498" w:type="pct"/>
            <w:vMerge/>
          </w:tcPr>
          <w:p w:rsidR="003E58AA" w:rsidRPr="0062557A" w:rsidRDefault="003E58AA" w:rsidP="00FF1515">
            <w:pPr>
              <w:keepNext/>
              <w:bidi/>
              <w:spacing w:after="120"/>
              <w:rPr>
                <w:rFonts w:asciiTheme="majorBidi" w:hAnsiTheme="majorBidi" w:cstheme="majorBidi"/>
                <w:b/>
                <w:color w:val="000000"/>
              </w:rPr>
            </w:pPr>
          </w:p>
        </w:tc>
        <w:tc>
          <w:tcPr>
            <w:tcW w:w="567" w:type="pct"/>
            <w:vMerge/>
          </w:tcPr>
          <w:p w:rsidR="003E58AA" w:rsidRPr="0062557A" w:rsidRDefault="003E58AA" w:rsidP="00FF1515">
            <w:pPr>
              <w:keepNext/>
              <w:bidi/>
              <w:spacing w:after="120"/>
              <w:rPr>
                <w:rFonts w:asciiTheme="majorBidi" w:hAnsiTheme="majorBidi" w:cstheme="majorBidi"/>
                <w:b/>
                <w:color w:val="000000"/>
              </w:rPr>
            </w:pPr>
          </w:p>
        </w:tc>
        <w:tc>
          <w:tcPr>
            <w:tcW w:w="458" w:type="pct"/>
            <w:vAlign w:val="center"/>
          </w:tcPr>
          <w:p w:rsidR="003E58AA" w:rsidRPr="0062557A" w:rsidRDefault="003E58AA" w:rsidP="00FF1515">
            <w:pPr>
              <w:keepNext/>
              <w:bidi/>
              <w:spacing w:after="120"/>
              <w:jc w:val="center"/>
              <w:rPr>
                <w:rFonts w:asciiTheme="majorBidi" w:hAnsiTheme="majorBidi" w:cstheme="majorBidi"/>
                <w:b/>
                <w:color w:val="000000"/>
                <w:sz w:val="16"/>
                <w:szCs w:val="16"/>
              </w:rPr>
            </w:pPr>
            <w:r w:rsidRPr="0062557A">
              <w:rPr>
                <w:rFonts w:asciiTheme="majorBidi" w:hAnsiTheme="majorBidi" w:cstheme="majorBidi"/>
                <w:b/>
                <w:color w:val="000000"/>
                <w:sz w:val="16"/>
                <w:szCs w:val="16"/>
                <w:rtl/>
              </w:rPr>
              <w:t>كما في</w:t>
            </w:r>
          </w:p>
          <w:p w:rsidR="003E58AA" w:rsidRPr="0062557A" w:rsidRDefault="003E58AA" w:rsidP="00FF1515">
            <w:pPr>
              <w:keepNext/>
              <w:bidi/>
              <w:spacing w:after="120"/>
              <w:jc w:val="center"/>
              <w:rPr>
                <w:rFonts w:asciiTheme="majorBidi" w:hAnsiTheme="majorBidi" w:cstheme="majorBidi"/>
                <w:b/>
                <w:color w:val="000000"/>
                <w:sz w:val="16"/>
                <w:szCs w:val="16"/>
              </w:rPr>
            </w:pPr>
            <w:r w:rsidRPr="0062557A">
              <w:rPr>
                <w:rFonts w:asciiTheme="majorBidi" w:hAnsiTheme="majorBidi" w:cstheme="majorBidi"/>
                <w:b/>
                <w:color w:val="000000"/>
                <w:sz w:val="16"/>
                <w:szCs w:val="16"/>
              </w:rPr>
              <w:t>30/9/2018</w:t>
            </w:r>
          </w:p>
        </w:tc>
        <w:tc>
          <w:tcPr>
            <w:tcW w:w="466" w:type="pct"/>
          </w:tcPr>
          <w:p w:rsidR="003E58AA" w:rsidRPr="0062557A" w:rsidRDefault="003E58AA" w:rsidP="00FF1515">
            <w:pPr>
              <w:keepNext/>
              <w:bidi/>
              <w:spacing w:after="120"/>
              <w:jc w:val="center"/>
              <w:rPr>
                <w:rFonts w:asciiTheme="majorBidi" w:hAnsiTheme="majorBidi" w:cstheme="majorBidi"/>
                <w:bCs/>
                <w:color w:val="000000"/>
                <w:sz w:val="16"/>
                <w:szCs w:val="16"/>
              </w:rPr>
            </w:pPr>
            <w:r w:rsidRPr="0062557A">
              <w:rPr>
                <w:rFonts w:asciiTheme="majorBidi" w:hAnsiTheme="majorBidi" w:cstheme="majorBidi"/>
                <w:bCs/>
                <w:color w:val="000000"/>
                <w:sz w:val="16"/>
                <w:szCs w:val="16"/>
                <w:rtl/>
              </w:rPr>
              <w:t>من 30/9/2018 إلى 25/4/2019</w:t>
            </w:r>
          </w:p>
        </w:tc>
        <w:tc>
          <w:tcPr>
            <w:tcW w:w="459" w:type="pct"/>
          </w:tcPr>
          <w:p w:rsidR="003E58AA" w:rsidRPr="0062557A" w:rsidRDefault="003E58AA" w:rsidP="00FF1515">
            <w:pPr>
              <w:keepNext/>
              <w:bidi/>
              <w:spacing w:after="120"/>
              <w:jc w:val="center"/>
              <w:rPr>
                <w:rFonts w:asciiTheme="majorBidi" w:hAnsiTheme="majorBidi" w:cstheme="majorBidi"/>
                <w:bCs/>
                <w:color w:val="000000"/>
                <w:sz w:val="16"/>
                <w:szCs w:val="16"/>
              </w:rPr>
            </w:pPr>
            <w:r w:rsidRPr="0062557A">
              <w:rPr>
                <w:rFonts w:asciiTheme="majorBidi" w:hAnsiTheme="majorBidi" w:cstheme="majorBidi"/>
                <w:bCs/>
                <w:color w:val="000000"/>
                <w:sz w:val="16"/>
                <w:szCs w:val="16"/>
                <w:rtl/>
              </w:rPr>
              <w:t>مجموع</w:t>
            </w:r>
          </w:p>
        </w:tc>
        <w:tc>
          <w:tcPr>
            <w:tcW w:w="726" w:type="pct"/>
            <w:vMerge/>
          </w:tcPr>
          <w:p w:rsidR="003E58AA" w:rsidRPr="0062557A" w:rsidRDefault="003E58AA" w:rsidP="00FF1515">
            <w:pPr>
              <w:keepNext/>
              <w:bidi/>
              <w:spacing w:after="120"/>
              <w:rPr>
                <w:rFonts w:asciiTheme="majorBidi" w:hAnsiTheme="majorBidi" w:cstheme="majorBidi"/>
                <w:b/>
                <w:color w:val="000000"/>
              </w:rPr>
            </w:pPr>
          </w:p>
        </w:tc>
        <w:tc>
          <w:tcPr>
            <w:tcW w:w="726" w:type="pct"/>
            <w:vMerge/>
          </w:tcPr>
          <w:p w:rsidR="003E58AA" w:rsidRPr="0062557A" w:rsidRDefault="003E58AA" w:rsidP="00FF1515">
            <w:pPr>
              <w:keepNext/>
              <w:bidi/>
              <w:spacing w:after="120"/>
              <w:rPr>
                <w:rFonts w:asciiTheme="majorBidi" w:hAnsiTheme="majorBidi" w:cstheme="majorBidi"/>
                <w:b/>
                <w:color w:val="000000"/>
              </w:rPr>
            </w:pPr>
          </w:p>
        </w:tc>
        <w:tc>
          <w:tcPr>
            <w:tcW w:w="550" w:type="pct"/>
            <w:vMerge/>
          </w:tcPr>
          <w:p w:rsidR="003E58AA" w:rsidRPr="0062557A" w:rsidRDefault="003E58AA" w:rsidP="00FF1515">
            <w:pPr>
              <w:keepNext/>
              <w:bidi/>
              <w:spacing w:after="120"/>
              <w:rPr>
                <w:rFonts w:asciiTheme="majorBidi" w:hAnsiTheme="majorBidi" w:cstheme="majorBidi"/>
                <w:b/>
                <w:color w:val="000000"/>
              </w:rPr>
            </w:pPr>
          </w:p>
        </w:tc>
        <w:tc>
          <w:tcPr>
            <w:tcW w:w="550" w:type="pct"/>
            <w:vMerge/>
          </w:tcPr>
          <w:p w:rsidR="003E58AA" w:rsidRPr="0062557A" w:rsidRDefault="003E58AA" w:rsidP="00FF1515">
            <w:pPr>
              <w:keepNext/>
              <w:bidi/>
              <w:spacing w:after="120"/>
              <w:rPr>
                <w:rFonts w:asciiTheme="majorBidi" w:hAnsiTheme="majorBidi" w:cstheme="majorBidi"/>
                <w:b/>
                <w:color w:val="000000"/>
              </w:rPr>
            </w:pPr>
          </w:p>
        </w:tc>
      </w:tr>
      <w:tr w:rsidR="003E58AA" w:rsidRPr="0062557A" w:rsidTr="00FF1515">
        <w:tc>
          <w:tcPr>
            <w:tcW w:w="498" w:type="pct"/>
            <w:vAlign w:val="center"/>
          </w:tcPr>
          <w:p w:rsidR="003E58AA" w:rsidRPr="0062557A" w:rsidRDefault="003E58AA" w:rsidP="00FF1515">
            <w:pPr>
              <w:keepNext/>
              <w:bidi/>
              <w:spacing w:after="120"/>
              <w:rPr>
                <w:rFonts w:asciiTheme="majorBidi" w:hAnsiTheme="majorBidi" w:cstheme="majorBidi"/>
                <w:color w:val="000000"/>
              </w:rPr>
            </w:pPr>
            <w:r w:rsidRPr="0062557A">
              <w:rPr>
                <w:rFonts w:asciiTheme="majorBidi" w:hAnsiTheme="majorBidi" w:cstheme="majorBidi"/>
                <w:color w:val="000000"/>
                <w:rtl/>
              </w:rPr>
              <w:t>الأول</w:t>
            </w:r>
            <w:r>
              <w:rPr>
                <w:rFonts w:asciiTheme="majorBidi" w:hAnsiTheme="majorBidi" w:cstheme="majorBidi" w:hint="cs"/>
                <w:color w:val="000000"/>
                <w:rtl/>
              </w:rPr>
              <w:t>ى</w:t>
            </w:r>
          </w:p>
        </w:tc>
        <w:tc>
          <w:tcPr>
            <w:tcW w:w="567" w:type="pct"/>
          </w:tcPr>
          <w:p w:rsidR="003E58AA" w:rsidRPr="0062557A" w:rsidRDefault="003E58AA" w:rsidP="00FF1515">
            <w:pPr>
              <w:keepNext/>
              <w:bidi/>
              <w:spacing w:after="120"/>
              <w:jc w:val="right"/>
              <w:rPr>
                <w:rFonts w:asciiTheme="majorBidi" w:hAnsiTheme="majorBidi" w:cstheme="majorBidi"/>
                <w:color w:val="000000"/>
              </w:rPr>
            </w:pPr>
            <w:r w:rsidRPr="0062557A">
              <w:rPr>
                <w:rFonts w:asciiTheme="majorBidi" w:hAnsiTheme="majorBidi" w:cstheme="majorBidi"/>
                <w:color w:val="000000"/>
              </w:rPr>
              <w:t>75,000</w:t>
            </w:r>
          </w:p>
        </w:tc>
        <w:tc>
          <w:tcPr>
            <w:tcW w:w="458" w:type="pct"/>
          </w:tcPr>
          <w:p w:rsidR="003E58AA" w:rsidRPr="0062557A" w:rsidRDefault="003E58AA" w:rsidP="00FF1515">
            <w:pPr>
              <w:keepNext/>
              <w:bidi/>
              <w:spacing w:after="120"/>
              <w:jc w:val="right"/>
              <w:rPr>
                <w:rFonts w:asciiTheme="majorBidi" w:hAnsiTheme="majorBidi" w:cstheme="majorBidi"/>
                <w:color w:val="000000"/>
              </w:rPr>
            </w:pPr>
            <w:r w:rsidRPr="0062557A">
              <w:rPr>
                <w:rFonts w:asciiTheme="majorBidi" w:hAnsiTheme="majorBidi" w:cstheme="majorBidi"/>
                <w:color w:val="000000"/>
              </w:rPr>
              <w:t>37,047</w:t>
            </w:r>
          </w:p>
        </w:tc>
        <w:tc>
          <w:tcPr>
            <w:tcW w:w="466" w:type="pct"/>
          </w:tcPr>
          <w:p w:rsidR="003E58AA" w:rsidRPr="0062557A" w:rsidRDefault="003E58AA" w:rsidP="00FF1515">
            <w:pPr>
              <w:keepNext/>
              <w:bidi/>
              <w:spacing w:after="120"/>
              <w:jc w:val="right"/>
              <w:rPr>
                <w:rFonts w:asciiTheme="majorBidi" w:hAnsiTheme="majorBidi" w:cstheme="majorBidi"/>
                <w:color w:val="000000"/>
              </w:rPr>
            </w:pPr>
            <w:r w:rsidRPr="0062557A">
              <w:rPr>
                <w:rFonts w:asciiTheme="majorBidi" w:hAnsiTheme="majorBidi" w:cstheme="majorBidi"/>
                <w:color w:val="000000"/>
              </w:rPr>
              <w:t>30,000</w:t>
            </w:r>
          </w:p>
        </w:tc>
        <w:tc>
          <w:tcPr>
            <w:tcW w:w="459" w:type="pct"/>
          </w:tcPr>
          <w:p w:rsidR="003E58AA" w:rsidRPr="0062557A" w:rsidRDefault="003E58AA" w:rsidP="00FF1515">
            <w:pPr>
              <w:keepNext/>
              <w:bidi/>
              <w:spacing w:after="120"/>
              <w:jc w:val="right"/>
              <w:rPr>
                <w:rFonts w:asciiTheme="majorBidi" w:hAnsiTheme="majorBidi" w:cstheme="majorBidi"/>
                <w:color w:val="000000"/>
              </w:rPr>
            </w:pPr>
            <w:r w:rsidRPr="0062557A">
              <w:rPr>
                <w:rFonts w:asciiTheme="majorBidi" w:hAnsiTheme="majorBidi" w:cstheme="majorBidi"/>
                <w:color w:val="000000"/>
              </w:rPr>
              <w:t>67,047</w:t>
            </w:r>
          </w:p>
        </w:tc>
        <w:tc>
          <w:tcPr>
            <w:tcW w:w="726" w:type="pct"/>
          </w:tcPr>
          <w:p w:rsidR="003E58AA" w:rsidRPr="0062557A" w:rsidRDefault="003E58AA" w:rsidP="00FF1515">
            <w:pPr>
              <w:keepNext/>
              <w:bidi/>
              <w:spacing w:after="120"/>
              <w:jc w:val="right"/>
              <w:rPr>
                <w:rFonts w:asciiTheme="majorBidi" w:hAnsiTheme="majorBidi" w:cstheme="majorBidi"/>
                <w:color w:val="000000"/>
              </w:rPr>
            </w:pPr>
            <w:r w:rsidRPr="0062557A">
              <w:rPr>
                <w:rFonts w:asciiTheme="majorBidi" w:hAnsiTheme="majorBidi" w:cstheme="majorBidi"/>
                <w:color w:val="000000"/>
              </w:rPr>
              <w:t>89.4</w:t>
            </w:r>
          </w:p>
        </w:tc>
        <w:tc>
          <w:tcPr>
            <w:tcW w:w="726" w:type="pct"/>
          </w:tcPr>
          <w:p w:rsidR="003E58AA" w:rsidRPr="0062557A" w:rsidRDefault="003E58AA" w:rsidP="00FF1515">
            <w:pPr>
              <w:keepNext/>
              <w:bidi/>
              <w:spacing w:after="120"/>
              <w:jc w:val="right"/>
              <w:rPr>
                <w:rFonts w:asciiTheme="majorBidi" w:hAnsiTheme="majorBidi" w:cstheme="majorBidi"/>
                <w:color w:val="000000"/>
              </w:rPr>
            </w:pPr>
          </w:p>
        </w:tc>
        <w:tc>
          <w:tcPr>
            <w:tcW w:w="550" w:type="pct"/>
          </w:tcPr>
          <w:p w:rsidR="003E58AA" w:rsidRPr="0062557A" w:rsidRDefault="003E58AA" w:rsidP="00FF1515">
            <w:pPr>
              <w:keepNext/>
              <w:bidi/>
              <w:spacing w:after="120"/>
              <w:jc w:val="right"/>
              <w:rPr>
                <w:rFonts w:asciiTheme="majorBidi" w:hAnsiTheme="majorBidi" w:cstheme="majorBidi"/>
                <w:color w:val="000000"/>
              </w:rPr>
            </w:pPr>
            <w:r w:rsidRPr="0062557A">
              <w:rPr>
                <w:rFonts w:asciiTheme="majorBidi" w:hAnsiTheme="majorBidi" w:cstheme="majorBidi"/>
                <w:color w:val="000000"/>
              </w:rPr>
              <w:t>7,952</w:t>
            </w:r>
          </w:p>
        </w:tc>
        <w:tc>
          <w:tcPr>
            <w:tcW w:w="550" w:type="pct"/>
          </w:tcPr>
          <w:p w:rsidR="003E58AA" w:rsidRPr="0062557A" w:rsidRDefault="003E58AA" w:rsidP="00FF1515">
            <w:pPr>
              <w:keepNext/>
              <w:bidi/>
              <w:spacing w:after="120"/>
              <w:jc w:val="right"/>
              <w:rPr>
                <w:rFonts w:asciiTheme="majorBidi" w:hAnsiTheme="majorBidi" w:cstheme="majorBidi"/>
                <w:color w:val="000000"/>
              </w:rPr>
            </w:pPr>
            <w:r w:rsidRPr="0062557A">
              <w:rPr>
                <w:rFonts w:asciiTheme="majorBidi" w:hAnsiTheme="majorBidi" w:cstheme="majorBidi"/>
                <w:color w:val="000000"/>
              </w:rPr>
              <w:t>100.0</w:t>
            </w:r>
          </w:p>
        </w:tc>
      </w:tr>
      <w:tr w:rsidR="003E58AA" w:rsidRPr="0062557A" w:rsidTr="00FF1515">
        <w:tc>
          <w:tcPr>
            <w:tcW w:w="498" w:type="pct"/>
            <w:vAlign w:val="center"/>
          </w:tcPr>
          <w:p w:rsidR="003E58AA" w:rsidRPr="0062557A" w:rsidRDefault="003E58AA" w:rsidP="00FF1515">
            <w:pPr>
              <w:keepNext/>
              <w:bidi/>
              <w:spacing w:after="120"/>
              <w:rPr>
                <w:rFonts w:asciiTheme="majorBidi" w:hAnsiTheme="majorBidi" w:cstheme="majorBidi"/>
                <w:color w:val="000000"/>
              </w:rPr>
            </w:pPr>
            <w:r w:rsidRPr="0062557A">
              <w:rPr>
                <w:rFonts w:asciiTheme="majorBidi" w:hAnsiTheme="majorBidi" w:cstheme="majorBidi"/>
                <w:color w:val="000000"/>
                <w:rtl/>
              </w:rPr>
              <w:t>الثاني</w:t>
            </w:r>
            <w:r>
              <w:rPr>
                <w:rFonts w:asciiTheme="majorBidi" w:hAnsiTheme="majorBidi" w:cstheme="majorBidi" w:hint="cs"/>
                <w:color w:val="000000"/>
                <w:rtl/>
              </w:rPr>
              <w:t>ة</w:t>
            </w:r>
            <w:r w:rsidRPr="0062557A">
              <w:rPr>
                <w:rFonts w:asciiTheme="majorBidi" w:hAnsiTheme="majorBidi" w:cstheme="majorBidi"/>
                <w:color w:val="000000"/>
              </w:rPr>
              <w:t xml:space="preserve"> </w:t>
            </w:r>
          </w:p>
        </w:tc>
        <w:tc>
          <w:tcPr>
            <w:tcW w:w="567" w:type="pct"/>
          </w:tcPr>
          <w:p w:rsidR="003E58AA" w:rsidRPr="0062557A" w:rsidRDefault="003E58AA" w:rsidP="00FF1515">
            <w:pPr>
              <w:keepNext/>
              <w:bidi/>
              <w:spacing w:after="120"/>
              <w:jc w:val="right"/>
              <w:rPr>
                <w:rFonts w:asciiTheme="majorBidi" w:hAnsiTheme="majorBidi" w:cstheme="majorBidi"/>
                <w:color w:val="000000"/>
              </w:rPr>
            </w:pPr>
            <w:r w:rsidRPr="0062557A">
              <w:rPr>
                <w:rFonts w:asciiTheme="majorBidi" w:hAnsiTheme="majorBidi" w:cstheme="majorBidi"/>
                <w:color w:val="000000"/>
              </w:rPr>
              <w:t>50,000</w:t>
            </w:r>
          </w:p>
        </w:tc>
        <w:tc>
          <w:tcPr>
            <w:tcW w:w="458" w:type="pct"/>
          </w:tcPr>
          <w:p w:rsidR="003E58AA" w:rsidRPr="0062557A" w:rsidRDefault="003E58AA" w:rsidP="00FF1515">
            <w:pPr>
              <w:keepNext/>
              <w:bidi/>
              <w:spacing w:after="120"/>
              <w:jc w:val="right"/>
              <w:rPr>
                <w:rFonts w:asciiTheme="majorBidi" w:hAnsiTheme="majorBidi" w:cstheme="majorBidi"/>
                <w:color w:val="000000"/>
              </w:rPr>
            </w:pPr>
            <w:r w:rsidRPr="0062557A">
              <w:rPr>
                <w:rFonts w:asciiTheme="majorBidi" w:hAnsiTheme="majorBidi" w:cstheme="majorBidi"/>
                <w:color w:val="000000"/>
              </w:rPr>
              <w:t>33,529</w:t>
            </w:r>
          </w:p>
        </w:tc>
        <w:tc>
          <w:tcPr>
            <w:tcW w:w="466" w:type="pct"/>
          </w:tcPr>
          <w:p w:rsidR="003E58AA" w:rsidRPr="0062557A" w:rsidRDefault="003E58AA" w:rsidP="00FF1515">
            <w:pPr>
              <w:keepNext/>
              <w:bidi/>
              <w:spacing w:after="120"/>
              <w:jc w:val="right"/>
              <w:rPr>
                <w:rFonts w:asciiTheme="majorBidi" w:hAnsiTheme="majorBidi" w:cstheme="majorBidi"/>
                <w:color w:val="000000"/>
              </w:rPr>
            </w:pPr>
            <w:r w:rsidRPr="0062557A">
              <w:rPr>
                <w:rFonts w:asciiTheme="majorBidi" w:hAnsiTheme="majorBidi" w:cstheme="majorBidi"/>
                <w:color w:val="000000"/>
              </w:rPr>
              <w:t>5,883</w:t>
            </w:r>
          </w:p>
        </w:tc>
        <w:tc>
          <w:tcPr>
            <w:tcW w:w="459" w:type="pct"/>
          </w:tcPr>
          <w:p w:rsidR="003E58AA" w:rsidRPr="0062557A" w:rsidRDefault="003E58AA" w:rsidP="00FF1515">
            <w:pPr>
              <w:keepNext/>
              <w:bidi/>
              <w:spacing w:after="120"/>
              <w:jc w:val="right"/>
              <w:rPr>
                <w:rFonts w:asciiTheme="majorBidi" w:hAnsiTheme="majorBidi" w:cstheme="majorBidi"/>
                <w:color w:val="000000"/>
              </w:rPr>
            </w:pPr>
            <w:r w:rsidRPr="0062557A">
              <w:rPr>
                <w:rFonts w:asciiTheme="majorBidi" w:hAnsiTheme="majorBidi" w:cstheme="majorBidi"/>
                <w:color w:val="000000"/>
              </w:rPr>
              <w:t>39,412</w:t>
            </w:r>
          </w:p>
        </w:tc>
        <w:tc>
          <w:tcPr>
            <w:tcW w:w="726" w:type="pct"/>
          </w:tcPr>
          <w:p w:rsidR="003E58AA" w:rsidRPr="0062557A" w:rsidRDefault="003E58AA" w:rsidP="00FF1515">
            <w:pPr>
              <w:keepNext/>
              <w:bidi/>
              <w:spacing w:after="120"/>
              <w:jc w:val="right"/>
              <w:rPr>
                <w:rFonts w:asciiTheme="majorBidi" w:hAnsiTheme="majorBidi" w:cstheme="majorBidi"/>
                <w:color w:val="000000"/>
              </w:rPr>
            </w:pPr>
            <w:r w:rsidRPr="0062557A">
              <w:rPr>
                <w:rFonts w:asciiTheme="majorBidi" w:hAnsiTheme="majorBidi" w:cstheme="majorBidi"/>
                <w:color w:val="000000"/>
              </w:rPr>
              <w:t>78.8</w:t>
            </w:r>
          </w:p>
        </w:tc>
        <w:tc>
          <w:tcPr>
            <w:tcW w:w="726" w:type="pct"/>
          </w:tcPr>
          <w:p w:rsidR="003E58AA" w:rsidRPr="0062557A" w:rsidRDefault="003E58AA" w:rsidP="00FF1515">
            <w:pPr>
              <w:keepNext/>
              <w:bidi/>
              <w:spacing w:after="120"/>
              <w:jc w:val="right"/>
              <w:rPr>
                <w:rFonts w:asciiTheme="majorBidi" w:hAnsiTheme="majorBidi" w:cstheme="majorBidi"/>
                <w:color w:val="000000"/>
              </w:rPr>
            </w:pPr>
          </w:p>
        </w:tc>
        <w:tc>
          <w:tcPr>
            <w:tcW w:w="550" w:type="pct"/>
          </w:tcPr>
          <w:p w:rsidR="003E58AA" w:rsidRPr="0062557A" w:rsidRDefault="003E58AA" w:rsidP="00FF1515">
            <w:pPr>
              <w:keepNext/>
              <w:bidi/>
              <w:spacing w:after="120"/>
              <w:jc w:val="right"/>
              <w:rPr>
                <w:rFonts w:asciiTheme="majorBidi" w:hAnsiTheme="majorBidi" w:cstheme="majorBidi"/>
                <w:color w:val="000000"/>
              </w:rPr>
            </w:pPr>
          </w:p>
        </w:tc>
        <w:tc>
          <w:tcPr>
            <w:tcW w:w="550" w:type="pct"/>
          </w:tcPr>
          <w:p w:rsidR="003E58AA" w:rsidRPr="0062557A" w:rsidRDefault="003E58AA" w:rsidP="00FF1515">
            <w:pPr>
              <w:keepNext/>
              <w:bidi/>
              <w:spacing w:after="120"/>
              <w:jc w:val="right"/>
              <w:rPr>
                <w:rFonts w:asciiTheme="majorBidi" w:hAnsiTheme="majorBidi" w:cstheme="majorBidi"/>
                <w:color w:val="000000"/>
              </w:rPr>
            </w:pPr>
            <w:r w:rsidRPr="0062557A">
              <w:rPr>
                <w:rFonts w:asciiTheme="majorBidi" w:hAnsiTheme="majorBidi" w:cstheme="majorBidi"/>
                <w:color w:val="000000"/>
              </w:rPr>
              <w:t>78.8</w:t>
            </w:r>
          </w:p>
        </w:tc>
      </w:tr>
      <w:tr w:rsidR="003E58AA" w:rsidRPr="0062557A" w:rsidTr="00FF1515">
        <w:tc>
          <w:tcPr>
            <w:tcW w:w="498" w:type="pct"/>
            <w:vAlign w:val="center"/>
          </w:tcPr>
          <w:p w:rsidR="003E58AA" w:rsidRPr="0062557A" w:rsidRDefault="003E58AA" w:rsidP="00FF1515">
            <w:pPr>
              <w:keepNext/>
              <w:bidi/>
              <w:spacing w:after="120"/>
              <w:rPr>
                <w:rFonts w:asciiTheme="majorBidi" w:hAnsiTheme="majorBidi" w:cstheme="majorBidi"/>
                <w:color w:val="000000"/>
              </w:rPr>
            </w:pPr>
            <w:r w:rsidRPr="0062557A">
              <w:rPr>
                <w:rFonts w:asciiTheme="majorBidi" w:hAnsiTheme="majorBidi" w:cstheme="majorBidi"/>
                <w:color w:val="000000"/>
                <w:rtl/>
              </w:rPr>
              <w:t>الثالث</w:t>
            </w:r>
            <w:r>
              <w:rPr>
                <w:rFonts w:asciiTheme="majorBidi" w:hAnsiTheme="majorBidi" w:cstheme="majorBidi" w:hint="cs"/>
                <w:color w:val="000000"/>
                <w:rtl/>
              </w:rPr>
              <w:t>ة</w:t>
            </w:r>
          </w:p>
        </w:tc>
        <w:tc>
          <w:tcPr>
            <w:tcW w:w="567" w:type="pct"/>
          </w:tcPr>
          <w:p w:rsidR="003E58AA" w:rsidRPr="0062557A" w:rsidRDefault="003E58AA" w:rsidP="00FF1515">
            <w:pPr>
              <w:keepNext/>
              <w:bidi/>
              <w:spacing w:after="120"/>
              <w:jc w:val="right"/>
              <w:rPr>
                <w:rFonts w:asciiTheme="majorBidi" w:hAnsiTheme="majorBidi" w:cstheme="majorBidi"/>
                <w:color w:val="000000"/>
              </w:rPr>
            </w:pPr>
            <w:r w:rsidRPr="0062557A">
              <w:rPr>
                <w:rFonts w:asciiTheme="majorBidi" w:hAnsiTheme="majorBidi" w:cstheme="majorBidi"/>
                <w:color w:val="000000"/>
              </w:rPr>
              <w:t>50,000</w:t>
            </w:r>
          </w:p>
        </w:tc>
        <w:tc>
          <w:tcPr>
            <w:tcW w:w="458" w:type="pct"/>
          </w:tcPr>
          <w:p w:rsidR="003E58AA" w:rsidRPr="0062557A" w:rsidRDefault="003E58AA" w:rsidP="00FF1515">
            <w:pPr>
              <w:keepNext/>
              <w:bidi/>
              <w:spacing w:after="120"/>
              <w:jc w:val="right"/>
              <w:rPr>
                <w:rFonts w:asciiTheme="majorBidi" w:hAnsiTheme="majorBidi" w:cstheme="majorBidi"/>
                <w:color w:val="000000"/>
              </w:rPr>
            </w:pPr>
            <w:r w:rsidRPr="0062557A">
              <w:rPr>
                <w:rFonts w:asciiTheme="majorBidi" w:hAnsiTheme="majorBidi" w:cstheme="majorBidi"/>
                <w:color w:val="000000"/>
              </w:rPr>
              <w:t>6,272</w:t>
            </w:r>
          </w:p>
        </w:tc>
        <w:tc>
          <w:tcPr>
            <w:tcW w:w="466" w:type="pct"/>
          </w:tcPr>
          <w:p w:rsidR="003E58AA" w:rsidRPr="0062557A" w:rsidRDefault="003E58AA" w:rsidP="00FF1515">
            <w:pPr>
              <w:keepNext/>
              <w:bidi/>
              <w:spacing w:after="120"/>
              <w:jc w:val="right"/>
              <w:rPr>
                <w:rFonts w:asciiTheme="majorBidi" w:hAnsiTheme="majorBidi" w:cstheme="majorBidi"/>
                <w:color w:val="000000"/>
              </w:rPr>
            </w:pPr>
            <w:r w:rsidRPr="0062557A">
              <w:rPr>
                <w:rFonts w:asciiTheme="majorBidi" w:hAnsiTheme="majorBidi" w:cstheme="majorBidi"/>
                <w:color w:val="000000"/>
              </w:rPr>
              <w:t>5,789</w:t>
            </w:r>
          </w:p>
        </w:tc>
        <w:tc>
          <w:tcPr>
            <w:tcW w:w="459" w:type="pct"/>
          </w:tcPr>
          <w:p w:rsidR="003E58AA" w:rsidRPr="0062557A" w:rsidRDefault="003E58AA" w:rsidP="00FF1515">
            <w:pPr>
              <w:keepNext/>
              <w:bidi/>
              <w:spacing w:after="120"/>
              <w:jc w:val="right"/>
              <w:rPr>
                <w:rFonts w:asciiTheme="majorBidi" w:hAnsiTheme="majorBidi" w:cstheme="majorBidi"/>
                <w:color w:val="000000"/>
              </w:rPr>
            </w:pPr>
            <w:r w:rsidRPr="0062557A">
              <w:rPr>
                <w:rFonts w:asciiTheme="majorBidi" w:hAnsiTheme="majorBidi" w:cstheme="majorBidi"/>
                <w:color w:val="000000"/>
              </w:rPr>
              <w:t>12,061</w:t>
            </w:r>
          </w:p>
        </w:tc>
        <w:tc>
          <w:tcPr>
            <w:tcW w:w="726" w:type="pct"/>
          </w:tcPr>
          <w:p w:rsidR="003E58AA" w:rsidRPr="0062557A" w:rsidRDefault="003E58AA" w:rsidP="00FF1515">
            <w:pPr>
              <w:keepNext/>
              <w:bidi/>
              <w:spacing w:after="120"/>
              <w:jc w:val="right"/>
              <w:rPr>
                <w:rFonts w:asciiTheme="majorBidi" w:hAnsiTheme="majorBidi" w:cstheme="majorBidi"/>
                <w:color w:val="000000"/>
              </w:rPr>
            </w:pPr>
            <w:r w:rsidRPr="0062557A">
              <w:rPr>
                <w:rFonts w:asciiTheme="majorBidi" w:hAnsiTheme="majorBidi" w:cstheme="majorBidi"/>
                <w:color w:val="000000"/>
              </w:rPr>
              <w:t>24.1</w:t>
            </w:r>
          </w:p>
        </w:tc>
        <w:tc>
          <w:tcPr>
            <w:tcW w:w="726" w:type="pct"/>
          </w:tcPr>
          <w:p w:rsidR="003E58AA" w:rsidRPr="0062557A" w:rsidRDefault="003E58AA" w:rsidP="00FF1515">
            <w:pPr>
              <w:keepNext/>
              <w:bidi/>
              <w:spacing w:after="120"/>
              <w:jc w:val="right"/>
              <w:rPr>
                <w:rFonts w:asciiTheme="majorBidi" w:hAnsiTheme="majorBidi" w:cstheme="majorBidi"/>
                <w:color w:val="000000"/>
              </w:rPr>
            </w:pPr>
          </w:p>
        </w:tc>
        <w:tc>
          <w:tcPr>
            <w:tcW w:w="550" w:type="pct"/>
          </w:tcPr>
          <w:p w:rsidR="003E58AA" w:rsidRPr="0062557A" w:rsidRDefault="003E58AA" w:rsidP="00FF1515">
            <w:pPr>
              <w:keepNext/>
              <w:bidi/>
              <w:spacing w:after="120"/>
              <w:jc w:val="right"/>
              <w:rPr>
                <w:rFonts w:asciiTheme="majorBidi" w:hAnsiTheme="majorBidi" w:cstheme="majorBidi"/>
                <w:color w:val="000000"/>
              </w:rPr>
            </w:pPr>
          </w:p>
        </w:tc>
        <w:tc>
          <w:tcPr>
            <w:tcW w:w="550" w:type="pct"/>
          </w:tcPr>
          <w:p w:rsidR="003E58AA" w:rsidRPr="0062557A" w:rsidRDefault="003E58AA" w:rsidP="00FF1515">
            <w:pPr>
              <w:keepNext/>
              <w:bidi/>
              <w:spacing w:after="120"/>
              <w:jc w:val="right"/>
              <w:rPr>
                <w:rFonts w:asciiTheme="majorBidi" w:hAnsiTheme="majorBidi" w:cstheme="majorBidi"/>
                <w:color w:val="000000"/>
              </w:rPr>
            </w:pPr>
            <w:r w:rsidRPr="0062557A">
              <w:rPr>
                <w:rFonts w:asciiTheme="majorBidi" w:hAnsiTheme="majorBidi" w:cstheme="majorBidi"/>
                <w:color w:val="000000"/>
              </w:rPr>
              <w:t>24.1</w:t>
            </w:r>
          </w:p>
        </w:tc>
      </w:tr>
      <w:tr w:rsidR="003E58AA" w:rsidRPr="0062557A" w:rsidTr="00FF1515">
        <w:tc>
          <w:tcPr>
            <w:tcW w:w="498" w:type="pct"/>
            <w:vAlign w:val="center"/>
          </w:tcPr>
          <w:p w:rsidR="003E58AA" w:rsidRPr="00BE0AEC" w:rsidRDefault="003E58AA" w:rsidP="00FF1515">
            <w:pPr>
              <w:bidi/>
              <w:spacing w:after="120"/>
              <w:rPr>
                <w:rFonts w:asciiTheme="majorBidi" w:hAnsiTheme="majorBidi" w:cstheme="majorBidi"/>
                <w:bCs/>
                <w:color w:val="000000"/>
              </w:rPr>
            </w:pPr>
            <w:r w:rsidRPr="00BE0AEC">
              <w:rPr>
                <w:rFonts w:asciiTheme="majorBidi" w:hAnsiTheme="majorBidi" w:cstheme="majorBidi" w:hint="cs"/>
                <w:bCs/>
                <w:color w:val="000000"/>
                <w:rtl/>
              </w:rPr>
              <w:t>المجموع</w:t>
            </w:r>
            <w:r w:rsidRPr="00BE0AEC">
              <w:rPr>
                <w:rFonts w:asciiTheme="majorBidi" w:hAnsiTheme="majorBidi" w:cstheme="majorBidi"/>
                <w:bCs/>
                <w:color w:val="000000"/>
                <w:rtl/>
              </w:rPr>
              <w:t xml:space="preserve"> الفرعي</w:t>
            </w:r>
          </w:p>
        </w:tc>
        <w:tc>
          <w:tcPr>
            <w:tcW w:w="567" w:type="pct"/>
          </w:tcPr>
          <w:p w:rsidR="003E58AA" w:rsidRPr="0062557A" w:rsidRDefault="003E58AA" w:rsidP="00FF1515">
            <w:pPr>
              <w:bidi/>
              <w:spacing w:after="120"/>
              <w:jc w:val="right"/>
              <w:rPr>
                <w:rFonts w:asciiTheme="majorBidi" w:hAnsiTheme="majorBidi" w:cstheme="majorBidi"/>
                <w:b/>
                <w:color w:val="000000"/>
              </w:rPr>
            </w:pPr>
            <w:r w:rsidRPr="0062557A">
              <w:rPr>
                <w:rFonts w:asciiTheme="majorBidi" w:hAnsiTheme="majorBidi" w:cstheme="majorBidi"/>
                <w:b/>
                <w:color w:val="000000"/>
              </w:rPr>
              <w:t>175,000</w:t>
            </w:r>
          </w:p>
        </w:tc>
        <w:tc>
          <w:tcPr>
            <w:tcW w:w="458" w:type="pct"/>
          </w:tcPr>
          <w:p w:rsidR="003E58AA" w:rsidRPr="0062557A" w:rsidRDefault="003E58AA" w:rsidP="00FF1515">
            <w:pPr>
              <w:bidi/>
              <w:spacing w:after="120"/>
              <w:jc w:val="right"/>
              <w:rPr>
                <w:rFonts w:asciiTheme="majorBidi" w:hAnsiTheme="majorBidi" w:cstheme="majorBidi"/>
                <w:b/>
                <w:color w:val="000000"/>
              </w:rPr>
            </w:pPr>
            <w:r w:rsidRPr="0062557A">
              <w:rPr>
                <w:rFonts w:asciiTheme="majorBidi" w:hAnsiTheme="majorBidi" w:cstheme="majorBidi"/>
                <w:b/>
                <w:color w:val="000000"/>
              </w:rPr>
              <w:t>76,848</w:t>
            </w:r>
          </w:p>
        </w:tc>
        <w:tc>
          <w:tcPr>
            <w:tcW w:w="466" w:type="pct"/>
          </w:tcPr>
          <w:p w:rsidR="003E58AA" w:rsidRPr="0062557A" w:rsidRDefault="003E58AA" w:rsidP="00FF1515">
            <w:pPr>
              <w:bidi/>
              <w:spacing w:after="120"/>
              <w:jc w:val="right"/>
              <w:rPr>
                <w:rFonts w:asciiTheme="majorBidi" w:hAnsiTheme="majorBidi" w:cstheme="majorBidi"/>
                <w:b/>
                <w:color w:val="000000"/>
              </w:rPr>
            </w:pPr>
            <w:r w:rsidRPr="0062557A">
              <w:rPr>
                <w:rFonts w:asciiTheme="majorBidi" w:hAnsiTheme="majorBidi" w:cstheme="majorBidi"/>
                <w:b/>
                <w:color w:val="000000"/>
              </w:rPr>
              <w:t>41,672</w:t>
            </w:r>
          </w:p>
        </w:tc>
        <w:tc>
          <w:tcPr>
            <w:tcW w:w="459" w:type="pct"/>
          </w:tcPr>
          <w:p w:rsidR="003E58AA" w:rsidRPr="0062557A" w:rsidRDefault="003E58AA" w:rsidP="00FF1515">
            <w:pPr>
              <w:bidi/>
              <w:spacing w:after="120"/>
              <w:jc w:val="right"/>
              <w:rPr>
                <w:rFonts w:asciiTheme="majorBidi" w:hAnsiTheme="majorBidi" w:cstheme="majorBidi"/>
                <w:b/>
                <w:color w:val="000000"/>
              </w:rPr>
            </w:pPr>
            <w:r w:rsidRPr="0062557A">
              <w:rPr>
                <w:rFonts w:asciiTheme="majorBidi" w:hAnsiTheme="majorBidi" w:cstheme="majorBidi"/>
                <w:b/>
                <w:color w:val="000000"/>
              </w:rPr>
              <w:t>118,520</w:t>
            </w:r>
          </w:p>
        </w:tc>
        <w:tc>
          <w:tcPr>
            <w:tcW w:w="726" w:type="pct"/>
          </w:tcPr>
          <w:p w:rsidR="003E58AA" w:rsidRPr="0062557A" w:rsidRDefault="003E58AA" w:rsidP="00FF1515">
            <w:pPr>
              <w:bidi/>
              <w:spacing w:after="120"/>
              <w:jc w:val="right"/>
              <w:rPr>
                <w:rFonts w:asciiTheme="majorBidi" w:hAnsiTheme="majorBidi" w:cstheme="majorBidi"/>
                <w:b/>
                <w:color w:val="000000"/>
              </w:rPr>
            </w:pPr>
            <w:r w:rsidRPr="0062557A">
              <w:rPr>
                <w:rFonts w:asciiTheme="majorBidi" w:hAnsiTheme="majorBidi" w:cstheme="majorBidi"/>
                <w:b/>
                <w:color w:val="000000"/>
              </w:rPr>
              <w:t>67.7</w:t>
            </w:r>
          </w:p>
        </w:tc>
        <w:tc>
          <w:tcPr>
            <w:tcW w:w="726" w:type="pct"/>
          </w:tcPr>
          <w:p w:rsidR="003E58AA" w:rsidRPr="0062557A" w:rsidRDefault="003E58AA" w:rsidP="00FF1515">
            <w:pPr>
              <w:bidi/>
              <w:spacing w:after="120"/>
              <w:jc w:val="right"/>
              <w:rPr>
                <w:rFonts w:asciiTheme="majorBidi" w:hAnsiTheme="majorBidi" w:cstheme="majorBidi"/>
                <w:b/>
                <w:color w:val="000000"/>
              </w:rPr>
            </w:pPr>
            <w:r w:rsidRPr="0062557A">
              <w:rPr>
                <w:rFonts w:asciiTheme="majorBidi" w:hAnsiTheme="majorBidi" w:cstheme="majorBidi"/>
                <w:b/>
                <w:color w:val="000000"/>
              </w:rPr>
              <w:t>80.0</w:t>
            </w:r>
          </w:p>
        </w:tc>
        <w:tc>
          <w:tcPr>
            <w:tcW w:w="550" w:type="pct"/>
          </w:tcPr>
          <w:p w:rsidR="003E58AA" w:rsidRPr="0062557A" w:rsidRDefault="003E58AA" w:rsidP="00FF1515">
            <w:pPr>
              <w:bidi/>
              <w:spacing w:after="120"/>
              <w:jc w:val="right"/>
              <w:rPr>
                <w:rFonts w:asciiTheme="majorBidi" w:hAnsiTheme="majorBidi" w:cstheme="majorBidi"/>
                <w:b/>
                <w:color w:val="000000"/>
              </w:rPr>
            </w:pPr>
            <w:r w:rsidRPr="0062557A">
              <w:rPr>
                <w:rFonts w:asciiTheme="majorBidi" w:hAnsiTheme="majorBidi" w:cstheme="majorBidi"/>
                <w:b/>
                <w:color w:val="000000"/>
              </w:rPr>
              <w:t>126,472</w:t>
            </w:r>
          </w:p>
        </w:tc>
        <w:tc>
          <w:tcPr>
            <w:tcW w:w="550" w:type="pct"/>
          </w:tcPr>
          <w:p w:rsidR="003E58AA" w:rsidRPr="0062557A" w:rsidRDefault="003E58AA" w:rsidP="00FF1515">
            <w:pPr>
              <w:bidi/>
              <w:spacing w:after="120"/>
              <w:jc w:val="right"/>
              <w:rPr>
                <w:rFonts w:asciiTheme="majorBidi" w:hAnsiTheme="majorBidi" w:cstheme="majorBidi"/>
                <w:b/>
                <w:color w:val="000000"/>
              </w:rPr>
            </w:pPr>
            <w:r w:rsidRPr="0062557A">
              <w:rPr>
                <w:rFonts w:asciiTheme="majorBidi" w:hAnsiTheme="majorBidi" w:cstheme="majorBidi"/>
                <w:b/>
                <w:color w:val="000000"/>
              </w:rPr>
              <w:t>72.3</w:t>
            </w:r>
          </w:p>
        </w:tc>
      </w:tr>
      <w:tr w:rsidR="003E58AA" w:rsidRPr="0062557A" w:rsidTr="00FF1515">
        <w:tc>
          <w:tcPr>
            <w:tcW w:w="498" w:type="pct"/>
            <w:vAlign w:val="center"/>
          </w:tcPr>
          <w:p w:rsidR="003E58AA" w:rsidRPr="0062557A" w:rsidRDefault="003E58AA" w:rsidP="00FF1515">
            <w:pPr>
              <w:bidi/>
              <w:spacing w:after="120"/>
              <w:rPr>
                <w:rFonts w:asciiTheme="majorBidi" w:hAnsiTheme="majorBidi" w:cstheme="majorBidi"/>
                <w:color w:val="000000"/>
              </w:rPr>
            </w:pPr>
            <w:r>
              <w:rPr>
                <w:rFonts w:asciiTheme="majorBidi" w:hAnsiTheme="majorBidi" w:cstheme="majorBidi"/>
                <w:color w:val="000000"/>
                <w:rtl/>
              </w:rPr>
              <w:t>الراب</w:t>
            </w:r>
            <w:r>
              <w:rPr>
                <w:rFonts w:asciiTheme="majorBidi" w:hAnsiTheme="majorBidi" w:cstheme="majorBidi" w:hint="cs"/>
                <w:color w:val="000000"/>
                <w:rtl/>
              </w:rPr>
              <w:t>عة</w:t>
            </w:r>
          </w:p>
        </w:tc>
        <w:tc>
          <w:tcPr>
            <w:tcW w:w="567" w:type="pct"/>
          </w:tcPr>
          <w:p w:rsidR="003E58AA" w:rsidRPr="0062557A" w:rsidRDefault="003E58AA" w:rsidP="00FF1515">
            <w:pPr>
              <w:bidi/>
              <w:spacing w:after="120"/>
              <w:jc w:val="right"/>
              <w:rPr>
                <w:rFonts w:asciiTheme="majorBidi" w:hAnsiTheme="majorBidi" w:cstheme="majorBidi"/>
                <w:color w:val="000000"/>
              </w:rPr>
            </w:pPr>
            <w:r w:rsidRPr="0062557A">
              <w:rPr>
                <w:rFonts w:asciiTheme="majorBidi" w:hAnsiTheme="majorBidi" w:cstheme="majorBidi"/>
                <w:color w:val="000000"/>
              </w:rPr>
              <w:t>50,000</w:t>
            </w:r>
          </w:p>
        </w:tc>
        <w:tc>
          <w:tcPr>
            <w:tcW w:w="458" w:type="pct"/>
          </w:tcPr>
          <w:p w:rsidR="003E58AA" w:rsidRPr="0062557A" w:rsidRDefault="003E58AA" w:rsidP="00FF1515">
            <w:pPr>
              <w:bidi/>
              <w:spacing w:after="120"/>
              <w:jc w:val="right"/>
              <w:rPr>
                <w:rFonts w:asciiTheme="majorBidi" w:hAnsiTheme="majorBidi" w:cstheme="majorBidi"/>
                <w:color w:val="000000"/>
              </w:rPr>
            </w:pPr>
            <w:r w:rsidRPr="0062557A">
              <w:rPr>
                <w:rFonts w:asciiTheme="majorBidi" w:hAnsiTheme="majorBidi" w:cstheme="majorBidi"/>
                <w:color w:val="000000"/>
              </w:rPr>
              <w:t>0</w:t>
            </w:r>
          </w:p>
        </w:tc>
        <w:tc>
          <w:tcPr>
            <w:tcW w:w="466" w:type="pct"/>
          </w:tcPr>
          <w:p w:rsidR="003E58AA" w:rsidRPr="0062557A" w:rsidRDefault="003E58AA" w:rsidP="00FF1515">
            <w:pPr>
              <w:bidi/>
              <w:spacing w:after="120"/>
              <w:jc w:val="right"/>
              <w:rPr>
                <w:rFonts w:asciiTheme="majorBidi" w:hAnsiTheme="majorBidi" w:cstheme="majorBidi"/>
                <w:color w:val="000000"/>
              </w:rPr>
            </w:pPr>
            <w:r w:rsidRPr="0062557A">
              <w:rPr>
                <w:rFonts w:asciiTheme="majorBidi" w:hAnsiTheme="majorBidi" w:cstheme="majorBidi"/>
                <w:color w:val="000000"/>
              </w:rPr>
              <w:t>0</w:t>
            </w:r>
          </w:p>
        </w:tc>
        <w:tc>
          <w:tcPr>
            <w:tcW w:w="459" w:type="pct"/>
          </w:tcPr>
          <w:p w:rsidR="003E58AA" w:rsidRPr="0062557A" w:rsidRDefault="003E58AA" w:rsidP="00FF1515">
            <w:pPr>
              <w:bidi/>
              <w:spacing w:after="120"/>
              <w:jc w:val="right"/>
              <w:rPr>
                <w:rFonts w:asciiTheme="majorBidi" w:hAnsiTheme="majorBidi" w:cstheme="majorBidi"/>
                <w:color w:val="000000"/>
              </w:rPr>
            </w:pPr>
            <w:r w:rsidRPr="0062557A">
              <w:rPr>
                <w:rFonts w:asciiTheme="majorBidi" w:hAnsiTheme="majorBidi" w:cstheme="majorBidi"/>
                <w:color w:val="000000"/>
              </w:rPr>
              <w:t>0</w:t>
            </w:r>
          </w:p>
        </w:tc>
        <w:tc>
          <w:tcPr>
            <w:tcW w:w="726" w:type="pct"/>
          </w:tcPr>
          <w:p w:rsidR="003E58AA" w:rsidRPr="0062557A" w:rsidRDefault="003E58AA" w:rsidP="00FF1515">
            <w:pPr>
              <w:bidi/>
              <w:spacing w:after="120"/>
              <w:jc w:val="right"/>
              <w:rPr>
                <w:rFonts w:asciiTheme="majorBidi" w:hAnsiTheme="majorBidi" w:cstheme="majorBidi"/>
                <w:color w:val="000000"/>
              </w:rPr>
            </w:pPr>
            <w:r w:rsidRPr="0062557A">
              <w:rPr>
                <w:rFonts w:asciiTheme="majorBidi" w:hAnsiTheme="majorBidi" w:cstheme="majorBidi"/>
                <w:color w:val="000000"/>
              </w:rPr>
              <w:t>0.0</w:t>
            </w:r>
          </w:p>
        </w:tc>
        <w:tc>
          <w:tcPr>
            <w:tcW w:w="726" w:type="pct"/>
          </w:tcPr>
          <w:p w:rsidR="003E58AA" w:rsidRPr="0062557A" w:rsidRDefault="003E58AA" w:rsidP="00FF1515">
            <w:pPr>
              <w:bidi/>
              <w:spacing w:after="120"/>
              <w:jc w:val="right"/>
              <w:rPr>
                <w:rFonts w:asciiTheme="majorBidi" w:hAnsiTheme="majorBidi" w:cstheme="majorBidi"/>
                <w:color w:val="000000"/>
              </w:rPr>
            </w:pPr>
            <w:r w:rsidRPr="0062557A">
              <w:rPr>
                <w:rFonts w:asciiTheme="majorBidi" w:hAnsiTheme="majorBidi" w:cstheme="majorBidi"/>
                <w:color w:val="000000"/>
              </w:rPr>
              <w:t>20.0</w:t>
            </w:r>
          </w:p>
        </w:tc>
        <w:tc>
          <w:tcPr>
            <w:tcW w:w="550" w:type="pct"/>
          </w:tcPr>
          <w:p w:rsidR="003E58AA" w:rsidRPr="0062557A" w:rsidRDefault="003E58AA" w:rsidP="00FF1515">
            <w:pPr>
              <w:bidi/>
              <w:spacing w:after="120"/>
              <w:jc w:val="right"/>
              <w:rPr>
                <w:rFonts w:asciiTheme="majorBidi" w:hAnsiTheme="majorBidi" w:cstheme="majorBidi"/>
                <w:color w:val="000000"/>
              </w:rPr>
            </w:pPr>
            <w:r w:rsidRPr="0062557A">
              <w:rPr>
                <w:rFonts w:asciiTheme="majorBidi" w:hAnsiTheme="majorBidi" w:cstheme="majorBidi"/>
                <w:color w:val="000000"/>
              </w:rPr>
              <w:t>0</w:t>
            </w:r>
          </w:p>
        </w:tc>
        <w:tc>
          <w:tcPr>
            <w:tcW w:w="550" w:type="pct"/>
          </w:tcPr>
          <w:p w:rsidR="003E58AA" w:rsidRPr="0062557A" w:rsidRDefault="003E58AA" w:rsidP="00FF1515">
            <w:pPr>
              <w:bidi/>
              <w:spacing w:after="120"/>
              <w:jc w:val="right"/>
              <w:rPr>
                <w:rFonts w:asciiTheme="majorBidi" w:hAnsiTheme="majorBidi" w:cstheme="majorBidi"/>
                <w:color w:val="000000"/>
              </w:rPr>
            </w:pPr>
            <w:r w:rsidRPr="0062557A">
              <w:rPr>
                <w:rFonts w:asciiTheme="majorBidi" w:hAnsiTheme="majorBidi" w:cstheme="majorBidi"/>
                <w:color w:val="000000"/>
              </w:rPr>
              <w:t>0.0</w:t>
            </w:r>
          </w:p>
        </w:tc>
      </w:tr>
    </w:tbl>
    <w:p w:rsidR="003E58AA" w:rsidRPr="00414074" w:rsidRDefault="003E58AA" w:rsidP="003E58AA">
      <w:pPr>
        <w:pStyle w:val="ListParagraph"/>
        <w:keepNext/>
        <w:bidi/>
        <w:spacing w:before="240" w:after="240"/>
        <w:ind w:left="6"/>
        <w:contextualSpacing w:val="0"/>
        <w:rPr>
          <w:rFonts w:asciiTheme="majorBidi" w:hAnsiTheme="majorBidi" w:cstheme="majorBidi"/>
          <w:b/>
          <w:bCs/>
          <w:sz w:val="26"/>
          <w:szCs w:val="26"/>
          <w:rtl/>
          <w:lang w:bidi="ar-EG"/>
        </w:rPr>
      </w:pPr>
      <w:r w:rsidRPr="00414074">
        <w:rPr>
          <w:rFonts w:asciiTheme="majorBidi" w:hAnsiTheme="majorBidi" w:cstheme="majorBidi"/>
          <w:b/>
          <w:bCs/>
          <w:sz w:val="26"/>
          <w:szCs w:val="26"/>
          <w:rtl/>
          <w:lang w:bidi="ar-EG"/>
        </w:rPr>
        <w:t xml:space="preserve">تحديث </w:t>
      </w:r>
      <w:r>
        <w:rPr>
          <w:rFonts w:asciiTheme="majorBidi" w:hAnsiTheme="majorBidi" w:cstheme="majorBidi" w:hint="cs"/>
          <w:b/>
          <w:bCs/>
          <w:sz w:val="26"/>
          <w:szCs w:val="26"/>
          <w:rtl/>
          <w:lang w:bidi="ar-EG"/>
        </w:rPr>
        <w:t xml:space="preserve">عن </w:t>
      </w:r>
      <w:r w:rsidRPr="00414074">
        <w:rPr>
          <w:rFonts w:asciiTheme="majorBidi" w:hAnsiTheme="majorBidi" w:cstheme="majorBidi"/>
          <w:b/>
          <w:bCs/>
          <w:sz w:val="26"/>
          <w:szCs w:val="26"/>
          <w:rtl/>
          <w:lang w:bidi="ar-EG"/>
        </w:rPr>
        <w:t xml:space="preserve">خطة تنفيذ </w:t>
      </w:r>
      <w:r>
        <w:rPr>
          <w:rFonts w:asciiTheme="majorBidi" w:hAnsiTheme="majorBidi" w:cstheme="majorBidi" w:hint="cs"/>
          <w:b/>
          <w:bCs/>
          <w:sz w:val="26"/>
          <w:szCs w:val="26"/>
          <w:rtl/>
          <w:lang w:bidi="ar-EG"/>
        </w:rPr>
        <w:t>ا</w:t>
      </w:r>
      <w:r w:rsidRPr="00414074">
        <w:rPr>
          <w:rFonts w:asciiTheme="majorBidi" w:hAnsiTheme="majorBidi" w:cstheme="majorBidi"/>
          <w:b/>
          <w:bCs/>
          <w:sz w:val="26"/>
          <w:szCs w:val="26"/>
          <w:rtl/>
          <w:lang w:bidi="ar-EG"/>
        </w:rPr>
        <w:t>لمرحلة الأولى من خطة إدارة إزالة المواد الهيدروكلوروفلوروكربونية</w:t>
      </w:r>
    </w:p>
    <w:p w:rsidR="003E58AA" w:rsidRDefault="003E58AA" w:rsidP="00FF151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 xml:space="preserve">من المقرر </w:t>
      </w:r>
      <w:r>
        <w:rPr>
          <w:rFonts w:asciiTheme="majorBidi" w:hAnsiTheme="majorBidi" w:cstheme="majorBidi" w:hint="cs"/>
          <w:sz w:val="26"/>
          <w:szCs w:val="26"/>
          <w:rtl/>
          <w:lang w:val="fr-CA" w:bidi="ar-EG"/>
        </w:rPr>
        <w:t xml:space="preserve">تنفيذ </w:t>
      </w:r>
      <w:r w:rsidRPr="0062557A">
        <w:rPr>
          <w:rFonts w:asciiTheme="majorBidi" w:hAnsiTheme="majorBidi" w:cstheme="majorBidi"/>
          <w:sz w:val="26"/>
          <w:szCs w:val="26"/>
          <w:rtl/>
          <w:lang w:val="fr-CA" w:bidi="ar-EG"/>
        </w:rPr>
        <w:t>الأنشطة التالية للفترة من مايو/أيار إلى أكتوبر/تشرين الأول 2019:</w:t>
      </w:r>
    </w:p>
    <w:p w:rsidR="00FF1515" w:rsidRPr="0062557A" w:rsidRDefault="00FF1515" w:rsidP="00FF1515">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Pr="0062557A" w:rsidRDefault="003E58AA" w:rsidP="003E58AA">
      <w:pPr>
        <w:pStyle w:val="ListParagraph"/>
        <w:numPr>
          <w:ilvl w:val="0"/>
          <w:numId w:val="25"/>
        </w:numPr>
        <w:bidi/>
        <w:spacing w:after="240"/>
        <w:ind w:left="1422" w:hanging="709"/>
        <w:contextualSpacing w:val="0"/>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تدريب موظفي الجمارك والإنفاذ، الذي يغطي 31 نقطة دخول جمركية، على مراقبة واردات المواد الهيدروكلوروفلوروكربونية والمعدات القائمة على المواد الهيدروكلوروفلوروكربونية؛</w:t>
      </w:r>
    </w:p>
    <w:p w:rsidR="003E58AA" w:rsidRPr="0062557A" w:rsidRDefault="003E58AA" w:rsidP="003E58AA">
      <w:pPr>
        <w:pStyle w:val="ListParagraph"/>
        <w:numPr>
          <w:ilvl w:val="0"/>
          <w:numId w:val="25"/>
        </w:numPr>
        <w:bidi/>
        <w:spacing w:after="240"/>
        <w:ind w:left="1422" w:hanging="709"/>
        <w:contextualSpacing w:val="0"/>
        <w:rPr>
          <w:rFonts w:asciiTheme="majorBidi" w:hAnsiTheme="majorBidi" w:cstheme="majorBidi"/>
          <w:sz w:val="26"/>
          <w:szCs w:val="26"/>
          <w:lang w:val="fr-CA" w:bidi="ar-EG"/>
        </w:rPr>
      </w:pPr>
      <w:r>
        <w:rPr>
          <w:rFonts w:asciiTheme="majorBidi" w:hAnsiTheme="majorBidi" w:cstheme="majorBidi" w:hint="cs"/>
          <w:sz w:val="26"/>
          <w:szCs w:val="26"/>
          <w:rtl/>
          <w:lang w:val="fr-CA" w:bidi="ar-EG"/>
        </w:rPr>
        <w:t>الانتهاء</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من وضع</w:t>
      </w:r>
      <w:r w:rsidRPr="0062557A">
        <w:rPr>
          <w:rFonts w:asciiTheme="majorBidi" w:hAnsiTheme="majorBidi" w:cstheme="majorBidi"/>
          <w:sz w:val="26"/>
          <w:szCs w:val="26"/>
          <w:rtl/>
          <w:lang w:val="fr-CA" w:bidi="ar-EG"/>
        </w:rPr>
        <w:t xml:space="preserve"> النظام الإلكتروني لتسجيل المستوردين والموردين والمستخدمين النهائيين، وتطوير وحدات تعلم عبر الإنترنت؛</w:t>
      </w:r>
    </w:p>
    <w:p w:rsidR="003E58AA" w:rsidRPr="0062557A" w:rsidRDefault="003E58AA" w:rsidP="003E58AA">
      <w:pPr>
        <w:pStyle w:val="ListParagraph"/>
        <w:bidi/>
        <w:spacing w:after="240"/>
        <w:ind w:left="1422" w:hanging="709"/>
        <w:contextualSpacing w:val="0"/>
        <w:rPr>
          <w:rFonts w:asciiTheme="majorBidi" w:hAnsiTheme="majorBidi" w:cstheme="majorBidi"/>
          <w:sz w:val="26"/>
          <w:szCs w:val="26"/>
          <w:rtl/>
          <w:lang w:val="fr-CA" w:bidi="ar-EG"/>
        </w:rPr>
      </w:pPr>
      <w:r w:rsidRPr="0062557A">
        <w:rPr>
          <w:rFonts w:asciiTheme="majorBidi" w:hAnsiTheme="majorBidi" w:cstheme="majorBidi"/>
          <w:sz w:val="26"/>
          <w:szCs w:val="26"/>
          <w:rtl/>
          <w:lang w:val="fr-CA" w:bidi="ar-EG"/>
        </w:rPr>
        <w:t>(ج)</w:t>
      </w:r>
      <w:r w:rsidRPr="0062557A">
        <w:rPr>
          <w:rFonts w:asciiTheme="majorBidi" w:hAnsiTheme="majorBidi" w:cstheme="majorBidi"/>
          <w:sz w:val="26"/>
          <w:szCs w:val="26"/>
          <w:rtl/>
          <w:lang w:val="fr-CA" w:bidi="ar-EG"/>
        </w:rPr>
        <w:tab/>
      </w:r>
      <w:r>
        <w:rPr>
          <w:rFonts w:asciiTheme="majorBidi" w:hAnsiTheme="majorBidi" w:cstheme="majorBidi" w:hint="cs"/>
          <w:sz w:val="26"/>
          <w:szCs w:val="26"/>
          <w:rtl/>
          <w:lang w:val="fr-CA" w:bidi="ar-EG"/>
        </w:rPr>
        <w:t xml:space="preserve">مواصلة </w:t>
      </w:r>
      <w:r w:rsidRPr="0062557A">
        <w:rPr>
          <w:rFonts w:asciiTheme="majorBidi" w:hAnsiTheme="majorBidi" w:cstheme="majorBidi"/>
          <w:sz w:val="26"/>
          <w:szCs w:val="26"/>
          <w:rtl/>
          <w:lang w:val="fr-CA" w:bidi="ar-EG"/>
        </w:rPr>
        <w:t>إعادة صياغة نظام إصدار الشهادات ل</w:t>
      </w:r>
      <w:r>
        <w:rPr>
          <w:rFonts w:asciiTheme="majorBidi" w:hAnsiTheme="majorBidi" w:cstheme="majorBidi"/>
          <w:sz w:val="26"/>
          <w:szCs w:val="26"/>
          <w:rtl/>
          <w:lang w:val="fr-CA" w:bidi="ar-EG"/>
        </w:rPr>
        <w:t>تقنيي</w:t>
      </w:r>
      <w:r w:rsidRPr="0062557A">
        <w:rPr>
          <w:rFonts w:asciiTheme="majorBidi" w:hAnsiTheme="majorBidi" w:cstheme="majorBidi"/>
          <w:sz w:val="26"/>
          <w:szCs w:val="26"/>
          <w:rtl/>
          <w:lang w:val="fr-CA" w:bidi="ar-EG"/>
        </w:rPr>
        <w:t xml:space="preserve"> التبريد والترويج لتطبيقه؛ </w:t>
      </w:r>
      <w:r>
        <w:rPr>
          <w:rFonts w:asciiTheme="majorBidi" w:hAnsiTheme="majorBidi" w:cstheme="majorBidi" w:hint="cs"/>
          <w:sz w:val="26"/>
          <w:szCs w:val="26"/>
          <w:rtl/>
          <w:lang w:val="fr-CA" w:bidi="ar-EG"/>
        </w:rPr>
        <w:t>وتنقيح</w:t>
      </w:r>
      <w:r w:rsidRPr="0062557A">
        <w:rPr>
          <w:rFonts w:asciiTheme="majorBidi" w:hAnsiTheme="majorBidi" w:cstheme="majorBidi"/>
          <w:sz w:val="26"/>
          <w:szCs w:val="26"/>
          <w:rtl/>
          <w:lang w:val="fr-CA" w:bidi="ar-EG"/>
        </w:rPr>
        <w:t xml:space="preserve"> المعايير </w:t>
      </w:r>
      <w:r>
        <w:rPr>
          <w:rFonts w:asciiTheme="majorBidi" w:hAnsiTheme="majorBidi" w:cstheme="majorBidi"/>
          <w:sz w:val="26"/>
          <w:szCs w:val="26"/>
          <w:rtl/>
          <w:lang w:val="fr-CA" w:bidi="ar-EG"/>
        </w:rPr>
        <w:t>التقني</w:t>
      </w:r>
      <w:r w:rsidRPr="0062557A">
        <w:rPr>
          <w:rFonts w:asciiTheme="majorBidi" w:hAnsiTheme="majorBidi" w:cstheme="majorBidi"/>
          <w:sz w:val="26"/>
          <w:szCs w:val="26"/>
          <w:rtl/>
          <w:lang w:val="fr-CA" w:bidi="ar-EG"/>
        </w:rPr>
        <w:t>ة،</w:t>
      </w:r>
      <w:r>
        <w:rPr>
          <w:rFonts w:asciiTheme="majorBidi" w:hAnsiTheme="majorBidi" w:cstheme="majorBidi"/>
          <w:sz w:val="26"/>
          <w:szCs w:val="26"/>
          <w:rtl/>
          <w:lang w:val="fr-CA" w:bidi="ar-EG"/>
        </w:rPr>
        <w:t xml:space="preserve"> بما في ذلك تدابير السلامة </w:t>
      </w:r>
      <w:r w:rsidRPr="0062557A">
        <w:rPr>
          <w:rFonts w:asciiTheme="majorBidi" w:hAnsiTheme="majorBidi" w:cstheme="majorBidi"/>
          <w:sz w:val="26"/>
          <w:szCs w:val="26"/>
          <w:rtl/>
          <w:lang w:val="fr-CA" w:bidi="ar-EG"/>
        </w:rPr>
        <w:t>ل</w:t>
      </w:r>
      <w:r>
        <w:rPr>
          <w:rFonts w:asciiTheme="majorBidi" w:hAnsiTheme="majorBidi" w:cstheme="majorBidi"/>
          <w:sz w:val="26"/>
          <w:szCs w:val="26"/>
          <w:rtl/>
          <w:lang w:val="fr-CA" w:bidi="ar-EG"/>
        </w:rPr>
        <w:t xml:space="preserve">غازات </w:t>
      </w:r>
      <w:r>
        <w:rPr>
          <w:rFonts w:asciiTheme="majorBidi" w:hAnsiTheme="majorBidi" w:cstheme="majorBidi" w:hint="cs"/>
          <w:sz w:val="26"/>
          <w:szCs w:val="26"/>
          <w:rtl/>
          <w:lang w:val="fr-CA" w:bidi="ar-EG"/>
        </w:rPr>
        <w:t>ال</w:t>
      </w:r>
      <w:r>
        <w:rPr>
          <w:rFonts w:asciiTheme="majorBidi" w:hAnsiTheme="majorBidi" w:cstheme="majorBidi"/>
          <w:sz w:val="26"/>
          <w:szCs w:val="26"/>
          <w:rtl/>
          <w:lang w:val="fr-CA" w:bidi="ar-EG"/>
        </w:rPr>
        <w:t>تبريد</w:t>
      </w:r>
      <w:r w:rsidRPr="0062557A">
        <w:rPr>
          <w:rFonts w:asciiTheme="majorBidi" w:hAnsiTheme="majorBidi" w:cstheme="majorBidi"/>
          <w:sz w:val="26"/>
          <w:szCs w:val="26"/>
          <w:rtl/>
          <w:lang w:val="fr-CA" w:bidi="ar-EG"/>
        </w:rPr>
        <w:t xml:space="preserve"> القابلة للاشتعال؛ وتحديث مواد معلومات التوعية </w:t>
      </w:r>
      <w:r>
        <w:rPr>
          <w:rFonts w:asciiTheme="majorBidi" w:hAnsiTheme="majorBidi" w:cstheme="majorBidi"/>
          <w:sz w:val="26"/>
          <w:szCs w:val="26"/>
          <w:rtl/>
          <w:lang w:val="fr-CA" w:bidi="ar-EG"/>
        </w:rPr>
        <w:t>التقني</w:t>
      </w:r>
      <w:r w:rsidRPr="0062557A">
        <w:rPr>
          <w:rFonts w:asciiTheme="majorBidi" w:hAnsiTheme="majorBidi" w:cstheme="majorBidi"/>
          <w:sz w:val="26"/>
          <w:szCs w:val="26"/>
          <w:rtl/>
          <w:lang w:val="fr-CA" w:bidi="ar-EG"/>
        </w:rPr>
        <w:t>ة والعامة؛</w:t>
      </w:r>
    </w:p>
    <w:p w:rsidR="003E58AA" w:rsidRPr="0062557A" w:rsidRDefault="003E58AA" w:rsidP="003E58AA">
      <w:pPr>
        <w:pStyle w:val="ListParagraph"/>
        <w:bidi/>
        <w:spacing w:after="240"/>
        <w:ind w:left="1422" w:hanging="709"/>
        <w:contextualSpacing w:val="0"/>
        <w:rPr>
          <w:rFonts w:asciiTheme="majorBidi" w:hAnsiTheme="majorBidi" w:cstheme="majorBidi"/>
          <w:sz w:val="26"/>
          <w:szCs w:val="26"/>
          <w:rtl/>
          <w:lang w:val="fr-CA" w:bidi="ar-EG"/>
        </w:rPr>
      </w:pPr>
      <w:r w:rsidRPr="0062557A">
        <w:rPr>
          <w:rFonts w:asciiTheme="majorBidi" w:hAnsiTheme="majorBidi" w:cstheme="majorBidi"/>
          <w:sz w:val="26"/>
          <w:szCs w:val="26"/>
          <w:rtl/>
          <w:lang w:val="fr-CA" w:bidi="ar-EG"/>
        </w:rPr>
        <w:t>(د)</w:t>
      </w:r>
      <w:r w:rsidRPr="0062557A">
        <w:rPr>
          <w:rFonts w:asciiTheme="majorBidi" w:hAnsiTheme="majorBidi" w:cstheme="majorBidi"/>
          <w:sz w:val="26"/>
          <w:szCs w:val="26"/>
          <w:rtl/>
          <w:lang w:val="fr-CA" w:bidi="ar-EG"/>
        </w:rPr>
        <w:tab/>
        <w:t xml:space="preserve">حلقات عمل تدريبية </w:t>
      </w:r>
      <w:r>
        <w:rPr>
          <w:rFonts w:asciiTheme="majorBidi" w:hAnsiTheme="majorBidi" w:cstheme="majorBidi" w:hint="cs"/>
          <w:sz w:val="26"/>
          <w:szCs w:val="26"/>
          <w:rtl/>
          <w:lang w:val="fr-CA" w:bidi="ar-EG"/>
        </w:rPr>
        <w:t>لأربعمائة من</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تقنيي ال</w:t>
      </w:r>
      <w:r w:rsidRPr="0062557A">
        <w:rPr>
          <w:rFonts w:asciiTheme="majorBidi" w:hAnsiTheme="majorBidi" w:cstheme="majorBidi"/>
          <w:sz w:val="26"/>
          <w:szCs w:val="26"/>
          <w:rtl/>
          <w:lang w:val="fr-CA" w:bidi="ar-EG"/>
        </w:rPr>
        <w:t>تبريد و</w:t>
      </w:r>
      <w:r w:rsidRPr="0062557A">
        <w:rPr>
          <w:rFonts w:asciiTheme="majorBidi" w:hAnsiTheme="majorBidi" w:cstheme="majorBidi"/>
          <w:sz w:val="26"/>
          <w:szCs w:val="26"/>
          <w:lang w:val="fr-CA" w:bidi="ar-EG"/>
        </w:rPr>
        <w:t>1,800</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من طلاب</w:t>
      </w:r>
      <w:r w:rsidRPr="0062557A">
        <w:rPr>
          <w:rFonts w:asciiTheme="majorBidi" w:hAnsiTheme="majorBidi" w:cstheme="majorBidi"/>
          <w:sz w:val="26"/>
          <w:szCs w:val="26"/>
          <w:rtl/>
          <w:lang w:val="fr-CA" w:bidi="ar-EG"/>
        </w:rPr>
        <w:t xml:space="preserve"> </w:t>
      </w:r>
      <w:r>
        <w:rPr>
          <w:rFonts w:asciiTheme="majorBidi" w:hAnsiTheme="majorBidi" w:cstheme="majorBidi"/>
          <w:sz w:val="26"/>
          <w:szCs w:val="26"/>
          <w:rtl/>
          <w:lang w:val="fr-CA" w:bidi="ar-EG"/>
        </w:rPr>
        <w:t>التبريد وتكييف الهواء</w:t>
      </w:r>
      <w:r w:rsidRPr="0062557A">
        <w:rPr>
          <w:rFonts w:asciiTheme="majorBidi" w:hAnsiTheme="majorBidi" w:cstheme="majorBidi"/>
          <w:sz w:val="26"/>
          <w:szCs w:val="26"/>
          <w:rtl/>
          <w:lang w:val="fr-CA" w:bidi="ar-EG"/>
        </w:rPr>
        <w:t xml:space="preserve"> بشأن الممارسات الجيدة و</w:t>
      </w:r>
      <w:r>
        <w:rPr>
          <w:rFonts w:asciiTheme="majorBidi" w:hAnsiTheme="majorBidi" w:cstheme="majorBidi"/>
          <w:sz w:val="26"/>
          <w:szCs w:val="26"/>
          <w:rtl/>
          <w:lang w:val="fr-CA" w:bidi="ar-EG"/>
        </w:rPr>
        <w:t>المناولة الآمنة</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ل</w:t>
      </w:r>
      <w:r w:rsidRPr="0062557A">
        <w:rPr>
          <w:rFonts w:asciiTheme="majorBidi" w:hAnsiTheme="majorBidi" w:cstheme="majorBidi"/>
          <w:sz w:val="26"/>
          <w:szCs w:val="26"/>
          <w:rtl/>
          <w:lang w:val="fr-CA" w:bidi="ar-EG"/>
        </w:rPr>
        <w:t>بدائل المواد المستنفدة للأوزون.</w:t>
      </w:r>
    </w:p>
    <w:p w:rsidR="003E58AA" w:rsidRPr="00414074" w:rsidRDefault="003E58AA" w:rsidP="003E58AA">
      <w:pPr>
        <w:pStyle w:val="ListParagraph"/>
        <w:keepNext/>
        <w:bidi/>
        <w:spacing w:after="240"/>
        <w:ind w:left="6"/>
        <w:contextualSpacing w:val="0"/>
        <w:rPr>
          <w:rFonts w:asciiTheme="majorBidi" w:hAnsiTheme="majorBidi" w:cstheme="majorBidi"/>
          <w:b/>
          <w:bCs/>
          <w:sz w:val="26"/>
          <w:szCs w:val="26"/>
          <w:lang w:bidi="ar-EG"/>
        </w:rPr>
      </w:pPr>
      <w:r w:rsidRPr="00414074">
        <w:rPr>
          <w:rFonts w:asciiTheme="majorBidi" w:hAnsiTheme="majorBidi" w:cstheme="majorBidi"/>
          <w:b/>
          <w:bCs/>
          <w:sz w:val="26"/>
          <w:szCs w:val="26"/>
          <w:rtl/>
          <w:lang w:bidi="ar-EG"/>
        </w:rPr>
        <w:t>تعليقات الأمانة</w:t>
      </w:r>
    </w:p>
    <w:p w:rsidR="003E58AA" w:rsidRDefault="003E58AA" w:rsidP="00FF151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 xml:space="preserve">لاحظت الأمانة أنه بالنسبة للشرائح الثلاثة الأولى، حقق البلد بحلول 31 مارس/آذار 2019 معدل صرف قدره 72 في المائة مقابل الهدف </w:t>
      </w:r>
      <w:r>
        <w:rPr>
          <w:rFonts w:asciiTheme="majorBidi" w:hAnsiTheme="majorBidi" w:cstheme="majorBidi" w:hint="cs"/>
          <w:sz w:val="26"/>
          <w:szCs w:val="26"/>
          <w:rtl/>
          <w:lang w:val="fr-CA" w:bidi="ar-EG"/>
        </w:rPr>
        <w:t>البالغ</w:t>
      </w:r>
      <w:r w:rsidRPr="0062557A">
        <w:rPr>
          <w:rFonts w:asciiTheme="majorBidi" w:hAnsiTheme="majorBidi" w:cstheme="majorBidi"/>
          <w:sz w:val="26"/>
          <w:szCs w:val="26"/>
          <w:rtl/>
          <w:lang w:val="fr-CA" w:bidi="ar-EG"/>
        </w:rPr>
        <w:t xml:space="preserve"> 80 في المائة، في حين لم يتم صرف أي دفعة للشريحة الرابعة مقابل هدف قدره 20 في المائة</w:t>
      </w:r>
      <w:r>
        <w:rPr>
          <w:rFonts w:asciiTheme="majorBidi" w:hAnsiTheme="majorBidi" w:cstheme="majorBidi"/>
          <w:sz w:val="26"/>
          <w:szCs w:val="26"/>
          <w:rtl/>
          <w:lang w:val="fr-CA" w:bidi="ar-EG"/>
        </w:rPr>
        <w:t>. وأ</w:t>
      </w:r>
      <w:r w:rsidRPr="0062557A">
        <w:rPr>
          <w:rFonts w:asciiTheme="majorBidi" w:hAnsiTheme="majorBidi" w:cstheme="majorBidi"/>
          <w:sz w:val="26"/>
          <w:szCs w:val="26"/>
          <w:rtl/>
          <w:lang w:val="fr-CA" w:bidi="ar-EG"/>
        </w:rPr>
        <w:t xml:space="preserve">وضح اليونيب أن الالتزامات الإضافية البالغة </w:t>
      </w:r>
      <w:r w:rsidRPr="0062557A">
        <w:rPr>
          <w:rFonts w:asciiTheme="majorBidi" w:hAnsiTheme="majorBidi" w:cstheme="majorBidi"/>
          <w:sz w:val="26"/>
          <w:szCs w:val="26"/>
          <w:lang w:val="fr-CA" w:bidi="ar-EG"/>
        </w:rPr>
        <w:t>15,760</w:t>
      </w:r>
      <w:r w:rsidRPr="0062557A">
        <w:rPr>
          <w:rFonts w:asciiTheme="majorBidi" w:hAnsiTheme="majorBidi" w:cstheme="majorBidi"/>
          <w:sz w:val="26"/>
          <w:szCs w:val="26"/>
          <w:rtl/>
          <w:lang w:val="fr-CA" w:bidi="ar-EG"/>
        </w:rPr>
        <w:t xml:space="preserve"> دولارا أمريكيا من الشرائح الثلاثة </w:t>
      </w:r>
      <w:r w:rsidRPr="0062557A">
        <w:rPr>
          <w:rFonts w:asciiTheme="majorBidi" w:hAnsiTheme="majorBidi" w:cstheme="majorBidi"/>
          <w:sz w:val="26"/>
          <w:szCs w:val="26"/>
          <w:rtl/>
          <w:lang w:val="fr-CA" w:bidi="ar-EG"/>
        </w:rPr>
        <w:lastRenderedPageBreak/>
        <w:t xml:space="preserve">الأولى سيتم تسجيلها كمصروفات بحلول يوليو/تموز 2019، وبذلك يصل معدل الصرف إلى 81 في المائة، وسيتم تسجيل مبلغ </w:t>
      </w:r>
      <w:r w:rsidRPr="0062557A">
        <w:rPr>
          <w:rFonts w:asciiTheme="majorBidi" w:hAnsiTheme="majorBidi" w:cstheme="majorBidi"/>
          <w:sz w:val="26"/>
          <w:szCs w:val="26"/>
          <w:lang w:val="fr-CA" w:bidi="ar-EG"/>
        </w:rPr>
        <w:t>12,500</w:t>
      </w:r>
      <w:r w:rsidRPr="0062557A">
        <w:rPr>
          <w:rFonts w:asciiTheme="majorBidi" w:hAnsiTheme="majorBidi" w:cstheme="majorBidi"/>
          <w:sz w:val="26"/>
          <w:szCs w:val="26"/>
          <w:rtl/>
          <w:lang w:val="fr-CA" w:bidi="ar-EG"/>
        </w:rPr>
        <w:t xml:space="preserve"> دولار أمريكي من الشريحة الرابعة كمصروفات في يوليو/تموز 2019</w:t>
      </w:r>
      <w:r>
        <w:rPr>
          <w:rFonts w:asciiTheme="majorBidi" w:hAnsiTheme="majorBidi" w:cstheme="majorBidi" w:hint="cs"/>
          <w:sz w:val="26"/>
          <w:szCs w:val="26"/>
          <w:rtl/>
          <w:lang w:val="fr-CA" w:bidi="ar-EG"/>
        </w:rPr>
        <w:t>، مما يصل ب</w:t>
      </w:r>
      <w:r w:rsidRPr="0062557A">
        <w:rPr>
          <w:rFonts w:asciiTheme="majorBidi" w:hAnsiTheme="majorBidi" w:cstheme="majorBidi"/>
          <w:sz w:val="26"/>
          <w:szCs w:val="26"/>
          <w:rtl/>
          <w:lang w:val="fr-CA" w:bidi="ar-EG"/>
        </w:rPr>
        <w:t>معدل الصرف إلى 25 في المائة.</w:t>
      </w:r>
    </w:p>
    <w:p w:rsidR="00FF1515" w:rsidRPr="0062557A" w:rsidRDefault="00FF1515" w:rsidP="00FF1515">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Default="003E58AA" w:rsidP="00FF151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على الرغم من أن الالتزام بصرف الأموال لم يتحقق حتى 31 مارس/آذار 2019، لاحظت الأمانة أنه تم تكثيف الجهود لتنفيذ الأنشطة التدريبية ل</w:t>
      </w:r>
      <w:r>
        <w:rPr>
          <w:rFonts w:asciiTheme="majorBidi" w:hAnsiTheme="majorBidi" w:cstheme="majorBidi"/>
          <w:sz w:val="26"/>
          <w:szCs w:val="26"/>
          <w:rtl/>
          <w:lang w:val="fr-CA" w:bidi="ar-EG"/>
        </w:rPr>
        <w:t>تقنيي</w:t>
      </w:r>
      <w:r w:rsidRPr="0062557A">
        <w:rPr>
          <w:rFonts w:asciiTheme="majorBidi" w:hAnsiTheme="majorBidi" w:cstheme="majorBidi"/>
          <w:sz w:val="26"/>
          <w:szCs w:val="26"/>
          <w:rtl/>
          <w:lang w:val="fr-CA" w:bidi="ar-EG"/>
        </w:rPr>
        <w:t xml:space="preserve"> التبريد المرتبط</w:t>
      </w:r>
      <w:r>
        <w:rPr>
          <w:rFonts w:asciiTheme="majorBidi" w:hAnsiTheme="majorBidi" w:cstheme="majorBidi" w:hint="cs"/>
          <w:sz w:val="26"/>
          <w:szCs w:val="26"/>
          <w:rtl/>
          <w:lang w:val="fr-CA" w:bidi="ar-EG"/>
        </w:rPr>
        <w:t>ة</w:t>
      </w:r>
      <w:r w:rsidRPr="0062557A">
        <w:rPr>
          <w:rFonts w:asciiTheme="majorBidi" w:hAnsiTheme="majorBidi" w:cstheme="majorBidi"/>
          <w:sz w:val="26"/>
          <w:szCs w:val="26"/>
          <w:rtl/>
          <w:lang w:val="fr-CA" w:bidi="ar-EG"/>
        </w:rPr>
        <w:t xml:space="preserve"> بالمرحلة الأولى. وتم تدريب ما مجموعه 823 من </w:t>
      </w:r>
      <w:r>
        <w:rPr>
          <w:rFonts w:asciiTheme="majorBidi" w:hAnsiTheme="majorBidi" w:cstheme="majorBidi"/>
          <w:sz w:val="26"/>
          <w:szCs w:val="26"/>
          <w:rtl/>
          <w:lang w:val="fr-CA" w:bidi="ar-EG"/>
        </w:rPr>
        <w:t>التقني</w:t>
      </w:r>
      <w:r w:rsidRPr="0062557A">
        <w:rPr>
          <w:rFonts w:asciiTheme="majorBidi" w:hAnsiTheme="majorBidi" w:cstheme="majorBidi"/>
          <w:sz w:val="26"/>
          <w:szCs w:val="26"/>
          <w:rtl/>
          <w:lang w:val="fr-CA" w:bidi="ar-EG"/>
        </w:rPr>
        <w:t xml:space="preserve">ين وطلاب التبريد في العام الماضي، </w:t>
      </w:r>
      <w:r>
        <w:rPr>
          <w:rFonts w:asciiTheme="majorBidi" w:hAnsiTheme="majorBidi" w:cstheme="majorBidi" w:hint="cs"/>
          <w:sz w:val="26"/>
          <w:szCs w:val="26"/>
          <w:rtl/>
          <w:lang w:val="fr-CA" w:bidi="ar-EG"/>
        </w:rPr>
        <w:t>ولا يزال</w:t>
      </w:r>
      <w:r w:rsidRPr="0062557A">
        <w:rPr>
          <w:rFonts w:asciiTheme="majorBidi" w:hAnsiTheme="majorBidi" w:cstheme="majorBidi"/>
          <w:sz w:val="26"/>
          <w:szCs w:val="26"/>
          <w:rtl/>
          <w:lang w:val="fr-CA" w:bidi="ar-EG"/>
        </w:rPr>
        <w:t xml:space="preserve"> تطوير نظام شهاد</w:t>
      </w:r>
      <w:r>
        <w:rPr>
          <w:rFonts w:asciiTheme="majorBidi" w:hAnsiTheme="majorBidi" w:cstheme="majorBidi" w:hint="cs"/>
          <w:sz w:val="26"/>
          <w:szCs w:val="26"/>
          <w:rtl/>
          <w:lang w:val="fr-CA" w:bidi="ar-EG"/>
        </w:rPr>
        <w:t>ات</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ال</w:t>
      </w:r>
      <w:r>
        <w:rPr>
          <w:rFonts w:asciiTheme="majorBidi" w:hAnsiTheme="majorBidi" w:cstheme="majorBidi"/>
          <w:sz w:val="26"/>
          <w:szCs w:val="26"/>
          <w:rtl/>
          <w:lang w:val="fr-CA" w:bidi="ar-EG"/>
        </w:rPr>
        <w:t>تقني</w:t>
      </w:r>
      <w:r>
        <w:rPr>
          <w:rFonts w:asciiTheme="majorBidi" w:hAnsiTheme="majorBidi" w:cstheme="majorBidi" w:hint="cs"/>
          <w:sz w:val="26"/>
          <w:szCs w:val="26"/>
          <w:rtl/>
          <w:lang w:val="fr-CA" w:bidi="ar-EG"/>
        </w:rPr>
        <w:t>ين جاريا</w:t>
      </w:r>
      <w:r>
        <w:rPr>
          <w:rFonts w:asciiTheme="majorBidi" w:hAnsiTheme="majorBidi" w:cstheme="majorBidi"/>
          <w:sz w:val="26"/>
          <w:szCs w:val="26"/>
          <w:rtl/>
          <w:lang w:val="fr-CA" w:bidi="ar-EG"/>
        </w:rPr>
        <w:t>. وأ</w:t>
      </w:r>
      <w:r w:rsidRPr="0062557A">
        <w:rPr>
          <w:rFonts w:asciiTheme="majorBidi" w:hAnsiTheme="majorBidi" w:cstheme="majorBidi"/>
          <w:sz w:val="26"/>
          <w:szCs w:val="26"/>
          <w:rtl/>
          <w:lang w:val="fr-CA" w:bidi="ar-EG"/>
        </w:rPr>
        <w:t>وضح اليونيب أن المدربين والمقي</w:t>
      </w:r>
      <w:r>
        <w:rPr>
          <w:rFonts w:asciiTheme="majorBidi" w:hAnsiTheme="majorBidi" w:cstheme="majorBidi" w:hint="cs"/>
          <w:sz w:val="26"/>
          <w:szCs w:val="26"/>
          <w:rtl/>
          <w:lang w:val="fr-CA" w:bidi="ar-EG"/>
        </w:rPr>
        <w:t>ّ</w:t>
      </w:r>
      <w:r w:rsidRPr="0062557A">
        <w:rPr>
          <w:rFonts w:asciiTheme="majorBidi" w:hAnsiTheme="majorBidi" w:cstheme="majorBidi"/>
          <w:sz w:val="26"/>
          <w:szCs w:val="26"/>
          <w:rtl/>
          <w:lang w:val="fr-CA" w:bidi="ar-EG"/>
        </w:rPr>
        <w:t xml:space="preserve">مين الذين </w:t>
      </w:r>
      <w:r>
        <w:rPr>
          <w:rFonts w:asciiTheme="majorBidi" w:hAnsiTheme="majorBidi" w:cstheme="majorBidi" w:hint="cs"/>
          <w:sz w:val="26"/>
          <w:szCs w:val="26"/>
          <w:rtl/>
          <w:lang w:val="fr-CA" w:bidi="ar-EG"/>
        </w:rPr>
        <w:t>يجري</w:t>
      </w:r>
      <w:r w:rsidRPr="0062557A">
        <w:rPr>
          <w:rFonts w:asciiTheme="majorBidi" w:hAnsiTheme="majorBidi" w:cstheme="majorBidi"/>
          <w:sz w:val="26"/>
          <w:szCs w:val="26"/>
          <w:rtl/>
          <w:lang w:val="fr-CA" w:bidi="ar-EG"/>
        </w:rPr>
        <w:t xml:space="preserve"> تدريبهم </w:t>
      </w:r>
      <w:r>
        <w:rPr>
          <w:rFonts w:asciiTheme="majorBidi" w:hAnsiTheme="majorBidi" w:cstheme="majorBidi" w:hint="cs"/>
          <w:sz w:val="26"/>
          <w:szCs w:val="26"/>
          <w:rtl/>
          <w:lang w:val="fr-CA" w:bidi="ar-EG"/>
        </w:rPr>
        <w:t>سيحصلون على شهادات</w:t>
      </w:r>
      <w:r w:rsidRPr="0062557A">
        <w:rPr>
          <w:rFonts w:asciiTheme="majorBidi" w:hAnsiTheme="majorBidi" w:cstheme="majorBidi"/>
          <w:sz w:val="26"/>
          <w:szCs w:val="26"/>
          <w:rtl/>
          <w:lang w:val="fr-CA" w:bidi="ar-EG"/>
        </w:rPr>
        <w:t xml:space="preserve"> في الخارج من قبل معهد كولومبيا</w:t>
      </w:r>
      <w:r w:rsidRPr="00625B04">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لإصدار ال</w:t>
      </w:r>
      <w:r w:rsidRPr="0062557A">
        <w:rPr>
          <w:rFonts w:asciiTheme="majorBidi" w:hAnsiTheme="majorBidi" w:cstheme="majorBidi"/>
          <w:sz w:val="26"/>
          <w:szCs w:val="26"/>
          <w:rtl/>
          <w:lang w:val="fr-CA" w:bidi="ar-EG"/>
        </w:rPr>
        <w:t>شهادات، و</w:t>
      </w:r>
      <w:r>
        <w:rPr>
          <w:rFonts w:asciiTheme="majorBidi" w:hAnsiTheme="majorBidi" w:cstheme="majorBidi" w:hint="cs"/>
          <w:sz w:val="26"/>
          <w:szCs w:val="26"/>
          <w:rtl/>
          <w:lang w:val="fr-CA" w:bidi="ar-EG"/>
        </w:rPr>
        <w:t>أنه</w:t>
      </w:r>
      <w:r w:rsidRPr="0062557A">
        <w:rPr>
          <w:rFonts w:asciiTheme="majorBidi" w:hAnsiTheme="majorBidi" w:cstheme="majorBidi"/>
          <w:sz w:val="26"/>
          <w:szCs w:val="26"/>
          <w:rtl/>
          <w:lang w:val="fr-CA" w:bidi="ar-EG"/>
        </w:rPr>
        <w:t xml:space="preserve"> سيتم إطلاق النظام على المستوى الوطني</w:t>
      </w:r>
      <w:r>
        <w:rPr>
          <w:rFonts w:asciiTheme="majorBidi" w:hAnsiTheme="majorBidi" w:cstheme="majorBidi" w:hint="cs"/>
          <w:sz w:val="26"/>
          <w:szCs w:val="26"/>
          <w:rtl/>
          <w:lang w:val="fr-CA" w:bidi="ar-EG"/>
        </w:rPr>
        <w:t xml:space="preserve"> بعد ذلك</w:t>
      </w:r>
      <w:r>
        <w:rPr>
          <w:rFonts w:asciiTheme="majorBidi" w:hAnsiTheme="majorBidi" w:cstheme="majorBidi"/>
          <w:sz w:val="26"/>
          <w:szCs w:val="26"/>
          <w:rtl/>
          <w:lang w:val="fr-CA" w:bidi="ar-EG"/>
        </w:rPr>
        <w:t>. وم</w:t>
      </w:r>
      <w:r w:rsidRPr="0062557A">
        <w:rPr>
          <w:rFonts w:asciiTheme="majorBidi" w:hAnsiTheme="majorBidi" w:cstheme="majorBidi"/>
          <w:sz w:val="26"/>
          <w:szCs w:val="26"/>
          <w:rtl/>
          <w:lang w:val="fr-CA" w:bidi="ar-EG"/>
        </w:rPr>
        <w:t>ن المتوقع أن يتم تشغيل</w:t>
      </w:r>
      <w:r>
        <w:rPr>
          <w:rFonts w:asciiTheme="majorBidi" w:hAnsiTheme="majorBidi" w:cstheme="majorBidi" w:hint="cs"/>
          <w:sz w:val="26"/>
          <w:szCs w:val="26"/>
          <w:rtl/>
          <w:lang w:val="fr-CA" w:bidi="ar-EG"/>
        </w:rPr>
        <w:t xml:space="preserve"> النظام</w:t>
      </w:r>
      <w:r w:rsidRPr="0062557A">
        <w:rPr>
          <w:rFonts w:asciiTheme="majorBidi" w:hAnsiTheme="majorBidi" w:cstheme="majorBidi"/>
          <w:sz w:val="26"/>
          <w:szCs w:val="26"/>
          <w:rtl/>
          <w:lang w:val="fr-CA" w:bidi="ar-EG"/>
        </w:rPr>
        <w:t xml:space="preserve"> بالكامل بحلول ديسمبر/كانون الأول 2019.</w:t>
      </w:r>
    </w:p>
    <w:p w:rsidR="00FF1515" w:rsidRPr="00FF1515" w:rsidRDefault="00FF1515" w:rsidP="00FF1515">
      <w:pPr>
        <w:pStyle w:val="ListParagraph"/>
        <w:rPr>
          <w:rFonts w:asciiTheme="majorBidi" w:hAnsiTheme="majorBidi" w:cstheme="majorBidi"/>
          <w:sz w:val="26"/>
          <w:szCs w:val="26"/>
          <w:rtl/>
          <w:lang w:val="fr-CA" w:bidi="ar-EG"/>
        </w:rPr>
      </w:pPr>
    </w:p>
    <w:p w:rsidR="003E58AA" w:rsidRDefault="003E58AA" w:rsidP="00FF151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تقترح الأمانة أن يواصل اليونيب تقديم المساعدة للبلد في استكمال الأنشطة الأخرى التي يتوقع تنفيذها خلال الفترة المشمولة بالتقرير، أي تدريب موظفي الجمارك الإضافيين وتطوير سجل إلكتروني لمستوردي وموردي ومستخدمي المواد الهيدروكلوروفلوروكربونية</w:t>
      </w:r>
      <w:r>
        <w:rPr>
          <w:rFonts w:asciiTheme="majorBidi" w:hAnsiTheme="majorBidi" w:cstheme="majorBidi"/>
          <w:sz w:val="26"/>
          <w:szCs w:val="26"/>
          <w:rtl/>
          <w:lang w:val="fr-CA" w:bidi="ar-EG"/>
        </w:rPr>
        <w:t>. وأ</w:t>
      </w:r>
      <w:r w:rsidRPr="0062557A">
        <w:rPr>
          <w:rFonts w:asciiTheme="majorBidi" w:hAnsiTheme="majorBidi" w:cstheme="majorBidi"/>
          <w:sz w:val="26"/>
          <w:szCs w:val="26"/>
          <w:rtl/>
          <w:lang w:val="fr-CA" w:bidi="ar-EG"/>
        </w:rPr>
        <w:t>ثناء المناقشات التي دارت في الاجتماع الحادي والسبعين، أوضح اليونيب أن وحدة الأوزون الوطنية (</w:t>
      </w:r>
      <w:r w:rsidRPr="0062557A">
        <w:rPr>
          <w:rFonts w:asciiTheme="majorBidi" w:hAnsiTheme="majorBidi" w:cstheme="majorBidi"/>
          <w:sz w:val="26"/>
          <w:szCs w:val="26"/>
          <w:lang w:val="fr-CA" w:bidi="ar-EG"/>
        </w:rPr>
        <w:t>UTOH</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تتكون من</w:t>
      </w:r>
      <w:r w:rsidRPr="0062557A">
        <w:rPr>
          <w:rFonts w:asciiTheme="majorBidi" w:hAnsiTheme="majorBidi" w:cstheme="majorBidi"/>
          <w:sz w:val="26"/>
          <w:szCs w:val="26"/>
          <w:rtl/>
          <w:lang w:val="fr-CA" w:bidi="ar-EG"/>
        </w:rPr>
        <w:t xml:space="preserve"> فريق صغير لديه عدد كبير من المسؤوليات</w:t>
      </w:r>
      <w:r>
        <w:rPr>
          <w:rFonts w:asciiTheme="majorBidi" w:hAnsiTheme="majorBidi" w:cstheme="majorBidi"/>
          <w:sz w:val="26"/>
          <w:szCs w:val="26"/>
          <w:rtl/>
          <w:lang w:val="fr-CA" w:bidi="ar-EG"/>
        </w:rPr>
        <w:t>. ول</w:t>
      </w:r>
      <w:r w:rsidRPr="0062557A">
        <w:rPr>
          <w:rFonts w:asciiTheme="majorBidi" w:hAnsiTheme="majorBidi" w:cstheme="majorBidi"/>
          <w:sz w:val="26"/>
          <w:szCs w:val="26"/>
          <w:rtl/>
          <w:lang w:val="fr-CA" w:bidi="ar-EG"/>
        </w:rPr>
        <w:t xml:space="preserve">ذلك، </w:t>
      </w:r>
      <w:r>
        <w:rPr>
          <w:rFonts w:asciiTheme="majorBidi" w:hAnsiTheme="majorBidi" w:cstheme="majorBidi" w:hint="cs"/>
          <w:sz w:val="26"/>
          <w:szCs w:val="26"/>
          <w:rtl/>
          <w:lang w:val="fr-CA" w:bidi="ar-EG"/>
        </w:rPr>
        <w:t xml:space="preserve">يعتزم </w:t>
      </w:r>
      <w:r w:rsidRPr="0062557A">
        <w:rPr>
          <w:rFonts w:asciiTheme="majorBidi" w:hAnsiTheme="majorBidi" w:cstheme="majorBidi"/>
          <w:sz w:val="26"/>
          <w:szCs w:val="26"/>
          <w:rtl/>
          <w:lang w:val="fr-CA" w:bidi="ar-EG"/>
        </w:rPr>
        <w:t xml:space="preserve">اليونيب </w:t>
      </w:r>
      <w:r>
        <w:rPr>
          <w:rFonts w:asciiTheme="majorBidi" w:hAnsiTheme="majorBidi" w:cstheme="majorBidi" w:hint="cs"/>
          <w:sz w:val="26"/>
          <w:szCs w:val="26"/>
          <w:rtl/>
          <w:lang w:val="fr-CA" w:bidi="ar-EG"/>
        </w:rPr>
        <w:t>تعيين</w:t>
      </w:r>
      <w:r w:rsidRPr="0062557A">
        <w:rPr>
          <w:rFonts w:asciiTheme="majorBidi" w:hAnsiTheme="majorBidi" w:cstheme="majorBidi"/>
          <w:sz w:val="26"/>
          <w:szCs w:val="26"/>
          <w:rtl/>
          <w:lang w:val="fr-CA" w:bidi="ar-EG"/>
        </w:rPr>
        <w:t xml:space="preserve"> ثلاثة خبراء </w:t>
      </w:r>
      <w:r>
        <w:rPr>
          <w:rFonts w:asciiTheme="majorBidi" w:hAnsiTheme="majorBidi" w:cstheme="majorBidi" w:hint="cs"/>
          <w:sz w:val="26"/>
          <w:szCs w:val="26"/>
          <w:rtl/>
          <w:lang w:val="fr-CA" w:bidi="ar-EG"/>
        </w:rPr>
        <w:t xml:space="preserve">بشكل </w:t>
      </w:r>
      <w:r w:rsidRPr="0062557A">
        <w:rPr>
          <w:rFonts w:asciiTheme="majorBidi" w:hAnsiTheme="majorBidi" w:cstheme="majorBidi"/>
          <w:sz w:val="26"/>
          <w:szCs w:val="26"/>
          <w:rtl/>
          <w:lang w:val="fr-CA" w:bidi="ar-EG"/>
        </w:rPr>
        <w:t>مباشر لتزويد وحدة الأوزون الوطنية (</w:t>
      </w:r>
      <w:r w:rsidRPr="0062557A">
        <w:rPr>
          <w:rFonts w:asciiTheme="majorBidi" w:hAnsiTheme="majorBidi" w:cstheme="majorBidi"/>
          <w:sz w:val="26"/>
          <w:szCs w:val="26"/>
          <w:lang w:val="fr-CA" w:bidi="ar-EG"/>
        </w:rPr>
        <w:t>UTOH</w:t>
      </w:r>
      <w:r w:rsidRPr="0062557A">
        <w:rPr>
          <w:rFonts w:asciiTheme="majorBidi" w:hAnsiTheme="majorBidi" w:cstheme="majorBidi"/>
          <w:sz w:val="26"/>
          <w:szCs w:val="26"/>
          <w:rtl/>
          <w:lang w:val="fr-CA" w:bidi="ar-EG"/>
        </w:rPr>
        <w:t xml:space="preserve">) بالدعم </w:t>
      </w:r>
      <w:r>
        <w:rPr>
          <w:rFonts w:asciiTheme="majorBidi" w:hAnsiTheme="majorBidi" w:cstheme="majorBidi"/>
          <w:sz w:val="26"/>
          <w:szCs w:val="26"/>
          <w:rtl/>
          <w:lang w:val="fr-CA" w:bidi="ar-EG"/>
        </w:rPr>
        <w:t>التقني</w:t>
      </w:r>
      <w:r w:rsidRPr="0062557A">
        <w:rPr>
          <w:rFonts w:asciiTheme="majorBidi" w:hAnsiTheme="majorBidi" w:cstheme="majorBidi"/>
          <w:sz w:val="26"/>
          <w:szCs w:val="26"/>
          <w:rtl/>
          <w:lang w:val="fr-CA" w:bidi="ar-EG"/>
        </w:rPr>
        <w:t xml:space="preserve"> لتنفيذ الأنشطة </w:t>
      </w:r>
      <w:r>
        <w:rPr>
          <w:rFonts w:asciiTheme="majorBidi" w:hAnsiTheme="majorBidi" w:cstheme="majorBidi" w:hint="cs"/>
          <w:sz w:val="26"/>
          <w:szCs w:val="26"/>
          <w:rtl/>
          <w:lang w:val="fr-CA" w:bidi="ar-EG"/>
        </w:rPr>
        <w:t>المقررة</w:t>
      </w:r>
      <w:r>
        <w:rPr>
          <w:rFonts w:asciiTheme="majorBidi" w:hAnsiTheme="majorBidi" w:cstheme="majorBidi"/>
          <w:sz w:val="26"/>
          <w:szCs w:val="26"/>
          <w:rtl/>
          <w:lang w:val="fr-CA" w:bidi="ar-EG"/>
        </w:rPr>
        <w:t>. وي</w:t>
      </w:r>
      <w:r w:rsidRPr="0062557A">
        <w:rPr>
          <w:rFonts w:asciiTheme="majorBidi" w:hAnsiTheme="majorBidi" w:cstheme="majorBidi"/>
          <w:sz w:val="26"/>
          <w:szCs w:val="26"/>
          <w:rtl/>
          <w:lang w:val="fr-CA" w:bidi="ar-EG"/>
        </w:rPr>
        <w:t xml:space="preserve">عمل أحد الخبراء بالفعل </w:t>
      </w:r>
      <w:r>
        <w:rPr>
          <w:rFonts w:asciiTheme="majorBidi" w:hAnsiTheme="majorBidi" w:cstheme="majorBidi" w:hint="cs"/>
          <w:sz w:val="26"/>
          <w:szCs w:val="26"/>
          <w:rtl/>
          <w:lang w:val="fr-CA" w:bidi="ar-EG"/>
        </w:rPr>
        <w:t>على</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نظام</w:t>
      </w:r>
      <w:r w:rsidRPr="0062557A">
        <w:rPr>
          <w:rFonts w:asciiTheme="majorBidi" w:hAnsiTheme="majorBidi" w:cstheme="majorBidi"/>
          <w:sz w:val="26"/>
          <w:szCs w:val="26"/>
          <w:rtl/>
          <w:lang w:val="fr-CA" w:bidi="ar-EG"/>
        </w:rPr>
        <w:t xml:space="preserve"> إصدار الشهادات وسيتم الانتهاء من تعيين </w:t>
      </w:r>
      <w:r>
        <w:rPr>
          <w:rFonts w:asciiTheme="majorBidi" w:hAnsiTheme="majorBidi" w:cstheme="majorBidi" w:hint="cs"/>
          <w:sz w:val="26"/>
          <w:szCs w:val="26"/>
          <w:rtl/>
          <w:lang w:val="fr-CA" w:bidi="ar-EG"/>
        </w:rPr>
        <w:t>الخبيرين</w:t>
      </w:r>
      <w:r w:rsidRPr="0062557A">
        <w:rPr>
          <w:rFonts w:asciiTheme="majorBidi" w:hAnsiTheme="majorBidi" w:cstheme="majorBidi"/>
          <w:sz w:val="26"/>
          <w:szCs w:val="26"/>
          <w:rtl/>
          <w:lang w:val="fr-CA" w:bidi="ar-EG"/>
        </w:rPr>
        <w:t xml:space="preserve"> المتبقيين في يونيو/حزيران 2019.</w:t>
      </w:r>
    </w:p>
    <w:p w:rsidR="00FF1515" w:rsidRPr="00FF1515" w:rsidRDefault="00FF1515" w:rsidP="00FF1515">
      <w:pPr>
        <w:pStyle w:val="ListParagraph"/>
        <w:rPr>
          <w:rFonts w:asciiTheme="majorBidi" w:hAnsiTheme="majorBidi" w:cstheme="majorBidi"/>
          <w:sz w:val="26"/>
          <w:szCs w:val="26"/>
          <w:rtl/>
          <w:lang w:val="fr-CA" w:bidi="ar-EG"/>
        </w:rPr>
      </w:pPr>
    </w:p>
    <w:p w:rsidR="00FF1515" w:rsidRPr="00FF1515" w:rsidRDefault="00FF1515" w:rsidP="00FF1515">
      <w:pPr>
        <w:pStyle w:val="ListParagraph"/>
        <w:bidi/>
        <w:spacing w:before="240" w:after="120" w:line="216" w:lineRule="auto"/>
        <w:ind w:left="4"/>
        <w:jc w:val="lowKashida"/>
        <w:rPr>
          <w:rFonts w:asciiTheme="majorBidi" w:hAnsiTheme="majorBidi" w:cstheme="majorBidi"/>
          <w:sz w:val="10"/>
          <w:szCs w:val="10"/>
          <w:lang w:val="fr-CA" w:bidi="ar-EG"/>
        </w:rPr>
      </w:pPr>
    </w:p>
    <w:p w:rsidR="003E58AA" w:rsidRDefault="003E58AA" w:rsidP="00FF151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ترى الأمانة أن التقرير المقدم </w:t>
      </w:r>
      <w:r>
        <w:rPr>
          <w:rFonts w:asciiTheme="majorBidi" w:hAnsiTheme="majorBidi" w:cstheme="majorBidi" w:hint="cs"/>
          <w:sz w:val="26"/>
          <w:szCs w:val="26"/>
          <w:rtl/>
          <w:lang w:val="fr-CA" w:bidi="ar-EG"/>
        </w:rPr>
        <w:t>إلى ا</w:t>
      </w:r>
      <w:r w:rsidRPr="0062557A">
        <w:rPr>
          <w:rFonts w:asciiTheme="majorBidi" w:hAnsiTheme="majorBidi" w:cstheme="majorBidi"/>
          <w:sz w:val="26"/>
          <w:szCs w:val="26"/>
          <w:rtl/>
          <w:lang w:val="fr-CA" w:bidi="ar-EG"/>
        </w:rPr>
        <w:t xml:space="preserve">لاجتماع </w:t>
      </w:r>
      <w:r>
        <w:rPr>
          <w:rFonts w:asciiTheme="majorBidi" w:hAnsiTheme="majorBidi" w:cstheme="majorBidi" w:hint="cs"/>
          <w:sz w:val="26"/>
          <w:szCs w:val="26"/>
          <w:rtl/>
          <w:lang w:val="fr-CA" w:bidi="ar-EG"/>
        </w:rPr>
        <w:t>الرابع</w:t>
      </w:r>
      <w:r w:rsidRPr="0062557A">
        <w:rPr>
          <w:rFonts w:asciiTheme="majorBidi" w:hAnsiTheme="majorBidi" w:cstheme="majorBidi"/>
          <w:sz w:val="26"/>
          <w:szCs w:val="26"/>
          <w:rtl/>
          <w:lang w:val="fr-CA" w:bidi="ar-EG"/>
        </w:rPr>
        <w:t xml:space="preserve"> والثمانين ينبغي أن يشمل أيضا التقدم المحرز في هذه الأنشطة وتحديثا لمستوى </w:t>
      </w:r>
      <w:r>
        <w:rPr>
          <w:rFonts w:asciiTheme="majorBidi" w:hAnsiTheme="majorBidi" w:cstheme="majorBidi" w:hint="cs"/>
          <w:sz w:val="26"/>
          <w:szCs w:val="26"/>
          <w:rtl/>
          <w:lang w:val="fr-CA" w:bidi="ar-EG"/>
        </w:rPr>
        <w:t>الصرف</w:t>
      </w:r>
      <w:r w:rsidRPr="0062557A">
        <w:rPr>
          <w:rFonts w:asciiTheme="majorBidi" w:hAnsiTheme="majorBidi" w:cstheme="majorBidi"/>
          <w:sz w:val="26"/>
          <w:szCs w:val="26"/>
          <w:rtl/>
          <w:lang w:val="fr-CA" w:bidi="ar-EG"/>
        </w:rPr>
        <w:t xml:space="preserve"> بهدف تحقيق 100 في المائة للشرائح الأولى والثانية والثالثة بحلول ديسمبر/كانون الأول 2019</w:t>
      </w:r>
      <w:r>
        <w:rPr>
          <w:rFonts w:asciiTheme="majorBidi" w:hAnsiTheme="majorBidi" w:cstheme="majorBidi" w:hint="cs"/>
          <w:sz w:val="26"/>
          <w:szCs w:val="26"/>
          <w:rtl/>
          <w:lang w:val="fr-CA" w:bidi="ar-EG"/>
        </w:rPr>
        <w:t>،</w:t>
      </w:r>
      <w:r>
        <w:rPr>
          <w:rFonts w:asciiTheme="majorBidi" w:hAnsiTheme="majorBidi" w:cstheme="majorBidi"/>
          <w:sz w:val="26"/>
          <w:szCs w:val="26"/>
          <w:rtl/>
          <w:lang w:val="fr-CA" w:bidi="ar-EG"/>
        </w:rPr>
        <w:t xml:space="preserve"> وم</w:t>
      </w:r>
      <w:r w:rsidRPr="0062557A">
        <w:rPr>
          <w:rFonts w:asciiTheme="majorBidi" w:hAnsiTheme="majorBidi" w:cstheme="majorBidi"/>
          <w:sz w:val="26"/>
          <w:szCs w:val="26"/>
          <w:rtl/>
          <w:lang w:val="fr-CA" w:bidi="ar-EG"/>
        </w:rPr>
        <w:t>عدل صرف قدره 50 في المائة للشريحة الرابعة، على النحو المطلوب في المقرر 81/34(أ).</w:t>
      </w:r>
    </w:p>
    <w:p w:rsidR="00FF1515" w:rsidRPr="0062557A" w:rsidRDefault="00FF1515" w:rsidP="00FF1515">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Pr="00414074" w:rsidRDefault="003E58AA" w:rsidP="003E58AA">
      <w:pPr>
        <w:pStyle w:val="ListParagraph"/>
        <w:keepNext/>
        <w:bidi/>
        <w:spacing w:after="240"/>
        <w:ind w:left="6"/>
        <w:contextualSpacing w:val="0"/>
        <w:rPr>
          <w:rFonts w:asciiTheme="majorBidi" w:hAnsiTheme="majorBidi" w:cstheme="majorBidi"/>
          <w:b/>
          <w:bCs/>
          <w:sz w:val="26"/>
          <w:szCs w:val="26"/>
          <w:lang w:bidi="ar-EG"/>
        </w:rPr>
      </w:pPr>
      <w:r w:rsidRPr="00414074">
        <w:rPr>
          <w:rFonts w:asciiTheme="majorBidi" w:hAnsiTheme="majorBidi" w:cstheme="majorBidi"/>
          <w:b/>
          <w:bCs/>
          <w:sz w:val="26"/>
          <w:szCs w:val="26"/>
          <w:rtl/>
          <w:lang w:bidi="ar-EG"/>
        </w:rPr>
        <w:t>توصية الأمانة</w:t>
      </w:r>
    </w:p>
    <w:p w:rsidR="003E58AA" w:rsidRDefault="003E58AA" w:rsidP="00FF151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قد ترغب اللجنة التنفيذية في:</w:t>
      </w:r>
    </w:p>
    <w:p w:rsidR="00FF1515" w:rsidRPr="0062557A" w:rsidRDefault="00FF1515" w:rsidP="00FF1515">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Pr="0062557A" w:rsidRDefault="003E58AA" w:rsidP="003E58AA">
      <w:pPr>
        <w:pStyle w:val="ListParagraph"/>
        <w:numPr>
          <w:ilvl w:val="0"/>
          <w:numId w:val="26"/>
        </w:numPr>
        <w:bidi/>
        <w:spacing w:after="240"/>
        <w:ind w:left="1422" w:hanging="709"/>
        <w:contextualSpacing w:val="0"/>
        <w:rPr>
          <w:rFonts w:asciiTheme="majorBidi" w:hAnsiTheme="majorBidi" w:cstheme="majorBidi"/>
          <w:sz w:val="26"/>
          <w:szCs w:val="26"/>
          <w:lang w:val="fr-CA" w:bidi="ar-EG"/>
        </w:rPr>
      </w:pPr>
      <w:r>
        <w:rPr>
          <w:rFonts w:asciiTheme="majorBidi" w:hAnsiTheme="majorBidi" w:cstheme="majorBidi"/>
          <w:sz w:val="26"/>
          <w:szCs w:val="26"/>
          <w:rtl/>
          <w:lang w:val="fr-CA" w:bidi="ar-EG"/>
        </w:rPr>
        <w:t>الإحاطة علما</w:t>
      </w:r>
      <w:r w:rsidRPr="0062557A">
        <w:rPr>
          <w:rFonts w:asciiTheme="majorBidi" w:hAnsiTheme="majorBidi" w:cstheme="majorBidi"/>
          <w:sz w:val="26"/>
          <w:szCs w:val="26"/>
          <w:rtl/>
          <w:lang w:val="fr-CA" w:bidi="ar-EG"/>
        </w:rPr>
        <w:t xml:space="preserve"> بالتقرير المرحلي عن تنفيذ الأنشطة بموجب مكونات اليونيب المرتبطة بالمرحلة الأولى </w:t>
      </w:r>
      <w:r>
        <w:rPr>
          <w:rFonts w:asciiTheme="majorBidi" w:hAnsiTheme="majorBidi" w:cstheme="majorBidi" w:hint="cs"/>
          <w:sz w:val="26"/>
          <w:szCs w:val="26"/>
          <w:rtl/>
          <w:lang w:val="fr-CA" w:bidi="ar-EG"/>
        </w:rPr>
        <w:t xml:space="preserve">من </w:t>
      </w:r>
      <w:r w:rsidRPr="0062557A">
        <w:rPr>
          <w:rFonts w:asciiTheme="majorBidi" w:hAnsiTheme="majorBidi" w:cstheme="majorBidi"/>
          <w:sz w:val="26"/>
          <w:szCs w:val="26"/>
          <w:rtl/>
          <w:lang w:bidi="ar-EG"/>
        </w:rPr>
        <w:t>خطة إدارة إزالة المواد الهيدروكلوروفلوروكربونية</w:t>
      </w:r>
      <w:r w:rsidRPr="0062557A">
        <w:rPr>
          <w:rFonts w:asciiTheme="majorBidi" w:hAnsiTheme="majorBidi" w:cstheme="majorBidi"/>
          <w:sz w:val="26"/>
          <w:szCs w:val="26"/>
          <w:rtl/>
          <w:lang w:val="fr-CA" w:bidi="ar-EG"/>
        </w:rPr>
        <w:t xml:space="preserve"> لهندوراس، المقدم من اليونيب والوارد في الوثيقة </w:t>
      </w:r>
      <w:r w:rsidRPr="0062557A">
        <w:rPr>
          <w:rFonts w:asciiTheme="majorBidi" w:hAnsiTheme="majorBidi" w:cstheme="majorBidi"/>
          <w:sz w:val="26"/>
          <w:szCs w:val="26"/>
          <w:lang w:val="fr-CA" w:bidi="ar-EG"/>
        </w:rPr>
        <w:t>UNEP/OzL.Pro/ExCom/83/11</w:t>
      </w:r>
      <w:r>
        <w:rPr>
          <w:rFonts w:asciiTheme="majorBidi" w:hAnsiTheme="majorBidi" w:cstheme="majorBidi" w:hint="cs"/>
          <w:sz w:val="26"/>
          <w:szCs w:val="26"/>
          <w:rtl/>
          <w:lang w:val="fr-CA" w:bidi="ar-EG"/>
        </w:rPr>
        <w:t>؛</w:t>
      </w:r>
    </w:p>
    <w:p w:rsidR="003E58AA" w:rsidRPr="0062557A" w:rsidRDefault="003E58AA" w:rsidP="003E58AA">
      <w:pPr>
        <w:pStyle w:val="ListParagraph"/>
        <w:numPr>
          <w:ilvl w:val="0"/>
          <w:numId w:val="26"/>
        </w:numPr>
        <w:bidi/>
        <w:spacing w:after="240"/>
        <w:ind w:left="1422" w:hanging="709"/>
        <w:contextualSpacing w:val="0"/>
        <w:rPr>
          <w:rFonts w:asciiTheme="majorBidi" w:hAnsiTheme="majorBidi" w:cstheme="majorBidi"/>
          <w:sz w:val="26"/>
          <w:szCs w:val="26"/>
          <w:lang w:val="fr-CA" w:bidi="ar-EG"/>
        </w:rPr>
      </w:pPr>
      <w:r>
        <w:rPr>
          <w:rFonts w:asciiTheme="majorBidi" w:hAnsiTheme="majorBidi" w:cstheme="majorBidi" w:hint="cs"/>
          <w:sz w:val="26"/>
          <w:szCs w:val="26"/>
          <w:rtl/>
          <w:lang w:val="fr-CA" w:bidi="ar-EG"/>
        </w:rPr>
        <w:t>مطالبة</w:t>
      </w:r>
      <w:r w:rsidRPr="0062557A">
        <w:rPr>
          <w:rFonts w:asciiTheme="majorBidi" w:hAnsiTheme="majorBidi" w:cstheme="majorBidi"/>
          <w:sz w:val="26"/>
          <w:szCs w:val="26"/>
          <w:rtl/>
          <w:lang w:val="fr-CA" w:bidi="ar-EG"/>
        </w:rPr>
        <w:t xml:space="preserve"> اليونيب </w:t>
      </w:r>
      <w:r>
        <w:rPr>
          <w:rFonts w:asciiTheme="majorBidi" w:hAnsiTheme="majorBidi" w:cstheme="majorBidi" w:hint="cs"/>
          <w:sz w:val="26"/>
          <w:szCs w:val="26"/>
          <w:rtl/>
          <w:lang w:val="fr-CA" w:bidi="ar-EG"/>
        </w:rPr>
        <w:t>ب</w:t>
      </w:r>
      <w:r w:rsidRPr="0062557A">
        <w:rPr>
          <w:rFonts w:asciiTheme="majorBidi" w:hAnsiTheme="majorBidi" w:cstheme="majorBidi"/>
          <w:sz w:val="26"/>
          <w:szCs w:val="26"/>
          <w:rtl/>
          <w:lang w:val="fr-CA" w:bidi="ar-EG"/>
        </w:rPr>
        <w:t xml:space="preserve">أن يواصل تقديم في كل اجتماع، إلى حين تقديم </w:t>
      </w:r>
      <w:r>
        <w:rPr>
          <w:rFonts w:asciiTheme="majorBidi" w:hAnsiTheme="majorBidi" w:cstheme="majorBidi" w:hint="cs"/>
          <w:sz w:val="26"/>
          <w:szCs w:val="26"/>
          <w:rtl/>
          <w:lang w:val="fr-CA" w:bidi="ar-EG"/>
        </w:rPr>
        <w:t>الشريحة</w:t>
      </w:r>
      <w:r w:rsidRPr="0062557A">
        <w:rPr>
          <w:rFonts w:asciiTheme="majorBidi" w:hAnsiTheme="majorBidi" w:cstheme="majorBidi"/>
          <w:sz w:val="26"/>
          <w:szCs w:val="26"/>
          <w:rtl/>
          <w:lang w:val="fr-CA" w:bidi="ar-EG"/>
        </w:rPr>
        <w:t xml:space="preserve"> الخامسة والأخيرة من المرحلة الأولى من خطة إدارة إزالة المواد الهيدروكلوروفلوروكربونية، تقرير</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مرحلي</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عن تنفيذ جميع الأنشطة بموجب مكونات </w:t>
      </w:r>
      <w:r>
        <w:rPr>
          <w:rFonts w:asciiTheme="majorBidi" w:hAnsiTheme="majorBidi" w:cstheme="majorBidi"/>
          <w:sz w:val="26"/>
          <w:szCs w:val="26"/>
          <w:rtl/>
          <w:lang w:val="fr-CA" w:bidi="ar-EG"/>
        </w:rPr>
        <w:t>اليونيب</w:t>
      </w:r>
      <w:r w:rsidRPr="0062557A">
        <w:rPr>
          <w:rFonts w:asciiTheme="majorBidi" w:hAnsiTheme="majorBidi" w:cstheme="majorBidi"/>
          <w:sz w:val="26"/>
          <w:szCs w:val="26"/>
          <w:rtl/>
          <w:lang w:val="fr-CA" w:bidi="ar-EG"/>
        </w:rPr>
        <w:t xml:space="preserve"> المرتبطة بالمرحلة الأولى من خطة إدارة إزالة المواد الهيدروكلوروفلوروكربونية بما في ذلك </w:t>
      </w:r>
      <w:r>
        <w:rPr>
          <w:rFonts w:asciiTheme="majorBidi" w:hAnsiTheme="majorBidi" w:cstheme="majorBidi" w:hint="cs"/>
          <w:sz w:val="26"/>
          <w:szCs w:val="26"/>
          <w:rtl/>
          <w:lang w:val="fr-CA" w:bidi="ar-EG"/>
        </w:rPr>
        <w:t>المصروفات المتكبدة</w:t>
      </w:r>
      <w:r w:rsidRPr="0062557A">
        <w:rPr>
          <w:rFonts w:asciiTheme="majorBidi" w:hAnsiTheme="majorBidi" w:cstheme="majorBidi"/>
          <w:sz w:val="26"/>
          <w:szCs w:val="26"/>
          <w:rtl/>
          <w:lang w:val="fr-CA" w:bidi="ar-EG"/>
        </w:rPr>
        <w:t>.</w:t>
      </w:r>
    </w:p>
    <w:p w:rsidR="003E58AA" w:rsidRPr="0062557A" w:rsidRDefault="003E58AA" w:rsidP="003E58AA">
      <w:pPr>
        <w:pStyle w:val="ListParagraph"/>
        <w:bidi/>
        <w:spacing w:after="240"/>
        <w:ind w:left="4"/>
        <w:contextualSpacing w:val="0"/>
        <w:rPr>
          <w:rFonts w:asciiTheme="majorBidi" w:hAnsiTheme="majorBidi" w:cstheme="majorBidi"/>
          <w:sz w:val="26"/>
          <w:szCs w:val="26"/>
          <w:rtl/>
          <w:lang w:val="fr-CA" w:bidi="ar-EG"/>
        </w:rPr>
      </w:pPr>
      <w:r w:rsidRPr="0062557A">
        <w:rPr>
          <w:rFonts w:asciiTheme="majorBidi" w:hAnsiTheme="majorBidi" w:cstheme="majorBidi"/>
          <w:sz w:val="26"/>
          <w:szCs w:val="26"/>
          <w:u w:val="single"/>
          <w:rtl/>
          <w:lang w:val="fr-CA" w:bidi="ar-EG"/>
        </w:rPr>
        <w:t>الهند: خطة إدارة إزالة المواد الهيدروكلوروفلوروكربونية (المرحلة الأولى - التقرير المالي النهائي)</w:t>
      </w:r>
      <w:r w:rsidRPr="0062557A">
        <w:rPr>
          <w:rFonts w:asciiTheme="majorBidi" w:hAnsiTheme="majorBidi" w:cstheme="majorBidi"/>
          <w:sz w:val="26"/>
          <w:szCs w:val="26"/>
          <w:rtl/>
          <w:lang w:val="fr-CA" w:bidi="ar-EG"/>
        </w:rPr>
        <w:t xml:space="preserve"> (اليوئنديبي واليونيب وحكومة ألمانيا)</w:t>
      </w:r>
    </w:p>
    <w:p w:rsidR="003E58AA" w:rsidRPr="00414074" w:rsidRDefault="003E58AA" w:rsidP="003E58AA">
      <w:pPr>
        <w:pStyle w:val="ListParagraph"/>
        <w:keepNext/>
        <w:bidi/>
        <w:spacing w:after="240"/>
        <w:ind w:left="6"/>
        <w:contextualSpacing w:val="0"/>
        <w:rPr>
          <w:rFonts w:asciiTheme="majorBidi" w:hAnsiTheme="majorBidi" w:cstheme="majorBidi"/>
          <w:b/>
          <w:bCs/>
          <w:sz w:val="26"/>
          <w:szCs w:val="26"/>
          <w:lang w:bidi="ar-EG"/>
        </w:rPr>
      </w:pPr>
      <w:r w:rsidRPr="00414074">
        <w:rPr>
          <w:rFonts w:asciiTheme="majorBidi" w:hAnsiTheme="majorBidi" w:cstheme="majorBidi"/>
          <w:b/>
          <w:bCs/>
          <w:sz w:val="26"/>
          <w:szCs w:val="26"/>
          <w:rtl/>
          <w:lang w:bidi="ar-EG"/>
        </w:rPr>
        <w:t>الخلفية</w:t>
      </w:r>
    </w:p>
    <w:p w:rsidR="003E58AA" w:rsidRDefault="003E58AA" w:rsidP="00FF151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في الاجتماع الثاني والثمانين، قدم اليوئنديبي نيابة عن حكومة الهند التقرير المرحلي النهائي عن تنفيذ برنامج العمل المرتبط بالشريحة الثالثة والأخيرة من المرحلة الأولى من خطة إدارة إزالة المواد الهيدروكلوروفلوروكربونية</w:t>
      </w:r>
      <w:r w:rsidRPr="0062557A">
        <w:rPr>
          <w:rStyle w:val="FootnoteReference"/>
          <w:rFonts w:asciiTheme="majorBidi" w:hAnsiTheme="majorBidi" w:cstheme="majorBidi"/>
          <w:sz w:val="26"/>
          <w:szCs w:val="26"/>
          <w:rtl/>
          <w:lang w:val="fr-CA" w:bidi="ar-EG"/>
        </w:rPr>
        <w:footnoteReference w:id="18"/>
      </w:r>
      <w:r>
        <w:rPr>
          <w:rFonts w:asciiTheme="majorBidi" w:hAnsiTheme="majorBidi" w:cstheme="majorBidi"/>
          <w:sz w:val="26"/>
          <w:szCs w:val="26"/>
          <w:rtl/>
          <w:lang w:val="fr-CA" w:bidi="ar-EG"/>
        </w:rPr>
        <w:t xml:space="preserve"> </w:t>
      </w:r>
      <w:r>
        <w:rPr>
          <w:rFonts w:asciiTheme="majorBidi" w:hAnsiTheme="majorBidi" w:cstheme="majorBidi"/>
          <w:sz w:val="26"/>
          <w:szCs w:val="26"/>
          <w:rtl/>
          <w:lang w:val="fr-CA" w:bidi="ar-EG"/>
        </w:rPr>
        <w:lastRenderedPageBreak/>
        <w:t>تمشيا مع المقرر 75/29</w:t>
      </w:r>
      <w:r w:rsidRPr="0062557A">
        <w:rPr>
          <w:rFonts w:asciiTheme="majorBidi" w:hAnsiTheme="majorBidi" w:cstheme="majorBidi"/>
          <w:sz w:val="26"/>
          <w:szCs w:val="26"/>
          <w:rtl/>
          <w:lang w:val="fr-CA" w:bidi="ar-EG"/>
        </w:rPr>
        <w:t>(أ)</w:t>
      </w:r>
      <w:r>
        <w:rPr>
          <w:rFonts w:asciiTheme="majorBidi" w:hAnsiTheme="majorBidi" w:cstheme="majorBidi"/>
          <w:sz w:val="26"/>
          <w:szCs w:val="26"/>
          <w:rtl/>
          <w:lang w:val="fr-CA" w:bidi="ar-EG"/>
        </w:rPr>
        <w:t>. وت</w:t>
      </w:r>
      <w:r w:rsidRPr="0062557A">
        <w:rPr>
          <w:rFonts w:asciiTheme="majorBidi" w:hAnsiTheme="majorBidi" w:cstheme="majorBidi"/>
          <w:sz w:val="26"/>
          <w:szCs w:val="26"/>
          <w:rtl/>
          <w:lang w:val="fr-CA" w:bidi="ar-EG"/>
        </w:rPr>
        <w:t xml:space="preserve">م الانتهاء من المرحلة الأولى من </w:t>
      </w:r>
      <w:r>
        <w:rPr>
          <w:rFonts w:asciiTheme="majorBidi" w:hAnsiTheme="majorBidi" w:cstheme="majorBidi" w:hint="cs"/>
          <w:sz w:val="26"/>
          <w:szCs w:val="26"/>
          <w:rtl/>
          <w:lang w:val="fr-CA" w:bidi="ar-EG"/>
        </w:rPr>
        <w:t xml:space="preserve">الناحية </w:t>
      </w:r>
      <w:r w:rsidRPr="0062557A">
        <w:rPr>
          <w:rFonts w:asciiTheme="majorBidi" w:hAnsiTheme="majorBidi" w:cstheme="majorBidi"/>
          <w:sz w:val="26"/>
          <w:szCs w:val="26"/>
          <w:rtl/>
          <w:lang w:val="fr-CA" w:bidi="ar-EG"/>
        </w:rPr>
        <w:t>التشغيل</w:t>
      </w:r>
      <w:r>
        <w:rPr>
          <w:rFonts w:asciiTheme="majorBidi" w:hAnsiTheme="majorBidi" w:cstheme="majorBidi" w:hint="cs"/>
          <w:sz w:val="26"/>
          <w:szCs w:val="26"/>
          <w:rtl/>
          <w:lang w:val="fr-CA" w:bidi="ar-EG"/>
        </w:rPr>
        <w:t>ية</w:t>
      </w:r>
      <w:r w:rsidRPr="0062557A">
        <w:rPr>
          <w:rFonts w:asciiTheme="majorBidi" w:hAnsiTheme="majorBidi" w:cstheme="majorBidi"/>
          <w:sz w:val="26"/>
          <w:szCs w:val="26"/>
          <w:rtl/>
          <w:lang w:val="fr-CA" w:bidi="ar-EG"/>
        </w:rPr>
        <w:t xml:space="preserve"> بحلول 31 ديسمبر/كانون الأول 2017، وتم تقديم تقرير </w:t>
      </w:r>
      <w:r>
        <w:rPr>
          <w:rFonts w:asciiTheme="majorBidi" w:hAnsiTheme="majorBidi" w:cstheme="majorBidi" w:hint="cs"/>
          <w:sz w:val="26"/>
          <w:szCs w:val="26"/>
          <w:rtl/>
          <w:lang w:val="fr-CA" w:bidi="ar-EG"/>
        </w:rPr>
        <w:t>إنجاز</w:t>
      </w:r>
      <w:r w:rsidRPr="0062557A">
        <w:rPr>
          <w:rFonts w:asciiTheme="majorBidi" w:hAnsiTheme="majorBidi" w:cstheme="majorBidi"/>
          <w:sz w:val="26"/>
          <w:szCs w:val="26"/>
          <w:rtl/>
          <w:lang w:val="fr-CA" w:bidi="ar-EG"/>
        </w:rPr>
        <w:t xml:space="preserve"> المشروع في 27 سبتمبر/أيلول 2018، وكان من المتوقع </w:t>
      </w:r>
      <w:r>
        <w:rPr>
          <w:rFonts w:asciiTheme="majorBidi" w:hAnsiTheme="majorBidi" w:cstheme="majorBidi" w:hint="cs"/>
          <w:sz w:val="26"/>
          <w:szCs w:val="26"/>
          <w:rtl/>
          <w:lang w:val="fr-CA" w:bidi="ar-EG"/>
        </w:rPr>
        <w:t>أن يتم الإنجاز</w:t>
      </w:r>
      <w:r w:rsidRPr="0062557A">
        <w:rPr>
          <w:rFonts w:asciiTheme="majorBidi" w:hAnsiTheme="majorBidi" w:cstheme="majorBidi"/>
          <w:sz w:val="26"/>
          <w:szCs w:val="26"/>
          <w:rtl/>
          <w:lang w:val="fr-CA" w:bidi="ar-EG"/>
        </w:rPr>
        <w:t xml:space="preserve"> المالي للمشروع بحلول 31 ديسمبر/كانون الأول 2018.</w:t>
      </w:r>
    </w:p>
    <w:p w:rsidR="00FF1515" w:rsidRPr="0062557A" w:rsidRDefault="00FF1515" w:rsidP="00FF1515">
      <w:pPr>
        <w:pStyle w:val="ListParagraph"/>
        <w:bidi/>
        <w:spacing w:before="240" w:after="120" w:line="216" w:lineRule="auto"/>
        <w:ind w:left="4"/>
        <w:jc w:val="lowKashida"/>
        <w:rPr>
          <w:rFonts w:asciiTheme="majorBidi" w:hAnsiTheme="majorBidi" w:cstheme="majorBidi"/>
          <w:sz w:val="26"/>
          <w:szCs w:val="26"/>
          <w:lang w:val="fr-CA" w:bidi="ar-EG"/>
        </w:rPr>
      </w:pPr>
    </w:p>
    <w:p w:rsidR="00FF1515" w:rsidRDefault="003E58AA" w:rsidP="00FF151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عند النظر في الطلب، قررت اللجنة التنفيذية، في جملة أمور، أن تطلب من حكومة الهند واليوئنديبي واليونيب وحكومة ألمانيا إبلاغ الأمانة ب</w:t>
      </w:r>
      <w:r>
        <w:rPr>
          <w:rFonts w:asciiTheme="majorBidi" w:hAnsiTheme="majorBidi" w:cstheme="majorBidi"/>
          <w:sz w:val="26"/>
          <w:szCs w:val="26"/>
          <w:rtl/>
          <w:lang w:val="fr-CA" w:bidi="ar-EG"/>
        </w:rPr>
        <w:t>المصروفات</w:t>
      </w:r>
      <w:r w:rsidRPr="0062557A">
        <w:rPr>
          <w:rFonts w:asciiTheme="majorBidi" w:hAnsiTheme="majorBidi" w:cstheme="majorBidi"/>
          <w:sz w:val="26"/>
          <w:szCs w:val="26"/>
          <w:rtl/>
          <w:lang w:val="fr-CA" w:bidi="ar-EG"/>
        </w:rPr>
        <w:t xml:space="preserve"> النهائية إلى المستفيدين في 31 ديسمبر/كانون الأول 2018 </w:t>
      </w:r>
      <w:r>
        <w:rPr>
          <w:rFonts w:asciiTheme="majorBidi" w:hAnsiTheme="majorBidi" w:cstheme="majorBidi" w:hint="cs"/>
          <w:sz w:val="26"/>
          <w:szCs w:val="26"/>
          <w:rtl/>
          <w:lang w:val="fr-CA" w:bidi="ar-EG"/>
        </w:rPr>
        <w:t>وإعادة،</w:t>
      </w:r>
      <w:r w:rsidRPr="0062557A">
        <w:rPr>
          <w:rFonts w:asciiTheme="majorBidi" w:hAnsiTheme="majorBidi" w:cstheme="majorBidi"/>
          <w:sz w:val="26"/>
          <w:szCs w:val="26"/>
          <w:rtl/>
          <w:lang w:val="fr-CA" w:bidi="ar-EG"/>
        </w:rPr>
        <w:t xml:space="preserve"> في الاجتماع</w:t>
      </w:r>
      <w:r>
        <w:rPr>
          <w:rFonts w:asciiTheme="majorBidi" w:hAnsiTheme="majorBidi" w:cstheme="majorBidi" w:hint="cs"/>
          <w:sz w:val="26"/>
          <w:szCs w:val="26"/>
          <w:rtl/>
          <w:lang w:val="fr-CA" w:bidi="ar-EG"/>
        </w:rPr>
        <w:t xml:space="preserve"> الثالث والثمانين</w:t>
      </w:r>
      <w:r w:rsidRPr="0062557A">
        <w:rPr>
          <w:rFonts w:asciiTheme="majorBidi" w:hAnsiTheme="majorBidi" w:cstheme="majorBidi"/>
          <w:sz w:val="26"/>
          <w:szCs w:val="26"/>
          <w:rtl/>
          <w:lang w:val="fr-CA" w:bidi="ar-EG"/>
        </w:rPr>
        <w:t>، أي أرصدة متبقية من المرحلة الأولى من خطة إدارة إزالة المواد الهيدروكلوروفلوروكربونية في نفس التاريخ (المقرر 82/39).</w:t>
      </w:r>
    </w:p>
    <w:p w:rsidR="00FF1515" w:rsidRPr="00FF1515" w:rsidRDefault="00FF1515" w:rsidP="00FF1515">
      <w:pPr>
        <w:pStyle w:val="ListParagraph"/>
        <w:rPr>
          <w:rFonts w:asciiTheme="majorBidi" w:hAnsiTheme="majorBidi" w:cstheme="majorBidi"/>
          <w:sz w:val="26"/>
          <w:szCs w:val="26"/>
          <w:rtl/>
          <w:lang w:val="fr-CA" w:bidi="ar-EG"/>
        </w:rPr>
      </w:pPr>
    </w:p>
    <w:p w:rsidR="00FF1515" w:rsidRPr="00FF1515" w:rsidRDefault="00FF1515" w:rsidP="00FF1515">
      <w:pPr>
        <w:pStyle w:val="ListParagraph"/>
        <w:bidi/>
        <w:spacing w:before="240" w:after="120" w:line="216" w:lineRule="auto"/>
        <w:ind w:left="4"/>
        <w:jc w:val="lowKashida"/>
        <w:rPr>
          <w:rFonts w:asciiTheme="majorBidi" w:hAnsiTheme="majorBidi" w:cstheme="majorBidi"/>
          <w:sz w:val="8"/>
          <w:szCs w:val="8"/>
          <w:lang w:val="fr-CA" w:bidi="ar-EG"/>
        </w:rPr>
      </w:pPr>
    </w:p>
    <w:p w:rsidR="003E58AA" w:rsidRDefault="003E58AA" w:rsidP="00505C12">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بناء على ذلك، قدم اليوئنديبي إلى الاجتماع الثالث والثمانين التقرير المالي النهائي للمرحلة الأولى من خطة إدارة إزالة المواد الهيدروكلوروفلوروكربونية للهند، </w:t>
      </w:r>
      <w:r>
        <w:rPr>
          <w:rFonts w:asciiTheme="majorBidi" w:hAnsiTheme="majorBidi" w:cstheme="majorBidi" w:hint="cs"/>
          <w:sz w:val="26"/>
          <w:szCs w:val="26"/>
          <w:rtl/>
          <w:lang w:val="fr-CA" w:bidi="ar-EG"/>
        </w:rPr>
        <w:t>الذي</w:t>
      </w:r>
      <w:r w:rsidRPr="0062557A">
        <w:rPr>
          <w:rFonts w:asciiTheme="majorBidi" w:hAnsiTheme="majorBidi" w:cstheme="majorBidi"/>
          <w:sz w:val="26"/>
          <w:szCs w:val="26"/>
          <w:rtl/>
          <w:lang w:val="fr-CA" w:bidi="ar-EG"/>
        </w:rPr>
        <w:t xml:space="preserve"> يشير إلى رصيد غير منفق </w:t>
      </w:r>
      <w:r>
        <w:rPr>
          <w:rFonts w:asciiTheme="majorBidi" w:hAnsiTheme="majorBidi" w:cstheme="majorBidi" w:hint="cs"/>
          <w:sz w:val="26"/>
          <w:szCs w:val="26"/>
          <w:rtl/>
          <w:lang w:val="fr-CA" w:bidi="ar-EG"/>
        </w:rPr>
        <w:t>قدره</w:t>
      </w:r>
      <w:r w:rsidRPr="0062557A">
        <w:rPr>
          <w:rFonts w:asciiTheme="majorBidi" w:hAnsiTheme="majorBidi" w:cstheme="majorBidi"/>
          <w:sz w:val="26"/>
          <w:szCs w:val="26"/>
          <w:rtl/>
          <w:lang w:val="fr-CA" w:bidi="ar-EG"/>
        </w:rPr>
        <w:t xml:space="preserve"> </w:t>
      </w:r>
      <w:r w:rsidRPr="0062557A">
        <w:rPr>
          <w:rFonts w:asciiTheme="majorBidi" w:hAnsiTheme="majorBidi" w:cstheme="majorBidi"/>
          <w:sz w:val="26"/>
          <w:szCs w:val="26"/>
          <w:lang w:val="fr-CA" w:bidi="ar-EG"/>
        </w:rPr>
        <w:t>83,405</w:t>
      </w:r>
      <w:r w:rsidRPr="0062557A">
        <w:rPr>
          <w:rFonts w:asciiTheme="majorBidi" w:hAnsiTheme="majorBidi" w:cstheme="majorBidi"/>
          <w:sz w:val="26"/>
          <w:szCs w:val="26"/>
          <w:rtl/>
          <w:lang w:val="fr-CA" w:bidi="ar-EG"/>
        </w:rPr>
        <w:t xml:space="preserve"> دولارات أمريكية، </w:t>
      </w:r>
      <w:r>
        <w:rPr>
          <w:rFonts w:asciiTheme="majorBidi" w:hAnsiTheme="majorBidi" w:cstheme="majorBidi"/>
          <w:sz w:val="26"/>
          <w:szCs w:val="26"/>
          <w:rtl/>
          <w:lang w:val="fr-CA" w:bidi="ar-EG"/>
        </w:rPr>
        <w:t>زائد تكاليف دعم الوكالة</w:t>
      </w:r>
      <w:r w:rsidRPr="0062557A">
        <w:rPr>
          <w:rFonts w:asciiTheme="majorBidi" w:hAnsiTheme="majorBidi" w:cstheme="majorBidi"/>
          <w:sz w:val="26"/>
          <w:szCs w:val="26"/>
          <w:rtl/>
          <w:lang w:val="fr-CA" w:bidi="ar-EG"/>
        </w:rPr>
        <w:t xml:space="preserve"> البالغة </w:t>
      </w:r>
      <w:r w:rsidRPr="0062557A">
        <w:rPr>
          <w:rFonts w:asciiTheme="majorBidi" w:hAnsiTheme="majorBidi" w:cstheme="majorBidi"/>
          <w:sz w:val="26"/>
          <w:szCs w:val="26"/>
          <w:lang w:val="fr-CA" w:bidi="ar-EG"/>
        </w:rPr>
        <w:t>5,838</w:t>
      </w:r>
      <w:r w:rsidRPr="0062557A">
        <w:rPr>
          <w:rFonts w:asciiTheme="majorBidi" w:hAnsiTheme="majorBidi" w:cstheme="majorBidi"/>
          <w:sz w:val="26"/>
          <w:szCs w:val="26"/>
          <w:rtl/>
          <w:lang w:val="fr-CA" w:bidi="ar-EG"/>
        </w:rPr>
        <w:t xml:space="preserve"> دولارا أمريكيا، لإعادتها إلى الصندوق. ومن هذا المبلغ، يرتبط مبلغ </w:t>
      </w:r>
      <w:r w:rsidRPr="0062557A">
        <w:rPr>
          <w:rFonts w:asciiTheme="majorBidi" w:hAnsiTheme="majorBidi" w:cstheme="majorBidi"/>
          <w:sz w:val="26"/>
          <w:szCs w:val="26"/>
          <w:lang w:val="fr-CA" w:bidi="ar-EG"/>
        </w:rPr>
        <w:t>3,556</w:t>
      </w:r>
      <w:r w:rsidRPr="0062557A">
        <w:rPr>
          <w:rFonts w:asciiTheme="majorBidi" w:hAnsiTheme="majorBidi" w:cstheme="majorBidi"/>
          <w:sz w:val="26"/>
          <w:szCs w:val="26"/>
          <w:rtl/>
          <w:lang w:val="fr-CA" w:bidi="ar-EG"/>
        </w:rPr>
        <w:t xml:space="preserve"> دولارا أمريكيا</w:t>
      </w:r>
      <w:r>
        <w:rPr>
          <w:rFonts w:asciiTheme="majorBidi" w:hAnsiTheme="majorBidi" w:cstheme="majorBidi"/>
          <w:sz w:val="26"/>
          <w:szCs w:val="26"/>
          <w:rtl/>
          <w:lang w:val="fr-CA" w:bidi="ar-EG"/>
        </w:rPr>
        <w:t>،</w:t>
      </w:r>
      <w:r w:rsidRPr="0062557A">
        <w:rPr>
          <w:rFonts w:asciiTheme="majorBidi" w:hAnsiTheme="majorBidi" w:cstheme="majorBidi"/>
          <w:sz w:val="26"/>
          <w:szCs w:val="26"/>
          <w:rtl/>
          <w:lang w:val="fr-CA" w:bidi="ar-EG"/>
        </w:rPr>
        <w:t xml:space="preserve"> </w:t>
      </w:r>
      <w:r>
        <w:rPr>
          <w:rFonts w:asciiTheme="majorBidi" w:hAnsiTheme="majorBidi" w:cstheme="majorBidi"/>
          <w:sz w:val="26"/>
          <w:szCs w:val="26"/>
          <w:rtl/>
          <w:lang w:val="fr-CA" w:bidi="ar-EG"/>
        </w:rPr>
        <w:t>زائد تكاليف دعم الوكالة</w:t>
      </w:r>
      <w:r w:rsidRPr="0062557A">
        <w:rPr>
          <w:rFonts w:asciiTheme="majorBidi" w:hAnsiTheme="majorBidi" w:cstheme="majorBidi"/>
          <w:sz w:val="26"/>
          <w:szCs w:val="26"/>
          <w:rtl/>
          <w:lang w:val="fr-CA" w:bidi="ar-EG"/>
        </w:rPr>
        <w:t xml:space="preserve"> البالغة 249 دولارا أمريكيا، بالشريحة الثانية التي تمت الموافقة عليها لليوئنديبي في الاجتماع الحادي والسبعين، و</w:t>
      </w:r>
      <w:r>
        <w:rPr>
          <w:rFonts w:asciiTheme="majorBidi" w:hAnsiTheme="majorBidi" w:cstheme="majorBidi" w:hint="cs"/>
          <w:sz w:val="26"/>
          <w:szCs w:val="26"/>
          <w:rtl/>
          <w:lang w:val="fr-CA" w:bidi="ar-EG"/>
        </w:rPr>
        <w:t>ي</w:t>
      </w:r>
      <w:r w:rsidRPr="0062557A">
        <w:rPr>
          <w:rFonts w:asciiTheme="majorBidi" w:hAnsiTheme="majorBidi" w:cstheme="majorBidi"/>
          <w:sz w:val="26"/>
          <w:szCs w:val="26"/>
          <w:rtl/>
          <w:lang w:val="fr-CA" w:bidi="ar-EG"/>
        </w:rPr>
        <w:t>رتبط</w:t>
      </w:r>
      <w:r>
        <w:rPr>
          <w:rFonts w:asciiTheme="majorBidi" w:hAnsiTheme="majorBidi" w:cstheme="majorBidi" w:hint="cs"/>
          <w:sz w:val="26"/>
          <w:szCs w:val="26"/>
          <w:rtl/>
          <w:lang w:val="fr-CA" w:bidi="ar-EG"/>
        </w:rPr>
        <w:t xml:space="preserve"> مبلغ</w:t>
      </w:r>
      <w:r w:rsidRPr="0062557A">
        <w:rPr>
          <w:rFonts w:asciiTheme="majorBidi" w:hAnsiTheme="majorBidi" w:cstheme="majorBidi"/>
          <w:sz w:val="26"/>
          <w:szCs w:val="26"/>
          <w:rtl/>
          <w:lang w:val="fr-CA" w:bidi="ar-EG"/>
        </w:rPr>
        <w:t xml:space="preserve"> </w:t>
      </w:r>
      <w:r w:rsidRPr="0062557A">
        <w:rPr>
          <w:rFonts w:asciiTheme="majorBidi" w:hAnsiTheme="majorBidi" w:cstheme="majorBidi"/>
          <w:sz w:val="26"/>
          <w:szCs w:val="26"/>
          <w:lang w:val="fr-CA" w:bidi="ar-EG"/>
        </w:rPr>
        <w:t>79,849</w:t>
      </w:r>
      <w:r w:rsidRPr="0062557A">
        <w:rPr>
          <w:rFonts w:asciiTheme="majorBidi" w:hAnsiTheme="majorBidi" w:cstheme="majorBidi"/>
          <w:sz w:val="26"/>
          <w:szCs w:val="26"/>
          <w:rtl/>
          <w:lang w:val="fr-CA" w:bidi="ar-EG"/>
        </w:rPr>
        <w:t xml:space="preserve"> دولارا أمريكيا، </w:t>
      </w:r>
      <w:r>
        <w:rPr>
          <w:rFonts w:asciiTheme="majorBidi" w:hAnsiTheme="majorBidi" w:cstheme="majorBidi"/>
          <w:sz w:val="26"/>
          <w:szCs w:val="26"/>
          <w:rtl/>
          <w:lang w:val="fr-CA" w:bidi="ar-EG"/>
        </w:rPr>
        <w:t>زائد تكاليف دعم الوكالة</w:t>
      </w:r>
      <w:r w:rsidRPr="0062557A">
        <w:rPr>
          <w:rFonts w:asciiTheme="majorBidi" w:hAnsiTheme="majorBidi" w:cstheme="majorBidi"/>
          <w:sz w:val="26"/>
          <w:szCs w:val="26"/>
          <w:rtl/>
          <w:lang w:val="fr-CA" w:bidi="ar-EG"/>
        </w:rPr>
        <w:t xml:space="preserve"> البالغة </w:t>
      </w:r>
      <w:r w:rsidRPr="0062557A">
        <w:rPr>
          <w:rFonts w:asciiTheme="majorBidi" w:hAnsiTheme="majorBidi" w:cstheme="majorBidi"/>
          <w:sz w:val="26"/>
          <w:szCs w:val="26"/>
          <w:lang w:val="fr-CA" w:bidi="ar-EG"/>
        </w:rPr>
        <w:t>5,589</w:t>
      </w:r>
      <w:r w:rsidRPr="0062557A">
        <w:rPr>
          <w:rFonts w:asciiTheme="majorBidi" w:hAnsiTheme="majorBidi" w:cstheme="majorBidi"/>
          <w:sz w:val="26"/>
          <w:szCs w:val="26"/>
          <w:rtl/>
          <w:lang w:val="fr-CA" w:bidi="ar-EG"/>
        </w:rPr>
        <w:t xml:space="preserve"> دولار</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أمريكي</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بالشريحة الثالثة </w:t>
      </w:r>
      <w:r>
        <w:rPr>
          <w:rFonts w:asciiTheme="majorBidi" w:hAnsiTheme="majorBidi" w:cstheme="majorBidi" w:hint="cs"/>
          <w:sz w:val="26"/>
          <w:szCs w:val="26"/>
          <w:rtl/>
          <w:lang w:val="fr-CA" w:bidi="ar-EG"/>
        </w:rPr>
        <w:t>الموافق عليها</w:t>
      </w:r>
      <w:r w:rsidRPr="0062557A">
        <w:rPr>
          <w:rFonts w:asciiTheme="majorBidi" w:hAnsiTheme="majorBidi" w:cstheme="majorBidi"/>
          <w:sz w:val="26"/>
          <w:szCs w:val="26"/>
          <w:rtl/>
          <w:lang w:val="fr-CA" w:bidi="ar-EG"/>
        </w:rPr>
        <w:t xml:space="preserve"> لليوئنديبي في ال</w:t>
      </w:r>
      <w:r>
        <w:rPr>
          <w:rFonts w:asciiTheme="majorBidi" w:hAnsiTheme="majorBidi" w:cstheme="majorBidi" w:hint="cs"/>
          <w:sz w:val="26"/>
          <w:szCs w:val="26"/>
          <w:rtl/>
          <w:lang w:val="fr-CA" w:bidi="ar-EG"/>
        </w:rPr>
        <w:t>اجتماع</w:t>
      </w:r>
      <w:r w:rsidRPr="0062557A">
        <w:rPr>
          <w:rFonts w:asciiTheme="majorBidi" w:hAnsiTheme="majorBidi" w:cstheme="majorBidi"/>
          <w:sz w:val="26"/>
          <w:szCs w:val="26"/>
          <w:rtl/>
          <w:lang w:val="fr-CA" w:bidi="ar-EG"/>
        </w:rPr>
        <w:t xml:space="preserve"> الخامس والسبعين.</w:t>
      </w:r>
    </w:p>
    <w:p w:rsidR="00505C12" w:rsidRPr="0062557A" w:rsidRDefault="00505C12" w:rsidP="00505C12">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Default="003E58AA" w:rsidP="00505C12">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وب</w:t>
      </w:r>
      <w:r w:rsidRPr="0062557A">
        <w:rPr>
          <w:rFonts w:asciiTheme="majorBidi" w:hAnsiTheme="majorBidi" w:cstheme="majorBidi"/>
          <w:sz w:val="26"/>
          <w:szCs w:val="26"/>
          <w:rtl/>
          <w:lang w:val="fr-CA" w:bidi="ar-EG"/>
        </w:rPr>
        <w:t xml:space="preserve">هذا التقرير، </w:t>
      </w:r>
      <w:r>
        <w:rPr>
          <w:rFonts w:asciiTheme="majorBidi" w:hAnsiTheme="majorBidi" w:cstheme="majorBidi" w:hint="cs"/>
          <w:sz w:val="26"/>
          <w:szCs w:val="26"/>
          <w:rtl/>
          <w:lang w:val="fr-CA" w:bidi="ar-EG"/>
        </w:rPr>
        <w:t>تنتهي</w:t>
      </w:r>
      <w:r w:rsidRPr="0062557A">
        <w:rPr>
          <w:rFonts w:asciiTheme="majorBidi" w:hAnsiTheme="majorBidi" w:cstheme="majorBidi"/>
          <w:sz w:val="26"/>
          <w:szCs w:val="26"/>
          <w:rtl/>
          <w:lang w:val="fr-CA" w:bidi="ar-EG"/>
        </w:rPr>
        <w:t xml:space="preserve"> المرحلة الأولى من خطة إدارة إزالة المواد الهيدروكلوروفلوروكربونية للهند من الناحية المالية </w:t>
      </w:r>
      <w:r>
        <w:rPr>
          <w:rFonts w:asciiTheme="majorBidi" w:hAnsiTheme="majorBidi" w:cstheme="majorBidi" w:hint="cs"/>
          <w:sz w:val="26"/>
          <w:szCs w:val="26"/>
          <w:rtl/>
          <w:lang w:val="fr-CA" w:bidi="ar-EG"/>
        </w:rPr>
        <w:t>ولا توجد حاجة إلى تقديم تقارير أخرى</w:t>
      </w:r>
      <w:r w:rsidRPr="0062557A">
        <w:rPr>
          <w:rFonts w:asciiTheme="majorBidi" w:hAnsiTheme="majorBidi" w:cstheme="majorBidi"/>
          <w:sz w:val="26"/>
          <w:szCs w:val="26"/>
          <w:rtl/>
          <w:lang w:val="fr-CA" w:bidi="ar-EG"/>
        </w:rPr>
        <w:t>.</w:t>
      </w:r>
    </w:p>
    <w:p w:rsidR="003E58AA" w:rsidRPr="00505C12" w:rsidRDefault="003E58AA" w:rsidP="00505C12">
      <w:pPr>
        <w:keepNext/>
        <w:bidi/>
        <w:spacing w:after="240"/>
        <w:rPr>
          <w:rFonts w:asciiTheme="majorBidi" w:hAnsiTheme="majorBidi" w:cstheme="majorBidi"/>
          <w:b/>
          <w:bCs/>
          <w:sz w:val="26"/>
          <w:szCs w:val="26"/>
          <w:lang w:bidi="ar-EG"/>
        </w:rPr>
      </w:pPr>
      <w:r w:rsidRPr="00505C12">
        <w:rPr>
          <w:rFonts w:asciiTheme="majorBidi" w:hAnsiTheme="majorBidi" w:cstheme="majorBidi"/>
          <w:b/>
          <w:bCs/>
          <w:sz w:val="26"/>
          <w:szCs w:val="26"/>
          <w:rtl/>
          <w:lang w:bidi="ar-EG"/>
        </w:rPr>
        <w:t>توصية الأمانة</w:t>
      </w:r>
    </w:p>
    <w:p w:rsidR="003E58AA" w:rsidRPr="0062557A" w:rsidRDefault="003E58AA" w:rsidP="00505C12">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 xml:space="preserve">قد ترغب اللجنة التنفيذية في </w:t>
      </w:r>
      <w:r>
        <w:rPr>
          <w:rFonts w:asciiTheme="majorBidi" w:hAnsiTheme="majorBidi" w:cstheme="majorBidi" w:hint="cs"/>
          <w:sz w:val="26"/>
          <w:szCs w:val="26"/>
          <w:rtl/>
          <w:lang w:val="fr-CA" w:bidi="ar-EG"/>
        </w:rPr>
        <w:t>الإحاطة علما بما يلي</w:t>
      </w:r>
      <w:r w:rsidRPr="0062557A">
        <w:rPr>
          <w:rFonts w:asciiTheme="majorBidi" w:hAnsiTheme="majorBidi" w:cstheme="majorBidi"/>
          <w:sz w:val="26"/>
          <w:szCs w:val="26"/>
          <w:rtl/>
          <w:lang w:val="fr-CA" w:bidi="ar-EG"/>
        </w:rPr>
        <w:t>:</w:t>
      </w:r>
    </w:p>
    <w:p w:rsidR="003E58AA" w:rsidRPr="0062557A" w:rsidRDefault="003E58AA" w:rsidP="003E58AA">
      <w:pPr>
        <w:pStyle w:val="ListParagraph"/>
        <w:numPr>
          <w:ilvl w:val="0"/>
          <w:numId w:val="27"/>
        </w:numPr>
        <w:bidi/>
        <w:spacing w:after="240"/>
        <w:ind w:left="1280" w:hanging="567"/>
        <w:contextualSpacing w:val="0"/>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التقرير المالي النهائي للمرحلة الأولى من خطة إدارة إزالة المواد الهيدروكلوروفلوروكربونية للهند،</w:t>
      </w:r>
      <w:r>
        <w:rPr>
          <w:rFonts w:asciiTheme="majorBidi" w:hAnsiTheme="majorBidi" w:cstheme="majorBidi"/>
          <w:sz w:val="26"/>
          <w:szCs w:val="26"/>
          <w:rtl/>
          <w:lang w:val="fr-CA" w:bidi="ar-EG"/>
        </w:rPr>
        <w:t xml:space="preserve"> </w:t>
      </w:r>
      <w:r w:rsidRPr="0062557A">
        <w:rPr>
          <w:rFonts w:asciiTheme="majorBidi" w:hAnsiTheme="majorBidi" w:cstheme="majorBidi"/>
          <w:sz w:val="26"/>
          <w:szCs w:val="26"/>
          <w:rtl/>
          <w:lang w:val="fr-CA" w:bidi="ar-EG"/>
        </w:rPr>
        <w:t xml:space="preserve">المقدم من اليوئنديبي، والوارد في الوثيقة </w:t>
      </w:r>
      <w:r w:rsidRPr="0062557A">
        <w:rPr>
          <w:rFonts w:asciiTheme="majorBidi" w:hAnsiTheme="majorBidi" w:cstheme="majorBidi"/>
          <w:sz w:val="26"/>
          <w:szCs w:val="26"/>
          <w:lang w:val="fr-CA" w:bidi="ar-EG"/>
        </w:rPr>
        <w:t>UNEP/OzL.Pro/ExCom/83/11</w:t>
      </w:r>
      <w:r w:rsidRPr="0062557A">
        <w:rPr>
          <w:rFonts w:asciiTheme="majorBidi" w:hAnsiTheme="majorBidi" w:cstheme="majorBidi"/>
          <w:sz w:val="26"/>
          <w:szCs w:val="26"/>
          <w:rtl/>
          <w:lang w:val="fr-CA" w:bidi="ar-EG"/>
        </w:rPr>
        <w:t xml:space="preserve">؛ </w:t>
      </w:r>
    </w:p>
    <w:p w:rsidR="003E58AA" w:rsidRPr="0062557A" w:rsidRDefault="003E58AA" w:rsidP="003E58AA">
      <w:pPr>
        <w:pStyle w:val="ListParagraph"/>
        <w:numPr>
          <w:ilvl w:val="0"/>
          <w:numId w:val="27"/>
        </w:numPr>
        <w:bidi/>
        <w:spacing w:after="240"/>
        <w:ind w:left="1280" w:hanging="567"/>
        <w:contextualSpacing w:val="0"/>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أن</w:t>
      </w:r>
      <w:r>
        <w:rPr>
          <w:rFonts w:asciiTheme="majorBidi" w:hAnsiTheme="majorBidi" w:cstheme="majorBidi" w:hint="cs"/>
          <w:sz w:val="26"/>
          <w:szCs w:val="26"/>
          <w:rtl/>
          <w:lang w:val="fr-CA" w:bidi="ar-EG"/>
        </w:rPr>
        <w:t xml:space="preserve"> </w:t>
      </w:r>
      <w:r w:rsidRPr="0062557A">
        <w:rPr>
          <w:rFonts w:asciiTheme="majorBidi" w:hAnsiTheme="majorBidi" w:cstheme="majorBidi"/>
          <w:sz w:val="26"/>
          <w:szCs w:val="26"/>
          <w:rtl/>
          <w:lang w:val="fr-CA" w:bidi="ar-EG"/>
        </w:rPr>
        <w:t xml:space="preserve">اليوئنديبي </w:t>
      </w:r>
      <w:r>
        <w:rPr>
          <w:rFonts w:asciiTheme="majorBidi" w:hAnsiTheme="majorBidi" w:cstheme="majorBidi" w:hint="cs"/>
          <w:sz w:val="26"/>
          <w:szCs w:val="26"/>
          <w:rtl/>
          <w:lang w:val="fr-CA" w:bidi="ar-EG"/>
        </w:rPr>
        <w:t xml:space="preserve">أعاد بالفعل </w:t>
      </w:r>
      <w:r w:rsidRPr="0062557A">
        <w:rPr>
          <w:rFonts w:asciiTheme="majorBidi" w:hAnsiTheme="majorBidi" w:cstheme="majorBidi"/>
          <w:sz w:val="26"/>
          <w:szCs w:val="26"/>
          <w:rtl/>
          <w:lang w:val="fr-CA" w:bidi="ar-EG"/>
        </w:rPr>
        <w:t xml:space="preserve">في الاجتماع الثالث والثمانين مبلغ </w:t>
      </w:r>
      <w:r w:rsidRPr="0062557A">
        <w:rPr>
          <w:rFonts w:asciiTheme="majorBidi" w:hAnsiTheme="majorBidi" w:cstheme="majorBidi"/>
          <w:sz w:val="26"/>
          <w:szCs w:val="26"/>
          <w:lang w:val="fr-CA" w:bidi="ar-EG"/>
        </w:rPr>
        <w:t>3,556</w:t>
      </w:r>
      <w:r w:rsidRPr="0062557A">
        <w:rPr>
          <w:rFonts w:asciiTheme="majorBidi" w:hAnsiTheme="majorBidi" w:cstheme="majorBidi"/>
          <w:sz w:val="26"/>
          <w:szCs w:val="26"/>
          <w:rtl/>
          <w:lang w:val="fr-CA" w:bidi="ar-EG"/>
        </w:rPr>
        <w:t xml:space="preserve"> دولارا أمريكيا، </w:t>
      </w:r>
      <w:r>
        <w:rPr>
          <w:rFonts w:asciiTheme="majorBidi" w:hAnsiTheme="majorBidi" w:cstheme="majorBidi"/>
          <w:sz w:val="26"/>
          <w:szCs w:val="26"/>
          <w:rtl/>
          <w:lang w:val="fr-CA" w:bidi="ar-EG"/>
        </w:rPr>
        <w:t>زائد تكاليف دعم الوكالة</w:t>
      </w:r>
      <w:r w:rsidRPr="0062557A">
        <w:rPr>
          <w:rFonts w:asciiTheme="majorBidi" w:hAnsiTheme="majorBidi" w:cstheme="majorBidi"/>
          <w:sz w:val="26"/>
          <w:szCs w:val="26"/>
          <w:rtl/>
          <w:lang w:val="fr-CA" w:bidi="ar-EG"/>
        </w:rPr>
        <w:t xml:space="preserve"> البالغة 249 دولارا أمريكيا، و</w:t>
      </w:r>
      <w:r w:rsidRPr="0062557A">
        <w:rPr>
          <w:rFonts w:asciiTheme="majorBidi" w:hAnsiTheme="majorBidi" w:cstheme="majorBidi"/>
          <w:sz w:val="26"/>
          <w:szCs w:val="26"/>
          <w:lang w:val="fr-CA" w:bidi="ar-EG"/>
        </w:rPr>
        <w:t>79,846</w:t>
      </w:r>
      <w:r w:rsidRPr="0062557A">
        <w:rPr>
          <w:rFonts w:asciiTheme="majorBidi" w:hAnsiTheme="majorBidi" w:cstheme="majorBidi"/>
          <w:sz w:val="26"/>
          <w:szCs w:val="26"/>
          <w:rtl/>
          <w:lang w:val="fr-CA" w:bidi="ar-EG"/>
        </w:rPr>
        <w:t xml:space="preserve"> دولارا أمريكيا، </w:t>
      </w:r>
      <w:r>
        <w:rPr>
          <w:rFonts w:asciiTheme="majorBidi" w:hAnsiTheme="majorBidi" w:cstheme="majorBidi"/>
          <w:sz w:val="26"/>
          <w:szCs w:val="26"/>
          <w:rtl/>
          <w:lang w:val="fr-CA" w:bidi="ar-EG"/>
        </w:rPr>
        <w:t>زائد تكاليف دعم الوكالة</w:t>
      </w:r>
      <w:r w:rsidRPr="0062557A">
        <w:rPr>
          <w:rFonts w:asciiTheme="majorBidi" w:hAnsiTheme="majorBidi" w:cstheme="majorBidi"/>
          <w:sz w:val="26"/>
          <w:szCs w:val="26"/>
          <w:rtl/>
          <w:lang w:val="fr-CA" w:bidi="ar-EG"/>
        </w:rPr>
        <w:t xml:space="preserve"> البالغة </w:t>
      </w:r>
      <w:r w:rsidRPr="0062557A">
        <w:rPr>
          <w:rFonts w:asciiTheme="majorBidi" w:hAnsiTheme="majorBidi" w:cstheme="majorBidi"/>
          <w:sz w:val="26"/>
          <w:szCs w:val="26"/>
          <w:lang w:val="fr-CA" w:bidi="ar-EG"/>
        </w:rPr>
        <w:t>5,589</w:t>
      </w:r>
      <w:r>
        <w:rPr>
          <w:rFonts w:asciiTheme="majorBidi" w:hAnsiTheme="majorBidi" w:cstheme="majorBidi"/>
          <w:sz w:val="26"/>
          <w:szCs w:val="26"/>
          <w:rtl/>
          <w:lang w:val="fr-CA" w:bidi="ar-EG"/>
        </w:rPr>
        <w:t xml:space="preserve"> </w:t>
      </w:r>
      <w:r w:rsidRPr="0062557A">
        <w:rPr>
          <w:rFonts w:asciiTheme="majorBidi" w:hAnsiTheme="majorBidi" w:cstheme="majorBidi"/>
          <w:sz w:val="26"/>
          <w:szCs w:val="26"/>
          <w:rtl/>
          <w:lang w:val="fr-CA" w:bidi="ar-EG"/>
        </w:rPr>
        <w:t>دولار</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أمريكي</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المرتبطة بالرصيد غير المنفق من الشريح</w:t>
      </w:r>
      <w:r>
        <w:rPr>
          <w:rFonts w:asciiTheme="majorBidi" w:hAnsiTheme="majorBidi" w:cstheme="majorBidi" w:hint="cs"/>
          <w:sz w:val="26"/>
          <w:szCs w:val="26"/>
          <w:rtl/>
          <w:lang w:val="fr-CA" w:bidi="ar-EG"/>
        </w:rPr>
        <w:t>تين</w:t>
      </w:r>
      <w:r w:rsidRPr="0062557A">
        <w:rPr>
          <w:rFonts w:asciiTheme="majorBidi" w:hAnsiTheme="majorBidi" w:cstheme="majorBidi"/>
          <w:sz w:val="26"/>
          <w:szCs w:val="26"/>
          <w:rtl/>
          <w:lang w:val="fr-CA" w:bidi="ar-EG"/>
        </w:rPr>
        <w:t xml:space="preserve"> الثانية والثالثة، على التوالي، من المرحلة الأولى من خطة إدارة إزالة المواد الهيدروكلوروفلوروكربونية للهند.</w:t>
      </w:r>
    </w:p>
    <w:p w:rsidR="003E58AA" w:rsidRPr="0062557A" w:rsidRDefault="003E58AA" w:rsidP="003E58AA">
      <w:pPr>
        <w:pStyle w:val="ListParagraph"/>
        <w:bidi/>
        <w:spacing w:after="240"/>
        <w:ind w:left="4"/>
        <w:contextualSpacing w:val="0"/>
        <w:rPr>
          <w:rFonts w:asciiTheme="majorBidi" w:hAnsiTheme="majorBidi" w:cstheme="majorBidi"/>
          <w:sz w:val="26"/>
          <w:szCs w:val="26"/>
          <w:rtl/>
          <w:lang w:val="fr-CA" w:bidi="ar-EG"/>
        </w:rPr>
      </w:pPr>
      <w:r w:rsidRPr="0062557A">
        <w:rPr>
          <w:rFonts w:asciiTheme="majorBidi" w:hAnsiTheme="majorBidi" w:cstheme="majorBidi"/>
          <w:sz w:val="26"/>
          <w:szCs w:val="26"/>
          <w:u w:val="single"/>
          <w:rtl/>
          <w:lang w:val="fr-CA" w:bidi="ar-EG"/>
        </w:rPr>
        <w:t xml:space="preserve">الهند: خطة إدارة إزالة المواد الهيدروكلوروفلوروكربونية (المرحلة الثانية - الشريحة الثانية) </w:t>
      </w:r>
      <w:r w:rsidRPr="0062557A">
        <w:rPr>
          <w:rFonts w:asciiTheme="majorBidi" w:hAnsiTheme="majorBidi" w:cstheme="majorBidi"/>
          <w:sz w:val="26"/>
          <w:szCs w:val="26"/>
          <w:rtl/>
          <w:lang w:val="fr-CA" w:bidi="ar-EG"/>
        </w:rPr>
        <w:t>(اليوئنديبي واليونيب وحكومة ألمانيا)</w:t>
      </w:r>
    </w:p>
    <w:p w:rsidR="003E58AA" w:rsidRDefault="003E58AA" w:rsidP="00505C12">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في الاجتماع الثاني والثمانين، قدم اليوئنديبي نيابة عن حكومة الهند، طلب الشريحة الثانية من المرحلة الثانية من خطة إدارة إزالة المواد الهيدروكلوروفلوروكربونية</w:t>
      </w:r>
      <w:r>
        <w:rPr>
          <w:rFonts w:asciiTheme="majorBidi" w:hAnsiTheme="majorBidi" w:cstheme="majorBidi"/>
          <w:sz w:val="26"/>
          <w:szCs w:val="26"/>
          <w:rtl/>
          <w:lang w:val="fr-CA" w:bidi="ar-EG"/>
        </w:rPr>
        <w:t>. وأ</w:t>
      </w:r>
      <w:r w:rsidRPr="0062557A">
        <w:rPr>
          <w:rFonts w:asciiTheme="majorBidi" w:hAnsiTheme="majorBidi" w:cstheme="majorBidi"/>
          <w:sz w:val="26"/>
          <w:szCs w:val="26"/>
          <w:rtl/>
          <w:lang w:val="fr-CA" w:bidi="ar-EG"/>
        </w:rPr>
        <w:t xml:space="preserve">شار </w:t>
      </w:r>
      <w:r>
        <w:rPr>
          <w:rFonts w:asciiTheme="majorBidi" w:hAnsiTheme="majorBidi" w:cstheme="majorBidi" w:hint="cs"/>
          <w:sz w:val="26"/>
          <w:szCs w:val="26"/>
          <w:rtl/>
          <w:lang w:val="fr-CA" w:bidi="ar-EG"/>
        </w:rPr>
        <w:t>المقترح</w:t>
      </w:r>
      <w:r w:rsidRPr="0062557A">
        <w:rPr>
          <w:rFonts w:asciiTheme="majorBidi" w:hAnsiTheme="majorBidi" w:cstheme="majorBidi"/>
          <w:sz w:val="26"/>
          <w:szCs w:val="26"/>
          <w:rtl/>
          <w:lang w:val="fr-CA" w:bidi="ar-EG"/>
        </w:rPr>
        <w:t xml:space="preserve"> إلى أن حكومة الهند فرضت حظرا على استخدام المواد الهيدروكلوروفلوروكربونية، بما في ذلك الهيدروكلوروفلوروكربون-141ب، النقي والموجود في البوليولات سابقة الخلط، في صناعة الثلاجات المنزلية و</w:t>
      </w:r>
      <w:r>
        <w:rPr>
          <w:rFonts w:asciiTheme="majorBidi" w:hAnsiTheme="majorBidi" w:cstheme="majorBidi" w:hint="cs"/>
          <w:sz w:val="26"/>
          <w:szCs w:val="26"/>
          <w:rtl/>
          <w:lang w:val="fr-CA" w:bidi="ar-EG"/>
        </w:rPr>
        <w:t>ال</w:t>
      </w:r>
      <w:r w:rsidRPr="0062557A">
        <w:rPr>
          <w:rFonts w:asciiTheme="majorBidi" w:hAnsiTheme="majorBidi" w:cstheme="majorBidi"/>
          <w:sz w:val="26"/>
          <w:szCs w:val="26"/>
          <w:rtl/>
          <w:lang w:val="fr-CA" w:bidi="ar-EG"/>
        </w:rPr>
        <w:t xml:space="preserve">ألواح </w:t>
      </w:r>
      <w:r>
        <w:rPr>
          <w:rFonts w:asciiTheme="majorBidi" w:hAnsiTheme="majorBidi" w:cstheme="majorBidi" w:hint="cs"/>
          <w:sz w:val="26"/>
          <w:szCs w:val="26"/>
          <w:rtl/>
          <w:lang w:val="fr-CA" w:bidi="ar-EG"/>
        </w:rPr>
        <w:t>المغلفة غير المتقطعة</w:t>
      </w:r>
      <w:r w:rsidRPr="0062557A">
        <w:rPr>
          <w:rFonts w:asciiTheme="majorBidi" w:hAnsiTheme="majorBidi" w:cstheme="majorBidi"/>
          <w:sz w:val="26"/>
          <w:szCs w:val="26"/>
          <w:rtl/>
          <w:lang w:val="fr-CA" w:bidi="ar-EG"/>
        </w:rPr>
        <w:t xml:space="preserve"> اعتبارا من 1 يناير/كانون الثاني 2015. ومع ذلك، تم التخطيط لثلاثة مصنّعين ل</w:t>
      </w:r>
      <w:r>
        <w:rPr>
          <w:rFonts w:asciiTheme="majorBidi" w:hAnsiTheme="majorBidi" w:cstheme="majorBidi" w:hint="cs"/>
          <w:sz w:val="26"/>
          <w:szCs w:val="26"/>
          <w:rtl/>
          <w:lang w:val="fr-CA" w:bidi="ar-EG"/>
        </w:rPr>
        <w:t>ل</w:t>
      </w:r>
      <w:r w:rsidRPr="0062557A">
        <w:rPr>
          <w:rFonts w:asciiTheme="majorBidi" w:hAnsiTheme="majorBidi" w:cstheme="majorBidi"/>
          <w:sz w:val="26"/>
          <w:szCs w:val="26"/>
          <w:rtl/>
          <w:lang w:val="fr-CA" w:bidi="ar-EG"/>
        </w:rPr>
        <w:t xml:space="preserve">ألواح </w:t>
      </w:r>
      <w:r>
        <w:rPr>
          <w:rFonts w:asciiTheme="majorBidi" w:hAnsiTheme="majorBidi" w:cstheme="majorBidi" w:hint="cs"/>
          <w:sz w:val="26"/>
          <w:szCs w:val="26"/>
          <w:rtl/>
          <w:lang w:val="fr-CA" w:bidi="ar-EG"/>
        </w:rPr>
        <w:t>المغلفة غير المتقطعة</w:t>
      </w:r>
      <w:r w:rsidRPr="0062557A">
        <w:rPr>
          <w:rFonts w:asciiTheme="majorBidi" w:hAnsiTheme="majorBidi" w:cstheme="majorBidi"/>
          <w:sz w:val="26"/>
          <w:szCs w:val="26"/>
          <w:rtl/>
          <w:lang w:val="fr-CA" w:bidi="ar-EG"/>
        </w:rPr>
        <w:t xml:space="preserve"> في الشريحة الأولى، ووقع اثنان منهم</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على </w:t>
      </w:r>
      <w:r>
        <w:rPr>
          <w:rFonts w:asciiTheme="majorBidi" w:hAnsiTheme="majorBidi" w:cstheme="majorBidi" w:hint="cs"/>
          <w:sz w:val="26"/>
          <w:szCs w:val="26"/>
          <w:rtl/>
          <w:lang w:val="fr-CA" w:bidi="ar-EG"/>
        </w:rPr>
        <w:t>مذكرات اتفاق</w:t>
      </w:r>
      <w:r w:rsidRPr="0062557A">
        <w:rPr>
          <w:rFonts w:asciiTheme="majorBidi" w:hAnsiTheme="majorBidi" w:cstheme="majorBidi"/>
          <w:sz w:val="26"/>
          <w:szCs w:val="26"/>
          <w:rtl/>
          <w:lang w:val="fr-CA" w:bidi="ar-EG"/>
        </w:rPr>
        <w:t xml:space="preserve"> مع الحكومة. وفي ضوء ذلك، أوضح اليوئنديبي أن الحكومة تقوم بتقييم ما إذا كانت </w:t>
      </w:r>
      <w:r>
        <w:rPr>
          <w:rFonts w:asciiTheme="majorBidi" w:hAnsiTheme="majorBidi" w:cstheme="majorBidi" w:hint="cs"/>
          <w:sz w:val="26"/>
          <w:szCs w:val="26"/>
          <w:rtl/>
          <w:lang w:val="fr-CA" w:bidi="ar-EG"/>
        </w:rPr>
        <w:t>هاتين الشركتين</w:t>
      </w:r>
      <w:r w:rsidRPr="0062557A">
        <w:rPr>
          <w:rFonts w:asciiTheme="majorBidi" w:hAnsiTheme="majorBidi" w:cstheme="majorBidi"/>
          <w:sz w:val="26"/>
          <w:szCs w:val="26"/>
          <w:rtl/>
          <w:lang w:val="fr-CA" w:bidi="ar-EG"/>
        </w:rPr>
        <w:t xml:space="preserve"> قد امتثلت</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للحظر</w:t>
      </w:r>
      <w:r>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وإ</w:t>
      </w:r>
      <w:r w:rsidRPr="0062557A">
        <w:rPr>
          <w:rFonts w:asciiTheme="majorBidi" w:hAnsiTheme="majorBidi" w:cstheme="majorBidi" w:hint="cs"/>
          <w:sz w:val="26"/>
          <w:szCs w:val="26"/>
          <w:rtl/>
          <w:lang w:val="fr-CA" w:bidi="ar-EG"/>
        </w:rPr>
        <w:t>ذا</w:t>
      </w:r>
      <w:r w:rsidRPr="0062557A">
        <w:rPr>
          <w:rFonts w:asciiTheme="majorBidi" w:hAnsiTheme="majorBidi" w:cstheme="majorBidi"/>
          <w:sz w:val="26"/>
          <w:szCs w:val="26"/>
          <w:rtl/>
          <w:lang w:val="fr-CA" w:bidi="ar-EG"/>
        </w:rPr>
        <w:t xml:space="preserve"> تبين أنهم</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لم يكونا في حالة امتثال، فسيتم إنهاء </w:t>
      </w:r>
      <w:r>
        <w:rPr>
          <w:rFonts w:asciiTheme="majorBidi" w:hAnsiTheme="majorBidi" w:cstheme="majorBidi" w:hint="cs"/>
          <w:sz w:val="26"/>
          <w:szCs w:val="26"/>
          <w:rtl/>
          <w:lang w:val="fr-CA" w:bidi="ar-EG"/>
        </w:rPr>
        <w:t>مذكرات الاتفاق</w:t>
      </w:r>
      <w:r w:rsidRPr="0062557A">
        <w:rPr>
          <w:rFonts w:asciiTheme="majorBidi" w:hAnsiTheme="majorBidi" w:cstheme="majorBidi"/>
          <w:sz w:val="26"/>
          <w:szCs w:val="26"/>
          <w:rtl/>
          <w:lang w:val="fr-CA" w:bidi="ar-EG"/>
        </w:rPr>
        <w:t xml:space="preserve"> وسيتم إعادة أي تمويل يتم صرفه </w:t>
      </w:r>
      <w:r>
        <w:rPr>
          <w:rFonts w:asciiTheme="majorBidi" w:hAnsiTheme="majorBidi" w:cstheme="majorBidi" w:hint="cs"/>
          <w:sz w:val="26"/>
          <w:szCs w:val="26"/>
          <w:rtl/>
          <w:lang w:val="fr-CA" w:bidi="ar-EG"/>
        </w:rPr>
        <w:t>للشركتين</w:t>
      </w:r>
      <w:r w:rsidRPr="0062557A">
        <w:rPr>
          <w:rFonts w:asciiTheme="majorBidi" w:hAnsiTheme="majorBidi" w:cstheme="majorBidi"/>
          <w:sz w:val="26"/>
          <w:szCs w:val="26"/>
          <w:rtl/>
          <w:lang w:val="fr-CA" w:bidi="ar-EG"/>
        </w:rPr>
        <w:t xml:space="preserve"> إلى المشروع.</w:t>
      </w:r>
    </w:p>
    <w:p w:rsidR="00505C12" w:rsidRPr="0062557A" w:rsidRDefault="00505C12" w:rsidP="00505C12">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Default="003E58AA" w:rsidP="00505C12">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بناء على ذلك، طلبت اللجنة التنفيذية، في جملة أمور، إلى حكومة الهند، من خلال اليوئنديبي، أن تقدم، في الاجتماع الثالث والثمانين، تحديثا عن تقييم الحكومة لما إذا كانت شركات تصنيع </w:t>
      </w:r>
      <w:r>
        <w:rPr>
          <w:rFonts w:asciiTheme="majorBidi" w:hAnsiTheme="majorBidi" w:cstheme="majorBidi" w:hint="cs"/>
          <w:sz w:val="26"/>
          <w:szCs w:val="26"/>
          <w:rtl/>
          <w:lang w:val="fr-CA" w:bidi="ar-EG"/>
        </w:rPr>
        <w:t>ال</w:t>
      </w:r>
      <w:r w:rsidRPr="0062557A">
        <w:rPr>
          <w:rFonts w:asciiTheme="majorBidi" w:hAnsiTheme="majorBidi" w:cstheme="majorBidi"/>
          <w:sz w:val="26"/>
          <w:szCs w:val="26"/>
          <w:rtl/>
          <w:lang w:val="fr-CA" w:bidi="ar-EG"/>
        </w:rPr>
        <w:t xml:space="preserve">ألواح </w:t>
      </w:r>
      <w:r>
        <w:rPr>
          <w:rFonts w:asciiTheme="majorBidi" w:hAnsiTheme="majorBidi" w:cstheme="majorBidi" w:hint="cs"/>
          <w:sz w:val="26"/>
          <w:szCs w:val="26"/>
          <w:rtl/>
          <w:lang w:val="fr-CA" w:bidi="ar-EG"/>
        </w:rPr>
        <w:t xml:space="preserve">المغلفة غير المتقطعة </w:t>
      </w:r>
      <w:r w:rsidRPr="0062557A">
        <w:rPr>
          <w:rFonts w:asciiTheme="majorBidi" w:hAnsiTheme="majorBidi" w:cstheme="majorBidi"/>
          <w:sz w:val="26"/>
          <w:szCs w:val="26"/>
          <w:rtl/>
          <w:lang w:val="fr-CA" w:bidi="ar-EG"/>
        </w:rPr>
        <w:t>قد التزمت بهذا الحظر، اعتبارا من 1 يناير/كانون الثاني 2015، بشأن استخدام الهيدروكلوروفلوروكربون-141ب</w:t>
      </w:r>
      <w:r>
        <w:rPr>
          <w:rFonts w:asciiTheme="majorBidi" w:hAnsiTheme="majorBidi" w:cstheme="majorBidi"/>
          <w:sz w:val="26"/>
          <w:szCs w:val="26"/>
          <w:rtl/>
          <w:lang w:val="fr-CA" w:bidi="ar-EG"/>
        </w:rPr>
        <w:t xml:space="preserve"> (المقرر 82/74</w:t>
      </w:r>
      <w:r w:rsidRPr="0062557A">
        <w:rPr>
          <w:rFonts w:asciiTheme="majorBidi" w:hAnsiTheme="majorBidi" w:cstheme="majorBidi"/>
          <w:sz w:val="26"/>
          <w:szCs w:val="26"/>
          <w:rtl/>
          <w:lang w:val="fr-CA" w:bidi="ar-EG"/>
        </w:rPr>
        <w:t>(ب)</w:t>
      </w:r>
      <w:r>
        <w:rPr>
          <w:rFonts w:asciiTheme="majorBidi" w:hAnsiTheme="majorBidi" w:cstheme="majorBidi" w:hint="cs"/>
          <w:sz w:val="26"/>
          <w:szCs w:val="26"/>
          <w:rtl/>
          <w:lang w:val="fr-CA" w:bidi="ar-EG"/>
        </w:rPr>
        <w:t>(1)</w:t>
      </w:r>
      <w:r w:rsidRPr="0062557A">
        <w:rPr>
          <w:rFonts w:asciiTheme="majorBidi" w:hAnsiTheme="majorBidi" w:cstheme="majorBidi"/>
          <w:sz w:val="26"/>
          <w:szCs w:val="26"/>
          <w:rtl/>
          <w:lang w:val="fr-CA" w:bidi="ar-EG"/>
        </w:rPr>
        <w:t xml:space="preserve">)، مع ملاحظة أنه إذا كانت حكومة الهند ستقرر </w:t>
      </w:r>
      <w:r>
        <w:rPr>
          <w:rFonts w:asciiTheme="majorBidi" w:hAnsiTheme="majorBidi" w:cstheme="majorBidi" w:hint="cs"/>
          <w:sz w:val="26"/>
          <w:szCs w:val="26"/>
          <w:rtl/>
          <w:lang w:val="fr-CA" w:bidi="ar-EG"/>
        </w:rPr>
        <w:t>إذا كانت إحدى شركتي</w:t>
      </w:r>
      <w:r w:rsidRPr="0062557A">
        <w:rPr>
          <w:rFonts w:asciiTheme="majorBidi" w:hAnsiTheme="majorBidi" w:cstheme="majorBidi"/>
          <w:sz w:val="26"/>
          <w:szCs w:val="26"/>
          <w:rtl/>
          <w:lang w:val="fr-CA" w:bidi="ar-EG"/>
        </w:rPr>
        <w:t xml:space="preserve"> تصنيع </w:t>
      </w:r>
      <w:r>
        <w:rPr>
          <w:rFonts w:asciiTheme="majorBidi" w:hAnsiTheme="majorBidi" w:cstheme="majorBidi" w:hint="cs"/>
          <w:sz w:val="26"/>
          <w:szCs w:val="26"/>
          <w:rtl/>
          <w:lang w:val="fr-CA" w:bidi="ar-EG"/>
        </w:rPr>
        <w:t>ال</w:t>
      </w:r>
      <w:r w:rsidRPr="0062557A">
        <w:rPr>
          <w:rFonts w:asciiTheme="majorBidi" w:hAnsiTheme="majorBidi" w:cstheme="majorBidi"/>
          <w:sz w:val="26"/>
          <w:szCs w:val="26"/>
          <w:rtl/>
          <w:lang w:val="fr-CA" w:bidi="ar-EG"/>
        </w:rPr>
        <w:t xml:space="preserve">ألواح </w:t>
      </w:r>
      <w:r>
        <w:rPr>
          <w:rFonts w:asciiTheme="majorBidi" w:hAnsiTheme="majorBidi" w:cstheme="majorBidi" w:hint="cs"/>
          <w:sz w:val="26"/>
          <w:szCs w:val="26"/>
          <w:rtl/>
          <w:lang w:val="fr-CA" w:bidi="ar-EG"/>
        </w:rPr>
        <w:t>المغلفة غير المتقطعة</w:t>
      </w:r>
      <w:r w:rsidRPr="0062557A">
        <w:rPr>
          <w:rFonts w:asciiTheme="majorBidi" w:hAnsiTheme="majorBidi" w:cstheme="majorBidi"/>
          <w:sz w:val="26"/>
          <w:szCs w:val="26"/>
          <w:rtl/>
          <w:lang w:val="fr-CA" w:bidi="ar-EG"/>
        </w:rPr>
        <w:t xml:space="preserve"> ليست في حالة امتثال </w:t>
      </w:r>
      <w:r>
        <w:rPr>
          <w:rFonts w:asciiTheme="majorBidi" w:hAnsiTheme="majorBidi" w:cstheme="majorBidi" w:hint="cs"/>
          <w:sz w:val="26"/>
          <w:szCs w:val="26"/>
          <w:rtl/>
          <w:lang w:val="fr-CA" w:bidi="ar-EG"/>
        </w:rPr>
        <w:t>ل</w:t>
      </w:r>
      <w:r w:rsidRPr="0062557A">
        <w:rPr>
          <w:rFonts w:asciiTheme="majorBidi" w:hAnsiTheme="majorBidi" w:cstheme="majorBidi"/>
          <w:sz w:val="26"/>
          <w:szCs w:val="26"/>
          <w:rtl/>
          <w:lang w:val="fr-CA" w:bidi="ar-EG"/>
        </w:rPr>
        <w:t xml:space="preserve">لحظر المشار إليه، سيتم إنهاء </w:t>
      </w:r>
      <w:r>
        <w:rPr>
          <w:rFonts w:asciiTheme="majorBidi" w:hAnsiTheme="majorBidi" w:cstheme="majorBidi" w:hint="cs"/>
          <w:sz w:val="26"/>
          <w:szCs w:val="26"/>
          <w:rtl/>
          <w:lang w:val="fr-CA" w:bidi="ar-EG"/>
        </w:rPr>
        <w:t>مذكرة الاتفاق</w:t>
      </w:r>
      <w:r w:rsidRPr="0062557A">
        <w:rPr>
          <w:rFonts w:asciiTheme="majorBidi" w:hAnsiTheme="majorBidi" w:cstheme="majorBidi"/>
          <w:sz w:val="26"/>
          <w:szCs w:val="26"/>
          <w:rtl/>
          <w:lang w:val="fr-CA" w:bidi="ar-EG"/>
        </w:rPr>
        <w:t xml:space="preserve"> مع هذ</w:t>
      </w:r>
      <w:r>
        <w:rPr>
          <w:rFonts w:asciiTheme="majorBidi" w:hAnsiTheme="majorBidi" w:cstheme="majorBidi" w:hint="cs"/>
          <w:sz w:val="26"/>
          <w:szCs w:val="26"/>
          <w:rtl/>
          <w:lang w:val="fr-CA" w:bidi="ar-EG"/>
        </w:rPr>
        <w:t>ه</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الشركة</w:t>
      </w:r>
      <w:r w:rsidRPr="0062557A">
        <w:rPr>
          <w:rFonts w:asciiTheme="majorBidi" w:hAnsiTheme="majorBidi" w:cstheme="majorBidi"/>
          <w:sz w:val="26"/>
          <w:szCs w:val="26"/>
          <w:rtl/>
          <w:lang w:val="fr-CA" w:bidi="ar-EG"/>
        </w:rPr>
        <w:t>، وس</w:t>
      </w:r>
      <w:r>
        <w:rPr>
          <w:rFonts w:asciiTheme="majorBidi" w:hAnsiTheme="majorBidi" w:cstheme="majorBidi" w:hint="cs"/>
          <w:sz w:val="26"/>
          <w:szCs w:val="26"/>
          <w:rtl/>
          <w:lang w:val="fr-CA" w:bidi="ar-EG"/>
        </w:rPr>
        <w:t>ت</w:t>
      </w:r>
      <w:r w:rsidRPr="0062557A">
        <w:rPr>
          <w:rFonts w:asciiTheme="majorBidi" w:hAnsiTheme="majorBidi" w:cstheme="majorBidi"/>
          <w:sz w:val="26"/>
          <w:szCs w:val="26"/>
          <w:rtl/>
          <w:lang w:val="fr-CA" w:bidi="ar-EG"/>
        </w:rPr>
        <w:t xml:space="preserve">تم </w:t>
      </w:r>
      <w:r>
        <w:rPr>
          <w:rFonts w:asciiTheme="majorBidi" w:hAnsiTheme="majorBidi" w:cstheme="majorBidi" w:hint="cs"/>
          <w:sz w:val="26"/>
          <w:szCs w:val="26"/>
          <w:rtl/>
          <w:lang w:val="fr-CA" w:bidi="ar-EG"/>
        </w:rPr>
        <w:t>إعادة</w:t>
      </w:r>
      <w:r w:rsidRPr="0062557A">
        <w:rPr>
          <w:rFonts w:asciiTheme="majorBidi" w:hAnsiTheme="majorBidi" w:cstheme="majorBidi"/>
          <w:sz w:val="26"/>
          <w:szCs w:val="26"/>
          <w:rtl/>
          <w:lang w:val="fr-CA" w:bidi="ar-EG"/>
        </w:rPr>
        <w:t xml:space="preserve"> أي تمويل صرف إلى المشروع،</w:t>
      </w:r>
      <w:r>
        <w:rPr>
          <w:rFonts w:asciiTheme="majorBidi" w:hAnsiTheme="majorBidi" w:cstheme="majorBidi"/>
          <w:sz w:val="26"/>
          <w:szCs w:val="26"/>
          <w:rtl/>
          <w:lang w:val="fr-CA" w:bidi="ar-EG"/>
        </w:rPr>
        <w:t xml:space="preserve"> تمشيا مع المقرر 77/43</w:t>
      </w:r>
      <w:r w:rsidRPr="0062557A">
        <w:rPr>
          <w:rFonts w:asciiTheme="majorBidi" w:hAnsiTheme="majorBidi" w:cstheme="majorBidi"/>
          <w:sz w:val="26"/>
          <w:szCs w:val="26"/>
          <w:rtl/>
          <w:lang w:val="fr-CA" w:bidi="ar-EG"/>
        </w:rPr>
        <w:t>(د)(2)</w:t>
      </w:r>
      <w:r>
        <w:rPr>
          <w:rFonts w:asciiTheme="majorBidi" w:hAnsiTheme="majorBidi" w:cstheme="majorBidi"/>
          <w:sz w:val="26"/>
          <w:szCs w:val="26"/>
          <w:rtl/>
          <w:lang w:val="fr-CA" w:bidi="ar-EG"/>
        </w:rPr>
        <w:t>. ك</w:t>
      </w:r>
      <w:r w:rsidRPr="0062557A">
        <w:rPr>
          <w:rFonts w:asciiTheme="majorBidi" w:hAnsiTheme="majorBidi" w:cstheme="majorBidi"/>
          <w:sz w:val="26"/>
          <w:szCs w:val="26"/>
          <w:rtl/>
          <w:lang w:val="fr-CA" w:bidi="ar-EG"/>
        </w:rPr>
        <w:t xml:space="preserve">ما لاحظت اللجنة أنه لن يتم إدراج أي </w:t>
      </w:r>
      <w:r>
        <w:rPr>
          <w:rFonts w:asciiTheme="majorBidi" w:hAnsiTheme="majorBidi" w:cstheme="majorBidi" w:hint="cs"/>
          <w:sz w:val="26"/>
          <w:szCs w:val="26"/>
          <w:rtl/>
          <w:lang w:val="fr-CA" w:bidi="ar-EG"/>
        </w:rPr>
        <w:lastRenderedPageBreak/>
        <w:t>شركة</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من شركات تصنيع</w:t>
      </w:r>
      <w:r w:rsidRPr="0062557A">
        <w:rPr>
          <w:rFonts w:asciiTheme="majorBidi" w:hAnsiTheme="majorBidi" w:cstheme="majorBidi"/>
          <w:sz w:val="26"/>
          <w:szCs w:val="26"/>
          <w:rtl/>
          <w:lang w:val="fr-CA" w:bidi="ar-EG"/>
        </w:rPr>
        <w:t xml:space="preserve"> ألواح </w:t>
      </w:r>
      <w:r>
        <w:rPr>
          <w:rFonts w:asciiTheme="majorBidi" w:hAnsiTheme="majorBidi" w:cstheme="majorBidi" w:hint="cs"/>
          <w:sz w:val="26"/>
          <w:szCs w:val="26"/>
          <w:rtl/>
          <w:lang w:val="fr-CA" w:bidi="ar-EG"/>
        </w:rPr>
        <w:t>الرغاوي غير المتقطعة</w:t>
      </w:r>
      <w:r w:rsidRPr="0062557A">
        <w:rPr>
          <w:rFonts w:asciiTheme="majorBidi" w:hAnsiTheme="majorBidi" w:cstheme="majorBidi"/>
          <w:sz w:val="26"/>
          <w:szCs w:val="26"/>
          <w:rtl/>
          <w:lang w:val="fr-CA" w:bidi="ar-EG"/>
        </w:rPr>
        <w:t xml:space="preserve"> في المرحلة الثانية حتى تقي</w:t>
      </w:r>
      <w:r>
        <w:rPr>
          <w:rFonts w:asciiTheme="majorBidi" w:hAnsiTheme="majorBidi" w:cstheme="majorBidi" w:hint="cs"/>
          <w:sz w:val="26"/>
          <w:szCs w:val="26"/>
          <w:rtl/>
          <w:lang w:val="fr-CA" w:bidi="ar-EG"/>
        </w:rPr>
        <w:t>ّ</w:t>
      </w:r>
      <w:r w:rsidRPr="0062557A">
        <w:rPr>
          <w:rFonts w:asciiTheme="majorBidi" w:hAnsiTheme="majorBidi" w:cstheme="majorBidi"/>
          <w:sz w:val="26"/>
          <w:szCs w:val="26"/>
          <w:rtl/>
          <w:lang w:val="fr-CA" w:bidi="ar-EG"/>
        </w:rPr>
        <w:t xml:space="preserve">م اللجنة التنفيذية </w:t>
      </w:r>
      <w:r>
        <w:rPr>
          <w:rFonts w:asciiTheme="majorBidi" w:hAnsiTheme="majorBidi" w:cstheme="majorBidi"/>
          <w:sz w:val="26"/>
          <w:szCs w:val="26"/>
          <w:rtl/>
          <w:lang w:val="fr-CA" w:bidi="ar-EG"/>
        </w:rPr>
        <w:t>أهليتها (المقرر 82/74</w:t>
      </w:r>
      <w:r w:rsidRPr="0062557A">
        <w:rPr>
          <w:rFonts w:asciiTheme="majorBidi" w:hAnsiTheme="majorBidi" w:cstheme="majorBidi"/>
          <w:sz w:val="26"/>
          <w:szCs w:val="26"/>
          <w:rtl/>
          <w:lang w:val="fr-CA" w:bidi="ar-EG"/>
        </w:rPr>
        <w:t>(ج)).</w:t>
      </w:r>
    </w:p>
    <w:p w:rsidR="00505C12" w:rsidRPr="00505C12" w:rsidRDefault="00505C12" w:rsidP="00505C12">
      <w:pPr>
        <w:pStyle w:val="ListParagraph"/>
        <w:rPr>
          <w:rFonts w:asciiTheme="majorBidi" w:hAnsiTheme="majorBidi" w:cstheme="majorBidi"/>
          <w:sz w:val="26"/>
          <w:szCs w:val="26"/>
          <w:rtl/>
          <w:lang w:val="fr-CA" w:bidi="ar-EG"/>
        </w:rPr>
      </w:pPr>
    </w:p>
    <w:p w:rsidR="003E58AA" w:rsidRDefault="003E58AA" w:rsidP="00505C12">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 xml:space="preserve">وحتى وقت كتابة هذه الوثيقة، </w:t>
      </w:r>
      <w:r>
        <w:rPr>
          <w:rFonts w:asciiTheme="majorBidi" w:hAnsiTheme="majorBidi" w:cstheme="majorBidi" w:hint="cs"/>
          <w:sz w:val="26"/>
          <w:szCs w:val="26"/>
          <w:rtl/>
          <w:lang w:val="fr-CA" w:bidi="ar-EG"/>
        </w:rPr>
        <w:t>أفاد</w:t>
      </w:r>
      <w:r w:rsidRPr="0062557A">
        <w:rPr>
          <w:rFonts w:asciiTheme="majorBidi" w:hAnsiTheme="majorBidi" w:cstheme="majorBidi"/>
          <w:sz w:val="26"/>
          <w:szCs w:val="26"/>
          <w:rtl/>
          <w:lang w:val="fr-CA" w:bidi="ar-EG"/>
        </w:rPr>
        <w:t xml:space="preserve"> اليوئنديبي أن التقييم،</w:t>
      </w:r>
      <w:r>
        <w:rPr>
          <w:rFonts w:asciiTheme="majorBidi" w:hAnsiTheme="majorBidi" w:cstheme="majorBidi"/>
          <w:sz w:val="26"/>
          <w:szCs w:val="26"/>
          <w:rtl/>
          <w:lang w:val="fr-CA" w:bidi="ar-EG"/>
        </w:rPr>
        <w:t xml:space="preserve"> تمشيا مع المقرر 82/74</w:t>
      </w:r>
      <w:r w:rsidRPr="0062557A">
        <w:rPr>
          <w:rFonts w:asciiTheme="majorBidi" w:hAnsiTheme="majorBidi" w:cstheme="majorBidi"/>
          <w:sz w:val="26"/>
          <w:szCs w:val="26"/>
          <w:rtl/>
          <w:lang w:val="fr-CA" w:bidi="ar-EG"/>
        </w:rPr>
        <w:t>(ب</w:t>
      </w:r>
      <w:r>
        <w:rPr>
          <w:rFonts w:asciiTheme="majorBidi" w:hAnsiTheme="majorBidi" w:cstheme="majorBidi"/>
          <w:sz w:val="26"/>
          <w:szCs w:val="26"/>
          <w:rtl/>
          <w:lang w:val="fr-CA" w:bidi="ar-EG"/>
        </w:rPr>
        <w:t>)(</w:t>
      </w:r>
      <w:r w:rsidRPr="0062557A">
        <w:rPr>
          <w:rFonts w:asciiTheme="majorBidi" w:hAnsiTheme="majorBidi" w:cstheme="majorBidi"/>
          <w:sz w:val="26"/>
          <w:szCs w:val="26"/>
          <w:rtl/>
          <w:lang w:val="fr-CA" w:bidi="ar-EG"/>
        </w:rPr>
        <w:t xml:space="preserve">1)، لا يزال جاريا وأنه </w:t>
      </w:r>
      <w:r>
        <w:rPr>
          <w:rFonts w:asciiTheme="majorBidi" w:hAnsiTheme="majorBidi" w:cstheme="majorBidi" w:hint="cs"/>
          <w:sz w:val="26"/>
          <w:szCs w:val="26"/>
          <w:rtl/>
          <w:lang w:val="fr-CA" w:bidi="ar-EG"/>
        </w:rPr>
        <w:t>بمجرد تحديد مد التزام الشركتين</w:t>
      </w:r>
      <w:r w:rsidRPr="0062557A">
        <w:rPr>
          <w:rFonts w:asciiTheme="majorBidi" w:hAnsiTheme="majorBidi" w:cstheme="majorBidi"/>
          <w:sz w:val="26"/>
          <w:szCs w:val="26"/>
          <w:rtl/>
          <w:lang w:val="fr-CA" w:bidi="ar-EG"/>
        </w:rPr>
        <w:t xml:space="preserve"> بهذا الحظر، سيتم إبلاغه</w:t>
      </w:r>
      <w:r>
        <w:rPr>
          <w:rFonts w:asciiTheme="majorBidi" w:hAnsiTheme="majorBidi" w:cstheme="majorBidi"/>
          <w:sz w:val="26"/>
          <w:szCs w:val="26"/>
          <w:rtl/>
          <w:lang w:val="fr-CA" w:bidi="ar-EG"/>
        </w:rPr>
        <w:t>. و</w:t>
      </w:r>
      <w:r w:rsidRPr="0062557A">
        <w:rPr>
          <w:rFonts w:asciiTheme="majorBidi" w:hAnsiTheme="majorBidi" w:cstheme="majorBidi"/>
          <w:sz w:val="26"/>
          <w:szCs w:val="26"/>
          <w:rtl/>
          <w:lang w:val="fr-CA" w:bidi="ar-EG"/>
        </w:rPr>
        <w:t>من المتوقع أن يتم الانتهاء من التقييم قبل الاجتماع الثالث والثمانين.</w:t>
      </w:r>
    </w:p>
    <w:p w:rsidR="00505C12" w:rsidRPr="00505C12" w:rsidRDefault="00505C12" w:rsidP="00505C12">
      <w:pPr>
        <w:pStyle w:val="ListParagraph"/>
        <w:rPr>
          <w:rFonts w:asciiTheme="majorBidi" w:hAnsiTheme="majorBidi" w:cstheme="majorBidi"/>
          <w:sz w:val="26"/>
          <w:szCs w:val="26"/>
          <w:rtl/>
          <w:lang w:val="fr-CA" w:bidi="ar-EG"/>
        </w:rPr>
      </w:pPr>
    </w:p>
    <w:p w:rsidR="003E58AA" w:rsidRPr="00414074" w:rsidRDefault="003E58AA" w:rsidP="003E58AA">
      <w:pPr>
        <w:pStyle w:val="ListParagraph"/>
        <w:keepNext/>
        <w:bidi/>
        <w:spacing w:after="240"/>
        <w:ind w:left="6"/>
        <w:contextualSpacing w:val="0"/>
        <w:rPr>
          <w:rFonts w:asciiTheme="majorBidi" w:hAnsiTheme="majorBidi" w:cstheme="majorBidi"/>
          <w:b/>
          <w:bCs/>
          <w:sz w:val="26"/>
          <w:szCs w:val="26"/>
          <w:lang w:bidi="ar-EG"/>
        </w:rPr>
      </w:pPr>
      <w:r w:rsidRPr="00414074">
        <w:rPr>
          <w:rFonts w:asciiTheme="majorBidi" w:hAnsiTheme="majorBidi" w:cstheme="majorBidi"/>
          <w:b/>
          <w:bCs/>
          <w:sz w:val="26"/>
          <w:szCs w:val="26"/>
          <w:rtl/>
          <w:lang w:bidi="ar-EG"/>
        </w:rPr>
        <w:t>تعليقات الأمانة</w:t>
      </w:r>
    </w:p>
    <w:p w:rsidR="003E58AA" w:rsidRDefault="003E58AA" w:rsidP="00505C12">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 xml:space="preserve">بناء على طلب </w:t>
      </w:r>
      <w:r>
        <w:rPr>
          <w:rFonts w:asciiTheme="majorBidi" w:hAnsiTheme="majorBidi" w:cstheme="majorBidi" w:hint="cs"/>
          <w:sz w:val="26"/>
          <w:szCs w:val="26"/>
          <w:rtl/>
          <w:lang w:val="fr-CA" w:bidi="ar-EG"/>
        </w:rPr>
        <w:t xml:space="preserve">للحصول على </w:t>
      </w:r>
      <w:r w:rsidRPr="0062557A">
        <w:rPr>
          <w:rFonts w:asciiTheme="majorBidi" w:hAnsiTheme="majorBidi" w:cstheme="majorBidi"/>
          <w:sz w:val="26"/>
          <w:szCs w:val="26"/>
          <w:rtl/>
          <w:lang w:val="fr-CA" w:bidi="ar-EG"/>
        </w:rPr>
        <w:t>توضيح، في حين لم ي</w:t>
      </w:r>
      <w:r>
        <w:rPr>
          <w:rFonts w:asciiTheme="majorBidi" w:hAnsiTheme="majorBidi" w:cstheme="majorBidi" w:hint="cs"/>
          <w:sz w:val="26"/>
          <w:szCs w:val="26"/>
          <w:rtl/>
          <w:lang w:val="fr-CA" w:bidi="ar-EG"/>
        </w:rPr>
        <w:t>ُ</w:t>
      </w:r>
      <w:r w:rsidRPr="0062557A">
        <w:rPr>
          <w:rFonts w:asciiTheme="majorBidi" w:hAnsiTheme="majorBidi" w:cstheme="majorBidi"/>
          <w:sz w:val="26"/>
          <w:szCs w:val="26"/>
          <w:rtl/>
          <w:lang w:val="fr-CA" w:bidi="ar-EG"/>
        </w:rPr>
        <w:t xml:space="preserve">قدم أي سبب محدد حول سبب تعذر إكمال التقييم قبل الموعد النهائي لتقديم الوثائق، أشار اليوئنديبي إلى أن التقييم قد يكتمل قبل الاجتماع الثالث والثمانين.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وفقا لما تم الاتفاق عليه في الاجتماع الثاني والثمانين، لم يتم صرف أي مبالغ إضافية </w:t>
      </w:r>
      <w:r>
        <w:rPr>
          <w:rFonts w:asciiTheme="majorBidi" w:hAnsiTheme="majorBidi" w:cstheme="majorBidi" w:hint="cs"/>
          <w:sz w:val="26"/>
          <w:szCs w:val="26"/>
          <w:rtl/>
          <w:lang w:val="fr-CA" w:bidi="ar-EG"/>
        </w:rPr>
        <w:t>لهاتين الشركتين</w:t>
      </w:r>
      <w:r>
        <w:rPr>
          <w:rFonts w:asciiTheme="majorBidi" w:hAnsiTheme="majorBidi" w:cstheme="majorBidi"/>
          <w:sz w:val="26"/>
          <w:szCs w:val="26"/>
          <w:rtl/>
          <w:lang w:val="fr-CA" w:bidi="ar-EG"/>
        </w:rPr>
        <w:t>. ك</w:t>
      </w:r>
      <w:r w:rsidRPr="0062557A">
        <w:rPr>
          <w:rFonts w:asciiTheme="majorBidi" w:hAnsiTheme="majorBidi" w:cstheme="majorBidi"/>
          <w:sz w:val="26"/>
          <w:szCs w:val="26"/>
          <w:rtl/>
          <w:lang w:val="fr-CA" w:bidi="ar-EG"/>
        </w:rPr>
        <w:t>ما طمأن اليوئنديبي أن الح</w:t>
      </w:r>
      <w:r>
        <w:rPr>
          <w:rFonts w:asciiTheme="majorBidi" w:hAnsiTheme="majorBidi" w:cstheme="majorBidi"/>
          <w:sz w:val="26"/>
          <w:szCs w:val="26"/>
          <w:rtl/>
          <w:lang w:val="fr-CA" w:bidi="ar-EG"/>
        </w:rPr>
        <w:t>كومة ملتزمة بتنفيذ المقرر 82/74</w:t>
      </w:r>
      <w:r w:rsidRPr="0062557A">
        <w:rPr>
          <w:rFonts w:asciiTheme="majorBidi" w:hAnsiTheme="majorBidi" w:cstheme="majorBidi"/>
          <w:sz w:val="26"/>
          <w:szCs w:val="26"/>
          <w:rtl/>
          <w:lang w:val="fr-CA" w:bidi="ar-EG"/>
        </w:rPr>
        <w:t>(ب</w:t>
      </w:r>
      <w:r>
        <w:rPr>
          <w:rFonts w:asciiTheme="majorBidi" w:hAnsiTheme="majorBidi" w:cstheme="majorBidi"/>
          <w:sz w:val="26"/>
          <w:szCs w:val="26"/>
          <w:rtl/>
          <w:lang w:val="fr-CA" w:bidi="ar-EG"/>
        </w:rPr>
        <w:t>)(</w:t>
      </w:r>
      <w:r w:rsidRPr="0062557A">
        <w:rPr>
          <w:rFonts w:asciiTheme="majorBidi" w:hAnsiTheme="majorBidi" w:cstheme="majorBidi"/>
          <w:sz w:val="26"/>
          <w:szCs w:val="26"/>
          <w:rtl/>
          <w:lang w:val="fr-CA" w:bidi="ar-EG"/>
        </w:rPr>
        <w:t xml:space="preserve">1)؛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إذا تم تحديد أن الخطين المتواصلين قد خرقا أهداف الإزالة </w:t>
      </w:r>
      <w:r>
        <w:rPr>
          <w:rFonts w:asciiTheme="majorBidi" w:hAnsiTheme="majorBidi" w:cstheme="majorBidi" w:hint="cs"/>
          <w:sz w:val="26"/>
          <w:szCs w:val="26"/>
          <w:rtl/>
          <w:lang w:val="fr-CA" w:bidi="ar-EG"/>
        </w:rPr>
        <w:t>المحددة لتاريخ</w:t>
      </w:r>
      <w:r w:rsidRPr="0062557A">
        <w:rPr>
          <w:rFonts w:asciiTheme="majorBidi" w:hAnsiTheme="majorBidi" w:cstheme="majorBidi"/>
          <w:sz w:val="26"/>
          <w:szCs w:val="26"/>
          <w:rtl/>
          <w:lang w:val="fr-CA" w:bidi="ar-EG"/>
        </w:rPr>
        <w:t xml:space="preserve"> 1 يناير/كانون الثاني 2015 في قطاع الألواح </w:t>
      </w:r>
      <w:r>
        <w:rPr>
          <w:rFonts w:asciiTheme="majorBidi" w:hAnsiTheme="majorBidi" w:cstheme="majorBidi" w:hint="cs"/>
          <w:sz w:val="26"/>
          <w:szCs w:val="26"/>
          <w:rtl/>
          <w:lang w:val="fr-CA" w:bidi="ar-EG"/>
        </w:rPr>
        <w:t>غير المتقطعة</w:t>
      </w:r>
      <w:r w:rsidRPr="0062557A">
        <w:rPr>
          <w:rFonts w:asciiTheme="majorBidi" w:hAnsiTheme="majorBidi" w:cstheme="majorBidi"/>
          <w:sz w:val="26"/>
          <w:szCs w:val="26"/>
          <w:rtl/>
          <w:lang w:val="fr-CA" w:bidi="ar-EG"/>
        </w:rPr>
        <w:t xml:space="preserve">، فسيتم </w:t>
      </w:r>
      <w:r>
        <w:rPr>
          <w:rFonts w:asciiTheme="majorBidi" w:hAnsiTheme="majorBidi" w:cstheme="majorBidi" w:hint="cs"/>
          <w:sz w:val="26"/>
          <w:szCs w:val="26"/>
          <w:rtl/>
          <w:lang w:val="fr-CA" w:bidi="ar-EG"/>
        </w:rPr>
        <w:t>إعادة</w:t>
      </w:r>
      <w:r w:rsidRPr="0062557A">
        <w:rPr>
          <w:rFonts w:asciiTheme="majorBidi" w:hAnsiTheme="majorBidi" w:cstheme="majorBidi"/>
          <w:sz w:val="26"/>
          <w:szCs w:val="26"/>
          <w:rtl/>
          <w:lang w:val="fr-CA" w:bidi="ar-EG"/>
        </w:rPr>
        <w:t xml:space="preserve"> الأموال إلى المشروع.</w:t>
      </w:r>
    </w:p>
    <w:p w:rsidR="00505C12" w:rsidRPr="0062557A" w:rsidRDefault="00505C12" w:rsidP="00505C12">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Pr="00414074" w:rsidRDefault="003E58AA" w:rsidP="003E58AA">
      <w:pPr>
        <w:pStyle w:val="ListParagraph"/>
        <w:keepNext/>
        <w:bidi/>
        <w:spacing w:after="240"/>
        <w:ind w:left="6"/>
        <w:contextualSpacing w:val="0"/>
        <w:rPr>
          <w:rFonts w:asciiTheme="majorBidi" w:hAnsiTheme="majorBidi" w:cstheme="majorBidi"/>
          <w:b/>
          <w:bCs/>
          <w:sz w:val="26"/>
          <w:szCs w:val="26"/>
          <w:lang w:bidi="ar-EG"/>
        </w:rPr>
      </w:pPr>
      <w:r w:rsidRPr="00414074">
        <w:rPr>
          <w:rFonts w:asciiTheme="majorBidi" w:hAnsiTheme="majorBidi" w:cstheme="majorBidi"/>
          <w:b/>
          <w:bCs/>
          <w:sz w:val="26"/>
          <w:szCs w:val="26"/>
          <w:rtl/>
          <w:lang w:bidi="ar-EG"/>
        </w:rPr>
        <w:t>توصية الأمانة</w:t>
      </w:r>
    </w:p>
    <w:p w:rsidR="003E58AA" w:rsidRPr="0062557A" w:rsidRDefault="003E58AA" w:rsidP="00505C12">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 xml:space="preserve">قد ترغب اللجنة التنفيذية في أن تطلب </w:t>
      </w:r>
      <w:r>
        <w:rPr>
          <w:rFonts w:asciiTheme="majorBidi" w:hAnsiTheme="majorBidi" w:cstheme="majorBidi" w:hint="cs"/>
          <w:sz w:val="26"/>
          <w:szCs w:val="26"/>
          <w:rtl/>
          <w:lang w:val="fr-CA" w:bidi="ar-EG"/>
        </w:rPr>
        <w:t>من</w:t>
      </w:r>
      <w:r w:rsidRPr="0062557A">
        <w:rPr>
          <w:rFonts w:asciiTheme="majorBidi" w:hAnsiTheme="majorBidi" w:cstheme="majorBidi"/>
          <w:sz w:val="26"/>
          <w:szCs w:val="26"/>
          <w:rtl/>
          <w:lang w:val="fr-CA" w:bidi="ar-EG"/>
        </w:rPr>
        <w:t xml:space="preserve"> حكومة الهند، من خلال اليوئنديبي، أن تقدم في الاجتماع الرابع والثمانين تقييم الحكومة لما إذا كانت </w:t>
      </w:r>
      <w:r>
        <w:rPr>
          <w:rFonts w:asciiTheme="majorBidi" w:hAnsiTheme="majorBidi" w:cstheme="majorBidi" w:hint="cs"/>
          <w:sz w:val="26"/>
          <w:szCs w:val="26"/>
          <w:rtl/>
          <w:lang w:val="fr-CA" w:bidi="ar-EG"/>
        </w:rPr>
        <w:t>شركات</w:t>
      </w:r>
      <w:r w:rsidRPr="0062557A">
        <w:rPr>
          <w:rFonts w:asciiTheme="majorBidi" w:hAnsiTheme="majorBidi" w:cstheme="majorBidi"/>
          <w:sz w:val="26"/>
          <w:szCs w:val="26"/>
          <w:rtl/>
          <w:lang w:val="fr-CA" w:bidi="ar-EG"/>
        </w:rPr>
        <w:t xml:space="preserve"> تصنيع ألواح </w:t>
      </w:r>
      <w:r>
        <w:rPr>
          <w:rFonts w:asciiTheme="majorBidi" w:hAnsiTheme="majorBidi" w:cstheme="majorBidi" w:hint="cs"/>
          <w:sz w:val="26"/>
          <w:szCs w:val="26"/>
          <w:rtl/>
          <w:lang w:val="fr-CA" w:bidi="ar-EG"/>
        </w:rPr>
        <w:t>الرغاوي غير المتقطعة</w:t>
      </w:r>
      <w:r w:rsidRPr="0062557A">
        <w:rPr>
          <w:rFonts w:asciiTheme="majorBidi" w:hAnsiTheme="majorBidi" w:cstheme="majorBidi"/>
          <w:sz w:val="26"/>
          <w:szCs w:val="26"/>
          <w:rtl/>
          <w:lang w:val="fr-CA" w:bidi="ar-EG"/>
        </w:rPr>
        <w:t xml:space="preserve"> قد التزمت بالحظر، اعتبارا من 1 يناير/كانون الثاني 2015، على استخدام الهيدروكلوروفلوروكربون-141ب، تمشيا</w:t>
      </w:r>
      <w:r>
        <w:rPr>
          <w:rFonts w:asciiTheme="majorBidi" w:hAnsiTheme="majorBidi" w:cstheme="majorBidi"/>
          <w:sz w:val="26"/>
          <w:szCs w:val="26"/>
          <w:rtl/>
          <w:lang w:val="fr-CA" w:bidi="ar-EG"/>
        </w:rPr>
        <w:t xml:space="preserve"> مع المقرر 82/74</w:t>
      </w:r>
      <w:r w:rsidRPr="0062557A">
        <w:rPr>
          <w:rFonts w:asciiTheme="majorBidi" w:hAnsiTheme="majorBidi" w:cstheme="majorBidi"/>
          <w:sz w:val="26"/>
          <w:szCs w:val="26"/>
          <w:rtl/>
          <w:lang w:val="fr-CA" w:bidi="ar-EG"/>
        </w:rPr>
        <w:t>(ب) و(ج).</w:t>
      </w:r>
    </w:p>
    <w:p w:rsidR="00942C08" w:rsidRDefault="00942C08" w:rsidP="003E58AA">
      <w:pPr>
        <w:pStyle w:val="ListParagraph"/>
        <w:bidi/>
        <w:spacing w:after="240"/>
        <w:ind w:left="4"/>
        <w:contextualSpacing w:val="0"/>
        <w:rPr>
          <w:rFonts w:asciiTheme="majorBidi" w:hAnsiTheme="majorBidi" w:cstheme="majorBidi"/>
          <w:sz w:val="26"/>
          <w:szCs w:val="26"/>
          <w:u w:val="single"/>
          <w:rtl/>
          <w:lang w:val="fr-CA" w:bidi="ar-EG"/>
        </w:rPr>
      </w:pPr>
    </w:p>
    <w:p w:rsidR="003E58AA" w:rsidRPr="0062557A" w:rsidRDefault="003E58AA" w:rsidP="00942C08">
      <w:pPr>
        <w:pStyle w:val="ListParagraph"/>
        <w:bidi/>
        <w:spacing w:after="240"/>
        <w:ind w:left="4"/>
        <w:contextualSpacing w:val="0"/>
        <w:rPr>
          <w:rFonts w:asciiTheme="majorBidi" w:hAnsiTheme="majorBidi" w:cstheme="majorBidi"/>
          <w:sz w:val="26"/>
          <w:szCs w:val="26"/>
          <w:lang w:val="fr-CA" w:bidi="ar-EG"/>
        </w:rPr>
      </w:pPr>
      <w:r w:rsidRPr="0062557A">
        <w:rPr>
          <w:rFonts w:asciiTheme="majorBidi" w:hAnsiTheme="majorBidi" w:cstheme="majorBidi"/>
          <w:sz w:val="26"/>
          <w:szCs w:val="26"/>
          <w:u w:val="single"/>
          <w:rtl/>
          <w:lang w:val="fr-CA" w:bidi="ar-EG"/>
        </w:rPr>
        <w:t xml:space="preserve">إندونيسيا: خطة إدارة إزالة المواد الهيدروكلوروفلوروكربونية (المرحلة الأولى) - حالة </w:t>
      </w:r>
      <w:r>
        <w:rPr>
          <w:rFonts w:asciiTheme="majorBidi" w:hAnsiTheme="majorBidi" w:cstheme="majorBidi" w:hint="cs"/>
          <w:sz w:val="26"/>
          <w:szCs w:val="26"/>
          <w:u w:val="single"/>
          <w:rtl/>
          <w:lang w:val="fr-CA" w:bidi="ar-EG"/>
        </w:rPr>
        <w:t>ال</w:t>
      </w:r>
      <w:r w:rsidRPr="0062557A">
        <w:rPr>
          <w:rFonts w:asciiTheme="majorBidi" w:hAnsiTheme="majorBidi" w:cstheme="majorBidi"/>
          <w:sz w:val="26"/>
          <w:szCs w:val="26"/>
          <w:u w:val="single"/>
          <w:rtl/>
          <w:lang w:val="fr-CA" w:bidi="ar-EG"/>
        </w:rPr>
        <w:t xml:space="preserve">تحويل </w:t>
      </w:r>
      <w:r>
        <w:rPr>
          <w:rFonts w:asciiTheme="majorBidi" w:hAnsiTheme="majorBidi" w:cstheme="majorBidi" w:hint="cs"/>
          <w:sz w:val="26"/>
          <w:szCs w:val="26"/>
          <w:u w:val="single"/>
          <w:rtl/>
          <w:lang w:val="fr-CA" w:bidi="ar-EG"/>
        </w:rPr>
        <w:t xml:space="preserve">في </w:t>
      </w:r>
      <w:r>
        <w:rPr>
          <w:rFonts w:asciiTheme="majorBidi" w:hAnsiTheme="majorBidi" w:cstheme="majorBidi"/>
          <w:sz w:val="26"/>
          <w:szCs w:val="26"/>
          <w:u w:val="single"/>
          <w:rtl/>
          <w:lang w:val="fr-CA" w:bidi="ar-EG"/>
        </w:rPr>
        <w:t>شركات</w:t>
      </w:r>
      <w:r w:rsidRPr="0062557A">
        <w:rPr>
          <w:rFonts w:asciiTheme="majorBidi" w:hAnsiTheme="majorBidi" w:cstheme="majorBidi"/>
          <w:sz w:val="26"/>
          <w:szCs w:val="26"/>
          <w:u w:val="single"/>
          <w:rtl/>
          <w:lang w:val="fr-CA" w:bidi="ar-EG"/>
        </w:rPr>
        <w:t xml:space="preserve"> تصنيع التبريد وتكييف الهواء و</w:t>
      </w:r>
      <w:r>
        <w:rPr>
          <w:rFonts w:asciiTheme="majorBidi" w:hAnsiTheme="majorBidi" w:cstheme="majorBidi" w:hint="cs"/>
          <w:sz w:val="26"/>
          <w:szCs w:val="26"/>
          <w:u w:val="single"/>
          <w:rtl/>
          <w:lang w:val="fr-CA" w:bidi="ar-EG"/>
        </w:rPr>
        <w:t xml:space="preserve">شركة </w:t>
      </w:r>
      <w:r w:rsidRPr="00D70984">
        <w:rPr>
          <w:rFonts w:asciiTheme="majorBidi" w:hAnsiTheme="majorBidi" w:cstheme="majorBidi"/>
          <w:sz w:val="26"/>
          <w:szCs w:val="26"/>
          <w:u w:val="single"/>
          <w:lang w:val="fr-CA" w:bidi="ar-EG"/>
        </w:rPr>
        <w:t xml:space="preserve">PT. TSG </w:t>
      </w:r>
      <w:r w:rsidRPr="0062557A">
        <w:rPr>
          <w:rFonts w:asciiTheme="majorBidi" w:hAnsiTheme="majorBidi" w:cstheme="majorBidi"/>
          <w:sz w:val="26"/>
          <w:szCs w:val="26"/>
          <w:u w:val="single"/>
          <w:lang w:val="fr-CA" w:bidi="ar-EG"/>
        </w:rPr>
        <w:t>Chemical</w:t>
      </w:r>
      <w:r w:rsidRPr="0062557A">
        <w:rPr>
          <w:rFonts w:asciiTheme="majorBidi" w:hAnsiTheme="majorBidi" w:cstheme="majorBidi"/>
          <w:sz w:val="26"/>
          <w:szCs w:val="26"/>
          <w:rtl/>
          <w:lang w:val="fr-CA" w:bidi="ar-EG"/>
        </w:rPr>
        <w:t xml:space="preserve"> (اليوئنديبي والبنك الدولي)</w:t>
      </w:r>
    </w:p>
    <w:p w:rsidR="003E58AA" w:rsidRPr="0062557A" w:rsidRDefault="003E58AA" w:rsidP="00505C12">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نيابة عن حكومة إندونيسيا، قدم اليوئنديبي بوصفه الوكالة المنفذ</w:t>
      </w:r>
      <w:r>
        <w:rPr>
          <w:rFonts w:asciiTheme="majorBidi" w:hAnsiTheme="majorBidi" w:cstheme="majorBidi"/>
          <w:sz w:val="26"/>
          <w:szCs w:val="26"/>
          <w:rtl/>
          <w:lang w:val="fr-CA" w:bidi="ar-EG"/>
        </w:rPr>
        <w:t>ة</w:t>
      </w:r>
      <w:r>
        <w:rPr>
          <w:rFonts w:asciiTheme="majorBidi" w:hAnsiTheme="majorBidi" w:cstheme="majorBidi" w:hint="cs"/>
          <w:sz w:val="26"/>
          <w:szCs w:val="26"/>
          <w:rtl/>
          <w:lang w:val="fr-CA" w:bidi="ar-EG"/>
        </w:rPr>
        <w:t xml:space="preserve"> الرئيسية</w:t>
      </w:r>
      <w:r w:rsidRPr="0062557A">
        <w:rPr>
          <w:rFonts w:asciiTheme="majorBidi" w:hAnsiTheme="majorBidi" w:cstheme="majorBidi"/>
          <w:sz w:val="26"/>
          <w:szCs w:val="26"/>
          <w:rtl/>
          <w:lang w:val="fr-CA" w:bidi="ar-EG"/>
        </w:rPr>
        <w:t>، تقريرا عن حالة ال</w:t>
      </w:r>
      <w:r>
        <w:rPr>
          <w:rFonts w:asciiTheme="majorBidi" w:hAnsiTheme="majorBidi" w:cstheme="majorBidi"/>
          <w:sz w:val="26"/>
          <w:szCs w:val="26"/>
          <w:rtl/>
          <w:lang w:val="fr-CA" w:bidi="ar-EG"/>
        </w:rPr>
        <w:t>شركات</w:t>
      </w:r>
      <w:r w:rsidRPr="0062557A">
        <w:rPr>
          <w:rFonts w:asciiTheme="majorBidi" w:hAnsiTheme="majorBidi" w:cstheme="majorBidi"/>
          <w:sz w:val="26"/>
          <w:szCs w:val="26"/>
          <w:rtl/>
          <w:lang w:val="fr-CA" w:bidi="ar-EG"/>
        </w:rPr>
        <w:t xml:space="preserve"> التي تلقت تمويلا ل</w:t>
      </w:r>
      <w:r>
        <w:rPr>
          <w:rFonts w:asciiTheme="majorBidi" w:hAnsiTheme="majorBidi" w:cstheme="majorBidi" w:hint="cs"/>
          <w:sz w:val="26"/>
          <w:szCs w:val="26"/>
          <w:rtl/>
          <w:lang w:val="fr-CA" w:bidi="ar-EG"/>
        </w:rPr>
        <w:t>ل</w:t>
      </w:r>
      <w:r w:rsidRPr="0062557A">
        <w:rPr>
          <w:rFonts w:asciiTheme="majorBidi" w:hAnsiTheme="majorBidi" w:cstheme="majorBidi"/>
          <w:sz w:val="26"/>
          <w:szCs w:val="26"/>
          <w:rtl/>
          <w:lang w:val="fr-CA" w:bidi="ar-EG"/>
        </w:rPr>
        <w:t xml:space="preserve">تحويل إلى بدائل </w:t>
      </w:r>
      <w:r>
        <w:rPr>
          <w:rFonts w:asciiTheme="majorBidi" w:hAnsiTheme="majorBidi" w:cstheme="majorBidi"/>
          <w:sz w:val="26"/>
          <w:szCs w:val="26"/>
          <w:rtl/>
          <w:lang w:val="fr-CA" w:bidi="ar-EG"/>
        </w:rPr>
        <w:t>منخفضة القدرة على إحداث</w:t>
      </w:r>
      <w:r w:rsidRPr="0062557A">
        <w:rPr>
          <w:rFonts w:asciiTheme="majorBidi" w:hAnsiTheme="majorBidi" w:cstheme="majorBidi"/>
          <w:sz w:val="26"/>
          <w:szCs w:val="26"/>
          <w:rtl/>
          <w:lang w:val="fr-CA" w:bidi="ar-EG"/>
        </w:rPr>
        <w:t xml:space="preserve"> </w:t>
      </w:r>
      <w:r>
        <w:rPr>
          <w:rFonts w:asciiTheme="majorBidi" w:hAnsiTheme="majorBidi" w:cstheme="majorBidi"/>
          <w:sz w:val="26"/>
          <w:szCs w:val="26"/>
          <w:rtl/>
          <w:lang w:val="fr-CA" w:bidi="ar-EG"/>
        </w:rPr>
        <w:t>الاحترار</w:t>
      </w:r>
      <w:r w:rsidRPr="0062557A">
        <w:rPr>
          <w:rFonts w:asciiTheme="majorBidi" w:hAnsiTheme="majorBidi" w:cstheme="majorBidi"/>
          <w:sz w:val="26"/>
          <w:szCs w:val="26"/>
          <w:rtl/>
          <w:lang w:val="fr-CA" w:bidi="ar-EG"/>
        </w:rPr>
        <w:t xml:space="preserve"> العالمي ولكنها تصنع بشكل مؤقت </w:t>
      </w:r>
      <w:r>
        <w:rPr>
          <w:rFonts w:asciiTheme="majorBidi" w:hAnsiTheme="majorBidi" w:cstheme="majorBidi" w:hint="cs"/>
          <w:sz w:val="26"/>
          <w:szCs w:val="26"/>
          <w:rtl/>
          <w:lang w:val="fr-CA" w:bidi="ar-EG"/>
        </w:rPr>
        <w:t>معدات تبريد وتكييف هواء</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 xml:space="preserve">قائمة على مواد </w:t>
      </w:r>
      <w:r w:rsidRPr="0062557A">
        <w:rPr>
          <w:rFonts w:asciiTheme="majorBidi" w:hAnsiTheme="majorBidi" w:cstheme="majorBidi"/>
          <w:sz w:val="26"/>
          <w:szCs w:val="26"/>
          <w:rtl/>
          <w:lang w:val="fr-CA" w:bidi="ar-EG"/>
        </w:rPr>
        <w:t xml:space="preserve">عالية </w:t>
      </w:r>
      <w:r>
        <w:rPr>
          <w:rFonts w:asciiTheme="majorBidi" w:hAnsiTheme="majorBidi" w:cstheme="majorBidi" w:hint="cs"/>
          <w:sz w:val="26"/>
          <w:szCs w:val="26"/>
          <w:rtl/>
          <w:lang w:val="fr-CA" w:bidi="ar-EG"/>
        </w:rPr>
        <w:t xml:space="preserve">القدرة على </w:t>
      </w:r>
      <w:r w:rsidRPr="0062557A">
        <w:rPr>
          <w:rFonts w:asciiTheme="majorBidi" w:hAnsiTheme="majorBidi" w:cstheme="majorBidi"/>
          <w:sz w:val="26"/>
          <w:szCs w:val="26"/>
          <w:rtl/>
          <w:lang w:val="fr-CA" w:bidi="ar-EG"/>
        </w:rPr>
        <w:t>إحداث الاحترار العالمي، تمشيا مع المقرر 81/11(ج)، وتقرير</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عن حالة مشاركة </w:t>
      </w:r>
      <w:r>
        <w:rPr>
          <w:rFonts w:asciiTheme="majorBidi" w:hAnsiTheme="majorBidi" w:cstheme="majorBidi"/>
          <w:sz w:val="26"/>
          <w:szCs w:val="26"/>
          <w:rtl/>
          <w:lang w:val="fr-CA" w:bidi="ar-EG"/>
        </w:rPr>
        <w:t>شركة النظم</w:t>
      </w:r>
      <w:r w:rsidRPr="0062557A">
        <w:rPr>
          <w:rFonts w:asciiTheme="majorBidi" w:hAnsiTheme="majorBidi" w:cstheme="majorBidi"/>
          <w:sz w:val="26"/>
          <w:szCs w:val="26"/>
          <w:rtl/>
          <w:lang w:val="fr-CA" w:bidi="ar-EG"/>
        </w:rPr>
        <w:t xml:space="preserve"> </w:t>
      </w:r>
      <w:r w:rsidRPr="0062557A">
        <w:rPr>
          <w:rFonts w:asciiTheme="majorBidi" w:hAnsiTheme="majorBidi" w:cstheme="majorBidi"/>
          <w:sz w:val="26"/>
          <w:szCs w:val="26"/>
          <w:lang w:val="fr-CA" w:bidi="ar-EG"/>
        </w:rPr>
        <w:t>PT. TSG Chemical</w:t>
      </w:r>
      <w:r w:rsidRPr="0062557A">
        <w:rPr>
          <w:rFonts w:asciiTheme="majorBidi" w:hAnsiTheme="majorBidi" w:cstheme="majorBidi"/>
          <w:sz w:val="26"/>
          <w:szCs w:val="26"/>
          <w:rtl/>
          <w:lang w:val="fr-CA" w:bidi="ar-EG"/>
        </w:rPr>
        <w:t xml:space="preserve">، </w:t>
      </w:r>
      <w:r>
        <w:rPr>
          <w:rFonts w:asciiTheme="majorBidi" w:hAnsiTheme="majorBidi" w:cstheme="majorBidi"/>
          <w:sz w:val="26"/>
          <w:szCs w:val="26"/>
          <w:rtl/>
          <w:lang w:val="fr-CA" w:bidi="ar-EG"/>
        </w:rPr>
        <w:t>تمشيا مع المقرر 82/30</w:t>
      </w:r>
      <w:r w:rsidRPr="0062557A">
        <w:rPr>
          <w:rFonts w:asciiTheme="majorBidi" w:hAnsiTheme="majorBidi" w:cstheme="majorBidi"/>
          <w:sz w:val="26"/>
          <w:szCs w:val="26"/>
          <w:rtl/>
          <w:lang w:val="fr-CA" w:bidi="ar-EG"/>
        </w:rPr>
        <w:t>(هـ).</w:t>
      </w:r>
    </w:p>
    <w:p w:rsidR="003E58AA" w:rsidRPr="00414074" w:rsidRDefault="003E58AA" w:rsidP="003E58AA">
      <w:pPr>
        <w:pStyle w:val="ListParagraph"/>
        <w:keepNext/>
        <w:bidi/>
        <w:spacing w:after="240"/>
        <w:ind w:left="6"/>
        <w:contextualSpacing w:val="0"/>
        <w:rPr>
          <w:rFonts w:asciiTheme="majorBidi" w:hAnsiTheme="majorBidi" w:cstheme="majorBidi"/>
          <w:i/>
          <w:iCs/>
          <w:sz w:val="26"/>
          <w:szCs w:val="26"/>
          <w:lang w:bidi="ar-EG"/>
        </w:rPr>
      </w:pPr>
      <w:r w:rsidRPr="00414074">
        <w:rPr>
          <w:rFonts w:asciiTheme="majorBidi" w:hAnsiTheme="majorBidi" w:cstheme="majorBidi"/>
          <w:i/>
          <w:iCs/>
          <w:sz w:val="26"/>
          <w:szCs w:val="26"/>
          <w:rtl/>
          <w:lang w:bidi="ar-EG"/>
        </w:rPr>
        <w:t xml:space="preserve">قطاع </w:t>
      </w:r>
      <w:r>
        <w:rPr>
          <w:rFonts w:asciiTheme="majorBidi" w:hAnsiTheme="majorBidi" w:cstheme="majorBidi" w:hint="cs"/>
          <w:i/>
          <w:iCs/>
          <w:sz w:val="26"/>
          <w:szCs w:val="26"/>
          <w:rtl/>
          <w:lang w:bidi="ar-EG"/>
        </w:rPr>
        <w:t>تصنيع أجهزة التبريد وتكييف الهواء</w:t>
      </w:r>
    </w:p>
    <w:p w:rsidR="003E58AA" w:rsidRDefault="003E58AA" w:rsidP="00505C12">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 xml:space="preserve">شملت المرحلة الأولى من خطة إدارة إزالة المواد الهيدروكلوروفلوروكربونية تحويل 48 شركة في قطاع </w:t>
      </w:r>
      <w:r>
        <w:rPr>
          <w:rFonts w:asciiTheme="majorBidi" w:hAnsiTheme="majorBidi" w:cstheme="majorBidi" w:hint="cs"/>
          <w:sz w:val="26"/>
          <w:szCs w:val="26"/>
          <w:rtl/>
          <w:lang w:val="fr-CA" w:bidi="ar-EG"/>
        </w:rPr>
        <w:t xml:space="preserve">تصنيع </w:t>
      </w:r>
      <w:r>
        <w:rPr>
          <w:rFonts w:asciiTheme="majorBidi" w:hAnsiTheme="majorBidi"/>
          <w:sz w:val="26"/>
          <w:szCs w:val="26"/>
          <w:rtl/>
          <w:lang w:val="fr-CA" w:bidi="ar-EG"/>
        </w:rPr>
        <w:t>أجهزة التبريد</w:t>
      </w:r>
      <w:r w:rsidRPr="00D70984">
        <w:rPr>
          <w:rFonts w:asciiTheme="majorBidi" w:hAnsiTheme="majorBidi"/>
          <w:sz w:val="26"/>
          <w:szCs w:val="26"/>
          <w:rtl/>
          <w:lang w:val="fr-CA" w:bidi="ar-EG"/>
        </w:rPr>
        <w:t xml:space="preserve"> وتكييف الهواء</w:t>
      </w:r>
      <w:r w:rsidRPr="0062557A">
        <w:rPr>
          <w:rFonts w:asciiTheme="majorBidi" w:hAnsiTheme="majorBidi" w:cstheme="majorBidi"/>
          <w:sz w:val="26"/>
          <w:szCs w:val="26"/>
          <w:rtl/>
          <w:lang w:val="fr-CA" w:bidi="ar-EG"/>
        </w:rPr>
        <w:t xml:space="preserve"> إلى تكنولوجيات منخفضة القدرة على إحداث الاحترار العالمي. ومع ذلك، أثناء التنفيذ، قررت 28 شركة (16 في قطاع تكييف الهواء و12 في قطاع التبريد التجاري) التحو</w:t>
      </w:r>
      <w:r>
        <w:rPr>
          <w:rFonts w:asciiTheme="majorBidi" w:hAnsiTheme="majorBidi" w:cstheme="majorBidi" w:hint="cs"/>
          <w:sz w:val="26"/>
          <w:szCs w:val="26"/>
          <w:rtl/>
          <w:lang w:val="fr-CA" w:bidi="ar-EG"/>
        </w:rPr>
        <w:t>ي</w:t>
      </w:r>
      <w:r w:rsidRPr="0062557A">
        <w:rPr>
          <w:rFonts w:asciiTheme="majorBidi" w:hAnsiTheme="majorBidi" w:cstheme="majorBidi"/>
          <w:sz w:val="26"/>
          <w:szCs w:val="26"/>
          <w:rtl/>
          <w:lang w:val="fr-CA" w:bidi="ar-EG"/>
        </w:rPr>
        <w:t xml:space="preserve">ل إلى تكنولوجيا عالية القدرة على إحداث الاحترار العالمي بمواردها الخاصة وأعادت </w:t>
      </w:r>
      <w:r>
        <w:rPr>
          <w:rFonts w:asciiTheme="majorBidi" w:hAnsiTheme="majorBidi" w:cstheme="majorBidi"/>
          <w:sz w:val="26"/>
          <w:szCs w:val="26"/>
          <w:lang w:bidi="ar-EG"/>
        </w:rPr>
        <w:t>3</w:t>
      </w:r>
      <w:r w:rsidRPr="0062557A">
        <w:rPr>
          <w:rFonts w:asciiTheme="majorBidi" w:hAnsiTheme="majorBidi" w:cstheme="majorBidi"/>
          <w:sz w:val="26"/>
          <w:szCs w:val="26"/>
          <w:lang w:bidi="ar-EG"/>
        </w:rPr>
        <w:t>,134,216</w:t>
      </w:r>
      <w:r>
        <w:rPr>
          <w:rFonts w:asciiTheme="majorBidi" w:hAnsiTheme="majorBidi" w:cstheme="majorBidi"/>
          <w:sz w:val="26"/>
          <w:szCs w:val="26"/>
          <w:rtl/>
          <w:lang w:val="fr-CA" w:bidi="ar-EG"/>
        </w:rPr>
        <w:t xml:space="preserve"> </w:t>
      </w:r>
      <w:r w:rsidRPr="0062557A">
        <w:rPr>
          <w:rFonts w:asciiTheme="majorBidi" w:hAnsiTheme="majorBidi" w:cstheme="majorBidi"/>
          <w:sz w:val="26"/>
          <w:szCs w:val="26"/>
          <w:rtl/>
          <w:lang w:val="fr-CA" w:bidi="ar-EG"/>
        </w:rPr>
        <w:t xml:space="preserve">دولارا أمريكيا، </w:t>
      </w:r>
      <w:r>
        <w:rPr>
          <w:rFonts w:asciiTheme="majorBidi" w:hAnsiTheme="majorBidi" w:cstheme="majorBidi"/>
          <w:sz w:val="26"/>
          <w:szCs w:val="26"/>
          <w:rtl/>
          <w:lang w:val="fr-CA" w:bidi="ar-EG"/>
        </w:rPr>
        <w:t>زائد تكاليف دعم الوكالة</w:t>
      </w:r>
      <w:r w:rsidRPr="0062557A">
        <w:rPr>
          <w:rFonts w:asciiTheme="majorBidi" w:hAnsiTheme="majorBidi" w:cstheme="majorBidi"/>
          <w:sz w:val="26"/>
          <w:szCs w:val="26"/>
          <w:rtl/>
          <w:lang w:val="fr-CA" w:bidi="ar-EG"/>
        </w:rPr>
        <w:t xml:space="preserve">، إلى </w:t>
      </w:r>
      <w:r>
        <w:rPr>
          <w:rFonts w:asciiTheme="majorBidi" w:hAnsiTheme="majorBidi" w:cstheme="majorBidi"/>
          <w:sz w:val="26"/>
          <w:szCs w:val="26"/>
          <w:rtl/>
          <w:lang w:val="fr-CA" w:bidi="ar-EG"/>
        </w:rPr>
        <w:t>الصندوق المتعدد الأطراف</w:t>
      </w:r>
      <w:r w:rsidRPr="0062557A">
        <w:rPr>
          <w:rFonts w:asciiTheme="majorBidi" w:hAnsiTheme="majorBidi" w:cstheme="majorBidi"/>
          <w:sz w:val="26"/>
          <w:szCs w:val="26"/>
          <w:rtl/>
          <w:lang w:val="fr-CA" w:bidi="ar-EG"/>
        </w:rPr>
        <w:t>.</w:t>
      </w:r>
    </w:p>
    <w:p w:rsidR="00505C12" w:rsidRPr="0062557A" w:rsidRDefault="00505C12" w:rsidP="00505C12">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Default="003E58AA" w:rsidP="00505C12">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من بين الشركات العشرين المتبقية، تقوم شركة واحدة فقط (</w:t>
      </w:r>
      <w:r w:rsidRPr="0062557A">
        <w:rPr>
          <w:rFonts w:asciiTheme="majorBidi" w:hAnsiTheme="majorBidi" w:cstheme="majorBidi"/>
          <w:sz w:val="26"/>
          <w:szCs w:val="26"/>
          <w:lang w:val="fr-CA" w:bidi="ar-EG"/>
        </w:rPr>
        <w:t>Panasonic</w:t>
      </w:r>
      <w:r w:rsidRPr="0062557A">
        <w:rPr>
          <w:rFonts w:asciiTheme="majorBidi" w:hAnsiTheme="majorBidi" w:cstheme="majorBidi"/>
          <w:sz w:val="26"/>
          <w:szCs w:val="26"/>
          <w:rtl/>
          <w:lang w:val="fr-CA" w:bidi="ar-EG"/>
        </w:rPr>
        <w:t xml:space="preserve">) بتصنيع </w:t>
      </w:r>
      <w:r>
        <w:rPr>
          <w:rFonts w:asciiTheme="majorBidi" w:hAnsiTheme="majorBidi" w:cstheme="majorBidi"/>
          <w:sz w:val="26"/>
          <w:szCs w:val="26"/>
          <w:rtl/>
          <w:lang w:val="fr-CA" w:bidi="ar-EG"/>
        </w:rPr>
        <w:t>أجهزة تكييف</w:t>
      </w:r>
      <w:r w:rsidRPr="0062557A">
        <w:rPr>
          <w:rFonts w:asciiTheme="majorBidi" w:hAnsiTheme="majorBidi" w:cstheme="majorBidi"/>
          <w:sz w:val="26"/>
          <w:szCs w:val="26"/>
          <w:rtl/>
          <w:lang w:val="fr-CA" w:bidi="ar-EG"/>
        </w:rPr>
        <w:t xml:space="preserve"> الهواء </w:t>
      </w:r>
      <w:r>
        <w:rPr>
          <w:rFonts w:asciiTheme="majorBidi" w:hAnsiTheme="majorBidi" w:cstheme="majorBidi" w:hint="cs"/>
          <w:sz w:val="26"/>
          <w:szCs w:val="26"/>
          <w:rtl/>
          <w:lang w:val="fr-CA" w:bidi="ar-EG"/>
        </w:rPr>
        <w:t>القائمة على</w:t>
      </w:r>
      <w:r w:rsidRPr="0062557A">
        <w:rPr>
          <w:rFonts w:asciiTheme="majorBidi" w:hAnsiTheme="majorBidi" w:cstheme="majorBidi"/>
          <w:sz w:val="26"/>
          <w:szCs w:val="26"/>
          <w:rtl/>
          <w:lang w:val="fr-CA" w:bidi="ar-EG"/>
        </w:rPr>
        <w:t xml:space="preserve"> تكنولوجيا </w:t>
      </w:r>
      <w:r>
        <w:rPr>
          <w:rFonts w:asciiTheme="majorBidi" w:hAnsiTheme="majorBidi" w:cstheme="majorBidi"/>
          <w:sz w:val="26"/>
          <w:szCs w:val="26"/>
          <w:rtl/>
          <w:lang w:val="fr-CA" w:bidi="ar-EG"/>
        </w:rPr>
        <w:t>الهيدروفلوروكربون-32. وق</w:t>
      </w:r>
      <w:r w:rsidRPr="0062557A">
        <w:rPr>
          <w:rFonts w:asciiTheme="majorBidi" w:hAnsiTheme="majorBidi" w:cstheme="majorBidi"/>
          <w:sz w:val="26"/>
          <w:szCs w:val="26"/>
          <w:rtl/>
          <w:lang w:val="fr-CA" w:bidi="ar-EG"/>
        </w:rPr>
        <w:t xml:space="preserve">امت ثماني شركات كبيرة </w:t>
      </w:r>
      <w:r>
        <w:rPr>
          <w:rFonts w:asciiTheme="majorBidi" w:hAnsiTheme="majorBidi" w:cstheme="majorBidi"/>
          <w:sz w:val="26"/>
          <w:szCs w:val="26"/>
          <w:rtl/>
          <w:lang w:val="fr-CA" w:bidi="ar-EG"/>
        </w:rPr>
        <w:t>ومتوسطة</w:t>
      </w:r>
      <w:r w:rsidRPr="0062557A">
        <w:rPr>
          <w:rFonts w:asciiTheme="majorBidi" w:hAnsiTheme="majorBidi" w:cstheme="majorBidi"/>
          <w:sz w:val="26"/>
          <w:szCs w:val="26"/>
          <w:rtl/>
          <w:lang w:val="fr-CA" w:bidi="ar-EG"/>
        </w:rPr>
        <w:t xml:space="preserve"> بتصنيع </w:t>
      </w:r>
      <w:r>
        <w:rPr>
          <w:rFonts w:asciiTheme="majorBidi" w:hAnsiTheme="majorBidi" w:cstheme="majorBidi" w:hint="cs"/>
          <w:sz w:val="26"/>
          <w:szCs w:val="26"/>
          <w:rtl/>
          <w:lang w:val="fr-CA" w:bidi="ar-EG"/>
        </w:rPr>
        <w:t>أجهزة</w:t>
      </w:r>
      <w:r w:rsidRPr="0062557A">
        <w:rPr>
          <w:rFonts w:asciiTheme="majorBidi" w:hAnsiTheme="majorBidi" w:cstheme="majorBidi"/>
          <w:sz w:val="26"/>
          <w:szCs w:val="26"/>
          <w:rtl/>
          <w:lang w:val="fr-CA" w:bidi="ar-EG"/>
        </w:rPr>
        <w:t xml:space="preserve"> </w:t>
      </w:r>
      <w:r>
        <w:rPr>
          <w:rFonts w:asciiTheme="majorBidi" w:hAnsiTheme="majorBidi" w:cstheme="majorBidi"/>
          <w:sz w:val="26"/>
          <w:szCs w:val="26"/>
          <w:rtl/>
          <w:lang w:val="fr-CA" w:bidi="ar-EG"/>
        </w:rPr>
        <w:t xml:space="preserve">أولية </w:t>
      </w:r>
      <w:r w:rsidRPr="0062557A">
        <w:rPr>
          <w:rFonts w:asciiTheme="majorBidi" w:hAnsiTheme="majorBidi" w:cstheme="majorBidi"/>
          <w:sz w:val="26"/>
          <w:szCs w:val="26"/>
          <w:rtl/>
          <w:lang w:val="fr-CA" w:bidi="ar-EG"/>
        </w:rPr>
        <w:t xml:space="preserve">قائمة على </w:t>
      </w:r>
      <w:r>
        <w:rPr>
          <w:rFonts w:asciiTheme="majorBidi" w:hAnsiTheme="majorBidi" w:cstheme="majorBidi"/>
          <w:sz w:val="26"/>
          <w:szCs w:val="26"/>
          <w:rtl/>
          <w:lang w:val="fr-CA" w:bidi="ar-EG"/>
        </w:rPr>
        <w:t>الهيدروفلوروكربون-32</w:t>
      </w:r>
      <w:r w:rsidRPr="0062557A">
        <w:rPr>
          <w:rFonts w:asciiTheme="majorBidi" w:hAnsiTheme="majorBidi" w:cstheme="majorBidi"/>
          <w:sz w:val="26"/>
          <w:szCs w:val="26"/>
          <w:rtl/>
          <w:lang w:val="fr-CA" w:bidi="ar-EG"/>
        </w:rPr>
        <w:t xml:space="preserve">، في حين أن ثماني </w:t>
      </w:r>
      <w:r>
        <w:rPr>
          <w:rFonts w:asciiTheme="majorBidi" w:hAnsiTheme="majorBidi" w:cstheme="majorBidi"/>
          <w:sz w:val="26"/>
          <w:szCs w:val="26"/>
          <w:rtl/>
          <w:lang w:val="fr-CA" w:bidi="ar-EG"/>
        </w:rPr>
        <w:t>شركات</w:t>
      </w:r>
      <w:r w:rsidRPr="0062557A">
        <w:rPr>
          <w:rFonts w:asciiTheme="majorBidi" w:hAnsiTheme="majorBidi" w:cstheme="majorBidi"/>
          <w:sz w:val="26"/>
          <w:szCs w:val="26"/>
          <w:rtl/>
          <w:lang w:val="fr-CA" w:bidi="ar-EG"/>
        </w:rPr>
        <w:t xml:space="preserve"> صغيرة الحجم هي </w:t>
      </w:r>
      <w:r>
        <w:rPr>
          <w:rFonts w:asciiTheme="majorBidi" w:hAnsiTheme="majorBidi" w:cstheme="majorBidi" w:hint="cs"/>
          <w:sz w:val="26"/>
          <w:szCs w:val="26"/>
          <w:rtl/>
          <w:lang w:val="fr-CA" w:bidi="ar-EG"/>
        </w:rPr>
        <w:t>مصانع تجميع</w:t>
      </w:r>
      <w:r w:rsidRPr="0062557A">
        <w:rPr>
          <w:rFonts w:asciiTheme="majorBidi" w:hAnsiTheme="majorBidi" w:cstheme="majorBidi"/>
          <w:sz w:val="26"/>
          <w:szCs w:val="26"/>
          <w:rtl/>
          <w:lang w:val="fr-CA" w:bidi="ar-EG"/>
        </w:rPr>
        <w:t xml:space="preserve"> تعمل على أساس طلبات مخصصة؛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حتى الآن، لم يتم تلقي أي طلبات بشأن </w:t>
      </w:r>
      <w:r>
        <w:rPr>
          <w:rFonts w:asciiTheme="majorBidi" w:hAnsiTheme="majorBidi" w:cstheme="majorBidi" w:hint="cs"/>
          <w:sz w:val="26"/>
          <w:szCs w:val="26"/>
          <w:rtl/>
          <w:lang w:val="fr-CA" w:bidi="ar-EG"/>
        </w:rPr>
        <w:t>الأجهزة</w:t>
      </w:r>
      <w:r w:rsidRPr="0062557A">
        <w:rPr>
          <w:rFonts w:asciiTheme="majorBidi" w:hAnsiTheme="majorBidi" w:cstheme="majorBidi"/>
          <w:sz w:val="26"/>
          <w:szCs w:val="26"/>
          <w:rtl/>
          <w:lang w:val="fr-CA" w:bidi="ar-EG"/>
        </w:rPr>
        <w:t xml:space="preserve"> القائمة على </w:t>
      </w:r>
      <w:r>
        <w:rPr>
          <w:rFonts w:asciiTheme="majorBidi" w:hAnsiTheme="majorBidi" w:cstheme="majorBidi"/>
          <w:sz w:val="26"/>
          <w:szCs w:val="26"/>
          <w:rtl/>
          <w:lang w:val="fr-CA" w:bidi="ar-EG"/>
        </w:rPr>
        <w:t>الهيدروفلوروكربون-32. وم</w:t>
      </w:r>
      <w:r w:rsidRPr="0062557A">
        <w:rPr>
          <w:rFonts w:asciiTheme="majorBidi" w:hAnsiTheme="majorBidi" w:cstheme="majorBidi"/>
          <w:sz w:val="26"/>
          <w:szCs w:val="26"/>
          <w:rtl/>
          <w:lang w:val="fr-CA" w:bidi="ar-EG"/>
        </w:rPr>
        <w:t xml:space="preserve">ا زالت ثلاث شركات تصنيع إضافية تنتظر </w:t>
      </w:r>
      <w:r>
        <w:rPr>
          <w:rFonts w:asciiTheme="majorBidi" w:hAnsiTheme="majorBidi" w:cstheme="majorBidi" w:hint="cs"/>
          <w:sz w:val="26"/>
          <w:szCs w:val="26"/>
          <w:rtl/>
          <w:lang w:val="fr-CA" w:bidi="ar-EG"/>
        </w:rPr>
        <w:t xml:space="preserve">أن تتحسن </w:t>
      </w:r>
      <w:r w:rsidRPr="0062557A">
        <w:rPr>
          <w:rFonts w:asciiTheme="majorBidi" w:hAnsiTheme="majorBidi" w:cstheme="majorBidi"/>
          <w:sz w:val="26"/>
          <w:szCs w:val="26"/>
          <w:rtl/>
          <w:lang w:val="fr-CA" w:bidi="ar-EG"/>
        </w:rPr>
        <w:t xml:space="preserve">سوق </w:t>
      </w:r>
      <w:r>
        <w:rPr>
          <w:rFonts w:asciiTheme="majorBidi" w:hAnsiTheme="majorBidi" w:cstheme="majorBidi" w:hint="cs"/>
          <w:sz w:val="26"/>
          <w:szCs w:val="26"/>
          <w:rtl/>
          <w:lang w:val="fr-CA" w:bidi="ar-EG"/>
        </w:rPr>
        <w:t>الأجهزة</w:t>
      </w:r>
      <w:r w:rsidRPr="0062557A">
        <w:rPr>
          <w:rFonts w:asciiTheme="majorBidi" w:hAnsiTheme="majorBidi" w:cstheme="majorBidi"/>
          <w:sz w:val="26"/>
          <w:szCs w:val="26"/>
          <w:rtl/>
          <w:lang w:val="fr-CA" w:bidi="ar-EG"/>
        </w:rPr>
        <w:t xml:space="preserve"> القائمة على </w:t>
      </w:r>
      <w:r>
        <w:rPr>
          <w:rFonts w:asciiTheme="majorBidi" w:hAnsiTheme="majorBidi" w:cstheme="majorBidi"/>
          <w:sz w:val="26"/>
          <w:szCs w:val="26"/>
          <w:rtl/>
          <w:lang w:val="fr-CA" w:bidi="ar-EG"/>
        </w:rPr>
        <w:t>الهيدروفلوروكربون-32</w:t>
      </w:r>
      <w:r w:rsidRPr="0062557A">
        <w:rPr>
          <w:rFonts w:asciiTheme="majorBidi" w:hAnsiTheme="majorBidi" w:cstheme="majorBidi"/>
          <w:sz w:val="26"/>
          <w:szCs w:val="26"/>
          <w:rtl/>
          <w:lang w:val="fr-CA" w:bidi="ar-EG"/>
        </w:rPr>
        <w:t xml:space="preserve"> قبل إجراء التحويل. </w:t>
      </w:r>
      <w:r>
        <w:rPr>
          <w:rFonts w:asciiTheme="majorBidi" w:hAnsiTheme="majorBidi" w:cstheme="majorBidi" w:hint="cs"/>
          <w:sz w:val="26"/>
          <w:szCs w:val="26"/>
          <w:rtl/>
          <w:lang w:val="fr-CA" w:bidi="ar-EG"/>
        </w:rPr>
        <w:t>وفي الوقت الحالي</w:t>
      </w:r>
      <w:r w:rsidRPr="0062557A">
        <w:rPr>
          <w:rFonts w:asciiTheme="majorBidi" w:hAnsiTheme="majorBidi" w:cstheme="majorBidi"/>
          <w:sz w:val="26"/>
          <w:szCs w:val="26"/>
          <w:rtl/>
          <w:lang w:val="fr-CA" w:bidi="ar-EG"/>
        </w:rPr>
        <w:t xml:space="preserve">، تقوم 19 شركة بتصنيع </w:t>
      </w:r>
      <w:r>
        <w:rPr>
          <w:rFonts w:asciiTheme="majorBidi" w:hAnsiTheme="majorBidi" w:cstheme="majorBidi" w:hint="cs"/>
          <w:sz w:val="26"/>
          <w:szCs w:val="26"/>
          <w:rtl/>
          <w:lang w:val="fr-CA" w:bidi="ar-EG"/>
        </w:rPr>
        <w:t>أجهزة قائمة</w:t>
      </w:r>
      <w:r w:rsidRPr="0062557A">
        <w:rPr>
          <w:rFonts w:asciiTheme="majorBidi" w:hAnsiTheme="majorBidi" w:cstheme="majorBidi"/>
          <w:sz w:val="26"/>
          <w:szCs w:val="26"/>
          <w:rtl/>
          <w:lang w:val="fr-CA" w:bidi="ar-EG"/>
        </w:rPr>
        <w:t xml:space="preserve"> على غازات التبريد </w:t>
      </w:r>
      <w:r>
        <w:rPr>
          <w:rFonts w:asciiTheme="majorBidi" w:hAnsiTheme="majorBidi" w:cstheme="majorBidi" w:hint="cs"/>
          <w:sz w:val="26"/>
          <w:szCs w:val="26"/>
          <w:rtl/>
          <w:lang w:val="fr-CA" w:bidi="ar-EG"/>
        </w:rPr>
        <w:t>عالية</w:t>
      </w:r>
      <w:r w:rsidRPr="0062557A">
        <w:rPr>
          <w:rFonts w:asciiTheme="majorBidi" w:hAnsiTheme="majorBidi" w:cstheme="majorBidi"/>
          <w:sz w:val="26"/>
          <w:szCs w:val="26"/>
          <w:rtl/>
          <w:lang w:val="fr-CA" w:bidi="ar-EG"/>
        </w:rPr>
        <w:t xml:space="preserve"> القدرة على إحداث الاحترار العالمي (بشكل أساسي </w:t>
      </w:r>
      <w:r w:rsidRPr="0062557A">
        <w:rPr>
          <w:rFonts w:asciiTheme="majorBidi" w:hAnsiTheme="majorBidi" w:cstheme="majorBidi"/>
          <w:sz w:val="26"/>
          <w:szCs w:val="26"/>
          <w:lang w:val="fr-CA" w:bidi="ar-EG"/>
        </w:rPr>
        <w:t>R</w:t>
      </w:r>
      <w:r>
        <w:rPr>
          <w:rFonts w:asciiTheme="majorBidi" w:hAnsiTheme="majorBidi" w:cstheme="majorBidi"/>
          <w:sz w:val="26"/>
          <w:szCs w:val="26"/>
          <w:lang w:val="fr-CA" w:bidi="ar-EG"/>
        </w:rPr>
        <w:t>-</w:t>
      </w:r>
      <w:r w:rsidRPr="0062557A">
        <w:rPr>
          <w:rFonts w:asciiTheme="majorBidi" w:hAnsiTheme="majorBidi" w:cstheme="majorBidi"/>
          <w:sz w:val="26"/>
          <w:szCs w:val="26"/>
          <w:lang w:val="fr-CA" w:bidi="ar-EG"/>
        </w:rPr>
        <w:t>410A</w:t>
      </w:r>
      <w:r w:rsidRPr="0062557A">
        <w:rPr>
          <w:rFonts w:asciiTheme="majorBidi" w:hAnsiTheme="majorBidi" w:cstheme="majorBidi"/>
          <w:sz w:val="26"/>
          <w:szCs w:val="26"/>
          <w:rtl/>
          <w:lang w:val="fr-CA" w:bidi="ar-EG"/>
        </w:rPr>
        <w:t xml:space="preserve"> و</w:t>
      </w:r>
      <w:r w:rsidRPr="0062557A">
        <w:rPr>
          <w:rFonts w:asciiTheme="majorBidi" w:hAnsiTheme="majorBidi" w:cstheme="majorBidi"/>
          <w:sz w:val="26"/>
          <w:szCs w:val="26"/>
          <w:lang w:val="fr-CA" w:bidi="ar-EG"/>
        </w:rPr>
        <w:t>R</w:t>
      </w:r>
      <w:r>
        <w:rPr>
          <w:rFonts w:asciiTheme="majorBidi" w:hAnsiTheme="majorBidi" w:cstheme="majorBidi"/>
          <w:sz w:val="26"/>
          <w:szCs w:val="26"/>
          <w:lang w:val="fr-CA" w:bidi="ar-EG"/>
        </w:rPr>
        <w:t>-</w:t>
      </w:r>
      <w:r w:rsidRPr="0062557A">
        <w:rPr>
          <w:rFonts w:asciiTheme="majorBidi" w:hAnsiTheme="majorBidi" w:cstheme="majorBidi"/>
          <w:sz w:val="26"/>
          <w:szCs w:val="26"/>
          <w:lang w:val="fr-CA" w:bidi="ar-EG"/>
        </w:rPr>
        <w:t>404A</w:t>
      </w:r>
      <w:r w:rsidRPr="0062557A">
        <w:rPr>
          <w:rFonts w:asciiTheme="majorBidi" w:hAnsiTheme="majorBidi" w:cstheme="majorBidi"/>
          <w:sz w:val="26"/>
          <w:szCs w:val="26"/>
          <w:rtl/>
          <w:lang w:val="fr-CA" w:bidi="ar-EG"/>
        </w:rPr>
        <w:t xml:space="preserve"> والهيدروفلوروكربون-134أ).</w:t>
      </w:r>
    </w:p>
    <w:p w:rsidR="00505C12" w:rsidRPr="00505C12" w:rsidRDefault="00505C12" w:rsidP="00505C12">
      <w:pPr>
        <w:pStyle w:val="ListParagraph"/>
        <w:rPr>
          <w:rFonts w:asciiTheme="majorBidi" w:hAnsiTheme="majorBidi" w:cstheme="majorBidi"/>
          <w:sz w:val="26"/>
          <w:szCs w:val="26"/>
          <w:rtl/>
          <w:lang w:val="fr-CA" w:bidi="ar-EG"/>
        </w:rPr>
      </w:pPr>
    </w:p>
    <w:p w:rsidR="003E58AA" w:rsidRPr="0062557A" w:rsidRDefault="003E58AA" w:rsidP="00505C12">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أسباب التأخير في تحويل وتصنيع </w:t>
      </w:r>
      <w:r>
        <w:rPr>
          <w:rFonts w:asciiTheme="majorBidi" w:hAnsiTheme="majorBidi" w:cstheme="majorBidi"/>
          <w:sz w:val="26"/>
          <w:szCs w:val="26"/>
          <w:rtl/>
          <w:lang w:val="fr-CA" w:bidi="ar-EG"/>
        </w:rPr>
        <w:t xml:space="preserve">أجهزة </w:t>
      </w:r>
      <w:r>
        <w:rPr>
          <w:rFonts w:asciiTheme="majorBidi" w:hAnsiTheme="majorBidi" w:cstheme="majorBidi" w:hint="cs"/>
          <w:sz w:val="26"/>
          <w:szCs w:val="26"/>
          <w:rtl/>
          <w:lang w:val="fr-CA" w:bidi="ar-EG"/>
        </w:rPr>
        <w:t>التبريد و</w:t>
      </w:r>
      <w:r>
        <w:rPr>
          <w:rFonts w:asciiTheme="majorBidi" w:hAnsiTheme="majorBidi" w:cstheme="majorBidi"/>
          <w:sz w:val="26"/>
          <w:szCs w:val="26"/>
          <w:rtl/>
          <w:lang w:val="fr-CA" w:bidi="ar-EG"/>
        </w:rPr>
        <w:t>تكييف</w:t>
      </w:r>
      <w:r w:rsidRPr="0062557A">
        <w:rPr>
          <w:rFonts w:asciiTheme="majorBidi" w:hAnsiTheme="majorBidi" w:cstheme="majorBidi"/>
          <w:sz w:val="26"/>
          <w:szCs w:val="26"/>
          <w:rtl/>
          <w:lang w:val="fr-CA" w:bidi="ar-EG"/>
        </w:rPr>
        <w:t xml:space="preserve"> الهواء باستخدام التكنولوجيا المتفق عليها من جانب ال</w:t>
      </w:r>
      <w:r>
        <w:rPr>
          <w:rFonts w:asciiTheme="majorBidi" w:hAnsiTheme="majorBidi" w:cstheme="majorBidi"/>
          <w:sz w:val="26"/>
          <w:szCs w:val="26"/>
          <w:rtl/>
          <w:lang w:val="fr-CA" w:bidi="ar-EG"/>
        </w:rPr>
        <w:t>شركات</w:t>
      </w:r>
      <w:r w:rsidRPr="0062557A">
        <w:rPr>
          <w:rFonts w:asciiTheme="majorBidi" w:hAnsiTheme="majorBidi" w:cstheme="majorBidi"/>
          <w:sz w:val="26"/>
          <w:szCs w:val="26"/>
          <w:rtl/>
          <w:lang w:val="fr-CA" w:bidi="ar-EG"/>
        </w:rPr>
        <w:t xml:space="preserve"> التسع عشرة </w:t>
      </w:r>
      <w:r>
        <w:rPr>
          <w:rFonts w:asciiTheme="majorBidi" w:hAnsiTheme="majorBidi" w:cstheme="majorBidi" w:hint="cs"/>
          <w:sz w:val="26"/>
          <w:szCs w:val="26"/>
          <w:rtl/>
          <w:lang w:val="fr-CA" w:bidi="ar-EG"/>
        </w:rPr>
        <w:t>هي</w:t>
      </w:r>
      <w:r w:rsidRPr="0062557A">
        <w:rPr>
          <w:rFonts w:asciiTheme="majorBidi" w:hAnsiTheme="majorBidi" w:cstheme="majorBidi"/>
          <w:sz w:val="26"/>
          <w:szCs w:val="26"/>
          <w:rtl/>
          <w:lang w:val="fr-CA" w:bidi="ar-EG"/>
        </w:rPr>
        <w:t xml:space="preserve">: محدودية التوافر التجاري </w:t>
      </w:r>
      <w:r>
        <w:rPr>
          <w:rFonts w:asciiTheme="majorBidi" w:hAnsiTheme="majorBidi" w:cstheme="majorBidi" w:hint="cs"/>
          <w:sz w:val="26"/>
          <w:szCs w:val="26"/>
          <w:rtl/>
          <w:lang w:val="fr-CA" w:bidi="ar-EG"/>
        </w:rPr>
        <w:t>للكباسات</w:t>
      </w:r>
      <w:r w:rsidRPr="0062557A">
        <w:rPr>
          <w:rFonts w:asciiTheme="majorBidi" w:hAnsiTheme="majorBidi" w:cstheme="majorBidi"/>
          <w:sz w:val="26"/>
          <w:szCs w:val="26"/>
          <w:rtl/>
          <w:lang w:val="fr-CA" w:bidi="ar-EG"/>
        </w:rPr>
        <w:t xml:space="preserve"> والمكونات القائمة على </w:t>
      </w:r>
      <w:r>
        <w:rPr>
          <w:rFonts w:asciiTheme="majorBidi" w:hAnsiTheme="majorBidi" w:cstheme="majorBidi"/>
          <w:sz w:val="26"/>
          <w:szCs w:val="26"/>
          <w:rtl/>
          <w:lang w:val="fr-CA" w:bidi="ar-EG"/>
        </w:rPr>
        <w:t>الهيدروفلوروكربون-32</w:t>
      </w:r>
      <w:r w:rsidRPr="0062557A">
        <w:rPr>
          <w:rFonts w:asciiTheme="majorBidi" w:hAnsiTheme="majorBidi" w:cstheme="majorBidi"/>
          <w:sz w:val="26"/>
          <w:szCs w:val="26"/>
          <w:rtl/>
          <w:lang w:val="fr-CA" w:bidi="ar-EG"/>
        </w:rPr>
        <w:t xml:space="preserve"> بأسعار معقولة؛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نقص الطلب في السوق المحلية على المعدات القائمة على </w:t>
      </w:r>
      <w:r>
        <w:rPr>
          <w:rFonts w:asciiTheme="majorBidi" w:hAnsiTheme="majorBidi" w:cstheme="majorBidi"/>
          <w:sz w:val="26"/>
          <w:szCs w:val="26"/>
          <w:rtl/>
          <w:lang w:val="fr-CA" w:bidi="ar-EG"/>
        </w:rPr>
        <w:t>الهيدروفلوروكربون-32</w:t>
      </w:r>
      <w:r w:rsidRPr="0062557A">
        <w:rPr>
          <w:rFonts w:asciiTheme="majorBidi" w:hAnsiTheme="majorBidi" w:cstheme="majorBidi"/>
          <w:sz w:val="26"/>
          <w:szCs w:val="26"/>
          <w:rtl/>
          <w:lang w:val="fr-CA" w:bidi="ar-EG"/>
        </w:rPr>
        <w:t xml:space="preserve">؛ وارتفاع </w:t>
      </w:r>
      <w:r>
        <w:rPr>
          <w:rFonts w:asciiTheme="majorBidi" w:hAnsiTheme="majorBidi" w:cstheme="majorBidi"/>
          <w:sz w:val="26"/>
          <w:szCs w:val="26"/>
          <w:rtl/>
          <w:lang w:val="fr-CA" w:bidi="ar-EG"/>
        </w:rPr>
        <w:lastRenderedPageBreak/>
        <w:t>تكاليف</w:t>
      </w:r>
      <w:r w:rsidRPr="0062557A">
        <w:rPr>
          <w:rFonts w:asciiTheme="majorBidi" w:hAnsiTheme="majorBidi" w:cstheme="majorBidi"/>
          <w:sz w:val="26"/>
          <w:szCs w:val="26"/>
          <w:rtl/>
          <w:lang w:val="fr-CA" w:bidi="ar-EG"/>
        </w:rPr>
        <w:t xml:space="preserve"> المعدات القائمة على الهيدروفلوروكربون-32 مقارنة بالمعدات الأخرى المتاحة في البلد (على سبيل المثال </w:t>
      </w:r>
      <w:r>
        <w:rPr>
          <w:rFonts w:asciiTheme="majorBidi" w:hAnsiTheme="majorBidi" w:cstheme="majorBidi" w:hint="cs"/>
          <w:sz w:val="26"/>
          <w:szCs w:val="26"/>
          <w:rtl/>
          <w:lang w:val="fr-CA" w:bidi="ar-EG"/>
        </w:rPr>
        <w:t>القائمة على</w:t>
      </w:r>
      <w:r w:rsidRPr="0062557A">
        <w:rPr>
          <w:rFonts w:asciiTheme="majorBidi" w:hAnsiTheme="majorBidi" w:cstheme="majorBidi"/>
          <w:sz w:val="26"/>
          <w:szCs w:val="26"/>
          <w:rtl/>
          <w:lang w:val="fr-CA" w:bidi="ar-EG"/>
        </w:rPr>
        <w:t xml:space="preserve"> غاز التبريد </w:t>
      </w:r>
      <w:r>
        <w:rPr>
          <w:rFonts w:asciiTheme="majorBidi" w:hAnsiTheme="majorBidi" w:cstheme="majorBidi"/>
          <w:sz w:val="26"/>
          <w:szCs w:val="26"/>
          <w:lang w:val="fr-CA" w:bidi="ar-EG"/>
        </w:rPr>
        <w:t>R-407C</w:t>
      </w:r>
      <w:r w:rsidRPr="0062557A">
        <w:rPr>
          <w:rFonts w:asciiTheme="majorBidi" w:hAnsiTheme="majorBidi" w:cstheme="majorBidi"/>
          <w:sz w:val="26"/>
          <w:szCs w:val="26"/>
          <w:rtl/>
          <w:lang w:val="fr-CA" w:bidi="ar-EG"/>
        </w:rPr>
        <w:t>).</w:t>
      </w:r>
    </w:p>
    <w:p w:rsidR="003E58AA" w:rsidRPr="00414074" w:rsidRDefault="003E58AA" w:rsidP="003E58AA">
      <w:pPr>
        <w:pStyle w:val="ListParagraph"/>
        <w:keepNext/>
        <w:bidi/>
        <w:spacing w:after="240"/>
        <w:ind w:left="6"/>
        <w:contextualSpacing w:val="0"/>
        <w:rPr>
          <w:rFonts w:asciiTheme="majorBidi" w:hAnsiTheme="majorBidi" w:cstheme="majorBidi"/>
          <w:i/>
          <w:iCs/>
          <w:sz w:val="26"/>
          <w:szCs w:val="26"/>
          <w:lang w:bidi="ar-EG"/>
        </w:rPr>
      </w:pPr>
      <w:r>
        <w:rPr>
          <w:rFonts w:asciiTheme="majorBidi" w:hAnsiTheme="majorBidi" w:cstheme="majorBidi" w:hint="cs"/>
          <w:i/>
          <w:iCs/>
          <w:sz w:val="26"/>
          <w:szCs w:val="26"/>
          <w:rtl/>
          <w:lang w:bidi="ar-EG"/>
        </w:rPr>
        <w:t>ال</w:t>
      </w:r>
      <w:r w:rsidRPr="00414074">
        <w:rPr>
          <w:rFonts w:asciiTheme="majorBidi" w:hAnsiTheme="majorBidi" w:cstheme="majorBidi"/>
          <w:i/>
          <w:iCs/>
          <w:sz w:val="26"/>
          <w:szCs w:val="26"/>
          <w:rtl/>
          <w:lang w:bidi="ar-EG"/>
        </w:rPr>
        <w:t>تقرير و</w:t>
      </w:r>
      <w:r>
        <w:rPr>
          <w:rFonts w:asciiTheme="majorBidi" w:hAnsiTheme="majorBidi" w:cstheme="majorBidi" w:hint="cs"/>
          <w:i/>
          <w:iCs/>
          <w:sz w:val="26"/>
          <w:szCs w:val="26"/>
          <w:rtl/>
          <w:lang w:bidi="ar-EG"/>
        </w:rPr>
        <w:t>ال</w:t>
      </w:r>
      <w:r w:rsidRPr="00414074">
        <w:rPr>
          <w:rFonts w:asciiTheme="majorBidi" w:hAnsiTheme="majorBidi" w:cstheme="majorBidi"/>
          <w:i/>
          <w:iCs/>
          <w:sz w:val="26"/>
          <w:szCs w:val="26"/>
          <w:rtl/>
          <w:lang w:bidi="ar-EG"/>
        </w:rPr>
        <w:t>مناقشات</w:t>
      </w:r>
      <w:r>
        <w:rPr>
          <w:rFonts w:asciiTheme="majorBidi" w:hAnsiTheme="majorBidi" w:cstheme="majorBidi" w:hint="cs"/>
          <w:i/>
          <w:iCs/>
          <w:sz w:val="26"/>
          <w:szCs w:val="26"/>
          <w:rtl/>
          <w:lang w:bidi="ar-EG"/>
        </w:rPr>
        <w:t xml:space="preserve"> التي دارت في</w:t>
      </w:r>
      <w:r w:rsidRPr="00414074">
        <w:rPr>
          <w:rFonts w:asciiTheme="majorBidi" w:hAnsiTheme="majorBidi" w:cstheme="majorBidi"/>
          <w:i/>
          <w:iCs/>
          <w:sz w:val="26"/>
          <w:szCs w:val="26"/>
          <w:rtl/>
          <w:lang w:bidi="ar-EG"/>
        </w:rPr>
        <w:t xml:space="preserve"> الاجتماع الثاني والثمانين</w:t>
      </w:r>
    </w:p>
    <w:p w:rsidR="003E58AA" w:rsidRPr="0062557A" w:rsidRDefault="003E58AA" w:rsidP="00505C12">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 xml:space="preserve">كما </w:t>
      </w:r>
      <w:r>
        <w:rPr>
          <w:rFonts w:asciiTheme="majorBidi" w:hAnsiTheme="majorBidi" w:cstheme="majorBidi" w:hint="cs"/>
          <w:sz w:val="26"/>
          <w:szCs w:val="26"/>
          <w:rtl/>
          <w:lang w:val="fr-CA" w:bidi="ar-EG"/>
        </w:rPr>
        <w:t>أشير</w:t>
      </w:r>
      <w:r w:rsidRPr="0062557A">
        <w:rPr>
          <w:rFonts w:asciiTheme="majorBidi" w:hAnsiTheme="majorBidi" w:cstheme="majorBidi"/>
          <w:sz w:val="26"/>
          <w:szCs w:val="26"/>
          <w:rtl/>
          <w:lang w:val="fr-CA" w:bidi="ar-EG"/>
        </w:rPr>
        <w:t xml:space="preserve"> في الاجتماع الثاني والثمانين، لم يتمكن مصنعو ال</w:t>
      </w:r>
      <w:r>
        <w:rPr>
          <w:rFonts w:asciiTheme="majorBidi" w:hAnsiTheme="majorBidi" w:cstheme="majorBidi"/>
          <w:sz w:val="26"/>
          <w:szCs w:val="26"/>
          <w:rtl/>
          <w:lang w:val="fr-CA" w:bidi="ar-EG"/>
        </w:rPr>
        <w:t>كباسات</w:t>
      </w:r>
      <w:r w:rsidRPr="0062557A">
        <w:rPr>
          <w:rFonts w:asciiTheme="majorBidi" w:hAnsiTheme="majorBidi" w:cstheme="majorBidi"/>
          <w:sz w:val="26"/>
          <w:szCs w:val="26"/>
          <w:rtl/>
          <w:lang w:val="fr-CA" w:bidi="ar-EG"/>
        </w:rPr>
        <w:t xml:space="preserve"> في الصين من توفير </w:t>
      </w:r>
      <w:r>
        <w:rPr>
          <w:rFonts w:asciiTheme="majorBidi" w:hAnsiTheme="majorBidi" w:cstheme="majorBidi"/>
          <w:sz w:val="26"/>
          <w:szCs w:val="26"/>
          <w:rtl/>
          <w:lang w:val="fr-CA" w:bidi="ar-EG"/>
        </w:rPr>
        <w:t>كباسات</w:t>
      </w:r>
      <w:r w:rsidRPr="0062557A">
        <w:rPr>
          <w:rFonts w:asciiTheme="majorBidi" w:hAnsiTheme="majorBidi" w:cstheme="majorBidi"/>
          <w:sz w:val="26"/>
          <w:szCs w:val="26"/>
          <w:rtl/>
          <w:lang w:val="fr-CA" w:bidi="ar-EG"/>
        </w:rPr>
        <w:t xml:space="preserve"> قائمة على الهيدروفلوروكربون-32 </w:t>
      </w:r>
      <w:r>
        <w:rPr>
          <w:rFonts w:asciiTheme="majorBidi" w:hAnsiTheme="majorBidi" w:cstheme="majorBidi" w:hint="cs"/>
          <w:sz w:val="26"/>
          <w:szCs w:val="26"/>
          <w:rtl/>
          <w:lang w:val="fr-CA" w:bidi="ar-EG"/>
        </w:rPr>
        <w:t>ل</w:t>
      </w:r>
      <w:r w:rsidRPr="0062557A">
        <w:rPr>
          <w:rFonts w:asciiTheme="majorBidi" w:hAnsiTheme="majorBidi" w:cstheme="majorBidi"/>
          <w:sz w:val="26"/>
          <w:szCs w:val="26"/>
          <w:rtl/>
          <w:lang w:val="fr-CA" w:bidi="ar-EG"/>
        </w:rPr>
        <w:t>إندونيسيا، في حين أن مصنع ال</w:t>
      </w:r>
      <w:r>
        <w:rPr>
          <w:rFonts w:asciiTheme="majorBidi" w:hAnsiTheme="majorBidi" w:cstheme="majorBidi"/>
          <w:sz w:val="26"/>
          <w:szCs w:val="26"/>
          <w:rtl/>
          <w:lang w:val="fr-CA" w:bidi="ar-EG"/>
        </w:rPr>
        <w:t>كباسات في تايل</w:t>
      </w:r>
      <w:r w:rsidRPr="0062557A">
        <w:rPr>
          <w:rFonts w:asciiTheme="majorBidi" w:hAnsiTheme="majorBidi" w:cstheme="majorBidi"/>
          <w:sz w:val="26"/>
          <w:szCs w:val="26"/>
          <w:rtl/>
          <w:lang w:val="fr-CA" w:bidi="ar-EG"/>
        </w:rPr>
        <w:t xml:space="preserve">ند </w:t>
      </w:r>
      <w:r>
        <w:rPr>
          <w:rFonts w:asciiTheme="majorBidi" w:hAnsiTheme="majorBidi" w:cstheme="majorBidi" w:hint="cs"/>
          <w:sz w:val="26"/>
          <w:szCs w:val="26"/>
          <w:rtl/>
          <w:lang w:val="fr-CA" w:bidi="ar-EG"/>
        </w:rPr>
        <w:t>لم ي</w:t>
      </w:r>
      <w:r w:rsidRPr="0062557A">
        <w:rPr>
          <w:rFonts w:asciiTheme="majorBidi" w:hAnsiTheme="majorBidi" w:cstheme="majorBidi"/>
          <w:sz w:val="26"/>
          <w:szCs w:val="26"/>
          <w:rtl/>
          <w:lang w:val="fr-CA" w:bidi="ar-EG"/>
        </w:rPr>
        <w:t>ختبر نموذج</w:t>
      </w:r>
      <w:r>
        <w:rPr>
          <w:rFonts w:asciiTheme="majorBidi" w:hAnsiTheme="majorBidi" w:cstheme="majorBidi" w:hint="cs"/>
          <w:sz w:val="26"/>
          <w:szCs w:val="26"/>
          <w:rtl/>
          <w:lang w:val="fr-CA" w:bidi="ar-EG"/>
        </w:rPr>
        <w:t>ه</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ال</w:t>
      </w:r>
      <w:r w:rsidRPr="0062557A">
        <w:rPr>
          <w:rFonts w:asciiTheme="majorBidi" w:hAnsiTheme="majorBidi" w:cstheme="majorBidi"/>
          <w:sz w:val="26"/>
          <w:szCs w:val="26"/>
          <w:rtl/>
          <w:lang w:val="fr-CA" w:bidi="ar-EG"/>
        </w:rPr>
        <w:t xml:space="preserve">أولي </w:t>
      </w:r>
      <w:r>
        <w:rPr>
          <w:rFonts w:asciiTheme="majorBidi" w:hAnsiTheme="majorBidi" w:cstheme="majorBidi" w:hint="cs"/>
          <w:sz w:val="26"/>
          <w:szCs w:val="26"/>
          <w:rtl/>
          <w:lang w:val="fr-CA" w:bidi="ar-EG"/>
        </w:rPr>
        <w:t>إلا</w:t>
      </w:r>
      <w:r w:rsidRPr="0062557A">
        <w:rPr>
          <w:rFonts w:asciiTheme="majorBidi" w:hAnsiTheme="majorBidi" w:cstheme="majorBidi"/>
          <w:sz w:val="26"/>
          <w:szCs w:val="26"/>
          <w:rtl/>
          <w:lang w:val="fr-CA" w:bidi="ar-EG"/>
        </w:rPr>
        <w:t xml:space="preserve"> في فبراير</w:t>
      </w:r>
      <w:r>
        <w:rPr>
          <w:rFonts w:asciiTheme="majorBidi" w:hAnsiTheme="majorBidi" w:cstheme="majorBidi" w:hint="cs"/>
          <w:sz w:val="26"/>
          <w:szCs w:val="26"/>
          <w:rtl/>
          <w:lang w:val="fr-CA" w:bidi="ar-EG"/>
        </w:rPr>
        <w:t>/شباط</w:t>
      </w:r>
      <w:r w:rsidRPr="0062557A">
        <w:rPr>
          <w:rFonts w:asciiTheme="majorBidi" w:hAnsiTheme="majorBidi" w:cstheme="majorBidi"/>
          <w:sz w:val="26"/>
          <w:szCs w:val="26"/>
          <w:rtl/>
          <w:lang w:val="fr-CA" w:bidi="ar-EG"/>
        </w:rPr>
        <w:t xml:space="preserve"> 2019.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وفقا لذلك، </w:t>
      </w:r>
      <w:r>
        <w:rPr>
          <w:rFonts w:asciiTheme="majorBidi" w:hAnsiTheme="majorBidi" w:cstheme="majorBidi" w:hint="cs"/>
          <w:sz w:val="26"/>
          <w:szCs w:val="26"/>
          <w:rtl/>
          <w:lang w:val="fr-CA" w:bidi="ar-EG"/>
        </w:rPr>
        <w:t xml:space="preserve">ظل </w:t>
      </w:r>
      <w:r w:rsidRPr="0062557A">
        <w:rPr>
          <w:rFonts w:asciiTheme="majorBidi" w:hAnsiTheme="majorBidi" w:cstheme="majorBidi"/>
          <w:sz w:val="26"/>
          <w:szCs w:val="26"/>
          <w:rtl/>
          <w:lang w:val="fr-CA" w:bidi="ar-EG"/>
        </w:rPr>
        <w:t xml:space="preserve">سيناريو سلسلة </w:t>
      </w:r>
      <w:r>
        <w:rPr>
          <w:rFonts w:asciiTheme="majorBidi" w:hAnsiTheme="majorBidi" w:cstheme="majorBidi" w:hint="cs"/>
          <w:sz w:val="26"/>
          <w:szCs w:val="26"/>
          <w:rtl/>
          <w:lang w:val="fr-CA" w:bidi="ar-EG"/>
        </w:rPr>
        <w:t>الإمداد</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الخاصة بال</w:t>
      </w:r>
      <w:r>
        <w:rPr>
          <w:rFonts w:asciiTheme="majorBidi" w:hAnsiTheme="majorBidi" w:cstheme="majorBidi"/>
          <w:sz w:val="26"/>
          <w:szCs w:val="26"/>
          <w:rtl/>
          <w:lang w:val="fr-CA" w:bidi="ar-EG"/>
        </w:rPr>
        <w:t>كباسات</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 xml:space="preserve">القائمة على </w:t>
      </w:r>
      <w:r w:rsidRPr="0062557A">
        <w:rPr>
          <w:rFonts w:asciiTheme="majorBidi" w:hAnsiTheme="majorBidi" w:cstheme="majorBidi"/>
          <w:sz w:val="26"/>
          <w:szCs w:val="26"/>
          <w:rtl/>
          <w:lang w:val="fr-CA" w:bidi="ar-EG"/>
        </w:rPr>
        <w:t xml:space="preserve">الهيدروفلوروكربون-32 من الحجم المطلوب، والتي تعتمد عليها الشركات المصنعة </w:t>
      </w:r>
      <w:r>
        <w:rPr>
          <w:rFonts w:asciiTheme="majorBidi" w:hAnsiTheme="majorBidi" w:cstheme="majorBidi" w:hint="cs"/>
          <w:sz w:val="26"/>
          <w:szCs w:val="26"/>
          <w:rtl/>
          <w:lang w:val="fr-CA" w:bidi="ar-EG"/>
        </w:rPr>
        <w:t>ل</w:t>
      </w:r>
      <w:r>
        <w:rPr>
          <w:rFonts w:asciiTheme="majorBidi" w:hAnsiTheme="majorBidi" w:cstheme="majorBidi"/>
          <w:sz w:val="26"/>
          <w:szCs w:val="26"/>
          <w:rtl/>
          <w:lang w:val="fr-CA" w:bidi="ar-EG"/>
        </w:rPr>
        <w:t xml:space="preserve">أجهزة </w:t>
      </w:r>
      <w:r>
        <w:rPr>
          <w:rFonts w:asciiTheme="majorBidi" w:hAnsiTheme="majorBidi" w:cstheme="majorBidi" w:hint="cs"/>
          <w:sz w:val="26"/>
          <w:szCs w:val="26"/>
          <w:rtl/>
          <w:lang w:val="fr-CA" w:bidi="ar-EG"/>
        </w:rPr>
        <w:t>التبريد و</w:t>
      </w:r>
      <w:r>
        <w:rPr>
          <w:rFonts w:asciiTheme="majorBidi" w:hAnsiTheme="majorBidi" w:cstheme="majorBidi"/>
          <w:sz w:val="26"/>
          <w:szCs w:val="26"/>
          <w:rtl/>
          <w:lang w:val="fr-CA" w:bidi="ar-EG"/>
        </w:rPr>
        <w:t>تكييف الهواء</w:t>
      </w:r>
      <w:r w:rsidRPr="0062557A">
        <w:rPr>
          <w:rFonts w:asciiTheme="majorBidi" w:hAnsiTheme="majorBidi" w:cstheme="majorBidi"/>
          <w:sz w:val="26"/>
          <w:szCs w:val="26"/>
          <w:rtl/>
          <w:lang w:val="fr-CA" w:bidi="ar-EG"/>
        </w:rPr>
        <w:t>، غير واضح</w:t>
      </w:r>
      <w:r>
        <w:rPr>
          <w:rFonts w:asciiTheme="majorBidi" w:hAnsiTheme="majorBidi" w:cstheme="majorBidi"/>
          <w:sz w:val="26"/>
          <w:szCs w:val="26"/>
          <w:rtl/>
          <w:lang w:val="fr-CA" w:bidi="ar-EG"/>
        </w:rPr>
        <w:t>. ول</w:t>
      </w:r>
      <w:r w:rsidRPr="0062557A">
        <w:rPr>
          <w:rFonts w:asciiTheme="majorBidi" w:hAnsiTheme="majorBidi" w:cstheme="majorBidi"/>
          <w:sz w:val="26"/>
          <w:szCs w:val="26"/>
          <w:rtl/>
          <w:lang w:val="fr-CA" w:bidi="ar-EG"/>
        </w:rPr>
        <w:t xml:space="preserve">ذلك، قررت اللجنة التنفيذية تمديد خطة قطاع تصنيع </w:t>
      </w:r>
      <w:r>
        <w:rPr>
          <w:rFonts w:asciiTheme="majorBidi" w:hAnsiTheme="majorBidi" w:cstheme="majorBidi"/>
          <w:sz w:val="26"/>
          <w:szCs w:val="26"/>
          <w:rtl/>
          <w:lang w:val="fr-CA" w:bidi="ar-EG"/>
        </w:rPr>
        <w:t xml:space="preserve">أجهزة </w:t>
      </w:r>
      <w:r>
        <w:rPr>
          <w:rFonts w:asciiTheme="majorBidi" w:hAnsiTheme="majorBidi" w:cstheme="majorBidi" w:hint="cs"/>
          <w:sz w:val="26"/>
          <w:szCs w:val="26"/>
          <w:rtl/>
          <w:lang w:val="fr-CA" w:bidi="ar-EG"/>
        </w:rPr>
        <w:t>التبريد و</w:t>
      </w:r>
      <w:r>
        <w:rPr>
          <w:rFonts w:asciiTheme="majorBidi" w:hAnsiTheme="majorBidi" w:cstheme="majorBidi"/>
          <w:sz w:val="26"/>
          <w:szCs w:val="26"/>
          <w:rtl/>
          <w:lang w:val="fr-CA" w:bidi="ar-EG"/>
        </w:rPr>
        <w:t>تكييف</w:t>
      </w:r>
      <w:r w:rsidRPr="0062557A">
        <w:rPr>
          <w:rFonts w:asciiTheme="majorBidi" w:hAnsiTheme="majorBidi" w:cstheme="majorBidi"/>
          <w:sz w:val="26"/>
          <w:szCs w:val="26"/>
          <w:rtl/>
          <w:lang w:val="fr-CA" w:bidi="ar-EG"/>
        </w:rPr>
        <w:t xml:space="preserve"> الهواء حتى 31 ديسمبر/كانون الأول 2019 للسماح للمصنعين باختبار </w:t>
      </w:r>
      <w:r>
        <w:rPr>
          <w:rFonts w:asciiTheme="majorBidi" w:hAnsiTheme="majorBidi" w:cstheme="majorBidi" w:hint="cs"/>
          <w:sz w:val="26"/>
          <w:szCs w:val="26"/>
          <w:rtl/>
          <w:lang w:val="fr-CA" w:bidi="ar-EG"/>
        </w:rPr>
        <w:t>الكباسات القائمة على</w:t>
      </w:r>
      <w:r w:rsidRPr="0062557A">
        <w:rPr>
          <w:rFonts w:asciiTheme="majorBidi" w:hAnsiTheme="majorBidi" w:cstheme="majorBidi"/>
          <w:sz w:val="26"/>
          <w:szCs w:val="26"/>
          <w:rtl/>
          <w:lang w:val="fr-CA" w:bidi="ar-EG"/>
        </w:rPr>
        <w:t xml:space="preserve"> </w:t>
      </w:r>
      <w:r>
        <w:rPr>
          <w:rFonts w:asciiTheme="majorBidi" w:hAnsiTheme="majorBidi" w:cstheme="majorBidi"/>
          <w:sz w:val="26"/>
          <w:szCs w:val="26"/>
          <w:rtl/>
          <w:lang w:val="fr-CA" w:bidi="ar-EG"/>
        </w:rPr>
        <w:t>الهيدروفلوروكربون-32 المطو</w:t>
      </w:r>
      <w:r w:rsidRPr="0062557A">
        <w:rPr>
          <w:rFonts w:asciiTheme="majorBidi" w:hAnsiTheme="majorBidi" w:cstheme="majorBidi"/>
          <w:sz w:val="26"/>
          <w:szCs w:val="26"/>
          <w:rtl/>
          <w:lang w:val="fr-CA" w:bidi="ar-EG"/>
        </w:rPr>
        <w:t xml:space="preserve">ر حديثا، والبدء في التصنيع التجاري </w:t>
      </w:r>
      <w:r>
        <w:rPr>
          <w:rFonts w:asciiTheme="majorBidi" w:hAnsiTheme="majorBidi" w:cstheme="majorBidi" w:hint="cs"/>
          <w:sz w:val="26"/>
          <w:szCs w:val="26"/>
          <w:rtl/>
          <w:lang w:val="fr-CA" w:bidi="ar-EG"/>
        </w:rPr>
        <w:t>ل</w:t>
      </w:r>
      <w:r w:rsidRPr="0062557A">
        <w:rPr>
          <w:rFonts w:asciiTheme="majorBidi" w:hAnsiTheme="majorBidi" w:cstheme="majorBidi"/>
          <w:sz w:val="26"/>
          <w:szCs w:val="26"/>
          <w:rtl/>
          <w:lang w:val="fr-CA" w:bidi="ar-EG"/>
        </w:rPr>
        <w:t xml:space="preserve">لمعدات </w:t>
      </w:r>
      <w:r>
        <w:rPr>
          <w:rFonts w:asciiTheme="majorBidi" w:hAnsiTheme="majorBidi" w:cstheme="majorBidi" w:hint="cs"/>
          <w:sz w:val="26"/>
          <w:szCs w:val="26"/>
          <w:rtl/>
          <w:lang w:val="fr-CA" w:bidi="ar-EG"/>
        </w:rPr>
        <w:t xml:space="preserve">القائمة على </w:t>
      </w:r>
      <w:r w:rsidRPr="0062557A">
        <w:rPr>
          <w:rFonts w:asciiTheme="majorBidi" w:hAnsiTheme="majorBidi" w:cstheme="majorBidi"/>
          <w:sz w:val="26"/>
          <w:szCs w:val="26"/>
          <w:rtl/>
          <w:lang w:val="fr-CA" w:bidi="ar-EG"/>
        </w:rPr>
        <w:t xml:space="preserve">الهيدروفلوروكربون-32، والسماح بدفع </w:t>
      </w:r>
      <w:r>
        <w:rPr>
          <w:rFonts w:asciiTheme="majorBidi" w:hAnsiTheme="majorBidi" w:cstheme="majorBidi" w:hint="cs"/>
          <w:sz w:val="26"/>
          <w:szCs w:val="26"/>
          <w:rtl/>
          <w:lang w:val="fr-CA" w:bidi="ar-EG"/>
        </w:rPr>
        <w:t xml:space="preserve">تكاليف </w:t>
      </w:r>
      <w:r w:rsidRPr="0062557A">
        <w:rPr>
          <w:rFonts w:asciiTheme="majorBidi" w:hAnsiTheme="majorBidi" w:cstheme="majorBidi"/>
          <w:sz w:val="26"/>
          <w:szCs w:val="26"/>
          <w:rtl/>
          <w:lang w:val="fr-CA" w:bidi="ar-EG"/>
        </w:rPr>
        <w:t>التشغيل الإضافي</w:t>
      </w:r>
      <w:r>
        <w:rPr>
          <w:rFonts w:asciiTheme="majorBidi" w:hAnsiTheme="majorBidi" w:cstheme="majorBidi" w:hint="cs"/>
          <w:sz w:val="26"/>
          <w:szCs w:val="26"/>
          <w:rtl/>
          <w:lang w:val="fr-CA" w:bidi="ar-EG"/>
        </w:rPr>
        <w:t>ة للمصنعين</w:t>
      </w:r>
      <w:r w:rsidRPr="0062557A">
        <w:rPr>
          <w:rFonts w:asciiTheme="majorBidi" w:hAnsiTheme="majorBidi" w:cstheme="majorBidi"/>
          <w:sz w:val="26"/>
          <w:szCs w:val="26"/>
          <w:rtl/>
          <w:lang w:val="fr-CA" w:bidi="ar-EG"/>
        </w:rPr>
        <w:t xml:space="preserve"> (المقرر 82/30).</w:t>
      </w:r>
    </w:p>
    <w:p w:rsidR="003E58AA" w:rsidRPr="00414074" w:rsidRDefault="003E58AA" w:rsidP="003E58AA">
      <w:pPr>
        <w:pStyle w:val="ListParagraph"/>
        <w:keepNext/>
        <w:bidi/>
        <w:spacing w:after="240"/>
        <w:ind w:left="6"/>
        <w:contextualSpacing w:val="0"/>
        <w:rPr>
          <w:rFonts w:asciiTheme="majorBidi" w:hAnsiTheme="majorBidi" w:cstheme="majorBidi"/>
          <w:i/>
          <w:iCs/>
          <w:sz w:val="26"/>
          <w:szCs w:val="26"/>
          <w:lang w:bidi="ar-EG"/>
        </w:rPr>
      </w:pPr>
      <w:r w:rsidRPr="00414074">
        <w:rPr>
          <w:rFonts w:asciiTheme="majorBidi" w:hAnsiTheme="majorBidi" w:cstheme="majorBidi"/>
          <w:i/>
          <w:iCs/>
          <w:sz w:val="26"/>
          <w:szCs w:val="26"/>
          <w:rtl/>
          <w:lang w:bidi="ar-EG"/>
        </w:rPr>
        <w:t>التقدم المحرز منذ الاجتماع الثاني والثمانين</w:t>
      </w:r>
    </w:p>
    <w:p w:rsidR="003E58AA" w:rsidRDefault="003E58AA" w:rsidP="00505C12">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لا يزال مصنعو ال</w:t>
      </w:r>
      <w:r>
        <w:rPr>
          <w:rFonts w:asciiTheme="majorBidi" w:hAnsiTheme="majorBidi" w:cstheme="majorBidi"/>
          <w:sz w:val="26"/>
          <w:szCs w:val="26"/>
          <w:rtl/>
          <w:lang w:val="fr-CA" w:bidi="ar-EG"/>
        </w:rPr>
        <w:t>كباسات</w:t>
      </w:r>
      <w:r w:rsidRPr="0062557A">
        <w:rPr>
          <w:rFonts w:asciiTheme="majorBidi" w:hAnsiTheme="majorBidi" w:cstheme="majorBidi"/>
          <w:sz w:val="26"/>
          <w:szCs w:val="26"/>
          <w:rtl/>
          <w:lang w:val="fr-CA" w:bidi="ar-EG"/>
        </w:rPr>
        <w:t xml:space="preserve"> الصيني</w:t>
      </w:r>
      <w:r>
        <w:rPr>
          <w:rFonts w:asciiTheme="majorBidi" w:hAnsiTheme="majorBidi" w:cstheme="majorBidi" w:hint="cs"/>
          <w:sz w:val="26"/>
          <w:szCs w:val="26"/>
          <w:rtl/>
          <w:lang w:val="fr-CA" w:bidi="ar-EG"/>
        </w:rPr>
        <w:t>ون</w:t>
      </w:r>
      <w:r w:rsidRPr="0062557A">
        <w:rPr>
          <w:rFonts w:asciiTheme="majorBidi" w:hAnsiTheme="majorBidi" w:cstheme="majorBidi"/>
          <w:sz w:val="26"/>
          <w:szCs w:val="26"/>
          <w:rtl/>
          <w:lang w:val="fr-CA" w:bidi="ar-EG"/>
        </w:rPr>
        <w:t xml:space="preserve"> غير قادرين على توفير الكميات (المنخفضة نسبيا) اللازمة للمصنعين الإندونيسيين بسعر يمكن أن يكون منافسا لل</w:t>
      </w:r>
      <w:r>
        <w:rPr>
          <w:rFonts w:asciiTheme="majorBidi" w:hAnsiTheme="majorBidi" w:cstheme="majorBidi"/>
          <w:sz w:val="26"/>
          <w:szCs w:val="26"/>
          <w:rtl/>
          <w:lang w:val="fr-CA" w:bidi="ar-EG"/>
        </w:rPr>
        <w:t>كباسات</w:t>
      </w:r>
      <w:r>
        <w:rPr>
          <w:rFonts w:asciiTheme="majorBidi" w:hAnsiTheme="majorBidi" w:cstheme="majorBidi" w:hint="cs"/>
          <w:sz w:val="26"/>
          <w:szCs w:val="26"/>
          <w:rtl/>
          <w:lang w:val="fr-CA" w:bidi="ar-EG"/>
        </w:rPr>
        <w:t xml:space="preserve"> القائمة على غاز التبريد</w:t>
      </w:r>
      <w:r w:rsidRPr="0062557A">
        <w:rPr>
          <w:rFonts w:asciiTheme="majorBidi" w:hAnsiTheme="majorBidi" w:cstheme="majorBidi"/>
          <w:sz w:val="26"/>
          <w:szCs w:val="26"/>
          <w:rtl/>
          <w:lang w:val="fr-CA" w:bidi="ar-EG"/>
        </w:rPr>
        <w:t xml:space="preserve"> </w:t>
      </w:r>
      <w:r w:rsidRPr="0062557A">
        <w:rPr>
          <w:rFonts w:asciiTheme="majorBidi" w:hAnsiTheme="majorBidi" w:cstheme="majorBidi"/>
          <w:sz w:val="26"/>
          <w:szCs w:val="26"/>
          <w:lang w:val="fr-CA" w:bidi="ar-EG"/>
        </w:rPr>
        <w:t>R-407C</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المستخدمة حاليا</w:t>
      </w:r>
      <w:r>
        <w:rPr>
          <w:rFonts w:asciiTheme="majorBidi" w:hAnsiTheme="majorBidi" w:cstheme="majorBidi"/>
          <w:sz w:val="26"/>
          <w:szCs w:val="26"/>
          <w:rtl/>
          <w:lang w:val="fr-CA" w:bidi="ar-EG"/>
        </w:rPr>
        <w:t>. ول</w:t>
      </w:r>
      <w:r w:rsidRPr="0062557A">
        <w:rPr>
          <w:rFonts w:asciiTheme="majorBidi" w:hAnsiTheme="majorBidi" w:cstheme="majorBidi"/>
          <w:sz w:val="26"/>
          <w:szCs w:val="26"/>
          <w:rtl/>
          <w:lang w:val="fr-CA" w:bidi="ar-EG"/>
        </w:rPr>
        <w:t>م تستطع الشركة المصنعة لل</w:t>
      </w:r>
      <w:r>
        <w:rPr>
          <w:rFonts w:asciiTheme="majorBidi" w:hAnsiTheme="majorBidi" w:cstheme="majorBidi"/>
          <w:sz w:val="26"/>
          <w:szCs w:val="26"/>
          <w:rtl/>
          <w:lang w:val="fr-CA" w:bidi="ar-EG"/>
        </w:rPr>
        <w:t>كباسات</w:t>
      </w:r>
      <w:r w:rsidRPr="0062557A">
        <w:rPr>
          <w:rFonts w:asciiTheme="majorBidi" w:hAnsiTheme="majorBidi" w:cstheme="majorBidi"/>
          <w:sz w:val="26"/>
          <w:szCs w:val="26"/>
          <w:rtl/>
          <w:lang w:val="fr-CA" w:bidi="ar-EG"/>
        </w:rPr>
        <w:t xml:space="preserve"> في تايلند حتى الآن توفير </w:t>
      </w:r>
      <w:r>
        <w:rPr>
          <w:rFonts w:asciiTheme="majorBidi" w:hAnsiTheme="majorBidi" w:cstheme="majorBidi"/>
          <w:sz w:val="26"/>
          <w:szCs w:val="26"/>
          <w:rtl/>
          <w:lang w:val="fr-CA" w:bidi="ar-EG"/>
        </w:rPr>
        <w:t>كباسات</w:t>
      </w:r>
      <w:r w:rsidRPr="0062557A">
        <w:rPr>
          <w:rFonts w:asciiTheme="majorBidi" w:hAnsiTheme="majorBidi" w:cstheme="majorBidi"/>
          <w:sz w:val="26"/>
          <w:szCs w:val="26"/>
          <w:rtl/>
          <w:lang w:val="fr-CA" w:bidi="ar-EG"/>
        </w:rPr>
        <w:t xml:space="preserve"> قائمة على الهيدروفلوروكربون-32 في إندونيسيا لأنها لا تزال تختبر هذه الوحدات داخليا. وبناء على ذلك، لم يتم صرف أي تمويل إضافي لل</w:t>
      </w:r>
      <w:r>
        <w:rPr>
          <w:rFonts w:asciiTheme="majorBidi" w:hAnsiTheme="majorBidi" w:cstheme="majorBidi"/>
          <w:sz w:val="26"/>
          <w:szCs w:val="26"/>
          <w:rtl/>
          <w:lang w:val="fr-CA" w:bidi="ar-EG"/>
        </w:rPr>
        <w:t>شركات</w:t>
      </w:r>
      <w:r w:rsidRPr="0062557A">
        <w:rPr>
          <w:rFonts w:asciiTheme="majorBidi" w:hAnsiTheme="majorBidi" w:cstheme="majorBidi"/>
          <w:sz w:val="26"/>
          <w:szCs w:val="26"/>
          <w:rtl/>
          <w:lang w:val="fr-CA" w:bidi="ar-EG"/>
        </w:rPr>
        <w:t xml:space="preserve"> منذ آخر تقرير مالي تم تقديمه إلى الاجتماع الثاني والثمانين.</w:t>
      </w:r>
    </w:p>
    <w:p w:rsidR="00505C12" w:rsidRPr="0062557A" w:rsidRDefault="00505C12" w:rsidP="00505C12">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Pr="00414074" w:rsidRDefault="003E58AA" w:rsidP="003E58AA">
      <w:pPr>
        <w:pStyle w:val="ListParagraph"/>
        <w:keepNext/>
        <w:bidi/>
        <w:spacing w:after="240"/>
        <w:ind w:left="6"/>
        <w:contextualSpacing w:val="0"/>
        <w:rPr>
          <w:rFonts w:asciiTheme="majorBidi" w:hAnsiTheme="majorBidi" w:cstheme="majorBidi"/>
          <w:i/>
          <w:iCs/>
          <w:sz w:val="26"/>
          <w:szCs w:val="26"/>
          <w:lang w:bidi="ar-EG"/>
        </w:rPr>
      </w:pPr>
      <w:r w:rsidRPr="00414074">
        <w:rPr>
          <w:rFonts w:asciiTheme="majorBidi" w:hAnsiTheme="majorBidi" w:cstheme="majorBidi"/>
          <w:i/>
          <w:iCs/>
          <w:sz w:val="26"/>
          <w:szCs w:val="26"/>
          <w:rtl/>
          <w:lang w:bidi="ar-EG"/>
        </w:rPr>
        <w:t xml:space="preserve">قطاع رغاوى البوليوريتان </w:t>
      </w:r>
    </w:p>
    <w:p w:rsidR="003E58AA" w:rsidRDefault="003E58AA" w:rsidP="00505C12">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 xml:space="preserve">في الاجتماع الثاني والثمانين، </w:t>
      </w:r>
      <w:r>
        <w:rPr>
          <w:rFonts w:asciiTheme="majorBidi" w:hAnsiTheme="majorBidi" w:cstheme="majorBidi" w:hint="cs"/>
          <w:sz w:val="26"/>
          <w:szCs w:val="26"/>
          <w:rtl/>
          <w:lang w:val="fr-CA" w:bidi="ar-EG"/>
        </w:rPr>
        <w:t>قُدم تقرير يفيد</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ب</w:t>
      </w:r>
      <w:r w:rsidRPr="0062557A">
        <w:rPr>
          <w:rFonts w:asciiTheme="majorBidi" w:hAnsiTheme="majorBidi" w:cstheme="majorBidi"/>
          <w:sz w:val="26"/>
          <w:szCs w:val="26"/>
          <w:rtl/>
          <w:lang w:val="fr-CA" w:bidi="ar-EG"/>
        </w:rPr>
        <w:t xml:space="preserve">أن </w:t>
      </w:r>
      <w:r>
        <w:rPr>
          <w:rFonts w:asciiTheme="majorBidi" w:hAnsiTheme="majorBidi" w:cstheme="majorBidi" w:hint="cs"/>
          <w:sz w:val="26"/>
          <w:szCs w:val="26"/>
          <w:rtl/>
          <w:lang w:val="fr-CA" w:bidi="ar-EG"/>
        </w:rPr>
        <w:t>شركة</w:t>
      </w:r>
      <w:r w:rsidRPr="0062557A">
        <w:rPr>
          <w:rFonts w:asciiTheme="majorBidi" w:hAnsiTheme="majorBidi" w:cstheme="majorBidi"/>
          <w:sz w:val="26"/>
          <w:szCs w:val="26"/>
          <w:rtl/>
          <w:lang w:val="fr-CA" w:bidi="ar-EG"/>
        </w:rPr>
        <w:t xml:space="preserve"> نظم واحدة (</w:t>
      </w:r>
      <w:r w:rsidRPr="00AC2161">
        <w:rPr>
          <w:rFonts w:asciiTheme="majorBidi" w:hAnsiTheme="majorBidi" w:cstheme="majorBidi"/>
          <w:sz w:val="26"/>
          <w:szCs w:val="26"/>
          <w:lang w:val="fr-CA" w:bidi="ar-EG"/>
        </w:rPr>
        <w:t>PT. Sutindo Chemical Indonesia</w:t>
      </w:r>
      <w:r w:rsidRPr="0062557A">
        <w:rPr>
          <w:rFonts w:asciiTheme="majorBidi" w:hAnsiTheme="majorBidi" w:cstheme="majorBidi"/>
          <w:sz w:val="26"/>
          <w:szCs w:val="26"/>
          <w:rtl/>
          <w:lang w:val="fr-CA" w:bidi="ar-EG"/>
        </w:rPr>
        <w:t xml:space="preserve">) أكملت عملية تحويلها، بينما </w:t>
      </w:r>
      <w:r>
        <w:rPr>
          <w:rFonts w:asciiTheme="majorBidi" w:hAnsiTheme="majorBidi" w:cstheme="majorBidi" w:hint="cs"/>
          <w:sz w:val="26"/>
          <w:szCs w:val="26"/>
          <w:rtl/>
          <w:lang w:val="fr-CA" w:bidi="ar-EG"/>
        </w:rPr>
        <w:t>كانت</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شركة</w:t>
      </w:r>
      <w:r w:rsidRPr="0062557A">
        <w:rPr>
          <w:rFonts w:asciiTheme="majorBidi" w:hAnsiTheme="majorBidi" w:cstheme="majorBidi"/>
          <w:sz w:val="26"/>
          <w:szCs w:val="26"/>
          <w:rtl/>
          <w:lang w:val="fr-CA" w:bidi="ar-EG"/>
        </w:rPr>
        <w:t xml:space="preserve"> النظم الأخرى (</w:t>
      </w:r>
      <w:r w:rsidRPr="0062557A">
        <w:rPr>
          <w:rFonts w:asciiTheme="majorBidi" w:hAnsiTheme="majorBidi" w:cstheme="majorBidi"/>
          <w:sz w:val="26"/>
          <w:szCs w:val="26"/>
          <w:lang w:val="fr-CA" w:bidi="ar-EG"/>
        </w:rPr>
        <w:t>PT. TSG Chemical</w:t>
      </w:r>
      <w:r w:rsidRPr="0062557A">
        <w:rPr>
          <w:rFonts w:asciiTheme="majorBidi" w:hAnsiTheme="majorBidi" w:cstheme="majorBidi"/>
          <w:sz w:val="26"/>
          <w:szCs w:val="26"/>
          <w:rtl/>
          <w:lang w:val="fr-CA" w:bidi="ar-EG"/>
        </w:rPr>
        <w:t xml:space="preserve"> بتخصيص تمويل قدره </w:t>
      </w:r>
      <w:r w:rsidRPr="0062557A">
        <w:rPr>
          <w:rFonts w:asciiTheme="majorBidi" w:hAnsiTheme="majorBidi" w:cstheme="majorBidi"/>
          <w:sz w:val="26"/>
          <w:szCs w:val="26"/>
          <w:lang w:val="fr-CA" w:bidi="ar-EG"/>
        </w:rPr>
        <w:t>301,539</w:t>
      </w:r>
      <w:r w:rsidRPr="0062557A">
        <w:rPr>
          <w:rFonts w:asciiTheme="majorBidi" w:hAnsiTheme="majorBidi" w:cstheme="majorBidi"/>
          <w:sz w:val="26"/>
          <w:szCs w:val="26"/>
          <w:rtl/>
          <w:lang w:val="fr-CA" w:bidi="ar-EG"/>
        </w:rPr>
        <w:t xml:space="preserve"> دولارا أمريكيا، </w:t>
      </w:r>
      <w:r>
        <w:rPr>
          <w:rFonts w:asciiTheme="majorBidi" w:hAnsiTheme="majorBidi" w:cstheme="majorBidi"/>
          <w:sz w:val="26"/>
          <w:szCs w:val="26"/>
          <w:rtl/>
          <w:lang w:val="fr-CA" w:bidi="ar-EG"/>
        </w:rPr>
        <w:t>زائد تكاليف دعم الوكالة</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البالغة</w:t>
      </w:r>
      <w:r w:rsidRPr="0062557A">
        <w:rPr>
          <w:rFonts w:asciiTheme="majorBidi" w:hAnsiTheme="majorBidi" w:cstheme="majorBidi"/>
          <w:sz w:val="26"/>
          <w:szCs w:val="26"/>
          <w:rtl/>
          <w:lang w:val="fr-CA" w:bidi="ar-EG"/>
        </w:rPr>
        <w:t xml:space="preserve"> </w:t>
      </w:r>
      <w:r w:rsidRPr="0062557A">
        <w:rPr>
          <w:rFonts w:asciiTheme="majorBidi" w:hAnsiTheme="majorBidi" w:cstheme="majorBidi"/>
          <w:sz w:val="26"/>
          <w:szCs w:val="26"/>
          <w:lang w:val="fr-CA" w:bidi="ar-EG"/>
        </w:rPr>
        <w:t>22,615</w:t>
      </w:r>
      <w:r w:rsidRPr="0062557A">
        <w:rPr>
          <w:rFonts w:asciiTheme="majorBidi" w:hAnsiTheme="majorBidi" w:cstheme="majorBidi"/>
          <w:sz w:val="26"/>
          <w:szCs w:val="26"/>
          <w:rtl/>
          <w:lang w:val="fr-CA" w:bidi="ar-EG"/>
        </w:rPr>
        <w:t xml:space="preserve"> دولار</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أمريكي</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للبنك الدولي)، لا </w:t>
      </w:r>
      <w:r>
        <w:rPr>
          <w:rFonts w:asciiTheme="majorBidi" w:hAnsiTheme="majorBidi" w:cstheme="majorBidi" w:hint="cs"/>
          <w:sz w:val="26"/>
          <w:szCs w:val="26"/>
          <w:rtl/>
          <w:lang w:val="fr-CA" w:bidi="ar-EG"/>
        </w:rPr>
        <w:t>ت</w:t>
      </w:r>
      <w:r w:rsidRPr="0062557A">
        <w:rPr>
          <w:rFonts w:asciiTheme="majorBidi" w:hAnsiTheme="majorBidi" w:cstheme="majorBidi"/>
          <w:sz w:val="26"/>
          <w:szCs w:val="26"/>
          <w:rtl/>
          <w:lang w:val="fr-CA" w:bidi="ar-EG"/>
        </w:rPr>
        <w:t xml:space="preserve">زال </w:t>
      </w:r>
      <w:r>
        <w:rPr>
          <w:rFonts w:asciiTheme="majorBidi" w:hAnsiTheme="majorBidi" w:cstheme="majorBidi" w:hint="cs"/>
          <w:sz w:val="26"/>
          <w:szCs w:val="26"/>
          <w:rtl/>
          <w:lang w:val="fr-CA" w:bidi="ar-EG"/>
        </w:rPr>
        <w:t>ت</w:t>
      </w:r>
      <w:r w:rsidRPr="0062557A">
        <w:rPr>
          <w:rFonts w:asciiTheme="majorBidi" w:hAnsiTheme="majorBidi" w:cstheme="majorBidi"/>
          <w:sz w:val="26"/>
          <w:szCs w:val="26"/>
          <w:rtl/>
          <w:lang w:val="fr-CA" w:bidi="ar-EG"/>
        </w:rPr>
        <w:t>فكر في الانسحاب من المشروع</w:t>
      </w:r>
      <w:r>
        <w:rPr>
          <w:rFonts w:asciiTheme="majorBidi" w:hAnsiTheme="majorBidi" w:cstheme="majorBidi"/>
          <w:sz w:val="26"/>
          <w:szCs w:val="26"/>
          <w:rtl/>
          <w:lang w:val="fr-CA" w:bidi="ar-EG"/>
        </w:rPr>
        <w:t>. وب</w:t>
      </w:r>
      <w:r w:rsidRPr="0062557A">
        <w:rPr>
          <w:rFonts w:asciiTheme="majorBidi" w:hAnsiTheme="majorBidi" w:cstheme="majorBidi"/>
          <w:sz w:val="26"/>
          <w:szCs w:val="26"/>
          <w:rtl/>
          <w:lang w:val="fr-CA" w:bidi="ar-EG"/>
        </w:rPr>
        <w:t xml:space="preserve">سبب نشوب حريق في </w:t>
      </w:r>
      <w:r>
        <w:rPr>
          <w:rFonts w:asciiTheme="majorBidi" w:hAnsiTheme="majorBidi" w:cstheme="majorBidi" w:hint="cs"/>
          <w:sz w:val="26"/>
          <w:szCs w:val="26"/>
          <w:rtl/>
          <w:lang w:val="fr-CA" w:bidi="ar-EG"/>
        </w:rPr>
        <w:t>شركة</w:t>
      </w:r>
      <w:r w:rsidRPr="0062557A">
        <w:rPr>
          <w:rFonts w:asciiTheme="majorBidi" w:hAnsiTheme="majorBidi" w:cstheme="majorBidi"/>
          <w:sz w:val="26"/>
          <w:szCs w:val="26"/>
          <w:rtl/>
          <w:lang w:val="fr-CA" w:bidi="ar-EG"/>
        </w:rPr>
        <w:t xml:space="preserve"> النظم (لا علاقة له بالمشروع)، </w:t>
      </w:r>
      <w:r>
        <w:rPr>
          <w:rFonts w:asciiTheme="majorBidi" w:hAnsiTheme="majorBidi" w:cstheme="majorBidi"/>
          <w:sz w:val="26"/>
          <w:szCs w:val="26"/>
          <w:rtl/>
          <w:lang w:val="fr-CA" w:bidi="ar-EG"/>
        </w:rPr>
        <w:t>ق</w:t>
      </w:r>
      <w:r w:rsidRPr="0062557A">
        <w:rPr>
          <w:rFonts w:asciiTheme="majorBidi" w:hAnsiTheme="majorBidi" w:cstheme="majorBidi"/>
          <w:sz w:val="26"/>
          <w:szCs w:val="26"/>
          <w:rtl/>
          <w:lang w:val="fr-CA" w:bidi="ar-EG"/>
        </w:rPr>
        <w:t>ررت</w:t>
      </w:r>
      <w:r>
        <w:rPr>
          <w:rFonts w:asciiTheme="majorBidi" w:hAnsiTheme="majorBidi" w:cstheme="majorBidi" w:hint="cs"/>
          <w:sz w:val="26"/>
          <w:szCs w:val="26"/>
          <w:rtl/>
          <w:lang w:val="fr-CA" w:bidi="ar-EG"/>
        </w:rPr>
        <w:t xml:space="preserve"> شركة</w:t>
      </w:r>
      <w:r w:rsidRPr="0062557A">
        <w:rPr>
          <w:rFonts w:asciiTheme="majorBidi" w:hAnsiTheme="majorBidi" w:cstheme="majorBidi"/>
          <w:sz w:val="26"/>
          <w:szCs w:val="26"/>
          <w:rtl/>
          <w:lang w:val="fr-CA" w:bidi="ar-EG"/>
        </w:rPr>
        <w:t xml:space="preserve"> </w:t>
      </w:r>
      <w:r w:rsidRPr="0062557A">
        <w:rPr>
          <w:rFonts w:asciiTheme="majorBidi" w:hAnsiTheme="majorBidi" w:cstheme="majorBidi"/>
          <w:sz w:val="26"/>
          <w:szCs w:val="26"/>
          <w:lang w:val="fr-CA" w:bidi="ar-EG"/>
        </w:rPr>
        <w:t>PT.</w:t>
      </w:r>
      <w:r>
        <w:rPr>
          <w:rFonts w:asciiTheme="majorBidi" w:hAnsiTheme="majorBidi" w:cstheme="majorBidi"/>
          <w:sz w:val="26"/>
          <w:szCs w:val="26"/>
          <w:lang w:val="fr-CA" w:bidi="ar-EG"/>
        </w:rPr>
        <w:t> </w:t>
      </w:r>
      <w:r w:rsidRPr="0062557A">
        <w:rPr>
          <w:rFonts w:asciiTheme="majorBidi" w:hAnsiTheme="majorBidi" w:cstheme="majorBidi"/>
          <w:sz w:val="26"/>
          <w:szCs w:val="26"/>
          <w:lang w:val="fr-CA" w:bidi="ar-EG"/>
        </w:rPr>
        <w:t>TSG Chemical</w:t>
      </w:r>
      <w:r w:rsidRPr="0062557A">
        <w:rPr>
          <w:rFonts w:asciiTheme="majorBidi" w:hAnsiTheme="majorBidi" w:cstheme="majorBidi"/>
          <w:sz w:val="26"/>
          <w:szCs w:val="26"/>
          <w:rtl/>
          <w:lang w:val="fr-CA" w:bidi="ar-EG"/>
        </w:rPr>
        <w:t xml:space="preserve"> الآن الانسحاب من المشروع؛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ستتم إعادة مخصصات التمويل المرتبطة بالمشروع إلى الاجتماع الثالث والثمانين.</w:t>
      </w:r>
    </w:p>
    <w:p w:rsidR="00505C12" w:rsidRPr="0062557A" w:rsidRDefault="00505C12" w:rsidP="00505C12">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Pr="00414074" w:rsidRDefault="003E58AA" w:rsidP="003E58AA">
      <w:pPr>
        <w:pStyle w:val="ListParagraph"/>
        <w:keepNext/>
        <w:bidi/>
        <w:spacing w:after="240"/>
        <w:ind w:left="6"/>
        <w:contextualSpacing w:val="0"/>
        <w:rPr>
          <w:rFonts w:asciiTheme="majorBidi" w:hAnsiTheme="majorBidi" w:cstheme="majorBidi"/>
          <w:b/>
          <w:bCs/>
          <w:sz w:val="26"/>
          <w:szCs w:val="26"/>
          <w:lang w:bidi="ar-EG"/>
        </w:rPr>
      </w:pPr>
      <w:r w:rsidRPr="00414074">
        <w:rPr>
          <w:rFonts w:asciiTheme="majorBidi" w:hAnsiTheme="majorBidi" w:cstheme="majorBidi"/>
          <w:b/>
          <w:bCs/>
          <w:sz w:val="26"/>
          <w:szCs w:val="26"/>
          <w:rtl/>
          <w:lang w:bidi="ar-EG"/>
        </w:rPr>
        <w:t>تعليقات الأمانة</w:t>
      </w:r>
    </w:p>
    <w:p w:rsidR="003E58AA" w:rsidRDefault="003E58AA" w:rsidP="00505C12">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 xml:space="preserve">على الرغم من الجهود التي بذلتها حكومة إندونيسيا، بدعم من اليوئنديبي، والصناعة وأصحاب المصلحة الآخرين، كان هناك تقدم محدود في إدخال تكنولوجيا الهيدروفلوروكربون-32، ويرجع ذلك أساسا إلى عدم توفر </w:t>
      </w:r>
      <w:r>
        <w:rPr>
          <w:rFonts w:asciiTheme="majorBidi" w:hAnsiTheme="majorBidi" w:cstheme="majorBidi"/>
          <w:sz w:val="26"/>
          <w:szCs w:val="26"/>
          <w:rtl/>
          <w:lang w:val="fr-CA" w:bidi="ar-EG"/>
        </w:rPr>
        <w:t>كباسات</w:t>
      </w:r>
      <w:r w:rsidRPr="0062557A">
        <w:rPr>
          <w:rFonts w:asciiTheme="majorBidi" w:hAnsiTheme="majorBidi" w:cstheme="majorBidi"/>
          <w:sz w:val="26"/>
          <w:szCs w:val="26"/>
          <w:rtl/>
          <w:lang w:val="fr-CA" w:bidi="ar-EG"/>
        </w:rPr>
        <w:t xml:space="preserve"> ذات أسعار تنافسية </w:t>
      </w:r>
      <w:r>
        <w:rPr>
          <w:rFonts w:asciiTheme="majorBidi" w:hAnsiTheme="majorBidi" w:cstheme="majorBidi" w:hint="cs"/>
          <w:sz w:val="26"/>
          <w:szCs w:val="26"/>
          <w:rtl/>
          <w:lang w:val="fr-CA" w:bidi="ar-EG"/>
        </w:rPr>
        <w:t>ذات ال</w:t>
      </w:r>
      <w:r w:rsidRPr="0062557A">
        <w:rPr>
          <w:rFonts w:asciiTheme="majorBidi" w:hAnsiTheme="majorBidi" w:cstheme="majorBidi"/>
          <w:sz w:val="26"/>
          <w:szCs w:val="26"/>
          <w:rtl/>
          <w:lang w:val="fr-CA" w:bidi="ar-EG"/>
        </w:rPr>
        <w:t>قدرة</w:t>
      </w:r>
      <w:r>
        <w:rPr>
          <w:rFonts w:asciiTheme="majorBidi" w:hAnsiTheme="majorBidi" w:cstheme="majorBidi" w:hint="cs"/>
          <w:sz w:val="26"/>
          <w:szCs w:val="26"/>
          <w:rtl/>
          <w:lang w:val="fr-CA" w:bidi="ar-EG"/>
        </w:rPr>
        <w:t xml:space="preserve"> ا</w:t>
      </w:r>
      <w:r w:rsidRPr="0062557A">
        <w:rPr>
          <w:rFonts w:asciiTheme="majorBidi" w:hAnsiTheme="majorBidi" w:cstheme="majorBidi" w:hint="cs"/>
          <w:sz w:val="26"/>
          <w:szCs w:val="26"/>
          <w:rtl/>
          <w:lang w:val="fr-CA" w:bidi="ar-EG"/>
        </w:rPr>
        <w:t>لمطلوبة</w:t>
      </w:r>
      <w:r w:rsidRPr="0062557A">
        <w:rPr>
          <w:rFonts w:asciiTheme="majorBidi" w:hAnsiTheme="majorBidi" w:cstheme="majorBidi"/>
          <w:sz w:val="26"/>
          <w:szCs w:val="26"/>
          <w:rtl/>
          <w:lang w:val="fr-CA" w:bidi="ar-EG"/>
        </w:rPr>
        <w:t xml:space="preserve"> للسوق الإندونيسية. ومع ملاحظة الجهود التي بذلتها الحكومة واليوئنديبي في هذا الصدد، ترى الأمانة أنه من غير المحتمل أن يكون هذان العاملان وحدهما قادرين على تغيير السوق،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لا سيما العامل ذو التأثير العالمي الكبير</w:t>
      </w:r>
      <w:r>
        <w:rPr>
          <w:rFonts w:asciiTheme="majorBidi" w:hAnsiTheme="majorBidi" w:cstheme="majorBidi"/>
          <w:sz w:val="26"/>
          <w:szCs w:val="26"/>
          <w:rtl/>
          <w:lang w:val="fr-CA" w:bidi="ar-EG"/>
        </w:rPr>
        <w:t>. وم</w:t>
      </w:r>
      <w:r w:rsidRPr="0062557A">
        <w:rPr>
          <w:rFonts w:asciiTheme="majorBidi" w:hAnsiTheme="majorBidi" w:cstheme="majorBidi"/>
          <w:sz w:val="26"/>
          <w:szCs w:val="26"/>
          <w:rtl/>
          <w:lang w:val="fr-CA" w:bidi="ar-EG"/>
        </w:rPr>
        <w:t>ن أجل توليد وفورات الحجم التي قد تكون ضرورية لتمكين مصنعي ال</w:t>
      </w:r>
      <w:r>
        <w:rPr>
          <w:rFonts w:asciiTheme="majorBidi" w:hAnsiTheme="majorBidi" w:cstheme="majorBidi"/>
          <w:sz w:val="26"/>
          <w:szCs w:val="26"/>
          <w:rtl/>
          <w:lang w:val="fr-CA" w:bidi="ar-EG"/>
        </w:rPr>
        <w:t>كباسات</w:t>
      </w:r>
      <w:r w:rsidRPr="0062557A">
        <w:rPr>
          <w:rFonts w:asciiTheme="majorBidi" w:hAnsiTheme="majorBidi" w:cstheme="majorBidi"/>
          <w:sz w:val="26"/>
          <w:szCs w:val="26"/>
          <w:rtl/>
          <w:lang w:val="fr-CA" w:bidi="ar-EG"/>
        </w:rPr>
        <w:t xml:space="preserve"> من التنافس مع المعدات عالية القدرة على إحداث الاحترار العالمي، من المحتمل أن تكون هناك حاجة إلى طلب كبير في السوق على المعدات القائمة على الهيدروفلوروكربون-32، مثل</w:t>
      </w:r>
      <w:r>
        <w:rPr>
          <w:rFonts w:asciiTheme="majorBidi" w:hAnsiTheme="majorBidi" w:cstheme="majorBidi" w:hint="cs"/>
          <w:sz w:val="26"/>
          <w:szCs w:val="26"/>
          <w:rtl/>
          <w:lang w:val="fr-CA" w:bidi="ar-EG"/>
        </w:rPr>
        <w:t>ا من خلال</w:t>
      </w:r>
      <w:r w:rsidRPr="0062557A">
        <w:rPr>
          <w:rFonts w:asciiTheme="majorBidi" w:hAnsiTheme="majorBidi" w:cstheme="majorBidi"/>
          <w:sz w:val="26"/>
          <w:szCs w:val="26"/>
          <w:rtl/>
          <w:lang w:val="fr-CA" w:bidi="ar-EG"/>
        </w:rPr>
        <w:t xml:space="preserve"> التحويلات </w:t>
      </w:r>
      <w:r>
        <w:rPr>
          <w:rFonts w:asciiTheme="majorBidi" w:hAnsiTheme="majorBidi" w:cstheme="majorBidi" w:hint="cs"/>
          <w:sz w:val="26"/>
          <w:szCs w:val="26"/>
          <w:rtl/>
          <w:lang w:val="fr-CA" w:bidi="ar-EG"/>
        </w:rPr>
        <w:t>المقررة في إطار</w:t>
      </w:r>
      <w:r w:rsidRPr="0062557A">
        <w:rPr>
          <w:rFonts w:asciiTheme="majorBidi" w:hAnsiTheme="majorBidi" w:cstheme="majorBidi"/>
          <w:sz w:val="26"/>
          <w:szCs w:val="26"/>
          <w:rtl/>
          <w:lang w:val="fr-CA" w:bidi="ar-EG"/>
        </w:rPr>
        <w:t xml:space="preserve"> المرحلة الثانية من خطة إدارة إزالة المواد الهيدروكلوروفلوروكربونية في الصين</w:t>
      </w:r>
      <w:r>
        <w:rPr>
          <w:rFonts w:asciiTheme="majorBidi" w:hAnsiTheme="majorBidi" w:cstheme="majorBidi"/>
          <w:sz w:val="26"/>
          <w:szCs w:val="26"/>
          <w:rtl/>
          <w:lang w:val="fr-CA" w:bidi="ar-EG"/>
        </w:rPr>
        <w:t>. وع</w:t>
      </w:r>
      <w:r w:rsidRPr="0062557A">
        <w:rPr>
          <w:rFonts w:asciiTheme="majorBidi" w:hAnsiTheme="majorBidi" w:cstheme="majorBidi"/>
          <w:sz w:val="26"/>
          <w:szCs w:val="26"/>
          <w:rtl/>
          <w:lang w:val="fr-CA" w:bidi="ar-EG"/>
        </w:rPr>
        <w:t xml:space="preserve">لى هذا الأساس، يمكن توقع تقديم تمديد إضافي للمرحلة الأولى من خطة إدارة إزالة المواد الهيدروكلوروفلوروكربونية لإندونيسيا إلى الاجتماع </w:t>
      </w:r>
      <w:r>
        <w:rPr>
          <w:rFonts w:asciiTheme="majorBidi" w:hAnsiTheme="majorBidi" w:cstheme="majorBidi" w:hint="cs"/>
          <w:sz w:val="26"/>
          <w:szCs w:val="26"/>
          <w:rtl/>
          <w:lang w:val="fr-CA" w:bidi="ar-EG"/>
        </w:rPr>
        <w:t>الرابع و</w:t>
      </w:r>
      <w:r w:rsidRPr="0062557A">
        <w:rPr>
          <w:rFonts w:asciiTheme="majorBidi" w:hAnsiTheme="majorBidi" w:cstheme="majorBidi"/>
          <w:sz w:val="26"/>
          <w:szCs w:val="26"/>
          <w:rtl/>
          <w:lang w:val="fr-CA" w:bidi="ar-EG"/>
        </w:rPr>
        <w:t>الثامنين،</w:t>
      </w:r>
      <w:r>
        <w:rPr>
          <w:rFonts w:asciiTheme="majorBidi" w:hAnsiTheme="majorBidi" w:cstheme="majorBidi"/>
          <w:sz w:val="26"/>
          <w:szCs w:val="26"/>
          <w:rtl/>
          <w:lang w:val="fr-CA" w:bidi="ar-EG"/>
        </w:rPr>
        <w:t xml:space="preserve"> تمشيا مع المقرر 82/30</w:t>
      </w:r>
      <w:r w:rsidRPr="0062557A">
        <w:rPr>
          <w:rFonts w:asciiTheme="majorBidi" w:hAnsiTheme="majorBidi" w:cstheme="majorBidi"/>
          <w:sz w:val="26"/>
          <w:szCs w:val="26"/>
          <w:rtl/>
          <w:lang w:val="fr-CA" w:bidi="ar-EG"/>
        </w:rPr>
        <w:t>(ز</w:t>
      </w:r>
      <w:r>
        <w:rPr>
          <w:rFonts w:asciiTheme="majorBidi" w:hAnsiTheme="majorBidi" w:cstheme="majorBidi"/>
          <w:sz w:val="26"/>
          <w:szCs w:val="26"/>
          <w:rtl/>
          <w:lang w:val="fr-CA" w:bidi="ar-EG"/>
        </w:rPr>
        <w:t>)(</w:t>
      </w:r>
      <w:r w:rsidRPr="0062557A">
        <w:rPr>
          <w:rFonts w:asciiTheme="majorBidi" w:hAnsiTheme="majorBidi" w:cstheme="majorBidi"/>
          <w:sz w:val="26"/>
          <w:szCs w:val="26"/>
          <w:rtl/>
          <w:lang w:val="fr-CA" w:bidi="ar-EG"/>
        </w:rPr>
        <w:t>1).</w:t>
      </w:r>
    </w:p>
    <w:p w:rsidR="00505C12" w:rsidRPr="0062557A" w:rsidRDefault="00505C12" w:rsidP="00505C12">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Pr="00414074" w:rsidRDefault="003E58AA" w:rsidP="003E58AA">
      <w:pPr>
        <w:pStyle w:val="ListParagraph"/>
        <w:keepNext/>
        <w:bidi/>
        <w:spacing w:after="240"/>
        <w:ind w:left="6"/>
        <w:contextualSpacing w:val="0"/>
        <w:rPr>
          <w:rFonts w:asciiTheme="majorBidi" w:hAnsiTheme="majorBidi" w:cstheme="majorBidi"/>
          <w:b/>
          <w:bCs/>
          <w:sz w:val="26"/>
          <w:szCs w:val="26"/>
          <w:lang w:bidi="ar-EG"/>
        </w:rPr>
      </w:pPr>
      <w:r w:rsidRPr="00414074">
        <w:rPr>
          <w:rFonts w:asciiTheme="majorBidi" w:hAnsiTheme="majorBidi" w:cstheme="majorBidi"/>
          <w:b/>
          <w:bCs/>
          <w:sz w:val="26"/>
          <w:szCs w:val="26"/>
          <w:rtl/>
          <w:lang w:bidi="ar-EG"/>
        </w:rPr>
        <w:t>توصية الأمانة</w:t>
      </w:r>
    </w:p>
    <w:p w:rsidR="003E58AA" w:rsidRDefault="003E58AA" w:rsidP="00505C12">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قد ترغب اللجنة التنفيذية في:</w:t>
      </w:r>
    </w:p>
    <w:p w:rsidR="00505C12" w:rsidRPr="0062557A" w:rsidRDefault="00505C12" w:rsidP="00505C12">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Pr="0062557A" w:rsidRDefault="003E58AA" w:rsidP="003E58AA">
      <w:pPr>
        <w:pStyle w:val="ListParagraph"/>
        <w:numPr>
          <w:ilvl w:val="0"/>
          <w:numId w:val="28"/>
        </w:numPr>
        <w:bidi/>
        <w:spacing w:after="240"/>
        <w:ind w:left="1422" w:hanging="709"/>
        <w:contextualSpacing w:val="0"/>
        <w:rPr>
          <w:rFonts w:asciiTheme="majorBidi" w:hAnsiTheme="majorBidi" w:cstheme="majorBidi"/>
          <w:sz w:val="26"/>
          <w:szCs w:val="26"/>
          <w:lang w:val="fr-CA" w:bidi="ar-EG"/>
        </w:rPr>
      </w:pPr>
      <w:r>
        <w:rPr>
          <w:rFonts w:asciiTheme="majorBidi" w:hAnsiTheme="majorBidi" w:cstheme="majorBidi" w:hint="cs"/>
          <w:sz w:val="26"/>
          <w:szCs w:val="26"/>
          <w:rtl/>
          <w:lang w:val="fr-CA" w:bidi="ar-EG"/>
        </w:rPr>
        <w:t>الإحاطة علما</w:t>
      </w:r>
      <w:r w:rsidRPr="0062557A">
        <w:rPr>
          <w:rFonts w:asciiTheme="majorBidi" w:hAnsiTheme="majorBidi" w:cstheme="majorBidi"/>
          <w:sz w:val="26"/>
          <w:szCs w:val="26"/>
          <w:rtl/>
          <w:lang w:val="fr-CA" w:bidi="ar-EG"/>
        </w:rPr>
        <w:t xml:space="preserve"> بالتقرير المقدم من اليوئنديبي والبنك الدولي، عن حالة </w:t>
      </w:r>
      <w:r>
        <w:rPr>
          <w:rFonts w:asciiTheme="majorBidi" w:hAnsiTheme="majorBidi" w:cstheme="majorBidi" w:hint="cs"/>
          <w:sz w:val="26"/>
          <w:szCs w:val="26"/>
          <w:rtl/>
          <w:lang w:val="fr-CA" w:bidi="ar-EG"/>
        </w:rPr>
        <w:t>ال</w:t>
      </w:r>
      <w:r w:rsidRPr="0062557A">
        <w:rPr>
          <w:rFonts w:asciiTheme="majorBidi" w:hAnsiTheme="majorBidi" w:cstheme="majorBidi"/>
          <w:sz w:val="26"/>
          <w:szCs w:val="26"/>
          <w:rtl/>
          <w:lang w:val="fr-CA" w:bidi="ar-EG"/>
        </w:rPr>
        <w:t xml:space="preserve">تحويل </w:t>
      </w:r>
      <w:r>
        <w:rPr>
          <w:rFonts w:asciiTheme="majorBidi" w:hAnsiTheme="majorBidi" w:cstheme="majorBidi" w:hint="cs"/>
          <w:sz w:val="26"/>
          <w:szCs w:val="26"/>
          <w:rtl/>
          <w:lang w:val="fr-CA" w:bidi="ar-EG"/>
        </w:rPr>
        <w:t xml:space="preserve">في </w:t>
      </w:r>
      <w:r w:rsidRPr="0062557A">
        <w:rPr>
          <w:rFonts w:asciiTheme="majorBidi" w:hAnsiTheme="majorBidi" w:cstheme="majorBidi"/>
          <w:sz w:val="26"/>
          <w:szCs w:val="26"/>
          <w:rtl/>
          <w:lang w:val="fr-CA" w:bidi="ar-EG"/>
        </w:rPr>
        <w:t xml:space="preserve">شركات تصنيع أجهزة التبريد وتكييف الهواء </w:t>
      </w:r>
      <w:r>
        <w:rPr>
          <w:rFonts w:asciiTheme="majorBidi" w:hAnsiTheme="majorBidi" w:cstheme="majorBidi" w:hint="cs"/>
          <w:sz w:val="26"/>
          <w:szCs w:val="26"/>
          <w:rtl/>
          <w:lang w:val="fr-CA" w:bidi="ar-EG"/>
        </w:rPr>
        <w:t xml:space="preserve">وفي شركة </w:t>
      </w:r>
      <w:r w:rsidRPr="00BD31D3">
        <w:rPr>
          <w:rFonts w:asciiTheme="majorBidi" w:hAnsiTheme="majorBidi" w:cstheme="majorBidi"/>
          <w:sz w:val="26"/>
          <w:szCs w:val="26"/>
          <w:lang w:val="fr-CA" w:bidi="ar-EG"/>
        </w:rPr>
        <w:t>PT. TSG Chemical</w:t>
      </w:r>
      <w:r w:rsidRPr="0062557A">
        <w:rPr>
          <w:rFonts w:asciiTheme="majorBidi" w:hAnsiTheme="majorBidi" w:cstheme="majorBidi"/>
          <w:sz w:val="26"/>
          <w:szCs w:val="26"/>
          <w:rtl/>
          <w:lang w:val="fr-CA" w:bidi="ar-EG"/>
        </w:rPr>
        <w:t xml:space="preserve"> للمرحلة الأولى من خطة إدارة </w:t>
      </w:r>
      <w:r>
        <w:rPr>
          <w:rFonts w:asciiTheme="majorBidi" w:hAnsiTheme="majorBidi" w:cstheme="majorBidi"/>
          <w:sz w:val="26"/>
          <w:szCs w:val="26"/>
          <w:rtl/>
          <w:lang w:val="fr-CA" w:bidi="ar-EG"/>
        </w:rPr>
        <w:t>إزالة</w:t>
      </w:r>
      <w:r w:rsidRPr="0062557A">
        <w:rPr>
          <w:rFonts w:asciiTheme="majorBidi" w:hAnsiTheme="majorBidi" w:cstheme="majorBidi"/>
          <w:sz w:val="26"/>
          <w:szCs w:val="26"/>
          <w:rtl/>
          <w:lang w:val="fr-CA" w:bidi="ar-EG"/>
        </w:rPr>
        <w:t xml:space="preserve"> المواد الهيدروكلوروفلوروكربونية لإندونيسيا، والوارد في الوثيقة</w:t>
      </w:r>
      <w:r>
        <w:rPr>
          <w:rFonts w:asciiTheme="majorBidi" w:hAnsiTheme="majorBidi" w:cstheme="majorBidi"/>
          <w:sz w:val="26"/>
          <w:szCs w:val="26"/>
          <w:rtl/>
          <w:lang w:val="fr-CA" w:bidi="ar-EG"/>
        </w:rPr>
        <w:t xml:space="preserve"> </w:t>
      </w:r>
      <w:r w:rsidRPr="00BD31D3">
        <w:rPr>
          <w:rFonts w:asciiTheme="majorBidi" w:hAnsiTheme="majorBidi" w:cstheme="majorBidi"/>
          <w:sz w:val="26"/>
          <w:szCs w:val="26"/>
          <w:lang w:val="fr-CA" w:bidi="ar-EG"/>
        </w:rPr>
        <w:t>UNEP/OzL.Pro/ExCom/83/11</w:t>
      </w:r>
      <w:r w:rsidRPr="0062557A">
        <w:rPr>
          <w:rFonts w:asciiTheme="majorBidi" w:hAnsiTheme="majorBidi" w:cstheme="majorBidi"/>
          <w:sz w:val="26"/>
          <w:szCs w:val="26"/>
          <w:rtl/>
          <w:lang w:val="fr-CA" w:bidi="ar-EG"/>
        </w:rPr>
        <w:t>؛</w:t>
      </w:r>
    </w:p>
    <w:p w:rsidR="003E58AA" w:rsidRPr="0062557A" w:rsidRDefault="003E58AA" w:rsidP="003E58AA">
      <w:pPr>
        <w:pStyle w:val="ListParagraph"/>
        <w:numPr>
          <w:ilvl w:val="0"/>
          <w:numId w:val="28"/>
        </w:numPr>
        <w:bidi/>
        <w:spacing w:after="240"/>
        <w:ind w:left="1422" w:hanging="709"/>
        <w:contextualSpacing w:val="0"/>
        <w:rPr>
          <w:rFonts w:asciiTheme="majorBidi" w:hAnsiTheme="majorBidi" w:cstheme="majorBidi"/>
          <w:sz w:val="26"/>
          <w:szCs w:val="26"/>
          <w:lang w:val="fr-CA" w:bidi="ar-EG"/>
        </w:rPr>
      </w:pPr>
      <w:r>
        <w:rPr>
          <w:rFonts w:asciiTheme="majorBidi" w:hAnsiTheme="majorBidi" w:cstheme="majorBidi" w:hint="cs"/>
          <w:sz w:val="26"/>
          <w:szCs w:val="26"/>
          <w:rtl/>
          <w:lang w:val="fr-CA" w:bidi="ar-EG"/>
        </w:rPr>
        <w:lastRenderedPageBreak/>
        <w:t xml:space="preserve">ملاحظة أن شركة </w:t>
      </w:r>
      <w:r w:rsidRPr="00BD31D3">
        <w:rPr>
          <w:rFonts w:asciiTheme="majorBidi" w:hAnsiTheme="majorBidi" w:cstheme="majorBidi"/>
          <w:sz w:val="26"/>
          <w:szCs w:val="26"/>
          <w:lang w:val="fr-CA" w:bidi="ar-EG"/>
        </w:rPr>
        <w:t>PT. TSG Chemical</w:t>
      </w:r>
      <w:r w:rsidRPr="0062557A">
        <w:rPr>
          <w:rFonts w:asciiTheme="majorBidi" w:hAnsiTheme="majorBidi" w:cstheme="majorBidi"/>
          <w:sz w:val="26"/>
          <w:szCs w:val="26"/>
          <w:rtl/>
          <w:lang w:val="fr-CA" w:bidi="ar-EG"/>
        </w:rPr>
        <w:t xml:space="preserve"> قررت الانسحاب من المرحلة الأولى من خطة إدارة إزالة المواد الهيدروكلوروفلوروكربونية لإندونيسيا، وأنه قد تم</w:t>
      </w:r>
      <w:r>
        <w:rPr>
          <w:rFonts w:asciiTheme="majorBidi" w:hAnsiTheme="majorBidi" w:cstheme="majorBidi" w:hint="cs"/>
          <w:sz w:val="26"/>
          <w:szCs w:val="26"/>
          <w:rtl/>
          <w:lang w:val="fr-CA" w:bidi="ar-EG"/>
        </w:rPr>
        <w:t>ت</w:t>
      </w:r>
      <w:r w:rsidRPr="0062557A">
        <w:rPr>
          <w:rFonts w:asciiTheme="majorBidi" w:hAnsiTheme="majorBidi" w:cstheme="majorBidi"/>
          <w:sz w:val="26"/>
          <w:szCs w:val="26"/>
          <w:rtl/>
          <w:lang w:val="fr-CA" w:bidi="ar-EG"/>
        </w:rPr>
        <w:t xml:space="preserve"> بالفعل </w:t>
      </w:r>
      <w:r>
        <w:rPr>
          <w:rFonts w:asciiTheme="majorBidi" w:hAnsiTheme="majorBidi" w:cstheme="majorBidi"/>
          <w:sz w:val="26"/>
          <w:szCs w:val="26"/>
          <w:rtl/>
          <w:lang w:val="fr-CA" w:bidi="ar-EG"/>
        </w:rPr>
        <w:t>إعادة</w:t>
      </w:r>
      <w:r w:rsidRPr="0062557A">
        <w:rPr>
          <w:rFonts w:asciiTheme="majorBidi" w:hAnsiTheme="majorBidi" w:cstheme="majorBidi"/>
          <w:sz w:val="26"/>
          <w:szCs w:val="26"/>
          <w:rtl/>
          <w:lang w:val="fr-CA" w:bidi="ar-EG"/>
        </w:rPr>
        <w:t xml:space="preserve"> </w:t>
      </w:r>
      <w:r w:rsidRPr="0062557A">
        <w:rPr>
          <w:rFonts w:asciiTheme="majorBidi" w:hAnsiTheme="majorBidi" w:cstheme="majorBidi"/>
          <w:sz w:val="26"/>
          <w:szCs w:val="26"/>
          <w:lang w:bidi="ar-EG"/>
        </w:rPr>
        <w:t>301,539</w:t>
      </w:r>
      <w:r w:rsidRPr="0062557A">
        <w:rPr>
          <w:rFonts w:asciiTheme="majorBidi" w:hAnsiTheme="majorBidi" w:cstheme="majorBidi"/>
          <w:sz w:val="26"/>
          <w:szCs w:val="26"/>
          <w:rtl/>
          <w:lang w:val="fr-CA" w:bidi="ar-EG"/>
        </w:rPr>
        <w:t xml:space="preserve"> دولارا أمريكيا، </w:t>
      </w:r>
      <w:r>
        <w:rPr>
          <w:rFonts w:asciiTheme="majorBidi" w:hAnsiTheme="majorBidi" w:cstheme="majorBidi"/>
          <w:sz w:val="26"/>
          <w:szCs w:val="26"/>
          <w:rtl/>
          <w:lang w:val="fr-CA" w:bidi="ar-EG"/>
        </w:rPr>
        <w:t>زائد تكاليف دعم الوكالة</w:t>
      </w:r>
      <w:r w:rsidRPr="0062557A">
        <w:rPr>
          <w:rFonts w:asciiTheme="majorBidi" w:hAnsiTheme="majorBidi" w:cstheme="majorBidi"/>
          <w:sz w:val="26"/>
          <w:szCs w:val="26"/>
          <w:rtl/>
          <w:lang w:val="fr-CA" w:bidi="ar-EG"/>
        </w:rPr>
        <w:t xml:space="preserve"> البالغة </w:t>
      </w:r>
      <w:r w:rsidRPr="0062557A">
        <w:rPr>
          <w:rFonts w:asciiTheme="majorBidi" w:hAnsiTheme="majorBidi" w:cstheme="majorBidi"/>
          <w:sz w:val="26"/>
          <w:szCs w:val="26"/>
          <w:lang w:val="fr-CA" w:bidi="ar-EG"/>
        </w:rPr>
        <w:t>22,615</w:t>
      </w:r>
      <w:r w:rsidRPr="0062557A">
        <w:rPr>
          <w:rFonts w:asciiTheme="majorBidi" w:hAnsiTheme="majorBidi" w:cstheme="majorBidi"/>
          <w:sz w:val="26"/>
          <w:szCs w:val="26"/>
          <w:rtl/>
          <w:lang w:val="fr-CA" w:bidi="ar-EG"/>
        </w:rPr>
        <w:t xml:space="preserve"> دولار</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أمريكي</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للبنك الدولي، المرتبطة بالمشروع في الاجتماع الثالث والثمانين.</w:t>
      </w:r>
    </w:p>
    <w:p w:rsidR="003E58AA" w:rsidRPr="0062557A" w:rsidRDefault="003E58AA" w:rsidP="003E58AA">
      <w:pPr>
        <w:pStyle w:val="ListParagraph"/>
        <w:bidi/>
        <w:spacing w:after="240"/>
        <w:ind w:left="4"/>
        <w:contextualSpacing w:val="0"/>
        <w:rPr>
          <w:rFonts w:asciiTheme="majorBidi" w:hAnsiTheme="majorBidi" w:cstheme="majorBidi"/>
          <w:sz w:val="26"/>
          <w:szCs w:val="26"/>
          <w:rtl/>
          <w:lang w:val="fr-CA" w:bidi="ar-EG"/>
        </w:rPr>
      </w:pPr>
      <w:r w:rsidRPr="0062557A">
        <w:rPr>
          <w:rFonts w:asciiTheme="majorBidi" w:hAnsiTheme="majorBidi" w:cstheme="majorBidi"/>
          <w:sz w:val="26"/>
          <w:szCs w:val="26"/>
          <w:u w:val="single"/>
          <w:rtl/>
          <w:lang w:val="fr-CA" w:bidi="ar-EG"/>
        </w:rPr>
        <w:t>إيران (جمهورية - الإسلامية): خطة إدارة إزالة المواد الهيدروكلوروفلوروكربونية (المرحلة الأولى - التقرير المرحلي النهائي)</w:t>
      </w:r>
      <w:r w:rsidRPr="00BE4F90">
        <w:rPr>
          <w:rFonts w:asciiTheme="majorBidi" w:hAnsiTheme="majorBidi" w:cstheme="majorBidi"/>
          <w:sz w:val="26"/>
          <w:szCs w:val="26"/>
          <w:rtl/>
          <w:lang w:val="fr-CA" w:bidi="ar-EG"/>
        </w:rPr>
        <w:t xml:space="preserve"> </w:t>
      </w:r>
      <w:r w:rsidRPr="0062557A">
        <w:rPr>
          <w:rFonts w:asciiTheme="majorBidi" w:hAnsiTheme="majorBidi" w:cstheme="majorBidi"/>
          <w:sz w:val="26"/>
          <w:szCs w:val="26"/>
          <w:rtl/>
          <w:lang w:val="fr-CA" w:bidi="ar-EG"/>
        </w:rPr>
        <w:t>(اليوئنديبي واليونيب واليونيدو وحكومة ألمانيا)</w:t>
      </w:r>
    </w:p>
    <w:p w:rsidR="003E58AA" w:rsidRPr="00414074" w:rsidRDefault="003E58AA" w:rsidP="003E58AA">
      <w:pPr>
        <w:pStyle w:val="ListParagraph"/>
        <w:keepNext/>
        <w:bidi/>
        <w:spacing w:after="240"/>
        <w:ind w:left="6"/>
        <w:contextualSpacing w:val="0"/>
        <w:rPr>
          <w:rFonts w:asciiTheme="majorBidi" w:hAnsiTheme="majorBidi" w:cstheme="majorBidi"/>
          <w:b/>
          <w:bCs/>
          <w:sz w:val="26"/>
          <w:szCs w:val="26"/>
          <w:lang w:bidi="ar-EG"/>
        </w:rPr>
      </w:pPr>
      <w:r w:rsidRPr="00414074">
        <w:rPr>
          <w:rFonts w:asciiTheme="majorBidi" w:hAnsiTheme="majorBidi" w:cstheme="majorBidi"/>
          <w:b/>
          <w:bCs/>
          <w:sz w:val="26"/>
          <w:szCs w:val="26"/>
          <w:rtl/>
          <w:lang w:bidi="ar-EG"/>
        </w:rPr>
        <w:t>الخلفية</w:t>
      </w:r>
    </w:p>
    <w:p w:rsidR="003E58AA" w:rsidRPr="0062557A" w:rsidRDefault="003E58AA" w:rsidP="00505C12">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 xml:space="preserve">نيابة عن حكومة جمهورية إيران الإسلامية، قدم اليوئنديبي </w:t>
      </w:r>
      <w:r>
        <w:rPr>
          <w:rFonts w:asciiTheme="majorBidi" w:hAnsiTheme="majorBidi" w:cstheme="majorBidi"/>
          <w:sz w:val="26"/>
          <w:szCs w:val="26"/>
          <w:rtl/>
          <w:lang w:val="fr-CA" w:bidi="ar-EG"/>
        </w:rPr>
        <w:t>بوصفه الوكالة</w:t>
      </w:r>
      <w:r w:rsidRPr="0062557A">
        <w:rPr>
          <w:rFonts w:asciiTheme="majorBidi" w:hAnsiTheme="majorBidi" w:cstheme="majorBidi"/>
          <w:sz w:val="26"/>
          <w:szCs w:val="26"/>
          <w:rtl/>
          <w:lang w:val="fr-CA" w:bidi="ar-EG"/>
        </w:rPr>
        <w:t xml:space="preserve"> المنفذة الرئيسية التقرير المرحلي النهائي عن تنفيذ برنامج العمل المرتبط </w:t>
      </w:r>
      <w:r>
        <w:rPr>
          <w:rFonts w:asciiTheme="majorBidi" w:hAnsiTheme="majorBidi" w:cstheme="majorBidi" w:hint="cs"/>
          <w:sz w:val="26"/>
          <w:szCs w:val="26"/>
          <w:rtl/>
          <w:lang w:val="fr-CA" w:bidi="ar-EG"/>
        </w:rPr>
        <w:t>بالشريحة</w:t>
      </w:r>
      <w:r w:rsidRPr="0062557A">
        <w:rPr>
          <w:rFonts w:asciiTheme="majorBidi" w:hAnsiTheme="majorBidi" w:cstheme="majorBidi"/>
          <w:sz w:val="26"/>
          <w:szCs w:val="26"/>
          <w:rtl/>
          <w:lang w:val="fr-CA" w:bidi="ar-EG"/>
        </w:rPr>
        <w:t xml:space="preserve"> الرابع</w:t>
      </w:r>
      <w:r>
        <w:rPr>
          <w:rFonts w:asciiTheme="majorBidi" w:hAnsiTheme="majorBidi" w:cstheme="majorBidi" w:hint="cs"/>
          <w:sz w:val="26"/>
          <w:szCs w:val="26"/>
          <w:rtl/>
          <w:lang w:val="fr-CA" w:bidi="ar-EG"/>
        </w:rPr>
        <w:t>ة</w:t>
      </w:r>
      <w:r w:rsidRPr="0062557A">
        <w:rPr>
          <w:rFonts w:asciiTheme="majorBidi" w:hAnsiTheme="majorBidi" w:cstheme="majorBidi"/>
          <w:sz w:val="26"/>
          <w:szCs w:val="26"/>
          <w:rtl/>
          <w:lang w:val="fr-CA" w:bidi="ar-EG"/>
        </w:rPr>
        <w:t xml:space="preserve"> والأخير</w:t>
      </w:r>
      <w:r>
        <w:rPr>
          <w:rFonts w:asciiTheme="majorBidi" w:hAnsiTheme="majorBidi" w:cstheme="majorBidi" w:hint="cs"/>
          <w:sz w:val="26"/>
          <w:szCs w:val="26"/>
          <w:rtl/>
          <w:lang w:val="fr-CA" w:bidi="ar-EG"/>
        </w:rPr>
        <w:t>ة</w:t>
      </w:r>
      <w:r w:rsidRPr="0062557A">
        <w:rPr>
          <w:rFonts w:asciiTheme="majorBidi" w:hAnsiTheme="majorBidi" w:cstheme="majorBidi"/>
          <w:sz w:val="26"/>
          <w:szCs w:val="26"/>
          <w:rtl/>
          <w:lang w:val="fr-CA" w:bidi="ar-EG"/>
        </w:rPr>
        <w:t xml:space="preserve"> من المرحلة الأولى من خطة إدارة إزالة المواد الهيدروكلوروفلوروكربونية</w:t>
      </w:r>
      <w:r w:rsidRPr="0062557A">
        <w:rPr>
          <w:rStyle w:val="FootnoteReference"/>
          <w:rFonts w:asciiTheme="majorBidi" w:hAnsiTheme="majorBidi" w:cstheme="majorBidi"/>
          <w:sz w:val="26"/>
          <w:szCs w:val="26"/>
          <w:rtl/>
          <w:lang w:val="fr-CA" w:bidi="ar-EG"/>
        </w:rPr>
        <w:footnoteReference w:id="19"/>
      </w:r>
      <w:r w:rsidRPr="0062557A">
        <w:rPr>
          <w:rFonts w:asciiTheme="majorBidi" w:hAnsiTheme="majorBidi" w:cstheme="majorBidi"/>
          <w:sz w:val="26"/>
          <w:szCs w:val="26"/>
          <w:rtl/>
          <w:lang w:val="fr-CA" w:bidi="ar-EG"/>
        </w:rPr>
        <w:t xml:space="preserve"> للبلد،</w:t>
      </w:r>
      <w:r>
        <w:rPr>
          <w:rFonts w:asciiTheme="majorBidi" w:hAnsiTheme="majorBidi" w:cstheme="majorBidi"/>
          <w:sz w:val="26"/>
          <w:szCs w:val="26"/>
          <w:rtl/>
          <w:lang w:val="fr-CA" w:bidi="ar-EG"/>
        </w:rPr>
        <w:t xml:space="preserve"> تمشيا مع المقرر 74/43</w:t>
      </w:r>
      <w:r w:rsidRPr="0062557A">
        <w:rPr>
          <w:rFonts w:asciiTheme="majorBidi" w:hAnsiTheme="majorBidi" w:cstheme="majorBidi"/>
          <w:sz w:val="26"/>
          <w:szCs w:val="26"/>
          <w:rtl/>
          <w:lang w:val="fr-CA" w:bidi="ar-EG"/>
        </w:rPr>
        <w:t>(ب)، و</w:t>
      </w:r>
      <w:r>
        <w:rPr>
          <w:rFonts w:asciiTheme="majorBidi" w:hAnsiTheme="majorBidi" w:cstheme="majorBidi"/>
          <w:sz w:val="26"/>
          <w:szCs w:val="26"/>
          <w:rtl/>
          <w:lang w:val="fr-CA" w:bidi="ar-EG"/>
        </w:rPr>
        <w:t>تقرير إنجاز المشروع</w:t>
      </w:r>
      <w:r w:rsidRPr="0062557A">
        <w:rPr>
          <w:rFonts w:asciiTheme="majorBidi" w:hAnsiTheme="majorBidi" w:cstheme="majorBidi"/>
          <w:sz w:val="26"/>
          <w:szCs w:val="26"/>
          <w:rtl/>
          <w:lang w:val="fr-CA" w:bidi="ar-EG"/>
        </w:rPr>
        <w:t xml:space="preserve"> المرتبط به </w:t>
      </w:r>
      <w:r>
        <w:rPr>
          <w:rFonts w:asciiTheme="majorBidi" w:hAnsiTheme="majorBidi" w:cstheme="majorBidi" w:hint="cs"/>
          <w:sz w:val="26"/>
          <w:szCs w:val="26"/>
          <w:rtl/>
          <w:lang w:val="fr-CA" w:bidi="ar-EG"/>
        </w:rPr>
        <w:t>عبر</w:t>
      </w:r>
      <w:r w:rsidRPr="0062557A">
        <w:rPr>
          <w:rFonts w:asciiTheme="majorBidi" w:hAnsiTheme="majorBidi" w:cstheme="majorBidi"/>
          <w:sz w:val="26"/>
          <w:szCs w:val="26"/>
          <w:rtl/>
          <w:lang w:val="fr-CA" w:bidi="ar-EG"/>
        </w:rPr>
        <w:t xml:space="preserve"> الإنترنت.</w:t>
      </w:r>
    </w:p>
    <w:p w:rsidR="003E58AA" w:rsidRPr="00414074" w:rsidRDefault="003E58AA" w:rsidP="003E58AA">
      <w:pPr>
        <w:pStyle w:val="ListParagraph"/>
        <w:keepNext/>
        <w:bidi/>
        <w:spacing w:after="240"/>
        <w:ind w:left="6"/>
        <w:contextualSpacing w:val="0"/>
        <w:rPr>
          <w:rFonts w:asciiTheme="majorBidi" w:hAnsiTheme="majorBidi" w:cstheme="majorBidi"/>
          <w:i/>
          <w:iCs/>
          <w:sz w:val="26"/>
          <w:szCs w:val="26"/>
          <w:lang w:bidi="ar-EG"/>
        </w:rPr>
      </w:pPr>
      <w:r w:rsidRPr="00414074">
        <w:rPr>
          <w:rFonts w:asciiTheme="majorBidi" w:hAnsiTheme="majorBidi" w:cstheme="majorBidi"/>
          <w:i/>
          <w:iCs/>
          <w:sz w:val="26"/>
          <w:szCs w:val="26"/>
          <w:rtl/>
          <w:lang w:bidi="ar-EG"/>
        </w:rPr>
        <w:t>استهلاك المواد الهيدروكلوروفلوروكربونية</w:t>
      </w:r>
    </w:p>
    <w:p w:rsidR="003E58AA" w:rsidRDefault="003E58AA" w:rsidP="00505C12">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 xml:space="preserve">في عام 2018، أبلغت جمهورية إيران الإسلامية في تقريرها عن تنفيذ البرنامج القطري، عن استهلاك قدره </w:t>
      </w:r>
      <w:r>
        <w:rPr>
          <w:rFonts w:asciiTheme="majorBidi" w:hAnsiTheme="majorBidi" w:cstheme="majorBidi"/>
          <w:sz w:val="26"/>
          <w:szCs w:val="26"/>
          <w:lang w:val="fr-CA" w:bidi="ar-EG"/>
        </w:rPr>
        <w:t>2,386.76</w:t>
      </w:r>
      <w:r w:rsidRPr="0062557A">
        <w:rPr>
          <w:rFonts w:asciiTheme="majorBidi" w:hAnsiTheme="majorBidi" w:cstheme="majorBidi"/>
          <w:sz w:val="26"/>
          <w:szCs w:val="26"/>
          <w:rtl/>
          <w:lang w:val="fr-CA" w:bidi="ar-EG"/>
        </w:rPr>
        <w:t xml:space="preserve"> مليون طن (162.95 </w:t>
      </w:r>
      <w:r>
        <w:rPr>
          <w:rFonts w:asciiTheme="majorBidi" w:hAnsiTheme="majorBidi" w:cstheme="majorBidi"/>
          <w:sz w:val="26"/>
          <w:szCs w:val="26"/>
          <w:rtl/>
          <w:lang w:val="fr-CA" w:bidi="ar-EG"/>
        </w:rPr>
        <w:t>طن من قدرات استنفاد الأوزون</w:t>
      </w:r>
      <w:r w:rsidRPr="0062557A">
        <w:rPr>
          <w:rFonts w:asciiTheme="majorBidi" w:hAnsiTheme="majorBidi" w:cstheme="majorBidi"/>
          <w:sz w:val="26"/>
          <w:szCs w:val="26"/>
          <w:rtl/>
          <w:lang w:val="fr-CA" w:bidi="ar-EG"/>
        </w:rPr>
        <w:t>) من المواد الهيدروكلوروفلوروكربونية</w:t>
      </w:r>
      <w:r>
        <w:rPr>
          <w:rFonts w:asciiTheme="majorBidi" w:hAnsiTheme="majorBidi" w:cstheme="majorBidi"/>
          <w:sz w:val="26"/>
          <w:szCs w:val="26"/>
          <w:rtl/>
          <w:lang w:val="fr-CA" w:bidi="ar-EG"/>
        </w:rPr>
        <w:t>. وك</w:t>
      </w:r>
      <w:r w:rsidRPr="0062557A">
        <w:rPr>
          <w:rFonts w:asciiTheme="majorBidi" w:hAnsiTheme="majorBidi" w:cstheme="majorBidi"/>
          <w:sz w:val="26"/>
          <w:szCs w:val="26"/>
          <w:rtl/>
          <w:lang w:val="fr-CA" w:bidi="ar-EG"/>
        </w:rPr>
        <w:t xml:space="preserve">ان هذا الاستهلاك أقل بنسبة 52 في المائة من هدف استهلاك المواد الهيدروكلوروفلوروكربونية لبروتوكول مونتريال لعام 2018 وأقل بنسبة 39 في المائة عن هدف الاستهلاك السنوي لعام 2018 (266.35 </w:t>
      </w:r>
      <w:r>
        <w:rPr>
          <w:rFonts w:asciiTheme="majorBidi" w:hAnsiTheme="majorBidi" w:cstheme="majorBidi"/>
          <w:sz w:val="26"/>
          <w:szCs w:val="26"/>
          <w:rtl/>
          <w:lang w:val="fr-CA" w:bidi="ar-EG"/>
        </w:rPr>
        <w:t>طن من قدرات استنفاد الأوزون</w:t>
      </w:r>
      <w:r w:rsidRPr="0062557A">
        <w:rPr>
          <w:rFonts w:asciiTheme="majorBidi" w:hAnsiTheme="majorBidi" w:cstheme="majorBidi"/>
          <w:sz w:val="26"/>
          <w:szCs w:val="26"/>
          <w:rtl/>
          <w:lang w:val="fr-CA" w:bidi="ar-EG"/>
        </w:rPr>
        <w:t>) المنصوص عليه في الاتفاق بين الحكومة واللجنة التنفيذية</w:t>
      </w:r>
      <w:r>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ولا يزال</w:t>
      </w:r>
      <w:r w:rsidRPr="0062557A">
        <w:rPr>
          <w:rFonts w:asciiTheme="majorBidi" w:hAnsiTheme="majorBidi" w:cstheme="majorBidi"/>
          <w:sz w:val="26"/>
          <w:szCs w:val="26"/>
          <w:rtl/>
          <w:lang w:val="fr-CA" w:bidi="ar-EG"/>
        </w:rPr>
        <w:t xml:space="preserve"> نظام </w:t>
      </w:r>
      <w:r>
        <w:rPr>
          <w:rFonts w:asciiTheme="majorBidi" w:hAnsiTheme="majorBidi" w:cstheme="majorBidi" w:hint="cs"/>
          <w:sz w:val="26"/>
          <w:szCs w:val="26"/>
          <w:rtl/>
          <w:lang w:val="fr-CA" w:bidi="ar-EG"/>
        </w:rPr>
        <w:t xml:space="preserve">إصدار </w:t>
      </w:r>
      <w:r w:rsidRPr="0062557A">
        <w:rPr>
          <w:rFonts w:asciiTheme="majorBidi" w:hAnsiTheme="majorBidi" w:cstheme="majorBidi"/>
          <w:sz w:val="26"/>
          <w:szCs w:val="26"/>
          <w:rtl/>
          <w:lang w:val="fr-CA" w:bidi="ar-EG"/>
        </w:rPr>
        <w:t>التر</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خيص والحصص لواردات وصادرات المواد الهيدروكلوروفلوروكربونية </w:t>
      </w:r>
      <w:r>
        <w:rPr>
          <w:rFonts w:asciiTheme="majorBidi" w:hAnsiTheme="majorBidi" w:cstheme="majorBidi" w:hint="cs"/>
          <w:sz w:val="26"/>
          <w:szCs w:val="26"/>
          <w:rtl/>
          <w:lang w:val="fr-CA" w:bidi="ar-EG"/>
        </w:rPr>
        <w:t>ي</w:t>
      </w:r>
      <w:r w:rsidRPr="0062557A">
        <w:rPr>
          <w:rFonts w:asciiTheme="majorBidi" w:hAnsiTheme="majorBidi" w:cstheme="majorBidi"/>
          <w:sz w:val="26"/>
          <w:szCs w:val="26"/>
          <w:rtl/>
          <w:lang w:val="fr-CA" w:bidi="ar-EG"/>
        </w:rPr>
        <w:t>عمل بفعالية.</w:t>
      </w:r>
    </w:p>
    <w:p w:rsidR="00505C12" w:rsidRPr="0062557A" w:rsidRDefault="00505C12" w:rsidP="00505C12">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Pr="00414074" w:rsidRDefault="003E58AA" w:rsidP="003E58AA">
      <w:pPr>
        <w:pStyle w:val="ListParagraph"/>
        <w:keepNext/>
        <w:bidi/>
        <w:spacing w:after="240"/>
        <w:ind w:left="6"/>
        <w:contextualSpacing w:val="0"/>
        <w:rPr>
          <w:rFonts w:asciiTheme="majorBidi" w:hAnsiTheme="majorBidi" w:cstheme="majorBidi"/>
          <w:i/>
          <w:iCs/>
          <w:sz w:val="26"/>
          <w:szCs w:val="26"/>
          <w:lang w:bidi="ar-EG"/>
        </w:rPr>
      </w:pPr>
      <w:r w:rsidRPr="00414074">
        <w:rPr>
          <w:rFonts w:asciiTheme="majorBidi" w:hAnsiTheme="majorBidi" w:cstheme="majorBidi"/>
          <w:i/>
          <w:iCs/>
          <w:sz w:val="26"/>
          <w:szCs w:val="26"/>
          <w:rtl/>
          <w:lang w:bidi="ar-EG"/>
        </w:rPr>
        <w:t>التقرير المرحلي</w:t>
      </w:r>
    </w:p>
    <w:p w:rsidR="003E58AA" w:rsidRDefault="003E58AA" w:rsidP="00505C12">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تم الانتهاء من جميع الأنشطة في إطار المرحلة الأولى من خطة إدارة إزالة المواد الهيدروكلوروفلوروكربونية لجمهورية إيران الإسلامية بنجاح، على النحو الوارد أدناه.</w:t>
      </w:r>
    </w:p>
    <w:p w:rsidR="00505C12" w:rsidRPr="0062557A" w:rsidRDefault="00505C12" w:rsidP="00505C12">
      <w:pPr>
        <w:pStyle w:val="ListParagraph"/>
        <w:bidi/>
        <w:spacing w:before="240" w:after="120" w:line="216" w:lineRule="auto"/>
        <w:ind w:left="4"/>
        <w:jc w:val="lowKashida"/>
        <w:rPr>
          <w:rFonts w:asciiTheme="majorBidi" w:hAnsiTheme="majorBidi" w:cstheme="majorBidi"/>
          <w:sz w:val="26"/>
          <w:szCs w:val="26"/>
          <w:lang w:val="fr-CA" w:bidi="ar-EG"/>
        </w:rPr>
      </w:pPr>
    </w:p>
    <w:p w:rsidR="00505C12" w:rsidRPr="00505C12" w:rsidRDefault="003E58AA" w:rsidP="00505C12">
      <w:pPr>
        <w:pStyle w:val="ListParagraph"/>
        <w:keepNext/>
        <w:bidi/>
        <w:spacing w:after="240"/>
        <w:ind w:left="6"/>
        <w:contextualSpacing w:val="0"/>
        <w:rPr>
          <w:rFonts w:asciiTheme="majorBidi" w:hAnsiTheme="majorBidi" w:cstheme="majorBidi"/>
          <w:i/>
          <w:iCs/>
          <w:sz w:val="26"/>
          <w:szCs w:val="26"/>
          <w:lang w:bidi="ar-EG"/>
        </w:rPr>
      </w:pPr>
      <w:r w:rsidRPr="00414074">
        <w:rPr>
          <w:rFonts w:asciiTheme="majorBidi" w:hAnsiTheme="majorBidi" w:cstheme="majorBidi"/>
          <w:i/>
          <w:iCs/>
          <w:sz w:val="26"/>
          <w:szCs w:val="26"/>
          <w:rtl/>
          <w:lang w:bidi="ar-EG"/>
        </w:rPr>
        <w:t>التدابير التنظيمية</w:t>
      </w:r>
    </w:p>
    <w:p w:rsidR="003E58AA" w:rsidRDefault="003E58AA" w:rsidP="00505C12">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 xml:space="preserve">واصلت وحدة الأوزون الوطنية إصدار تراخيص لواردات المواد المستنفدة للأوزون </w:t>
      </w:r>
      <w:r>
        <w:rPr>
          <w:rFonts w:asciiTheme="majorBidi" w:hAnsiTheme="majorBidi" w:cstheme="majorBidi" w:hint="cs"/>
          <w:sz w:val="26"/>
          <w:szCs w:val="26"/>
          <w:rtl/>
          <w:lang w:val="fr-CA" w:bidi="ar-EG"/>
        </w:rPr>
        <w:t>والمعدات</w:t>
      </w:r>
      <w:r w:rsidRPr="0062557A">
        <w:rPr>
          <w:rFonts w:asciiTheme="majorBidi" w:hAnsiTheme="majorBidi" w:cstheme="majorBidi"/>
          <w:sz w:val="26"/>
          <w:szCs w:val="26"/>
          <w:rtl/>
          <w:lang w:val="fr-CA" w:bidi="ar-EG"/>
        </w:rPr>
        <w:t xml:space="preserve"> المحتوية على المواد المستنفدة للأوزون</w:t>
      </w:r>
      <w:r>
        <w:rPr>
          <w:rFonts w:asciiTheme="majorBidi" w:hAnsiTheme="majorBidi" w:cstheme="majorBidi"/>
          <w:sz w:val="26"/>
          <w:szCs w:val="26"/>
          <w:rtl/>
          <w:lang w:val="fr-CA" w:bidi="ar-EG"/>
        </w:rPr>
        <w:t>. وأ</w:t>
      </w:r>
      <w:r w:rsidRPr="0062557A">
        <w:rPr>
          <w:rFonts w:asciiTheme="majorBidi" w:hAnsiTheme="majorBidi" w:cstheme="majorBidi"/>
          <w:sz w:val="26"/>
          <w:szCs w:val="26"/>
          <w:rtl/>
          <w:lang w:val="fr-CA" w:bidi="ar-EG"/>
        </w:rPr>
        <w:t>دى النظام الإلكتروني الجديد الذي أدخلته دائرة الجمارك إلى تسريع عملية طلب الاستيراد، وزيادة دقة وموثوقية البيانات ومنع التجارة غير المشروعة</w:t>
      </w:r>
      <w:r>
        <w:rPr>
          <w:rFonts w:asciiTheme="majorBidi" w:hAnsiTheme="majorBidi" w:cstheme="majorBidi"/>
          <w:sz w:val="26"/>
          <w:szCs w:val="26"/>
          <w:rtl/>
          <w:lang w:val="fr-CA" w:bidi="ar-EG"/>
        </w:rPr>
        <w:t>. وت</w:t>
      </w:r>
      <w:r w:rsidRPr="0062557A">
        <w:rPr>
          <w:rFonts w:asciiTheme="majorBidi" w:hAnsiTheme="majorBidi" w:cstheme="majorBidi"/>
          <w:sz w:val="26"/>
          <w:szCs w:val="26"/>
          <w:rtl/>
          <w:lang w:val="fr-CA" w:bidi="ar-EG"/>
        </w:rPr>
        <w:t xml:space="preserve">م فرض حظر على واردات أجهزة تكييف الهواء </w:t>
      </w:r>
      <w:r>
        <w:rPr>
          <w:rFonts w:asciiTheme="majorBidi" w:hAnsiTheme="majorBidi" w:cstheme="majorBidi" w:hint="cs"/>
          <w:sz w:val="26"/>
          <w:szCs w:val="26"/>
          <w:rtl/>
          <w:lang w:val="fr-CA" w:bidi="ar-EG"/>
        </w:rPr>
        <w:t>المنزلية</w:t>
      </w:r>
      <w:r w:rsidRPr="0062557A">
        <w:rPr>
          <w:rFonts w:asciiTheme="majorBidi" w:hAnsiTheme="majorBidi" w:cstheme="majorBidi"/>
          <w:sz w:val="26"/>
          <w:szCs w:val="26"/>
          <w:rtl/>
          <w:lang w:val="fr-CA" w:bidi="ar-EG"/>
        </w:rPr>
        <w:t xml:space="preserve"> القائمة على الهيدروكلوروفلوروكربون-22 في عام 2018.</w:t>
      </w:r>
    </w:p>
    <w:p w:rsidR="00505C12" w:rsidRPr="0062557A" w:rsidRDefault="00505C12" w:rsidP="00505C12">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Pr="00414074" w:rsidRDefault="003E58AA" w:rsidP="003E58AA">
      <w:pPr>
        <w:pStyle w:val="ListParagraph"/>
        <w:keepNext/>
        <w:bidi/>
        <w:spacing w:after="240"/>
        <w:ind w:left="6"/>
        <w:contextualSpacing w:val="0"/>
        <w:rPr>
          <w:rFonts w:asciiTheme="majorBidi" w:hAnsiTheme="majorBidi" w:cstheme="majorBidi"/>
          <w:i/>
          <w:iCs/>
          <w:sz w:val="26"/>
          <w:szCs w:val="26"/>
          <w:lang w:bidi="ar-EG"/>
        </w:rPr>
      </w:pPr>
      <w:r w:rsidRPr="00414074">
        <w:rPr>
          <w:rFonts w:asciiTheme="majorBidi" w:hAnsiTheme="majorBidi" w:cstheme="majorBidi"/>
          <w:i/>
          <w:iCs/>
          <w:sz w:val="26"/>
          <w:szCs w:val="26"/>
          <w:rtl/>
          <w:lang w:bidi="ar-EG"/>
        </w:rPr>
        <w:t>قطاع التصنيع</w:t>
      </w:r>
    </w:p>
    <w:p w:rsidR="003E58AA" w:rsidRDefault="003E58AA" w:rsidP="00505C12">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تم الانتهاء من الأنشطة التالية:</w:t>
      </w:r>
    </w:p>
    <w:p w:rsidR="00505C12" w:rsidRPr="0062557A" w:rsidRDefault="00505C12" w:rsidP="00505C12">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Pr="0062557A" w:rsidRDefault="003E58AA" w:rsidP="003E58AA">
      <w:pPr>
        <w:pStyle w:val="ListParagraph"/>
        <w:numPr>
          <w:ilvl w:val="0"/>
          <w:numId w:val="29"/>
        </w:numPr>
        <w:bidi/>
        <w:spacing w:after="240"/>
        <w:ind w:left="1422" w:hanging="709"/>
        <w:contextualSpacing w:val="0"/>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lastRenderedPageBreak/>
        <w:t xml:space="preserve">تحويل سبع </w:t>
      </w:r>
      <w:r>
        <w:rPr>
          <w:rFonts w:asciiTheme="majorBidi" w:hAnsiTheme="majorBidi" w:cstheme="majorBidi" w:hint="cs"/>
          <w:sz w:val="26"/>
          <w:szCs w:val="26"/>
          <w:rtl/>
          <w:lang w:val="fr-CA" w:bidi="ar-EG"/>
        </w:rPr>
        <w:t xml:space="preserve">من </w:t>
      </w:r>
      <w:r>
        <w:rPr>
          <w:rFonts w:asciiTheme="majorBidi" w:hAnsiTheme="majorBidi" w:cstheme="majorBidi"/>
          <w:sz w:val="26"/>
          <w:szCs w:val="26"/>
          <w:rtl/>
          <w:lang w:val="fr-CA" w:bidi="ar-EG"/>
        </w:rPr>
        <w:t>شركات</w:t>
      </w:r>
      <w:r w:rsidRPr="0062557A">
        <w:rPr>
          <w:rFonts w:asciiTheme="majorBidi" w:hAnsiTheme="majorBidi" w:cstheme="majorBidi"/>
          <w:sz w:val="26"/>
          <w:szCs w:val="26"/>
          <w:rtl/>
          <w:lang w:val="fr-CA" w:bidi="ar-EG"/>
        </w:rPr>
        <w:t xml:space="preserve"> </w:t>
      </w:r>
      <w:r>
        <w:rPr>
          <w:rFonts w:asciiTheme="majorBidi" w:hAnsiTheme="majorBidi" w:cstheme="majorBidi"/>
          <w:sz w:val="26"/>
          <w:szCs w:val="26"/>
          <w:rtl/>
          <w:lang w:val="fr-CA" w:bidi="ar-EG"/>
        </w:rPr>
        <w:t>رغاوى</w:t>
      </w:r>
      <w:r w:rsidRPr="0062557A">
        <w:rPr>
          <w:rFonts w:asciiTheme="majorBidi" w:hAnsiTheme="majorBidi" w:cstheme="majorBidi"/>
          <w:sz w:val="26"/>
          <w:szCs w:val="26"/>
          <w:rtl/>
          <w:lang w:val="fr-CA" w:bidi="ar-EG"/>
        </w:rPr>
        <w:t xml:space="preserve"> </w:t>
      </w:r>
      <w:r>
        <w:rPr>
          <w:rFonts w:asciiTheme="majorBidi" w:hAnsiTheme="majorBidi" w:cstheme="majorBidi"/>
          <w:sz w:val="26"/>
          <w:szCs w:val="26"/>
          <w:rtl/>
          <w:lang w:val="fr-CA" w:bidi="ar-EG"/>
        </w:rPr>
        <w:t>البوليوريتان</w:t>
      </w:r>
      <w:r w:rsidRPr="0062557A">
        <w:rPr>
          <w:rFonts w:asciiTheme="majorBidi" w:hAnsiTheme="majorBidi" w:cstheme="majorBidi"/>
          <w:sz w:val="26"/>
          <w:szCs w:val="26"/>
          <w:rtl/>
          <w:lang w:val="fr-CA" w:bidi="ar-EG"/>
        </w:rPr>
        <w:t xml:space="preserve"> في قطاع الألواح </w:t>
      </w:r>
      <w:r>
        <w:rPr>
          <w:rFonts w:asciiTheme="majorBidi" w:hAnsiTheme="majorBidi" w:cstheme="majorBidi" w:hint="cs"/>
          <w:sz w:val="26"/>
          <w:szCs w:val="26"/>
          <w:rtl/>
          <w:lang w:val="fr-CA" w:bidi="ar-EG"/>
        </w:rPr>
        <w:t>غير المتقطعة</w:t>
      </w:r>
      <w:r w:rsidRPr="0062557A">
        <w:rPr>
          <w:rFonts w:asciiTheme="majorBidi" w:hAnsiTheme="majorBidi" w:cstheme="majorBidi"/>
          <w:sz w:val="26"/>
          <w:szCs w:val="26"/>
          <w:rtl/>
          <w:lang w:val="fr-CA" w:bidi="ar-EG"/>
        </w:rPr>
        <w:t xml:space="preserve"> إلى تكنولوجيا الهيدروكربون، </w:t>
      </w:r>
      <w:r>
        <w:rPr>
          <w:rFonts w:asciiTheme="majorBidi" w:hAnsiTheme="majorBidi" w:cstheme="majorBidi" w:hint="cs"/>
          <w:sz w:val="26"/>
          <w:szCs w:val="26"/>
          <w:rtl/>
          <w:lang w:val="fr-CA" w:bidi="ar-EG"/>
        </w:rPr>
        <w:t xml:space="preserve">مما أدى إلى </w:t>
      </w:r>
      <w:r>
        <w:rPr>
          <w:rFonts w:asciiTheme="majorBidi" w:hAnsiTheme="majorBidi" w:cstheme="majorBidi"/>
          <w:sz w:val="26"/>
          <w:szCs w:val="26"/>
          <w:rtl/>
          <w:lang w:val="fr-CA" w:bidi="ar-EG"/>
        </w:rPr>
        <w:t>إزالة</w:t>
      </w:r>
      <w:r w:rsidRPr="0062557A">
        <w:rPr>
          <w:rFonts w:asciiTheme="majorBidi" w:hAnsiTheme="majorBidi" w:cstheme="majorBidi"/>
          <w:sz w:val="26"/>
          <w:szCs w:val="26"/>
          <w:rtl/>
          <w:lang w:val="fr-CA" w:bidi="ar-EG"/>
        </w:rPr>
        <w:t xml:space="preserve"> 27.8 </w:t>
      </w:r>
      <w:r>
        <w:rPr>
          <w:rFonts w:asciiTheme="majorBidi" w:hAnsiTheme="majorBidi" w:cstheme="majorBidi"/>
          <w:sz w:val="26"/>
          <w:szCs w:val="26"/>
          <w:rtl/>
          <w:lang w:val="fr-CA" w:bidi="ar-EG"/>
        </w:rPr>
        <w:t>طن من قدرات استنفاد الأوزون</w:t>
      </w:r>
      <w:r w:rsidRPr="0062557A">
        <w:rPr>
          <w:rFonts w:asciiTheme="majorBidi" w:hAnsiTheme="majorBidi" w:cstheme="majorBidi"/>
          <w:sz w:val="26"/>
          <w:szCs w:val="26"/>
          <w:rtl/>
          <w:lang w:val="fr-CA" w:bidi="ar-EG"/>
        </w:rPr>
        <w:t xml:space="preserve"> من الهيدروكلوروفلوروكربون-141ب (حكومة ألمانيا)؛</w:t>
      </w:r>
      <w:r w:rsidRPr="0062557A">
        <w:rPr>
          <w:rStyle w:val="FootnoteReference"/>
          <w:rFonts w:asciiTheme="majorBidi" w:hAnsiTheme="majorBidi" w:cstheme="majorBidi"/>
          <w:sz w:val="26"/>
          <w:szCs w:val="26"/>
          <w:rtl/>
          <w:lang w:val="fr-CA" w:bidi="ar-EG"/>
        </w:rPr>
        <w:footnoteReference w:id="20"/>
      </w:r>
    </w:p>
    <w:p w:rsidR="003E58AA" w:rsidRPr="0062557A" w:rsidRDefault="003E58AA" w:rsidP="003E58AA">
      <w:pPr>
        <w:pStyle w:val="ListParagraph"/>
        <w:numPr>
          <w:ilvl w:val="0"/>
          <w:numId w:val="29"/>
        </w:numPr>
        <w:bidi/>
        <w:spacing w:after="240"/>
        <w:ind w:left="1422" w:hanging="709"/>
        <w:contextualSpacing w:val="0"/>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 xml:space="preserve">تحويل 11 </w:t>
      </w:r>
      <w:r>
        <w:rPr>
          <w:rFonts w:asciiTheme="majorBidi" w:hAnsiTheme="majorBidi" w:cstheme="majorBidi" w:hint="cs"/>
          <w:sz w:val="26"/>
          <w:szCs w:val="26"/>
          <w:rtl/>
          <w:lang w:val="fr-CA" w:bidi="ar-EG"/>
        </w:rPr>
        <w:t>من شركات</w:t>
      </w:r>
      <w:r w:rsidRPr="0062557A">
        <w:rPr>
          <w:rFonts w:asciiTheme="majorBidi" w:hAnsiTheme="majorBidi" w:cstheme="majorBidi"/>
          <w:sz w:val="26"/>
          <w:szCs w:val="26"/>
          <w:rtl/>
          <w:lang w:val="fr-CA" w:bidi="ar-EG"/>
        </w:rPr>
        <w:t xml:space="preserve"> </w:t>
      </w:r>
      <w:r>
        <w:rPr>
          <w:rFonts w:asciiTheme="majorBidi" w:hAnsiTheme="majorBidi" w:cstheme="majorBidi"/>
          <w:sz w:val="26"/>
          <w:szCs w:val="26"/>
          <w:rtl/>
          <w:lang w:val="fr-CA" w:bidi="ar-EG"/>
        </w:rPr>
        <w:t>رغاوى</w:t>
      </w:r>
      <w:r w:rsidRPr="0062557A">
        <w:rPr>
          <w:rFonts w:asciiTheme="majorBidi" w:hAnsiTheme="majorBidi" w:cstheme="majorBidi"/>
          <w:sz w:val="26"/>
          <w:szCs w:val="26"/>
          <w:rtl/>
          <w:lang w:val="fr-CA" w:bidi="ar-EG"/>
        </w:rPr>
        <w:t xml:space="preserve"> </w:t>
      </w:r>
      <w:r>
        <w:rPr>
          <w:rFonts w:asciiTheme="majorBidi" w:hAnsiTheme="majorBidi" w:cstheme="majorBidi"/>
          <w:sz w:val="26"/>
          <w:szCs w:val="26"/>
          <w:rtl/>
          <w:lang w:val="fr-CA" w:bidi="ar-EG"/>
        </w:rPr>
        <w:t>البوليوريتان</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 xml:space="preserve">الجاسئة </w:t>
      </w:r>
      <w:r w:rsidRPr="0062557A">
        <w:rPr>
          <w:rFonts w:asciiTheme="majorBidi" w:hAnsiTheme="majorBidi" w:cstheme="majorBidi"/>
          <w:sz w:val="26"/>
          <w:szCs w:val="26"/>
          <w:rtl/>
          <w:lang w:val="fr-CA" w:bidi="ar-EG"/>
        </w:rPr>
        <w:t xml:space="preserve">في </w:t>
      </w:r>
      <w:r>
        <w:rPr>
          <w:rFonts w:asciiTheme="majorBidi" w:hAnsiTheme="majorBidi" w:cstheme="majorBidi" w:hint="cs"/>
          <w:sz w:val="26"/>
          <w:szCs w:val="26"/>
          <w:rtl/>
          <w:lang w:val="fr-CA" w:bidi="ar-EG"/>
        </w:rPr>
        <w:t xml:space="preserve">قطاع </w:t>
      </w:r>
      <w:r w:rsidRPr="0062557A">
        <w:rPr>
          <w:rFonts w:asciiTheme="majorBidi" w:hAnsiTheme="majorBidi" w:cstheme="majorBidi"/>
          <w:sz w:val="26"/>
          <w:szCs w:val="26"/>
          <w:rtl/>
          <w:lang w:val="fr-CA" w:bidi="ar-EG"/>
        </w:rPr>
        <w:t xml:space="preserve">التبريد المنزلي والألواح غير </w:t>
      </w:r>
      <w:r>
        <w:rPr>
          <w:rFonts w:asciiTheme="majorBidi" w:hAnsiTheme="majorBidi" w:cstheme="majorBidi" w:hint="cs"/>
          <w:sz w:val="26"/>
          <w:szCs w:val="26"/>
          <w:rtl/>
          <w:lang w:val="fr-CA" w:bidi="ar-EG"/>
        </w:rPr>
        <w:t>المتقطعة</w:t>
      </w:r>
      <w:r w:rsidRPr="0062557A">
        <w:rPr>
          <w:rFonts w:asciiTheme="majorBidi" w:hAnsiTheme="majorBidi" w:cstheme="majorBidi"/>
          <w:sz w:val="26"/>
          <w:szCs w:val="26"/>
          <w:rtl/>
          <w:lang w:val="fr-CA" w:bidi="ar-EG"/>
        </w:rPr>
        <w:t xml:space="preserve"> إلى تكنولوجيا الهيدروكربون، </w:t>
      </w:r>
      <w:r>
        <w:rPr>
          <w:rFonts w:asciiTheme="majorBidi" w:hAnsiTheme="majorBidi" w:cstheme="majorBidi" w:hint="cs"/>
          <w:sz w:val="26"/>
          <w:szCs w:val="26"/>
          <w:rtl/>
          <w:lang w:val="fr-CA" w:bidi="ar-EG"/>
        </w:rPr>
        <w:t xml:space="preserve">مما أدى إلى </w:t>
      </w:r>
      <w:r>
        <w:rPr>
          <w:rFonts w:asciiTheme="majorBidi" w:hAnsiTheme="majorBidi" w:cstheme="majorBidi"/>
          <w:sz w:val="26"/>
          <w:szCs w:val="26"/>
          <w:rtl/>
          <w:lang w:val="fr-CA" w:bidi="ar-EG"/>
        </w:rPr>
        <w:t>إزالة</w:t>
      </w:r>
      <w:r w:rsidRPr="0062557A">
        <w:rPr>
          <w:rFonts w:asciiTheme="majorBidi" w:hAnsiTheme="majorBidi" w:cstheme="majorBidi"/>
          <w:sz w:val="26"/>
          <w:szCs w:val="26"/>
          <w:rtl/>
          <w:lang w:val="fr-CA" w:bidi="ar-EG"/>
        </w:rPr>
        <w:t xml:space="preserve"> 88.1 </w:t>
      </w:r>
      <w:r>
        <w:rPr>
          <w:rFonts w:asciiTheme="majorBidi" w:hAnsiTheme="majorBidi" w:cstheme="majorBidi"/>
          <w:sz w:val="26"/>
          <w:szCs w:val="26"/>
          <w:rtl/>
          <w:lang w:val="fr-CA" w:bidi="ar-EG"/>
        </w:rPr>
        <w:t>طن من قدرات استنفاد الأوزون</w:t>
      </w:r>
      <w:r w:rsidRPr="0062557A">
        <w:rPr>
          <w:rFonts w:asciiTheme="majorBidi" w:hAnsiTheme="majorBidi" w:cstheme="majorBidi"/>
          <w:sz w:val="26"/>
          <w:szCs w:val="26"/>
          <w:rtl/>
          <w:lang w:val="fr-CA" w:bidi="ar-EG"/>
        </w:rPr>
        <w:t xml:space="preserve"> من المواد الهيدروكلوروفلوروكربون</w:t>
      </w:r>
      <w:r>
        <w:rPr>
          <w:rFonts w:asciiTheme="majorBidi" w:hAnsiTheme="majorBidi" w:cstheme="majorBidi" w:hint="cs"/>
          <w:sz w:val="26"/>
          <w:szCs w:val="26"/>
          <w:rtl/>
          <w:lang w:val="fr-CA" w:bidi="ar-EG"/>
        </w:rPr>
        <w:t>-</w:t>
      </w:r>
      <w:r w:rsidRPr="0062557A">
        <w:rPr>
          <w:rFonts w:asciiTheme="majorBidi" w:hAnsiTheme="majorBidi" w:cstheme="majorBidi"/>
          <w:sz w:val="26"/>
          <w:szCs w:val="26"/>
          <w:rtl/>
          <w:lang w:val="fr-CA" w:bidi="ar-EG"/>
        </w:rPr>
        <w:t>14</w:t>
      </w:r>
      <w:r>
        <w:rPr>
          <w:rFonts w:asciiTheme="majorBidi" w:hAnsiTheme="majorBidi" w:cstheme="majorBidi" w:hint="cs"/>
          <w:sz w:val="26"/>
          <w:szCs w:val="26"/>
          <w:rtl/>
          <w:lang w:val="fr-CA" w:bidi="ar-EG"/>
        </w:rPr>
        <w:t>1</w:t>
      </w:r>
      <w:r w:rsidRPr="0062557A">
        <w:rPr>
          <w:rFonts w:asciiTheme="majorBidi" w:hAnsiTheme="majorBidi" w:cstheme="majorBidi"/>
          <w:sz w:val="26"/>
          <w:szCs w:val="26"/>
          <w:rtl/>
          <w:lang w:val="fr-CA" w:bidi="ar-EG"/>
        </w:rPr>
        <w:t>ب (اليونيدو)؛</w:t>
      </w:r>
    </w:p>
    <w:p w:rsidR="003E58AA" w:rsidRPr="0062557A" w:rsidRDefault="003E58AA" w:rsidP="003E58AA">
      <w:pPr>
        <w:pStyle w:val="ListParagraph"/>
        <w:bidi/>
        <w:spacing w:after="240"/>
        <w:ind w:left="1422" w:hanging="709"/>
        <w:contextualSpacing w:val="0"/>
        <w:rPr>
          <w:rFonts w:asciiTheme="majorBidi" w:hAnsiTheme="majorBidi" w:cstheme="majorBidi"/>
          <w:sz w:val="26"/>
          <w:szCs w:val="26"/>
          <w:rtl/>
          <w:lang w:val="fr-CA" w:bidi="ar-EG"/>
        </w:rPr>
      </w:pPr>
      <w:r w:rsidRPr="0062557A">
        <w:rPr>
          <w:rFonts w:asciiTheme="majorBidi" w:hAnsiTheme="majorBidi" w:cstheme="majorBidi"/>
          <w:sz w:val="26"/>
          <w:szCs w:val="26"/>
          <w:rtl/>
          <w:lang w:val="fr-CA" w:bidi="ar-EG"/>
        </w:rPr>
        <w:t>(ج)</w:t>
      </w:r>
      <w:r w:rsidRPr="0062557A">
        <w:rPr>
          <w:rFonts w:asciiTheme="majorBidi" w:hAnsiTheme="majorBidi" w:cstheme="majorBidi"/>
          <w:sz w:val="26"/>
          <w:szCs w:val="26"/>
          <w:rtl/>
          <w:lang w:val="fr-CA" w:bidi="ar-EG"/>
        </w:rPr>
        <w:tab/>
        <w:t xml:space="preserve">تحويل </w:t>
      </w:r>
      <w:r>
        <w:rPr>
          <w:rFonts w:asciiTheme="majorBidi" w:hAnsiTheme="majorBidi" w:cstheme="majorBidi" w:hint="cs"/>
          <w:sz w:val="26"/>
          <w:szCs w:val="26"/>
          <w:rtl/>
          <w:lang w:val="fr-CA" w:bidi="ar-EG"/>
        </w:rPr>
        <w:t>إحدى شركات تصنيع أجهزة تكييف الهواء</w:t>
      </w:r>
      <w:r w:rsidRPr="0062557A">
        <w:rPr>
          <w:rFonts w:asciiTheme="majorBidi" w:hAnsiTheme="majorBidi" w:cstheme="majorBidi"/>
          <w:sz w:val="26"/>
          <w:szCs w:val="26"/>
          <w:rtl/>
          <w:lang w:val="fr-CA" w:bidi="ar-EG"/>
        </w:rPr>
        <w:t xml:space="preserve"> إلى</w:t>
      </w:r>
      <w:r>
        <w:rPr>
          <w:rFonts w:asciiTheme="majorBidi" w:hAnsiTheme="majorBidi" w:cstheme="majorBidi" w:hint="cs"/>
          <w:sz w:val="26"/>
          <w:szCs w:val="26"/>
          <w:rtl/>
          <w:lang w:val="fr-CA" w:bidi="ar-EG"/>
        </w:rPr>
        <w:t xml:space="preserve"> غاز التبريد</w:t>
      </w:r>
      <w:r w:rsidRPr="0062557A">
        <w:rPr>
          <w:rFonts w:asciiTheme="majorBidi" w:hAnsiTheme="majorBidi" w:cstheme="majorBidi"/>
          <w:sz w:val="26"/>
          <w:szCs w:val="26"/>
          <w:rtl/>
          <w:lang w:val="fr-CA" w:bidi="ar-EG"/>
        </w:rPr>
        <w:t xml:space="preserve"> </w:t>
      </w:r>
      <w:r w:rsidRPr="0062557A">
        <w:rPr>
          <w:rFonts w:asciiTheme="majorBidi" w:hAnsiTheme="majorBidi" w:cstheme="majorBidi"/>
          <w:sz w:val="26"/>
          <w:szCs w:val="26"/>
          <w:lang w:val="fr-CA" w:bidi="ar-EG"/>
        </w:rPr>
        <w:t>R-410A</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 xml:space="preserve">مما أدى إلى </w:t>
      </w:r>
      <w:r>
        <w:rPr>
          <w:rFonts w:asciiTheme="majorBidi" w:hAnsiTheme="majorBidi" w:cstheme="majorBidi"/>
          <w:sz w:val="26"/>
          <w:szCs w:val="26"/>
          <w:rtl/>
          <w:lang w:val="fr-CA" w:bidi="ar-EG"/>
        </w:rPr>
        <w:t>إزالة</w:t>
      </w:r>
      <w:r w:rsidRPr="0062557A">
        <w:rPr>
          <w:rFonts w:asciiTheme="majorBidi" w:hAnsiTheme="majorBidi" w:cstheme="majorBidi"/>
          <w:sz w:val="26"/>
          <w:szCs w:val="26"/>
          <w:rtl/>
          <w:lang w:val="fr-CA" w:bidi="ar-EG"/>
        </w:rPr>
        <w:t xml:space="preserve"> 29.3 </w:t>
      </w:r>
      <w:r>
        <w:rPr>
          <w:rFonts w:asciiTheme="majorBidi" w:hAnsiTheme="majorBidi" w:cstheme="majorBidi"/>
          <w:sz w:val="26"/>
          <w:szCs w:val="26"/>
          <w:rtl/>
          <w:lang w:val="fr-CA" w:bidi="ar-EG"/>
        </w:rPr>
        <w:t>طن من قدرات استنفاد الأوزون</w:t>
      </w:r>
      <w:r w:rsidRPr="0062557A">
        <w:rPr>
          <w:rFonts w:asciiTheme="majorBidi" w:hAnsiTheme="majorBidi" w:cstheme="majorBidi"/>
          <w:sz w:val="26"/>
          <w:szCs w:val="26"/>
          <w:rtl/>
          <w:lang w:val="fr-CA" w:bidi="ar-EG"/>
        </w:rPr>
        <w:t xml:space="preserve"> من الهيدروكلوروفلوروكربون-22 (اليوئنديبي)</w:t>
      </w:r>
    </w:p>
    <w:p w:rsidR="003E58AA" w:rsidRPr="00414074" w:rsidRDefault="003E58AA" w:rsidP="003E58AA">
      <w:pPr>
        <w:pStyle w:val="ListParagraph"/>
        <w:keepNext/>
        <w:bidi/>
        <w:spacing w:after="240"/>
        <w:ind w:left="6"/>
        <w:contextualSpacing w:val="0"/>
        <w:rPr>
          <w:rFonts w:asciiTheme="majorBidi" w:hAnsiTheme="majorBidi" w:cstheme="majorBidi"/>
          <w:i/>
          <w:iCs/>
          <w:sz w:val="26"/>
          <w:szCs w:val="26"/>
          <w:lang w:bidi="ar-EG"/>
        </w:rPr>
      </w:pPr>
      <w:r w:rsidRPr="00414074">
        <w:rPr>
          <w:rFonts w:asciiTheme="majorBidi" w:hAnsiTheme="majorBidi" w:cstheme="majorBidi"/>
          <w:i/>
          <w:iCs/>
          <w:sz w:val="26"/>
          <w:szCs w:val="26"/>
          <w:rtl/>
          <w:lang w:bidi="ar-EG"/>
        </w:rPr>
        <w:t xml:space="preserve">الأنشطة في قطاع خدمة </w:t>
      </w:r>
      <w:r>
        <w:rPr>
          <w:rFonts w:asciiTheme="majorBidi" w:hAnsiTheme="majorBidi" w:cstheme="majorBidi"/>
          <w:i/>
          <w:iCs/>
          <w:sz w:val="26"/>
          <w:szCs w:val="26"/>
          <w:rtl/>
          <w:lang w:bidi="ar-EG"/>
        </w:rPr>
        <w:t>التبريد وتكييف الهواء</w:t>
      </w:r>
      <w:r w:rsidRPr="00414074">
        <w:rPr>
          <w:rFonts w:asciiTheme="majorBidi" w:hAnsiTheme="majorBidi" w:cstheme="majorBidi"/>
          <w:i/>
          <w:iCs/>
          <w:sz w:val="26"/>
          <w:szCs w:val="26"/>
          <w:rtl/>
          <w:lang w:bidi="ar-EG"/>
        </w:rPr>
        <w:t xml:space="preserve"> (حكومة ألمانيا واليونيب)</w:t>
      </w:r>
    </w:p>
    <w:p w:rsidR="003E58AA" w:rsidRDefault="003E58AA" w:rsidP="00505C12">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تم الانتهاء من الأنشطة التالية في قطاع خدم</w:t>
      </w:r>
      <w:r>
        <w:rPr>
          <w:rFonts w:asciiTheme="majorBidi" w:hAnsiTheme="majorBidi" w:cstheme="majorBidi" w:hint="cs"/>
          <w:sz w:val="26"/>
          <w:szCs w:val="26"/>
          <w:rtl/>
          <w:lang w:val="fr-CA" w:bidi="ar-EG"/>
        </w:rPr>
        <w:t>ة</w:t>
      </w:r>
      <w:r w:rsidRPr="0062557A">
        <w:rPr>
          <w:rFonts w:asciiTheme="majorBidi" w:hAnsiTheme="majorBidi" w:cstheme="majorBidi"/>
          <w:sz w:val="26"/>
          <w:szCs w:val="26"/>
          <w:rtl/>
          <w:lang w:val="fr-CA" w:bidi="ar-EG"/>
        </w:rPr>
        <w:t xml:space="preserve"> </w:t>
      </w:r>
      <w:r>
        <w:rPr>
          <w:rFonts w:asciiTheme="majorBidi" w:hAnsiTheme="majorBidi" w:cstheme="majorBidi"/>
          <w:sz w:val="26"/>
          <w:szCs w:val="26"/>
          <w:rtl/>
          <w:lang w:val="fr-CA" w:bidi="ar-EG"/>
        </w:rPr>
        <w:t>التبريد وتكييف الهواء</w:t>
      </w:r>
      <w:r w:rsidRPr="0062557A">
        <w:rPr>
          <w:rFonts w:asciiTheme="majorBidi" w:hAnsiTheme="majorBidi" w:cstheme="majorBidi"/>
          <w:sz w:val="26"/>
          <w:szCs w:val="26"/>
          <w:rtl/>
          <w:lang w:val="fr-CA" w:bidi="ar-EG"/>
        </w:rPr>
        <w:t xml:space="preserve">: حلقات عمل للتدريب والتوعية بشأن لوائح المواد الهيدروكلوروفلوروكربونية وإنفاذها </w:t>
      </w:r>
      <w:r>
        <w:rPr>
          <w:rFonts w:asciiTheme="majorBidi" w:hAnsiTheme="majorBidi" w:cstheme="majorBidi" w:hint="cs"/>
          <w:sz w:val="26"/>
          <w:szCs w:val="26"/>
          <w:rtl/>
          <w:lang w:val="fr-CA" w:bidi="ar-EG"/>
        </w:rPr>
        <w:t>ل</w:t>
      </w:r>
      <w:r w:rsidRPr="0062557A">
        <w:rPr>
          <w:rFonts w:asciiTheme="majorBidi" w:hAnsiTheme="majorBidi" w:cstheme="majorBidi"/>
          <w:sz w:val="26"/>
          <w:szCs w:val="26"/>
          <w:rtl/>
          <w:lang w:val="fr-CA" w:bidi="ar-EG"/>
        </w:rPr>
        <w:t xml:space="preserve">أكثر من 400 </w:t>
      </w:r>
      <w:r>
        <w:rPr>
          <w:rFonts w:asciiTheme="majorBidi" w:hAnsiTheme="majorBidi" w:cstheme="majorBidi" w:hint="cs"/>
          <w:sz w:val="26"/>
          <w:szCs w:val="26"/>
          <w:rtl/>
          <w:lang w:val="fr-CA" w:bidi="ar-EG"/>
        </w:rPr>
        <w:t xml:space="preserve">من </w:t>
      </w:r>
      <w:r w:rsidRPr="0062557A">
        <w:rPr>
          <w:rFonts w:asciiTheme="majorBidi" w:hAnsiTheme="majorBidi" w:cstheme="majorBidi"/>
          <w:sz w:val="26"/>
          <w:szCs w:val="26"/>
          <w:rtl/>
          <w:lang w:val="fr-CA" w:bidi="ar-EG"/>
        </w:rPr>
        <w:t>موظف</w:t>
      </w:r>
      <w:r>
        <w:rPr>
          <w:rFonts w:asciiTheme="majorBidi" w:hAnsiTheme="majorBidi" w:cstheme="majorBidi" w:hint="cs"/>
          <w:sz w:val="26"/>
          <w:szCs w:val="26"/>
          <w:rtl/>
          <w:lang w:val="fr-CA" w:bidi="ar-EG"/>
        </w:rPr>
        <w:t>ي الجمارك وال</w:t>
      </w:r>
      <w:r w:rsidRPr="0062557A">
        <w:rPr>
          <w:rFonts w:asciiTheme="majorBidi" w:hAnsiTheme="majorBidi" w:cstheme="majorBidi"/>
          <w:sz w:val="26"/>
          <w:szCs w:val="26"/>
          <w:rtl/>
          <w:lang w:val="fr-CA" w:bidi="ar-EG"/>
        </w:rPr>
        <w:t xml:space="preserve">إنفاذ؛ </w:t>
      </w:r>
      <w:r>
        <w:rPr>
          <w:rFonts w:asciiTheme="majorBidi" w:hAnsiTheme="majorBidi" w:cstheme="majorBidi" w:hint="cs"/>
          <w:sz w:val="26"/>
          <w:szCs w:val="26"/>
          <w:rtl/>
          <w:lang w:val="fr-CA" w:bidi="ar-EG"/>
        </w:rPr>
        <w:t xml:space="preserve">وتقديم </w:t>
      </w:r>
      <w:r w:rsidRPr="0062557A">
        <w:rPr>
          <w:rFonts w:asciiTheme="majorBidi" w:hAnsiTheme="majorBidi" w:cstheme="majorBidi"/>
          <w:sz w:val="26"/>
          <w:szCs w:val="26"/>
          <w:rtl/>
          <w:lang w:val="fr-CA" w:bidi="ar-EG"/>
        </w:rPr>
        <w:t xml:space="preserve">تدريب على ممارسات الخدمة الجيدة في العديد من المقاطعات لأكثر من 750 من </w:t>
      </w:r>
      <w:r>
        <w:rPr>
          <w:rFonts w:asciiTheme="majorBidi" w:hAnsiTheme="majorBidi" w:cstheme="majorBidi"/>
          <w:sz w:val="26"/>
          <w:szCs w:val="26"/>
          <w:rtl/>
          <w:lang w:val="fr-CA" w:bidi="ar-EG"/>
        </w:rPr>
        <w:t>التقني</w:t>
      </w:r>
      <w:r w:rsidRPr="0062557A">
        <w:rPr>
          <w:rFonts w:asciiTheme="majorBidi" w:hAnsiTheme="majorBidi" w:cstheme="majorBidi"/>
          <w:sz w:val="26"/>
          <w:szCs w:val="26"/>
          <w:rtl/>
          <w:lang w:val="fr-CA" w:bidi="ar-EG"/>
        </w:rPr>
        <w:t xml:space="preserve">ين؛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حلقات عمل توعية حول </w:t>
      </w:r>
      <w:r>
        <w:rPr>
          <w:rFonts w:asciiTheme="majorBidi" w:hAnsiTheme="majorBidi" w:cstheme="majorBidi"/>
          <w:sz w:val="26"/>
          <w:szCs w:val="26"/>
          <w:rtl/>
          <w:lang w:val="fr-CA" w:bidi="ar-EG"/>
        </w:rPr>
        <w:t>الكفاءة في استخدام الطاقة</w:t>
      </w:r>
      <w:r w:rsidRPr="0062557A">
        <w:rPr>
          <w:rFonts w:asciiTheme="majorBidi" w:hAnsiTheme="majorBidi" w:cstheme="majorBidi"/>
          <w:sz w:val="26"/>
          <w:szCs w:val="26"/>
          <w:rtl/>
          <w:lang w:val="fr-CA" w:bidi="ar-EG"/>
        </w:rPr>
        <w:t xml:space="preserve"> والممارسات الجيدة لأكثر من 150 من </w:t>
      </w:r>
      <w:r>
        <w:rPr>
          <w:rFonts w:asciiTheme="majorBidi" w:hAnsiTheme="majorBidi" w:cstheme="majorBidi"/>
          <w:sz w:val="26"/>
          <w:szCs w:val="26"/>
          <w:rtl/>
          <w:lang w:val="fr-CA" w:bidi="ar-EG"/>
        </w:rPr>
        <w:t>التقني</w:t>
      </w:r>
      <w:r w:rsidRPr="0062557A">
        <w:rPr>
          <w:rFonts w:asciiTheme="majorBidi" w:hAnsiTheme="majorBidi" w:cstheme="majorBidi"/>
          <w:sz w:val="26"/>
          <w:szCs w:val="26"/>
          <w:rtl/>
          <w:lang w:val="fr-CA" w:bidi="ar-EG"/>
        </w:rPr>
        <w:t xml:space="preserve">ين؛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تعديل نظم التبريد إلى نظم </w:t>
      </w:r>
      <w:r>
        <w:rPr>
          <w:rFonts w:asciiTheme="majorBidi" w:hAnsiTheme="majorBidi" w:cstheme="majorBidi" w:hint="cs"/>
          <w:sz w:val="26"/>
          <w:szCs w:val="26"/>
          <w:rtl/>
          <w:lang w:val="fr-CA" w:bidi="ar-EG"/>
        </w:rPr>
        <w:t xml:space="preserve">محكمة الإغلاق وخالية </w:t>
      </w:r>
      <w:r w:rsidRPr="0062557A">
        <w:rPr>
          <w:rFonts w:asciiTheme="majorBidi" w:hAnsiTheme="majorBidi" w:cstheme="majorBidi"/>
          <w:sz w:val="26"/>
          <w:szCs w:val="26"/>
          <w:rtl/>
          <w:lang w:val="fr-CA" w:bidi="ar-EG"/>
        </w:rPr>
        <w:t xml:space="preserve">من </w:t>
      </w:r>
      <w:r>
        <w:rPr>
          <w:rFonts w:asciiTheme="majorBidi" w:hAnsiTheme="majorBidi" w:cstheme="majorBidi" w:hint="cs"/>
          <w:sz w:val="26"/>
          <w:szCs w:val="26"/>
          <w:rtl/>
          <w:lang w:val="fr-CA" w:bidi="ar-EG"/>
        </w:rPr>
        <w:t>ال</w:t>
      </w:r>
      <w:r w:rsidRPr="0062557A">
        <w:rPr>
          <w:rFonts w:asciiTheme="majorBidi" w:hAnsiTheme="majorBidi" w:cstheme="majorBidi"/>
          <w:sz w:val="26"/>
          <w:szCs w:val="26"/>
          <w:rtl/>
          <w:lang w:val="fr-CA" w:bidi="ar-EG"/>
        </w:rPr>
        <w:t xml:space="preserve">تسرب؛ </w:t>
      </w:r>
      <w:r>
        <w:rPr>
          <w:rFonts w:asciiTheme="majorBidi" w:hAnsiTheme="majorBidi" w:cstheme="majorBidi" w:hint="cs"/>
          <w:sz w:val="26"/>
          <w:szCs w:val="26"/>
          <w:rtl/>
          <w:lang w:val="fr-CA" w:bidi="ar-EG"/>
        </w:rPr>
        <w:t xml:space="preserve">والتعاقد على </w:t>
      </w:r>
      <w:r w:rsidRPr="0062557A">
        <w:rPr>
          <w:rFonts w:asciiTheme="majorBidi" w:hAnsiTheme="majorBidi" w:cstheme="majorBidi"/>
          <w:sz w:val="26"/>
          <w:szCs w:val="26"/>
          <w:rtl/>
          <w:lang w:val="fr-CA" w:bidi="ar-EG"/>
        </w:rPr>
        <w:t>النظم المذكورة</w:t>
      </w:r>
      <w:r w:rsidRPr="000214C2">
        <w:rPr>
          <w:rFonts w:asciiTheme="majorBidi" w:hAnsiTheme="majorBidi" w:cstheme="majorBidi"/>
          <w:sz w:val="26"/>
          <w:szCs w:val="26"/>
          <w:rtl/>
          <w:lang w:val="fr-CA" w:bidi="ar-EG"/>
        </w:rPr>
        <w:t xml:space="preserve"> </w:t>
      </w:r>
      <w:r w:rsidRPr="0062557A">
        <w:rPr>
          <w:rFonts w:asciiTheme="majorBidi" w:hAnsiTheme="majorBidi" w:cstheme="majorBidi"/>
          <w:sz w:val="26"/>
          <w:szCs w:val="26"/>
          <w:rtl/>
          <w:lang w:val="fr-CA" w:bidi="ar-EG"/>
        </w:rPr>
        <w:t>وتركيب</w:t>
      </w:r>
      <w:r>
        <w:rPr>
          <w:rFonts w:asciiTheme="majorBidi" w:hAnsiTheme="majorBidi" w:cstheme="majorBidi" w:hint="cs"/>
          <w:sz w:val="26"/>
          <w:szCs w:val="26"/>
          <w:rtl/>
          <w:lang w:val="fr-CA" w:bidi="ar-EG"/>
        </w:rPr>
        <w:t>ها</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التدريب و</w:t>
      </w:r>
      <w:r>
        <w:rPr>
          <w:rFonts w:asciiTheme="majorBidi" w:hAnsiTheme="majorBidi" w:cstheme="majorBidi" w:hint="cs"/>
          <w:sz w:val="26"/>
          <w:szCs w:val="26"/>
          <w:rtl/>
          <w:lang w:val="fr-CA" w:bidi="ar-EG"/>
        </w:rPr>
        <w:t>رصد</w:t>
      </w:r>
      <w:r w:rsidRPr="0062557A">
        <w:rPr>
          <w:rFonts w:asciiTheme="majorBidi" w:hAnsiTheme="majorBidi" w:cstheme="majorBidi"/>
          <w:sz w:val="26"/>
          <w:szCs w:val="26"/>
          <w:rtl/>
          <w:lang w:val="fr-CA" w:bidi="ar-EG"/>
        </w:rPr>
        <w:t xml:space="preserve"> النتائج في سلسلتي سوبر ماركت؛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التدريب التمهيدي </w:t>
      </w:r>
      <w:r>
        <w:rPr>
          <w:rFonts w:asciiTheme="majorBidi" w:hAnsiTheme="majorBidi" w:cstheme="majorBidi" w:hint="cs"/>
          <w:sz w:val="26"/>
          <w:szCs w:val="26"/>
          <w:rtl/>
          <w:lang w:val="fr-CA" w:bidi="ar-EG"/>
        </w:rPr>
        <w:t>على</w:t>
      </w:r>
      <w:r w:rsidRPr="0062557A">
        <w:rPr>
          <w:rFonts w:asciiTheme="majorBidi" w:hAnsiTheme="majorBidi" w:cstheme="majorBidi"/>
          <w:sz w:val="26"/>
          <w:szCs w:val="26"/>
          <w:rtl/>
          <w:lang w:val="fr-CA" w:bidi="ar-EG"/>
        </w:rPr>
        <w:t xml:space="preserve"> إدارة السجلات ل</w:t>
      </w:r>
      <w:r>
        <w:rPr>
          <w:rFonts w:asciiTheme="majorBidi" w:hAnsiTheme="majorBidi" w:cstheme="majorBidi"/>
          <w:sz w:val="26"/>
          <w:szCs w:val="26"/>
          <w:rtl/>
          <w:lang w:val="fr-CA" w:bidi="ar-EG"/>
        </w:rPr>
        <w:t>شركات</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 xml:space="preserve">الخدمة </w:t>
      </w:r>
      <w:r w:rsidRPr="0062557A">
        <w:rPr>
          <w:rFonts w:asciiTheme="majorBidi" w:hAnsiTheme="majorBidi" w:cstheme="majorBidi"/>
          <w:sz w:val="26"/>
          <w:szCs w:val="26"/>
          <w:rtl/>
          <w:lang w:val="fr-CA" w:bidi="ar-EG"/>
        </w:rPr>
        <w:t xml:space="preserve">ومحلات السوبر ماركت؛ وإنتاج وتوزيع المنشورات </w:t>
      </w:r>
      <w:r>
        <w:rPr>
          <w:rFonts w:asciiTheme="majorBidi" w:hAnsiTheme="majorBidi" w:cstheme="majorBidi"/>
          <w:sz w:val="26"/>
          <w:szCs w:val="26"/>
          <w:rtl/>
          <w:lang w:val="fr-CA" w:bidi="ar-EG"/>
        </w:rPr>
        <w:t>التقني</w:t>
      </w:r>
      <w:r w:rsidRPr="0062557A">
        <w:rPr>
          <w:rFonts w:asciiTheme="majorBidi" w:hAnsiTheme="majorBidi" w:cstheme="majorBidi"/>
          <w:sz w:val="26"/>
          <w:szCs w:val="26"/>
          <w:rtl/>
          <w:lang w:val="fr-CA" w:bidi="ar-EG"/>
        </w:rPr>
        <w:t>ة على أصحاب المصلحة.</w:t>
      </w:r>
    </w:p>
    <w:p w:rsidR="00505C12" w:rsidRPr="0062557A" w:rsidRDefault="00505C12" w:rsidP="00505C12">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Pr="00414074" w:rsidRDefault="003E58AA" w:rsidP="003E58AA">
      <w:pPr>
        <w:pStyle w:val="ListParagraph"/>
        <w:keepNext/>
        <w:bidi/>
        <w:spacing w:after="240"/>
        <w:ind w:left="6"/>
        <w:contextualSpacing w:val="0"/>
        <w:rPr>
          <w:rFonts w:asciiTheme="majorBidi" w:hAnsiTheme="majorBidi" w:cstheme="majorBidi"/>
          <w:i/>
          <w:iCs/>
          <w:sz w:val="26"/>
          <w:szCs w:val="26"/>
          <w:lang w:bidi="ar-EG"/>
        </w:rPr>
      </w:pPr>
      <w:r w:rsidRPr="00414074">
        <w:rPr>
          <w:rFonts w:asciiTheme="majorBidi" w:hAnsiTheme="majorBidi" w:cstheme="majorBidi"/>
          <w:i/>
          <w:iCs/>
          <w:sz w:val="26"/>
          <w:szCs w:val="26"/>
          <w:rtl/>
          <w:lang w:bidi="ar-EG"/>
        </w:rPr>
        <w:t>مستوى صرف الأموال</w:t>
      </w:r>
    </w:p>
    <w:p w:rsidR="003E58AA" w:rsidRDefault="003E58AA" w:rsidP="00505C12">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في ديسمبر/كانون الأول 2018، من مبلغ</w:t>
      </w:r>
      <w:r>
        <w:rPr>
          <w:rFonts w:asciiTheme="majorBidi" w:hAnsiTheme="majorBidi" w:cstheme="majorBidi" w:hint="cs"/>
          <w:sz w:val="26"/>
          <w:szCs w:val="26"/>
          <w:rtl/>
          <w:lang w:val="fr-CA" w:bidi="ar-EG"/>
        </w:rPr>
        <w:t xml:space="preserve"> قدره </w:t>
      </w:r>
      <w:r w:rsidRPr="0062557A">
        <w:rPr>
          <w:rFonts w:asciiTheme="majorBidi" w:hAnsiTheme="majorBidi" w:cstheme="majorBidi"/>
          <w:sz w:val="26"/>
          <w:szCs w:val="26"/>
          <w:lang w:bidi="ar-EG"/>
        </w:rPr>
        <w:t>9,994,33</w:t>
      </w:r>
      <w:r>
        <w:rPr>
          <w:rFonts w:asciiTheme="majorBidi" w:hAnsiTheme="majorBidi" w:cstheme="majorBidi"/>
          <w:sz w:val="26"/>
          <w:szCs w:val="26"/>
          <w:lang w:bidi="ar-EG"/>
        </w:rPr>
        <w:t>8</w:t>
      </w:r>
      <w:r w:rsidRPr="0062557A">
        <w:rPr>
          <w:rFonts w:asciiTheme="majorBidi" w:hAnsiTheme="majorBidi" w:cstheme="majorBidi"/>
          <w:sz w:val="26"/>
          <w:szCs w:val="26"/>
          <w:rtl/>
          <w:lang w:val="fr-CA" w:bidi="ar-EG"/>
        </w:rPr>
        <w:t xml:space="preserve"> دولارا أمريكيا</w:t>
      </w:r>
      <w:r>
        <w:rPr>
          <w:rFonts w:asciiTheme="majorBidi" w:hAnsiTheme="majorBidi" w:cstheme="majorBidi"/>
          <w:sz w:val="26"/>
          <w:szCs w:val="26"/>
          <w:rtl/>
          <w:lang w:val="fr-CA" w:bidi="ar-EG"/>
        </w:rPr>
        <w:t>،</w:t>
      </w:r>
      <w:r w:rsidRPr="0062557A">
        <w:rPr>
          <w:rFonts w:asciiTheme="majorBidi" w:hAnsiTheme="majorBidi" w:cstheme="majorBidi"/>
          <w:sz w:val="26"/>
          <w:szCs w:val="26"/>
          <w:rtl/>
          <w:lang w:val="fr-CA" w:bidi="ar-EG"/>
        </w:rPr>
        <w:t xml:space="preserve"> تم صرف </w:t>
      </w:r>
      <w:r w:rsidRPr="0062557A">
        <w:rPr>
          <w:rFonts w:asciiTheme="majorBidi" w:hAnsiTheme="majorBidi" w:cstheme="majorBidi"/>
          <w:sz w:val="26"/>
          <w:szCs w:val="26"/>
          <w:lang w:val="fr-CA" w:bidi="ar-EG"/>
        </w:rPr>
        <w:t>9,760,317</w:t>
      </w:r>
      <w:r w:rsidRPr="0062557A">
        <w:rPr>
          <w:rFonts w:asciiTheme="majorBidi" w:hAnsiTheme="majorBidi" w:cstheme="majorBidi"/>
          <w:sz w:val="26"/>
          <w:szCs w:val="26"/>
          <w:rtl/>
          <w:lang w:val="fr-CA" w:bidi="ar-EG"/>
        </w:rPr>
        <w:t xml:space="preserve"> دولارا أمريكيا</w:t>
      </w:r>
      <w:r>
        <w:rPr>
          <w:rFonts w:asciiTheme="majorBidi" w:hAnsiTheme="majorBidi" w:cstheme="majorBidi"/>
          <w:sz w:val="26"/>
          <w:szCs w:val="26"/>
          <w:rtl/>
          <w:lang w:val="fr-CA" w:bidi="ar-EG"/>
        </w:rPr>
        <w:t>،</w:t>
      </w:r>
      <w:r w:rsidRPr="0062557A">
        <w:rPr>
          <w:rFonts w:asciiTheme="majorBidi" w:hAnsiTheme="majorBidi" w:cstheme="majorBidi"/>
          <w:sz w:val="26"/>
          <w:szCs w:val="26"/>
          <w:rtl/>
          <w:lang w:val="fr-CA" w:bidi="ar-EG"/>
        </w:rPr>
        <w:t xml:space="preserve"> على النحو المبين في الجدول 5. ويتعلق الرصيد بالتحويل الأخير الذي أنجزته اليونيدو</w:t>
      </w:r>
      <w:r>
        <w:rPr>
          <w:rFonts w:asciiTheme="majorBidi" w:hAnsiTheme="majorBidi" w:cstheme="majorBidi"/>
          <w:sz w:val="26"/>
          <w:szCs w:val="26"/>
          <w:rtl/>
          <w:lang w:val="fr-CA" w:bidi="ar-EG"/>
        </w:rPr>
        <w:t>. وب</w:t>
      </w:r>
      <w:r w:rsidRPr="0062557A">
        <w:rPr>
          <w:rFonts w:asciiTheme="majorBidi" w:hAnsiTheme="majorBidi" w:cstheme="majorBidi"/>
          <w:sz w:val="26"/>
          <w:szCs w:val="26"/>
          <w:rtl/>
          <w:lang w:val="fr-CA" w:bidi="ar-EG"/>
        </w:rPr>
        <w:t xml:space="preserve">مجرد </w:t>
      </w:r>
      <w:r>
        <w:rPr>
          <w:rFonts w:asciiTheme="majorBidi" w:hAnsiTheme="majorBidi" w:cstheme="majorBidi" w:hint="cs"/>
          <w:sz w:val="26"/>
          <w:szCs w:val="26"/>
          <w:rtl/>
          <w:lang w:val="fr-CA" w:bidi="ar-EG"/>
        </w:rPr>
        <w:t>صرف</w:t>
      </w:r>
      <w:r w:rsidRPr="0062557A">
        <w:rPr>
          <w:rFonts w:asciiTheme="majorBidi" w:hAnsiTheme="majorBidi" w:cstheme="majorBidi"/>
          <w:sz w:val="26"/>
          <w:szCs w:val="26"/>
          <w:rtl/>
          <w:lang w:val="fr-CA" w:bidi="ar-EG"/>
        </w:rPr>
        <w:t xml:space="preserve"> آخر دفعة في عام 2019، س</w:t>
      </w:r>
      <w:r>
        <w:rPr>
          <w:rFonts w:asciiTheme="majorBidi" w:hAnsiTheme="majorBidi" w:cstheme="majorBidi" w:hint="cs"/>
          <w:sz w:val="26"/>
          <w:szCs w:val="26"/>
          <w:rtl/>
          <w:lang w:val="fr-CA" w:bidi="ar-EG"/>
        </w:rPr>
        <w:t>ت</w:t>
      </w:r>
      <w:r w:rsidRPr="0062557A">
        <w:rPr>
          <w:rFonts w:asciiTheme="majorBidi" w:hAnsiTheme="majorBidi" w:cstheme="majorBidi"/>
          <w:sz w:val="26"/>
          <w:szCs w:val="26"/>
          <w:rtl/>
          <w:lang w:val="fr-CA" w:bidi="ar-EG"/>
        </w:rPr>
        <w:t xml:space="preserve">تم </w:t>
      </w:r>
      <w:r>
        <w:rPr>
          <w:rFonts w:asciiTheme="majorBidi" w:hAnsiTheme="majorBidi" w:cstheme="majorBidi"/>
          <w:sz w:val="26"/>
          <w:szCs w:val="26"/>
          <w:rtl/>
          <w:lang w:val="fr-CA" w:bidi="ar-EG"/>
        </w:rPr>
        <w:t>إعادة</w:t>
      </w:r>
      <w:r w:rsidRPr="0062557A">
        <w:rPr>
          <w:rFonts w:asciiTheme="majorBidi" w:hAnsiTheme="majorBidi" w:cstheme="majorBidi"/>
          <w:sz w:val="26"/>
          <w:szCs w:val="26"/>
          <w:rtl/>
          <w:lang w:val="fr-CA" w:bidi="ar-EG"/>
        </w:rPr>
        <w:t xml:space="preserve"> أي رصيد غير منفق إلى الصندوق.</w:t>
      </w:r>
    </w:p>
    <w:p w:rsidR="00505C12" w:rsidRPr="0062557A" w:rsidRDefault="00505C12" w:rsidP="00505C12">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Pr="00414074" w:rsidRDefault="003E58AA" w:rsidP="003E58AA">
      <w:pPr>
        <w:pStyle w:val="ListParagraph"/>
        <w:keepNext/>
        <w:bidi/>
        <w:ind w:left="6"/>
        <w:contextualSpacing w:val="0"/>
        <w:rPr>
          <w:rFonts w:asciiTheme="majorBidi" w:hAnsiTheme="majorBidi" w:cstheme="majorBidi"/>
          <w:b/>
          <w:bCs/>
          <w:sz w:val="26"/>
          <w:szCs w:val="26"/>
          <w:rtl/>
          <w:lang w:bidi="ar-EG"/>
        </w:rPr>
      </w:pPr>
      <w:r w:rsidRPr="00414074">
        <w:rPr>
          <w:rFonts w:asciiTheme="majorBidi" w:hAnsiTheme="majorBidi" w:cstheme="majorBidi"/>
          <w:b/>
          <w:bCs/>
          <w:sz w:val="26"/>
          <w:szCs w:val="26"/>
          <w:rtl/>
          <w:lang w:bidi="ar-EG"/>
        </w:rPr>
        <w:t>الجدول 5- التقرير المالي للمرحلة الأولى من خطة إدارة إزالة المواد الهيدروكلوروفلوروكربونية لجمهورية إيران الإسلامية</w:t>
      </w:r>
    </w:p>
    <w:tbl>
      <w:tblPr>
        <w:bidiVisual/>
        <w:tblW w:w="5000" w:type="pct"/>
        <w:tblLook w:val="04A0" w:firstRow="1" w:lastRow="0" w:firstColumn="1" w:lastColumn="0" w:noHBand="0" w:noVBand="1"/>
      </w:tblPr>
      <w:tblGrid>
        <w:gridCol w:w="2256"/>
        <w:gridCol w:w="2612"/>
        <w:gridCol w:w="2241"/>
        <w:gridCol w:w="2241"/>
      </w:tblGrid>
      <w:tr w:rsidR="003E58AA" w:rsidRPr="0062557A" w:rsidTr="00FF1515">
        <w:trPr>
          <w:tblHeader/>
        </w:trPr>
        <w:tc>
          <w:tcPr>
            <w:tcW w:w="1256" w:type="pct"/>
            <w:tcBorders>
              <w:top w:val="single" w:sz="4" w:space="0" w:color="auto"/>
              <w:left w:val="single" w:sz="4" w:space="0" w:color="auto"/>
              <w:bottom w:val="single" w:sz="4" w:space="0" w:color="auto"/>
              <w:right w:val="single" w:sz="4" w:space="0" w:color="000000"/>
            </w:tcBorders>
            <w:noWrap/>
            <w:vAlign w:val="center"/>
            <w:hideMark/>
          </w:tcPr>
          <w:p w:rsidR="003E58AA" w:rsidRPr="0062557A" w:rsidRDefault="003E58AA" w:rsidP="00FF1515">
            <w:pPr>
              <w:bidi/>
              <w:rPr>
                <w:rFonts w:asciiTheme="majorBidi" w:hAnsiTheme="majorBidi" w:cstheme="majorBidi"/>
                <w:b/>
                <w:bCs/>
                <w:color w:val="000000"/>
                <w:sz w:val="21"/>
                <w:szCs w:val="21"/>
                <w:lang w:eastAsia="en-CA"/>
              </w:rPr>
            </w:pPr>
            <w:r w:rsidRPr="0062557A">
              <w:rPr>
                <w:rFonts w:asciiTheme="majorBidi" w:hAnsiTheme="majorBidi" w:cstheme="majorBidi"/>
                <w:b/>
                <w:bCs/>
                <w:color w:val="000000"/>
                <w:sz w:val="21"/>
                <w:szCs w:val="21"/>
                <w:rtl/>
                <w:lang w:eastAsia="en-CA"/>
              </w:rPr>
              <w:t>الوكالة</w:t>
            </w:r>
          </w:p>
        </w:tc>
        <w:tc>
          <w:tcPr>
            <w:tcW w:w="1248" w:type="pct"/>
            <w:tcBorders>
              <w:top w:val="single" w:sz="4" w:space="0" w:color="auto"/>
              <w:left w:val="single" w:sz="4" w:space="0" w:color="auto"/>
              <w:right w:val="single" w:sz="4" w:space="0" w:color="auto"/>
            </w:tcBorders>
            <w:noWrap/>
            <w:vAlign w:val="center"/>
            <w:hideMark/>
          </w:tcPr>
          <w:p w:rsidR="003E58AA" w:rsidRPr="009C7D7A" w:rsidRDefault="003E58AA" w:rsidP="00FF1515">
            <w:pPr>
              <w:bidi/>
              <w:jc w:val="center"/>
              <w:rPr>
                <w:rFonts w:asciiTheme="majorBidi" w:hAnsiTheme="majorBidi" w:cstheme="majorBidi"/>
                <w:bCs/>
                <w:color w:val="000000"/>
                <w:sz w:val="21"/>
                <w:szCs w:val="21"/>
                <w:lang w:eastAsia="en-CA"/>
              </w:rPr>
            </w:pPr>
            <w:r>
              <w:rPr>
                <w:rFonts w:asciiTheme="majorBidi" w:hAnsiTheme="majorBidi" w:cstheme="majorBidi" w:hint="cs"/>
                <w:bCs/>
                <w:color w:val="000000"/>
                <w:sz w:val="21"/>
                <w:szCs w:val="21"/>
                <w:rtl/>
                <w:lang w:eastAsia="en-CA"/>
              </w:rPr>
              <w:t>المبلغ ال</w:t>
            </w:r>
            <w:r w:rsidRPr="009C7D7A">
              <w:rPr>
                <w:rFonts w:asciiTheme="majorBidi" w:hAnsiTheme="majorBidi" w:cstheme="majorBidi" w:hint="cs"/>
                <w:bCs/>
                <w:color w:val="000000"/>
                <w:sz w:val="21"/>
                <w:szCs w:val="21"/>
                <w:rtl/>
                <w:lang w:eastAsia="en-CA"/>
              </w:rPr>
              <w:t>موافق عليه</w:t>
            </w:r>
            <w:r w:rsidRPr="009C7D7A">
              <w:rPr>
                <w:rFonts w:asciiTheme="majorBidi" w:hAnsiTheme="majorBidi" w:cstheme="majorBidi"/>
                <w:bCs/>
                <w:color w:val="000000"/>
                <w:sz w:val="21"/>
                <w:szCs w:val="21"/>
                <w:rtl/>
                <w:lang w:eastAsia="en-CA"/>
              </w:rPr>
              <w:t xml:space="preserve"> (دولار أمريكي)</w:t>
            </w:r>
          </w:p>
        </w:tc>
        <w:tc>
          <w:tcPr>
            <w:tcW w:w="1248" w:type="pct"/>
            <w:tcBorders>
              <w:top w:val="single" w:sz="4" w:space="0" w:color="auto"/>
              <w:left w:val="single" w:sz="4" w:space="0" w:color="auto"/>
              <w:bottom w:val="single" w:sz="4" w:space="0" w:color="auto"/>
              <w:right w:val="single" w:sz="4" w:space="0" w:color="auto"/>
            </w:tcBorders>
            <w:vAlign w:val="center"/>
          </w:tcPr>
          <w:p w:rsidR="003E58AA" w:rsidRPr="009C7D7A" w:rsidRDefault="003E58AA" w:rsidP="00FF1515">
            <w:pPr>
              <w:bidi/>
              <w:jc w:val="center"/>
              <w:rPr>
                <w:rFonts w:asciiTheme="majorBidi" w:hAnsiTheme="majorBidi" w:cstheme="majorBidi"/>
                <w:bCs/>
                <w:color w:val="000000"/>
                <w:sz w:val="21"/>
                <w:szCs w:val="21"/>
                <w:lang w:eastAsia="en-CA"/>
              </w:rPr>
            </w:pPr>
            <w:r>
              <w:rPr>
                <w:rFonts w:asciiTheme="majorBidi" w:hAnsiTheme="majorBidi" w:cstheme="majorBidi" w:hint="cs"/>
                <w:bCs/>
                <w:color w:val="000000"/>
                <w:sz w:val="21"/>
                <w:szCs w:val="21"/>
                <w:rtl/>
                <w:lang w:eastAsia="en-CA"/>
              </w:rPr>
              <w:t>المبلغ الذي تم</w:t>
            </w:r>
            <w:r w:rsidRPr="009C7D7A">
              <w:rPr>
                <w:rFonts w:asciiTheme="majorBidi" w:hAnsiTheme="majorBidi" w:cstheme="majorBidi"/>
                <w:bCs/>
                <w:color w:val="000000"/>
                <w:sz w:val="21"/>
                <w:szCs w:val="21"/>
                <w:rtl/>
                <w:lang w:eastAsia="en-CA"/>
              </w:rPr>
              <w:t xml:space="preserve"> صرفه </w:t>
            </w:r>
            <w:r>
              <w:rPr>
                <w:rFonts w:asciiTheme="majorBidi" w:hAnsiTheme="majorBidi" w:cstheme="majorBidi"/>
                <w:bCs/>
                <w:color w:val="000000"/>
                <w:sz w:val="21"/>
                <w:szCs w:val="21"/>
                <w:rtl/>
                <w:lang w:eastAsia="en-CA"/>
              </w:rPr>
              <w:t>(دولار أمريكي)</w:t>
            </w:r>
          </w:p>
        </w:tc>
        <w:tc>
          <w:tcPr>
            <w:tcW w:w="1248" w:type="pct"/>
            <w:tcBorders>
              <w:top w:val="single" w:sz="4" w:space="0" w:color="auto"/>
              <w:left w:val="single" w:sz="4" w:space="0" w:color="auto"/>
              <w:bottom w:val="single" w:sz="4" w:space="0" w:color="auto"/>
              <w:right w:val="single" w:sz="4" w:space="0" w:color="auto"/>
            </w:tcBorders>
          </w:tcPr>
          <w:p w:rsidR="003E58AA" w:rsidRPr="009C7D7A" w:rsidRDefault="003E58AA" w:rsidP="00FF1515">
            <w:pPr>
              <w:bidi/>
              <w:jc w:val="center"/>
              <w:rPr>
                <w:rFonts w:asciiTheme="majorBidi" w:hAnsiTheme="majorBidi" w:cstheme="majorBidi"/>
                <w:bCs/>
                <w:color w:val="000000"/>
                <w:sz w:val="21"/>
                <w:szCs w:val="21"/>
                <w:lang w:eastAsia="en-CA"/>
              </w:rPr>
            </w:pPr>
            <w:r w:rsidRPr="009C7D7A">
              <w:rPr>
                <w:rFonts w:asciiTheme="majorBidi" w:hAnsiTheme="majorBidi" w:cstheme="majorBidi"/>
                <w:bCs/>
                <w:color w:val="000000"/>
                <w:sz w:val="21"/>
                <w:szCs w:val="21"/>
                <w:rtl/>
                <w:lang w:eastAsia="en-CA"/>
              </w:rPr>
              <w:t>معدل الصرف (نسبة مئوية)</w:t>
            </w:r>
          </w:p>
        </w:tc>
      </w:tr>
      <w:tr w:rsidR="003E58AA" w:rsidRPr="0062557A" w:rsidTr="00FF1515">
        <w:tc>
          <w:tcPr>
            <w:tcW w:w="1256" w:type="pct"/>
            <w:tcBorders>
              <w:top w:val="nil"/>
              <w:left w:val="single" w:sz="4" w:space="0" w:color="auto"/>
              <w:bottom w:val="single" w:sz="4" w:space="0" w:color="auto"/>
              <w:right w:val="single" w:sz="4" w:space="0" w:color="auto"/>
            </w:tcBorders>
            <w:noWrap/>
            <w:hideMark/>
          </w:tcPr>
          <w:p w:rsidR="003E58AA" w:rsidRPr="0062557A" w:rsidRDefault="003E58AA" w:rsidP="00FF1515">
            <w:pPr>
              <w:bidi/>
              <w:rPr>
                <w:rFonts w:asciiTheme="majorBidi" w:hAnsiTheme="majorBidi" w:cstheme="majorBidi"/>
                <w:bCs/>
                <w:color w:val="000000"/>
                <w:sz w:val="21"/>
                <w:szCs w:val="21"/>
                <w:lang w:eastAsia="en-CA"/>
              </w:rPr>
            </w:pPr>
            <w:r w:rsidRPr="0062557A">
              <w:rPr>
                <w:rFonts w:asciiTheme="majorBidi" w:hAnsiTheme="majorBidi" w:cstheme="majorBidi"/>
                <w:rtl/>
              </w:rPr>
              <w:t>اليوئنديبي</w:t>
            </w:r>
          </w:p>
        </w:tc>
        <w:tc>
          <w:tcPr>
            <w:tcW w:w="1248" w:type="pct"/>
            <w:tcBorders>
              <w:top w:val="single" w:sz="4" w:space="0" w:color="auto"/>
              <w:left w:val="single" w:sz="4" w:space="0" w:color="auto"/>
              <w:bottom w:val="single" w:sz="4" w:space="0" w:color="auto"/>
              <w:right w:val="single" w:sz="4" w:space="0" w:color="auto"/>
            </w:tcBorders>
            <w:tcMar>
              <w:left w:w="115" w:type="dxa"/>
              <w:right w:w="432" w:type="dxa"/>
            </w:tcMar>
            <w:vAlign w:val="bottom"/>
          </w:tcPr>
          <w:p w:rsidR="003E58AA" w:rsidRPr="0062557A" w:rsidRDefault="003E58AA" w:rsidP="00FF1515">
            <w:pPr>
              <w:bidi/>
              <w:jc w:val="right"/>
              <w:rPr>
                <w:rFonts w:asciiTheme="majorBidi" w:hAnsiTheme="majorBidi" w:cstheme="majorBidi"/>
                <w:color w:val="000000"/>
                <w:sz w:val="21"/>
                <w:szCs w:val="21"/>
              </w:rPr>
            </w:pPr>
            <w:r w:rsidRPr="0062557A">
              <w:rPr>
                <w:rFonts w:asciiTheme="majorBidi" w:hAnsiTheme="majorBidi" w:cstheme="majorBidi"/>
                <w:color w:val="000000"/>
                <w:sz w:val="21"/>
                <w:szCs w:val="21"/>
              </w:rPr>
              <w:t>4,340,246</w:t>
            </w:r>
          </w:p>
        </w:tc>
        <w:tc>
          <w:tcPr>
            <w:tcW w:w="1248" w:type="pct"/>
            <w:tcBorders>
              <w:top w:val="single" w:sz="4" w:space="0" w:color="auto"/>
              <w:left w:val="single" w:sz="4" w:space="0" w:color="auto"/>
              <w:bottom w:val="single" w:sz="4" w:space="0" w:color="auto"/>
              <w:right w:val="single" w:sz="4" w:space="0" w:color="auto"/>
            </w:tcBorders>
            <w:noWrap/>
            <w:tcMar>
              <w:left w:w="115" w:type="dxa"/>
              <w:right w:w="432" w:type="dxa"/>
            </w:tcMar>
            <w:vAlign w:val="bottom"/>
          </w:tcPr>
          <w:p w:rsidR="003E58AA" w:rsidRPr="0062557A" w:rsidRDefault="003E58AA" w:rsidP="00FF1515">
            <w:pPr>
              <w:bidi/>
              <w:jc w:val="right"/>
              <w:rPr>
                <w:rFonts w:asciiTheme="majorBidi" w:hAnsiTheme="majorBidi" w:cstheme="majorBidi"/>
                <w:color w:val="000000"/>
                <w:sz w:val="21"/>
                <w:szCs w:val="21"/>
              </w:rPr>
            </w:pPr>
            <w:r w:rsidRPr="0062557A">
              <w:rPr>
                <w:rFonts w:asciiTheme="majorBidi" w:hAnsiTheme="majorBidi" w:cstheme="majorBidi"/>
                <w:color w:val="000000"/>
                <w:sz w:val="21"/>
                <w:szCs w:val="21"/>
              </w:rPr>
              <w:t>4,340,246</w:t>
            </w:r>
          </w:p>
        </w:tc>
        <w:tc>
          <w:tcPr>
            <w:tcW w:w="1248" w:type="pct"/>
            <w:tcBorders>
              <w:top w:val="single" w:sz="4" w:space="0" w:color="auto"/>
              <w:left w:val="single" w:sz="4" w:space="0" w:color="auto"/>
              <w:bottom w:val="single" w:sz="4" w:space="0" w:color="auto"/>
              <w:right w:val="single" w:sz="4" w:space="0" w:color="auto"/>
            </w:tcBorders>
            <w:tcMar>
              <w:left w:w="115" w:type="dxa"/>
              <w:right w:w="864" w:type="dxa"/>
            </w:tcMar>
          </w:tcPr>
          <w:p w:rsidR="003E58AA" w:rsidRPr="0062557A" w:rsidRDefault="003E58AA" w:rsidP="00FF1515">
            <w:pPr>
              <w:bidi/>
              <w:jc w:val="right"/>
              <w:rPr>
                <w:rFonts w:asciiTheme="majorBidi" w:hAnsiTheme="majorBidi" w:cstheme="majorBidi"/>
                <w:color w:val="000000"/>
                <w:sz w:val="21"/>
                <w:szCs w:val="21"/>
              </w:rPr>
            </w:pPr>
            <w:r w:rsidRPr="0062557A">
              <w:rPr>
                <w:rFonts w:asciiTheme="majorBidi" w:hAnsiTheme="majorBidi" w:cstheme="majorBidi"/>
                <w:color w:val="000000"/>
                <w:sz w:val="21"/>
                <w:szCs w:val="21"/>
              </w:rPr>
              <w:t>100</w:t>
            </w:r>
          </w:p>
        </w:tc>
      </w:tr>
      <w:tr w:rsidR="003E58AA" w:rsidRPr="0062557A" w:rsidTr="00FF1515">
        <w:tc>
          <w:tcPr>
            <w:tcW w:w="1256" w:type="pct"/>
            <w:tcBorders>
              <w:top w:val="nil"/>
              <w:left w:val="single" w:sz="4" w:space="0" w:color="auto"/>
              <w:bottom w:val="single" w:sz="4" w:space="0" w:color="auto"/>
              <w:right w:val="single" w:sz="4" w:space="0" w:color="auto"/>
            </w:tcBorders>
            <w:noWrap/>
            <w:hideMark/>
          </w:tcPr>
          <w:p w:rsidR="003E58AA" w:rsidRPr="0062557A" w:rsidRDefault="003E58AA" w:rsidP="00FF1515">
            <w:pPr>
              <w:bidi/>
              <w:rPr>
                <w:rFonts w:asciiTheme="majorBidi" w:hAnsiTheme="majorBidi" w:cstheme="majorBidi"/>
                <w:bCs/>
                <w:color w:val="000000"/>
                <w:sz w:val="21"/>
                <w:szCs w:val="21"/>
                <w:lang w:eastAsia="en-CA"/>
              </w:rPr>
            </w:pPr>
            <w:r w:rsidRPr="0062557A">
              <w:rPr>
                <w:rFonts w:asciiTheme="majorBidi" w:hAnsiTheme="majorBidi" w:cstheme="majorBidi"/>
                <w:rtl/>
              </w:rPr>
              <w:t>اليونيدو</w:t>
            </w:r>
          </w:p>
        </w:tc>
        <w:tc>
          <w:tcPr>
            <w:tcW w:w="1248" w:type="pct"/>
            <w:tcBorders>
              <w:top w:val="single" w:sz="4" w:space="0" w:color="auto"/>
              <w:left w:val="single" w:sz="4" w:space="0" w:color="auto"/>
              <w:bottom w:val="single" w:sz="4" w:space="0" w:color="auto"/>
              <w:right w:val="single" w:sz="4" w:space="0" w:color="auto"/>
            </w:tcBorders>
            <w:tcMar>
              <w:left w:w="115" w:type="dxa"/>
              <w:right w:w="432" w:type="dxa"/>
            </w:tcMar>
          </w:tcPr>
          <w:p w:rsidR="003E58AA" w:rsidRPr="0062557A" w:rsidRDefault="003E58AA" w:rsidP="00FF1515">
            <w:pPr>
              <w:bidi/>
              <w:jc w:val="right"/>
              <w:rPr>
                <w:rFonts w:asciiTheme="majorBidi" w:hAnsiTheme="majorBidi" w:cstheme="majorBidi"/>
                <w:color w:val="000000"/>
                <w:sz w:val="21"/>
                <w:szCs w:val="21"/>
              </w:rPr>
            </w:pPr>
            <w:r w:rsidRPr="0062557A">
              <w:rPr>
                <w:rFonts w:asciiTheme="majorBidi" w:hAnsiTheme="majorBidi" w:cstheme="majorBidi"/>
                <w:sz w:val="21"/>
                <w:szCs w:val="21"/>
              </w:rPr>
              <w:t>2,506,277</w:t>
            </w:r>
          </w:p>
        </w:tc>
        <w:tc>
          <w:tcPr>
            <w:tcW w:w="1248" w:type="pct"/>
            <w:tcBorders>
              <w:top w:val="nil"/>
              <w:left w:val="single" w:sz="4" w:space="0" w:color="auto"/>
              <w:bottom w:val="single" w:sz="4" w:space="0" w:color="auto"/>
              <w:right w:val="single" w:sz="4" w:space="0" w:color="auto"/>
            </w:tcBorders>
            <w:noWrap/>
            <w:tcMar>
              <w:left w:w="115" w:type="dxa"/>
              <w:right w:w="432" w:type="dxa"/>
            </w:tcMar>
          </w:tcPr>
          <w:p w:rsidR="003E58AA" w:rsidRPr="0062557A" w:rsidRDefault="003E58AA" w:rsidP="00FF1515">
            <w:pPr>
              <w:bidi/>
              <w:jc w:val="right"/>
              <w:rPr>
                <w:rFonts w:asciiTheme="majorBidi" w:hAnsiTheme="majorBidi" w:cstheme="majorBidi"/>
                <w:color w:val="000000"/>
                <w:sz w:val="21"/>
                <w:szCs w:val="21"/>
              </w:rPr>
            </w:pPr>
            <w:r w:rsidRPr="0062557A">
              <w:rPr>
                <w:rFonts w:asciiTheme="majorBidi" w:hAnsiTheme="majorBidi" w:cstheme="majorBidi"/>
                <w:sz w:val="21"/>
                <w:szCs w:val="21"/>
              </w:rPr>
              <w:t>2,272,256</w:t>
            </w:r>
          </w:p>
        </w:tc>
        <w:tc>
          <w:tcPr>
            <w:tcW w:w="1248" w:type="pct"/>
            <w:tcBorders>
              <w:top w:val="nil"/>
              <w:left w:val="single" w:sz="4" w:space="0" w:color="auto"/>
              <w:bottom w:val="single" w:sz="4" w:space="0" w:color="auto"/>
              <w:right w:val="single" w:sz="4" w:space="0" w:color="auto"/>
            </w:tcBorders>
            <w:tcMar>
              <w:left w:w="115" w:type="dxa"/>
              <w:right w:w="864" w:type="dxa"/>
            </w:tcMar>
          </w:tcPr>
          <w:p w:rsidR="003E58AA" w:rsidRPr="0062557A" w:rsidRDefault="003E58AA" w:rsidP="00FF1515">
            <w:pPr>
              <w:bidi/>
              <w:jc w:val="right"/>
              <w:rPr>
                <w:rFonts w:asciiTheme="majorBidi" w:hAnsiTheme="majorBidi" w:cstheme="majorBidi"/>
                <w:sz w:val="21"/>
                <w:szCs w:val="21"/>
              </w:rPr>
            </w:pPr>
            <w:r w:rsidRPr="0062557A">
              <w:rPr>
                <w:rFonts w:asciiTheme="majorBidi" w:hAnsiTheme="majorBidi" w:cstheme="majorBidi"/>
                <w:sz w:val="21"/>
                <w:szCs w:val="21"/>
              </w:rPr>
              <w:t>91</w:t>
            </w:r>
          </w:p>
        </w:tc>
      </w:tr>
      <w:tr w:rsidR="003E58AA" w:rsidRPr="0062557A" w:rsidTr="00FF1515">
        <w:tc>
          <w:tcPr>
            <w:tcW w:w="1256" w:type="pct"/>
            <w:tcBorders>
              <w:top w:val="nil"/>
              <w:left w:val="single" w:sz="4" w:space="0" w:color="auto"/>
              <w:bottom w:val="single" w:sz="4" w:space="0" w:color="auto"/>
              <w:right w:val="single" w:sz="4" w:space="0" w:color="auto"/>
            </w:tcBorders>
            <w:noWrap/>
            <w:hideMark/>
          </w:tcPr>
          <w:p w:rsidR="003E58AA" w:rsidRPr="0062557A" w:rsidRDefault="003E58AA" w:rsidP="00FF1515">
            <w:pPr>
              <w:bidi/>
              <w:rPr>
                <w:rFonts w:asciiTheme="majorBidi" w:hAnsiTheme="majorBidi" w:cstheme="majorBidi"/>
                <w:bCs/>
                <w:color w:val="000000"/>
                <w:sz w:val="21"/>
                <w:szCs w:val="21"/>
                <w:lang w:eastAsia="en-CA"/>
              </w:rPr>
            </w:pPr>
            <w:r w:rsidRPr="0062557A">
              <w:rPr>
                <w:rFonts w:asciiTheme="majorBidi" w:hAnsiTheme="majorBidi" w:cstheme="majorBidi"/>
                <w:rtl/>
              </w:rPr>
              <w:t>حكومة ألمانيا</w:t>
            </w:r>
          </w:p>
        </w:tc>
        <w:tc>
          <w:tcPr>
            <w:tcW w:w="1248" w:type="pct"/>
            <w:tcBorders>
              <w:top w:val="single" w:sz="4" w:space="0" w:color="auto"/>
              <w:left w:val="single" w:sz="4" w:space="0" w:color="auto"/>
              <w:bottom w:val="single" w:sz="4" w:space="0" w:color="auto"/>
              <w:right w:val="single" w:sz="4" w:space="0" w:color="auto"/>
            </w:tcBorders>
            <w:tcMar>
              <w:left w:w="115" w:type="dxa"/>
              <w:right w:w="432" w:type="dxa"/>
            </w:tcMar>
            <w:vAlign w:val="bottom"/>
          </w:tcPr>
          <w:p w:rsidR="003E58AA" w:rsidRPr="0062557A" w:rsidRDefault="003E58AA" w:rsidP="00FF1515">
            <w:pPr>
              <w:bidi/>
              <w:jc w:val="right"/>
              <w:rPr>
                <w:rFonts w:asciiTheme="majorBidi" w:hAnsiTheme="majorBidi" w:cstheme="majorBidi"/>
                <w:color w:val="000000"/>
                <w:sz w:val="21"/>
                <w:szCs w:val="21"/>
              </w:rPr>
            </w:pPr>
            <w:r w:rsidRPr="0062557A">
              <w:rPr>
                <w:rFonts w:asciiTheme="majorBidi" w:hAnsiTheme="majorBidi" w:cstheme="majorBidi"/>
                <w:color w:val="000000"/>
                <w:sz w:val="21"/>
                <w:szCs w:val="21"/>
              </w:rPr>
              <w:t>2,885,815</w:t>
            </w:r>
          </w:p>
        </w:tc>
        <w:tc>
          <w:tcPr>
            <w:tcW w:w="1248" w:type="pct"/>
            <w:tcBorders>
              <w:top w:val="nil"/>
              <w:left w:val="single" w:sz="4" w:space="0" w:color="auto"/>
              <w:bottom w:val="single" w:sz="4" w:space="0" w:color="auto"/>
              <w:right w:val="single" w:sz="4" w:space="0" w:color="auto"/>
            </w:tcBorders>
            <w:noWrap/>
            <w:tcMar>
              <w:left w:w="115" w:type="dxa"/>
              <w:right w:w="432" w:type="dxa"/>
            </w:tcMar>
            <w:vAlign w:val="bottom"/>
          </w:tcPr>
          <w:p w:rsidR="003E58AA" w:rsidRPr="0062557A" w:rsidRDefault="003E58AA" w:rsidP="00FF1515">
            <w:pPr>
              <w:bidi/>
              <w:jc w:val="right"/>
              <w:rPr>
                <w:rFonts w:asciiTheme="majorBidi" w:hAnsiTheme="majorBidi" w:cstheme="majorBidi"/>
                <w:color w:val="000000"/>
                <w:sz w:val="21"/>
                <w:szCs w:val="21"/>
              </w:rPr>
            </w:pPr>
            <w:r w:rsidRPr="0062557A">
              <w:rPr>
                <w:rFonts w:asciiTheme="majorBidi" w:hAnsiTheme="majorBidi" w:cstheme="majorBidi"/>
                <w:color w:val="000000"/>
                <w:sz w:val="21"/>
                <w:szCs w:val="21"/>
              </w:rPr>
              <w:t>2,885,815</w:t>
            </w:r>
          </w:p>
        </w:tc>
        <w:tc>
          <w:tcPr>
            <w:tcW w:w="1248" w:type="pct"/>
            <w:tcBorders>
              <w:top w:val="nil"/>
              <w:left w:val="single" w:sz="4" w:space="0" w:color="auto"/>
              <w:bottom w:val="single" w:sz="4" w:space="0" w:color="auto"/>
              <w:right w:val="single" w:sz="4" w:space="0" w:color="auto"/>
            </w:tcBorders>
            <w:tcMar>
              <w:left w:w="115" w:type="dxa"/>
              <w:right w:w="864" w:type="dxa"/>
            </w:tcMar>
          </w:tcPr>
          <w:p w:rsidR="003E58AA" w:rsidRPr="0062557A" w:rsidRDefault="003E58AA" w:rsidP="00FF1515">
            <w:pPr>
              <w:bidi/>
              <w:jc w:val="right"/>
              <w:rPr>
                <w:rFonts w:asciiTheme="majorBidi" w:hAnsiTheme="majorBidi" w:cstheme="majorBidi"/>
                <w:color w:val="000000"/>
                <w:sz w:val="21"/>
                <w:szCs w:val="21"/>
              </w:rPr>
            </w:pPr>
            <w:r w:rsidRPr="0062557A">
              <w:rPr>
                <w:rFonts w:asciiTheme="majorBidi" w:hAnsiTheme="majorBidi" w:cstheme="majorBidi"/>
                <w:color w:val="000000"/>
                <w:sz w:val="21"/>
                <w:szCs w:val="21"/>
              </w:rPr>
              <w:t>100</w:t>
            </w:r>
          </w:p>
        </w:tc>
      </w:tr>
      <w:tr w:rsidR="003E58AA" w:rsidRPr="0062557A" w:rsidTr="00FF1515">
        <w:tc>
          <w:tcPr>
            <w:tcW w:w="1256" w:type="pct"/>
            <w:tcBorders>
              <w:top w:val="nil"/>
              <w:left w:val="single" w:sz="4" w:space="0" w:color="auto"/>
              <w:bottom w:val="single" w:sz="4" w:space="0" w:color="auto"/>
              <w:right w:val="single" w:sz="4" w:space="0" w:color="auto"/>
            </w:tcBorders>
            <w:noWrap/>
            <w:hideMark/>
          </w:tcPr>
          <w:p w:rsidR="003E58AA" w:rsidRPr="0062557A" w:rsidRDefault="003E58AA" w:rsidP="00FF1515">
            <w:pPr>
              <w:bidi/>
              <w:rPr>
                <w:rFonts w:asciiTheme="majorBidi" w:hAnsiTheme="majorBidi" w:cstheme="majorBidi"/>
                <w:bCs/>
                <w:color w:val="000000"/>
                <w:sz w:val="21"/>
                <w:szCs w:val="21"/>
                <w:lang w:eastAsia="en-CA"/>
              </w:rPr>
            </w:pPr>
            <w:r w:rsidRPr="0062557A">
              <w:rPr>
                <w:rFonts w:asciiTheme="majorBidi" w:hAnsiTheme="majorBidi" w:cstheme="majorBidi"/>
                <w:rtl/>
              </w:rPr>
              <w:t>اليونيب</w:t>
            </w:r>
          </w:p>
        </w:tc>
        <w:tc>
          <w:tcPr>
            <w:tcW w:w="1248" w:type="pct"/>
            <w:tcBorders>
              <w:top w:val="single" w:sz="4" w:space="0" w:color="auto"/>
              <w:left w:val="single" w:sz="4" w:space="0" w:color="auto"/>
              <w:bottom w:val="single" w:sz="4" w:space="0" w:color="auto"/>
              <w:right w:val="single" w:sz="4" w:space="0" w:color="auto"/>
            </w:tcBorders>
            <w:tcMar>
              <w:left w:w="115" w:type="dxa"/>
              <w:right w:w="432" w:type="dxa"/>
            </w:tcMar>
            <w:vAlign w:val="bottom"/>
          </w:tcPr>
          <w:p w:rsidR="003E58AA" w:rsidRPr="0062557A" w:rsidRDefault="003E58AA" w:rsidP="00FF1515">
            <w:pPr>
              <w:bidi/>
              <w:jc w:val="right"/>
              <w:rPr>
                <w:rFonts w:asciiTheme="majorBidi" w:hAnsiTheme="majorBidi" w:cstheme="majorBidi"/>
                <w:color w:val="000000"/>
                <w:sz w:val="21"/>
                <w:szCs w:val="21"/>
              </w:rPr>
            </w:pPr>
            <w:r w:rsidRPr="0062557A">
              <w:rPr>
                <w:rFonts w:asciiTheme="majorBidi" w:hAnsiTheme="majorBidi" w:cstheme="majorBidi"/>
                <w:color w:val="000000"/>
                <w:sz w:val="21"/>
                <w:szCs w:val="21"/>
              </w:rPr>
              <w:t>262,000</w:t>
            </w:r>
          </w:p>
        </w:tc>
        <w:tc>
          <w:tcPr>
            <w:tcW w:w="1248" w:type="pct"/>
            <w:tcBorders>
              <w:top w:val="nil"/>
              <w:left w:val="single" w:sz="4" w:space="0" w:color="auto"/>
              <w:bottom w:val="single" w:sz="4" w:space="0" w:color="auto"/>
              <w:right w:val="single" w:sz="4" w:space="0" w:color="auto"/>
            </w:tcBorders>
            <w:noWrap/>
            <w:tcMar>
              <w:left w:w="115" w:type="dxa"/>
              <w:right w:w="432" w:type="dxa"/>
            </w:tcMar>
            <w:vAlign w:val="bottom"/>
          </w:tcPr>
          <w:p w:rsidR="003E58AA" w:rsidRPr="0062557A" w:rsidRDefault="003E58AA" w:rsidP="00FF1515">
            <w:pPr>
              <w:bidi/>
              <w:jc w:val="right"/>
              <w:rPr>
                <w:rFonts w:asciiTheme="majorBidi" w:hAnsiTheme="majorBidi" w:cstheme="majorBidi"/>
                <w:color w:val="000000"/>
                <w:sz w:val="21"/>
                <w:szCs w:val="21"/>
              </w:rPr>
            </w:pPr>
            <w:r w:rsidRPr="0062557A">
              <w:rPr>
                <w:rFonts w:asciiTheme="majorBidi" w:hAnsiTheme="majorBidi" w:cstheme="majorBidi"/>
                <w:sz w:val="21"/>
                <w:szCs w:val="21"/>
              </w:rPr>
              <w:t>262,000</w:t>
            </w:r>
          </w:p>
        </w:tc>
        <w:tc>
          <w:tcPr>
            <w:tcW w:w="1248" w:type="pct"/>
            <w:tcBorders>
              <w:top w:val="nil"/>
              <w:left w:val="single" w:sz="4" w:space="0" w:color="auto"/>
              <w:bottom w:val="single" w:sz="4" w:space="0" w:color="auto"/>
              <w:right w:val="single" w:sz="4" w:space="0" w:color="auto"/>
            </w:tcBorders>
            <w:tcMar>
              <w:left w:w="115" w:type="dxa"/>
              <w:right w:w="864" w:type="dxa"/>
            </w:tcMar>
          </w:tcPr>
          <w:p w:rsidR="003E58AA" w:rsidRPr="0062557A" w:rsidRDefault="003E58AA" w:rsidP="00FF1515">
            <w:pPr>
              <w:bidi/>
              <w:jc w:val="right"/>
              <w:rPr>
                <w:rFonts w:asciiTheme="majorBidi" w:hAnsiTheme="majorBidi" w:cstheme="majorBidi"/>
                <w:sz w:val="21"/>
                <w:szCs w:val="21"/>
              </w:rPr>
            </w:pPr>
            <w:r w:rsidRPr="0062557A">
              <w:rPr>
                <w:rFonts w:asciiTheme="majorBidi" w:hAnsiTheme="majorBidi" w:cstheme="majorBidi"/>
                <w:sz w:val="21"/>
                <w:szCs w:val="21"/>
              </w:rPr>
              <w:t>100</w:t>
            </w:r>
          </w:p>
        </w:tc>
      </w:tr>
      <w:tr w:rsidR="003E58AA" w:rsidRPr="0062557A" w:rsidTr="00FF1515">
        <w:tc>
          <w:tcPr>
            <w:tcW w:w="1256" w:type="pct"/>
            <w:tcBorders>
              <w:top w:val="nil"/>
              <w:left w:val="single" w:sz="4" w:space="0" w:color="auto"/>
              <w:bottom w:val="single" w:sz="4" w:space="0" w:color="auto"/>
              <w:right w:val="single" w:sz="4" w:space="0" w:color="auto"/>
            </w:tcBorders>
            <w:noWrap/>
            <w:hideMark/>
          </w:tcPr>
          <w:p w:rsidR="003E58AA" w:rsidRPr="0062557A" w:rsidRDefault="003E58AA" w:rsidP="00FF1515">
            <w:pPr>
              <w:bidi/>
              <w:rPr>
                <w:rFonts w:asciiTheme="majorBidi" w:hAnsiTheme="majorBidi" w:cstheme="majorBidi"/>
                <w:b/>
                <w:bCs/>
                <w:color w:val="000000"/>
                <w:sz w:val="21"/>
                <w:szCs w:val="21"/>
                <w:lang w:eastAsia="en-CA"/>
              </w:rPr>
            </w:pPr>
            <w:r>
              <w:rPr>
                <w:rFonts w:asciiTheme="majorBidi" w:hAnsiTheme="majorBidi" w:cstheme="majorBidi" w:hint="cs"/>
                <w:b/>
                <w:bCs/>
                <w:rtl/>
                <w:lang w:bidi="ar-EG"/>
              </w:rPr>
              <w:t>المجموع</w:t>
            </w:r>
          </w:p>
        </w:tc>
        <w:tc>
          <w:tcPr>
            <w:tcW w:w="1248" w:type="pct"/>
            <w:tcBorders>
              <w:top w:val="single" w:sz="4" w:space="0" w:color="auto"/>
              <w:left w:val="single" w:sz="4" w:space="0" w:color="auto"/>
              <w:bottom w:val="single" w:sz="4" w:space="0" w:color="auto"/>
              <w:right w:val="single" w:sz="4" w:space="0" w:color="auto"/>
            </w:tcBorders>
            <w:tcMar>
              <w:left w:w="115" w:type="dxa"/>
              <w:right w:w="432" w:type="dxa"/>
            </w:tcMar>
            <w:vAlign w:val="center"/>
          </w:tcPr>
          <w:p w:rsidR="003E58AA" w:rsidRPr="0062557A" w:rsidRDefault="003E58AA" w:rsidP="00FF1515">
            <w:pPr>
              <w:bidi/>
              <w:jc w:val="right"/>
              <w:rPr>
                <w:rFonts w:asciiTheme="majorBidi" w:hAnsiTheme="majorBidi" w:cstheme="majorBidi"/>
                <w:b/>
                <w:bCs/>
                <w:color w:val="000000"/>
                <w:sz w:val="21"/>
                <w:szCs w:val="21"/>
              </w:rPr>
            </w:pPr>
            <w:r w:rsidRPr="0062557A">
              <w:rPr>
                <w:rFonts w:asciiTheme="majorBidi" w:hAnsiTheme="majorBidi" w:cstheme="majorBidi"/>
                <w:b/>
                <w:bCs/>
                <w:color w:val="000000"/>
                <w:sz w:val="21"/>
                <w:szCs w:val="21"/>
              </w:rPr>
              <w:t>9,994,338</w:t>
            </w:r>
          </w:p>
        </w:tc>
        <w:tc>
          <w:tcPr>
            <w:tcW w:w="1248" w:type="pct"/>
            <w:tcBorders>
              <w:top w:val="nil"/>
              <w:left w:val="single" w:sz="4" w:space="0" w:color="auto"/>
              <w:bottom w:val="single" w:sz="4" w:space="0" w:color="auto"/>
              <w:right w:val="single" w:sz="4" w:space="0" w:color="auto"/>
            </w:tcBorders>
            <w:noWrap/>
            <w:tcMar>
              <w:left w:w="115" w:type="dxa"/>
              <w:right w:w="432" w:type="dxa"/>
            </w:tcMar>
            <w:vAlign w:val="bottom"/>
          </w:tcPr>
          <w:p w:rsidR="003E58AA" w:rsidRPr="0062557A" w:rsidRDefault="003E58AA" w:rsidP="00FF1515">
            <w:pPr>
              <w:bidi/>
              <w:jc w:val="right"/>
              <w:rPr>
                <w:rFonts w:asciiTheme="majorBidi" w:hAnsiTheme="majorBidi" w:cstheme="majorBidi"/>
                <w:b/>
                <w:color w:val="000000"/>
                <w:sz w:val="21"/>
                <w:szCs w:val="21"/>
              </w:rPr>
            </w:pPr>
            <w:r w:rsidRPr="0062557A">
              <w:rPr>
                <w:rFonts w:asciiTheme="majorBidi" w:hAnsiTheme="majorBidi" w:cstheme="majorBidi"/>
                <w:b/>
                <w:color w:val="000000"/>
                <w:sz w:val="21"/>
                <w:szCs w:val="21"/>
              </w:rPr>
              <w:t>9,760,317</w:t>
            </w:r>
          </w:p>
        </w:tc>
        <w:tc>
          <w:tcPr>
            <w:tcW w:w="1248" w:type="pct"/>
            <w:tcBorders>
              <w:top w:val="nil"/>
              <w:left w:val="single" w:sz="4" w:space="0" w:color="auto"/>
              <w:bottom w:val="single" w:sz="4" w:space="0" w:color="auto"/>
              <w:right w:val="single" w:sz="4" w:space="0" w:color="auto"/>
            </w:tcBorders>
            <w:tcMar>
              <w:left w:w="115" w:type="dxa"/>
              <w:right w:w="864" w:type="dxa"/>
            </w:tcMar>
          </w:tcPr>
          <w:p w:rsidR="003E58AA" w:rsidRPr="0062557A" w:rsidRDefault="003E58AA" w:rsidP="00FF1515">
            <w:pPr>
              <w:bidi/>
              <w:jc w:val="right"/>
              <w:rPr>
                <w:rFonts w:asciiTheme="majorBidi" w:hAnsiTheme="majorBidi" w:cstheme="majorBidi"/>
                <w:b/>
                <w:color w:val="000000"/>
                <w:sz w:val="21"/>
                <w:szCs w:val="21"/>
              </w:rPr>
            </w:pPr>
            <w:r w:rsidRPr="0062557A">
              <w:rPr>
                <w:rFonts w:asciiTheme="majorBidi" w:hAnsiTheme="majorBidi" w:cstheme="majorBidi"/>
                <w:b/>
                <w:color w:val="000000"/>
                <w:sz w:val="21"/>
                <w:szCs w:val="21"/>
              </w:rPr>
              <w:t>98</w:t>
            </w:r>
          </w:p>
        </w:tc>
      </w:tr>
    </w:tbl>
    <w:p w:rsidR="003E58AA" w:rsidRPr="00414074" w:rsidRDefault="003E58AA" w:rsidP="003E58AA">
      <w:pPr>
        <w:pStyle w:val="ListParagraph"/>
        <w:bidi/>
        <w:spacing w:before="240" w:after="240"/>
        <w:ind w:left="6"/>
        <w:contextualSpacing w:val="0"/>
        <w:rPr>
          <w:rFonts w:asciiTheme="majorBidi" w:hAnsiTheme="majorBidi" w:cstheme="majorBidi"/>
          <w:b/>
          <w:bCs/>
          <w:sz w:val="26"/>
          <w:szCs w:val="26"/>
          <w:lang w:bidi="ar-EG"/>
        </w:rPr>
      </w:pPr>
      <w:r w:rsidRPr="00414074">
        <w:rPr>
          <w:rFonts w:asciiTheme="majorBidi" w:hAnsiTheme="majorBidi" w:cstheme="majorBidi"/>
          <w:b/>
          <w:bCs/>
          <w:sz w:val="26"/>
          <w:szCs w:val="26"/>
          <w:rtl/>
          <w:lang w:bidi="ar-EG"/>
        </w:rPr>
        <w:t>تعليقات الأمانة</w:t>
      </w:r>
    </w:p>
    <w:p w:rsidR="003E58AA" w:rsidRDefault="003E58AA" w:rsidP="00505C12">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 xml:space="preserve">تلاحظ الأمانة أن أنشطة المرحلة الأولى المتبقية قد اكتملت وأن نظام </w:t>
      </w:r>
      <w:r>
        <w:rPr>
          <w:rFonts w:asciiTheme="majorBidi" w:hAnsiTheme="majorBidi" w:cstheme="majorBidi" w:hint="cs"/>
          <w:sz w:val="26"/>
          <w:szCs w:val="26"/>
          <w:rtl/>
          <w:lang w:val="fr-CA" w:bidi="ar-EG"/>
        </w:rPr>
        <w:t xml:space="preserve">إصدار </w:t>
      </w:r>
      <w:r w:rsidRPr="0062557A">
        <w:rPr>
          <w:rFonts w:asciiTheme="majorBidi" w:hAnsiTheme="majorBidi" w:cstheme="majorBidi"/>
          <w:sz w:val="26"/>
          <w:szCs w:val="26"/>
          <w:rtl/>
          <w:lang w:val="fr-CA" w:bidi="ar-EG"/>
        </w:rPr>
        <w:t>التر</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خيص والحصص قد تم </w:t>
      </w:r>
      <w:r>
        <w:rPr>
          <w:rFonts w:asciiTheme="majorBidi" w:hAnsiTheme="majorBidi" w:cstheme="majorBidi" w:hint="cs"/>
          <w:sz w:val="26"/>
          <w:szCs w:val="26"/>
          <w:rtl/>
          <w:lang w:val="fr-CA" w:bidi="ar-EG"/>
        </w:rPr>
        <w:t>تقويته و</w:t>
      </w:r>
      <w:r w:rsidRPr="0062557A">
        <w:rPr>
          <w:rFonts w:asciiTheme="majorBidi" w:hAnsiTheme="majorBidi" w:cstheme="majorBidi"/>
          <w:sz w:val="26"/>
          <w:szCs w:val="26"/>
          <w:rtl/>
          <w:lang w:val="fr-CA" w:bidi="ar-EG"/>
        </w:rPr>
        <w:t xml:space="preserve">تعزيزه من خلال </w:t>
      </w:r>
      <w:r>
        <w:rPr>
          <w:rFonts w:asciiTheme="majorBidi" w:hAnsiTheme="majorBidi" w:cstheme="majorBidi" w:hint="cs"/>
          <w:sz w:val="26"/>
          <w:szCs w:val="26"/>
          <w:rtl/>
          <w:lang w:val="fr-CA" w:bidi="ar-EG"/>
        </w:rPr>
        <w:t>ال</w:t>
      </w:r>
      <w:r w:rsidRPr="0062557A">
        <w:rPr>
          <w:rFonts w:asciiTheme="majorBidi" w:hAnsiTheme="majorBidi" w:cstheme="majorBidi"/>
          <w:sz w:val="26"/>
          <w:szCs w:val="26"/>
          <w:rtl/>
          <w:lang w:val="fr-CA" w:bidi="ar-EG"/>
        </w:rPr>
        <w:t xml:space="preserve">نظام </w:t>
      </w:r>
      <w:r>
        <w:rPr>
          <w:rFonts w:asciiTheme="majorBidi" w:hAnsiTheme="majorBidi" w:cstheme="majorBidi" w:hint="cs"/>
          <w:sz w:val="26"/>
          <w:szCs w:val="26"/>
          <w:rtl/>
          <w:lang w:val="fr-CA" w:bidi="ar-EG"/>
        </w:rPr>
        <w:t xml:space="preserve">القائم على </w:t>
      </w:r>
      <w:r w:rsidRPr="0062557A">
        <w:rPr>
          <w:rFonts w:asciiTheme="majorBidi" w:hAnsiTheme="majorBidi" w:cstheme="majorBidi"/>
          <w:sz w:val="26"/>
          <w:szCs w:val="26"/>
          <w:rtl/>
          <w:lang w:val="fr-CA" w:bidi="ar-EG"/>
        </w:rPr>
        <w:t>الإنترنت</w:t>
      </w:r>
      <w:r>
        <w:rPr>
          <w:rFonts w:asciiTheme="majorBidi" w:hAnsiTheme="majorBidi" w:cstheme="majorBidi"/>
          <w:sz w:val="26"/>
          <w:szCs w:val="26"/>
          <w:rtl/>
          <w:lang w:val="fr-CA" w:bidi="ar-EG"/>
        </w:rPr>
        <w:t>. ونظرا</w:t>
      </w:r>
      <w:r w:rsidRPr="0062557A">
        <w:rPr>
          <w:rFonts w:asciiTheme="majorBidi" w:hAnsiTheme="majorBidi" w:cstheme="majorBidi"/>
          <w:sz w:val="26"/>
          <w:szCs w:val="26"/>
          <w:rtl/>
          <w:lang w:val="fr-CA" w:bidi="ar-EG"/>
        </w:rPr>
        <w:t xml:space="preserve"> ل</w:t>
      </w:r>
      <w:r>
        <w:rPr>
          <w:rFonts w:asciiTheme="majorBidi" w:hAnsiTheme="majorBidi" w:cstheme="majorBidi" w:hint="cs"/>
          <w:sz w:val="26"/>
          <w:szCs w:val="26"/>
          <w:rtl/>
          <w:lang w:val="fr-CA" w:bidi="ar-EG"/>
        </w:rPr>
        <w:t xml:space="preserve">عدم اكتمال التعاقد مع </w:t>
      </w:r>
      <w:r w:rsidRPr="0062557A">
        <w:rPr>
          <w:rFonts w:asciiTheme="majorBidi" w:hAnsiTheme="majorBidi" w:cstheme="majorBidi"/>
          <w:sz w:val="26"/>
          <w:szCs w:val="26"/>
          <w:rtl/>
          <w:lang w:val="fr-CA" w:bidi="ar-EG"/>
        </w:rPr>
        <w:t>الشركة الأخيرة (</w:t>
      </w:r>
      <w:r w:rsidRPr="0062557A">
        <w:rPr>
          <w:rFonts w:asciiTheme="majorBidi" w:hAnsiTheme="majorBidi" w:cstheme="majorBidi"/>
          <w:sz w:val="26"/>
          <w:szCs w:val="26"/>
          <w:lang w:val="fr-CA" w:bidi="ar-EG"/>
        </w:rPr>
        <w:t>Emersun</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إلا</w:t>
      </w:r>
      <w:r w:rsidRPr="0062557A">
        <w:rPr>
          <w:rFonts w:asciiTheme="majorBidi" w:hAnsiTheme="majorBidi" w:cstheme="majorBidi"/>
          <w:sz w:val="26"/>
          <w:szCs w:val="26"/>
          <w:rtl/>
          <w:lang w:val="fr-CA" w:bidi="ar-EG"/>
        </w:rPr>
        <w:t xml:space="preserve"> في فبراير/شباط 2019، يجب اعتبار هذا </w:t>
      </w:r>
      <w:r>
        <w:rPr>
          <w:rFonts w:asciiTheme="majorBidi" w:hAnsiTheme="majorBidi" w:cstheme="majorBidi" w:hint="cs"/>
          <w:sz w:val="26"/>
          <w:szCs w:val="26"/>
          <w:rtl/>
          <w:lang w:val="fr-CA" w:bidi="ar-EG"/>
        </w:rPr>
        <w:t>ال</w:t>
      </w:r>
      <w:r w:rsidRPr="0062557A">
        <w:rPr>
          <w:rFonts w:asciiTheme="majorBidi" w:hAnsiTheme="majorBidi" w:cstheme="majorBidi"/>
          <w:sz w:val="26"/>
          <w:szCs w:val="26"/>
          <w:rtl/>
          <w:lang w:val="fr-CA" w:bidi="ar-EG"/>
        </w:rPr>
        <w:t xml:space="preserve">تاريخ </w:t>
      </w:r>
      <w:r>
        <w:rPr>
          <w:rFonts w:asciiTheme="majorBidi" w:hAnsiTheme="majorBidi" w:cstheme="majorBidi" w:hint="cs"/>
          <w:sz w:val="26"/>
          <w:szCs w:val="26"/>
          <w:rtl/>
          <w:lang w:val="fr-CA" w:bidi="ar-EG"/>
        </w:rPr>
        <w:t xml:space="preserve">هو تاريخ </w:t>
      </w:r>
      <w:r w:rsidRPr="0062557A">
        <w:rPr>
          <w:rFonts w:asciiTheme="majorBidi" w:hAnsiTheme="majorBidi" w:cstheme="majorBidi"/>
          <w:sz w:val="26"/>
          <w:szCs w:val="26"/>
          <w:rtl/>
          <w:lang w:val="fr-CA" w:bidi="ar-EG"/>
        </w:rPr>
        <w:t xml:space="preserve">انتهاء المرحلة الأولى، </w:t>
      </w:r>
      <w:r>
        <w:rPr>
          <w:rFonts w:asciiTheme="majorBidi" w:hAnsiTheme="majorBidi" w:cstheme="majorBidi" w:hint="cs"/>
          <w:sz w:val="26"/>
          <w:szCs w:val="26"/>
          <w:rtl/>
          <w:lang w:val="fr-CA" w:bidi="ar-EG"/>
        </w:rPr>
        <w:t>بدلا من</w:t>
      </w:r>
      <w:r w:rsidRPr="0062557A">
        <w:rPr>
          <w:rFonts w:asciiTheme="majorBidi" w:hAnsiTheme="majorBidi" w:cstheme="majorBidi"/>
          <w:sz w:val="26"/>
          <w:szCs w:val="26"/>
          <w:rtl/>
          <w:lang w:val="fr-CA" w:bidi="ar-EG"/>
        </w:rPr>
        <w:t xml:space="preserve"> 31 ديسمبر/كانون الأول 2018.</w:t>
      </w:r>
    </w:p>
    <w:p w:rsidR="00505C12" w:rsidRPr="0062557A" w:rsidRDefault="00505C12" w:rsidP="00505C12">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Default="003E58AA" w:rsidP="00505C12">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lastRenderedPageBreak/>
        <w:t>و</w:t>
      </w:r>
      <w:r w:rsidRPr="0062557A">
        <w:rPr>
          <w:rFonts w:asciiTheme="majorBidi" w:hAnsiTheme="majorBidi" w:cstheme="majorBidi"/>
          <w:sz w:val="26"/>
          <w:szCs w:val="26"/>
          <w:rtl/>
          <w:lang w:val="fr-CA" w:bidi="ar-EG"/>
        </w:rPr>
        <w:t xml:space="preserve">عند استعراض تقرير </w:t>
      </w:r>
      <w:r>
        <w:rPr>
          <w:rFonts w:asciiTheme="majorBidi" w:hAnsiTheme="majorBidi" w:cstheme="majorBidi" w:hint="cs"/>
          <w:sz w:val="26"/>
          <w:szCs w:val="26"/>
          <w:rtl/>
          <w:lang w:val="fr-CA" w:bidi="ar-EG"/>
        </w:rPr>
        <w:t>إنجاز المشروعات</w:t>
      </w:r>
      <w:r w:rsidRPr="0062557A">
        <w:rPr>
          <w:rFonts w:asciiTheme="majorBidi" w:hAnsiTheme="majorBidi" w:cstheme="majorBidi"/>
          <w:sz w:val="26"/>
          <w:szCs w:val="26"/>
          <w:rtl/>
          <w:lang w:val="fr-CA" w:bidi="ar-EG"/>
        </w:rPr>
        <w:t xml:space="preserve">، لاحظت الأمانة أنه يتعين تقديم تقرير منقح بمجرد انتهاء اليونيدو من </w:t>
      </w:r>
      <w:r>
        <w:rPr>
          <w:rFonts w:asciiTheme="majorBidi" w:hAnsiTheme="majorBidi" w:cstheme="majorBidi" w:hint="cs"/>
          <w:sz w:val="26"/>
          <w:szCs w:val="26"/>
          <w:rtl/>
          <w:lang w:val="fr-CA" w:bidi="ar-EG"/>
        </w:rPr>
        <w:t xml:space="preserve">مسألة </w:t>
      </w:r>
      <w:r>
        <w:rPr>
          <w:rFonts w:asciiTheme="majorBidi" w:hAnsiTheme="majorBidi" w:cstheme="majorBidi"/>
          <w:sz w:val="26"/>
          <w:szCs w:val="26"/>
          <w:rtl/>
          <w:lang w:val="fr-CA" w:bidi="ar-EG"/>
        </w:rPr>
        <w:t>المصروفات</w:t>
      </w:r>
      <w:r w:rsidRPr="0062557A">
        <w:rPr>
          <w:rFonts w:asciiTheme="majorBidi" w:hAnsiTheme="majorBidi" w:cstheme="majorBidi"/>
          <w:sz w:val="26"/>
          <w:szCs w:val="26"/>
          <w:rtl/>
          <w:lang w:val="fr-CA" w:bidi="ar-EG"/>
        </w:rPr>
        <w:t xml:space="preserve"> المتبقية المتعلقة ب</w:t>
      </w:r>
      <w:r>
        <w:rPr>
          <w:rFonts w:asciiTheme="majorBidi" w:hAnsiTheme="majorBidi" w:cstheme="majorBidi" w:hint="cs"/>
          <w:sz w:val="26"/>
          <w:szCs w:val="26"/>
          <w:rtl/>
          <w:lang w:val="fr-CA" w:bidi="ar-EG"/>
        </w:rPr>
        <w:t>ال</w:t>
      </w:r>
      <w:r w:rsidRPr="0062557A">
        <w:rPr>
          <w:rFonts w:asciiTheme="majorBidi" w:hAnsiTheme="majorBidi" w:cstheme="majorBidi"/>
          <w:sz w:val="26"/>
          <w:szCs w:val="26"/>
          <w:rtl/>
          <w:lang w:val="fr-CA" w:bidi="ar-EG"/>
        </w:rPr>
        <w:t>تحويل</w:t>
      </w:r>
      <w:r>
        <w:rPr>
          <w:rFonts w:asciiTheme="majorBidi" w:hAnsiTheme="majorBidi" w:cstheme="majorBidi" w:hint="cs"/>
          <w:sz w:val="26"/>
          <w:szCs w:val="26"/>
          <w:rtl/>
          <w:lang w:val="fr-CA" w:bidi="ar-EG"/>
        </w:rPr>
        <w:t xml:space="preserve"> في شركة</w:t>
      </w:r>
      <w:r w:rsidRPr="0062557A">
        <w:rPr>
          <w:rFonts w:asciiTheme="majorBidi" w:hAnsiTheme="majorBidi" w:cstheme="majorBidi"/>
          <w:sz w:val="26"/>
          <w:szCs w:val="26"/>
          <w:rtl/>
          <w:lang w:val="fr-CA" w:bidi="ar-EG"/>
        </w:rPr>
        <w:t xml:space="preserve"> </w:t>
      </w:r>
      <w:r w:rsidRPr="00BC45DB">
        <w:rPr>
          <w:rFonts w:asciiTheme="majorBidi" w:hAnsiTheme="majorBidi" w:cstheme="majorBidi"/>
          <w:sz w:val="26"/>
          <w:szCs w:val="26"/>
          <w:lang w:val="fr-CA" w:bidi="ar-EG"/>
        </w:rPr>
        <w:t>Emersun</w:t>
      </w:r>
      <w:r w:rsidRPr="0062557A">
        <w:rPr>
          <w:rFonts w:asciiTheme="majorBidi" w:hAnsiTheme="majorBidi" w:cstheme="majorBidi"/>
          <w:sz w:val="26"/>
          <w:szCs w:val="26"/>
          <w:rtl/>
          <w:lang w:val="fr-CA" w:bidi="ar-EG"/>
        </w:rPr>
        <w:t xml:space="preserve">. وقدرت اليونيدو أن هذه </w:t>
      </w:r>
      <w:r>
        <w:rPr>
          <w:rFonts w:asciiTheme="majorBidi" w:hAnsiTheme="majorBidi" w:cstheme="majorBidi"/>
          <w:sz w:val="26"/>
          <w:szCs w:val="26"/>
          <w:rtl/>
          <w:lang w:val="fr-CA" w:bidi="ar-EG"/>
        </w:rPr>
        <w:t>المصروفات</w:t>
      </w:r>
      <w:r w:rsidRPr="0062557A">
        <w:rPr>
          <w:rFonts w:asciiTheme="majorBidi" w:hAnsiTheme="majorBidi" w:cstheme="majorBidi"/>
          <w:sz w:val="26"/>
          <w:szCs w:val="26"/>
          <w:rtl/>
          <w:lang w:val="fr-CA" w:bidi="ar-EG"/>
        </w:rPr>
        <w:t xml:space="preserve"> ستتم خلال الشهرين المقبلين</w:t>
      </w:r>
      <w:r>
        <w:rPr>
          <w:rFonts w:asciiTheme="majorBidi" w:hAnsiTheme="majorBidi" w:cstheme="majorBidi"/>
          <w:sz w:val="26"/>
          <w:szCs w:val="26"/>
          <w:rtl/>
          <w:lang w:val="fr-CA" w:bidi="ar-EG"/>
        </w:rPr>
        <w:t>. ك</w:t>
      </w:r>
      <w:r w:rsidRPr="0062557A">
        <w:rPr>
          <w:rFonts w:asciiTheme="majorBidi" w:hAnsiTheme="majorBidi" w:cstheme="majorBidi"/>
          <w:sz w:val="26"/>
          <w:szCs w:val="26"/>
          <w:rtl/>
          <w:lang w:val="fr-CA" w:bidi="ar-EG"/>
        </w:rPr>
        <w:t xml:space="preserve">ما لاحظت الأمانة أن </w:t>
      </w:r>
      <w:r>
        <w:rPr>
          <w:rFonts w:asciiTheme="majorBidi" w:hAnsiTheme="majorBidi" w:cstheme="majorBidi"/>
          <w:sz w:val="26"/>
          <w:szCs w:val="26"/>
          <w:rtl/>
          <w:lang w:val="fr-CA" w:bidi="ar-EG"/>
        </w:rPr>
        <w:t>تقرير إنجاز المشروع</w:t>
      </w:r>
      <w:r>
        <w:rPr>
          <w:rFonts w:asciiTheme="majorBidi" w:hAnsiTheme="majorBidi" w:cstheme="majorBidi" w:hint="cs"/>
          <w:sz w:val="26"/>
          <w:szCs w:val="26"/>
          <w:rtl/>
          <w:lang w:val="fr-CA" w:bidi="ar-EG"/>
        </w:rPr>
        <w:t>ات</w:t>
      </w:r>
      <w:r w:rsidRPr="0062557A">
        <w:rPr>
          <w:rFonts w:asciiTheme="majorBidi" w:hAnsiTheme="majorBidi" w:cstheme="majorBidi"/>
          <w:sz w:val="26"/>
          <w:szCs w:val="26"/>
          <w:rtl/>
          <w:lang w:val="fr-CA" w:bidi="ar-EG"/>
        </w:rPr>
        <w:t xml:space="preserve"> لم </w:t>
      </w:r>
      <w:r>
        <w:rPr>
          <w:rFonts w:asciiTheme="majorBidi" w:hAnsiTheme="majorBidi" w:cstheme="majorBidi" w:hint="cs"/>
          <w:sz w:val="26"/>
          <w:szCs w:val="26"/>
          <w:rtl/>
          <w:lang w:val="fr-CA" w:bidi="ar-EG"/>
        </w:rPr>
        <w:t>ي</w:t>
      </w:r>
      <w:r w:rsidRPr="0062557A">
        <w:rPr>
          <w:rFonts w:asciiTheme="majorBidi" w:hAnsiTheme="majorBidi" w:cstheme="majorBidi"/>
          <w:sz w:val="26"/>
          <w:szCs w:val="26"/>
          <w:rtl/>
          <w:lang w:val="fr-CA" w:bidi="ar-EG"/>
        </w:rPr>
        <w:t>تضمن معلومات كافية عن الإجراءات المتخذة لضمان أن المعدات أو المكونات المحددة التي تم استبدالها قد تم تدميرها</w:t>
      </w:r>
      <w:r>
        <w:rPr>
          <w:rFonts w:asciiTheme="majorBidi" w:hAnsiTheme="majorBidi" w:cstheme="majorBidi" w:hint="cs"/>
          <w:sz w:val="26"/>
          <w:szCs w:val="26"/>
          <w:rtl/>
          <w:lang w:val="fr-CA" w:bidi="ar-EG"/>
        </w:rPr>
        <w:t xml:space="preserve"> بالفعل</w:t>
      </w:r>
      <w:r w:rsidRPr="0062557A">
        <w:rPr>
          <w:rFonts w:asciiTheme="majorBidi" w:hAnsiTheme="majorBidi" w:cstheme="majorBidi"/>
          <w:sz w:val="26"/>
          <w:szCs w:val="26"/>
          <w:rtl/>
          <w:lang w:val="fr-CA" w:bidi="ar-EG"/>
        </w:rPr>
        <w:t xml:space="preserve"> أو أصبحت غير صالحة للاستعمال،</w:t>
      </w:r>
      <w:r>
        <w:rPr>
          <w:rFonts w:asciiTheme="majorBidi" w:hAnsiTheme="majorBidi" w:cstheme="majorBidi"/>
          <w:sz w:val="26"/>
          <w:szCs w:val="26"/>
          <w:rtl/>
          <w:lang w:val="fr-CA" w:bidi="ar-EG"/>
        </w:rPr>
        <w:t xml:space="preserve"> تمشيا مع المقرر 22/38</w:t>
      </w:r>
      <w:r w:rsidRPr="0062557A">
        <w:rPr>
          <w:rFonts w:asciiTheme="majorBidi" w:hAnsiTheme="majorBidi" w:cstheme="majorBidi"/>
          <w:sz w:val="26"/>
          <w:szCs w:val="26"/>
          <w:rtl/>
          <w:lang w:val="fr-CA" w:bidi="ar-EG"/>
        </w:rPr>
        <w:t xml:space="preserve">(ج). وبناء على ذلك، طلبت الأمانة أن يتضمن </w:t>
      </w:r>
      <w:r>
        <w:rPr>
          <w:rFonts w:asciiTheme="majorBidi" w:hAnsiTheme="majorBidi" w:cstheme="majorBidi" w:hint="cs"/>
          <w:sz w:val="26"/>
          <w:szCs w:val="26"/>
          <w:rtl/>
          <w:lang w:val="fr-CA" w:bidi="ar-EG"/>
        </w:rPr>
        <w:t>ال</w:t>
      </w:r>
      <w:r w:rsidRPr="0062557A">
        <w:rPr>
          <w:rFonts w:asciiTheme="majorBidi" w:hAnsiTheme="majorBidi" w:cstheme="majorBidi"/>
          <w:sz w:val="26"/>
          <w:szCs w:val="26"/>
          <w:rtl/>
          <w:lang w:val="fr-CA" w:bidi="ar-EG"/>
        </w:rPr>
        <w:t xml:space="preserve">تقرير المنقح </w:t>
      </w:r>
      <w:r>
        <w:rPr>
          <w:rFonts w:asciiTheme="majorBidi" w:hAnsiTheme="majorBidi" w:cstheme="majorBidi" w:hint="cs"/>
          <w:sz w:val="26"/>
          <w:szCs w:val="26"/>
          <w:rtl/>
          <w:lang w:val="fr-CA" w:bidi="ar-EG"/>
        </w:rPr>
        <w:t>لإنجاز المشروعات</w:t>
      </w:r>
      <w:r w:rsidRPr="0062557A">
        <w:rPr>
          <w:rFonts w:asciiTheme="majorBidi" w:hAnsiTheme="majorBidi" w:cstheme="majorBidi"/>
          <w:sz w:val="26"/>
          <w:szCs w:val="26"/>
          <w:rtl/>
          <w:lang w:val="fr-CA" w:bidi="ar-EG"/>
        </w:rPr>
        <w:t xml:space="preserve"> هذه المعلومات لجميع ال</w:t>
      </w:r>
      <w:r>
        <w:rPr>
          <w:rFonts w:asciiTheme="majorBidi" w:hAnsiTheme="majorBidi" w:cstheme="majorBidi"/>
          <w:sz w:val="26"/>
          <w:szCs w:val="26"/>
          <w:rtl/>
          <w:lang w:val="fr-CA" w:bidi="ar-EG"/>
        </w:rPr>
        <w:t>مشروعات</w:t>
      </w:r>
      <w:r w:rsidRPr="0062557A">
        <w:rPr>
          <w:rFonts w:asciiTheme="majorBidi" w:hAnsiTheme="majorBidi" w:cstheme="majorBidi"/>
          <w:sz w:val="26"/>
          <w:szCs w:val="26"/>
          <w:rtl/>
          <w:lang w:val="fr-CA" w:bidi="ar-EG"/>
        </w:rPr>
        <w:t xml:space="preserve"> الاستثمارية المكتملة.</w:t>
      </w:r>
    </w:p>
    <w:p w:rsidR="00505C12" w:rsidRPr="00505C12" w:rsidRDefault="00505C12" w:rsidP="00505C12">
      <w:pPr>
        <w:pStyle w:val="ListParagraph"/>
        <w:rPr>
          <w:rFonts w:asciiTheme="majorBidi" w:hAnsiTheme="majorBidi" w:cstheme="majorBidi"/>
          <w:sz w:val="26"/>
          <w:szCs w:val="26"/>
          <w:rtl/>
          <w:lang w:val="fr-CA" w:bidi="ar-EG"/>
        </w:rPr>
      </w:pPr>
    </w:p>
    <w:p w:rsidR="003E58AA" w:rsidRPr="00414074" w:rsidRDefault="003E58AA" w:rsidP="003E58AA">
      <w:pPr>
        <w:pStyle w:val="ListParagraph"/>
        <w:keepNext/>
        <w:bidi/>
        <w:spacing w:after="240"/>
        <w:ind w:left="6"/>
        <w:contextualSpacing w:val="0"/>
        <w:rPr>
          <w:rFonts w:asciiTheme="majorBidi" w:hAnsiTheme="majorBidi" w:cstheme="majorBidi"/>
          <w:b/>
          <w:bCs/>
          <w:sz w:val="26"/>
          <w:szCs w:val="26"/>
          <w:lang w:bidi="ar-EG"/>
        </w:rPr>
      </w:pPr>
      <w:r w:rsidRPr="00414074">
        <w:rPr>
          <w:rFonts w:asciiTheme="majorBidi" w:hAnsiTheme="majorBidi" w:cstheme="majorBidi"/>
          <w:b/>
          <w:bCs/>
          <w:sz w:val="26"/>
          <w:szCs w:val="26"/>
          <w:rtl/>
          <w:lang w:bidi="ar-EG"/>
        </w:rPr>
        <w:t>توصية الأمانة</w:t>
      </w:r>
    </w:p>
    <w:p w:rsidR="003E58AA" w:rsidRDefault="003E58AA" w:rsidP="00CF4D3D">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قد ترغب اللجنة التنفيذية في:</w:t>
      </w:r>
    </w:p>
    <w:p w:rsidR="00CF4D3D" w:rsidRPr="0062557A" w:rsidRDefault="00CF4D3D" w:rsidP="00CF4D3D">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Pr="0062557A" w:rsidRDefault="003E58AA" w:rsidP="003E58AA">
      <w:pPr>
        <w:pStyle w:val="ListParagraph"/>
        <w:bidi/>
        <w:spacing w:after="240"/>
        <w:ind w:left="1422" w:hanging="709"/>
        <w:contextualSpacing w:val="0"/>
        <w:rPr>
          <w:rFonts w:asciiTheme="majorBidi" w:hAnsiTheme="majorBidi" w:cstheme="majorBidi"/>
          <w:sz w:val="26"/>
          <w:szCs w:val="26"/>
          <w:lang w:bidi="ar-EG"/>
        </w:rPr>
      </w:pPr>
      <w:r w:rsidRPr="0062557A">
        <w:rPr>
          <w:rFonts w:asciiTheme="majorBidi" w:hAnsiTheme="majorBidi" w:cstheme="majorBidi"/>
          <w:sz w:val="26"/>
          <w:szCs w:val="26"/>
          <w:rtl/>
          <w:lang w:bidi="ar-EG"/>
        </w:rPr>
        <w:t xml:space="preserve">(أ) </w:t>
      </w:r>
      <w:r w:rsidRPr="0062557A">
        <w:rPr>
          <w:rFonts w:asciiTheme="majorBidi" w:hAnsiTheme="majorBidi" w:cstheme="majorBidi"/>
          <w:sz w:val="26"/>
          <w:szCs w:val="26"/>
          <w:rtl/>
          <w:lang w:bidi="ar-EG"/>
        </w:rPr>
        <w:tab/>
      </w:r>
      <w:r>
        <w:rPr>
          <w:rFonts w:asciiTheme="majorBidi" w:hAnsiTheme="majorBidi" w:cstheme="majorBidi"/>
          <w:sz w:val="26"/>
          <w:szCs w:val="26"/>
          <w:rtl/>
          <w:lang w:bidi="ar-EG"/>
        </w:rPr>
        <w:t>الإحاطة علما</w:t>
      </w:r>
      <w:r w:rsidRPr="0062557A">
        <w:rPr>
          <w:rFonts w:asciiTheme="majorBidi" w:hAnsiTheme="majorBidi" w:cstheme="majorBidi"/>
          <w:sz w:val="26"/>
          <w:szCs w:val="26"/>
          <w:rtl/>
          <w:lang w:bidi="ar-EG"/>
        </w:rPr>
        <w:t xml:space="preserve"> بالتقرير المرحلي النهائي عن تنفيذ برنامج العمل المرتبط بالشريحة الرابعة من المرحلة الأولى من خطة إدارة </w:t>
      </w:r>
      <w:r>
        <w:rPr>
          <w:rFonts w:asciiTheme="majorBidi" w:hAnsiTheme="majorBidi" w:cstheme="majorBidi"/>
          <w:sz w:val="26"/>
          <w:szCs w:val="26"/>
          <w:rtl/>
          <w:lang w:bidi="ar-EG"/>
        </w:rPr>
        <w:t>إزالة</w:t>
      </w:r>
      <w:r w:rsidRPr="0062557A">
        <w:rPr>
          <w:rFonts w:asciiTheme="majorBidi" w:hAnsiTheme="majorBidi" w:cstheme="majorBidi"/>
          <w:sz w:val="26"/>
          <w:szCs w:val="26"/>
          <w:rtl/>
          <w:lang w:bidi="ar-EG"/>
        </w:rPr>
        <w:t xml:space="preserve"> المواد الهيدروكلوروفلوروكربونية لجمهورية إيران الإسلامية، المقدم من اليوئنديبي، والوارد في الوثيقة</w:t>
      </w:r>
      <w:r>
        <w:rPr>
          <w:rFonts w:asciiTheme="majorBidi" w:hAnsiTheme="majorBidi" w:cstheme="majorBidi" w:hint="cs"/>
          <w:sz w:val="26"/>
          <w:szCs w:val="26"/>
          <w:rtl/>
          <w:lang w:bidi="ar-EG"/>
        </w:rPr>
        <w:t xml:space="preserve"> </w:t>
      </w:r>
      <w:r w:rsidRPr="00653258">
        <w:rPr>
          <w:rFonts w:asciiTheme="majorBidi" w:hAnsiTheme="majorBidi" w:cstheme="majorBidi"/>
          <w:sz w:val="26"/>
          <w:szCs w:val="26"/>
          <w:lang w:bidi="ar-EG"/>
        </w:rPr>
        <w:t>UNEP/OzL.Pro/ExCom/83/11</w:t>
      </w:r>
      <w:r>
        <w:rPr>
          <w:rFonts w:asciiTheme="majorBidi" w:hAnsiTheme="majorBidi" w:cstheme="majorBidi" w:hint="cs"/>
          <w:sz w:val="26"/>
          <w:szCs w:val="26"/>
          <w:rtl/>
          <w:lang w:bidi="ar-EG"/>
        </w:rPr>
        <w:t>؛</w:t>
      </w:r>
    </w:p>
    <w:p w:rsidR="003E58AA" w:rsidRPr="0062557A" w:rsidRDefault="003E58AA" w:rsidP="003E58AA">
      <w:pPr>
        <w:pStyle w:val="ListParagraph"/>
        <w:bidi/>
        <w:spacing w:after="240"/>
        <w:ind w:left="1422" w:hanging="709"/>
        <w:contextualSpacing w:val="0"/>
        <w:rPr>
          <w:rFonts w:asciiTheme="majorBidi" w:hAnsiTheme="majorBidi" w:cstheme="majorBidi"/>
          <w:sz w:val="26"/>
          <w:szCs w:val="26"/>
          <w:rtl/>
          <w:lang w:bidi="ar-EG"/>
        </w:rPr>
      </w:pPr>
      <w:r w:rsidRPr="0062557A">
        <w:rPr>
          <w:rFonts w:asciiTheme="majorBidi" w:hAnsiTheme="majorBidi" w:cstheme="majorBidi"/>
          <w:sz w:val="26"/>
          <w:szCs w:val="26"/>
          <w:rtl/>
          <w:lang w:bidi="ar-EG"/>
        </w:rPr>
        <w:t xml:space="preserve">(ب) </w:t>
      </w:r>
      <w:r w:rsidRPr="0062557A">
        <w:rPr>
          <w:rFonts w:asciiTheme="majorBidi" w:hAnsiTheme="majorBidi" w:cstheme="majorBidi"/>
          <w:sz w:val="26"/>
          <w:szCs w:val="26"/>
          <w:rtl/>
          <w:lang w:bidi="ar-EG"/>
        </w:rPr>
        <w:tab/>
      </w:r>
      <w:r>
        <w:rPr>
          <w:rFonts w:asciiTheme="majorBidi" w:hAnsiTheme="majorBidi" w:cstheme="majorBidi" w:hint="cs"/>
          <w:sz w:val="26"/>
          <w:szCs w:val="26"/>
          <w:rtl/>
          <w:lang w:bidi="ar-EG"/>
        </w:rPr>
        <w:t>مطالبة</w:t>
      </w:r>
      <w:r w:rsidRPr="0062557A">
        <w:rPr>
          <w:rFonts w:asciiTheme="majorBidi" w:hAnsiTheme="majorBidi" w:cstheme="majorBidi"/>
          <w:sz w:val="26"/>
          <w:szCs w:val="26"/>
          <w:rtl/>
          <w:lang w:bidi="ar-EG"/>
        </w:rPr>
        <w:t xml:space="preserve"> حكومة جمهورية إيران الإسلامية واليوئنديبي واليونيدو واليونيب وحكومة ألمانيا </w:t>
      </w:r>
      <w:r>
        <w:rPr>
          <w:rFonts w:asciiTheme="majorBidi" w:hAnsiTheme="majorBidi" w:cstheme="majorBidi" w:hint="cs"/>
          <w:sz w:val="26"/>
          <w:szCs w:val="26"/>
          <w:rtl/>
          <w:lang w:bidi="ar-EG"/>
        </w:rPr>
        <w:t>ب</w:t>
      </w:r>
      <w:r w:rsidRPr="0062557A">
        <w:rPr>
          <w:rFonts w:asciiTheme="majorBidi" w:hAnsiTheme="majorBidi" w:cstheme="majorBidi"/>
          <w:sz w:val="26"/>
          <w:szCs w:val="26"/>
          <w:rtl/>
          <w:lang w:bidi="ar-EG"/>
        </w:rPr>
        <w:t>تقديم تقرير منقح لإنجاز المشروع</w:t>
      </w:r>
      <w:r>
        <w:rPr>
          <w:rFonts w:asciiTheme="majorBidi" w:hAnsiTheme="majorBidi" w:cstheme="majorBidi" w:hint="cs"/>
          <w:sz w:val="26"/>
          <w:szCs w:val="26"/>
          <w:rtl/>
          <w:lang w:bidi="ar-EG"/>
        </w:rPr>
        <w:t>ات</w:t>
      </w:r>
      <w:r w:rsidRPr="0062557A">
        <w:rPr>
          <w:rFonts w:asciiTheme="majorBidi" w:hAnsiTheme="majorBidi" w:cstheme="majorBidi"/>
          <w:sz w:val="26"/>
          <w:szCs w:val="26"/>
          <w:rtl/>
          <w:lang w:bidi="ar-EG"/>
        </w:rPr>
        <w:t>، بما في ذلك:</w:t>
      </w:r>
    </w:p>
    <w:p w:rsidR="003E58AA" w:rsidRPr="0062557A" w:rsidRDefault="003E58AA" w:rsidP="003E58AA">
      <w:pPr>
        <w:pStyle w:val="ListParagraph"/>
        <w:bidi/>
        <w:spacing w:after="240"/>
        <w:ind w:left="2130" w:hanging="708"/>
        <w:contextualSpacing w:val="0"/>
        <w:rPr>
          <w:rFonts w:asciiTheme="majorBidi" w:hAnsiTheme="majorBidi" w:cstheme="majorBidi"/>
          <w:sz w:val="26"/>
          <w:szCs w:val="26"/>
          <w:lang w:bidi="ar-EG"/>
        </w:rPr>
      </w:pPr>
      <w:r w:rsidRPr="0062557A">
        <w:rPr>
          <w:rFonts w:asciiTheme="majorBidi" w:hAnsiTheme="majorBidi" w:cstheme="majorBidi"/>
          <w:sz w:val="26"/>
          <w:szCs w:val="26"/>
          <w:rtl/>
          <w:lang w:bidi="ar-EG"/>
        </w:rPr>
        <w:t>(1)</w:t>
      </w:r>
      <w:r w:rsidRPr="0062557A">
        <w:rPr>
          <w:rFonts w:asciiTheme="majorBidi" w:hAnsiTheme="majorBidi" w:cstheme="majorBidi"/>
          <w:sz w:val="26"/>
          <w:szCs w:val="26"/>
          <w:rtl/>
          <w:lang w:bidi="ar-EG"/>
        </w:rPr>
        <w:tab/>
      </w:r>
      <w:r>
        <w:rPr>
          <w:rFonts w:asciiTheme="majorBidi" w:hAnsiTheme="majorBidi" w:cstheme="majorBidi" w:hint="cs"/>
          <w:sz w:val="26"/>
          <w:szCs w:val="26"/>
          <w:rtl/>
          <w:lang w:bidi="ar-EG"/>
        </w:rPr>
        <w:t xml:space="preserve">الصرف </w:t>
      </w:r>
      <w:r w:rsidRPr="0062557A">
        <w:rPr>
          <w:rFonts w:asciiTheme="majorBidi" w:hAnsiTheme="majorBidi" w:cstheme="majorBidi"/>
          <w:sz w:val="26"/>
          <w:szCs w:val="26"/>
          <w:rtl/>
          <w:lang w:bidi="ar-EG"/>
        </w:rPr>
        <w:t xml:space="preserve">النهائي </w:t>
      </w:r>
      <w:r>
        <w:rPr>
          <w:rFonts w:asciiTheme="majorBidi" w:hAnsiTheme="majorBidi" w:cstheme="majorBidi" w:hint="cs"/>
          <w:sz w:val="26"/>
          <w:szCs w:val="26"/>
          <w:rtl/>
          <w:lang w:bidi="ar-EG"/>
        </w:rPr>
        <w:t>ل</w:t>
      </w:r>
      <w:r w:rsidRPr="0062557A">
        <w:rPr>
          <w:rFonts w:asciiTheme="majorBidi" w:hAnsiTheme="majorBidi" w:cstheme="majorBidi"/>
          <w:sz w:val="26"/>
          <w:szCs w:val="26"/>
          <w:rtl/>
          <w:lang w:bidi="ar-EG"/>
        </w:rPr>
        <w:t xml:space="preserve">لمرحلة الأولى من خطة إدارة </w:t>
      </w:r>
      <w:r>
        <w:rPr>
          <w:rFonts w:asciiTheme="majorBidi" w:hAnsiTheme="majorBidi" w:cstheme="majorBidi"/>
          <w:sz w:val="26"/>
          <w:szCs w:val="26"/>
          <w:rtl/>
          <w:lang w:bidi="ar-EG"/>
        </w:rPr>
        <w:t>إزالة</w:t>
      </w:r>
      <w:r w:rsidRPr="0062557A">
        <w:rPr>
          <w:rFonts w:asciiTheme="majorBidi" w:hAnsiTheme="majorBidi" w:cstheme="majorBidi"/>
          <w:sz w:val="26"/>
          <w:szCs w:val="26"/>
          <w:rtl/>
          <w:lang w:bidi="ar-EG"/>
        </w:rPr>
        <w:t xml:space="preserve"> المواد الهيدروكلوروفلوروكربونية</w:t>
      </w:r>
      <w:r>
        <w:rPr>
          <w:rFonts w:asciiTheme="majorBidi" w:hAnsiTheme="majorBidi" w:cstheme="majorBidi" w:hint="cs"/>
          <w:sz w:val="26"/>
          <w:szCs w:val="26"/>
          <w:rtl/>
          <w:lang w:bidi="ar-EG"/>
        </w:rPr>
        <w:t xml:space="preserve"> وأي رصيد يتعين إعادته إلى الصندوق؛</w:t>
      </w:r>
    </w:p>
    <w:p w:rsidR="003E58AA" w:rsidRDefault="003E58AA" w:rsidP="003E58AA">
      <w:pPr>
        <w:pStyle w:val="ListParagraph"/>
        <w:bidi/>
        <w:spacing w:after="240"/>
        <w:ind w:left="2130" w:hanging="708"/>
        <w:contextualSpacing w:val="0"/>
        <w:rPr>
          <w:rFonts w:asciiTheme="majorBidi" w:hAnsiTheme="majorBidi" w:cstheme="majorBidi"/>
          <w:sz w:val="26"/>
          <w:szCs w:val="26"/>
          <w:rtl/>
          <w:lang w:bidi="ar-EG"/>
        </w:rPr>
      </w:pPr>
      <w:r w:rsidRPr="0062557A">
        <w:rPr>
          <w:rFonts w:asciiTheme="majorBidi" w:hAnsiTheme="majorBidi" w:cstheme="majorBidi"/>
          <w:sz w:val="26"/>
          <w:szCs w:val="26"/>
          <w:rtl/>
          <w:lang w:bidi="ar-EG"/>
        </w:rPr>
        <w:t xml:space="preserve">(2) </w:t>
      </w:r>
      <w:r w:rsidRPr="0062557A">
        <w:rPr>
          <w:rFonts w:asciiTheme="majorBidi" w:hAnsiTheme="majorBidi" w:cstheme="majorBidi"/>
          <w:sz w:val="26"/>
          <w:szCs w:val="26"/>
          <w:rtl/>
          <w:lang w:bidi="ar-EG"/>
        </w:rPr>
        <w:tab/>
      </w:r>
      <w:r w:rsidRPr="000C3080">
        <w:rPr>
          <w:rFonts w:asciiTheme="majorBidi" w:hAnsiTheme="majorBidi"/>
          <w:sz w:val="26"/>
          <w:szCs w:val="26"/>
          <w:rtl/>
          <w:lang w:bidi="ar-EG"/>
        </w:rPr>
        <w:t>معلومات مفصلة عن الإجراءات المتخذة لضمان أن المعدات أو المكونات المحددة التي تم استبدالها قد تم تدميرها</w:t>
      </w:r>
      <w:r>
        <w:rPr>
          <w:rFonts w:asciiTheme="majorBidi" w:hAnsiTheme="majorBidi" w:hint="cs"/>
          <w:sz w:val="26"/>
          <w:szCs w:val="26"/>
          <w:rtl/>
          <w:lang w:bidi="ar-EG"/>
        </w:rPr>
        <w:t xml:space="preserve"> بالفعل</w:t>
      </w:r>
      <w:r w:rsidRPr="000C3080">
        <w:rPr>
          <w:rFonts w:asciiTheme="majorBidi" w:hAnsiTheme="majorBidi"/>
          <w:sz w:val="26"/>
          <w:szCs w:val="26"/>
          <w:rtl/>
          <w:lang w:bidi="ar-EG"/>
        </w:rPr>
        <w:t xml:space="preserve"> أو أصبحت غير صالحة للاستعمال</w:t>
      </w:r>
      <w:r>
        <w:rPr>
          <w:rFonts w:asciiTheme="majorBidi" w:hAnsiTheme="majorBidi"/>
          <w:sz w:val="26"/>
          <w:szCs w:val="26"/>
          <w:rtl/>
          <w:lang w:bidi="ar-EG"/>
        </w:rPr>
        <w:t>، تمشيا</w:t>
      </w:r>
      <w:r>
        <w:rPr>
          <w:rFonts w:asciiTheme="majorBidi" w:hAnsiTheme="majorBidi" w:hint="cs"/>
          <w:sz w:val="26"/>
          <w:szCs w:val="26"/>
          <w:rtl/>
          <w:lang w:bidi="ar-EG"/>
        </w:rPr>
        <w:t xml:space="preserve"> </w:t>
      </w:r>
      <w:r w:rsidRPr="000C3080">
        <w:rPr>
          <w:rFonts w:asciiTheme="majorBidi" w:hAnsiTheme="majorBidi"/>
          <w:sz w:val="26"/>
          <w:szCs w:val="26"/>
          <w:rtl/>
          <w:lang w:bidi="ar-EG"/>
        </w:rPr>
        <w:t>مع المقرر 22/38(ج)</w:t>
      </w:r>
      <w:r>
        <w:rPr>
          <w:rFonts w:asciiTheme="majorBidi" w:hAnsiTheme="majorBidi" w:cstheme="majorBidi" w:hint="cs"/>
          <w:sz w:val="26"/>
          <w:szCs w:val="26"/>
          <w:rtl/>
          <w:lang w:bidi="ar-EG"/>
        </w:rPr>
        <w:t>.</w:t>
      </w:r>
    </w:p>
    <w:p w:rsidR="003E58AA" w:rsidRPr="0062557A" w:rsidRDefault="003E58AA" w:rsidP="003E58AA">
      <w:pPr>
        <w:pStyle w:val="ListParagraph"/>
        <w:keepNext/>
        <w:bidi/>
        <w:spacing w:after="240"/>
        <w:ind w:left="6"/>
        <w:contextualSpacing w:val="0"/>
        <w:rPr>
          <w:rFonts w:asciiTheme="majorBidi" w:hAnsiTheme="majorBidi" w:cstheme="majorBidi"/>
          <w:sz w:val="26"/>
          <w:szCs w:val="26"/>
          <w:rtl/>
          <w:lang w:val="fr-CA" w:bidi="ar-EG"/>
        </w:rPr>
      </w:pPr>
      <w:r>
        <w:rPr>
          <w:rFonts w:asciiTheme="majorBidi" w:hAnsiTheme="majorBidi" w:cstheme="majorBidi" w:hint="cs"/>
          <w:sz w:val="26"/>
          <w:szCs w:val="26"/>
          <w:u w:val="single"/>
          <w:rtl/>
          <w:lang w:val="fr-CA" w:bidi="ar-EG"/>
        </w:rPr>
        <w:t>الأردن</w:t>
      </w:r>
      <w:r w:rsidRPr="0062557A">
        <w:rPr>
          <w:rFonts w:asciiTheme="majorBidi" w:hAnsiTheme="majorBidi" w:cstheme="majorBidi"/>
          <w:sz w:val="26"/>
          <w:szCs w:val="26"/>
          <w:u w:val="single"/>
          <w:rtl/>
          <w:lang w:val="fr-CA" w:bidi="ar-EG"/>
        </w:rPr>
        <w:t xml:space="preserve">: خطة إدارة إزالة المواد الهيدروكلوروفلوروكربونية (المرحلة </w:t>
      </w:r>
      <w:r>
        <w:rPr>
          <w:rFonts w:asciiTheme="majorBidi" w:hAnsiTheme="majorBidi" w:cstheme="majorBidi" w:hint="cs"/>
          <w:sz w:val="26"/>
          <w:szCs w:val="26"/>
          <w:u w:val="single"/>
          <w:rtl/>
          <w:lang w:val="fr-CA" w:bidi="ar-EG"/>
        </w:rPr>
        <w:t>الثانية</w:t>
      </w:r>
      <w:r w:rsidRPr="0062557A">
        <w:rPr>
          <w:rFonts w:asciiTheme="majorBidi" w:hAnsiTheme="majorBidi" w:cstheme="majorBidi"/>
          <w:sz w:val="26"/>
          <w:szCs w:val="26"/>
          <w:u w:val="single"/>
          <w:rtl/>
          <w:lang w:val="fr-CA" w:bidi="ar-EG"/>
        </w:rPr>
        <w:t>)</w:t>
      </w:r>
      <w:r>
        <w:rPr>
          <w:rFonts w:asciiTheme="majorBidi" w:hAnsiTheme="majorBidi" w:cstheme="majorBidi" w:hint="cs"/>
          <w:sz w:val="26"/>
          <w:szCs w:val="26"/>
          <w:u w:val="single"/>
          <w:rtl/>
          <w:lang w:val="fr-CA" w:bidi="ar-EG"/>
        </w:rPr>
        <w:t xml:space="preserve"> - تغيير التكنولوجيا في خمس شركات من </w:t>
      </w:r>
      <w:r w:rsidRPr="005E36AC">
        <w:rPr>
          <w:rFonts w:asciiTheme="majorBidi" w:hAnsiTheme="majorBidi" w:cstheme="majorBidi"/>
          <w:sz w:val="26"/>
          <w:szCs w:val="26"/>
          <w:u w:val="single"/>
          <w:lang w:val="fr-CA" w:bidi="ar-EG"/>
        </w:rPr>
        <w:t>HFO</w:t>
      </w:r>
      <w:r w:rsidRPr="005E36AC">
        <w:rPr>
          <w:rFonts w:asciiTheme="majorBidi" w:hAnsiTheme="majorBidi" w:cstheme="majorBidi"/>
          <w:sz w:val="26"/>
          <w:szCs w:val="26"/>
          <w:u w:val="single"/>
          <w:lang w:val="fr-CA" w:bidi="ar-EG"/>
        </w:rPr>
        <w:noBreakHyphen/>
        <w:t>1233zd(E)</w:t>
      </w:r>
      <w:r>
        <w:rPr>
          <w:rFonts w:asciiTheme="majorBidi" w:hAnsiTheme="majorBidi" w:cstheme="majorBidi" w:hint="cs"/>
          <w:sz w:val="26"/>
          <w:szCs w:val="26"/>
          <w:u w:val="single"/>
          <w:rtl/>
          <w:lang w:val="fr-CA" w:bidi="ar-EG"/>
        </w:rPr>
        <w:t xml:space="preserve"> إلى عامل نفخ الرغاوي القائم على السيكلوبنتان</w:t>
      </w:r>
      <w:r w:rsidRPr="000C3080">
        <w:rPr>
          <w:rFonts w:asciiTheme="majorBidi" w:hAnsiTheme="majorBidi" w:cstheme="majorBidi"/>
          <w:sz w:val="26"/>
          <w:szCs w:val="26"/>
          <w:rtl/>
          <w:lang w:val="fr-CA" w:bidi="ar-EG"/>
        </w:rPr>
        <w:t xml:space="preserve"> </w:t>
      </w:r>
      <w:r w:rsidRPr="0062557A">
        <w:rPr>
          <w:rFonts w:asciiTheme="majorBidi" w:hAnsiTheme="majorBidi" w:cstheme="majorBidi"/>
          <w:sz w:val="26"/>
          <w:szCs w:val="26"/>
          <w:rtl/>
          <w:lang w:val="fr-CA" w:bidi="ar-EG"/>
        </w:rPr>
        <w:t>(</w:t>
      </w:r>
      <w:r>
        <w:rPr>
          <w:rFonts w:asciiTheme="majorBidi" w:hAnsiTheme="majorBidi" w:cstheme="majorBidi" w:hint="cs"/>
          <w:sz w:val="26"/>
          <w:szCs w:val="26"/>
          <w:rtl/>
          <w:lang w:val="fr-CA" w:bidi="ar-EG"/>
        </w:rPr>
        <w:t>البنك الدولي</w:t>
      </w:r>
      <w:r w:rsidRPr="0062557A">
        <w:rPr>
          <w:rFonts w:asciiTheme="majorBidi" w:hAnsiTheme="majorBidi" w:cstheme="majorBidi"/>
          <w:sz w:val="26"/>
          <w:szCs w:val="26"/>
          <w:rtl/>
          <w:lang w:val="fr-CA" w:bidi="ar-EG"/>
        </w:rPr>
        <w:t xml:space="preserve"> واليونيدو)</w:t>
      </w:r>
    </w:p>
    <w:p w:rsidR="003E58AA" w:rsidRPr="00414074" w:rsidRDefault="003E58AA" w:rsidP="003E58AA">
      <w:pPr>
        <w:pStyle w:val="ListParagraph"/>
        <w:keepNext/>
        <w:bidi/>
        <w:spacing w:after="240"/>
        <w:ind w:left="6"/>
        <w:contextualSpacing w:val="0"/>
        <w:rPr>
          <w:rFonts w:asciiTheme="majorBidi" w:hAnsiTheme="majorBidi" w:cstheme="majorBidi"/>
          <w:b/>
          <w:bCs/>
          <w:sz w:val="26"/>
          <w:szCs w:val="26"/>
          <w:lang w:bidi="ar-EG"/>
        </w:rPr>
      </w:pPr>
      <w:r w:rsidRPr="00414074">
        <w:rPr>
          <w:rFonts w:asciiTheme="majorBidi" w:hAnsiTheme="majorBidi" w:cstheme="majorBidi"/>
          <w:b/>
          <w:bCs/>
          <w:sz w:val="26"/>
          <w:szCs w:val="26"/>
          <w:rtl/>
          <w:lang w:bidi="ar-EG"/>
        </w:rPr>
        <w:t>الخلفية</w:t>
      </w:r>
    </w:p>
    <w:p w:rsidR="003E58AA" w:rsidRDefault="003E58AA" w:rsidP="00CF4D3D">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 xml:space="preserve">في </w:t>
      </w:r>
      <w:r>
        <w:rPr>
          <w:rFonts w:asciiTheme="majorBidi" w:hAnsiTheme="majorBidi" w:cstheme="majorBidi" w:hint="cs"/>
          <w:sz w:val="26"/>
          <w:szCs w:val="26"/>
          <w:rtl/>
          <w:lang w:val="fr-CA" w:bidi="ar-EG"/>
        </w:rPr>
        <w:t>الاجتماع السابع والسبعين،</w:t>
      </w:r>
      <w:r w:rsidRPr="0062557A">
        <w:rPr>
          <w:rFonts w:asciiTheme="majorBidi" w:hAnsiTheme="majorBidi" w:cstheme="majorBidi"/>
          <w:sz w:val="26"/>
          <w:szCs w:val="26"/>
          <w:rtl/>
          <w:lang w:val="fr-CA" w:bidi="ar-EG"/>
        </w:rPr>
        <w:t xml:space="preserve"> وافقت اللجنة التنفيذية من حيث المبدأ على المرحلة الثانية من خطة إدارة إزالة المواد الهيدروكلوروفلوروكربونية للأردن</w:t>
      </w:r>
      <w:r w:rsidRPr="0062557A">
        <w:rPr>
          <w:rStyle w:val="FootnoteReference"/>
          <w:rFonts w:asciiTheme="majorBidi" w:hAnsiTheme="majorBidi" w:cstheme="majorBidi"/>
          <w:sz w:val="26"/>
          <w:szCs w:val="26"/>
          <w:rtl/>
          <w:lang w:val="fr-CA" w:bidi="ar-EG"/>
        </w:rPr>
        <w:footnoteReference w:id="21"/>
      </w:r>
      <w:r w:rsidRPr="0062557A">
        <w:rPr>
          <w:rFonts w:asciiTheme="majorBidi" w:hAnsiTheme="majorBidi" w:cstheme="majorBidi"/>
          <w:sz w:val="26"/>
          <w:szCs w:val="26"/>
          <w:rtl/>
          <w:lang w:val="fr-CA" w:bidi="ar-EG"/>
        </w:rPr>
        <w:t xml:space="preserve"> للفترة من عام 2017 إلى عام 2022، لتخفيض استهلاك المواد الهيدروكلوروفلوروكربونية بنسبة 50 في المائة من خط الأساس، بمبلغ</w:t>
      </w:r>
      <w:r>
        <w:rPr>
          <w:rFonts w:asciiTheme="majorBidi" w:hAnsiTheme="majorBidi" w:cstheme="majorBidi" w:hint="cs"/>
          <w:sz w:val="26"/>
          <w:szCs w:val="26"/>
          <w:rtl/>
          <w:lang w:val="fr-CA" w:bidi="ar-EG"/>
        </w:rPr>
        <w:t xml:space="preserve"> </w:t>
      </w:r>
      <w:r>
        <w:rPr>
          <w:rFonts w:asciiTheme="majorBidi" w:hAnsiTheme="majorBidi" w:cstheme="majorBidi"/>
          <w:sz w:val="26"/>
          <w:szCs w:val="26"/>
          <w:lang w:bidi="ar-EG"/>
        </w:rPr>
        <w:t>3,289,919</w:t>
      </w:r>
      <w:r w:rsidRPr="0062557A">
        <w:rPr>
          <w:rFonts w:asciiTheme="majorBidi" w:hAnsiTheme="majorBidi" w:cstheme="majorBidi"/>
          <w:sz w:val="26"/>
          <w:szCs w:val="26"/>
          <w:rtl/>
          <w:lang w:val="fr-CA" w:bidi="ar-EG"/>
        </w:rPr>
        <w:t xml:space="preserve"> دولار</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أمريكي</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يتألف من مبلغ </w:t>
      </w:r>
      <w:r>
        <w:rPr>
          <w:rFonts w:asciiTheme="majorBidi" w:hAnsiTheme="majorBidi" w:cstheme="majorBidi"/>
          <w:sz w:val="26"/>
          <w:szCs w:val="26"/>
          <w:lang w:val="fr-CA" w:bidi="ar-EG"/>
        </w:rPr>
        <w:t>2,075,236</w:t>
      </w:r>
      <w:r w:rsidRPr="0062557A">
        <w:rPr>
          <w:rFonts w:asciiTheme="majorBidi" w:hAnsiTheme="majorBidi" w:cstheme="majorBidi"/>
          <w:sz w:val="26"/>
          <w:szCs w:val="26"/>
          <w:rtl/>
          <w:lang w:val="fr-CA" w:bidi="ar-EG"/>
        </w:rPr>
        <w:t xml:space="preserve"> دولارا أمريكيا، </w:t>
      </w:r>
      <w:r>
        <w:rPr>
          <w:rFonts w:asciiTheme="majorBidi" w:hAnsiTheme="majorBidi" w:cstheme="majorBidi"/>
          <w:sz w:val="26"/>
          <w:szCs w:val="26"/>
          <w:rtl/>
          <w:lang w:val="fr-CA" w:bidi="ar-EG"/>
        </w:rPr>
        <w:t>زائد تكاليف دعم الوكالة</w:t>
      </w:r>
      <w:r w:rsidRPr="0062557A">
        <w:rPr>
          <w:rFonts w:asciiTheme="majorBidi" w:hAnsiTheme="majorBidi" w:cstheme="majorBidi"/>
          <w:sz w:val="26"/>
          <w:szCs w:val="26"/>
          <w:rtl/>
          <w:lang w:val="fr-CA" w:bidi="ar-EG"/>
        </w:rPr>
        <w:t xml:space="preserve"> البالغة </w:t>
      </w:r>
      <w:r>
        <w:rPr>
          <w:rFonts w:asciiTheme="majorBidi" w:hAnsiTheme="majorBidi" w:cstheme="majorBidi"/>
          <w:sz w:val="26"/>
          <w:szCs w:val="26"/>
          <w:lang w:val="fr-CA" w:bidi="ar-EG"/>
        </w:rPr>
        <w:t>145,267</w:t>
      </w:r>
      <w:r w:rsidRPr="0062557A">
        <w:rPr>
          <w:rFonts w:asciiTheme="majorBidi" w:hAnsiTheme="majorBidi" w:cstheme="majorBidi"/>
          <w:sz w:val="26"/>
          <w:szCs w:val="26"/>
          <w:rtl/>
          <w:lang w:val="fr-CA" w:bidi="ar-EG"/>
        </w:rPr>
        <w:t xml:space="preserve"> دولارا أمريكيا للبنك الدولي، و</w:t>
      </w:r>
      <w:r>
        <w:rPr>
          <w:rFonts w:asciiTheme="majorBidi" w:hAnsiTheme="majorBidi" w:cstheme="majorBidi"/>
          <w:sz w:val="26"/>
          <w:szCs w:val="26"/>
          <w:lang w:val="fr-CA" w:bidi="ar-EG"/>
        </w:rPr>
        <w:t>999,455</w:t>
      </w:r>
      <w:r>
        <w:rPr>
          <w:rFonts w:asciiTheme="majorBidi" w:hAnsiTheme="majorBidi" w:cstheme="majorBidi"/>
          <w:sz w:val="26"/>
          <w:szCs w:val="26"/>
          <w:rtl/>
          <w:lang w:val="fr-CA" w:bidi="ar-EG"/>
        </w:rPr>
        <w:t xml:space="preserve"> </w:t>
      </w:r>
      <w:r w:rsidRPr="0062557A">
        <w:rPr>
          <w:rFonts w:asciiTheme="majorBidi" w:hAnsiTheme="majorBidi" w:cstheme="majorBidi"/>
          <w:sz w:val="26"/>
          <w:szCs w:val="26"/>
          <w:rtl/>
          <w:lang w:val="fr-CA" w:bidi="ar-EG"/>
        </w:rPr>
        <w:t xml:space="preserve">دولارا أمريكيا، </w:t>
      </w:r>
      <w:r>
        <w:rPr>
          <w:rFonts w:asciiTheme="majorBidi" w:hAnsiTheme="majorBidi" w:cstheme="majorBidi" w:hint="cs"/>
          <w:sz w:val="26"/>
          <w:szCs w:val="26"/>
          <w:rtl/>
          <w:lang w:val="fr-CA" w:bidi="ar-EG"/>
        </w:rPr>
        <w:t>زائد</w:t>
      </w:r>
      <w:r w:rsidRPr="0062557A">
        <w:rPr>
          <w:rFonts w:asciiTheme="majorBidi" w:hAnsiTheme="majorBidi" w:cstheme="majorBidi"/>
          <w:sz w:val="26"/>
          <w:szCs w:val="26"/>
          <w:rtl/>
          <w:lang w:val="fr-CA" w:bidi="ar-EG"/>
        </w:rPr>
        <w:t xml:space="preserve"> تكاليف الوكالة </w:t>
      </w:r>
      <w:r>
        <w:rPr>
          <w:rFonts w:asciiTheme="majorBidi" w:hAnsiTheme="majorBidi" w:cstheme="majorBidi" w:hint="cs"/>
          <w:sz w:val="26"/>
          <w:szCs w:val="26"/>
          <w:rtl/>
          <w:lang w:val="fr-CA" w:bidi="ar-EG"/>
        </w:rPr>
        <w:t>البالغة</w:t>
      </w:r>
      <w:r w:rsidRPr="0062557A">
        <w:rPr>
          <w:rFonts w:asciiTheme="majorBidi" w:hAnsiTheme="majorBidi" w:cstheme="majorBidi"/>
          <w:sz w:val="26"/>
          <w:szCs w:val="26"/>
          <w:rtl/>
          <w:lang w:val="fr-CA" w:bidi="ar-EG"/>
        </w:rPr>
        <w:t xml:space="preserve"> </w:t>
      </w:r>
      <w:r>
        <w:rPr>
          <w:rFonts w:asciiTheme="majorBidi" w:hAnsiTheme="majorBidi" w:cstheme="majorBidi"/>
          <w:sz w:val="26"/>
          <w:szCs w:val="26"/>
          <w:lang w:val="fr-CA" w:bidi="ar-EG"/>
        </w:rPr>
        <w:t>69,961</w:t>
      </w:r>
      <w:r w:rsidRPr="0062557A">
        <w:rPr>
          <w:rFonts w:asciiTheme="majorBidi" w:hAnsiTheme="majorBidi" w:cstheme="majorBidi"/>
          <w:sz w:val="26"/>
          <w:szCs w:val="26"/>
          <w:rtl/>
          <w:lang w:val="fr-CA" w:bidi="ar-EG"/>
        </w:rPr>
        <w:t xml:space="preserve"> دولارا أمريكيا لليونيدو</w:t>
      </w:r>
      <w:r>
        <w:rPr>
          <w:rFonts w:asciiTheme="majorBidi" w:hAnsiTheme="majorBidi" w:cstheme="majorBidi"/>
          <w:sz w:val="26"/>
          <w:szCs w:val="26"/>
          <w:rtl/>
          <w:lang w:val="fr-CA" w:bidi="ar-EG"/>
        </w:rPr>
        <w:t>. وع</w:t>
      </w:r>
      <w:r w:rsidRPr="0062557A">
        <w:rPr>
          <w:rFonts w:asciiTheme="majorBidi" w:hAnsiTheme="majorBidi" w:cstheme="majorBidi"/>
          <w:sz w:val="26"/>
          <w:szCs w:val="26"/>
          <w:rtl/>
          <w:lang w:val="fr-CA" w:bidi="ar-EG"/>
        </w:rPr>
        <w:t xml:space="preserve">ند الموافقة على المرحلة الثانية، لاحظت اللجنة </w:t>
      </w:r>
      <w:r w:rsidRPr="004B4C92">
        <w:rPr>
          <w:rFonts w:asciiTheme="majorBidi" w:hAnsiTheme="majorBidi" w:cstheme="majorBidi"/>
          <w:sz w:val="26"/>
          <w:szCs w:val="26"/>
          <w:rtl/>
          <w:lang w:val="fr-CA" w:bidi="ar-EG"/>
        </w:rPr>
        <w:t xml:space="preserve">التنفيذية، </w:t>
      </w:r>
      <w:r>
        <w:rPr>
          <w:rFonts w:asciiTheme="majorBidi" w:hAnsiTheme="majorBidi" w:cstheme="majorBidi" w:hint="cs"/>
          <w:sz w:val="26"/>
          <w:szCs w:val="26"/>
          <w:rtl/>
          <w:lang w:val="fr-CA" w:bidi="ar-EG"/>
        </w:rPr>
        <w:t>في</w:t>
      </w:r>
      <w:r w:rsidRPr="004B4C92">
        <w:rPr>
          <w:rFonts w:asciiTheme="majorBidi" w:hAnsiTheme="majorBidi" w:cstheme="majorBidi"/>
          <w:sz w:val="26"/>
          <w:szCs w:val="26"/>
          <w:rtl/>
          <w:lang w:val="fr-CA" w:bidi="ar-EG"/>
        </w:rPr>
        <w:t xml:space="preserve"> جملة أمور، أن الحكومة</w:t>
      </w:r>
      <w:r w:rsidRPr="0062557A">
        <w:rPr>
          <w:rFonts w:asciiTheme="majorBidi" w:hAnsiTheme="majorBidi" w:cstheme="majorBidi"/>
          <w:sz w:val="26"/>
          <w:szCs w:val="26"/>
          <w:rtl/>
          <w:lang w:val="fr-CA" w:bidi="ar-EG"/>
        </w:rPr>
        <w:t xml:space="preserve"> الأردنية سيكون لديها مرونة في استخدام </w:t>
      </w:r>
      <w:r>
        <w:rPr>
          <w:rFonts w:asciiTheme="majorBidi" w:hAnsiTheme="majorBidi" w:cstheme="majorBidi"/>
          <w:sz w:val="26"/>
          <w:szCs w:val="26"/>
          <w:rtl/>
          <w:lang w:val="fr-CA" w:bidi="ar-EG"/>
        </w:rPr>
        <w:t>الأموال الموافق عليها</w:t>
      </w:r>
      <w:r w:rsidRPr="0062557A">
        <w:rPr>
          <w:rFonts w:asciiTheme="majorBidi" w:hAnsiTheme="majorBidi" w:cstheme="majorBidi"/>
          <w:sz w:val="26"/>
          <w:szCs w:val="26"/>
          <w:rtl/>
          <w:lang w:val="fr-CA" w:bidi="ar-EG"/>
        </w:rPr>
        <w:t xml:space="preserve"> لقطاع </w:t>
      </w:r>
      <w:r>
        <w:rPr>
          <w:rFonts w:asciiTheme="majorBidi" w:hAnsiTheme="majorBidi" w:cstheme="majorBidi"/>
          <w:sz w:val="26"/>
          <w:szCs w:val="26"/>
          <w:rtl/>
          <w:lang w:val="fr-CA" w:bidi="ar-EG"/>
        </w:rPr>
        <w:t>رغاوى</w:t>
      </w:r>
      <w:r w:rsidRPr="0062557A">
        <w:rPr>
          <w:rFonts w:asciiTheme="majorBidi" w:hAnsiTheme="majorBidi" w:cstheme="majorBidi"/>
          <w:sz w:val="26"/>
          <w:szCs w:val="26"/>
          <w:rtl/>
          <w:lang w:val="fr-CA" w:bidi="ar-EG"/>
        </w:rPr>
        <w:t xml:space="preserve"> </w:t>
      </w:r>
      <w:r>
        <w:rPr>
          <w:rFonts w:asciiTheme="majorBidi" w:hAnsiTheme="majorBidi" w:cstheme="majorBidi"/>
          <w:sz w:val="26"/>
          <w:szCs w:val="26"/>
          <w:rtl/>
          <w:lang w:val="fr-CA" w:bidi="ar-EG"/>
        </w:rPr>
        <w:t>البوليوريتان</w:t>
      </w:r>
      <w:r w:rsidRPr="0062557A">
        <w:rPr>
          <w:rFonts w:asciiTheme="majorBidi" w:hAnsiTheme="majorBidi" w:cstheme="majorBidi"/>
          <w:sz w:val="26"/>
          <w:szCs w:val="26"/>
          <w:rtl/>
          <w:lang w:val="fr-CA" w:bidi="ar-EG"/>
        </w:rPr>
        <w:t xml:space="preserve"> لتحقيق الإزالة السلس</w:t>
      </w:r>
      <w:r>
        <w:rPr>
          <w:rFonts w:asciiTheme="majorBidi" w:hAnsiTheme="majorBidi" w:cstheme="majorBidi" w:hint="cs"/>
          <w:sz w:val="26"/>
          <w:szCs w:val="26"/>
          <w:rtl/>
          <w:lang w:val="fr-CA" w:bidi="ar-EG"/>
        </w:rPr>
        <w:t>ة</w:t>
      </w:r>
      <w:r w:rsidRPr="0062557A">
        <w:rPr>
          <w:rFonts w:asciiTheme="majorBidi" w:hAnsiTheme="majorBidi" w:cstheme="majorBidi"/>
          <w:sz w:val="26"/>
          <w:szCs w:val="26"/>
          <w:rtl/>
          <w:lang w:val="fr-CA" w:bidi="ar-EG"/>
        </w:rPr>
        <w:t xml:space="preserve"> والفعال</w:t>
      </w:r>
      <w:r>
        <w:rPr>
          <w:rFonts w:asciiTheme="majorBidi" w:hAnsiTheme="majorBidi" w:cstheme="majorBidi" w:hint="cs"/>
          <w:sz w:val="26"/>
          <w:szCs w:val="26"/>
          <w:rtl/>
          <w:lang w:val="fr-CA" w:bidi="ar-EG"/>
        </w:rPr>
        <w:t>ة</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ل</w:t>
      </w:r>
      <w:r w:rsidRPr="0062557A">
        <w:rPr>
          <w:rFonts w:asciiTheme="majorBidi" w:hAnsiTheme="majorBidi" w:cstheme="majorBidi"/>
          <w:sz w:val="26"/>
          <w:szCs w:val="26"/>
          <w:rtl/>
          <w:lang w:val="fr-CA" w:bidi="ar-EG"/>
        </w:rPr>
        <w:t>لهيدروكلوروفلوروكربون-141ب بما يتمشى مع اتفاقها مع</w:t>
      </w:r>
      <w:r>
        <w:rPr>
          <w:rFonts w:asciiTheme="majorBidi" w:hAnsiTheme="majorBidi" w:cstheme="majorBidi"/>
          <w:sz w:val="26"/>
          <w:szCs w:val="26"/>
          <w:rtl/>
          <w:lang w:val="fr-CA" w:bidi="ar-EG"/>
        </w:rPr>
        <w:t xml:space="preserve"> اللجنة التنفيذية (المقرر 77/45</w:t>
      </w:r>
      <w:r w:rsidRPr="0062557A">
        <w:rPr>
          <w:rFonts w:asciiTheme="majorBidi" w:hAnsiTheme="majorBidi" w:cstheme="majorBidi"/>
          <w:sz w:val="26"/>
          <w:szCs w:val="26"/>
          <w:rtl/>
          <w:lang w:val="fr-CA" w:bidi="ar-EG"/>
        </w:rPr>
        <w:t>(ب)(3)).</w:t>
      </w:r>
    </w:p>
    <w:p w:rsidR="00CF4D3D" w:rsidRPr="0062557A" w:rsidRDefault="00CF4D3D" w:rsidP="00CF4D3D">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Default="003E58AA" w:rsidP="00CF4D3D">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تتضمن خطة قطاع </w:t>
      </w:r>
      <w:r>
        <w:rPr>
          <w:rFonts w:asciiTheme="majorBidi" w:hAnsiTheme="majorBidi" w:cstheme="majorBidi" w:hint="cs"/>
          <w:sz w:val="26"/>
          <w:szCs w:val="26"/>
          <w:rtl/>
          <w:lang w:val="fr-CA" w:bidi="ar-EG"/>
        </w:rPr>
        <w:t>رغاوى</w:t>
      </w:r>
      <w:r w:rsidRPr="0062557A">
        <w:rPr>
          <w:rFonts w:asciiTheme="majorBidi" w:hAnsiTheme="majorBidi" w:cstheme="majorBidi"/>
          <w:sz w:val="26"/>
          <w:szCs w:val="26"/>
          <w:rtl/>
          <w:lang w:val="fr-CA" w:bidi="ar-EG"/>
        </w:rPr>
        <w:t xml:space="preserve"> </w:t>
      </w:r>
      <w:r>
        <w:rPr>
          <w:rFonts w:asciiTheme="majorBidi" w:hAnsiTheme="majorBidi" w:cstheme="majorBidi"/>
          <w:sz w:val="26"/>
          <w:szCs w:val="26"/>
          <w:rtl/>
          <w:lang w:val="fr-CA" w:bidi="ar-EG"/>
        </w:rPr>
        <w:t>البوليوريتان</w:t>
      </w:r>
      <w:r w:rsidRPr="0062557A">
        <w:rPr>
          <w:rFonts w:asciiTheme="majorBidi" w:hAnsiTheme="majorBidi" w:cstheme="majorBidi"/>
          <w:sz w:val="26"/>
          <w:szCs w:val="26"/>
          <w:rtl/>
          <w:lang w:val="fr-CA" w:bidi="ar-EG"/>
        </w:rPr>
        <w:t xml:space="preserve"> للمرحلة الثانية من خطة إدارة إزالة المواد الهيدروكلوروفلوروكربونية تحويل ثلاث </w:t>
      </w:r>
      <w:r>
        <w:rPr>
          <w:rFonts w:asciiTheme="majorBidi" w:hAnsiTheme="majorBidi" w:cstheme="majorBidi"/>
          <w:sz w:val="26"/>
          <w:szCs w:val="26"/>
          <w:rtl/>
          <w:lang w:val="fr-CA" w:bidi="ar-EG"/>
        </w:rPr>
        <w:t>شركات</w:t>
      </w:r>
      <w:r w:rsidRPr="0062557A">
        <w:rPr>
          <w:rFonts w:asciiTheme="majorBidi" w:hAnsiTheme="majorBidi" w:cstheme="majorBidi"/>
          <w:sz w:val="26"/>
          <w:szCs w:val="26"/>
          <w:rtl/>
          <w:lang w:val="fr-CA" w:bidi="ar-EG"/>
        </w:rPr>
        <w:t xml:space="preserve"> كبيرة، هي شركة </w:t>
      </w:r>
      <w:r w:rsidRPr="00176B0A">
        <w:rPr>
          <w:rFonts w:asciiTheme="majorBidi" w:hAnsiTheme="majorBidi" w:cstheme="majorBidi"/>
          <w:sz w:val="26"/>
          <w:szCs w:val="26"/>
          <w:lang w:val="fr-CA" w:bidi="ar-EG"/>
        </w:rPr>
        <w:t>Jordan Pioneer for Metal Industry</w:t>
      </w:r>
      <w:r w:rsidRPr="0062557A">
        <w:rPr>
          <w:rFonts w:asciiTheme="majorBidi" w:hAnsiTheme="majorBidi" w:cstheme="majorBidi"/>
          <w:sz w:val="26"/>
          <w:szCs w:val="26"/>
          <w:rtl/>
          <w:lang w:val="fr-CA" w:bidi="ar-EG"/>
        </w:rPr>
        <w:t xml:space="preserve"> (</w:t>
      </w:r>
      <w:r w:rsidRPr="00176B0A">
        <w:rPr>
          <w:rFonts w:asciiTheme="majorBidi" w:hAnsiTheme="majorBidi" w:cstheme="majorBidi"/>
          <w:sz w:val="26"/>
          <w:szCs w:val="26"/>
          <w:lang w:val="fr-CA" w:bidi="ar-EG"/>
        </w:rPr>
        <w:t>Jordan Pioneer</w:t>
      </w:r>
      <w:r w:rsidRPr="0062557A">
        <w:rPr>
          <w:rFonts w:asciiTheme="majorBidi" w:hAnsiTheme="majorBidi" w:cstheme="majorBidi"/>
          <w:sz w:val="26"/>
          <w:szCs w:val="26"/>
          <w:rtl/>
          <w:lang w:val="fr-CA" w:bidi="ar-EG"/>
        </w:rPr>
        <w:t xml:space="preserve">)، وشركة </w:t>
      </w:r>
      <w:r w:rsidRPr="00176B0A">
        <w:rPr>
          <w:rFonts w:asciiTheme="majorBidi" w:hAnsiTheme="majorBidi" w:cstheme="majorBidi"/>
          <w:sz w:val="26"/>
          <w:szCs w:val="26"/>
          <w:lang w:val="fr-CA" w:bidi="ar-EG"/>
        </w:rPr>
        <w:t>Al Safa for Sheet Metal Industry and Panel Co</w:t>
      </w:r>
      <w:r w:rsidRPr="0062557A">
        <w:rPr>
          <w:rFonts w:asciiTheme="majorBidi" w:hAnsiTheme="majorBidi" w:cstheme="majorBidi"/>
          <w:sz w:val="26"/>
          <w:szCs w:val="26"/>
          <w:rtl/>
          <w:lang w:val="fr-CA" w:bidi="ar-EG"/>
        </w:rPr>
        <w:t xml:space="preserve"> (</w:t>
      </w:r>
      <w:r w:rsidRPr="00176B0A">
        <w:rPr>
          <w:rFonts w:asciiTheme="majorBidi" w:hAnsiTheme="majorBidi" w:cstheme="majorBidi"/>
          <w:sz w:val="26"/>
          <w:szCs w:val="26"/>
          <w:lang w:val="fr-CA" w:bidi="ar-EG"/>
        </w:rPr>
        <w:t>Al Safa</w:t>
      </w:r>
      <w:r w:rsidRPr="0062557A">
        <w:rPr>
          <w:rFonts w:asciiTheme="majorBidi" w:hAnsiTheme="majorBidi" w:cstheme="majorBidi"/>
          <w:sz w:val="26"/>
          <w:szCs w:val="26"/>
          <w:rtl/>
          <w:lang w:val="fr-CA" w:bidi="ar-EG"/>
        </w:rPr>
        <w:t>)، و</w:t>
      </w:r>
      <w:r>
        <w:rPr>
          <w:rFonts w:asciiTheme="majorBidi" w:hAnsiTheme="majorBidi" w:cstheme="majorBidi" w:hint="cs"/>
          <w:sz w:val="26"/>
          <w:szCs w:val="26"/>
          <w:rtl/>
          <w:lang w:val="fr-CA" w:bidi="ar-EG"/>
        </w:rPr>
        <w:t xml:space="preserve">شركة </w:t>
      </w:r>
      <w:r w:rsidRPr="00176B0A">
        <w:rPr>
          <w:rFonts w:asciiTheme="majorBidi" w:hAnsiTheme="majorBidi" w:cstheme="majorBidi"/>
          <w:sz w:val="26"/>
          <w:szCs w:val="26"/>
          <w:lang w:val="fr-CA" w:bidi="ar-EG"/>
        </w:rPr>
        <w:t>Jordan Manufacturing and Services Solutions</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 xml:space="preserve">(شركة </w:t>
      </w:r>
      <w:r w:rsidRPr="0062557A">
        <w:rPr>
          <w:rFonts w:asciiTheme="majorBidi" w:hAnsiTheme="majorBidi" w:cstheme="majorBidi"/>
          <w:sz w:val="26"/>
          <w:szCs w:val="26"/>
          <w:lang w:val="fr-CA" w:bidi="ar-EG"/>
        </w:rPr>
        <w:t>JMSS</w:t>
      </w:r>
      <w:r>
        <w:rPr>
          <w:rFonts w:asciiTheme="majorBidi" w:hAnsiTheme="majorBidi" w:cstheme="majorBidi" w:hint="cs"/>
          <w:sz w:val="26"/>
          <w:szCs w:val="26"/>
          <w:rtl/>
          <w:lang w:val="fr-CA" w:bidi="ar-EG"/>
        </w:rPr>
        <w:t>)</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43 شركة صغيرة </w:t>
      </w:r>
      <w:r>
        <w:rPr>
          <w:rFonts w:asciiTheme="majorBidi" w:hAnsiTheme="majorBidi" w:cstheme="majorBidi"/>
          <w:sz w:val="26"/>
          <w:szCs w:val="26"/>
          <w:rtl/>
          <w:lang w:val="fr-CA" w:bidi="ar-EG"/>
        </w:rPr>
        <w:t>ومتوسطة</w:t>
      </w:r>
      <w:r w:rsidRPr="0062557A">
        <w:rPr>
          <w:rFonts w:asciiTheme="majorBidi" w:hAnsiTheme="majorBidi" w:cstheme="majorBidi"/>
          <w:sz w:val="26"/>
          <w:szCs w:val="26"/>
          <w:rtl/>
          <w:lang w:val="fr-CA" w:bidi="ar-EG"/>
        </w:rPr>
        <w:t xml:space="preserve"> وست شركات في تطبيقات </w:t>
      </w:r>
      <w:r>
        <w:rPr>
          <w:rFonts w:asciiTheme="majorBidi" w:hAnsiTheme="majorBidi" w:cstheme="majorBidi" w:hint="cs"/>
          <w:sz w:val="26"/>
          <w:szCs w:val="26"/>
          <w:rtl/>
          <w:lang w:val="fr-CA" w:bidi="ar-EG"/>
        </w:rPr>
        <w:t>رغاوى</w:t>
      </w:r>
      <w:r w:rsidRPr="0062557A">
        <w:rPr>
          <w:rFonts w:asciiTheme="majorBidi" w:hAnsiTheme="majorBidi" w:cstheme="majorBidi"/>
          <w:sz w:val="26"/>
          <w:szCs w:val="26"/>
          <w:rtl/>
          <w:lang w:val="fr-CA" w:bidi="ar-EG"/>
        </w:rPr>
        <w:t xml:space="preserve"> الرش</w:t>
      </w:r>
      <w:r>
        <w:rPr>
          <w:rFonts w:asciiTheme="majorBidi" w:hAnsiTheme="majorBidi" w:cstheme="majorBidi"/>
          <w:sz w:val="26"/>
          <w:szCs w:val="26"/>
          <w:rtl/>
          <w:lang w:val="fr-CA" w:bidi="ar-EG"/>
        </w:rPr>
        <w:t>. وب</w:t>
      </w:r>
      <w:r w:rsidRPr="0062557A">
        <w:rPr>
          <w:rFonts w:asciiTheme="majorBidi" w:hAnsiTheme="majorBidi" w:cstheme="majorBidi"/>
          <w:sz w:val="26"/>
          <w:szCs w:val="26"/>
          <w:rtl/>
          <w:lang w:val="fr-CA" w:bidi="ar-EG"/>
        </w:rPr>
        <w:t>لغ إجمالي الإزالة الموافق عليه في خطة قطاع ال</w:t>
      </w:r>
      <w:r>
        <w:rPr>
          <w:rFonts w:asciiTheme="majorBidi" w:hAnsiTheme="majorBidi" w:cstheme="majorBidi"/>
          <w:sz w:val="26"/>
          <w:szCs w:val="26"/>
          <w:rtl/>
          <w:lang w:val="fr-CA" w:bidi="ar-EG"/>
        </w:rPr>
        <w:t>رغاوى</w:t>
      </w:r>
      <w:r w:rsidRPr="0062557A">
        <w:rPr>
          <w:rFonts w:asciiTheme="majorBidi" w:hAnsiTheme="majorBidi" w:cstheme="majorBidi"/>
          <w:sz w:val="26"/>
          <w:szCs w:val="26"/>
          <w:rtl/>
          <w:lang w:val="fr-CA" w:bidi="ar-EG"/>
        </w:rPr>
        <w:t xml:space="preserve"> 33.07 طن</w:t>
      </w:r>
      <w:r>
        <w:rPr>
          <w:rFonts w:asciiTheme="majorBidi" w:hAnsiTheme="majorBidi" w:cstheme="majorBidi"/>
          <w:sz w:val="26"/>
          <w:szCs w:val="26"/>
          <w:rtl/>
          <w:lang w:val="fr-CA" w:bidi="ar-EG"/>
        </w:rPr>
        <w:t xml:space="preserve"> من قدرات استنفاد الأوزون</w:t>
      </w:r>
      <w:r w:rsidRPr="0062557A">
        <w:rPr>
          <w:rFonts w:asciiTheme="majorBidi" w:hAnsiTheme="majorBidi" w:cstheme="majorBidi"/>
          <w:sz w:val="26"/>
          <w:szCs w:val="26"/>
          <w:rtl/>
          <w:lang w:val="fr-CA" w:bidi="ar-EG"/>
        </w:rPr>
        <w:t>.</w:t>
      </w:r>
      <w:r w:rsidRPr="00176B0A">
        <w:rPr>
          <w:rFonts w:asciiTheme="majorBidi" w:hAnsiTheme="majorBidi" w:cstheme="majorBidi"/>
          <w:sz w:val="26"/>
          <w:szCs w:val="26"/>
          <w:vertAlign w:val="superscript"/>
          <w:rtl/>
          <w:lang w:val="fr-CA" w:bidi="ar-EG"/>
        </w:rPr>
        <w:footnoteReference w:id="22"/>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من هذه ال</w:t>
      </w:r>
      <w:r>
        <w:rPr>
          <w:rFonts w:asciiTheme="majorBidi" w:hAnsiTheme="majorBidi" w:cstheme="majorBidi"/>
          <w:sz w:val="26"/>
          <w:szCs w:val="26"/>
          <w:rtl/>
          <w:lang w:val="fr-CA" w:bidi="ar-EG"/>
        </w:rPr>
        <w:t>شركات</w:t>
      </w:r>
      <w:r w:rsidRPr="0062557A">
        <w:rPr>
          <w:rFonts w:asciiTheme="majorBidi" w:hAnsiTheme="majorBidi" w:cstheme="majorBidi"/>
          <w:sz w:val="26"/>
          <w:szCs w:val="26"/>
          <w:rtl/>
          <w:lang w:val="fr-CA" w:bidi="ar-EG"/>
        </w:rPr>
        <w:t>، وافق</w:t>
      </w:r>
      <w:r>
        <w:rPr>
          <w:rFonts w:asciiTheme="majorBidi" w:hAnsiTheme="majorBidi" w:cstheme="majorBidi" w:hint="cs"/>
          <w:sz w:val="26"/>
          <w:szCs w:val="26"/>
          <w:rtl/>
          <w:lang w:val="fr-CA" w:bidi="ar-EG"/>
        </w:rPr>
        <w:t>ت شركة</w:t>
      </w:r>
      <w:r w:rsidRPr="0062557A">
        <w:rPr>
          <w:rFonts w:asciiTheme="majorBidi" w:hAnsiTheme="majorBidi" w:cstheme="majorBidi"/>
          <w:sz w:val="26"/>
          <w:szCs w:val="26"/>
          <w:rtl/>
          <w:lang w:val="fr-CA" w:bidi="ar-EG"/>
        </w:rPr>
        <w:t xml:space="preserve"> </w:t>
      </w:r>
      <w:r w:rsidRPr="0062557A">
        <w:rPr>
          <w:rFonts w:asciiTheme="majorBidi" w:hAnsiTheme="majorBidi" w:cstheme="majorBidi"/>
          <w:sz w:val="26"/>
          <w:szCs w:val="26"/>
          <w:lang w:val="fr-CA" w:bidi="ar-EG"/>
        </w:rPr>
        <w:t>Jordan Pioneer</w:t>
      </w:r>
      <w:r w:rsidRPr="0062557A">
        <w:rPr>
          <w:rFonts w:asciiTheme="majorBidi" w:hAnsiTheme="majorBidi" w:cstheme="majorBidi"/>
          <w:sz w:val="26"/>
          <w:szCs w:val="26"/>
          <w:rtl/>
          <w:lang w:val="fr-CA" w:bidi="ar-EG"/>
        </w:rPr>
        <w:t xml:space="preserve"> على التحويل إلى</w:t>
      </w:r>
      <w:r>
        <w:rPr>
          <w:rFonts w:asciiTheme="majorBidi" w:hAnsiTheme="majorBidi" w:cstheme="majorBidi" w:hint="cs"/>
          <w:sz w:val="26"/>
          <w:szCs w:val="26"/>
          <w:rtl/>
          <w:lang w:val="fr-CA" w:bidi="ar-EG"/>
        </w:rPr>
        <w:t xml:space="preserve"> السيكلوبنتان</w:t>
      </w:r>
      <w:r w:rsidRPr="0062557A">
        <w:rPr>
          <w:rFonts w:asciiTheme="majorBidi" w:hAnsiTheme="majorBidi" w:cstheme="majorBidi"/>
          <w:sz w:val="26"/>
          <w:szCs w:val="26"/>
          <w:rtl/>
          <w:lang w:val="fr-CA" w:bidi="ar-EG"/>
        </w:rPr>
        <w:t xml:space="preserve"> </w:t>
      </w:r>
      <w:r w:rsidRPr="0062557A">
        <w:rPr>
          <w:rFonts w:asciiTheme="majorBidi" w:hAnsiTheme="majorBidi" w:cstheme="majorBidi"/>
          <w:sz w:val="26"/>
          <w:szCs w:val="26"/>
          <w:rtl/>
          <w:lang w:val="fr-CA" w:bidi="ar-EG"/>
        </w:rPr>
        <w:lastRenderedPageBreak/>
        <w:t xml:space="preserve">كعامل نفخ.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وافقت شركات ال</w:t>
      </w:r>
      <w:r>
        <w:rPr>
          <w:rFonts w:asciiTheme="majorBidi" w:hAnsiTheme="majorBidi" w:cstheme="majorBidi"/>
          <w:sz w:val="26"/>
          <w:szCs w:val="26"/>
          <w:rtl/>
          <w:lang w:val="fr-CA" w:bidi="ar-EG"/>
        </w:rPr>
        <w:t>رغاوى</w:t>
      </w:r>
      <w:r w:rsidRPr="0062557A">
        <w:rPr>
          <w:rFonts w:asciiTheme="majorBidi" w:hAnsiTheme="majorBidi" w:cstheme="majorBidi"/>
          <w:sz w:val="26"/>
          <w:szCs w:val="26"/>
          <w:rtl/>
          <w:lang w:val="fr-CA" w:bidi="ar-EG"/>
        </w:rPr>
        <w:t xml:space="preserve"> المتبقية على التحو</w:t>
      </w:r>
      <w:r>
        <w:rPr>
          <w:rFonts w:asciiTheme="majorBidi" w:hAnsiTheme="majorBidi" w:cstheme="majorBidi" w:hint="cs"/>
          <w:sz w:val="26"/>
          <w:szCs w:val="26"/>
          <w:rtl/>
          <w:lang w:val="fr-CA" w:bidi="ar-EG"/>
        </w:rPr>
        <w:t>ي</w:t>
      </w:r>
      <w:r w:rsidRPr="0062557A">
        <w:rPr>
          <w:rFonts w:asciiTheme="majorBidi" w:hAnsiTheme="majorBidi" w:cstheme="majorBidi"/>
          <w:sz w:val="26"/>
          <w:szCs w:val="26"/>
          <w:rtl/>
          <w:lang w:val="fr-CA" w:bidi="ar-EG"/>
        </w:rPr>
        <w:t xml:space="preserve">ل إلى </w:t>
      </w:r>
      <w:r>
        <w:rPr>
          <w:rFonts w:asciiTheme="majorBidi" w:hAnsiTheme="majorBidi" w:cstheme="majorBidi" w:hint="cs"/>
          <w:sz w:val="26"/>
          <w:szCs w:val="26"/>
          <w:rtl/>
          <w:lang w:val="fr-CA" w:bidi="ar-EG"/>
        </w:rPr>
        <w:t xml:space="preserve">المواد </w:t>
      </w:r>
      <w:r w:rsidRPr="00176B0A">
        <w:rPr>
          <w:rFonts w:asciiTheme="majorBidi" w:hAnsiTheme="majorBidi" w:cstheme="majorBidi"/>
          <w:sz w:val="26"/>
          <w:szCs w:val="26"/>
          <w:rtl/>
          <w:lang w:val="fr-CA" w:bidi="ar-EG"/>
        </w:rPr>
        <w:t>الهيدروفلوروأوليفين</w:t>
      </w:r>
      <w:r>
        <w:rPr>
          <w:rFonts w:asciiTheme="majorBidi" w:hAnsiTheme="majorBidi" w:cstheme="majorBidi" w:hint="cs"/>
          <w:sz w:val="26"/>
          <w:szCs w:val="26"/>
          <w:rtl/>
          <w:lang w:val="fr-CA" w:bidi="ar-EG"/>
        </w:rPr>
        <w:t>ية</w:t>
      </w:r>
      <w:r w:rsidRPr="00176B0A">
        <w:rPr>
          <w:rFonts w:asciiTheme="majorBidi" w:hAnsiTheme="majorBidi" w:cstheme="majorBidi"/>
          <w:sz w:val="26"/>
          <w:szCs w:val="26"/>
          <w:rtl/>
          <w:lang w:val="fr-CA" w:bidi="ar-EG"/>
        </w:rPr>
        <w:t xml:space="preserve"> </w:t>
      </w:r>
      <w:r w:rsidRPr="0062557A">
        <w:rPr>
          <w:rFonts w:asciiTheme="majorBidi" w:hAnsiTheme="majorBidi" w:cstheme="majorBidi"/>
          <w:sz w:val="26"/>
          <w:szCs w:val="26"/>
          <w:rtl/>
          <w:lang w:val="fr-CA" w:bidi="ar-EG"/>
        </w:rPr>
        <w:t xml:space="preserve">لأن ذلك ينطوي على الحد الأدنى من التكاليف الرأسمالية الإضافية؛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من المتوقع أن تكون </w:t>
      </w:r>
      <w:r>
        <w:rPr>
          <w:rFonts w:asciiTheme="majorBidi" w:hAnsiTheme="majorBidi" w:cstheme="majorBidi" w:hint="cs"/>
          <w:sz w:val="26"/>
          <w:szCs w:val="26"/>
          <w:rtl/>
          <w:lang w:val="fr-CA" w:bidi="ar-EG"/>
        </w:rPr>
        <w:t>التركيبات</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القائمة</w:t>
      </w:r>
      <w:r w:rsidRPr="0062557A">
        <w:rPr>
          <w:rFonts w:asciiTheme="majorBidi" w:hAnsiTheme="majorBidi" w:cstheme="majorBidi"/>
          <w:sz w:val="26"/>
          <w:szCs w:val="26"/>
          <w:rtl/>
          <w:lang w:val="fr-CA" w:bidi="ar-EG"/>
        </w:rPr>
        <w:t xml:space="preserve"> على </w:t>
      </w:r>
      <w:r>
        <w:rPr>
          <w:rFonts w:asciiTheme="majorBidi" w:hAnsiTheme="majorBidi" w:cstheme="majorBidi"/>
          <w:sz w:val="26"/>
          <w:szCs w:val="26"/>
          <w:rtl/>
          <w:lang w:val="fr-CA" w:bidi="ar-EG"/>
        </w:rPr>
        <w:t xml:space="preserve">المواد </w:t>
      </w:r>
      <w:r w:rsidRPr="00176B0A">
        <w:rPr>
          <w:rFonts w:asciiTheme="majorBidi" w:hAnsiTheme="majorBidi" w:cstheme="majorBidi" w:hint="cs"/>
          <w:sz w:val="26"/>
          <w:szCs w:val="26"/>
          <w:rtl/>
          <w:lang w:val="fr-CA" w:bidi="ar-EG"/>
        </w:rPr>
        <w:t>الهيدروفلوروأوليفينية</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ال</w:t>
      </w:r>
      <w:r>
        <w:rPr>
          <w:rFonts w:asciiTheme="majorBidi" w:hAnsiTheme="majorBidi" w:cstheme="majorBidi"/>
          <w:sz w:val="26"/>
          <w:szCs w:val="26"/>
          <w:rtl/>
          <w:lang w:val="fr-CA" w:bidi="ar-EG"/>
        </w:rPr>
        <w:t>م</w:t>
      </w:r>
      <w:r w:rsidRPr="0062557A">
        <w:rPr>
          <w:rFonts w:asciiTheme="majorBidi" w:hAnsiTheme="majorBidi" w:cstheme="majorBidi"/>
          <w:sz w:val="26"/>
          <w:szCs w:val="26"/>
          <w:rtl/>
          <w:lang w:val="fr-CA" w:bidi="ar-EG"/>
        </w:rPr>
        <w:t>خفضة متاحة في المستقبل القريب بسعر تنافسي، بالنظر إلى انخفاض توافر الهيدروكلوروفلوروكربون-141ب والزيادة المقابلة في الأسعار</w:t>
      </w:r>
      <w:r>
        <w:rPr>
          <w:rFonts w:asciiTheme="majorBidi" w:hAnsiTheme="majorBidi" w:cstheme="majorBidi"/>
          <w:sz w:val="26"/>
          <w:szCs w:val="26"/>
          <w:rtl/>
          <w:lang w:val="fr-CA" w:bidi="ar-EG"/>
        </w:rPr>
        <w:t>. وي</w:t>
      </w:r>
      <w:r w:rsidRPr="0062557A">
        <w:rPr>
          <w:rFonts w:asciiTheme="majorBidi" w:hAnsiTheme="majorBidi" w:cstheme="majorBidi"/>
          <w:sz w:val="26"/>
          <w:szCs w:val="26"/>
          <w:rtl/>
          <w:lang w:val="fr-CA" w:bidi="ar-EG"/>
        </w:rPr>
        <w:t xml:space="preserve">قدم الجدول 6 ملخصا للأموال </w:t>
      </w:r>
      <w:r>
        <w:rPr>
          <w:rFonts w:asciiTheme="majorBidi" w:hAnsiTheme="majorBidi" w:cstheme="majorBidi" w:hint="cs"/>
          <w:sz w:val="26"/>
          <w:szCs w:val="26"/>
          <w:rtl/>
          <w:lang w:val="fr-CA" w:bidi="ar-EG"/>
        </w:rPr>
        <w:t>الموافق</w:t>
      </w:r>
      <w:r w:rsidRPr="0062557A">
        <w:rPr>
          <w:rFonts w:asciiTheme="majorBidi" w:hAnsiTheme="majorBidi" w:cstheme="majorBidi"/>
          <w:sz w:val="26"/>
          <w:szCs w:val="26"/>
          <w:rtl/>
          <w:lang w:val="fr-CA" w:bidi="ar-EG"/>
        </w:rPr>
        <w:t xml:space="preserve"> والإزالة المرتبط</w:t>
      </w:r>
      <w:r>
        <w:rPr>
          <w:rFonts w:asciiTheme="majorBidi" w:hAnsiTheme="majorBidi" w:cstheme="majorBidi" w:hint="cs"/>
          <w:sz w:val="26"/>
          <w:szCs w:val="26"/>
          <w:rtl/>
          <w:lang w:val="fr-CA" w:bidi="ar-EG"/>
        </w:rPr>
        <w:t>ة</w:t>
      </w:r>
      <w:r w:rsidRPr="0062557A">
        <w:rPr>
          <w:rFonts w:asciiTheme="majorBidi" w:hAnsiTheme="majorBidi" w:cstheme="majorBidi"/>
          <w:sz w:val="26"/>
          <w:szCs w:val="26"/>
          <w:rtl/>
          <w:lang w:val="fr-CA" w:bidi="ar-EG"/>
        </w:rPr>
        <w:t xml:space="preserve"> بها من الهيدروكلوروفلوروكربون-141ب لهذه ال</w:t>
      </w:r>
      <w:r>
        <w:rPr>
          <w:rFonts w:asciiTheme="majorBidi" w:hAnsiTheme="majorBidi" w:cstheme="majorBidi"/>
          <w:sz w:val="26"/>
          <w:szCs w:val="26"/>
          <w:rtl/>
          <w:lang w:val="fr-CA" w:bidi="ar-EG"/>
        </w:rPr>
        <w:t>شركات</w:t>
      </w:r>
      <w:r w:rsidRPr="0062557A">
        <w:rPr>
          <w:rFonts w:asciiTheme="majorBidi" w:hAnsiTheme="majorBidi" w:cstheme="majorBidi"/>
          <w:sz w:val="26"/>
          <w:szCs w:val="26"/>
          <w:rtl/>
          <w:lang w:val="fr-CA" w:bidi="ar-EG"/>
        </w:rPr>
        <w:t>.</w:t>
      </w:r>
    </w:p>
    <w:p w:rsidR="00CF4D3D" w:rsidRPr="00CF4D3D" w:rsidRDefault="00CF4D3D" w:rsidP="00CF4D3D">
      <w:pPr>
        <w:pStyle w:val="ListParagraph"/>
        <w:rPr>
          <w:rFonts w:asciiTheme="majorBidi" w:hAnsiTheme="majorBidi" w:cstheme="majorBidi"/>
          <w:sz w:val="26"/>
          <w:szCs w:val="26"/>
          <w:rtl/>
          <w:lang w:val="fr-CA" w:bidi="ar-EG"/>
        </w:rPr>
      </w:pPr>
    </w:p>
    <w:p w:rsidR="003E58AA" w:rsidRPr="00414074" w:rsidRDefault="003E58AA" w:rsidP="003E58AA">
      <w:pPr>
        <w:pStyle w:val="ListParagraph"/>
        <w:keepNext/>
        <w:bidi/>
        <w:ind w:left="6"/>
        <w:contextualSpacing w:val="0"/>
        <w:rPr>
          <w:rFonts w:asciiTheme="majorBidi" w:hAnsiTheme="majorBidi" w:cstheme="majorBidi"/>
          <w:b/>
          <w:bCs/>
          <w:sz w:val="26"/>
          <w:szCs w:val="26"/>
          <w:rtl/>
          <w:lang w:bidi="ar-EG"/>
        </w:rPr>
      </w:pPr>
      <w:r w:rsidRPr="00414074">
        <w:rPr>
          <w:rFonts w:asciiTheme="majorBidi" w:hAnsiTheme="majorBidi" w:cstheme="majorBidi"/>
          <w:b/>
          <w:bCs/>
          <w:sz w:val="26"/>
          <w:szCs w:val="26"/>
          <w:rtl/>
          <w:lang w:bidi="ar-EG"/>
        </w:rPr>
        <w:t xml:space="preserve">الجدول </w:t>
      </w:r>
      <w:r>
        <w:rPr>
          <w:rFonts w:asciiTheme="majorBidi" w:hAnsiTheme="majorBidi" w:cstheme="majorBidi" w:hint="cs"/>
          <w:b/>
          <w:bCs/>
          <w:sz w:val="26"/>
          <w:szCs w:val="26"/>
          <w:rtl/>
          <w:lang w:bidi="ar-EG"/>
        </w:rPr>
        <w:t>6</w:t>
      </w:r>
      <w:r w:rsidRPr="00414074">
        <w:rPr>
          <w:rFonts w:asciiTheme="majorBidi" w:hAnsiTheme="majorBidi" w:cstheme="majorBidi"/>
          <w:b/>
          <w:bCs/>
          <w:sz w:val="26"/>
          <w:szCs w:val="26"/>
          <w:rtl/>
          <w:lang w:bidi="ar-EG"/>
        </w:rPr>
        <w:t xml:space="preserve">- التكاليف الإضافية </w:t>
      </w:r>
      <w:r>
        <w:rPr>
          <w:rFonts w:asciiTheme="majorBidi" w:hAnsiTheme="majorBidi" w:cstheme="majorBidi" w:hint="cs"/>
          <w:b/>
          <w:bCs/>
          <w:sz w:val="26"/>
          <w:szCs w:val="26"/>
          <w:rtl/>
          <w:lang w:bidi="ar-EG"/>
        </w:rPr>
        <w:t>الموافق عليها</w:t>
      </w:r>
      <w:r w:rsidRPr="00414074">
        <w:rPr>
          <w:rFonts w:asciiTheme="majorBidi" w:hAnsiTheme="majorBidi" w:cstheme="majorBidi"/>
          <w:b/>
          <w:bCs/>
          <w:sz w:val="26"/>
          <w:szCs w:val="26"/>
          <w:rtl/>
          <w:lang w:bidi="ar-EG"/>
        </w:rPr>
        <w:t xml:space="preserve"> </w:t>
      </w:r>
      <w:r>
        <w:rPr>
          <w:rFonts w:asciiTheme="majorBidi" w:hAnsiTheme="majorBidi" w:cstheme="majorBidi"/>
          <w:b/>
          <w:bCs/>
          <w:sz w:val="26"/>
          <w:szCs w:val="26"/>
          <w:rtl/>
          <w:lang w:bidi="ar-EG"/>
        </w:rPr>
        <w:t>لإزالة</w:t>
      </w:r>
      <w:r w:rsidRPr="00414074">
        <w:rPr>
          <w:rFonts w:asciiTheme="majorBidi" w:hAnsiTheme="majorBidi" w:cstheme="majorBidi"/>
          <w:b/>
          <w:bCs/>
          <w:sz w:val="26"/>
          <w:szCs w:val="26"/>
          <w:rtl/>
          <w:lang w:bidi="ar-EG"/>
        </w:rPr>
        <w:t xml:space="preserve"> المواد الهيدروكلوروفلوروكربونية في قطاع الرغاوى في المرحلة الثانية للأردن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2695"/>
        <w:gridCol w:w="2265"/>
      </w:tblGrid>
      <w:tr w:rsidR="003E58AA" w:rsidRPr="0062557A" w:rsidTr="00FF1515">
        <w:trPr>
          <w:trHeight w:val="569"/>
        </w:trPr>
        <w:tc>
          <w:tcPr>
            <w:tcW w:w="2348" w:type="pct"/>
            <w:shd w:val="clear" w:color="auto" w:fill="auto"/>
            <w:noWrap/>
            <w:hideMark/>
          </w:tcPr>
          <w:p w:rsidR="003E58AA" w:rsidRPr="0062557A" w:rsidRDefault="003E58AA" w:rsidP="00FF1515">
            <w:pPr>
              <w:bidi/>
              <w:rPr>
                <w:rFonts w:asciiTheme="majorBidi" w:hAnsiTheme="majorBidi" w:cstheme="majorBidi"/>
                <w:b/>
                <w:bCs/>
                <w:color w:val="000000"/>
                <w:lang w:eastAsia="en-CA"/>
              </w:rPr>
            </w:pPr>
            <w:r w:rsidRPr="0062557A">
              <w:rPr>
                <w:rFonts w:asciiTheme="majorBidi" w:hAnsiTheme="majorBidi" w:cstheme="majorBidi"/>
                <w:b/>
                <w:bCs/>
                <w:color w:val="000000"/>
                <w:rtl/>
                <w:lang w:eastAsia="en-CA"/>
              </w:rPr>
              <w:t>التفاصيل</w:t>
            </w:r>
          </w:p>
        </w:tc>
        <w:tc>
          <w:tcPr>
            <w:tcW w:w="1441" w:type="pct"/>
            <w:shd w:val="clear" w:color="auto" w:fill="auto"/>
            <w:hideMark/>
          </w:tcPr>
          <w:p w:rsidR="003E58AA" w:rsidRPr="0062557A" w:rsidRDefault="003E58AA" w:rsidP="00FF1515">
            <w:pPr>
              <w:bidi/>
              <w:jc w:val="center"/>
              <w:rPr>
                <w:rFonts w:asciiTheme="majorBidi" w:hAnsiTheme="majorBidi" w:cstheme="majorBidi"/>
                <w:b/>
                <w:bCs/>
                <w:color w:val="000000"/>
                <w:lang w:eastAsia="en-CA"/>
              </w:rPr>
            </w:pPr>
            <w:r w:rsidRPr="0062557A">
              <w:rPr>
                <w:rFonts w:asciiTheme="majorBidi" w:hAnsiTheme="majorBidi" w:cstheme="majorBidi"/>
                <w:b/>
                <w:bCs/>
                <w:color w:val="000000"/>
                <w:rtl/>
                <w:lang w:eastAsia="en-CA"/>
              </w:rPr>
              <w:t xml:space="preserve">التكاليف الإضافية </w:t>
            </w:r>
            <w:r>
              <w:rPr>
                <w:rFonts w:asciiTheme="majorBidi" w:hAnsiTheme="majorBidi" w:cstheme="majorBidi" w:hint="cs"/>
                <w:b/>
                <w:bCs/>
                <w:color w:val="000000"/>
                <w:rtl/>
                <w:lang w:eastAsia="en-CA"/>
              </w:rPr>
              <w:t>الموافق عليها</w:t>
            </w:r>
            <w:r w:rsidRPr="0062557A">
              <w:rPr>
                <w:rFonts w:asciiTheme="majorBidi" w:hAnsiTheme="majorBidi" w:cstheme="majorBidi"/>
                <w:b/>
                <w:bCs/>
                <w:color w:val="000000"/>
                <w:rtl/>
                <w:lang w:eastAsia="en-CA"/>
              </w:rPr>
              <w:t xml:space="preserve"> بالدولار </w:t>
            </w:r>
            <w:r>
              <w:rPr>
                <w:rFonts w:asciiTheme="majorBidi" w:hAnsiTheme="majorBidi" w:cstheme="majorBidi"/>
                <w:b/>
                <w:bCs/>
                <w:color w:val="000000"/>
                <w:rtl/>
                <w:lang w:eastAsia="en-CA"/>
              </w:rPr>
              <w:t>أمريكي</w:t>
            </w:r>
          </w:p>
        </w:tc>
        <w:tc>
          <w:tcPr>
            <w:tcW w:w="1212" w:type="pct"/>
            <w:shd w:val="clear" w:color="auto" w:fill="auto"/>
            <w:hideMark/>
          </w:tcPr>
          <w:p w:rsidR="003E58AA" w:rsidRPr="0062557A" w:rsidRDefault="003E58AA" w:rsidP="00FF1515">
            <w:pPr>
              <w:bidi/>
              <w:jc w:val="center"/>
              <w:rPr>
                <w:rFonts w:asciiTheme="majorBidi" w:hAnsiTheme="majorBidi" w:cstheme="majorBidi"/>
                <w:b/>
                <w:bCs/>
                <w:color w:val="000000"/>
                <w:lang w:eastAsia="en-CA"/>
              </w:rPr>
            </w:pPr>
            <w:r w:rsidRPr="0062557A">
              <w:rPr>
                <w:rFonts w:asciiTheme="majorBidi" w:hAnsiTheme="majorBidi" w:cstheme="majorBidi"/>
                <w:b/>
                <w:bCs/>
                <w:color w:val="000000"/>
                <w:rtl/>
                <w:lang w:eastAsia="en-CA"/>
              </w:rPr>
              <w:t xml:space="preserve">الإزالة </w:t>
            </w:r>
            <w:r>
              <w:rPr>
                <w:rFonts w:asciiTheme="majorBidi" w:hAnsiTheme="majorBidi" w:cstheme="majorBidi" w:hint="cs"/>
                <w:b/>
                <w:bCs/>
                <w:color w:val="000000"/>
                <w:rtl/>
                <w:lang w:eastAsia="en-CA"/>
              </w:rPr>
              <w:t xml:space="preserve">بأطنان </w:t>
            </w:r>
            <w:r w:rsidRPr="0062557A">
              <w:rPr>
                <w:rFonts w:asciiTheme="majorBidi" w:hAnsiTheme="majorBidi" w:cstheme="majorBidi"/>
                <w:b/>
                <w:bCs/>
                <w:color w:val="000000"/>
                <w:rtl/>
                <w:lang w:eastAsia="en-CA"/>
              </w:rPr>
              <w:t xml:space="preserve">قدرات استنفاد الأوزون </w:t>
            </w:r>
          </w:p>
        </w:tc>
      </w:tr>
      <w:tr w:rsidR="003E58AA" w:rsidRPr="0062557A" w:rsidTr="00FF1515">
        <w:trPr>
          <w:trHeight w:val="281"/>
        </w:trPr>
        <w:tc>
          <w:tcPr>
            <w:tcW w:w="2348" w:type="pct"/>
            <w:shd w:val="clear" w:color="auto" w:fill="auto"/>
            <w:noWrap/>
            <w:hideMark/>
          </w:tcPr>
          <w:p w:rsidR="003E58AA" w:rsidRPr="0062557A" w:rsidRDefault="003E58AA" w:rsidP="00FF1515">
            <w:pPr>
              <w:bidi/>
              <w:rPr>
                <w:rFonts w:asciiTheme="majorBidi" w:hAnsiTheme="majorBidi" w:cstheme="majorBidi"/>
                <w:color w:val="000000"/>
                <w:lang w:eastAsia="en-CA"/>
              </w:rPr>
            </w:pPr>
            <w:r>
              <w:rPr>
                <w:rFonts w:asciiTheme="majorBidi" w:hAnsiTheme="majorBidi" w:cstheme="majorBidi"/>
                <w:rtl/>
              </w:rPr>
              <w:t>رغاوى</w:t>
            </w:r>
            <w:r w:rsidRPr="0062557A">
              <w:rPr>
                <w:rFonts w:asciiTheme="majorBidi" w:hAnsiTheme="majorBidi" w:cstheme="majorBidi"/>
                <w:rtl/>
              </w:rPr>
              <w:t xml:space="preserve"> </w:t>
            </w:r>
            <w:r>
              <w:rPr>
                <w:rFonts w:asciiTheme="majorBidi" w:hAnsiTheme="majorBidi" w:cstheme="majorBidi"/>
                <w:color w:val="000000"/>
                <w:rtl/>
                <w:lang w:eastAsia="en-CA"/>
              </w:rPr>
              <w:t>البوليوريتان</w:t>
            </w:r>
            <w:r w:rsidRPr="0062557A">
              <w:rPr>
                <w:rFonts w:asciiTheme="majorBidi" w:hAnsiTheme="majorBidi" w:cstheme="majorBidi"/>
                <w:rtl/>
              </w:rPr>
              <w:t xml:space="preserve"> (ثلاث شركات كبيرة)</w:t>
            </w:r>
          </w:p>
        </w:tc>
        <w:tc>
          <w:tcPr>
            <w:tcW w:w="1441" w:type="pct"/>
            <w:shd w:val="clear" w:color="auto" w:fill="auto"/>
            <w:hideMark/>
          </w:tcPr>
          <w:p w:rsidR="003E58AA" w:rsidRPr="0062557A" w:rsidRDefault="003E58AA" w:rsidP="00FF1515">
            <w:pPr>
              <w:bidi/>
              <w:jc w:val="right"/>
              <w:rPr>
                <w:rFonts w:asciiTheme="majorBidi" w:hAnsiTheme="majorBidi" w:cstheme="majorBidi"/>
                <w:color w:val="000000"/>
                <w:lang w:eastAsia="en-CA"/>
              </w:rPr>
            </w:pPr>
            <w:r w:rsidRPr="0062557A">
              <w:rPr>
                <w:rFonts w:asciiTheme="majorBidi" w:hAnsiTheme="majorBidi" w:cstheme="majorBidi"/>
                <w:color w:val="000000"/>
                <w:lang w:eastAsia="en-CA"/>
              </w:rPr>
              <w:t>480,889</w:t>
            </w:r>
          </w:p>
        </w:tc>
        <w:tc>
          <w:tcPr>
            <w:tcW w:w="1212" w:type="pct"/>
            <w:shd w:val="clear" w:color="auto" w:fill="auto"/>
            <w:hideMark/>
          </w:tcPr>
          <w:p w:rsidR="003E58AA" w:rsidRPr="0062557A" w:rsidRDefault="003E58AA" w:rsidP="00FF1515">
            <w:pPr>
              <w:bidi/>
              <w:jc w:val="right"/>
              <w:rPr>
                <w:rFonts w:asciiTheme="majorBidi" w:hAnsiTheme="majorBidi" w:cstheme="majorBidi"/>
                <w:color w:val="000000"/>
                <w:lang w:eastAsia="en-CA"/>
              </w:rPr>
            </w:pPr>
            <w:r w:rsidRPr="0062557A">
              <w:rPr>
                <w:rFonts w:asciiTheme="majorBidi" w:hAnsiTheme="majorBidi" w:cstheme="majorBidi"/>
                <w:color w:val="000000"/>
                <w:lang w:eastAsia="en-CA"/>
              </w:rPr>
              <w:t>9.77</w:t>
            </w:r>
          </w:p>
        </w:tc>
      </w:tr>
      <w:tr w:rsidR="003E58AA" w:rsidRPr="0062557A" w:rsidTr="00FF1515">
        <w:trPr>
          <w:trHeight w:val="293"/>
        </w:trPr>
        <w:tc>
          <w:tcPr>
            <w:tcW w:w="2348" w:type="pct"/>
            <w:shd w:val="clear" w:color="auto" w:fill="auto"/>
            <w:noWrap/>
            <w:hideMark/>
          </w:tcPr>
          <w:p w:rsidR="003E58AA" w:rsidRPr="0062557A" w:rsidRDefault="003E58AA" w:rsidP="00FF1515">
            <w:pPr>
              <w:bidi/>
              <w:rPr>
                <w:rFonts w:asciiTheme="majorBidi" w:hAnsiTheme="majorBidi" w:cstheme="majorBidi"/>
                <w:color w:val="000000"/>
                <w:lang w:eastAsia="en-CA"/>
              </w:rPr>
            </w:pPr>
            <w:r>
              <w:rPr>
                <w:rFonts w:asciiTheme="majorBidi" w:hAnsiTheme="majorBidi" w:cstheme="majorBidi"/>
                <w:rtl/>
              </w:rPr>
              <w:t>رغاوى</w:t>
            </w:r>
            <w:r w:rsidRPr="0062557A">
              <w:rPr>
                <w:rFonts w:asciiTheme="majorBidi" w:hAnsiTheme="majorBidi" w:cstheme="majorBidi"/>
                <w:rtl/>
              </w:rPr>
              <w:t xml:space="preserve"> </w:t>
            </w:r>
            <w:r>
              <w:rPr>
                <w:rFonts w:asciiTheme="majorBidi" w:hAnsiTheme="majorBidi" w:cstheme="majorBidi"/>
                <w:color w:val="000000"/>
                <w:rtl/>
                <w:lang w:eastAsia="en-CA"/>
              </w:rPr>
              <w:t>البوليوريتان</w:t>
            </w:r>
            <w:r w:rsidRPr="0062557A">
              <w:rPr>
                <w:rFonts w:asciiTheme="majorBidi" w:hAnsiTheme="majorBidi" w:cstheme="majorBidi"/>
                <w:rtl/>
              </w:rPr>
              <w:t xml:space="preserve"> (43 شرك</w:t>
            </w:r>
            <w:r>
              <w:rPr>
                <w:rFonts w:asciiTheme="majorBidi" w:hAnsiTheme="majorBidi" w:cstheme="majorBidi" w:hint="cs"/>
                <w:rtl/>
              </w:rPr>
              <w:t xml:space="preserve">ة </w:t>
            </w:r>
            <w:r w:rsidRPr="0062557A">
              <w:rPr>
                <w:rFonts w:asciiTheme="majorBidi" w:hAnsiTheme="majorBidi" w:cstheme="majorBidi"/>
                <w:rtl/>
              </w:rPr>
              <w:t>صغيرة ومتوسطة</w:t>
            </w:r>
            <w:r w:rsidRPr="0062557A">
              <w:rPr>
                <w:rStyle w:val="FootnoteReference"/>
                <w:rFonts w:asciiTheme="majorBidi" w:hAnsiTheme="majorBidi" w:cstheme="majorBidi"/>
                <w:rtl/>
              </w:rPr>
              <w:footnoteReference w:id="23"/>
            </w:r>
            <w:r w:rsidRPr="0062557A">
              <w:rPr>
                <w:rFonts w:asciiTheme="majorBidi" w:hAnsiTheme="majorBidi" w:cstheme="majorBidi"/>
                <w:rtl/>
              </w:rPr>
              <w:t>)</w:t>
            </w:r>
          </w:p>
        </w:tc>
        <w:tc>
          <w:tcPr>
            <w:tcW w:w="1441" w:type="pct"/>
            <w:shd w:val="clear" w:color="auto" w:fill="auto"/>
            <w:hideMark/>
          </w:tcPr>
          <w:p w:rsidR="003E58AA" w:rsidRPr="0062557A" w:rsidRDefault="003E58AA" w:rsidP="00FF1515">
            <w:pPr>
              <w:bidi/>
              <w:jc w:val="right"/>
              <w:rPr>
                <w:rFonts w:asciiTheme="majorBidi" w:hAnsiTheme="majorBidi" w:cstheme="majorBidi"/>
                <w:color w:val="000000"/>
                <w:lang w:eastAsia="en-CA"/>
              </w:rPr>
            </w:pPr>
            <w:r w:rsidRPr="0062557A">
              <w:rPr>
                <w:rFonts w:asciiTheme="majorBidi" w:hAnsiTheme="majorBidi" w:cstheme="majorBidi"/>
                <w:color w:val="000000"/>
                <w:lang w:eastAsia="en-CA"/>
              </w:rPr>
              <w:t>799,794</w:t>
            </w:r>
          </w:p>
        </w:tc>
        <w:tc>
          <w:tcPr>
            <w:tcW w:w="1212" w:type="pct"/>
            <w:shd w:val="clear" w:color="auto" w:fill="auto"/>
            <w:hideMark/>
          </w:tcPr>
          <w:p w:rsidR="003E58AA" w:rsidRPr="0062557A" w:rsidRDefault="003E58AA" w:rsidP="00FF1515">
            <w:pPr>
              <w:bidi/>
              <w:jc w:val="right"/>
              <w:rPr>
                <w:rFonts w:asciiTheme="majorBidi" w:hAnsiTheme="majorBidi" w:cstheme="majorBidi"/>
                <w:color w:val="000000"/>
                <w:lang w:eastAsia="en-CA"/>
              </w:rPr>
            </w:pPr>
            <w:r w:rsidRPr="0062557A">
              <w:rPr>
                <w:rFonts w:asciiTheme="majorBidi" w:hAnsiTheme="majorBidi" w:cstheme="majorBidi"/>
                <w:color w:val="000000"/>
                <w:lang w:eastAsia="en-CA"/>
              </w:rPr>
              <w:t>14.61</w:t>
            </w:r>
          </w:p>
        </w:tc>
      </w:tr>
      <w:tr w:rsidR="003E58AA" w:rsidRPr="0062557A" w:rsidTr="00FF1515">
        <w:trPr>
          <w:trHeight w:val="293"/>
        </w:trPr>
        <w:tc>
          <w:tcPr>
            <w:tcW w:w="2348" w:type="pct"/>
            <w:shd w:val="clear" w:color="auto" w:fill="auto"/>
            <w:noWrap/>
            <w:hideMark/>
          </w:tcPr>
          <w:p w:rsidR="003E58AA" w:rsidRPr="0062557A" w:rsidRDefault="003E58AA" w:rsidP="00FF1515">
            <w:pPr>
              <w:bidi/>
              <w:rPr>
                <w:rFonts w:asciiTheme="majorBidi" w:hAnsiTheme="majorBidi" w:cstheme="majorBidi"/>
                <w:color w:val="000000"/>
                <w:lang w:eastAsia="en-CA"/>
              </w:rPr>
            </w:pPr>
            <w:r>
              <w:rPr>
                <w:rFonts w:asciiTheme="majorBidi" w:hAnsiTheme="majorBidi" w:cstheme="majorBidi"/>
                <w:rtl/>
              </w:rPr>
              <w:t>رغاوى</w:t>
            </w:r>
            <w:r>
              <w:rPr>
                <w:rFonts w:asciiTheme="majorBidi" w:hAnsiTheme="majorBidi" w:cstheme="majorBidi" w:hint="cs"/>
                <w:rtl/>
              </w:rPr>
              <w:t xml:space="preserve"> </w:t>
            </w:r>
            <w:r w:rsidRPr="0062557A">
              <w:rPr>
                <w:rFonts w:asciiTheme="majorBidi" w:hAnsiTheme="majorBidi" w:cstheme="majorBidi"/>
                <w:rtl/>
              </w:rPr>
              <w:t>الرش (ست شركات)</w:t>
            </w:r>
          </w:p>
        </w:tc>
        <w:tc>
          <w:tcPr>
            <w:tcW w:w="1441" w:type="pct"/>
            <w:shd w:val="clear" w:color="auto" w:fill="auto"/>
            <w:hideMark/>
          </w:tcPr>
          <w:p w:rsidR="003E58AA" w:rsidRPr="0062557A" w:rsidRDefault="003E58AA" w:rsidP="00FF1515">
            <w:pPr>
              <w:bidi/>
              <w:jc w:val="right"/>
              <w:rPr>
                <w:rFonts w:asciiTheme="majorBidi" w:hAnsiTheme="majorBidi" w:cstheme="majorBidi"/>
                <w:color w:val="000000"/>
                <w:lang w:eastAsia="en-CA"/>
              </w:rPr>
            </w:pPr>
            <w:r w:rsidRPr="0062557A">
              <w:rPr>
                <w:rFonts w:asciiTheme="majorBidi" w:hAnsiTheme="majorBidi" w:cstheme="majorBidi"/>
                <w:color w:val="000000"/>
                <w:lang w:eastAsia="en-CA"/>
              </w:rPr>
              <w:t>411,212</w:t>
            </w:r>
          </w:p>
        </w:tc>
        <w:tc>
          <w:tcPr>
            <w:tcW w:w="1212" w:type="pct"/>
            <w:shd w:val="clear" w:color="auto" w:fill="auto"/>
            <w:hideMark/>
          </w:tcPr>
          <w:p w:rsidR="003E58AA" w:rsidRPr="0062557A" w:rsidRDefault="003E58AA" w:rsidP="00FF1515">
            <w:pPr>
              <w:bidi/>
              <w:jc w:val="right"/>
              <w:rPr>
                <w:rFonts w:asciiTheme="majorBidi" w:hAnsiTheme="majorBidi" w:cstheme="majorBidi"/>
                <w:color w:val="000000"/>
                <w:lang w:eastAsia="en-CA"/>
              </w:rPr>
            </w:pPr>
            <w:r w:rsidRPr="0062557A">
              <w:rPr>
                <w:rFonts w:asciiTheme="majorBidi" w:hAnsiTheme="majorBidi" w:cstheme="majorBidi"/>
                <w:color w:val="000000"/>
                <w:lang w:eastAsia="en-CA"/>
              </w:rPr>
              <w:t>8.69</w:t>
            </w:r>
          </w:p>
        </w:tc>
      </w:tr>
      <w:tr w:rsidR="003E58AA" w:rsidRPr="0062557A" w:rsidTr="00FF1515">
        <w:trPr>
          <w:trHeight w:val="293"/>
        </w:trPr>
        <w:tc>
          <w:tcPr>
            <w:tcW w:w="2348" w:type="pct"/>
            <w:shd w:val="clear" w:color="auto" w:fill="auto"/>
            <w:noWrap/>
            <w:hideMark/>
          </w:tcPr>
          <w:p w:rsidR="003E58AA" w:rsidRPr="0062557A" w:rsidRDefault="003E58AA" w:rsidP="00FF1515">
            <w:pPr>
              <w:bidi/>
              <w:rPr>
                <w:rFonts w:asciiTheme="majorBidi" w:hAnsiTheme="majorBidi" w:cstheme="majorBidi"/>
                <w:bCs/>
                <w:color w:val="000000"/>
                <w:lang w:eastAsia="en-CA"/>
              </w:rPr>
            </w:pPr>
            <w:r>
              <w:rPr>
                <w:rFonts w:asciiTheme="majorBidi" w:hAnsiTheme="majorBidi" w:cstheme="majorBidi" w:hint="cs"/>
                <w:rtl/>
              </w:rPr>
              <w:t>ال</w:t>
            </w:r>
            <w:r w:rsidRPr="0062557A">
              <w:rPr>
                <w:rFonts w:asciiTheme="majorBidi" w:hAnsiTheme="majorBidi" w:cstheme="majorBidi"/>
                <w:rtl/>
              </w:rPr>
              <w:t>مجموع</w:t>
            </w:r>
          </w:p>
        </w:tc>
        <w:tc>
          <w:tcPr>
            <w:tcW w:w="1441" w:type="pct"/>
            <w:shd w:val="clear" w:color="auto" w:fill="auto"/>
            <w:hideMark/>
          </w:tcPr>
          <w:p w:rsidR="003E58AA" w:rsidRPr="0062557A" w:rsidRDefault="003E58AA" w:rsidP="00FF1515">
            <w:pPr>
              <w:bidi/>
              <w:jc w:val="right"/>
              <w:rPr>
                <w:rFonts w:asciiTheme="majorBidi" w:hAnsiTheme="majorBidi" w:cstheme="majorBidi"/>
                <w:bCs/>
                <w:color w:val="000000"/>
                <w:lang w:eastAsia="en-CA"/>
              </w:rPr>
            </w:pPr>
            <w:r w:rsidRPr="0062557A">
              <w:rPr>
                <w:rFonts w:asciiTheme="majorBidi" w:hAnsiTheme="majorBidi" w:cstheme="majorBidi"/>
                <w:bCs/>
                <w:color w:val="000000"/>
                <w:lang w:eastAsia="en-CA"/>
              </w:rPr>
              <w:t>1,691,895</w:t>
            </w:r>
          </w:p>
        </w:tc>
        <w:tc>
          <w:tcPr>
            <w:tcW w:w="1212" w:type="pct"/>
            <w:shd w:val="clear" w:color="auto" w:fill="auto"/>
            <w:hideMark/>
          </w:tcPr>
          <w:p w:rsidR="003E58AA" w:rsidRPr="0062557A" w:rsidRDefault="003E58AA" w:rsidP="00FF1515">
            <w:pPr>
              <w:bidi/>
              <w:jc w:val="right"/>
              <w:rPr>
                <w:rFonts w:asciiTheme="majorBidi" w:hAnsiTheme="majorBidi" w:cstheme="majorBidi"/>
                <w:bCs/>
                <w:color w:val="000000"/>
                <w:lang w:eastAsia="en-CA"/>
              </w:rPr>
            </w:pPr>
            <w:r w:rsidRPr="0062557A">
              <w:rPr>
                <w:rFonts w:asciiTheme="majorBidi" w:hAnsiTheme="majorBidi" w:cstheme="majorBidi"/>
                <w:bCs/>
                <w:color w:val="000000"/>
                <w:lang w:eastAsia="en-CA"/>
              </w:rPr>
              <w:t>33.07</w:t>
            </w:r>
          </w:p>
        </w:tc>
      </w:tr>
    </w:tbl>
    <w:p w:rsidR="003E58AA" w:rsidRDefault="003E58AA" w:rsidP="00CF4D3D">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خلال تنفيذ المشروع، </w:t>
      </w:r>
      <w:r>
        <w:rPr>
          <w:rFonts w:asciiTheme="majorBidi" w:hAnsiTheme="majorBidi" w:cstheme="majorBidi" w:hint="cs"/>
          <w:sz w:val="26"/>
          <w:szCs w:val="26"/>
          <w:rtl/>
          <w:lang w:val="fr-CA" w:bidi="ar-EG"/>
        </w:rPr>
        <w:t>طلبت</w:t>
      </w:r>
      <w:r w:rsidRPr="0062557A">
        <w:rPr>
          <w:rFonts w:asciiTheme="majorBidi" w:hAnsiTheme="majorBidi" w:cstheme="majorBidi"/>
          <w:sz w:val="26"/>
          <w:szCs w:val="26"/>
          <w:rtl/>
          <w:lang w:val="fr-CA" w:bidi="ar-EG"/>
        </w:rPr>
        <w:t xml:space="preserve"> خمس</w:t>
      </w:r>
      <w:r w:rsidRPr="0062557A">
        <w:rPr>
          <w:rStyle w:val="FootnoteReference"/>
          <w:rFonts w:asciiTheme="majorBidi" w:hAnsiTheme="majorBidi" w:cstheme="majorBidi"/>
          <w:sz w:val="26"/>
          <w:szCs w:val="26"/>
          <w:rtl/>
          <w:lang w:val="fr-CA" w:bidi="ar-EG"/>
        </w:rPr>
        <w:footnoteReference w:id="24"/>
      </w:r>
      <w:r w:rsidRPr="0062557A">
        <w:rPr>
          <w:rFonts w:asciiTheme="majorBidi" w:hAnsiTheme="majorBidi" w:cstheme="majorBidi"/>
          <w:sz w:val="26"/>
          <w:szCs w:val="26"/>
          <w:rtl/>
          <w:lang w:val="fr-CA" w:bidi="ar-EG"/>
        </w:rPr>
        <w:t xml:space="preserve"> من</w:t>
      </w:r>
      <w:r>
        <w:rPr>
          <w:rFonts w:asciiTheme="majorBidi" w:hAnsiTheme="majorBidi" w:cstheme="majorBidi" w:hint="cs"/>
          <w:sz w:val="26"/>
          <w:szCs w:val="26"/>
          <w:rtl/>
          <w:lang w:val="fr-CA" w:bidi="ar-EG"/>
        </w:rPr>
        <w:t xml:space="preserve"> بين</w:t>
      </w:r>
      <w:r w:rsidRPr="0062557A">
        <w:rPr>
          <w:rFonts w:asciiTheme="majorBidi" w:hAnsiTheme="majorBidi" w:cstheme="majorBidi"/>
          <w:sz w:val="26"/>
          <w:szCs w:val="26"/>
          <w:rtl/>
          <w:lang w:val="fr-CA" w:bidi="ar-EG"/>
        </w:rPr>
        <w:t xml:space="preserve"> 51 </w:t>
      </w:r>
      <w:r>
        <w:rPr>
          <w:rFonts w:asciiTheme="majorBidi" w:hAnsiTheme="majorBidi" w:cstheme="majorBidi" w:hint="cs"/>
          <w:sz w:val="26"/>
          <w:szCs w:val="26"/>
          <w:rtl/>
          <w:lang w:val="fr-CA" w:bidi="ar-EG"/>
        </w:rPr>
        <w:t>شركة لرغاوي البوليوريتان</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التي تنتج</w:t>
      </w:r>
      <w:r w:rsidRPr="0062557A">
        <w:rPr>
          <w:rFonts w:asciiTheme="majorBidi" w:hAnsiTheme="majorBidi" w:cstheme="majorBidi"/>
          <w:sz w:val="26"/>
          <w:szCs w:val="26"/>
          <w:rtl/>
          <w:lang w:val="fr-CA" w:bidi="ar-EG"/>
        </w:rPr>
        <w:t xml:space="preserve"> الألواح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المنتجات</w:t>
      </w:r>
      <w:r>
        <w:rPr>
          <w:rFonts w:asciiTheme="majorBidi" w:hAnsiTheme="majorBidi" w:cstheme="majorBidi" w:hint="cs"/>
          <w:sz w:val="26"/>
          <w:szCs w:val="26"/>
          <w:rtl/>
          <w:lang w:val="fr-CA" w:bidi="ar-EG"/>
        </w:rPr>
        <w:t xml:space="preserve"> الأخرى</w:t>
      </w:r>
      <w:r w:rsidRPr="0062557A">
        <w:rPr>
          <w:rFonts w:asciiTheme="majorBidi" w:hAnsiTheme="majorBidi" w:cstheme="majorBidi"/>
          <w:sz w:val="26"/>
          <w:szCs w:val="26"/>
          <w:rtl/>
          <w:lang w:val="fr-CA" w:bidi="ar-EG"/>
        </w:rPr>
        <w:t xml:space="preserve">، وهي: </w:t>
      </w:r>
      <w:r w:rsidRPr="006A166C">
        <w:rPr>
          <w:rFonts w:asciiTheme="majorBidi" w:hAnsiTheme="majorBidi" w:cstheme="majorBidi"/>
          <w:sz w:val="26"/>
          <w:szCs w:val="26"/>
          <w:lang w:val="fr-CA" w:bidi="ar-EG"/>
        </w:rPr>
        <w:t>Al Safa</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و</w:t>
      </w:r>
      <w:r w:rsidRPr="006A166C">
        <w:rPr>
          <w:rFonts w:asciiTheme="majorBidi" w:hAnsiTheme="majorBidi" w:cstheme="majorBidi"/>
          <w:sz w:val="26"/>
          <w:szCs w:val="26"/>
          <w:lang w:val="fr-CA" w:bidi="ar-EG"/>
        </w:rPr>
        <w:t>Shams Al-ram Tri</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و</w:t>
      </w:r>
      <w:r w:rsidRPr="006A166C">
        <w:rPr>
          <w:rFonts w:asciiTheme="majorBidi" w:hAnsiTheme="majorBidi" w:cstheme="majorBidi"/>
          <w:sz w:val="26"/>
          <w:szCs w:val="26"/>
          <w:lang w:val="fr-CA" w:bidi="ar-EG"/>
        </w:rPr>
        <w:t>Yousef Workshop for Metal Industries</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و</w:t>
      </w:r>
      <w:r w:rsidRPr="006A166C">
        <w:rPr>
          <w:rFonts w:asciiTheme="majorBidi" w:hAnsiTheme="majorBidi" w:cstheme="majorBidi"/>
          <w:sz w:val="26"/>
          <w:szCs w:val="26"/>
          <w:lang w:val="fr-CA" w:bidi="ar-EG"/>
        </w:rPr>
        <w:t>Al-Qanadeel</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و</w:t>
      </w:r>
      <w:r w:rsidRPr="006A166C">
        <w:rPr>
          <w:rFonts w:asciiTheme="majorBidi" w:hAnsiTheme="majorBidi" w:cstheme="majorBidi"/>
          <w:sz w:val="26"/>
          <w:szCs w:val="26"/>
          <w:lang w:val="fr-CA" w:bidi="ar-EG"/>
        </w:rPr>
        <w:t>Prefabricated Building (Maani)</w:t>
      </w:r>
      <w:r w:rsidRPr="0062557A">
        <w:rPr>
          <w:rFonts w:asciiTheme="majorBidi" w:hAnsiTheme="majorBidi" w:cstheme="majorBidi"/>
          <w:sz w:val="26"/>
          <w:szCs w:val="26"/>
          <w:rtl/>
          <w:lang w:val="fr-CA" w:bidi="ar-EG"/>
        </w:rPr>
        <w:t xml:space="preserve"> تغيير التكنولوجيا من </w:t>
      </w:r>
      <w:r>
        <w:rPr>
          <w:rFonts w:asciiTheme="majorBidi" w:hAnsiTheme="majorBidi" w:cstheme="majorBidi" w:hint="cs"/>
          <w:sz w:val="26"/>
          <w:szCs w:val="26"/>
          <w:rtl/>
          <w:lang w:val="fr-CA" w:bidi="ar-EG"/>
        </w:rPr>
        <w:t xml:space="preserve">مادة </w:t>
      </w:r>
      <w:r>
        <w:rPr>
          <w:rFonts w:asciiTheme="majorBidi" w:hAnsiTheme="majorBidi" w:cstheme="majorBidi"/>
          <w:sz w:val="26"/>
          <w:szCs w:val="26"/>
          <w:lang w:bidi="ar-EG"/>
        </w:rPr>
        <w:t>HFO</w:t>
      </w:r>
      <w:r>
        <w:rPr>
          <w:rFonts w:asciiTheme="majorBidi" w:hAnsiTheme="majorBidi" w:cstheme="majorBidi"/>
          <w:sz w:val="26"/>
          <w:szCs w:val="26"/>
          <w:lang w:bidi="ar-EG"/>
        </w:rPr>
        <w:noBreakHyphen/>
        <w:t>1233zd(E)</w:t>
      </w:r>
      <w:r>
        <w:rPr>
          <w:rFonts w:asciiTheme="majorBidi" w:hAnsiTheme="majorBidi" w:cstheme="majorBidi" w:hint="cs"/>
          <w:sz w:val="26"/>
          <w:szCs w:val="26"/>
          <w:rtl/>
          <w:lang w:bidi="ar-EG"/>
        </w:rPr>
        <w:t xml:space="preserve"> المقترحة </w:t>
      </w:r>
      <w:r w:rsidRPr="0062557A">
        <w:rPr>
          <w:rFonts w:asciiTheme="majorBidi" w:hAnsiTheme="majorBidi" w:cstheme="majorBidi"/>
          <w:sz w:val="26"/>
          <w:szCs w:val="26"/>
          <w:rtl/>
          <w:lang w:val="fr-CA" w:bidi="ar-EG"/>
        </w:rPr>
        <w:t xml:space="preserve">أصلا إلى السيكلوبنتان.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هذا التغيير </w:t>
      </w:r>
      <w:r>
        <w:rPr>
          <w:rFonts w:asciiTheme="majorBidi" w:hAnsiTheme="majorBidi" w:cstheme="majorBidi" w:hint="cs"/>
          <w:sz w:val="26"/>
          <w:szCs w:val="26"/>
          <w:rtl/>
          <w:lang w:val="fr-CA" w:bidi="ar-EG"/>
        </w:rPr>
        <w:t xml:space="preserve">في </w:t>
      </w:r>
      <w:r w:rsidRPr="0062557A">
        <w:rPr>
          <w:rFonts w:asciiTheme="majorBidi" w:hAnsiTheme="majorBidi" w:cstheme="majorBidi"/>
          <w:sz w:val="26"/>
          <w:szCs w:val="26"/>
          <w:rtl/>
          <w:lang w:val="fr-CA" w:bidi="ar-EG"/>
        </w:rPr>
        <w:t>التكنولوجي</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مطلوب نظرا لأن الشركات تعتبر تكنولوجيا السيكلوبنتان ناضجة وأن </w:t>
      </w:r>
      <w:r>
        <w:rPr>
          <w:rFonts w:asciiTheme="majorBidi" w:hAnsiTheme="majorBidi" w:cstheme="majorBidi"/>
          <w:sz w:val="26"/>
          <w:szCs w:val="26"/>
          <w:rtl/>
          <w:lang w:val="fr-CA" w:bidi="ar-EG"/>
        </w:rPr>
        <w:t>تكاليف</w:t>
      </w:r>
      <w:r w:rsidRPr="0062557A">
        <w:rPr>
          <w:rFonts w:asciiTheme="majorBidi" w:hAnsiTheme="majorBidi" w:cstheme="majorBidi"/>
          <w:sz w:val="26"/>
          <w:szCs w:val="26"/>
          <w:rtl/>
          <w:lang w:val="fr-CA" w:bidi="ar-EG"/>
        </w:rPr>
        <w:t xml:space="preserve"> التشغيل أقل بالمقارنة مع تركيبات </w:t>
      </w:r>
      <w:r>
        <w:rPr>
          <w:rFonts w:asciiTheme="majorBidi" w:hAnsiTheme="majorBidi" w:cstheme="majorBidi"/>
          <w:sz w:val="26"/>
          <w:szCs w:val="26"/>
          <w:rtl/>
          <w:lang w:val="fr-CA" w:bidi="ar-EG"/>
        </w:rPr>
        <w:t>المواد الهيدروفلوروأوليفينية. وأ</w:t>
      </w:r>
      <w:r w:rsidRPr="0062557A">
        <w:rPr>
          <w:rFonts w:asciiTheme="majorBidi" w:hAnsiTheme="majorBidi" w:cstheme="majorBidi"/>
          <w:sz w:val="26"/>
          <w:szCs w:val="26"/>
          <w:rtl/>
          <w:lang w:val="fr-CA" w:bidi="ar-EG"/>
        </w:rPr>
        <w:t xml:space="preserve">جرى ممثلو </w:t>
      </w:r>
      <w:r>
        <w:rPr>
          <w:rFonts w:asciiTheme="majorBidi" w:hAnsiTheme="majorBidi" w:cstheme="majorBidi" w:hint="cs"/>
          <w:sz w:val="26"/>
          <w:szCs w:val="26"/>
          <w:rtl/>
          <w:lang w:val="fr-CA" w:bidi="ar-EG"/>
        </w:rPr>
        <w:t xml:space="preserve">هذه </w:t>
      </w:r>
      <w:r w:rsidRPr="0062557A">
        <w:rPr>
          <w:rFonts w:asciiTheme="majorBidi" w:hAnsiTheme="majorBidi" w:cstheme="majorBidi"/>
          <w:sz w:val="26"/>
          <w:szCs w:val="26"/>
          <w:rtl/>
          <w:lang w:val="fr-CA" w:bidi="ar-EG"/>
        </w:rPr>
        <w:t xml:space="preserve">الشركات مناقشات مع شركات النظم وموردي المعدات ومنتجي </w:t>
      </w:r>
      <w:r>
        <w:rPr>
          <w:rFonts w:asciiTheme="majorBidi" w:hAnsiTheme="majorBidi" w:cstheme="majorBidi" w:hint="cs"/>
          <w:sz w:val="26"/>
          <w:szCs w:val="26"/>
          <w:rtl/>
          <w:lang w:val="fr-CA" w:bidi="ar-EG"/>
        </w:rPr>
        <w:t>الرغاوى</w:t>
      </w:r>
      <w:r w:rsidRPr="0062557A">
        <w:rPr>
          <w:rFonts w:asciiTheme="majorBidi" w:hAnsiTheme="majorBidi" w:cstheme="majorBidi"/>
          <w:sz w:val="26"/>
          <w:szCs w:val="26"/>
          <w:rtl/>
          <w:lang w:val="fr-CA" w:bidi="ar-EG"/>
        </w:rPr>
        <w:t xml:space="preserve"> خلال الجولة الدراسية في مصر </w:t>
      </w:r>
      <w:r>
        <w:rPr>
          <w:rFonts w:asciiTheme="majorBidi" w:hAnsiTheme="majorBidi" w:cstheme="majorBidi" w:hint="cs"/>
          <w:sz w:val="26"/>
          <w:szCs w:val="26"/>
          <w:rtl/>
          <w:lang w:val="fr-CA" w:bidi="ar-EG"/>
        </w:rPr>
        <w:t xml:space="preserve">التي جرت </w:t>
      </w:r>
      <w:r w:rsidRPr="0062557A">
        <w:rPr>
          <w:rFonts w:asciiTheme="majorBidi" w:hAnsiTheme="majorBidi" w:cstheme="majorBidi"/>
          <w:sz w:val="26"/>
          <w:szCs w:val="26"/>
          <w:rtl/>
          <w:lang w:val="fr-CA" w:bidi="ar-EG"/>
        </w:rPr>
        <w:t>في فبراير</w:t>
      </w:r>
      <w:r>
        <w:rPr>
          <w:rFonts w:asciiTheme="majorBidi" w:hAnsiTheme="majorBidi" w:cstheme="majorBidi" w:hint="cs"/>
          <w:sz w:val="26"/>
          <w:szCs w:val="26"/>
          <w:rtl/>
          <w:lang w:val="fr-CA" w:bidi="ar-EG"/>
        </w:rPr>
        <w:t>/شباط</w:t>
      </w:r>
      <w:r w:rsidRPr="0062557A">
        <w:rPr>
          <w:rFonts w:asciiTheme="majorBidi" w:hAnsiTheme="majorBidi" w:cstheme="majorBidi"/>
          <w:sz w:val="26"/>
          <w:szCs w:val="26"/>
          <w:rtl/>
          <w:lang w:val="fr-CA" w:bidi="ar-EG"/>
        </w:rPr>
        <w:t xml:space="preserve"> 2019 كجزء من التوعية بمعلومات التكنولوجيا وتبادل الخبرات.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خلال الجولة الدراسية، </w:t>
      </w:r>
      <w:r>
        <w:rPr>
          <w:rFonts w:asciiTheme="majorBidi" w:hAnsiTheme="majorBidi" w:cstheme="majorBidi" w:hint="cs"/>
          <w:sz w:val="26"/>
          <w:szCs w:val="26"/>
          <w:rtl/>
          <w:lang w:val="fr-CA" w:bidi="ar-EG"/>
        </w:rPr>
        <w:t>أصبح لدى</w:t>
      </w:r>
      <w:r w:rsidRPr="0062557A">
        <w:rPr>
          <w:rFonts w:asciiTheme="majorBidi" w:hAnsiTheme="majorBidi" w:cstheme="majorBidi"/>
          <w:sz w:val="26"/>
          <w:szCs w:val="26"/>
          <w:rtl/>
          <w:lang w:val="fr-CA" w:bidi="ar-EG"/>
        </w:rPr>
        <w:t xml:space="preserve"> الشركات فهم أفضل لحالة توريد نظم البوليول</w:t>
      </w:r>
      <w:r>
        <w:rPr>
          <w:rFonts w:asciiTheme="majorBidi" w:hAnsiTheme="majorBidi" w:cstheme="majorBidi" w:hint="cs"/>
          <w:sz w:val="26"/>
          <w:szCs w:val="26"/>
          <w:rtl/>
          <w:lang w:val="fr-CA" w:bidi="ar-EG"/>
        </w:rPr>
        <w:t>ات</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القائمة ع</w:t>
      </w:r>
      <w:r w:rsidRPr="0062557A">
        <w:rPr>
          <w:rFonts w:asciiTheme="majorBidi" w:hAnsiTheme="majorBidi" w:cstheme="majorBidi"/>
          <w:sz w:val="26"/>
          <w:szCs w:val="26"/>
          <w:rtl/>
          <w:lang w:val="fr-CA" w:bidi="ar-EG"/>
        </w:rPr>
        <w:t xml:space="preserve">لى </w:t>
      </w:r>
      <w:r>
        <w:rPr>
          <w:rFonts w:asciiTheme="majorBidi" w:hAnsiTheme="majorBidi" w:cstheme="majorBidi"/>
          <w:sz w:val="26"/>
          <w:szCs w:val="26"/>
          <w:rtl/>
          <w:lang w:val="fr-CA" w:bidi="ar-EG"/>
        </w:rPr>
        <w:t>المواد الهيدروفلوروأوليفينية</w:t>
      </w:r>
      <w:r w:rsidRPr="0062557A">
        <w:rPr>
          <w:rFonts w:asciiTheme="majorBidi" w:hAnsiTheme="majorBidi" w:cstheme="majorBidi"/>
          <w:sz w:val="26"/>
          <w:szCs w:val="26"/>
          <w:rtl/>
          <w:lang w:val="fr-CA" w:bidi="ar-EG"/>
        </w:rPr>
        <w:t xml:space="preserve"> وجوانب السلامة المرتبطة باستخدام السيكلوبنتان كعامل نفخ، وقررت </w:t>
      </w:r>
      <w:r>
        <w:rPr>
          <w:rFonts w:asciiTheme="majorBidi" w:hAnsiTheme="majorBidi" w:cstheme="majorBidi" w:hint="cs"/>
          <w:sz w:val="26"/>
          <w:szCs w:val="26"/>
          <w:rtl/>
          <w:lang w:val="fr-CA" w:bidi="ar-EG"/>
        </w:rPr>
        <w:t>استخدام</w:t>
      </w:r>
      <w:r w:rsidRPr="0062557A">
        <w:rPr>
          <w:rFonts w:asciiTheme="majorBidi" w:hAnsiTheme="majorBidi" w:cstheme="majorBidi"/>
          <w:sz w:val="26"/>
          <w:szCs w:val="26"/>
          <w:rtl/>
          <w:lang w:val="fr-CA" w:bidi="ar-EG"/>
        </w:rPr>
        <w:t xml:space="preserve"> السيكلوبنتان بسبب ال</w:t>
      </w:r>
      <w:r>
        <w:rPr>
          <w:rFonts w:asciiTheme="majorBidi" w:hAnsiTheme="majorBidi" w:cstheme="majorBidi"/>
          <w:sz w:val="26"/>
          <w:szCs w:val="26"/>
          <w:rtl/>
          <w:lang w:val="fr-CA" w:bidi="ar-EG"/>
        </w:rPr>
        <w:t>تكاليف</w:t>
      </w:r>
      <w:r w:rsidRPr="0062557A">
        <w:rPr>
          <w:rFonts w:asciiTheme="majorBidi" w:hAnsiTheme="majorBidi" w:cstheme="majorBidi"/>
          <w:sz w:val="26"/>
          <w:szCs w:val="26"/>
          <w:rtl/>
          <w:lang w:val="fr-CA" w:bidi="ar-EG"/>
        </w:rPr>
        <w:t xml:space="preserve"> العالية والعمر الافتراضي الأقصر ل</w:t>
      </w:r>
      <w:r>
        <w:rPr>
          <w:rFonts w:asciiTheme="majorBidi" w:hAnsiTheme="majorBidi" w:cstheme="majorBidi" w:hint="cs"/>
          <w:sz w:val="26"/>
          <w:szCs w:val="26"/>
          <w:rtl/>
          <w:lang w:val="fr-CA" w:bidi="ar-EG"/>
        </w:rPr>
        <w:t>ل</w:t>
      </w:r>
      <w:r w:rsidRPr="0062557A">
        <w:rPr>
          <w:rFonts w:asciiTheme="majorBidi" w:hAnsiTheme="majorBidi" w:cstheme="majorBidi"/>
          <w:sz w:val="26"/>
          <w:szCs w:val="26"/>
          <w:rtl/>
          <w:lang w:val="fr-CA" w:bidi="ar-EG"/>
        </w:rPr>
        <w:t xml:space="preserve">تركيبات </w:t>
      </w:r>
      <w:r>
        <w:rPr>
          <w:rFonts w:asciiTheme="majorBidi" w:hAnsiTheme="majorBidi" w:cstheme="majorBidi" w:hint="cs"/>
          <w:sz w:val="26"/>
          <w:szCs w:val="26"/>
          <w:rtl/>
          <w:lang w:val="fr-CA" w:bidi="ar-EG"/>
        </w:rPr>
        <w:t>القائمة على</w:t>
      </w:r>
      <w:r w:rsidRPr="0062557A">
        <w:rPr>
          <w:rFonts w:asciiTheme="majorBidi" w:hAnsiTheme="majorBidi" w:cstheme="majorBidi"/>
          <w:sz w:val="26"/>
          <w:szCs w:val="26"/>
          <w:rtl/>
          <w:lang w:val="fr-CA" w:bidi="ar-EG"/>
        </w:rPr>
        <w:t xml:space="preserve"> </w:t>
      </w:r>
      <w:r>
        <w:rPr>
          <w:rFonts w:asciiTheme="majorBidi" w:hAnsiTheme="majorBidi" w:cstheme="majorBidi"/>
          <w:sz w:val="26"/>
          <w:szCs w:val="26"/>
          <w:rtl/>
          <w:lang w:val="fr-CA" w:bidi="ar-EG"/>
        </w:rPr>
        <w:t>المواد الهيدروفلوروأوليفينية</w:t>
      </w:r>
      <w:r w:rsidRPr="0062557A">
        <w:rPr>
          <w:rFonts w:asciiTheme="majorBidi" w:hAnsiTheme="majorBidi" w:cstheme="majorBidi"/>
          <w:sz w:val="26"/>
          <w:szCs w:val="26"/>
          <w:rtl/>
          <w:lang w:val="fr-CA" w:bidi="ar-EG"/>
        </w:rPr>
        <w:t>. وكانت هذه الشركات ملتزمة أيضا باستثمار أموال إضافية كما هو مطلوب لتنفيذ التحويل إلى السيكلوبنتان بطريقة آمنة.</w:t>
      </w:r>
    </w:p>
    <w:p w:rsidR="00CF4D3D" w:rsidRPr="0062557A" w:rsidRDefault="00CF4D3D" w:rsidP="00CF4D3D">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Default="003E58AA" w:rsidP="00CF4D3D">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وفي وقت لاحق</w:t>
      </w:r>
      <w:r w:rsidRPr="0062557A">
        <w:rPr>
          <w:rFonts w:asciiTheme="majorBidi" w:hAnsiTheme="majorBidi" w:cstheme="majorBidi"/>
          <w:sz w:val="26"/>
          <w:szCs w:val="26"/>
          <w:rtl/>
          <w:lang w:val="fr-CA" w:bidi="ar-EG"/>
        </w:rPr>
        <w:t>،</w:t>
      </w:r>
      <w:r>
        <w:rPr>
          <w:rFonts w:asciiTheme="majorBidi" w:hAnsiTheme="majorBidi" w:cstheme="majorBidi"/>
          <w:sz w:val="26"/>
          <w:szCs w:val="26"/>
          <w:rtl/>
          <w:lang w:val="fr-CA" w:bidi="ar-EG"/>
        </w:rPr>
        <w:t xml:space="preserve"> وفقا للفقرة 7</w:t>
      </w:r>
      <w:r w:rsidRPr="0062557A">
        <w:rPr>
          <w:rFonts w:asciiTheme="majorBidi" w:hAnsiTheme="majorBidi" w:cstheme="majorBidi"/>
          <w:sz w:val="26"/>
          <w:szCs w:val="26"/>
          <w:rtl/>
          <w:lang w:val="fr-CA" w:bidi="ar-EG"/>
        </w:rPr>
        <w:t>(أ</w:t>
      </w:r>
      <w:r>
        <w:rPr>
          <w:rFonts w:asciiTheme="majorBidi" w:hAnsiTheme="majorBidi" w:cstheme="majorBidi"/>
          <w:sz w:val="26"/>
          <w:szCs w:val="26"/>
          <w:rtl/>
          <w:lang w:val="fr-CA" w:bidi="ar-EG"/>
        </w:rPr>
        <w:t>)(</w:t>
      </w:r>
      <w:r w:rsidRPr="0062557A">
        <w:rPr>
          <w:rFonts w:asciiTheme="majorBidi" w:hAnsiTheme="majorBidi" w:cstheme="majorBidi"/>
          <w:sz w:val="26"/>
          <w:szCs w:val="26"/>
          <w:rtl/>
          <w:lang w:val="fr-CA" w:bidi="ar-EG"/>
        </w:rPr>
        <w:t>7) من الاتفاق بين حكومة الأردن واللجنة التنفيذية، قدمت الحكومة، من خلال البنك الدولي، طلبا لتغيير التكنولوجيا لل</w:t>
      </w:r>
      <w:r>
        <w:rPr>
          <w:rFonts w:asciiTheme="majorBidi" w:hAnsiTheme="majorBidi" w:cstheme="majorBidi"/>
          <w:sz w:val="26"/>
          <w:szCs w:val="26"/>
          <w:rtl/>
          <w:lang w:val="fr-CA" w:bidi="ar-EG"/>
        </w:rPr>
        <w:t>شركات</w:t>
      </w:r>
      <w:r w:rsidRPr="0062557A">
        <w:rPr>
          <w:rFonts w:asciiTheme="majorBidi" w:hAnsiTheme="majorBidi" w:cstheme="majorBidi"/>
          <w:sz w:val="26"/>
          <w:szCs w:val="26"/>
          <w:rtl/>
          <w:lang w:val="fr-CA" w:bidi="ar-EG"/>
        </w:rPr>
        <w:t xml:space="preserve"> الخمس من </w:t>
      </w:r>
      <w:r>
        <w:rPr>
          <w:rFonts w:asciiTheme="majorBidi" w:hAnsiTheme="majorBidi" w:cstheme="majorBidi" w:hint="cs"/>
          <w:sz w:val="26"/>
          <w:szCs w:val="26"/>
          <w:rtl/>
          <w:lang w:val="fr-CA" w:bidi="ar-EG"/>
        </w:rPr>
        <w:t xml:space="preserve">عوامل </w:t>
      </w:r>
      <w:r w:rsidRPr="0062557A">
        <w:rPr>
          <w:rFonts w:asciiTheme="majorBidi" w:hAnsiTheme="majorBidi" w:cstheme="majorBidi"/>
          <w:sz w:val="26"/>
          <w:szCs w:val="26"/>
          <w:rtl/>
          <w:lang w:val="fr-CA" w:bidi="ar-EG"/>
        </w:rPr>
        <w:t xml:space="preserve">نفخ </w:t>
      </w:r>
      <w:r>
        <w:rPr>
          <w:rFonts w:asciiTheme="majorBidi" w:hAnsiTheme="majorBidi" w:cstheme="majorBidi" w:hint="cs"/>
          <w:sz w:val="26"/>
          <w:szCs w:val="26"/>
          <w:rtl/>
          <w:lang w:val="fr-CA" w:bidi="ar-EG"/>
        </w:rPr>
        <w:t>ال</w:t>
      </w:r>
      <w:r>
        <w:rPr>
          <w:rFonts w:asciiTheme="majorBidi" w:hAnsiTheme="majorBidi" w:cstheme="majorBidi"/>
          <w:sz w:val="26"/>
          <w:szCs w:val="26"/>
          <w:rtl/>
          <w:lang w:val="fr-CA" w:bidi="ar-EG"/>
        </w:rPr>
        <w:t>رغاوى</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 xml:space="preserve">القائمة على </w:t>
      </w:r>
      <w:r>
        <w:rPr>
          <w:rFonts w:asciiTheme="majorBidi" w:hAnsiTheme="majorBidi" w:cstheme="majorBidi"/>
          <w:sz w:val="26"/>
          <w:szCs w:val="26"/>
          <w:rtl/>
          <w:lang w:val="fr-CA" w:bidi="ar-EG"/>
        </w:rPr>
        <w:t>المواد الهيدروفلوروأوليفينية</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إل</w:t>
      </w:r>
      <w:r w:rsidRPr="0062557A">
        <w:rPr>
          <w:rFonts w:asciiTheme="majorBidi" w:hAnsiTheme="majorBidi" w:cstheme="majorBidi"/>
          <w:sz w:val="26"/>
          <w:szCs w:val="26"/>
          <w:rtl/>
          <w:lang w:val="fr-CA" w:bidi="ar-EG"/>
        </w:rPr>
        <w:t>ى</w:t>
      </w:r>
      <w:r>
        <w:rPr>
          <w:rFonts w:asciiTheme="majorBidi" w:hAnsiTheme="majorBidi" w:cstheme="majorBidi" w:hint="cs"/>
          <w:sz w:val="26"/>
          <w:szCs w:val="26"/>
          <w:rtl/>
          <w:lang w:val="fr-CA" w:bidi="ar-EG"/>
        </w:rPr>
        <w:t xml:space="preserve"> تلك القائمة على</w:t>
      </w:r>
      <w:r w:rsidRPr="0062557A">
        <w:rPr>
          <w:rFonts w:asciiTheme="majorBidi" w:hAnsiTheme="majorBidi" w:cstheme="majorBidi"/>
          <w:sz w:val="26"/>
          <w:szCs w:val="26"/>
          <w:rtl/>
          <w:lang w:val="fr-CA" w:bidi="ar-EG"/>
        </w:rPr>
        <w:t xml:space="preserve"> السيكلوبنتان.</w:t>
      </w:r>
    </w:p>
    <w:p w:rsidR="00CF4D3D" w:rsidRPr="00CF4D3D" w:rsidRDefault="00CF4D3D" w:rsidP="00CF4D3D">
      <w:pPr>
        <w:pStyle w:val="ListParagraph"/>
        <w:rPr>
          <w:rFonts w:asciiTheme="majorBidi" w:hAnsiTheme="majorBidi" w:cstheme="majorBidi"/>
          <w:sz w:val="26"/>
          <w:szCs w:val="26"/>
          <w:rtl/>
          <w:lang w:val="fr-CA" w:bidi="ar-EG"/>
        </w:rPr>
      </w:pPr>
    </w:p>
    <w:p w:rsidR="003E58AA" w:rsidRPr="007C12C4" w:rsidRDefault="003E58AA" w:rsidP="003E58AA">
      <w:pPr>
        <w:pStyle w:val="ListParagraph"/>
        <w:keepNext/>
        <w:bidi/>
        <w:spacing w:after="240"/>
        <w:ind w:left="6"/>
        <w:contextualSpacing w:val="0"/>
        <w:rPr>
          <w:rFonts w:asciiTheme="majorBidi" w:hAnsiTheme="majorBidi" w:cstheme="majorBidi"/>
          <w:sz w:val="26"/>
          <w:szCs w:val="26"/>
          <w:u w:val="single"/>
          <w:lang w:bidi="ar-EG"/>
        </w:rPr>
      </w:pPr>
      <w:r w:rsidRPr="007C12C4">
        <w:rPr>
          <w:rFonts w:asciiTheme="majorBidi" w:hAnsiTheme="majorBidi" w:cstheme="majorBidi"/>
          <w:sz w:val="26"/>
          <w:szCs w:val="26"/>
          <w:u w:val="single"/>
          <w:rtl/>
          <w:lang w:bidi="ar-EG"/>
        </w:rPr>
        <w:t>التكاليف الإضافية</w:t>
      </w:r>
    </w:p>
    <w:p w:rsidR="003E58AA" w:rsidRPr="0062557A" w:rsidRDefault="003E58AA" w:rsidP="00CF4D3D">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 xml:space="preserve">ترد في الجدول 7 التكاليف الإضافية المقدرة لتحويل </w:t>
      </w:r>
      <w:r>
        <w:rPr>
          <w:rFonts w:asciiTheme="majorBidi" w:hAnsiTheme="majorBidi" w:cstheme="majorBidi" w:hint="cs"/>
          <w:sz w:val="26"/>
          <w:szCs w:val="26"/>
          <w:rtl/>
          <w:lang w:val="fr-CA" w:bidi="ar-EG"/>
        </w:rPr>
        <w:t>الشركات</w:t>
      </w:r>
      <w:r w:rsidRPr="0062557A">
        <w:rPr>
          <w:rFonts w:asciiTheme="majorBidi" w:hAnsiTheme="majorBidi" w:cstheme="majorBidi"/>
          <w:sz w:val="26"/>
          <w:szCs w:val="26"/>
          <w:rtl/>
          <w:lang w:val="fr-CA" w:bidi="ar-EG"/>
        </w:rPr>
        <w:t xml:space="preserve"> الخمس إلى السيكلوبنتان، </w:t>
      </w:r>
      <w:r>
        <w:rPr>
          <w:rFonts w:asciiTheme="majorBidi" w:hAnsiTheme="majorBidi" w:cstheme="majorBidi" w:hint="cs"/>
          <w:sz w:val="26"/>
          <w:szCs w:val="26"/>
          <w:rtl/>
          <w:lang w:val="fr-CA" w:bidi="ar-EG"/>
        </w:rPr>
        <w:t xml:space="preserve">كما </w:t>
      </w:r>
      <w:r w:rsidRPr="0062557A">
        <w:rPr>
          <w:rFonts w:asciiTheme="majorBidi" w:hAnsiTheme="majorBidi" w:cstheme="majorBidi"/>
          <w:sz w:val="26"/>
          <w:szCs w:val="26"/>
          <w:rtl/>
          <w:lang w:val="fr-CA" w:bidi="ar-EG"/>
        </w:rPr>
        <w:t>قدم</w:t>
      </w:r>
      <w:r>
        <w:rPr>
          <w:rFonts w:asciiTheme="majorBidi" w:hAnsiTheme="majorBidi" w:cstheme="majorBidi" w:hint="cs"/>
          <w:sz w:val="26"/>
          <w:szCs w:val="26"/>
          <w:rtl/>
          <w:lang w:val="fr-CA" w:bidi="ar-EG"/>
        </w:rPr>
        <w:t>ت.</w:t>
      </w:r>
      <w:r w:rsidRPr="0062557A">
        <w:rPr>
          <w:rFonts w:asciiTheme="majorBidi" w:hAnsiTheme="majorBidi" w:cstheme="majorBidi"/>
          <w:sz w:val="26"/>
          <w:szCs w:val="26"/>
          <w:rtl/>
          <w:lang w:val="fr-CA" w:bidi="ar-EG"/>
        </w:rPr>
        <w:t xml:space="preserve"> وتش</w:t>
      </w:r>
      <w:r>
        <w:rPr>
          <w:rFonts w:asciiTheme="majorBidi" w:hAnsiTheme="majorBidi" w:cstheme="majorBidi" w:hint="cs"/>
          <w:sz w:val="26"/>
          <w:szCs w:val="26"/>
          <w:rtl/>
          <w:lang w:val="fr-CA" w:bidi="ar-EG"/>
        </w:rPr>
        <w:t>ت</w:t>
      </w:r>
      <w:r w:rsidRPr="0062557A">
        <w:rPr>
          <w:rFonts w:asciiTheme="majorBidi" w:hAnsiTheme="majorBidi" w:cstheme="majorBidi"/>
          <w:sz w:val="26"/>
          <w:szCs w:val="26"/>
          <w:rtl/>
          <w:lang w:val="fr-CA" w:bidi="ar-EG"/>
        </w:rPr>
        <w:t xml:space="preserve">مل تكاليف التحويل إلى </w:t>
      </w:r>
      <w:r>
        <w:rPr>
          <w:rFonts w:asciiTheme="majorBidi" w:hAnsiTheme="majorBidi" w:cstheme="majorBidi"/>
          <w:sz w:val="26"/>
          <w:szCs w:val="26"/>
          <w:rtl/>
          <w:lang w:val="fr-CA" w:bidi="ar-EG"/>
        </w:rPr>
        <w:t>المواد الهيدروفلوروأوليفينية</w:t>
      </w:r>
      <w:r w:rsidRPr="0062557A">
        <w:rPr>
          <w:rFonts w:asciiTheme="majorBidi" w:hAnsiTheme="majorBidi" w:cstheme="majorBidi"/>
          <w:sz w:val="26"/>
          <w:szCs w:val="26"/>
          <w:rtl/>
          <w:lang w:val="fr-CA" w:bidi="ar-EG"/>
        </w:rPr>
        <w:t xml:space="preserve"> على النحو الموافق عليه </w:t>
      </w:r>
      <w:r>
        <w:rPr>
          <w:rFonts w:asciiTheme="majorBidi" w:hAnsiTheme="majorBidi" w:cstheme="majorBidi" w:hint="cs"/>
          <w:sz w:val="26"/>
          <w:szCs w:val="26"/>
          <w:rtl/>
          <w:lang w:val="fr-CA" w:bidi="ar-EG"/>
        </w:rPr>
        <w:t xml:space="preserve">على </w:t>
      </w:r>
      <w:r w:rsidRPr="0062557A">
        <w:rPr>
          <w:rFonts w:asciiTheme="majorBidi" w:hAnsiTheme="majorBidi" w:cstheme="majorBidi"/>
          <w:sz w:val="26"/>
          <w:szCs w:val="26"/>
          <w:rtl/>
          <w:lang w:val="fr-CA" w:bidi="ar-EG"/>
        </w:rPr>
        <w:t xml:space="preserve">التكاليف الرأسمالية الإضافية المتعلقة بالمساعدة التقنية والتجارب والاختبارات وتكاليف التشغيل الإضافية </w:t>
      </w:r>
      <w:r>
        <w:rPr>
          <w:rFonts w:asciiTheme="majorBidi" w:hAnsiTheme="majorBidi" w:cstheme="majorBidi" w:hint="cs"/>
          <w:sz w:val="26"/>
          <w:szCs w:val="26"/>
          <w:rtl/>
          <w:lang w:val="fr-CA" w:bidi="ar-EG"/>
        </w:rPr>
        <w:t>استنادا إ</w:t>
      </w:r>
      <w:r w:rsidRPr="0062557A">
        <w:rPr>
          <w:rFonts w:asciiTheme="majorBidi" w:hAnsiTheme="majorBidi" w:cstheme="majorBidi"/>
          <w:sz w:val="26"/>
          <w:szCs w:val="26"/>
          <w:rtl/>
          <w:lang w:val="fr-CA" w:bidi="ar-EG"/>
        </w:rPr>
        <w:t xml:space="preserve">لى تكاليف التركيبات </w:t>
      </w:r>
      <w:r>
        <w:rPr>
          <w:rFonts w:asciiTheme="majorBidi" w:hAnsiTheme="majorBidi" w:cstheme="majorBidi" w:hint="cs"/>
          <w:sz w:val="26"/>
          <w:szCs w:val="26"/>
          <w:rtl/>
          <w:lang w:val="fr-CA" w:bidi="ar-EG"/>
        </w:rPr>
        <w:t>التي تستخدم</w:t>
      </w:r>
      <w:r w:rsidRPr="0062557A">
        <w:rPr>
          <w:rFonts w:asciiTheme="majorBidi" w:hAnsiTheme="majorBidi" w:cstheme="majorBidi"/>
          <w:sz w:val="26"/>
          <w:szCs w:val="26"/>
          <w:rtl/>
          <w:lang w:val="fr-CA" w:bidi="ar-EG"/>
        </w:rPr>
        <w:t xml:space="preserve"> </w:t>
      </w:r>
      <w:r>
        <w:rPr>
          <w:rFonts w:asciiTheme="majorBidi" w:hAnsiTheme="majorBidi" w:cstheme="majorBidi"/>
          <w:sz w:val="26"/>
          <w:szCs w:val="26"/>
          <w:rtl/>
          <w:lang w:val="fr-CA" w:bidi="ar-EG"/>
        </w:rPr>
        <w:t>المواد الهيدروفلوروأوليفينية. و</w:t>
      </w:r>
      <w:r>
        <w:rPr>
          <w:rFonts w:asciiTheme="majorBidi" w:hAnsiTheme="majorBidi" w:cstheme="majorBidi" w:hint="cs"/>
          <w:sz w:val="26"/>
          <w:szCs w:val="26"/>
          <w:rtl/>
          <w:lang w:val="fr-CA" w:bidi="ar-EG"/>
        </w:rPr>
        <w:t>تكون ا</w:t>
      </w:r>
      <w:r w:rsidRPr="0062557A">
        <w:rPr>
          <w:rFonts w:asciiTheme="majorBidi" w:hAnsiTheme="majorBidi" w:cstheme="majorBidi"/>
          <w:sz w:val="26"/>
          <w:szCs w:val="26"/>
          <w:rtl/>
          <w:lang w:val="fr-CA" w:bidi="ar-EG"/>
        </w:rPr>
        <w:t xml:space="preserve">لتكاليف الرأسمالية للتحويل إلى السيكلوبنتان </w:t>
      </w:r>
      <w:r>
        <w:rPr>
          <w:rFonts w:asciiTheme="majorBidi" w:hAnsiTheme="majorBidi" w:cstheme="majorBidi" w:hint="cs"/>
          <w:sz w:val="26"/>
          <w:szCs w:val="26"/>
          <w:rtl/>
          <w:lang w:val="fr-CA" w:bidi="ar-EG"/>
        </w:rPr>
        <w:t>أعلى</w:t>
      </w:r>
      <w:r w:rsidRPr="0062557A">
        <w:rPr>
          <w:rFonts w:asciiTheme="majorBidi" w:hAnsiTheme="majorBidi" w:cstheme="majorBidi"/>
          <w:sz w:val="26"/>
          <w:szCs w:val="26"/>
          <w:rtl/>
          <w:lang w:val="fr-CA" w:bidi="ar-EG"/>
        </w:rPr>
        <w:t xml:space="preserve"> بسبب الاستثمارات في معدات التخزين الإضافية، واستبدال </w:t>
      </w:r>
      <w:r>
        <w:rPr>
          <w:rFonts w:asciiTheme="majorBidi" w:hAnsiTheme="majorBidi" w:cstheme="majorBidi" w:hint="cs"/>
          <w:sz w:val="26"/>
          <w:szCs w:val="26"/>
          <w:rtl/>
          <w:lang w:val="fr-CA" w:bidi="ar-EG"/>
        </w:rPr>
        <w:t>أجهزة توزيع الرغاوى</w:t>
      </w:r>
      <w:r w:rsidRPr="0062557A">
        <w:rPr>
          <w:rFonts w:asciiTheme="majorBidi" w:hAnsiTheme="majorBidi" w:cstheme="majorBidi"/>
          <w:sz w:val="26"/>
          <w:szCs w:val="26"/>
          <w:rtl/>
          <w:lang w:val="fr-CA" w:bidi="ar-EG"/>
        </w:rPr>
        <w:t xml:space="preserve">، وتركيب نظم السلامة في </w:t>
      </w:r>
      <w:r>
        <w:rPr>
          <w:rFonts w:asciiTheme="majorBidi" w:hAnsiTheme="majorBidi" w:cstheme="majorBidi" w:hint="cs"/>
          <w:sz w:val="26"/>
          <w:szCs w:val="26"/>
          <w:rtl/>
          <w:lang w:val="fr-CA" w:bidi="ar-EG"/>
        </w:rPr>
        <w:t>مرافق</w:t>
      </w:r>
      <w:r w:rsidRPr="0062557A">
        <w:rPr>
          <w:rFonts w:asciiTheme="majorBidi" w:hAnsiTheme="majorBidi" w:cstheme="majorBidi"/>
          <w:sz w:val="26"/>
          <w:szCs w:val="26"/>
          <w:rtl/>
          <w:lang w:val="fr-CA" w:bidi="ar-EG"/>
        </w:rPr>
        <w:t xml:space="preserve"> التصنيع، ومراجعة السلامة وتدريب الموظفين</w:t>
      </w:r>
      <w:r>
        <w:rPr>
          <w:rFonts w:asciiTheme="majorBidi" w:hAnsiTheme="majorBidi" w:cstheme="majorBidi"/>
          <w:sz w:val="26"/>
          <w:szCs w:val="26"/>
          <w:rtl/>
          <w:lang w:val="fr-CA" w:bidi="ar-EG"/>
        </w:rPr>
        <w:t>. وي</w:t>
      </w:r>
      <w:r w:rsidRPr="0062557A">
        <w:rPr>
          <w:rFonts w:asciiTheme="majorBidi" w:hAnsiTheme="majorBidi" w:cstheme="majorBidi"/>
          <w:sz w:val="26"/>
          <w:szCs w:val="26"/>
          <w:rtl/>
          <w:lang w:val="fr-CA" w:bidi="ar-EG"/>
        </w:rPr>
        <w:t>ؤدي استخدام السيكلوبنتان إلى وفورات تشغيل</w:t>
      </w:r>
      <w:r>
        <w:rPr>
          <w:rFonts w:asciiTheme="majorBidi" w:hAnsiTheme="majorBidi" w:cstheme="majorBidi" w:hint="cs"/>
          <w:sz w:val="26"/>
          <w:szCs w:val="26"/>
          <w:rtl/>
          <w:lang w:val="fr-CA" w:bidi="ar-EG"/>
        </w:rPr>
        <w:t>ية</w:t>
      </w:r>
      <w:r w:rsidRPr="0062557A">
        <w:rPr>
          <w:rFonts w:asciiTheme="majorBidi" w:hAnsiTheme="majorBidi" w:cstheme="majorBidi"/>
          <w:sz w:val="26"/>
          <w:szCs w:val="26"/>
          <w:rtl/>
          <w:lang w:val="fr-CA" w:bidi="ar-EG"/>
        </w:rPr>
        <w:t xml:space="preserve"> بسبب انخفاض </w:t>
      </w:r>
      <w:r>
        <w:rPr>
          <w:rFonts w:asciiTheme="majorBidi" w:hAnsiTheme="majorBidi" w:cstheme="majorBidi"/>
          <w:sz w:val="26"/>
          <w:szCs w:val="26"/>
          <w:rtl/>
          <w:lang w:val="fr-CA" w:bidi="ar-EG"/>
        </w:rPr>
        <w:t>تكاليف</w:t>
      </w:r>
      <w:r w:rsidRPr="0062557A">
        <w:rPr>
          <w:rFonts w:asciiTheme="majorBidi" w:hAnsiTheme="majorBidi" w:cstheme="majorBidi"/>
          <w:sz w:val="26"/>
          <w:szCs w:val="26"/>
          <w:rtl/>
          <w:lang w:val="fr-CA" w:bidi="ar-EG"/>
        </w:rPr>
        <w:t xml:space="preserve"> تركيبات السيكلوبنتان </w:t>
      </w:r>
      <w:r>
        <w:rPr>
          <w:rFonts w:asciiTheme="majorBidi" w:hAnsiTheme="majorBidi" w:cstheme="majorBidi" w:hint="cs"/>
          <w:sz w:val="26"/>
          <w:szCs w:val="26"/>
          <w:rtl/>
          <w:lang w:val="fr-CA" w:bidi="ar-EG"/>
        </w:rPr>
        <w:t>بال</w:t>
      </w:r>
      <w:r w:rsidRPr="0062557A">
        <w:rPr>
          <w:rFonts w:asciiTheme="majorBidi" w:hAnsiTheme="majorBidi" w:cstheme="majorBidi"/>
          <w:sz w:val="26"/>
          <w:szCs w:val="26"/>
          <w:rtl/>
          <w:lang w:val="fr-CA" w:bidi="ar-EG"/>
        </w:rPr>
        <w:t>مقارنة مع الهيدروكلوروفلوروكربون-141ب.</w:t>
      </w:r>
    </w:p>
    <w:p w:rsidR="003E58AA" w:rsidRPr="00414074" w:rsidRDefault="003E58AA" w:rsidP="003E58AA">
      <w:pPr>
        <w:pStyle w:val="ListParagraph"/>
        <w:keepNext/>
        <w:bidi/>
        <w:ind w:left="6"/>
        <w:contextualSpacing w:val="0"/>
        <w:rPr>
          <w:rFonts w:asciiTheme="majorBidi" w:hAnsiTheme="majorBidi" w:cstheme="majorBidi"/>
          <w:b/>
          <w:bCs/>
          <w:sz w:val="26"/>
          <w:szCs w:val="26"/>
          <w:rtl/>
          <w:lang w:bidi="ar-EG"/>
        </w:rPr>
      </w:pPr>
      <w:r w:rsidRPr="00414074">
        <w:rPr>
          <w:rFonts w:asciiTheme="majorBidi" w:hAnsiTheme="majorBidi" w:cstheme="majorBidi"/>
          <w:b/>
          <w:bCs/>
          <w:sz w:val="26"/>
          <w:szCs w:val="26"/>
          <w:rtl/>
          <w:lang w:bidi="ar-EG"/>
        </w:rPr>
        <w:lastRenderedPageBreak/>
        <w:t>الجدول 7</w:t>
      </w:r>
      <w:r w:rsidRPr="00414074">
        <w:rPr>
          <w:rFonts w:asciiTheme="majorBidi" w:hAnsiTheme="majorBidi" w:cstheme="majorBidi" w:hint="cs"/>
          <w:b/>
          <w:bCs/>
          <w:sz w:val="26"/>
          <w:szCs w:val="26"/>
          <w:rtl/>
          <w:lang w:bidi="ar-EG"/>
        </w:rPr>
        <w:t>-</w:t>
      </w:r>
      <w:r w:rsidRPr="00414074">
        <w:rPr>
          <w:rFonts w:asciiTheme="majorBidi" w:hAnsiTheme="majorBidi" w:cstheme="majorBidi"/>
          <w:b/>
          <w:bCs/>
          <w:sz w:val="26"/>
          <w:szCs w:val="26"/>
          <w:rtl/>
          <w:lang w:bidi="ar-EG"/>
        </w:rPr>
        <w:t xml:space="preserve"> ال</w:t>
      </w:r>
      <w:r>
        <w:rPr>
          <w:rFonts w:asciiTheme="majorBidi" w:hAnsiTheme="majorBidi" w:cstheme="majorBidi"/>
          <w:b/>
          <w:bCs/>
          <w:sz w:val="26"/>
          <w:szCs w:val="26"/>
          <w:rtl/>
          <w:lang w:bidi="ar-EG"/>
        </w:rPr>
        <w:t>تكاليف</w:t>
      </w:r>
      <w:r w:rsidRPr="00414074">
        <w:rPr>
          <w:rFonts w:asciiTheme="majorBidi" w:hAnsiTheme="majorBidi" w:cstheme="majorBidi"/>
          <w:b/>
          <w:bCs/>
          <w:sz w:val="26"/>
          <w:szCs w:val="26"/>
          <w:rtl/>
          <w:lang w:bidi="ar-EG"/>
        </w:rPr>
        <w:t xml:space="preserve"> الإضافية المنقحة للتحويل إلى عوامل النفخ القائمة على </w:t>
      </w:r>
      <w:r w:rsidRPr="00414074">
        <w:rPr>
          <w:rFonts w:asciiTheme="majorBidi" w:hAnsiTheme="majorBidi" w:cstheme="majorBidi" w:hint="cs"/>
          <w:b/>
          <w:bCs/>
          <w:sz w:val="26"/>
          <w:szCs w:val="26"/>
          <w:rtl/>
          <w:lang w:bidi="ar-EG"/>
        </w:rPr>
        <w:t>السيكلوبنتان</w:t>
      </w:r>
      <w:r w:rsidRPr="00414074">
        <w:rPr>
          <w:rFonts w:asciiTheme="majorBidi" w:hAnsiTheme="majorBidi" w:cstheme="majorBidi"/>
          <w:b/>
          <w:bCs/>
          <w:sz w:val="26"/>
          <w:szCs w:val="26"/>
          <w:rtl/>
          <w:lang w:bidi="ar-EG"/>
        </w:rPr>
        <w:t xml:space="preserve"> </w:t>
      </w:r>
      <w:r>
        <w:rPr>
          <w:rFonts w:asciiTheme="majorBidi" w:hAnsiTheme="majorBidi" w:cstheme="majorBidi"/>
          <w:b/>
          <w:bCs/>
          <w:sz w:val="26"/>
          <w:szCs w:val="26"/>
          <w:rtl/>
          <w:lang w:bidi="ar-EG"/>
        </w:rPr>
        <w:t>(دولار أمريكي)</w:t>
      </w:r>
    </w:p>
    <w:tbl>
      <w:tblPr>
        <w:bidiVisual/>
        <w:tblW w:w="4997" w:type="pct"/>
        <w:tblLook w:val="04A0" w:firstRow="1" w:lastRow="0" w:firstColumn="1" w:lastColumn="0" w:noHBand="0" w:noVBand="1"/>
      </w:tblPr>
      <w:tblGrid>
        <w:gridCol w:w="3936"/>
        <w:gridCol w:w="3035"/>
        <w:gridCol w:w="2373"/>
      </w:tblGrid>
      <w:tr w:rsidR="003E58AA" w:rsidRPr="005849B5" w:rsidTr="00FF1515">
        <w:trPr>
          <w:trHeight w:val="285"/>
        </w:trPr>
        <w:tc>
          <w:tcPr>
            <w:tcW w:w="20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58AA" w:rsidRPr="00402BC5" w:rsidRDefault="003E58AA" w:rsidP="00FF1515">
            <w:pPr>
              <w:bidi/>
              <w:jc w:val="center"/>
              <w:rPr>
                <w:rFonts w:asciiTheme="majorBidi" w:hAnsiTheme="majorBidi" w:cstheme="majorBidi"/>
                <w:bCs/>
                <w:color w:val="000000"/>
                <w:lang w:eastAsia="en-CA"/>
              </w:rPr>
            </w:pPr>
            <w:r w:rsidRPr="00402BC5">
              <w:rPr>
                <w:rFonts w:asciiTheme="majorBidi" w:hAnsiTheme="majorBidi" w:cstheme="majorBidi"/>
                <w:bCs/>
                <w:color w:val="000000"/>
                <w:rtl/>
                <w:lang w:eastAsia="en-CA"/>
              </w:rPr>
              <w:t>الشركات</w:t>
            </w:r>
          </w:p>
        </w:tc>
        <w:tc>
          <w:tcPr>
            <w:tcW w:w="1642" w:type="pct"/>
            <w:tcBorders>
              <w:top w:val="single" w:sz="4" w:space="0" w:color="auto"/>
              <w:left w:val="nil"/>
              <w:bottom w:val="single" w:sz="4" w:space="0" w:color="auto"/>
              <w:right w:val="single" w:sz="4" w:space="0" w:color="auto"/>
            </w:tcBorders>
            <w:shd w:val="clear" w:color="auto" w:fill="auto"/>
            <w:noWrap/>
            <w:vAlign w:val="center"/>
            <w:hideMark/>
          </w:tcPr>
          <w:p w:rsidR="003E58AA" w:rsidRPr="00402BC5" w:rsidRDefault="003E58AA" w:rsidP="00FF1515">
            <w:pPr>
              <w:bidi/>
              <w:jc w:val="center"/>
              <w:rPr>
                <w:rFonts w:asciiTheme="majorBidi" w:hAnsiTheme="majorBidi" w:cstheme="majorBidi"/>
                <w:b/>
                <w:color w:val="000000"/>
                <w:lang w:eastAsia="en-CA"/>
              </w:rPr>
            </w:pPr>
            <w:r w:rsidRPr="00402BC5">
              <w:rPr>
                <w:rFonts w:asciiTheme="majorBidi" w:hAnsiTheme="majorBidi" w:cstheme="majorBidi"/>
                <w:b/>
                <w:color w:val="000000"/>
                <w:lang w:eastAsia="en-CA"/>
              </w:rPr>
              <w:t>HFO 1233zd(E</w:t>
            </w:r>
            <w:r w:rsidRPr="00402BC5">
              <w:rPr>
                <w:rFonts w:asciiTheme="majorBidi" w:hAnsiTheme="majorBidi"/>
                <w:b/>
                <w:color w:val="000000"/>
                <w:lang w:eastAsia="en-CA"/>
              </w:rPr>
              <w:t>)</w:t>
            </w:r>
          </w:p>
        </w:tc>
        <w:tc>
          <w:tcPr>
            <w:tcW w:w="1288" w:type="pct"/>
            <w:tcBorders>
              <w:top w:val="single" w:sz="4" w:space="0" w:color="auto"/>
              <w:left w:val="nil"/>
              <w:bottom w:val="single" w:sz="4" w:space="0" w:color="auto"/>
              <w:right w:val="single" w:sz="4" w:space="0" w:color="auto"/>
            </w:tcBorders>
            <w:shd w:val="clear" w:color="auto" w:fill="auto"/>
            <w:noWrap/>
            <w:vAlign w:val="center"/>
            <w:hideMark/>
          </w:tcPr>
          <w:p w:rsidR="003E58AA" w:rsidRPr="00402BC5" w:rsidRDefault="003E58AA" w:rsidP="00FF1515">
            <w:pPr>
              <w:bidi/>
              <w:jc w:val="center"/>
              <w:rPr>
                <w:rFonts w:asciiTheme="majorBidi" w:hAnsiTheme="majorBidi" w:cstheme="majorBidi"/>
                <w:bCs/>
                <w:color w:val="000000"/>
                <w:lang w:eastAsia="en-CA"/>
              </w:rPr>
            </w:pPr>
            <w:r w:rsidRPr="00402BC5">
              <w:rPr>
                <w:rFonts w:asciiTheme="majorBidi" w:hAnsiTheme="majorBidi" w:cstheme="majorBidi" w:hint="cs"/>
                <w:bCs/>
                <w:color w:val="000000"/>
                <w:rtl/>
                <w:lang w:eastAsia="en-CA"/>
              </w:rPr>
              <w:t>ال</w:t>
            </w:r>
            <w:r w:rsidRPr="00402BC5">
              <w:rPr>
                <w:rFonts w:asciiTheme="majorBidi" w:hAnsiTheme="majorBidi" w:cstheme="majorBidi"/>
                <w:bCs/>
                <w:color w:val="000000"/>
                <w:rtl/>
                <w:lang w:eastAsia="en-CA"/>
              </w:rPr>
              <w:t xml:space="preserve">سيكلوبنتان </w:t>
            </w:r>
            <w:r w:rsidRPr="00402BC5">
              <w:rPr>
                <w:rFonts w:asciiTheme="majorBidi" w:hAnsiTheme="majorBidi" w:cstheme="majorBidi"/>
                <w:bCs/>
                <w:color w:val="000000"/>
                <w:lang w:eastAsia="en-CA"/>
              </w:rPr>
              <w:t>*</w:t>
            </w:r>
          </w:p>
        </w:tc>
      </w:tr>
      <w:tr w:rsidR="003E58AA" w:rsidRPr="005849B5" w:rsidTr="00FF1515">
        <w:trPr>
          <w:trHeight w:val="47"/>
        </w:trPr>
        <w:tc>
          <w:tcPr>
            <w:tcW w:w="2070" w:type="pct"/>
            <w:tcBorders>
              <w:top w:val="nil"/>
              <w:left w:val="single" w:sz="4" w:space="0" w:color="auto"/>
              <w:bottom w:val="single" w:sz="4" w:space="0" w:color="auto"/>
              <w:right w:val="single" w:sz="4" w:space="0" w:color="auto"/>
            </w:tcBorders>
            <w:shd w:val="clear" w:color="auto" w:fill="auto"/>
            <w:noWrap/>
            <w:hideMark/>
          </w:tcPr>
          <w:p w:rsidR="003E58AA" w:rsidRPr="005849B5" w:rsidRDefault="003E58AA" w:rsidP="00FF1515">
            <w:pPr>
              <w:bidi/>
              <w:rPr>
                <w:rFonts w:asciiTheme="majorBidi" w:hAnsiTheme="majorBidi" w:cstheme="majorBidi"/>
                <w:color w:val="000000"/>
                <w:lang w:eastAsia="en-CA"/>
              </w:rPr>
            </w:pPr>
            <w:r w:rsidRPr="005849B5">
              <w:rPr>
                <w:rFonts w:asciiTheme="majorBidi" w:hAnsiTheme="majorBidi" w:cstheme="majorBidi"/>
                <w:lang w:val="fr-CA" w:bidi="ar-EG"/>
              </w:rPr>
              <w:t>Al Safa</w:t>
            </w:r>
          </w:p>
        </w:tc>
        <w:tc>
          <w:tcPr>
            <w:tcW w:w="1642" w:type="pct"/>
            <w:tcBorders>
              <w:top w:val="nil"/>
              <w:left w:val="nil"/>
              <w:bottom w:val="single" w:sz="4" w:space="0" w:color="auto"/>
              <w:right w:val="single" w:sz="4" w:space="0" w:color="auto"/>
            </w:tcBorders>
            <w:shd w:val="clear" w:color="auto" w:fill="auto"/>
            <w:noWrap/>
            <w:hideMark/>
          </w:tcPr>
          <w:p w:rsidR="003E58AA" w:rsidRPr="005849B5" w:rsidRDefault="003E58AA" w:rsidP="00FF1515">
            <w:pPr>
              <w:bidi/>
              <w:rPr>
                <w:rFonts w:asciiTheme="majorBidi" w:hAnsiTheme="majorBidi" w:cstheme="majorBidi"/>
                <w:color w:val="000000"/>
                <w:lang w:eastAsia="en-CA"/>
              </w:rPr>
            </w:pPr>
            <w:r w:rsidRPr="005849B5">
              <w:rPr>
                <w:rFonts w:asciiTheme="majorBidi" w:hAnsiTheme="majorBidi" w:cstheme="majorBidi"/>
                <w:color w:val="000000"/>
                <w:lang w:eastAsia="en-CA"/>
              </w:rPr>
              <w:t>205,000</w:t>
            </w:r>
          </w:p>
        </w:tc>
        <w:tc>
          <w:tcPr>
            <w:tcW w:w="1288" w:type="pct"/>
            <w:tcBorders>
              <w:top w:val="nil"/>
              <w:left w:val="nil"/>
              <w:bottom w:val="single" w:sz="4" w:space="0" w:color="auto"/>
              <w:right w:val="single" w:sz="4" w:space="0" w:color="auto"/>
            </w:tcBorders>
            <w:shd w:val="clear" w:color="auto" w:fill="auto"/>
            <w:noWrap/>
            <w:hideMark/>
          </w:tcPr>
          <w:p w:rsidR="003E58AA" w:rsidRPr="005849B5" w:rsidRDefault="003E58AA" w:rsidP="00FF1515">
            <w:pPr>
              <w:bidi/>
              <w:rPr>
                <w:rFonts w:asciiTheme="majorBidi" w:hAnsiTheme="majorBidi" w:cstheme="majorBidi"/>
                <w:color w:val="000000"/>
                <w:lang w:eastAsia="en-CA"/>
              </w:rPr>
            </w:pPr>
            <w:r w:rsidRPr="005849B5">
              <w:rPr>
                <w:rFonts w:asciiTheme="majorBidi" w:hAnsiTheme="majorBidi" w:cstheme="majorBidi"/>
                <w:color w:val="000000"/>
                <w:lang w:eastAsia="en-CA"/>
              </w:rPr>
              <w:t>383,283</w:t>
            </w:r>
          </w:p>
        </w:tc>
      </w:tr>
      <w:tr w:rsidR="003E58AA" w:rsidRPr="005849B5" w:rsidTr="00FF1515">
        <w:trPr>
          <w:trHeight w:val="47"/>
        </w:trPr>
        <w:tc>
          <w:tcPr>
            <w:tcW w:w="2070" w:type="pct"/>
            <w:tcBorders>
              <w:top w:val="nil"/>
              <w:left w:val="single" w:sz="4" w:space="0" w:color="auto"/>
              <w:bottom w:val="single" w:sz="4" w:space="0" w:color="auto"/>
              <w:right w:val="single" w:sz="4" w:space="0" w:color="auto"/>
            </w:tcBorders>
            <w:shd w:val="clear" w:color="auto" w:fill="auto"/>
            <w:noWrap/>
            <w:hideMark/>
          </w:tcPr>
          <w:p w:rsidR="003E58AA" w:rsidRPr="005849B5" w:rsidRDefault="003E58AA" w:rsidP="00FF1515">
            <w:pPr>
              <w:bidi/>
              <w:rPr>
                <w:rFonts w:asciiTheme="majorBidi" w:hAnsiTheme="majorBidi" w:cstheme="majorBidi"/>
                <w:color w:val="000000"/>
                <w:lang w:eastAsia="en-CA"/>
              </w:rPr>
            </w:pPr>
            <w:r w:rsidRPr="005849B5">
              <w:rPr>
                <w:rFonts w:asciiTheme="majorBidi" w:hAnsiTheme="majorBidi" w:cstheme="majorBidi"/>
                <w:lang w:val="fr-CA" w:bidi="ar-EG"/>
              </w:rPr>
              <w:t>Shams Al-ram Tri</w:t>
            </w:r>
          </w:p>
        </w:tc>
        <w:tc>
          <w:tcPr>
            <w:tcW w:w="1642" w:type="pct"/>
            <w:tcBorders>
              <w:top w:val="nil"/>
              <w:left w:val="nil"/>
              <w:bottom w:val="single" w:sz="4" w:space="0" w:color="auto"/>
              <w:right w:val="single" w:sz="4" w:space="0" w:color="auto"/>
            </w:tcBorders>
            <w:shd w:val="clear" w:color="auto" w:fill="auto"/>
            <w:noWrap/>
            <w:hideMark/>
          </w:tcPr>
          <w:p w:rsidR="003E58AA" w:rsidRPr="005849B5" w:rsidRDefault="003E58AA" w:rsidP="00FF1515">
            <w:pPr>
              <w:bidi/>
              <w:rPr>
                <w:rFonts w:asciiTheme="majorBidi" w:hAnsiTheme="majorBidi" w:cstheme="majorBidi"/>
                <w:color w:val="000000"/>
                <w:lang w:eastAsia="en-CA"/>
              </w:rPr>
            </w:pPr>
            <w:r w:rsidRPr="005849B5">
              <w:rPr>
                <w:rFonts w:asciiTheme="majorBidi" w:hAnsiTheme="majorBidi" w:cstheme="majorBidi"/>
                <w:color w:val="000000"/>
                <w:lang w:eastAsia="en-CA"/>
              </w:rPr>
              <w:t>130,077</w:t>
            </w:r>
          </w:p>
        </w:tc>
        <w:tc>
          <w:tcPr>
            <w:tcW w:w="1288" w:type="pct"/>
            <w:tcBorders>
              <w:top w:val="nil"/>
              <w:left w:val="nil"/>
              <w:bottom w:val="single" w:sz="4" w:space="0" w:color="auto"/>
              <w:right w:val="single" w:sz="4" w:space="0" w:color="auto"/>
            </w:tcBorders>
            <w:shd w:val="clear" w:color="auto" w:fill="auto"/>
            <w:noWrap/>
            <w:hideMark/>
          </w:tcPr>
          <w:p w:rsidR="003E58AA" w:rsidRPr="005849B5" w:rsidRDefault="003E58AA" w:rsidP="00FF1515">
            <w:pPr>
              <w:bidi/>
              <w:rPr>
                <w:rFonts w:asciiTheme="majorBidi" w:hAnsiTheme="majorBidi" w:cstheme="majorBidi"/>
                <w:color w:val="000000"/>
                <w:lang w:eastAsia="en-CA"/>
              </w:rPr>
            </w:pPr>
            <w:r w:rsidRPr="005849B5">
              <w:rPr>
                <w:rFonts w:asciiTheme="majorBidi" w:hAnsiTheme="majorBidi" w:cstheme="majorBidi"/>
                <w:color w:val="000000"/>
                <w:lang w:eastAsia="en-CA"/>
              </w:rPr>
              <w:t>391,063</w:t>
            </w:r>
          </w:p>
        </w:tc>
      </w:tr>
      <w:tr w:rsidR="003E58AA" w:rsidRPr="005849B5" w:rsidTr="00FF1515">
        <w:trPr>
          <w:trHeight w:val="48"/>
        </w:trPr>
        <w:tc>
          <w:tcPr>
            <w:tcW w:w="2070" w:type="pct"/>
            <w:tcBorders>
              <w:top w:val="nil"/>
              <w:left w:val="single" w:sz="4" w:space="0" w:color="auto"/>
              <w:bottom w:val="single" w:sz="4" w:space="0" w:color="auto"/>
              <w:right w:val="single" w:sz="4" w:space="0" w:color="auto"/>
            </w:tcBorders>
            <w:shd w:val="clear" w:color="auto" w:fill="auto"/>
            <w:noWrap/>
            <w:hideMark/>
          </w:tcPr>
          <w:p w:rsidR="003E58AA" w:rsidRPr="005849B5" w:rsidRDefault="003E58AA" w:rsidP="00FF1515">
            <w:pPr>
              <w:bidi/>
              <w:rPr>
                <w:rFonts w:asciiTheme="majorBidi" w:hAnsiTheme="majorBidi" w:cstheme="majorBidi"/>
                <w:color w:val="000000"/>
                <w:lang w:eastAsia="en-CA"/>
              </w:rPr>
            </w:pPr>
            <w:r w:rsidRPr="003E58AA">
              <w:rPr>
                <w:rFonts w:asciiTheme="majorBidi" w:hAnsiTheme="majorBidi" w:cstheme="majorBidi"/>
                <w:lang w:val="en-CA" w:bidi="ar-EG"/>
              </w:rPr>
              <w:t>Yousef Workshop for Metal Industries</w:t>
            </w:r>
          </w:p>
        </w:tc>
        <w:tc>
          <w:tcPr>
            <w:tcW w:w="1642" w:type="pct"/>
            <w:tcBorders>
              <w:top w:val="nil"/>
              <w:left w:val="nil"/>
              <w:bottom w:val="single" w:sz="4" w:space="0" w:color="auto"/>
              <w:right w:val="single" w:sz="4" w:space="0" w:color="auto"/>
            </w:tcBorders>
            <w:shd w:val="clear" w:color="auto" w:fill="auto"/>
            <w:noWrap/>
            <w:hideMark/>
          </w:tcPr>
          <w:p w:rsidR="003E58AA" w:rsidRPr="005849B5" w:rsidRDefault="003E58AA" w:rsidP="00FF1515">
            <w:pPr>
              <w:bidi/>
              <w:rPr>
                <w:rFonts w:asciiTheme="majorBidi" w:hAnsiTheme="majorBidi" w:cstheme="majorBidi"/>
                <w:color w:val="000000"/>
                <w:lang w:eastAsia="en-CA"/>
              </w:rPr>
            </w:pPr>
            <w:r w:rsidRPr="005849B5">
              <w:rPr>
                <w:rFonts w:asciiTheme="majorBidi" w:hAnsiTheme="majorBidi" w:cstheme="majorBidi"/>
                <w:color w:val="000000"/>
                <w:lang w:eastAsia="en-CA"/>
              </w:rPr>
              <w:t>112,844</w:t>
            </w:r>
          </w:p>
        </w:tc>
        <w:tc>
          <w:tcPr>
            <w:tcW w:w="1288" w:type="pct"/>
            <w:tcBorders>
              <w:top w:val="nil"/>
              <w:left w:val="nil"/>
              <w:bottom w:val="single" w:sz="4" w:space="0" w:color="auto"/>
              <w:right w:val="single" w:sz="4" w:space="0" w:color="auto"/>
            </w:tcBorders>
            <w:shd w:val="clear" w:color="auto" w:fill="auto"/>
            <w:noWrap/>
            <w:hideMark/>
          </w:tcPr>
          <w:p w:rsidR="003E58AA" w:rsidRPr="005849B5" w:rsidRDefault="003E58AA" w:rsidP="00FF1515">
            <w:pPr>
              <w:bidi/>
              <w:rPr>
                <w:rFonts w:asciiTheme="majorBidi" w:hAnsiTheme="majorBidi" w:cstheme="majorBidi"/>
                <w:color w:val="000000"/>
                <w:lang w:eastAsia="en-CA"/>
              </w:rPr>
            </w:pPr>
            <w:r w:rsidRPr="005849B5">
              <w:rPr>
                <w:rFonts w:asciiTheme="majorBidi" w:hAnsiTheme="majorBidi" w:cstheme="majorBidi"/>
                <w:color w:val="000000"/>
                <w:lang w:eastAsia="en-CA"/>
              </w:rPr>
              <w:t>392,207</w:t>
            </w:r>
          </w:p>
        </w:tc>
      </w:tr>
      <w:tr w:rsidR="003E58AA" w:rsidRPr="005849B5" w:rsidTr="00FF1515">
        <w:trPr>
          <w:trHeight w:val="47"/>
        </w:trPr>
        <w:tc>
          <w:tcPr>
            <w:tcW w:w="2070" w:type="pct"/>
            <w:tcBorders>
              <w:top w:val="nil"/>
              <w:left w:val="single" w:sz="4" w:space="0" w:color="auto"/>
              <w:bottom w:val="single" w:sz="4" w:space="0" w:color="auto"/>
              <w:right w:val="single" w:sz="4" w:space="0" w:color="auto"/>
            </w:tcBorders>
            <w:shd w:val="clear" w:color="auto" w:fill="auto"/>
            <w:noWrap/>
            <w:hideMark/>
          </w:tcPr>
          <w:p w:rsidR="003E58AA" w:rsidRPr="005849B5" w:rsidRDefault="003E58AA" w:rsidP="00FF1515">
            <w:pPr>
              <w:bidi/>
              <w:rPr>
                <w:rFonts w:asciiTheme="majorBidi" w:hAnsiTheme="majorBidi" w:cstheme="majorBidi"/>
                <w:color w:val="000000"/>
                <w:lang w:eastAsia="en-CA"/>
              </w:rPr>
            </w:pPr>
            <w:r w:rsidRPr="005849B5">
              <w:rPr>
                <w:rFonts w:asciiTheme="majorBidi" w:hAnsiTheme="majorBidi" w:cstheme="majorBidi"/>
                <w:lang w:val="fr-CA" w:bidi="ar-EG"/>
              </w:rPr>
              <w:t>Al-Qanadeel</w:t>
            </w:r>
          </w:p>
        </w:tc>
        <w:tc>
          <w:tcPr>
            <w:tcW w:w="1642" w:type="pct"/>
            <w:tcBorders>
              <w:top w:val="nil"/>
              <w:left w:val="nil"/>
              <w:bottom w:val="single" w:sz="4" w:space="0" w:color="auto"/>
              <w:right w:val="single" w:sz="4" w:space="0" w:color="auto"/>
            </w:tcBorders>
            <w:shd w:val="clear" w:color="auto" w:fill="auto"/>
            <w:noWrap/>
            <w:hideMark/>
          </w:tcPr>
          <w:p w:rsidR="003E58AA" w:rsidRPr="005849B5" w:rsidRDefault="003E58AA" w:rsidP="00FF1515">
            <w:pPr>
              <w:bidi/>
              <w:rPr>
                <w:rFonts w:asciiTheme="majorBidi" w:hAnsiTheme="majorBidi" w:cstheme="majorBidi"/>
                <w:color w:val="000000"/>
                <w:lang w:eastAsia="en-CA"/>
              </w:rPr>
            </w:pPr>
            <w:r w:rsidRPr="005849B5">
              <w:rPr>
                <w:rFonts w:asciiTheme="majorBidi" w:hAnsiTheme="majorBidi" w:cstheme="majorBidi"/>
                <w:color w:val="000000"/>
                <w:lang w:eastAsia="en-CA"/>
              </w:rPr>
              <w:t>88,718</w:t>
            </w:r>
          </w:p>
        </w:tc>
        <w:tc>
          <w:tcPr>
            <w:tcW w:w="1288" w:type="pct"/>
            <w:tcBorders>
              <w:top w:val="nil"/>
              <w:left w:val="nil"/>
              <w:bottom w:val="single" w:sz="4" w:space="0" w:color="auto"/>
              <w:right w:val="single" w:sz="4" w:space="0" w:color="auto"/>
            </w:tcBorders>
            <w:shd w:val="clear" w:color="auto" w:fill="auto"/>
            <w:noWrap/>
            <w:hideMark/>
          </w:tcPr>
          <w:p w:rsidR="003E58AA" w:rsidRPr="005849B5" w:rsidRDefault="003E58AA" w:rsidP="00FF1515">
            <w:pPr>
              <w:bidi/>
              <w:rPr>
                <w:rFonts w:asciiTheme="majorBidi" w:hAnsiTheme="majorBidi" w:cstheme="majorBidi"/>
                <w:color w:val="000000"/>
                <w:lang w:eastAsia="en-CA"/>
              </w:rPr>
            </w:pPr>
            <w:r w:rsidRPr="005849B5">
              <w:rPr>
                <w:rFonts w:asciiTheme="majorBidi" w:hAnsiTheme="majorBidi" w:cstheme="majorBidi"/>
                <w:color w:val="000000"/>
                <w:lang w:eastAsia="en-CA"/>
              </w:rPr>
              <w:t>393,810</w:t>
            </w:r>
          </w:p>
        </w:tc>
      </w:tr>
      <w:tr w:rsidR="003E58AA" w:rsidRPr="005849B5" w:rsidTr="00FF1515">
        <w:trPr>
          <w:trHeight w:val="47"/>
        </w:trPr>
        <w:tc>
          <w:tcPr>
            <w:tcW w:w="2070" w:type="pct"/>
            <w:tcBorders>
              <w:top w:val="nil"/>
              <w:left w:val="single" w:sz="4" w:space="0" w:color="auto"/>
              <w:bottom w:val="single" w:sz="4" w:space="0" w:color="auto"/>
              <w:right w:val="single" w:sz="4" w:space="0" w:color="auto"/>
            </w:tcBorders>
            <w:shd w:val="clear" w:color="auto" w:fill="auto"/>
            <w:noWrap/>
            <w:hideMark/>
          </w:tcPr>
          <w:p w:rsidR="003E58AA" w:rsidRPr="005849B5" w:rsidRDefault="003E58AA" w:rsidP="00FF1515">
            <w:pPr>
              <w:bidi/>
              <w:rPr>
                <w:rFonts w:asciiTheme="majorBidi" w:hAnsiTheme="majorBidi" w:cstheme="majorBidi"/>
                <w:color w:val="000000"/>
                <w:lang w:eastAsia="en-CA"/>
              </w:rPr>
            </w:pPr>
            <w:r w:rsidRPr="005849B5">
              <w:rPr>
                <w:rFonts w:asciiTheme="majorBidi" w:hAnsiTheme="majorBidi" w:cstheme="majorBidi"/>
                <w:lang w:val="fr-CA" w:bidi="ar-EG"/>
              </w:rPr>
              <w:t>Prefabricated Building (Maani)</w:t>
            </w:r>
          </w:p>
        </w:tc>
        <w:tc>
          <w:tcPr>
            <w:tcW w:w="1642" w:type="pct"/>
            <w:tcBorders>
              <w:top w:val="nil"/>
              <w:left w:val="nil"/>
              <w:bottom w:val="single" w:sz="4" w:space="0" w:color="auto"/>
              <w:right w:val="single" w:sz="4" w:space="0" w:color="auto"/>
            </w:tcBorders>
            <w:shd w:val="clear" w:color="auto" w:fill="auto"/>
            <w:noWrap/>
            <w:hideMark/>
          </w:tcPr>
          <w:p w:rsidR="003E58AA" w:rsidRPr="005849B5" w:rsidRDefault="003E58AA" w:rsidP="00FF1515">
            <w:pPr>
              <w:bidi/>
              <w:rPr>
                <w:rFonts w:asciiTheme="majorBidi" w:hAnsiTheme="majorBidi" w:cstheme="majorBidi"/>
                <w:color w:val="000000"/>
                <w:lang w:eastAsia="en-CA"/>
              </w:rPr>
            </w:pPr>
            <w:r w:rsidRPr="005849B5">
              <w:rPr>
                <w:rFonts w:asciiTheme="majorBidi" w:hAnsiTheme="majorBidi" w:cstheme="majorBidi"/>
                <w:color w:val="000000"/>
                <w:lang w:eastAsia="en-CA"/>
              </w:rPr>
              <w:t>87,539</w:t>
            </w:r>
          </w:p>
        </w:tc>
        <w:tc>
          <w:tcPr>
            <w:tcW w:w="1288" w:type="pct"/>
            <w:tcBorders>
              <w:top w:val="nil"/>
              <w:left w:val="nil"/>
              <w:bottom w:val="single" w:sz="4" w:space="0" w:color="auto"/>
              <w:right w:val="single" w:sz="4" w:space="0" w:color="auto"/>
            </w:tcBorders>
            <w:shd w:val="clear" w:color="auto" w:fill="auto"/>
            <w:noWrap/>
            <w:hideMark/>
          </w:tcPr>
          <w:p w:rsidR="003E58AA" w:rsidRPr="005849B5" w:rsidRDefault="003E58AA" w:rsidP="00FF1515">
            <w:pPr>
              <w:bidi/>
              <w:rPr>
                <w:rFonts w:asciiTheme="majorBidi" w:hAnsiTheme="majorBidi" w:cstheme="majorBidi"/>
                <w:color w:val="000000"/>
                <w:lang w:eastAsia="en-CA"/>
              </w:rPr>
            </w:pPr>
            <w:r w:rsidRPr="005849B5">
              <w:rPr>
                <w:rFonts w:asciiTheme="majorBidi" w:hAnsiTheme="majorBidi" w:cstheme="majorBidi"/>
                <w:color w:val="000000"/>
                <w:lang w:eastAsia="en-CA"/>
              </w:rPr>
              <w:t>393,886</w:t>
            </w:r>
          </w:p>
        </w:tc>
      </w:tr>
      <w:tr w:rsidR="003E58AA" w:rsidRPr="005849B5" w:rsidTr="00FF1515">
        <w:trPr>
          <w:trHeight w:val="285"/>
        </w:trPr>
        <w:tc>
          <w:tcPr>
            <w:tcW w:w="2070" w:type="pct"/>
            <w:tcBorders>
              <w:top w:val="single" w:sz="4" w:space="0" w:color="auto"/>
              <w:left w:val="single" w:sz="4" w:space="0" w:color="auto"/>
              <w:bottom w:val="single" w:sz="4" w:space="0" w:color="auto"/>
              <w:right w:val="single" w:sz="4" w:space="0" w:color="auto"/>
            </w:tcBorders>
            <w:shd w:val="clear" w:color="auto" w:fill="auto"/>
            <w:noWrap/>
            <w:hideMark/>
          </w:tcPr>
          <w:p w:rsidR="003E58AA" w:rsidRPr="005849B5" w:rsidRDefault="003E58AA" w:rsidP="00FF1515">
            <w:pPr>
              <w:bidi/>
              <w:rPr>
                <w:rFonts w:asciiTheme="majorBidi" w:hAnsiTheme="majorBidi" w:cstheme="majorBidi"/>
                <w:b/>
                <w:bCs/>
                <w:color w:val="000000"/>
                <w:lang w:eastAsia="en-CA"/>
              </w:rPr>
            </w:pPr>
            <w:r w:rsidRPr="005849B5">
              <w:rPr>
                <w:rFonts w:asciiTheme="majorBidi" w:hAnsiTheme="majorBidi" w:cstheme="majorBidi" w:hint="cs"/>
                <w:b/>
                <w:bCs/>
                <w:rtl/>
              </w:rPr>
              <w:t>المجموع</w:t>
            </w:r>
          </w:p>
        </w:tc>
        <w:tc>
          <w:tcPr>
            <w:tcW w:w="1642" w:type="pct"/>
            <w:tcBorders>
              <w:top w:val="single" w:sz="4" w:space="0" w:color="auto"/>
              <w:left w:val="nil"/>
              <w:bottom w:val="single" w:sz="4" w:space="0" w:color="auto"/>
              <w:right w:val="single" w:sz="4" w:space="0" w:color="auto"/>
            </w:tcBorders>
            <w:shd w:val="clear" w:color="auto" w:fill="auto"/>
            <w:noWrap/>
            <w:hideMark/>
          </w:tcPr>
          <w:p w:rsidR="003E58AA" w:rsidRPr="005849B5" w:rsidRDefault="003E58AA" w:rsidP="00FF1515">
            <w:pPr>
              <w:bidi/>
              <w:rPr>
                <w:rFonts w:asciiTheme="majorBidi" w:hAnsiTheme="majorBidi" w:cstheme="majorBidi"/>
                <w:b/>
                <w:color w:val="000000"/>
                <w:lang w:eastAsia="en-CA"/>
              </w:rPr>
            </w:pPr>
            <w:r w:rsidRPr="005849B5">
              <w:rPr>
                <w:rFonts w:asciiTheme="majorBidi" w:hAnsiTheme="majorBidi" w:cstheme="majorBidi"/>
                <w:b/>
                <w:color w:val="000000"/>
                <w:lang w:eastAsia="en-CA"/>
              </w:rPr>
              <w:t>624,178</w:t>
            </w:r>
          </w:p>
        </w:tc>
        <w:tc>
          <w:tcPr>
            <w:tcW w:w="1288" w:type="pct"/>
            <w:tcBorders>
              <w:top w:val="single" w:sz="4" w:space="0" w:color="auto"/>
              <w:left w:val="nil"/>
              <w:bottom w:val="single" w:sz="4" w:space="0" w:color="auto"/>
              <w:right w:val="single" w:sz="4" w:space="0" w:color="auto"/>
            </w:tcBorders>
            <w:shd w:val="clear" w:color="auto" w:fill="auto"/>
            <w:noWrap/>
            <w:hideMark/>
          </w:tcPr>
          <w:p w:rsidR="003E58AA" w:rsidRPr="005849B5" w:rsidRDefault="003E58AA" w:rsidP="00FF1515">
            <w:pPr>
              <w:bidi/>
              <w:rPr>
                <w:rFonts w:asciiTheme="majorBidi" w:hAnsiTheme="majorBidi" w:cstheme="majorBidi"/>
                <w:b/>
                <w:color w:val="000000"/>
                <w:lang w:eastAsia="en-CA"/>
              </w:rPr>
            </w:pPr>
            <w:r w:rsidRPr="005849B5">
              <w:rPr>
                <w:rFonts w:asciiTheme="majorBidi" w:hAnsiTheme="majorBidi" w:cstheme="majorBidi"/>
                <w:b/>
                <w:color w:val="000000"/>
                <w:lang w:eastAsia="en-CA"/>
              </w:rPr>
              <w:t>1,954,249</w:t>
            </w:r>
          </w:p>
        </w:tc>
      </w:tr>
    </w:tbl>
    <w:p w:rsidR="003E58AA" w:rsidRPr="005849B5" w:rsidRDefault="003E58AA" w:rsidP="003E58AA">
      <w:pPr>
        <w:pStyle w:val="ListParagraph"/>
        <w:bidi/>
        <w:spacing w:after="240"/>
        <w:ind w:left="4"/>
        <w:contextualSpacing w:val="0"/>
        <w:rPr>
          <w:rFonts w:asciiTheme="majorBidi" w:hAnsiTheme="majorBidi" w:cstheme="majorBidi"/>
          <w:rtl/>
          <w:lang w:bidi="ar-EG"/>
        </w:rPr>
      </w:pPr>
      <w:r w:rsidRPr="005849B5">
        <w:rPr>
          <w:rFonts w:asciiTheme="majorBidi" w:hAnsiTheme="majorBidi" w:cstheme="majorBidi"/>
          <w:rtl/>
          <w:lang w:bidi="ar-EG"/>
        </w:rPr>
        <w:t xml:space="preserve">* على النحو الوارد في </w:t>
      </w:r>
      <w:r w:rsidRPr="005849B5">
        <w:rPr>
          <w:rFonts w:asciiTheme="majorBidi" w:hAnsiTheme="majorBidi" w:cstheme="majorBidi" w:hint="cs"/>
          <w:rtl/>
          <w:lang w:bidi="ar-EG"/>
        </w:rPr>
        <w:t>مقترح</w:t>
      </w:r>
      <w:r w:rsidRPr="005849B5">
        <w:rPr>
          <w:rFonts w:asciiTheme="majorBidi" w:hAnsiTheme="majorBidi" w:cstheme="majorBidi"/>
          <w:rtl/>
          <w:lang w:bidi="ar-EG"/>
        </w:rPr>
        <w:t xml:space="preserve"> البنك الدولي.</w:t>
      </w:r>
    </w:p>
    <w:p w:rsidR="003E58AA" w:rsidRPr="0062557A" w:rsidRDefault="003E58AA" w:rsidP="003E58AA">
      <w:pPr>
        <w:pStyle w:val="ListParagraph"/>
        <w:keepNext/>
        <w:bidi/>
        <w:spacing w:after="240"/>
        <w:ind w:left="6"/>
        <w:contextualSpacing w:val="0"/>
        <w:rPr>
          <w:rFonts w:asciiTheme="majorBidi" w:hAnsiTheme="majorBidi" w:cstheme="majorBidi"/>
          <w:b/>
          <w:bCs/>
          <w:sz w:val="26"/>
          <w:szCs w:val="26"/>
          <w:lang w:bidi="ar-EG"/>
        </w:rPr>
      </w:pPr>
      <w:r w:rsidRPr="0062557A">
        <w:rPr>
          <w:rFonts w:asciiTheme="majorBidi" w:hAnsiTheme="majorBidi" w:cstheme="majorBidi"/>
          <w:b/>
          <w:bCs/>
          <w:sz w:val="26"/>
          <w:szCs w:val="26"/>
          <w:rtl/>
          <w:lang w:bidi="ar-EG"/>
        </w:rPr>
        <w:t>تعليقات الأمانة</w:t>
      </w:r>
    </w:p>
    <w:p w:rsidR="003E58AA" w:rsidRDefault="003E58AA" w:rsidP="00CF4D3D">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لاحظت الأمانة أن</w:t>
      </w:r>
      <w:r>
        <w:rPr>
          <w:rFonts w:asciiTheme="majorBidi" w:hAnsiTheme="majorBidi" w:cstheme="majorBidi" w:hint="cs"/>
          <w:sz w:val="26"/>
          <w:szCs w:val="26"/>
          <w:rtl/>
          <w:lang w:val="fr-CA" w:bidi="ar-EG"/>
        </w:rPr>
        <w:t>ه تم التوقيع على</w:t>
      </w:r>
      <w:r w:rsidRPr="0062557A">
        <w:rPr>
          <w:rFonts w:asciiTheme="majorBidi" w:hAnsiTheme="majorBidi" w:cstheme="majorBidi"/>
          <w:sz w:val="26"/>
          <w:szCs w:val="26"/>
          <w:rtl/>
          <w:lang w:val="fr-CA" w:bidi="ar-EG"/>
        </w:rPr>
        <w:t xml:space="preserve"> الاتفاق بين حكومة الأردن والبنك الدولي وأن أنشطة تنفيذ المشروع للمرحلة الثانية بدأت في يناير/كانون الثاني 2018.</w:t>
      </w:r>
    </w:p>
    <w:p w:rsidR="00CF4D3D" w:rsidRPr="0062557A" w:rsidRDefault="00CF4D3D" w:rsidP="00CF4D3D">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Default="003E58AA" w:rsidP="00CF4D3D">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طلبت الأمانة توضيحات حول كيفية تأثير هذا التغيير على </w:t>
      </w:r>
      <w:r>
        <w:rPr>
          <w:rFonts w:asciiTheme="majorBidi" w:hAnsiTheme="majorBidi" w:cstheme="majorBidi"/>
          <w:sz w:val="26"/>
          <w:szCs w:val="26"/>
          <w:rtl/>
          <w:lang w:val="fr-CA" w:bidi="ar-EG"/>
        </w:rPr>
        <w:t>مشروعات</w:t>
      </w:r>
      <w:r w:rsidRPr="0062557A">
        <w:rPr>
          <w:rFonts w:asciiTheme="majorBidi" w:hAnsiTheme="majorBidi" w:cstheme="majorBidi"/>
          <w:sz w:val="26"/>
          <w:szCs w:val="26"/>
          <w:rtl/>
          <w:lang w:val="fr-CA" w:bidi="ar-EG"/>
        </w:rPr>
        <w:t xml:space="preserve"> التحويل المتبقية في الصناعة</w:t>
      </w:r>
      <w:r>
        <w:rPr>
          <w:rFonts w:asciiTheme="majorBidi" w:hAnsiTheme="majorBidi" w:cstheme="majorBidi"/>
          <w:sz w:val="26"/>
          <w:szCs w:val="26"/>
          <w:rtl/>
          <w:lang w:val="fr-CA" w:bidi="ar-EG"/>
        </w:rPr>
        <w:t>. وأ</w:t>
      </w:r>
      <w:r w:rsidRPr="0062557A">
        <w:rPr>
          <w:rFonts w:asciiTheme="majorBidi" w:hAnsiTheme="majorBidi" w:cstheme="majorBidi"/>
          <w:sz w:val="26"/>
          <w:szCs w:val="26"/>
          <w:rtl/>
          <w:lang w:val="fr-CA" w:bidi="ar-EG"/>
        </w:rPr>
        <w:t xml:space="preserve">وضح البنك الدولي أن استهلاك الهيدروكلوروفلوروكربون-141ب </w:t>
      </w:r>
      <w:r>
        <w:rPr>
          <w:rFonts w:asciiTheme="majorBidi" w:hAnsiTheme="majorBidi" w:cstheme="majorBidi" w:hint="cs"/>
          <w:sz w:val="26"/>
          <w:szCs w:val="26"/>
          <w:rtl/>
          <w:lang w:val="fr-CA" w:bidi="ar-EG"/>
        </w:rPr>
        <w:t xml:space="preserve">في الشركات المتبقية </w:t>
      </w:r>
      <w:r w:rsidRPr="0062557A">
        <w:rPr>
          <w:rFonts w:asciiTheme="majorBidi" w:hAnsiTheme="majorBidi" w:cstheme="majorBidi"/>
          <w:sz w:val="26"/>
          <w:szCs w:val="26"/>
          <w:rtl/>
          <w:lang w:val="fr-CA" w:bidi="ar-EG"/>
        </w:rPr>
        <w:t>في قطاع ال</w:t>
      </w:r>
      <w:r>
        <w:rPr>
          <w:rFonts w:asciiTheme="majorBidi" w:hAnsiTheme="majorBidi" w:cstheme="majorBidi"/>
          <w:sz w:val="26"/>
          <w:szCs w:val="26"/>
          <w:rtl/>
          <w:lang w:val="fr-CA" w:bidi="ar-EG"/>
        </w:rPr>
        <w:t>رغاوى</w:t>
      </w:r>
      <w:r w:rsidRPr="0062557A">
        <w:rPr>
          <w:rFonts w:asciiTheme="majorBidi" w:hAnsiTheme="majorBidi" w:cstheme="majorBidi"/>
          <w:sz w:val="26"/>
          <w:szCs w:val="26"/>
          <w:rtl/>
          <w:lang w:val="fr-CA" w:bidi="ar-EG"/>
        </w:rPr>
        <w:t xml:space="preserve"> كان </w:t>
      </w:r>
      <w:r>
        <w:rPr>
          <w:rFonts w:asciiTheme="majorBidi" w:hAnsiTheme="majorBidi" w:cstheme="majorBidi" w:hint="cs"/>
          <w:sz w:val="26"/>
          <w:szCs w:val="26"/>
          <w:rtl/>
          <w:lang w:val="fr-CA" w:bidi="ar-EG"/>
        </w:rPr>
        <w:t>صغيرا</w:t>
      </w:r>
      <w:r w:rsidRPr="0062557A">
        <w:rPr>
          <w:rFonts w:asciiTheme="majorBidi" w:hAnsiTheme="majorBidi" w:cstheme="majorBidi"/>
          <w:sz w:val="26"/>
          <w:szCs w:val="26"/>
          <w:rtl/>
          <w:lang w:val="fr-CA" w:bidi="ar-EG"/>
        </w:rPr>
        <w:t xml:space="preserve"> وأنه</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لا </w:t>
      </w:r>
      <w:r>
        <w:rPr>
          <w:rFonts w:asciiTheme="majorBidi" w:hAnsiTheme="majorBidi" w:cstheme="majorBidi" w:hint="cs"/>
          <w:sz w:val="26"/>
          <w:szCs w:val="26"/>
          <w:rtl/>
          <w:lang w:val="fr-CA" w:bidi="ar-EG"/>
        </w:rPr>
        <w:t>ت</w:t>
      </w:r>
      <w:r w:rsidRPr="0062557A">
        <w:rPr>
          <w:rFonts w:asciiTheme="majorBidi" w:hAnsiTheme="majorBidi" w:cstheme="majorBidi"/>
          <w:sz w:val="26"/>
          <w:szCs w:val="26"/>
          <w:rtl/>
          <w:lang w:val="fr-CA" w:bidi="ar-EG"/>
        </w:rPr>
        <w:t xml:space="preserve">قترح أي تغيير في التكنولوجيا في هذه المرحلة. </w:t>
      </w:r>
      <w:r>
        <w:rPr>
          <w:rFonts w:asciiTheme="majorBidi" w:hAnsiTheme="majorBidi" w:cstheme="majorBidi" w:hint="cs"/>
          <w:sz w:val="26"/>
          <w:szCs w:val="26"/>
          <w:rtl/>
          <w:lang w:val="fr-CA" w:bidi="ar-EG"/>
        </w:rPr>
        <w:t>وستواصل الشركات</w:t>
      </w:r>
      <w:r w:rsidRPr="0062557A">
        <w:rPr>
          <w:rFonts w:asciiTheme="majorBidi" w:hAnsiTheme="majorBidi" w:cstheme="majorBidi"/>
          <w:sz w:val="26"/>
          <w:szCs w:val="26"/>
          <w:rtl/>
          <w:lang w:val="fr-CA" w:bidi="ar-EG"/>
        </w:rPr>
        <w:t xml:space="preserve"> تنفيذ مشروع التحويل في تاريخ لاحق.</w:t>
      </w:r>
    </w:p>
    <w:p w:rsidR="00CF4D3D" w:rsidRPr="00CF4D3D" w:rsidRDefault="00CF4D3D" w:rsidP="00CF4D3D">
      <w:pPr>
        <w:pStyle w:val="ListParagraph"/>
        <w:rPr>
          <w:rFonts w:asciiTheme="majorBidi" w:hAnsiTheme="majorBidi" w:cstheme="majorBidi"/>
          <w:sz w:val="26"/>
          <w:szCs w:val="26"/>
          <w:rtl/>
          <w:lang w:val="fr-CA" w:bidi="ar-EG"/>
        </w:rPr>
      </w:pPr>
    </w:p>
    <w:p w:rsidR="003E58AA" w:rsidRDefault="003E58AA" w:rsidP="00CF4D3D">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وفيما يتعلق ب</w:t>
      </w:r>
      <w:r w:rsidRPr="0062557A">
        <w:rPr>
          <w:rFonts w:asciiTheme="majorBidi" w:hAnsiTheme="majorBidi" w:cstheme="majorBidi"/>
          <w:sz w:val="26"/>
          <w:szCs w:val="26"/>
          <w:rtl/>
          <w:lang w:val="fr-CA" w:bidi="ar-EG"/>
        </w:rPr>
        <w:t xml:space="preserve">توافر السيكلوبنتان، </w:t>
      </w:r>
      <w:r>
        <w:rPr>
          <w:rFonts w:asciiTheme="majorBidi" w:hAnsiTheme="majorBidi" w:cstheme="majorBidi" w:hint="cs"/>
          <w:sz w:val="26"/>
          <w:szCs w:val="26"/>
          <w:rtl/>
          <w:lang w:val="fr-CA" w:bidi="ar-EG"/>
        </w:rPr>
        <w:t>أفاد</w:t>
      </w:r>
      <w:r w:rsidRPr="0062557A">
        <w:rPr>
          <w:rFonts w:asciiTheme="majorBidi" w:hAnsiTheme="majorBidi" w:cstheme="majorBidi"/>
          <w:sz w:val="26"/>
          <w:szCs w:val="26"/>
          <w:rtl/>
          <w:lang w:val="fr-CA" w:bidi="ar-EG"/>
        </w:rPr>
        <w:t xml:space="preserve"> البنك الدولي أن السيكلوبنتان متاح من موردين محليين ويمكن استيراده من مصر وبلدان أخرى؛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كانت معدات استخدام السيكلوبنتان متاحة أيضا من الموردين في الدول المجاورة مثل مصر والإمارات العربية المتحدة.</w:t>
      </w:r>
    </w:p>
    <w:p w:rsidR="00CF4D3D" w:rsidRPr="00CF4D3D" w:rsidRDefault="00CF4D3D" w:rsidP="00CF4D3D">
      <w:pPr>
        <w:pStyle w:val="ListParagraph"/>
        <w:rPr>
          <w:rFonts w:asciiTheme="majorBidi" w:hAnsiTheme="majorBidi" w:cstheme="majorBidi"/>
          <w:sz w:val="26"/>
          <w:szCs w:val="26"/>
          <w:rtl/>
          <w:lang w:val="fr-CA" w:bidi="ar-EG"/>
        </w:rPr>
      </w:pPr>
    </w:p>
    <w:p w:rsidR="003E58AA" w:rsidRDefault="003E58AA" w:rsidP="00CF4D3D">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استعرضت الأمانة تكاليف التحويل بناء على تكاليف المشروع</w:t>
      </w:r>
      <w:r>
        <w:rPr>
          <w:rFonts w:asciiTheme="majorBidi" w:hAnsiTheme="majorBidi" w:cstheme="majorBidi" w:hint="cs"/>
          <w:sz w:val="26"/>
          <w:szCs w:val="26"/>
          <w:rtl/>
          <w:lang w:val="fr-CA" w:bidi="ar-EG"/>
        </w:rPr>
        <w:t>ات</w:t>
      </w:r>
      <w:r w:rsidRPr="0062557A">
        <w:rPr>
          <w:rFonts w:asciiTheme="majorBidi" w:hAnsiTheme="majorBidi" w:cstheme="majorBidi"/>
          <w:sz w:val="26"/>
          <w:szCs w:val="26"/>
          <w:rtl/>
          <w:lang w:val="fr-CA" w:bidi="ar-EG"/>
        </w:rPr>
        <w:t xml:space="preserve"> التي تم الاتفاق عليها في المرحلة الثانية من خطة إدارة إزالة المواد الهيدروكلوروفلوروكربونية لتحويلها إلى </w:t>
      </w:r>
      <w:r w:rsidRPr="00402BC5">
        <w:rPr>
          <w:rFonts w:asciiTheme="majorBidi" w:hAnsiTheme="majorBidi" w:cstheme="majorBidi"/>
          <w:sz w:val="26"/>
          <w:szCs w:val="26"/>
          <w:rtl/>
          <w:lang w:bidi="ar-EG"/>
        </w:rPr>
        <w:t xml:space="preserve">السيكلوبنتان </w:t>
      </w:r>
      <w:r w:rsidRPr="00402BC5">
        <w:rPr>
          <w:rFonts w:asciiTheme="majorBidi" w:hAnsiTheme="majorBidi" w:cstheme="majorBidi" w:hint="cs"/>
          <w:sz w:val="26"/>
          <w:szCs w:val="26"/>
          <w:rtl/>
          <w:lang w:bidi="ar-EG"/>
        </w:rPr>
        <w:t xml:space="preserve">لشركة </w:t>
      </w:r>
      <w:r w:rsidRPr="00402BC5">
        <w:rPr>
          <w:rFonts w:asciiTheme="majorBidi" w:hAnsiTheme="majorBidi" w:cstheme="majorBidi"/>
          <w:sz w:val="26"/>
          <w:szCs w:val="26"/>
          <w:lang w:bidi="ar-EG"/>
        </w:rPr>
        <w:t>Jordan Pioneer</w:t>
      </w:r>
      <w:r w:rsidRPr="00402BC5">
        <w:rPr>
          <w:rFonts w:asciiTheme="majorBidi" w:hAnsiTheme="majorBidi" w:cstheme="majorBidi"/>
          <w:sz w:val="26"/>
          <w:szCs w:val="26"/>
          <w:rtl/>
          <w:lang w:bidi="ar-EG"/>
        </w:rPr>
        <w:t xml:space="preserve"> والتي</w:t>
      </w:r>
      <w:r w:rsidRPr="0062557A">
        <w:rPr>
          <w:rFonts w:asciiTheme="majorBidi" w:hAnsiTheme="majorBidi" w:cstheme="majorBidi"/>
          <w:sz w:val="26"/>
          <w:szCs w:val="26"/>
          <w:rtl/>
          <w:lang w:val="fr-CA" w:bidi="ar-EG"/>
        </w:rPr>
        <w:t xml:space="preserve"> تحولت إلى السيكلوبنتان وقابلة للمقارنة في الحجم مع هذه ال</w:t>
      </w:r>
      <w:r>
        <w:rPr>
          <w:rFonts w:asciiTheme="majorBidi" w:hAnsiTheme="majorBidi" w:cstheme="majorBidi"/>
          <w:sz w:val="26"/>
          <w:szCs w:val="26"/>
          <w:rtl/>
          <w:lang w:val="fr-CA" w:bidi="ar-EG"/>
        </w:rPr>
        <w:t>شركات</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ترد التكاليف الإضافية المنقحة في الجدول 8. وسيؤدي التغيير في التكنولوجيا إلى </w:t>
      </w:r>
      <w:r>
        <w:rPr>
          <w:rFonts w:asciiTheme="majorBidi" w:hAnsiTheme="majorBidi" w:cstheme="majorBidi"/>
          <w:sz w:val="26"/>
          <w:szCs w:val="26"/>
          <w:rtl/>
          <w:lang w:val="fr-CA" w:bidi="ar-EG"/>
        </w:rPr>
        <w:t>تكاليف</w:t>
      </w:r>
      <w:r w:rsidRPr="0062557A">
        <w:rPr>
          <w:rFonts w:asciiTheme="majorBidi" w:hAnsiTheme="majorBidi" w:cstheme="majorBidi"/>
          <w:sz w:val="26"/>
          <w:szCs w:val="26"/>
          <w:rtl/>
          <w:lang w:val="fr-CA" w:bidi="ar-EG"/>
        </w:rPr>
        <w:t xml:space="preserve"> إضافية منقحة قدرها </w:t>
      </w:r>
      <w:r>
        <w:rPr>
          <w:rFonts w:asciiTheme="majorBidi" w:hAnsiTheme="majorBidi" w:cstheme="majorBidi"/>
          <w:sz w:val="26"/>
          <w:szCs w:val="26"/>
          <w:lang w:bidi="ar-EG"/>
        </w:rPr>
        <w:t>768,652</w:t>
      </w:r>
      <w:r w:rsidRPr="0062557A">
        <w:rPr>
          <w:rFonts w:asciiTheme="majorBidi" w:hAnsiTheme="majorBidi" w:cstheme="majorBidi"/>
          <w:sz w:val="26"/>
          <w:szCs w:val="26"/>
          <w:rtl/>
          <w:lang w:val="fr-CA" w:bidi="ar-EG"/>
        </w:rPr>
        <w:t xml:space="preserve"> دولارا أمريكيا؛ أكدت الشركات الخمس من خلال خطابات فردية أنها ستتحمل تكاليف إضافية للتغيير في التكنولوجيا إلى السيكلوبنتان. ونظرا لأن كل من عوامل النفخ </w:t>
      </w:r>
      <w:r>
        <w:rPr>
          <w:rFonts w:asciiTheme="majorBidi" w:hAnsiTheme="majorBidi" w:cstheme="majorBidi" w:hint="cs"/>
          <w:sz w:val="26"/>
          <w:szCs w:val="26"/>
          <w:rtl/>
          <w:lang w:val="fr-CA" w:bidi="ar-EG"/>
        </w:rPr>
        <w:t>القائمة على</w:t>
      </w:r>
      <w:r w:rsidRPr="0062557A">
        <w:rPr>
          <w:rFonts w:asciiTheme="majorBidi" w:hAnsiTheme="majorBidi" w:cstheme="majorBidi"/>
          <w:sz w:val="26"/>
          <w:szCs w:val="26"/>
          <w:rtl/>
          <w:lang w:val="fr-CA" w:bidi="ar-EG"/>
        </w:rPr>
        <w:t xml:space="preserve"> </w:t>
      </w:r>
      <w:r>
        <w:rPr>
          <w:rFonts w:asciiTheme="majorBidi" w:hAnsiTheme="majorBidi" w:cstheme="majorBidi"/>
          <w:sz w:val="26"/>
          <w:szCs w:val="26"/>
          <w:rtl/>
          <w:lang w:val="fr-CA" w:bidi="ar-EG"/>
        </w:rPr>
        <w:t>المواد الهيدروفلوروأوليفينية</w:t>
      </w:r>
      <w:r w:rsidRPr="0062557A">
        <w:rPr>
          <w:rFonts w:asciiTheme="majorBidi" w:hAnsiTheme="majorBidi" w:cstheme="majorBidi"/>
          <w:sz w:val="26"/>
          <w:szCs w:val="26"/>
          <w:rtl/>
          <w:lang w:val="fr-CA" w:bidi="ar-EG"/>
        </w:rPr>
        <w:t xml:space="preserve"> والسيكلوبنتان هي </w:t>
      </w:r>
      <w:r>
        <w:rPr>
          <w:rFonts w:asciiTheme="majorBidi" w:hAnsiTheme="majorBidi" w:cstheme="majorBidi"/>
          <w:sz w:val="26"/>
          <w:szCs w:val="26"/>
          <w:rtl/>
          <w:lang w:val="fr-CA" w:bidi="ar-EG"/>
        </w:rPr>
        <w:t>تكنولوجيات</w:t>
      </w:r>
      <w:r w:rsidRPr="0062557A">
        <w:rPr>
          <w:rFonts w:asciiTheme="majorBidi" w:hAnsiTheme="majorBidi" w:cstheme="majorBidi"/>
          <w:sz w:val="26"/>
          <w:szCs w:val="26"/>
          <w:rtl/>
          <w:lang w:val="fr-CA" w:bidi="ar-EG"/>
        </w:rPr>
        <w:t xml:space="preserve"> منخفضة القدرة على إحداث الاحترار العالمي، فمن المتوقع أن يكون </w:t>
      </w:r>
      <w:r>
        <w:rPr>
          <w:rFonts w:asciiTheme="majorBidi" w:hAnsiTheme="majorBidi" w:cstheme="majorBidi" w:hint="cs"/>
          <w:sz w:val="26"/>
          <w:szCs w:val="26"/>
          <w:rtl/>
          <w:lang w:val="fr-CA" w:bidi="ar-EG"/>
        </w:rPr>
        <w:t>أثر</w:t>
      </w:r>
      <w:r w:rsidRPr="0062557A">
        <w:rPr>
          <w:rFonts w:asciiTheme="majorBidi" w:hAnsiTheme="majorBidi" w:cstheme="majorBidi"/>
          <w:sz w:val="26"/>
          <w:szCs w:val="26"/>
          <w:rtl/>
          <w:lang w:val="fr-CA" w:bidi="ar-EG"/>
        </w:rPr>
        <w:t xml:space="preserve"> غازات الدفيئة ضئيلا.</w:t>
      </w:r>
    </w:p>
    <w:p w:rsidR="00CF4D3D" w:rsidRPr="00CF4D3D" w:rsidRDefault="00CF4D3D" w:rsidP="00CF4D3D">
      <w:pPr>
        <w:pStyle w:val="ListParagraph"/>
        <w:rPr>
          <w:rFonts w:asciiTheme="majorBidi" w:hAnsiTheme="majorBidi" w:cstheme="majorBidi"/>
          <w:sz w:val="26"/>
          <w:szCs w:val="26"/>
          <w:rtl/>
          <w:lang w:val="fr-CA" w:bidi="ar-EG"/>
        </w:rPr>
      </w:pPr>
    </w:p>
    <w:p w:rsidR="003E58AA" w:rsidRPr="00414074" w:rsidRDefault="003E58AA" w:rsidP="003E58AA">
      <w:pPr>
        <w:pStyle w:val="ListParagraph"/>
        <w:keepNext/>
        <w:bidi/>
        <w:ind w:left="6"/>
        <w:contextualSpacing w:val="0"/>
        <w:rPr>
          <w:rFonts w:asciiTheme="majorBidi" w:hAnsiTheme="majorBidi" w:cstheme="majorBidi"/>
          <w:b/>
          <w:bCs/>
          <w:sz w:val="26"/>
          <w:szCs w:val="26"/>
          <w:rtl/>
          <w:lang w:bidi="ar-EG"/>
        </w:rPr>
      </w:pPr>
      <w:r w:rsidRPr="00414074">
        <w:rPr>
          <w:rFonts w:asciiTheme="majorBidi" w:hAnsiTheme="majorBidi" w:cstheme="majorBidi"/>
          <w:b/>
          <w:bCs/>
          <w:sz w:val="26"/>
          <w:szCs w:val="26"/>
          <w:rtl/>
          <w:lang w:bidi="ar-EG"/>
        </w:rPr>
        <w:t>الجدول 8- ال</w:t>
      </w:r>
      <w:r>
        <w:rPr>
          <w:rFonts w:asciiTheme="majorBidi" w:hAnsiTheme="majorBidi" w:cstheme="majorBidi"/>
          <w:b/>
          <w:bCs/>
          <w:sz w:val="26"/>
          <w:szCs w:val="26"/>
          <w:rtl/>
          <w:lang w:bidi="ar-EG"/>
        </w:rPr>
        <w:t>تكاليف</w:t>
      </w:r>
      <w:r w:rsidRPr="00414074">
        <w:rPr>
          <w:rFonts w:asciiTheme="majorBidi" w:hAnsiTheme="majorBidi" w:cstheme="majorBidi"/>
          <w:b/>
          <w:bCs/>
          <w:sz w:val="26"/>
          <w:szCs w:val="26"/>
          <w:rtl/>
          <w:lang w:bidi="ar-EG"/>
        </w:rPr>
        <w:t xml:space="preserve"> الإضافية المنقحة للتحويل إلى عوامل النفخ القائمة على </w:t>
      </w:r>
      <w:r w:rsidRPr="00414074">
        <w:rPr>
          <w:rFonts w:asciiTheme="majorBidi" w:hAnsiTheme="majorBidi" w:cstheme="majorBidi" w:hint="cs"/>
          <w:b/>
          <w:bCs/>
          <w:sz w:val="26"/>
          <w:szCs w:val="26"/>
          <w:rtl/>
          <w:lang w:bidi="ar-EG"/>
        </w:rPr>
        <w:t>السيكلوبنتان</w:t>
      </w:r>
      <w:r w:rsidRPr="00414074">
        <w:rPr>
          <w:rFonts w:asciiTheme="majorBidi" w:hAnsiTheme="majorBidi" w:cstheme="majorBidi"/>
          <w:b/>
          <w:bCs/>
          <w:sz w:val="26"/>
          <w:szCs w:val="26"/>
          <w:rtl/>
          <w:lang w:bidi="ar-EG"/>
        </w:rPr>
        <w:t xml:space="preserve"> </w:t>
      </w:r>
      <w:r>
        <w:rPr>
          <w:rFonts w:asciiTheme="majorBidi" w:hAnsiTheme="majorBidi" w:cstheme="majorBidi"/>
          <w:b/>
          <w:bCs/>
          <w:sz w:val="26"/>
          <w:szCs w:val="26"/>
          <w:rtl/>
          <w:lang w:bidi="ar-EG"/>
        </w:rPr>
        <w:t>(دولار أمريكي)</w:t>
      </w:r>
    </w:p>
    <w:tbl>
      <w:tblPr>
        <w:bidiVisual/>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61"/>
        <w:gridCol w:w="1827"/>
        <w:gridCol w:w="1827"/>
        <w:gridCol w:w="1827"/>
      </w:tblGrid>
      <w:tr w:rsidR="003E58AA" w:rsidRPr="0062557A" w:rsidTr="00FF1515">
        <w:trPr>
          <w:trHeight w:val="51"/>
          <w:tblHeader/>
        </w:trPr>
        <w:tc>
          <w:tcPr>
            <w:tcW w:w="4061" w:type="dxa"/>
            <w:shd w:val="clear" w:color="auto" w:fill="auto"/>
            <w:noWrap/>
            <w:hideMark/>
          </w:tcPr>
          <w:p w:rsidR="003E58AA" w:rsidRPr="00402BC5" w:rsidRDefault="003E58AA" w:rsidP="00FF1515">
            <w:pPr>
              <w:bidi/>
              <w:rPr>
                <w:rFonts w:asciiTheme="majorBidi" w:hAnsiTheme="majorBidi" w:cstheme="majorBidi"/>
                <w:b/>
                <w:bCs/>
                <w:color w:val="000000"/>
                <w:sz w:val="20"/>
                <w:lang w:eastAsia="en-CA"/>
              </w:rPr>
            </w:pPr>
            <w:r w:rsidRPr="00402BC5">
              <w:rPr>
                <w:rFonts w:asciiTheme="majorBidi" w:hAnsiTheme="majorBidi" w:cstheme="majorBidi"/>
                <w:b/>
                <w:bCs/>
                <w:rtl/>
              </w:rPr>
              <w:t>الشركات</w:t>
            </w:r>
          </w:p>
        </w:tc>
        <w:tc>
          <w:tcPr>
            <w:tcW w:w="1827" w:type="dxa"/>
            <w:shd w:val="clear" w:color="auto" w:fill="auto"/>
            <w:noWrap/>
            <w:vAlign w:val="center"/>
            <w:hideMark/>
          </w:tcPr>
          <w:p w:rsidR="003E58AA" w:rsidRPr="0062557A" w:rsidRDefault="003E58AA" w:rsidP="00FF1515">
            <w:pPr>
              <w:bidi/>
              <w:jc w:val="center"/>
              <w:rPr>
                <w:rFonts w:asciiTheme="majorBidi" w:hAnsiTheme="majorBidi" w:cstheme="majorBidi"/>
                <w:b/>
                <w:color w:val="000000"/>
                <w:sz w:val="20"/>
                <w:lang w:eastAsia="en-CA"/>
              </w:rPr>
            </w:pPr>
            <w:r w:rsidRPr="00402BC5">
              <w:rPr>
                <w:rFonts w:asciiTheme="majorBidi" w:hAnsiTheme="majorBidi" w:cstheme="majorBidi"/>
                <w:b/>
                <w:color w:val="000000"/>
                <w:lang w:eastAsia="en-CA"/>
              </w:rPr>
              <w:t>HFO 1233zd(E</w:t>
            </w:r>
            <w:r w:rsidRPr="00402BC5">
              <w:rPr>
                <w:rFonts w:asciiTheme="majorBidi" w:hAnsiTheme="majorBidi"/>
                <w:b/>
                <w:color w:val="000000"/>
                <w:lang w:eastAsia="en-CA"/>
              </w:rPr>
              <w:t>)</w:t>
            </w:r>
          </w:p>
        </w:tc>
        <w:tc>
          <w:tcPr>
            <w:tcW w:w="1827" w:type="dxa"/>
            <w:shd w:val="clear" w:color="auto" w:fill="auto"/>
            <w:noWrap/>
            <w:hideMark/>
          </w:tcPr>
          <w:p w:rsidR="003E58AA" w:rsidRPr="0062557A" w:rsidRDefault="003E58AA" w:rsidP="00FF1515">
            <w:pPr>
              <w:bidi/>
              <w:jc w:val="center"/>
              <w:rPr>
                <w:rFonts w:asciiTheme="majorBidi" w:hAnsiTheme="majorBidi" w:cstheme="majorBidi"/>
                <w:b/>
                <w:color w:val="000000"/>
                <w:sz w:val="20"/>
                <w:lang w:eastAsia="en-CA"/>
              </w:rPr>
            </w:pPr>
            <w:r>
              <w:rPr>
                <w:rFonts w:asciiTheme="majorBidi" w:hAnsiTheme="majorBidi" w:cstheme="majorBidi" w:hint="cs"/>
                <w:bCs/>
                <w:color w:val="000000"/>
                <w:sz w:val="20"/>
                <w:rtl/>
                <w:lang w:eastAsia="en-CA"/>
              </w:rPr>
              <w:t>ال</w:t>
            </w:r>
            <w:r w:rsidRPr="0062557A">
              <w:rPr>
                <w:rFonts w:asciiTheme="majorBidi" w:hAnsiTheme="majorBidi" w:cstheme="majorBidi"/>
                <w:bCs/>
                <w:color w:val="000000"/>
                <w:sz w:val="20"/>
                <w:rtl/>
                <w:lang w:eastAsia="en-CA"/>
              </w:rPr>
              <w:t>سيكلوبنتان</w:t>
            </w:r>
          </w:p>
        </w:tc>
        <w:tc>
          <w:tcPr>
            <w:tcW w:w="1827" w:type="dxa"/>
            <w:shd w:val="clear" w:color="auto" w:fill="auto"/>
            <w:noWrap/>
            <w:hideMark/>
          </w:tcPr>
          <w:p w:rsidR="003E58AA" w:rsidRPr="0062557A" w:rsidRDefault="003E58AA" w:rsidP="00FF1515">
            <w:pPr>
              <w:bidi/>
              <w:jc w:val="center"/>
              <w:rPr>
                <w:rFonts w:asciiTheme="majorBidi" w:hAnsiTheme="majorBidi" w:cstheme="majorBidi"/>
                <w:bCs/>
                <w:color w:val="000000"/>
                <w:sz w:val="20"/>
                <w:lang w:eastAsia="en-CA"/>
              </w:rPr>
            </w:pPr>
            <w:r>
              <w:rPr>
                <w:rFonts w:asciiTheme="majorBidi" w:hAnsiTheme="majorBidi" w:cstheme="majorBidi" w:hint="cs"/>
                <w:bCs/>
                <w:color w:val="000000"/>
                <w:sz w:val="20"/>
                <w:rtl/>
                <w:lang w:eastAsia="en-CA"/>
              </w:rPr>
              <w:t>الفرق</w:t>
            </w:r>
          </w:p>
        </w:tc>
      </w:tr>
      <w:tr w:rsidR="003E58AA" w:rsidRPr="0062557A" w:rsidTr="00FF1515">
        <w:trPr>
          <w:trHeight w:val="238"/>
        </w:trPr>
        <w:tc>
          <w:tcPr>
            <w:tcW w:w="4061" w:type="dxa"/>
            <w:shd w:val="clear" w:color="auto" w:fill="auto"/>
            <w:noWrap/>
            <w:hideMark/>
          </w:tcPr>
          <w:p w:rsidR="003E58AA" w:rsidRPr="0062557A" w:rsidRDefault="003E58AA" w:rsidP="00FF1515">
            <w:pPr>
              <w:bidi/>
              <w:rPr>
                <w:rFonts w:asciiTheme="majorBidi" w:hAnsiTheme="majorBidi" w:cstheme="majorBidi"/>
                <w:color w:val="000000"/>
                <w:sz w:val="20"/>
                <w:lang w:eastAsia="en-CA"/>
              </w:rPr>
            </w:pPr>
            <w:r w:rsidRPr="005849B5">
              <w:rPr>
                <w:rFonts w:asciiTheme="majorBidi" w:hAnsiTheme="majorBidi" w:cstheme="majorBidi"/>
                <w:lang w:val="fr-CA" w:bidi="ar-EG"/>
              </w:rPr>
              <w:t>Al Safa</w:t>
            </w:r>
          </w:p>
        </w:tc>
        <w:tc>
          <w:tcPr>
            <w:tcW w:w="1827" w:type="dxa"/>
            <w:shd w:val="clear" w:color="auto" w:fill="auto"/>
            <w:noWrap/>
            <w:hideMark/>
          </w:tcPr>
          <w:p w:rsidR="003E58AA" w:rsidRPr="0062557A" w:rsidRDefault="003E58AA" w:rsidP="00FF1515">
            <w:pPr>
              <w:bidi/>
              <w:jc w:val="right"/>
              <w:rPr>
                <w:rFonts w:asciiTheme="majorBidi" w:hAnsiTheme="majorBidi" w:cstheme="majorBidi"/>
                <w:color w:val="000000"/>
                <w:sz w:val="20"/>
                <w:lang w:eastAsia="en-CA"/>
              </w:rPr>
            </w:pPr>
            <w:r w:rsidRPr="0062557A">
              <w:rPr>
                <w:rFonts w:asciiTheme="majorBidi" w:hAnsiTheme="majorBidi" w:cstheme="majorBidi"/>
                <w:color w:val="000000"/>
                <w:sz w:val="20"/>
                <w:lang w:eastAsia="en-CA"/>
              </w:rPr>
              <w:t>205,000</w:t>
            </w:r>
          </w:p>
        </w:tc>
        <w:tc>
          <w:tcPr>
            <w:tcW w:w="1827" w:type="dxa"/>
            <w:shd w:val="clear" w:color="auto" w:fill="auto"/>
            <w:noWrap/>
            <w:hideMark/>
          </w:tcPr>
          <w:p w:rsidR="003E58AA" w:rsidRPr="0062557A" w:rsidRDefault="003E58AA" w:rsidP="00FF1515">
            <w:pPr>
              <w:bidi/>
              <w:jc w:val="right"/>
              <w:rPr>
                <w:rFonts w:asciiTheme="majorBidi" w:hAnsiTheme="majorBidi" w:cstheme="majorBidi"/>
                <w:color w:val="000000"/>
                <w:sz w:val="20"/>
                <w:lang w:eastAsia="en-CA"/>
              </w:rPr>
            </w:pPr>
            <w:r w:rsidRPr="0062557A">
              <w:rPr>
                <w:rFonts w:asciiTheme="majorBidi" w:hAnsiTheme="majorBidi" w:cstheme="majorBidi"/>
                <w:color w:val="000000"/>
                <w:sz w:val="20"/>
                <w:lang w:eastAsia="en-CA"/>
              </w:rPr>
              <w:t>221,283</w:t>
            </w:r>
          </w:p>
        </w:tc>
        <w:tc>
          <w:tcPr>
            <w:tcW w:w="1827" w:type="dxa"/>
            <w:shd w:val="clear" w:color="auto" w:fill="auto"/>
            <w:noWrap/>
            <w:hideMark/>
          </w:tcPr>
          <w:p w:rsidR="003E58AA" w:rsidRPr="0062557A" w:rsidRDefault="003E58AA" w:rsidP="00FF1515">
            <w:pPr>
              <w:bidi/>
              <w:jc w:val="right"/>
              <w:rPr>
                <w:rFonts w:asciiTheme="majorBidi" w:hAnsiTheme="majorBidi" w:cstheme="majorBidi"/>
                <w:color w:val="000000"/>
                <w:sz w:val="20"/>
                <w:lang w:eastAsia="en-CA"/>
              </w:rPr>
            </w:pPr>
            <w:r w:rsidRPr="0062557A">
              <w:rPr>
                <w:rFonts w:asciiTheme="majorBidi" w:hAnsiTheme="majorBidi" w:cstheme="majorBidi"/>
                <w:color w:val="000000"/>
                <w:sz w:val="20"/>
                <w:lang w:eastAsia="en-CA"/>
              </w:rPr>
              <w:t>16,283</w:t>
            </w:r>
          </w:p>
        </w:tc>
      </w:tr>
      <w:tr w:rsidR="003E58AA" w:rsidRPr="0062557A" w:rsidTr="00FF1515">
        <w:trPr>
          <w:trHeight w:val="128"/>
        </w:trPr>
        <w:tc>
          <w:tcPr>
            <w:tcW w:w="4061" w:type="dxa"/>
            <w:shd w:val="clear" w:color="auto" w:fill="auto"/>
            <w:noWrap/>
            <w:hideMark/>
          </w:tcPr>
          <w:p w:rsidR="003E58AA" w:rsidRPr="0062557A" w:rsidRDefault="003E58AA" w:rsidP="00FF1515">
            <w:pPr>
              <w:bidi/>
              <w:rPr>
                <w:rFonts w:asciiTheme="majorBidi" w:hAnsiTheme="majorBidi" w:cstheme="majorBidi"/>
                <w:color w:val="000000"/>
                <w:sz w:val="20"/>
                <w:lang w:eastAsia="en-CA"/>
              </w:rPr>
            </w:pPr>
            <w:r w:rsidRPr="005849B5">
              <w:rPr>
                <w:rFonts w:asciiTheme="majorBidi" w:hAnsiTheme="majorBidi" w:cstheme="majorBidi"/>
                <w:lang w:val="fr-CA" w:bidi="ar-EG"/>
              </w:rPr>
              <w:t>Shams Al-ram Tri</w:t>
            </w:r>
          </w:p>
        </w:tc>
        <w:tc>
          <w:tcPr>
            <w:tcW w:w="1827" w:type="dxa"/>
            <w:shd w:val="clear" w:color="auto" w:fill="auto"/>
            <w:noWrap/>
            <w:hideMark/>
          </w:tcPr>
          <w:p w:rsidR="003E58AA" w:rsidRPr="0062557A" w:rsidRDefault="003E58AA" w:rsidP="00FF1515">
            <w:pPr>
              <w:bidi/>
              <w:jc w:val="right"/>
              <w:rPr>
                <w:rFonts w:asciiTheme="majorBidi" w:hAnsiTheme="majorBidi" w:cstheme="majorBidi"/>
                <w:color w:val="000000"/>
                <w:sz w:val="20"/>
                <w:lang w:eastAsia="en-CA"/>
              </w:rPr>
            </w:pPr>
            <w:r w:rsidRPr="0062557A">
              <w:rPr>
                <w:rFonts w:asciiTheme="majorBidi" w:hAnsiTheme="majorBidi" w:cstheme="majorBidi"/>
                <w:color w:val="000000"/>
                <w:sz w:val="20"/>
                <w:lang w:eastAsia="en-CA"/>
              </w:rPr>
              <w:t>130,077</w:t>
            </w:r>
          </w:p>
        </w:tc>
        <w:tc>
          <w:tcPr>
            <w:tcW w:w="1827" w:type="dxa"/>
            <w:shd w:val="clear" w:color="auto" w:fill="auto"/>
            <w:noWrap/>
            <w:hideMark/>
          </w:tcPr>
          <w:p w:rsidR="003E58AA" w:rsidRPr="0062557A" w:rsidRDefault="003E58AA" w:rsidP="00FF1515">
            <w:pPr>
              <w:bidi/>
              <w:jc w:val="right"/>
              <w:rPr>
                <w:rFonts w:asciiTheme="majorBidi" w:hAnsiTheme="majorBidi" w:cstheme="majorBidi"/>
                <w:color w:val="000000"/>
                <w:sz w:val="20"/>
                <w:lang w:eastAsia="en-CA"/>
              </w:rPr>
            </w:pPr>
            <w:r w:rsidRPr="0062557A">
              <w:rPr>
                <w:rFonts w:asciiTheme="majorBidi" w:hAnsiTheme="majorBidi" w:cstheme="majorBidi"/>
                <w:color w:val="000000"/>
                <w:sz w:val="20"/>
                <w:lang w:eastAsia="en-CA"/>
              </w:rPr>
              <w:t>237,951</w:t>
            </w:r>
          </w:p>
        </w:tc>
        <w:tc>
          <w:tcPr>
            <w:tcW w:w="1827" w:type="dxa"/>
            <w:shd w:val="clear" w:color="auto" w:fill="auto"/>
            <w:noWrap/>
            <w:hideMark/>
          </w:tcPr>
          <w:p w:rsidR="003E58AA" w:rsidRPr="0062557A" w:rsidRDefault="003E58AA" w:rsidP="00FF1515">
            <w:pPr>
              <w:bidi/>
              <w:jc w:val="right"/>
              <w:rPr>
                <w:rFonts w:asciiTheme="majorBidi" w:hAnsiTheme="majorBidi" w:cstheme="majorBidi"/>
                <w:color w:val="000000"/>
                <w:sz w:val="20"/>
                <w:lang w:eastAsia="en-CA"/>
              </w:rPr>
            </w:pPr>
            <w:r w:rsidRPr="0062557A">
              <w:rPr>
                <w:rFonts w:asciiTheme="majorBidi" w:hAnsiTheme="majorBidi" w:cstheme="majorBidi"/>
                <w:color w:val="000000"/>
                <w:sz w:val="20"/>
                <w:lang w:eastAsia="en-CA"/>
              </w:rPr>
              <w:t>107,874</w:t>
            </w:r>
          </w:p>
        </w:tc>
      </w:tr>
      <w:tr w:rsidR="003E58AA" w:rsidRPr="0062557A" w:rsidTr="00FF1515">
        <w:trPr>
          <w:trHeight w:val="47"/>
        </w:trPr>
        <w:tc>
          <w:tcPr>
            <w:tcW w:w="4061" w:type="dxa"/>
            <w:shd w:val="clear" w:color="auto" w:fill="auto"/>
            <w:noWrap/>
            <w:hideMark/>
          </w:tcPr>
          <w:p w:rsidR="003E58AA" w:rsidRPr="0062557A" w:rsidRDefault="003E58AA" w:rsidP="00FF1515">
            <w:pPr>
              <w:bidi/>
              <w:rPr>
                <w:rFonts w:asciiTheme="majorBidi" w:hAnsiTheme="majorBidi" w:cstheme="majorBidi"/>
                <w:color w:val="000000"/>
                <w:sz w:val="20"/>
                <w:lang w:eastAsia="en-CA"/>
              </w:rPr>
            </w:pPr>
            <w:r w:rsidRPr="003E58AA">
              <w:rPr>
                <w:rFonts w:asciiTheme="majorBidi" w:hAnsiTheme="majorBidi" w:cstheme="majorBidi"/>
                <w:lang w:val="en-CA" w:bidi="ar-EG"/>
              </w:rPr>
              <w:t>Yousef Workshop for Metal Industries</w:t>
            </w:r>
          </w:p>
        </w:tc>
        <w:tc>
          <w:tcPr>
            <w:tcW w:w="1827" w:type="dxa"/>
            <w:shd w:val="clear" w:color="auto" w:fill="auto"/>
            <w:noWrap/>
            <w:hideMark/>
          </w:tcPr>
          <w:p w:rsidR="003E58AA" w:rsidRPr="0062557A" w:rsidRDefault="003E58AA" w:rsidP="00FF1515">
            <w:pPr>
              <w:bidi/>
              <w:jc w:val="right"/>
              <w:rPr>
                <w:rFonts w:asciiTheme="majorBidi" w:hAnsiTheme="majorBidi" w:cstheme="majorBidi"/>
                <w:color w:val="000000"/>
                <w:sz w:val="20"/>
                <w:lang w:eastAsia="en-CA"/>
              </w:rPr>
            </w:pPr>
            <w:r w:rsidRPr="0062557A">
              <w:rPr>
                <w:rFonts w:asciiTheme="majorBidi" w:hAnsiTheme="majorBidi" w:cstheme="majorBidi"/>
                <w:color w:val="000000"/>
                <w:sz w:val="20"/>
                <w:lang w:eastAsia="en-CA"/>
              </w:rPr>
              <w:t>112,844</w:t>
            </w:r>
          </w:p>
        </w:tc>
        <w:tc>
          <w:tcPr>
            <w:tcW w:w="1827" w:type="dxa"/>
            <w:shd w:val="clear" w:color="auto" w:fill="auto"/>
            <w:noWrap/>
            <w:hideMark/>
          </w:tcPr>
          <w:p w:rsidR="003E58AA" w:rsidRPr="0062557A" w:rsidRDefault="003E58AA" w:rsidP="00FF1515">
            <w:pPr>
              <w:bidi/>
              <w:jc w:val="right"/>
              <w:rPr>
                <w:rFonts w:asciiTheme="majorBidi" w:hAnsiTheme="majorBidi" w:cstheme="majorBidi"/>
                <w:color w:val="000000"/>
                <w:sz w:val="20"/>
                <w:lang w:eastAsia="en-CA"/>
              </w:rPr>
            </w:pPr>
            <w:r w:rsidRPr="0062557A">
              <w:rPr>
                <w:rFonts w:asciiTheme="majorBidi" w:hAnsiTheme="majorBidi" w:cstheme="majorBidi"/>
                <w:color w:val="000000"/>
                <w:sz w:val="20"/>
                <w:lang w:eastAsia="en-CA"/>
              </w:rPr>
              <w:t>240,402</w:t>
            </w:r>
          </w:p>
        </w:tc>
        <w:tc>
          <w:tcPr>
            <w:tcW w:w="1827" w:type="dxa"/>
            <w:shd w:val="clear" w:color="auto" w:fill="auto"/>
            <w:noWrap/>
            <w:hideMark/>
          </w:tcPr>
          <w:p w:rsidR="003E58AA" w:rsidRPr="0062557A" w:rsidRDefault="003E58AA" w:rsidP="00FF1515">
            <w:pPr>
              <w:bidi/>
              <w:jc w:val="right"/>
              <w:rPr>
                <w:rFonts w:asciiTheme="majorBidi" w:hAnsiTheme="majorBidi" w:cstheme="majorBidi"/>
                <w:color w:val="000000"/>
                <w:sz w:val="20"/>
                <w:lang w:eastAsia="en-CA"/>
              </w:rPr>
            </w:pPr>
            <w:r w:rsidRPr="0062557A">
              <w:rPr>
                <w:rFonts w:asciiTheme="majorBidi" w:hAnsiTheme="majorBidi" w:cstheme="majorBidi"/>
                <w:color w:val="000000"/>
                <w:sz w:val="20"/>
                <w:lang w:eastAsia="en-CA"/>
              </w:rPr>
              <w:t>127,558</w:t>
            </w:r>
          </w:p>
        </w:tc>
      </w:tr>
      <w:tr w:rsidR="003E58AA" w:rsidRPr="0062557A" w:rsidTr="00FF1515">
        <w:trPr>
          <w:trHeight w:val="47"/>
        </w:trPr>
        <w:tc>
          <w:tcPr>
            <w:tcW w:w="4061" w:type="dxa"/>
            <w:shd w:val="clear" w:color="auto" w:fill="auto"/>
            <w:noWrap/>
            <w:hideMark/>
          </w:tcPr>
          <w:p w:rsidR="003E58AA" w:rsidRPr="0062557A" w:rsidRDefault="003E58AA" w:rsidP="00FF1515">
            <w:pPr>
              <w:bidi/>
              <w:rPr>
                <w:rFonts w:asciiTheme="majorBidi" w:hAnsiTheme="majorBidi" w:cstheme="majorBidi"/>
                <w:color w:val="000000"/>
                <w:sz w:val="20"/>
                <w:lang w:eastAsia="en-CA"/>
              </w:rPr>
            </w:pPr>
            <w:r w:rsidRPr="005849B5">
              <w:rPr>
                <w:rFonts w:asciiTheme="majorBidi" w:hAnsiTheme="majorBidi" w:cstheme="majorBidi"/>
                <w:lang w:val="fr-CA" w:bidi="ar-EG"/>
              </w:rPr>
              <w:t>Al-Qanadeel</w:t>
            </w:r>
          </w:p>
        </w:tc>
        <w:tc>
          <w:tcPr>
            <w:tcW w:w="1827" w:type="dxa"/>
            <w:shd w:val="clear" w:color="auto" w:fill="auto"/>
            <w:noWrap/>
            <w:hideMark/>
          </w:tcPr>
          <w:p w:rsidR="003E58AA" w:rsidRPr="0062557A" w:rsidRDefault="003E58AA" w:rsidP="00FF1515">
            <w:pPr>
              <w:bidi/>
              <w:jc w:val="right"/>
              <w:rPr>
                <w:rFonts w:asciiTheme="majorBidi" w:hAnsiTheme="majorBidi" w:cstheme="majorBidi"/>
                <w:color w:val="000000"/>
                <w:sz w:val="20"/>
                <w:lang w:eastAsia="en-CA"/>
              </w:rPr>
            </w:pPr>
            <w:r w:rsidRPr="0062557A">
              <w:rPr>
                <w:rFonts w:asciiTheme="majorBidi" w:hAnsiTheme="majorBidi" w:cstheme="majorBidi"/>
                <w:color w:val="000000"/>
                <w:sz w:val="20"/>
                <w:lang w:eastAsia="en-CA"/>
              </w:rPr>
              <w:t>88,718</w:t>
            </w:r>
          </w:p>
        </w:tc>
        <w:tc>
          <w:tcPr>
            <w:tcW w:w="1827" w:type="dxa"/>
            <w:shd w:val="clear" w:color="auto" w:fill="auto"/>
            <w:noWrap/>
            <w:hideMark/>
          </w:tcPr>
          <w:p w:rsidR="003E58AA" w:rsidRPr="0062557A" w:rsidRDefault="003E58AA" w:rsidP="00FF1515">
            <w:pPr>
              <w:bidi/>
              <w:jc w:val="right"/>
              <w:rPr>
                <w:rFonts w:asciiTheme="majorBidi" w:hAnsiTheme="majorBidi" w:cstheme="majorBidi"/>
                <w:color w:val="000000"/>
                <w:sz w:val="20"/>
                <w:lang w:eastAsia="en-CA"/>
              </w:rPr>
            </w:pPr>
            <w:r w:rsidRPr="0062557A">
              <w:rPr>
                <w:rFonts w:asciiTheme="majorBidi" w:hAnsiTheme="majorBidi" w:cstheme="majorBidi"/>
                <w:color w:val="000000"/>
                <w:sz w:val="20"/>
                <w:lang w:eastAsia="en-CA"/>
              </w:rPr>
              <w:t>243,834</w:t>
            </w:r>
          </w:p>
        </w:tc>
        <w:tc>
          <w:tcPr>
            <w:tcW w:w="1827" w:type="dxa"/>
            <w:shd w:val="clear" w:color="auto" w:fill="auto"/>
            <w:noWrap/>
            <w:hideMark/>
          </w:tcPr>
          <w:p w:rsidR="003E58AA" w:rsidRPr="0062557A" w:rsidRDefault="003E58AA" w:rsidP="00FF1515">
            <w:pPr>
              <w:bidi/>
              <w:jc w:val="right"/>
              <w:rPr>
                <w:rFonts w:asciiTheme="majorBidi" w:hAnsiTheme="majorBidi" w:cstheme="majorBidi"/>
                <w:color w:val="000000"/>
                <w:sz w:val="20"/>
                <w:lang w:eastAsia="en-CA"/>
              </w:rPr>
            </w:pPr>
            <w:r w:rsidRPr="0062557A">
              <w:rPr>
                <w:rFonts w:asciiTheme="majorBidi" w:hAnsiTheme="majorBidi" w:cstheme="majorBidi"/>
                <w:color w:val="000000"/>
                <w:sz w:val="20"/>
                <w:lang w:eastAsia="en-CA"/>
              </w:rPr>
              <w:t>155,116</w:t>
            </w:r>
          </w:p>
        </w:tc>
      </w:tr>
      <w:tr w:rsidR="003E58AA" w:rsidRPr="0062557A" w:rsidTr="00FF1515">
        <w:trPr>
          <w:trHeight w:val="47"/>
        </w:trPr>
        <w:tc>
          <w:tcPr>
            <w:tcW w:w="4061" w:type="dxa"/>
            <w:shd w:val="clear" w:color="auto" w:fill="auto"/>
            <w:noWrap/>
            <w:hideMark/>
          </w:tcPr>
          <w:p w:rsidR="003E58AA" w:rsidRPr="0062557A" w:rsidRDefault="003E58AA" w:rsidP="00FF1515">
            <w:pPr>
              <w:bidi/>
              <w:rPr>
                <w:rFonts w:asciiTheme="majorBidi" w:hAnsiTheme="majorBidi" w:cstheme="majorBidi"/>
                <w:color w:val="000000"/>
                <w:sz w:val="20"/>
                <w:lang w:eastAsia="en-CA"/>
              </w:rPr>
            </w:pPr>
            <w:r w:rsidRPr="005849B5">
              <w:rPr>
                <w:rFonts w:asciiTheme="majorBidi" w:hAnsiTheme="majorBidi" w:cstheme="majorBidi"/>
                <w:lang w:val="fr-CA" w:bidi="ar-EG"/>
              </w:rPr>
              <w:t>Prefabricated Building (Maani)</w:t>
            </w:r>
          </w:p>
        </w:tc>
        <w:tc>
          <w:tcPr>
            <w:tcW w:w="1827" w:type="dxa"/>
            <w:shd w:val="clear" w:color="auto" w:fill="auto"/>
            <w:noWrap/>
            <w:hideMark/>
          </w:tcPr>
          <w:p w:rsidR="003E58AA" w:rsidRPr="0062557A" w:rsidRDefault="003E58AA" w:rsidP="00FF1515">
            <w:pPr>
              <w:bidi/>
              <w:jc w:val="right"/>
              <w:rPr>
                <w:rFonts w:asciiTheme="majorBidi" w:hAnsiTheme="majorBidi" w:cstheme="majorBidi"/>
                <w:color w:val="000000"/>
                <w:sz w:val="20"/>
                <w:lang w:eastAsia="en-CA"/>
              </w:rPr>
            </w:pPr>
            <w:r w:rsidRPr="0062557A">
              <w:rPr>
                <w:rFonts w:asciiTheme="majorBidi" w:hAnsiTheme="majorBidi" w:cstheme="majorBidi"/>
                <w:color w:val="000000"/>
                <w:sz w:val="20"/>
                <w:lang w:eastAsia="en-CA"/>
              </w:rPr>
              <w:t>87,539</w:t>
            </w:r>
          </w:p>
        </w:tc>
        <w:tc>
          <w:tcPr>
            <w:tcW w:w="1827" w:type="dxa"/>
            <w:shd w:val="clear" w:color="auto" w:fill="auto"/>
            <w:noWrap/>
            <w:hideMark/>
          </w:tcPr>
          <w:p w:rsidR="003E58AA" w:rsidRPr="0062557A" w:rsidRDefault="003E58AA" w:rsidP="00FF1515">
            <w:pPr>
              <w:bidi/>
              <w:jc w:val="right"/>
              <w:rPr>
                <w:rFonts w:asciiTheme="majorBidi" w:hAnsiTheme="majorBidi" w:cstheme="majorBidi"/>
                <w:color w:val="000000"/>
                <w:sz w:val="20"/>
                <w:lang w:eastAsia="en-CA"/>
              </w:rPr>
            </w:pPr>
            <w:r w:rsidRPr="0062557A">
              <w:rPr>
                <w:rFonts w:asciiTheme="majorBidi" w:hAnsiTheme="majorBidi" w:cstheme="majorBidi"/>
                <w:color w:val="000000"/>
                <w:sz w:val="20"/>
                <w:lang w:eastAsia="en-CA"/>
              </w:rPr>
              <w:t>244,002</w:t>
            </w:r>
          </w:p>
        </w:tc>
        <w:tc>
          <w:tcPr>
            <w:tcW w:w="1827" w:type="dxa"/>
            <w:shd w:val="clear" w:color="auto" w:fill="auto"/>
            <w:noWrap/>
            <w:hideMark/>
          </w:tcPr>
          <w:p w:rsidR="003E58AA" w:rsidRPr="0062557A" w:rsidRDefault="003E58AA" w:rsidP="00FF1515">
            <w:pPr>
              <w:bidi/>
              <w:jc w:val="right"/>
              <w:rPr>
                <w:rFonts w:asciiTheme="majorBidi" w:hAnsiTheme="majorBidi" w:cstheme="majorBidi"/>
                <w:color w:val="000000"/>
                <w:sz w:val="20"/>
                <w:lang w:eastAsia="en-CA"/>
              </w:rPr>
            </w:pPr>
            <w:r w:rsidRPr="0062557A">
              <w:rPr>
                <w:rFonts w:asciiTheme="majorBidi" w:hAnsiTheme="majorBidi" w:cstheme="majorBidi"/>
                <w:color w:val="000000"/>
                <w:sz w:val="20"/>
                <w:lang w:eastAsia="en-CA"/>
              </w:rPr>
              <w:t>156,463</w:t>
            </w:r>
          </w:p>
        </w:tc>
      </w:tr>
      <w:tr w:rsidR="003E58AA" w:rsidRPr="0062557A" w:rsidTr="00FF1515">
        <w:trPr>
          <w:trHeight w:val="47"/>
        </w:trPr>
        <w:tc>
          <w:tcPr>
            <w:tcW w:w="4061" w:type="dxa"/>
            <w:shd w:val="clear" w:color="auto" w:fill="auto"/>
            <w:noWrap/>
            <w:hideMark/>
          </w:tcPr>
          <w:p w:rsidR="003E58AA" w:rsidRPr="0062557A" w:rsidRDefault="003E58AA" w:rsidP="00FF1515">
            <w:pPr>
              <w:bidi/>
              <w:rPr>
                <w:rFonts w:asciiTheme="majorBidi" w:hAnsiTheme="majorBidi" w:cstheme="majorBidi"/>
                <w:b/>
                <w:bCs/>
                <w:color w:val="000000"/>
                <w:sz w:val="20"/>
                <w:lang w:eastAsia="en-CA"/>
              </w:rPr>
            </w:pPr>
            <w:r w:rsidRPr="005849B5">
              <w:rPr>
                <w:rFonts w:asciiTheme="majorBidi" w:hAnsiTheme="majorBidi" w:cstheme="majorBidi" w:hint="cs"/>
                <w:b/>
                <w:bCs/>
                <w:rtl/>
              </w:rPr>
              <w:t>المجموع</w:t>
            </w:r>
          </w:p>
        </w:tc>
        <w:tc>
          <w:tcPr>
            <w:tcW w:w="1827" w:type="dxa"/>
            <w:shd w:val="clear" w:color="auto" w:fill="auto"/>
            <w:noWrap/>
            <w:hideMark/>
          </w:tcPr>
          <w:p w:rsidR="003E58AA" w:rsidRPr="0062557A" w:rsidRDefault="003E58AA" w:rsidP="00FF1515">
            <w:pPr>
              <w:bidi/>
              <w:jc w:val="right"/>
              <w:rPr>
                <w:rFonts w:asciiTheme="majorBidi" w:hAnsiTheme="majorBidi" w:cstheme="majorBidi"/>
                <w:b/>
                <w:color w:val="000000"/>
                <w:sz w:val="20"/>
                <w:lang w:eastAsia="en-CA"/>
              </w:rPr>
            </w:pPr>
            <w:r w:rsidRPr="0062557A">
              <w:rPr>
                <w:rFonts w:asciiTheme="majorBidi" w:hAnsiTheme="majorBidi" w:cstheme="majorBidi"/>
                <w:b/>
                <w:color w:val="000000"/>
                <w:sz w:val="20"/>
                <w:lang w:eastAsia="en-CA"/>
              </w:rPr>
              <w:t>624,178</w:t>
            </w:r>
          </w:p>
        </w:tc>
        <w:tc>
          <w:tcPr>
            <w:tcW w:w="1827" w:type="dxa"/>
            <w:shd w:val="clear" w:color="auto" w:fill="auto"/>
            <w:noWrap/>
            <w:hideMark/>
          </w:tcPr>
          <w:p w:rsidR="003E58AA" w:rsidRPr="0062557A" w:rsidRDefault="003E58AA" w:rsidP="00FF1515">
            <w:pPr>
              <w:bidi/>
              <w:jc w:val="right"/>
              <w:rPr>
                <w:rFonts w:asciiTheme="majorBidi" w:hAnsiTheme="majorBidi" w:cstheme="majorBidi"/>
                <w:b/>
                <w:color w:val="000000"/>
                <w:sz w:val="20"/>
                <w:lang w:eastAsia="en-CA"/>
              </w:rPr>
            </w:pPr>
            <w:r w:rsidRPr="0062557A">
              <w:rPr>
                <w:rFonts w:asciiTheme="majorBidi" w:hAnsiTheme="majorBidi" w:cstheme="majorBidi"/>
                <w:b/>
                <w:color w:val="000000"/>
                <w:sz w:val="20"/>
                <w:lang w:eastAsia="en-CA"/>
              </w:rPr>
              <w:t>1,187,472</w:t>
            </w:r>
          </w:p>
        </w:tc>
        <w:tc>
          <w:tcPr>
            <w:tcW w:w="1827" w:type="dxa"/>
            <w:shd w:val="clear" w:color="auto" w:fill="auto"/>
            <w:noWrap/>
            <w:hideMark/>
          </w:tcPr>
          <w:p w:rsidR="003E58AA" w:rsidRPr="0062557A" w:rsidRDefault="003E58AA" w:rsidP="00FF1515">
            <w:pPr>
              <w:bidi/>
              <w:jc w:val="right"/>
              <w:rPr>
                <w:rFonts w:asciiTheme="majorBidi" w:hAnsiTheme="majorBidi" w:cstheme="majorBidi"/>
                <w:b/>
                <w:color w:val="000000"/>
                <w:sz w:val="20"/>
                <w:lang w:eastAsia="en-CA"/>
              </w:rPr>
            </w:pPr>
            <w:r w:rsidRPr="0062557A">
              <w:rPr>
                <w:rFonts w:asciiTheme="majorBidi" w:hAnsiTheme="majorBidi" w:cstheme="majorBidi"/>
                <w:b/>
                <w:color w:val="000000"/>
                <w:sz w:val="20"/>
                <w:lang w:eastAsia="en-CA"/>
              </w:rPr>
              <w:t>563,294</w:t>
            </w:r>
          </w:p>
        </w:tc>
      </w:tr>
    </w:tbl>
    <w:p w:rsidR="003E58AA" w:rsidRDefault="003E58AA" w:rsidP="00CF4D3D">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أخيرا، تلاحظ الأمانة أن التغيير </w:t>
      </w:r>
      <w:r>
        <w:rPr>
          <w:rFonts w:asciiTheme="majorBidi" w:hAnsiTheme="majorBidi" w:cstheme="majorBidi" w:hint="cs"/>
          <w:sz w:val="26"/>
          <w:szCs w:val="26"/>
          <w:rtl/>
          <w:lang w:val="fr-CA" w:bidi="ar-EG"/>
        </w:rPr>
        <w:t xml:space="preserve">في </w:t>
      </w:r>
      <w:r w:rsidRPr="0062557A">
        <w:rPr>
          <w:rFonts w:asciiTheme="majorBidi" w:hAnsiTheme="majorBidi" w:cstheme="majorBidi"/>
          <w:sz w:val="26"/>
          <w:szCs w:val="26"/>
          <w:rtl/>
          <w:lang w:val="fr-CA" w:bidi="ar-EG"/>
        </w:rPr>
        <w:t>التكنولوجي</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سيؤدي إلى اعتماد </w:t>
      </w:r>
      <w:r>
        <w:rPr>
          <w:rFonts w:asciiTheme="majorBidi" w:hAnsiTheme="majorBidi" w:cstheme="majorBidi" w:hint="cs"/>
          <w:sz w:val="26"/>
          <w:szCs w:val="26"/>
          <w:rtl/>
          <w:lang w:val="fr-CA" w:bidi="ar-EG"/>
        </w:rPr>
        <w:t>مستدام</w:t>
      </w:r>
      <w:r w:rsidRPr="0062557A">
        <w:rPr>
          <w:rFonts w:asciiTheme="majorBidi" w:hAnsiTheme="majorBidi" w:cstheme="majorBidi"/>
          <w:sz w:val="26"/>
          <w:szCs w:val="26"/>
          <w:rtl/>
          <w:lang w:val="fr-CA" w:bidi="ar-EG"/>
        </w:rPr>
        <w:t xml:space="preserve"> لتكنولوجيات منخفضة </w:t>
      </w:r>
      <w:r>
        <w:rPr>
          <w:rFonts w:asciiTheme="majorBidi" w:hAnsiTheme="majorBidi" w:cstheme="majorBidi" w:hint="cs"/>
          <w:sz w:val="26"/>
          <w:szCs w:val="26"/>
          <w:rtl/>
          <w:lang w:val="fr-CA" w:bidi="ar-EG"/>
        </w:rPr>
        <w:t xml:space="preserve">القدرة </w:t>
      </w:r>
      <w:r w:rsidRPr="0062557A">
        <w:rPr>
          <w:rFonts w:asciiTheme="majorBidi" w:hAnsiTheme="majorBidi" w:cstheme="majorBidi"/>
          <w:sz w:val="26"/>
          <w:szCs w:val="26"/>
          <w:rtl/>
          <w:lang w:val="fr-CA" w:bidi="ar-EG"/>
        </w:rPr>
        <w:t>على إحداث الاحترار العالمي في تطبيقات ال</w:t>
      </w:r>
      <w:r>
        <w:rPr>
          <w:rFonts w:asciiTheme="majorBidi" w:hAnsiTheme="majorBidi" w:cstheme="majorBidi"/>
          <w:sz w:val="26"/>
          <w:szCs w:val="26"/>
          <w:rtl/>
          <w:lang w:val="fr-CA" w:bidi="ar-EG"/>
        </w:rPr>
        <w:t>رغاوى</w:t>
      </w:r>
      <w:r w:rsidRPr="0062557A">
        <w:rPr>
          <w:rFonts w:asciiTheme="majorBidi" w:hAnsiTheme="majorBidi" w:cstheme="majorBidi"/>
          <w:sz w:val="26"/>
          <w:szCs w:val="26"/>
          <w:rtl/>
          <w:lang w:val="fr-CA" w:bidi="ar-EG"/>
        </w:rPr>
        <w:t xml:space="preserve"> في هذه الشركات وسييسر تحقيق أهداف الامتثال </w:t>
      </w:r>
      <w:r>
        <w:rPr>
          <w:rFonts w:asciiTheme="majorBidi" w:hAnsiTheme="majorBidi" w:cstheme="majorBidi" w:hint="cs"/>
          <w:sz w:val="26"/>
          <w:szCs w:val="26"/>
          <w:rtl/>
          <w:lang w:val="fr-CA" w:bidi="ar-EG"/>
        </w:rPr>
        <w:t>الخاصة ب</w:t>
      </w:r>
      <w:r w:rsidRPr="0062557A">
        <w:rPr>
          <w:rFonts w:asciiTheme="majorBidi" w:hAnsiTheme="majorBidi" w:cstheme="majorBidi"/>
          <w:sz w:val="26"/>
          <w:szCs w:val="26"/>
          <w:rtl/>
          <w:lang w:val="fr-CA" w:bidi="ar-EG"/>
        </w:rPr>
        <w:t>الأردن.</w:t>
      </w:r>
    </w:p>
    <w:p w:rsidR="00CF4D3D" w:rsidRPr="0062557A" w:rsidRDefault="00CF4D3D" w:rsidP="00CF4D3D">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Pr="00414074" w:rsidRDefault="003E58AA" w:rsidP="003E58AA">
      <w:pPr>
        <w:pStyle w:val="ListParagraph"/>
        <w:keepNext/>
        <w:bidi/>
        <w:spacing w:after="240"/>
        <w:ind w:left="6"/>
        <w:contextualSpacing w:val="0"/>
        <w:rPr>
          <w:rFonts w:asciiTheme="majorBidi" w:hAnsiTheme="majorBidi" w:cstheme="majorBidi"/>
          <w:b/>
          <w:bCs/>
          <w:sz w:val="26"/>
          <w:szCs w:val="26"/>
          <w:lang w:bidi="ar-EG"/>
        </w:rPr>
      </w:pPr>
      <w:r w:rsidRPr="00414074">
        <w:rPr>
          <w:rFonts w:asciiTheme="majorBidi" w:hAnsiTheme="majorBidi" w:cstheme="majorBidi"/>
          <w:b/>
          <w:bCs/>
          <w:sz w:val="26"/>
          <w:szCs w:val="26"/>
          <w:rtl/>
          <w:lang w:bidi="ar-EG"/>
        </w:rPr>
        <w:lastRenderedPageBreak/>
        <w:t>توصية الأمانة</w:t>
      </w:r>
    </w:p>
    <w:p w:rsidR="003E58AA" w:rsidRDefault="003E58AA" w:rsidP="00CF4D3D">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قد ترغب اللجنة التنفيذية في:</w:t>
      </w:r>
    </w:p>
    <w:p w:rsidR="00CF4D3D" w:rsidRPr="0062557A" w:rsidRDefault="00CF4D3D" w:rsidP="00CF4D3D">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Pr="0062557A" w:rsidRDefault="003E58AA" w:rsidP="003E58AA">
      <w:pPr>
        <w:pStyle w:val="ListParagraph"/>
        <w:numPr>
          <w:ilvl w:val="0"/>
          <w:numId w:val="30"/>
        </w:numPr>
        <w:bidi/>
        <w:spacing w:after="240"/>
        <w:ind w:left="1422" w:hanging="709"/>
        <w:contextualSpacing w:val="0"/>
        <w:rPr>
          <w:rFonts w:asciiTheme="majorBidi" w:hAnsiTheme="majorBidi" w:cstheme="majorBidi"/>
          <w:sz w:val="26"/>
          <w:szCs w:val="26"/>
          <w:lang w:val="fr-CA" w:bidi="ar-EG"/>
        </w:rPr>
      </w:pPr>
      <w:r>
        <w:rPr>
          <w:rFonts w:asciiTheme="majorBidi" w:hAnsiTheme="majorBidi" w:cstheme="majorBidi"/>
          <w:sz w:val="26"/>
          <w:szCs w:val="26"/>
          <w:rtl/>
          <w:lang w:val="fr-CA" w:bidi="ar-EG"/>
        </w:rPr>
        <w:t>الإحاطة علما</w:t>
      </w:r>
      <w:r w:rsidRPr="0062557A">
        <w:rPr>
          <w:rFonts w:asciiTheme="majorBidi" w:hAnsiTheme="majorBidi" w:cstheme="majorBidi"/>
          <w:sz w:val="26"/>
          <w:szCs w:val="26"/>
          <w:rtl/>
          <w:lang w:val="fr-CA" w:bidi="ar-EG"/>
        </w:rPr>
        <w:t xml:space="preserve"> بالطلب المقدم من البنك الدولي نيابة عن حكومة الأردن </w:t>
      </w:r>
      <w:r>
        <w:rPr>
          <w:rFonts w:asciiTheme="majorBidi" w:hAnsiTheme="majorBidi" w:cstheme="majorBidi" w:hint="cs"/>
          <w:sz w:val="26"/>
          <w:szCs w:val="26"/>
          <w:rtl/>
          <w:lang w:val="fr-CA" w:bidi="ar-EG"/>
        </w:rPr>
        <w:t>ل</w:t>
      </w:r>
      <w:r w:rsidRPr="0062557A">
        <w:rPr>
          <w:rFonts w:asciiTheme="majorBidi" w:hAnsiTheme="majorBidi" w:cstheme="majorBidi"/>
          <w:sz w:val="26"/>
          <w:szCs w:val="26"/>
          <w:rtl/>
          <w:lang w:val="fr-CA" w:bidi="ar-EG"/>
        </w:rPr>
        <w:t xml:space="preserve">لتغيير </w:t>
      </w:r>
      <w:r>
        <w:rPr>
          <w:rFonts w:asciiTheme="majorBidi" w:hAnsiTheme="majorBidi" w:cstheme="majorBidi" w:hint="cs"/>
          <w:sz w:val="26"/>
          <w:szCs w:val="26"/>
          <w:rtl/>
          <w:lang w:val="fr-CA" w:bidi="ar-EG"/>
        </w:rPr>
        <w:t xml:space="preserve">في </w:t>
      </w:r>
      <w:r w:rsidRPr="0062557A">
        <w:rPr>
          <w:rFonts w:asciiTheme="majorBidi" w:hAnsiTheme="majorBidi" w:cstheme="majorBidi"/>
          <w:sz w:val="26"/>
          <w:szCs w:val="26"/>
          <w:rtl/>
          <w:lang w:val="fr-CA" w:bidi="ar-EG"/>
        </w:rPr>
        <w:t xml:space="preserve">التكنولوجيا في </w:t>
      </w:r>
      <w:r>
        <w:rPr>
          <w:rFonts w:asciiTheme="majorBidi" w:hAnsiTheme="majorBidi" w:cstheme="majorBidi" w:hint="cs"/>
          <w:sz w:val="26"/>
          <w:szCs w:val="26"/>
          <w:rtl/>
          <w:lang w:val="fr-CA" w:bidi="ar-EG"/>
        </w:rPr>
        <w:t>عملية ال</w:t>
      </w:r>
      <w:r w:rsidRPr="0062557A">
        <w:rPr>
          <w:rFonts w:asciiTheme="majorBidi" w:hAnsiTheme="majorBidi" w:cstheme="majorBidi"/>
          <w:sz w:val="26"/>
          <w:szCs w:val="26"/>
          <w:rtl/>
          <w:lang w:val="fr-CA" w:bidi="ar-EG"/>
        </w:rPr>
        <w:t xml:space="preserve">تحويل </w:t>
      </w:r>
      <w:r>
        <w:rPr>
          <w:rFonts w:asciiTheme="majorBidi" w:hAnsiTheme="majorBidi" w:cstheme="majorBidi" w:hint="cs"/>
          <w:sz w:val="26"/>
          <w:szCs w:val="26"/>
          <w:rtl/>
          <w:lang w:val="fr-CA" w:bidi="ar-EG"/>
        </w:rPr>
        <w:t xml:space="preserve">في </w:t>
      </w:r>
      <w:r w:rsidRPr="0062557A">
        <w:rPr>
          <w:rFonts w:asciiTheme="majorBidi" w:hAnsiTheme="majorBidi" w:cstheme="majorBidi"/>
          <w:sz w:val="26"/>
          <w:szCs w:val="26"/>
          <w:rtl/>
          <w:lang w:val="fr-CA" w:bidi="ar-EG"/>
        </w:rPr>
        <w:t>ال</w:t>
      </w:r>
      <w:r>
        <w:rPr>
          <w:rFonts w:asciiTheme="majorBidi" w:hAnsiTheme="majorBidi" w:cstheme="majorBidi"/>
          <w:sz w:val="26"/>
          <w:szCs w:val="26"/>
          <w:rtl/>
          <w:lang w:val="fr-CA" w:bidi="ar-EG"/>
        </w:rPr>
        <w:t>شركات</w:t>
      </w:r>
      <w:r w:rsidRPr="0062557A">
        <w:rPr>
          <w:rFonts w:asciiTheme="majorBidi" w:hAnsiTheme="majorBidi" w:cstheme="majorBidi"/>
          <w:sz w:val="26"/>
          <w:szCs w:val="26"/>
          <w:rtl/>
          <w:lang w:val="fr-CA" w:bidi="ar-EG"/>
        </w:rPr>
        <w:t xml:space="preserve"> الخمس من</w:t>
      </w:r>
      <w:r>
        <w:rPr>
          <w:rFonts w:asciiTheme="majorBidi" w:hAnsiTheme="majorBidi" w:cstheme="majorBidi" w:hint="cs"/>
          <w:sz w:val="26"/>
          <w:szCs w:val="26"/>
          <w:rtl/>
          <w:lang w:val="fr-CA" w:bidi="ar-EG"/>
        </w:rPr>
        <w:t xml:space="preserve"> </w:t>
      </w:r>
      <w:r>
        <w:rPr>
          <w:rFonts w:asciiTheme="majorBidi" w:hAnsiTheme="majorBidi" w:cstheme="majorBidi"/>
          <w:sz w:val="26"/>
          <w:szCs w:val="26"/>
          <w:rtl/>
          <w:lang w:val="fr-CA" w:bidi="ar-EG"/>
        </w:rPr>
        <w:t>رغاوى</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ال</w:t>
      </w:r>
      <w:r w:rsidRPr="0062557A">
        <w:rPr>
          <w:rFonts w:asciiTheme="majorBidi" w:hAnsiTheme="majorBidi" w:cstheme="majorBidi"/>
          <w:sz w:val="26"/>
          <w:szCs w:val="26"/>
          <w:rtl/>
          <w:lang w:val="fr-CA" w:bidi="ar-EG"/>
        </w:rPr>
        <w:t xml:space="preserve">نفخ </w:t>
      </w:r>
      <w:r>
        <w:rPr>
          <w:rFonts w:asciiTheme="majorBidi" w:hAnsiTheme="majorBidi" w:cstheme="majorBidi" w:hint="cs"/>
          <w:sz w:val="26"/>
          <w:szCs w:val="26"/>
          <w:rtl/>
          <w:lang w:val="fr-CA" w:bidi="ar-EG"/>
        </w:rPr>
        <w:t>القائمة على</w:t>
      </w:r>
      <w:r w:rsidRPr="0062557A">
        <w:rPr>
          <w:rFonts w:asciiTheme="majorBidi" w:hAnsiTheme="majorBidi" w:cstheme="majorBidi"/>
          <w:sz w:val="26"/>
          <w:szCs w:val="26"/>
          <w:rtl/>
          <w:lang w:val="fr-CA" w:bidi="ar-EG"/>
        </w:rPr>
        <w:t xml:space="preserve"> </w:t>
      </w:r>
      <w:r w:rsidRPr="00402BC5">
        <w:rPr>
          <w:rFonts w:asciiTheme="majorBidi" w:hAnsiTheme="majorBidi" w:cstheme="majorBidi"/>
          <w:sz w:val="26"/>
          <w:szCs w:val="26"/>
          <w:lang w:val="fr-CA" w:bidi="ar-EG"/>
        </w:rPr>
        <w:t>HFO 1233zd(E</w:t>
      </w:r>
      <w:r>
        <w:rPr>
          <w:rFonts w:asciiTheme="majorBidi" w:hAnsiTheme="majorBidi"/>
          <w:sz w:val="26"/>
          <w:szCs w:val="26"/>
          <w:lang w:val="fr-CA" w:bidi="ar-EG"/>
        </w:rPr>
        <w:t>)</w:t>
      </w:r>
      <w:r w:rsidRPr="0062557A">
        <w:rPr>
          <w:rFonts w:asciiTheme="majorBidi" w:hAnsiTheme="majorBidi" w:cstheme="majorBidi"/>
          <w:sz w:val="26"/>
          <w:szCs w:val="26"/>
          <w:rtl/>
          <w:lang w:val="fr-CA" w:bidi="ar-EG"/>
        </w:rPr>
        <w:t xml:space="preserve"> إلى </w:t>
      </w:r>
      <w:r>
        <w:rPr>
          <w:rFonts w:asciiTheme="majorBidi" w:hAnsiTheme="majorBidi" w:cstheme="majorBidi" w:hint="cs"/>
          <w:sz w:val="26"/>
          <w:szCs w:val="26"/>
          <w:rtl/>
          <w:lang w:val="fr-CA" w:bidi="ar-EG"/>
        </w:rPr>
        <w:t>تلك القائمة على</w:t>
      </w:r>
      <w:r w:rsidRPr="0062557A">
        <w:rPr>
          <w:rFonts w:asciiTheme="majorBidi" w:hAnsiTheme="majorBidi" w:cstheme="majorBidi"/>
          <w:sz w:val="26"/>
          <w:szCs w:val="26"/>
          <w:rtl/>
          <w:lang w:val="fr-CA" w:bidi="ar-EG"/>
        </w:rPr>
        <w:t xml:space="preserve"> السيكلوبنتان في المرحلة الثانية من </w:t>
      </w:r>
      <w:r w:rsidRPr="0062557A">
        <w:rPr>
          <w:rFonts w:asciiTheme="majorBidi" w:hAnsiTheme="majorBidi" w:cstheme="majorBidi"/>
          <w:sz w:val="26"/>
          <w:szCs w:val="26"/>
          <w:rtl/>
          <w:lang w:bidi="ar-EG"/>
        </w:rPr>
        <w:t>خطة إدارة إزالة المواد الهيدروكلوروفلوروكربونية</w:t>
      </w:r>
      <w:r w:rsidRPr="0062557A">
        <w:rPr>
          <w:rFonts w:asciiTheme="majorBidi" w:hAnsiTheme="majorBidi" w:cstheme="majorBidi"/>
          <w:sz w:val="26"/>
          <w:szCs w:val="26"/>
          <w:rtl/>
          <w:lang w:val="fr-CA" w:bidi="ar-EG"/>
        </w:rPr>
        <w:t xml:space="preserve"> للأردن على النحو الوارد في الوثيقة </w:t>
      </w:r>
      <w:r w:rsidRPr="0062557A">
        <w:rPr>
          <w:rFonts w:asciiTheme="majorBidi" w:hAnsiTheme="majorBidi" w:cstheme="majorBidi"/>
          <w:sz w:val="26"/>
          <w:szCs w:val="26"/>
          <w:lang w:val="fr-CA" w:bidi="ar-EG"/>
        </w:rPr>
        <w:t>UNEP/OzL.Pro/ExCom/83/11</w:t>
      </w:r>
      <w:r w:rsidRPr="0062557A">
        <w:rPr>
          <w:rFonts w:asciiTheme="majorBidi" w:hAnsiTheme="majorBidi" w:cstheme="majorBidi"/>
          <w:sz w:val="26"/>
          <w:szCs w:val="26"/>
          <w:rtl/>
          <w:lang w:val="fr-CA" w:bidi="ar-EG"/>
        </w:rPr>
        <w:t>؛</w:t>
      </w:r>
    </w:p>
    <w:p w:rsidR="003E58AA" w:rsidRPr="0062557A" w:rsidRDefault="003E58AA" w:rsidP="003E58AA">
      <w:pPr>
        <w:pStyle w:val="ListParagraph"/>
        <w:numPr>
          <w:ilvl w:val="0"/>
          <w:numId w:val="30"/>
        </w:numPr>
        <w:bidi/>
        <w:spacing w:after="240"/>
        <w:ind w:left="1422" w:hanging="709"/>
        <w:contextualSpacing w:val="0"/>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 xml:space="preserve">الموافقة على </w:t>
      </w:r>
      <w:r>
        <w:rPr>
          <w:rFonts w:asciiTheme="majorBidi" w:hAnsiTheme="majorBidi" w:cstheme="majorBidi" w:hint="cs"/>
          <w:sz w:val="26"/>
          <w:szCs w:val="26"/>
          <w:rtl/>
          <w:lang w:val="fr-CA" w:bidi="ar-EG"/>
        </w:rPr>
        <w:t>ال</w:t>
      </w:r>
      <w:r w:rsidRPr="0062557A">
        <w:rPr>
          <w:rFonts w:asciiTheme="majorBidi" w:hAnsiTheme="majorBidi" w:cstheme="majorBidi"/>
          <w:sz w:val="26"/>
          <w:szCs w:val="26"/>
          <w:rtl/>
          <w:lang w:val="fr-CA" w:bidi="ar-EG"/>
        </w:rPr>
        <w:t xml:space="preserve">تغيير </w:t>
      </w:r>
      <w:r>
        <w:rPr>
          <w:rFonts w:asciiTheme="majorBidi" w:hAnsiTheme="majorBidi" w:cstheme="majorBidi" w:hint="cs"/>
          <w:sz w:val="26"/>
          <w:szCs w:val="26"/>
          <w:rtl/>
          <w:lang w:val="fr-CA" w:bidi="ar-EG"/>
        </w:rPr>
        <w:t xml:space="preserve">في </w:t>
      </w:r>
      <w:r w:rsidRPr="0062557A">
        <w:rPr>
          <w:rFonts w:asciiTheme="majorBidi" w:hAnsiTheme="majorBidi" w:cstheme="majorBidi"/>
          <w:sz w:val="26"/>
          <w:szCs w:val="26"/>
          <w:rtl/>
          <w:lang w:val="fr-CA" w:bidi="ar-EG"/>
        </w:rPr>
        <w:t>التكنولوجيا المذكور في الفقرة الفرعية (أ) أعلاه، مع ملاحظة أن ال</w:t>
      </w:r>
      <w:r>
        <w:rPr>
          <w:rFonts w:asciiTheme="majorBidi" w:hAnsiTheme="majorBidi" w:cstheme="majorBidi"/>
          <w:sz w:val="26"/>
          <w:szCs w:val="26"/>
          <w:rtl/>
          <w:lang w:val="fr-CA" w:bidi="ar-EG"/>
        </w:rPr>
        <w:t>شركات</w:t>
      </w:r>
      <w:r w:rsidRPr="0062557A">
        <w:rPr>
          <w:rFonts w:asciiTheme="majorBidi" w:hAnsiTheme="majorBidi" w:cstheme="majorBidi"/>
          <w:sz w:val="26"/>
          <w:szCs w:val="26"/>
          <w:rtl/>
          <w:lang w:val="fr-CA" w:bidi="ar-EG"/>
        </w:rPr>
        <w:t xml:space="preserve"> ستتحمل أي تكاليف إضافية لهذا التغيير في التكنولوجيا من أجل التحو</w:t>
      </w:r>
      <w:r>
        <w:rPr>
          <w:rFonts w:asciiTheme="majorBidi" w:hAnsiTheme="majorBidi" w:cstheme="majorBidi" w:hint="cs"/>
          <w:sz w:val="26"/>
          <w:szCs w:val="26"/>
          <w:rtl/>
          <w:lang w:val="fr-CA" w:bidi="ar-EG"/>
        </w:rPr>
        <w:t>ي</w:t>
      </w:r>
      <w:r w:rsidRPr="0062557A">
        <w:rPr>
          <w:rFonts w:asciiTheme="majorBidi" w:hAnsiTheme="majorBidi" w:cstheme="majorBidi"/>
          <w:sz w:val="26"/>
          <w:szCs w:val="26"/>
          <w:rtl/>
          <w:lang w:val="fr-CA" w:bidi="ar-EG"/>
        </w:rPr>
        <w:t>ل من الهيدروكلوروفلوروكربون</w:t>
      </w:r>
      <w:r>
        <w:rPr>
          <w:rFonts w:asciiTheme="majorBidi" w:hAnsiTheme="majorBidi" w:cstheme="majorBidi" w:hint="cs"/>
          <w:sz w:val="26"/>
          <w:szCs w:val="26"/>
          <w:rtl/>
          <w:lang w:val="fr-CA" w:bidi="ar-EG"/>
        </w:rPr>
        <w:t>-</w:t>
      </w:r>
      <w:r w:rsidRPr="0062557A">
        <w:rPr>
          <w:rFonts w:asciiTheme="majorBidi" w:hAnsiTheme="majorBidi" w:cstheme="majorBidi"/>
          <w:sz w:val="26"/>
          <w:szCs w:val="26"/>
          <w:rtl/>
          <w:lang w:val="fr-CA" w:bidi="ar-EG"/>
        </w:rPr>
        <w:t>141ب إلى السيكلوبنتان.</w:t>
      </w:r>
    </w:p>
    <w:p w:rsidR="003E58AA" w:rsidRPr="0062557A" w:rsidRDefault="003E58AA" w:rsidP="003E58AA">
      <w:pPr>
        <w:pStyle w:val="ListParagraph"/>
        <w:keepNext/>
        <w:bidi/>
        <w:spacing w:after="240"/>
        <w:ind w:left="6"/>
        <w:contextualSpacing w:val="0"/>
        <w:rPr>
          <w:rFonts w:asciiTheme="majorBidi" w:hAnsiTheme="majorBidi" w:cstheme="majorBidi"/>
          <w:sz w:val="26"/>
          <w:szCs w:val="26"/>
          <w:u w:val="single"/>
          <w:rtl/>
          <w:lang w:bidi="ar-EG"/>
        </w:rPr>
      </w:pPr>
      <w:r>
        <w:rPr>
          <w:rFonts w:asciiTheme="majorBidi" w:hAnsiTheme="majorBidi" w:cstheme="majorBidi"/>
          <w:sz w:val="26"/>
          <w:szCs w:val="26"/>
          <w:u w:val="single"/>
          <w:rtl/>
          <w:lang w:bidi="ar-EG"/>
        </w:rPr>
        <w:t>ملديف</w:t>
      </w:r>
      <w:r w:rsidRPr="0062557A">
        <w:rPr>
          <w:rFonts w:asciiTheme="majorBidi" w:hAnsiTheme="majorBidi" w:cstheme="majorBidi"/>
          <w:sz w:val="26"/>
          <w:szCs w:val="26"/>
          <w:u w:val="single"/>
          <w:rtl/>
          <w:lang w:bidi="ar-EG"/>
        </w:rPr>
        <w:t xml:space="preserve">: خطة إدارة إزالة المواد الهيدروكلوروفلوروكربونية (مشروع </w:t>
      </w:r>
      <w:r>
        <w:rPr>
          <w:rFonts w:asciiTheme="majorBidi" w:hAnsiTheme="majorBidi" w:cstheme="majorBidi"/>
          <w:sz w:val="26"/>
          <w:szCs w:val="26"/>
          <w:u w:val="single"/>
          <w:rtl/>
          <w:lang w:bidi="ar-EG"/>
        </w:rPr>
        <w:t>تدليلي</w:t>
      </w:r>
      <w:r w:rsidRPr="0062557A">
        <w:rPr>
          <w:rFonts w:asciiTheme="majorBidi" w:hAnsiTheme="majorBidi" w:cstheme="majorBidi"/>
          <w:sz w:val="26"/>
          <w:szCs w:val="26"/>
          <w:u w:val="single"/>
          <w:rtl/>
          <w:lang w:bidi="ar-EG"/>
        </w:rPr>
        <w:t xml:space="preserve"> للبدائل </w:t>
      </w:r>
      <w:r>
        <w:rPr>
          <w:rFonts w:asciiTheme="majorBidi" w:hAnsiTheme="majorBidi" w:cstheme="majorBidi"/>
          <w:sz w:val="26"/>
          <w:szCs w:val="26"/>
          <w:u w:val="single"/>
          <w:rtl/>
          <w:lang w:bidi="ar-EG"/>
        </w:rPr>
        <w:t>منخفضة القدرة</w:t>
      </w:r>
      <w:r w:rsidRPr="0062557A">
        <w:rPr>
          <w:rFonts w:asciiTheme="majorBidi" w:hAnsiTheme="majorBidi" w:cstheme="majorBidi"/>
          <w:sz w:val="26"/>
          <w:szCs w:val="26"/>
          <w:u w:val="single"/>
          <w:rtl/>
          <w:lang w:bidi="ar-EG"/>
        </w:rPr>
        <w:t xml:space="preserve"> على إحداث الاحترار العالمي الخالية من </w:t>
      </w:r>
      <w:r>
        <w:rPr>
          <w:rFonts w:asciiTheme="majorBidi" w:hAnsiTheme="majorBidi" w:cstheme="majorBidi" w:hint="cs"/>
          <w:sz w:val="26"/>
          <w:szCs w:val="26"/>
          <w:u w:val="single"/>
          <w:rtl/>
          <w:lang w:bidi="ar-EG"/>
        </w:rPr>
        <w:t xml:space="preserve">المواد </w:t>
      </w:r>
      <w:r w:rsidRPr="0062557A">
        <w:rPr>
          <w:rFonts w:asciiTheme="majorBidi" w:hAnsiTheme="majorBidi" w:cstheme="majorBidi"/>
          <w:sz w:val="26"/>
          <w:szCs w:val="26"/>
          <w:u w:val="single"/>
          <w:rtl/>
          <w:lang w:bidi="ar-EG"/>
        </w:rPr>
        <w:t>الهيدروكلوروفلوروكربون</w:t>
      </w:r>
      <w:r>
        <w:rPr>
          <w:rFonts w:asciiTheme="majorBidi" w:hAnsiTheme="majorBidi" w:cstheme="majorBidi" w:hint="cs"/>
          <w:sz w:val="26"/>
          <w:szCs w:val="26"/>
          <w:u w:val="single"/>
          <w:rtl/>
          <w:lang w:bidi="ar-EG"/>
        </w:rPr>
        <w:t>ية</w:t>
      </w:r>
      <w:r w:rsidRPr="0062557A">
        <w:rPr>
          <w:rFonts w:asciiTheme="majorBidi" w:hAnsiTheme="majorBidi" w:cstheme="majorBidi"/>
          <w:sz w:val="26"/>
          <w:szCs w:val="26"/>
          <w:u w:val="single"/>
          <w:rtl/>
          <w:lang w:bidi="ar-EG"/>
        </w:rPr>
        <w:t xml:space="preserve"> في التبريد في قطاع </w:t>
      </w:r>
      <w:r>
        <w:rPr>
          <w:rFonts w:asciiTheme="majorBidi" w:hAnsiTheme="majorBidi" w:cstheme="majorBidi"/>
          <w:sz w:val="26"/>
          <w:szCs w:val="26"/>
          <w:u w:val="single"/>
          <w:rtl/>
          <w:lang w:bidi="ar-EG"/>
        </w:rPr>
        <w:t>مصايد</w:t>
      </w:r>
      <w:r w:rsidRPr="0062557A">
        <w:rPr>
          <w:rFonts w:asciiTheme="majorBidi" w:hAnsiTheme="majorBidi" w:cstheme="majorBidi"/>
          <w:sz w:val="26"/>
          <w:szCs w:val="26"/>
          <w:u w:val="single"/>
          <w:rtl/>
          <w:lang w:bidi="ar-EG"/>
        </w:rPr>
        <w:t xml:space="preserve"> الأسماك)</w:t>
      </w:r>
      <w:r w:rsidRPr="0093764D">
        <w:rPr>
          <w:rFonts w:asciiTheme="majorBidi" w:hAnsiTheme="majorBidi" w:cstheme="majorBidi"/>
          <w:sz w:val="26"/>
          <w:szCs w:val="26"/>
          <w:rtl/>
          <w:lang w:bidi="ar-EG"/>
        </w:rPr>
        <w:t xml:space="preserve"> (اليونيب واليوئنديبي</w:t>
      </w:r>
      <w:r>
        <w:rPr>
          <w:rFonts w:asciiTheme="majorBidi" w:hAnsiTheme="majorBidi" w:cstheme="majorBidi"/>
          <w:sz w:val="26"/>
          <w:szCs w:val="26"/>
          <w:lang w:bidi="ar-EG"/>
        </w:rPr>
        <w:t>(</w:t>
      </w:r>
    </w:p>
    <w:p w:rsidR="003E58AA" w:rsidRPr="0062557A" w:rsidRDefault="003E58AA" w:rsidP="003E58AA">
      <w:pPr>
        <w:pStyle w:val="ListParagraph"/>
        <w:keepNext/>
        <w:bidi/>
        <w:spacing w:after="240"/>
        <w:ind w:left="6"/>
        <w:contextualSpacing w:val="0"/>
        <w:rPr>
          <w:rFonts w:asciiTheme="majorBidi" w:hAnsiTheme="majorBidi" w:cstheme="majorBidi"/>
          <w:b/>
          <w:bCs/>
          <w:sz w:val="26"/>
          <w:szCs w:val="26"/>
          <w:lang w:bidi="ar-EG"/>
        </w:rPr>
      </w:pPr>
      <w:r w:rsidRPr="0062557A">
        <w:rPr>
          <w:rFonts w:asciiTheme="majorBidi" w:hAnsiTheme="majorBidi" w:cstheme="majorBidi"/>
          <w:b/>
          <w:bCs/>
          <w:sz w:val="26"/>
          <w:szCs w:val="26"/>
          <w:rtl/>
          <w:lang w:bidi="ar-EG"/>
        </w:rPr>
        <w:t>الخلفية</w:t>
      </w:r>
    </w:p>
    <w:p w:rsidR="003E58AA" w:rsidRDefault="003E58AA" w:rsidP="00CF4D3D">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 xml:space="preserve">في </w:t>
      </w:r>
      <w:r>
        <w:rPr>
          <w:rFonts w:asciiTheme="majorBidi" w:hAnsiTheme="majorBidi" w:cstheme="majorBidi" w:hint="cs"/>
          <w:sz w:val="26"/>
          <w:szCs w:val="26"/>
          <w:rtl/>
          <w:lang w:val="fr-CA" w:bidi="ar-EG"/>
        </w:rPr>
        <w:t>اجتماعها السادس والسبعين،</w:t>
      </w:r>
      <w:r w:rsidRPr="0062557A">
        <w:rPr>
          <w:rFonts w:asciiTheme="majorBidi" w:hAnsiTheme="majorBidi" w:cstheme="majorBidi"/>
          <w:sz w:val="26"/>
          <w:szCs w:val="26"/>
          <w:rtl/>
          <w:lang w:val="fr-CA" w:bidi="ar-EG"/>
        </w:rPr>
        <w:t xml:space="preserve"> وافقت اللجنة التنفيذية على المشروع </w:t>
      </w:r>
      <w:r>
        <w:rPr>
          <w:rFonts w:asciiTheme="majorBidi" w:hAnsiTheme="majorBidi" w:cstheme="majorBidi"/>
          <w:sz w:val="26"/>
          <w:szCs w:val="26"/>
          <w:rtl/>
          <w:lang w:val="fr-CA" w:bidi="ar-EG"/>
        </w:rPr>
        <w:t>التدليلي</w:t>
      </w:r>
      <w:r w:rsidRPr="0062557A">
        <w:rPr>
          <w:rFonts w:asciiTheme="majorBidi" w:hAnsiTheme="majorBidi" w:cstheme="majorBidi"/>
          <w:sz w:val="26"/>
          <w:szCs w:val="26"/>
          <w:rtl/>
          <w:lang w:val="fr-CA" w:bidi="ar-EG"/>
        </w:rPr>
        <w:t xml:space="preserve"> </w:t>
      </w:r>
      <w:r w:rsidRPr="00391812">
        <w:rPr>
          <w:rFonts w:asciiTheme="majorBidi" w:hAnsiTheme="majorBidi"/>
          <w:sz w:val="26"/>
          <w:szCs w:val="26"/>
          <w:rtl/>
          <w:lang w:val="fr-CA" w:bidi="ar-EG"/>
        </w:rPr>
        <w:t xml:space="preserve">للبدائل منخفضة القدرة على إحداث الاحترار العالمي الخالية من المواد </w:t>
      </w:r>
      <w:r w:rsidRPr="00391812">
        <w:rPr>
          <w:rFonts w:asciiTheme="majorBidi" w:hAnsiTheme="majorBidi" w:cstheme="majorBidi"/>
          <w:sz w:val="26"/>
          <w:szCs w:val="26"/>
          <w:rtl/>
          <w:lang w:val="fr-CA" w:bidi="ar-EG"/>
        </w:rPr>
        <w:t>الهيدروكلوروفلوروكربونية</w:t>
      </w:r>
      <w:r w:rsidRPr="00391812">
        <w:rPr>
          <w:rFonts w:asciiTheme="majorBidi" w:hAnsiTheme="majorBidi"/>
          <w:sz w:val="26"/>
          <w:szCs w:val="26"/>
          <w:rtl/>
          <w:lang w:val="fr-CA" w:bidi="ar-EG"/>
        </w:rPr>
        <w:t xml:space="preserve"> في التبريد في قطاع مصايد الأسماك</w:t>
      </w:r>
      <w:r w:rsidRPr="0062557A">
        <w:rPr>
          <w:rFonts w:asciiTheme="majorBidi" w:hAnsiTheme="majorBidi" w:cstheme="majorBidi"/>
          <w:sz w:val="26"/>
          <w:szCs w:val="26"/>
          <w:rtl/>
          <w:lang w:val="fr-CA" w:bidi="ar-EG"/>
        </w:rPr>
        <w:t xml:space="preserve"> في </w:t>
      </w:r>
      <w:r>
        <w:rPr>
          <w:rFonts w:asciiTheme="majorBidi" w:hAnsiTheme="majorBidi" w:cstheme="majorBidi"/>
          <w:sz w:val="26"/>
          <w:szCs w:val="26"/>
          <w:rtl/>
          <w:lang w:val="fr-CA" w:bidi="ar-EG"/>
        </w:rPr>
        <w:t>ملديف</w:t>
      </w:r>
      <w:r w:rsidRPr="0062557A">
        <w:rPr>
          <w:rFonts w:asciiTheme="majorBidi" w:hAnsiTheme="majorBidi" w:cstheme="majorBidi"/>
          <w:sz w:val="26"/>
          <w:szCs w:val="26"/>
          <w:rtl/>
          <w:lang w:val="fr-CA" w:bidi="ar-EG"/>
        </w:rPr>
        <w:t>،</w:t>
      </w:r>
      <w:r w:rsidRPr="0062557A">
        <w:rPr>
          <w:rStyle w:val="FootnoteReference"/>
          <w:rFonts w:asciiTheme="majorBidi" w:hAnsiTheme="majorBidi" w:cstheme="majorBidi"/>
          <w:sz w:val="26"/>
          <w:szCs w:val="26"/>
          <w:rtl/>
          <w:lang w:val="fr-CA" w:bidi="ar-EG"/>
        </w:rPr>
        <w:footnoteReference w:id="25"/>
      </w:r>
      <w:r w:rsidRPr="0062557A">
        <w:rPr>
          <w:rFonts w:asciiTheme="majorBidi" w:hAnsiTheme="majorBidi" w:cstheme="majorBidi"/>
          <w:sz w:val="26"/>
          <w:szCs w:val="26"/>
          <w:rtl/>
          <w:lang w:val="fr-CA" w:bidi="ar-EG"/>
        </w:rPr>
        <w:t xml:space="preserve"> بمبلغ </w:t>
      </w:r>
      <w:r>
        <w:rPr>
          <w:rFonts w:asciiTheme="majorBidi" w:hAnsiTheme="majorBidi" w:cstheme="majorBidi"/>
          <w:sz w:val="26"/>
          <w:szCs w:val="26"/>
          <w:lang w:bidi="ar-EG"/>
        </w:rPr>
        <w:t>141,000</w:t>
      </w:r>
      <w:r w:rsidRPr="0062557A">
        <w:rPr>
          <w:rFonts w:asciiTheme="majorBidi" w:hAnsiTheme="majorBidi" w:cstheme="majorBidi"/>
          <w:sz w:val="26"/>
          <w:szCs w:val="26"/>
          <w:rtl/>
          <w:lang w:val="fr-CA" w:bidi="ar-EG"/>
        </w:rPr>
        <w:t xml:space="preserve"> دولار أمريكي، </w:t>
      </w:r>
      <w:r>
        <w:rPr>
          <w:rFonts w:asciiTheme="majorBidi" w:hAnsiTheme="majorBidi" w:cstheme="majorBidi"/>
          <w:sz w:val="26"/>
          <w:szCs w:val="26"/>
          <w:rtl/>
          <w:lang w:val="fr-CA" w:bidi="ar-EG"/>
        </w:rPr>
        <w:t>زائد تكاليف دعم الوكالة</w:t>
      </w:r>
      <w:r w:rsidRPr="0062557A">
        <w:rPr>
          <w:rFonts w:asciiTheme="majorBidi" w:hAnsiTheme="majorBidi" w:cstheme="majorBidi"/>
          <w:sz w:val="26"/>
          <w:szCs w:val="26"/>
          <w:rtl/>
          <w:lang w:val="fr-CA" w:bidi="ar-EG"/>
        </w:rPr>
        <w:t xml:space="preserve"> البالغة </w:t>
      </w:r>
      <w:r>
        <w:rPr>
          <w:rFonts w:asciiTheme="majorBidi" w:hAnsiTheme="majorBidi" w:cstheme="majorBidi"/>
          <w:sz w:val="26"/>
          <w:szCs w:val="26"/>
          <w:lang w:val="fr-CA" w:bidi="ar-EG"/>
        </w:rPr>
        <w:t>12,690</w:t>
      </w:r>
      <w:r w:rsidRPr="0062557A">
        <w:rPr>
          <w:rFonts w:asciiTheme="majorBidi" w:hAnsiTheme="majorBidi" w:cstheme="majorBidi"/>
          <w:sz w:val="26"/>
          <w:szCs w:val="26"/>
          <w:rtl/>
          <w:lang w:val="fr-CA" w:bidi="ar-EG"/>
        </w:rPr>
        <w:t xml:space="preserve"> دولارا أمريكيا (المقرر 76/34</w:t>
      </w:r>
      <w:r>
        <w:rPr>
          <w:rFonts w:asciiTheme="majorBidi" w:hAnsiTheme="majorBidi" w:cstheme="majorBidi"/>
          <w:sz w:val="26"/>
          <w:szCs w:val="26"/>
          <w:rtl/>
          <w:lang w:val="fr-CA" w:bidi="ar-EG"/>
        </w:rPr>
        <w:t>)</w:t>
      </w:r>
      <w:r w:rsidRPr="0062557A">
        <w:rPr>
          <w:rFonts w:asciiTheme="majorBidi" w:hAnsiTheme="majorBidi" w:cstheme="majorBidi"/>
          <w:sz w:val="26"/>
          <w:szCs w:val="26"/>
          <w:rtl/>
          <w:lang w:val="fr-CA" w:bidi="ar-EG"/>
        </w:rPr>
        <w:t>.</w:t>
      </w:r>
    </w:p>
    <w:p w:rsidR="00CF4D3D" w:rsidRPr="0062557A" w:rsidRDefault="00CF4D3D" w:rsidP="00CF4D3D">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Default="003E58AA" w:rsidP="00CF4D3D">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تمت الموافقة على المشروع لتحديد، </w:t>
      </w:r>
      <w:r>
        <w:rPr>
          <w:rFonts w:asciiTheme="majorBidi" w:hAnsiTheme="majorBidi" w:cstheme="majorBidi" w:hint="cs"/>
          <w:sz w:val="26"/>
          <w:szCs w:val="26"/>
          <w:rtl/>
          <w:lang w:val="fr-CA" w:bidi="ar-EG"/>
        </w:rPr>
        <w:t>في</w:t>
      </w:r>
      <w:r w:rsidRPr="0062557A">
        <w:rPr>
          <w:rFonts w:asciiTheme="majorBidi" w:hAnsiTheme="majorBidi" w:cstheme="majorBidi"/>
          <w:sz w:val="26"/>
          <w:szCs w:val="26"/>
          <w:rtl/>
          <w:lang w:val="fr-CA" w:bidi="ar-EG"/>
        </w:rPr>
        <w:t xml:space="preserve"> جملة أمور، التكنولوجيات </w:t>
      </w:r>
      <w:r>
        <w:rPr>
          <w:rFonts w:asciiTheme="majorBidi" w:hAnsiTheme="majorBidi" w:cstheme="majorBidi"/>
          <w:sz w:val="26"/>
          <w:szCs w:val="26"/>
          <w:rtl/>
          <w:lang w:val="fr-CA" w:bidi="ar-EG"/>
        </w:rPr>
        <w:t>منخفضة القدرة</w:t>
      </w:r>
      <w:r w:rsidRPr="0062557A">
        <w:rPr>
          <w:rFonts w:asciiTheme="majorBidi" w:hAnsiTheme="majorBidi" w:cstheme="majorBidi"/>
          <w:sz w:val="26"/>
          <w:szCs w:val="26"/>
          <w:rtl/>
          <w:lang w:val="fr-CA" w:bidi="ar-EG"/>
        </w:rPr>
        <w:t xml:space="preserve"> على إحداث </w:t>
      </w:r>
      <w:r>
        <w:rPr>
          <w:rFonts w:asciiTheme="majorBidi" w:hAnsiTheme="majorBidi" w:cstheme="majorBidi"/>
          <w:sz w:val="26"/>
          <w:szCs w:val="26"/>
          <w:rtl/>
          <w:lang w:val="fr-CA" w:bidi="ar-EG"/>
        </w:rPr>
        <w:t>الاحترار</w:t>
      </w:r>
      <w:r w:rsidRPr="0062557A">
        <w:rPr>
          <w:rFonts w:asciiTheme="majorBidi" w:hAnsiTheme="majorBidi" w:cstheme="majorBidi"/>
          <w:sz w:val="26"/>
          <w:szCs w:val="26"/>
          <w:rtl/>
          <w:lang w:val="fr-CA" w:bidi="ar-EG"/>
        </w:rPr>
        <w:t xml:space="preserve"> العالمي البديلة للمواد الهيدروكلوروفلوروكربونية لاستخدامها في </w:t>
      </w:r>
      <w:r>
        <w:rPr>
          <w:rFonts w:asciiTheme="majorBidi" w:hAnsiTheme="majorBidi" w:cstheme="majorBidi"/>
          <w:sz w:val="26"/>
          <w:szCs w:val="26"/>
          <w:rtl/>
          <w:lang w:val="fr-CA" w:bidi="ar-EG"/>
        </w:rPr>
        <w:t>أجهزة التبريد</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بشحنة</w:t>
      </w:r>
      <w:r w:rsidRPr="0062557A">
        <w:rPr>
          <w:rFonts w:asciiTheme="majorBidi" w:hAnsiTheme="majorBidi" w:cstheme="majorBidi"/>
          <w:sz w:val="26"/>
          <w:szCs w:val="26"/>
          <w:rtl/>
          <w:lang w:val="fr-CA" w:bidi="ar-EG"/>
        </w:rPr>
        <w:t xml:space="preserve"> تتراوح بين 150 و200 كيلوغرام من غازات التبريد في قطاع مصايد الأسماك، وتحويل </w:t>
      </w:r>
      <w:r>
        <w:rPr>
          <w:rFonts w:asciiTheme="majorBidi" w:hAnsiTheme="majorBidi" w:cstheme="majorBidi" w:hint="cs"/>
          <w:sz w:val="26"/>
          <w:szCs w:val="26"/>
          <w:rtl/>
          <w:lang w:val="fr-CA" w:bidi="ar-EG"/>
        </w:rPr>
        <w:t xml:space="preserve">أجهزة </w:t>
      </w:r>
      <w:r w:rsidRPr="0062557A">
        <w:rPr>
          <w:rFonts w:asciiTheme="majorBidi" w:hAnsiTheme="majorBidi" w:cstheme="majorBidi"/>
          <w:sz w:val="26"/>
          <w:szCs w:val="26"/>
          <w:rtl/>
          <w:lang w:val="fr-CA" w:bidi="ar-EG"/>
        </w:rPr>
        <w:t>التبريد القائم</w:t>
      </w:r>
      <w:r>
        <w:rPr>
          <w:rFonts w:asciiTheme="majorBidi" w:hAnsiTheme="majorBidi" w:cstheme="majorBidi" w:hint="cs"/>
          <w:sz w:val="26"/>
          <w:szCs w:val="26"/>
          <w:rtl/>
          <w:lang w:val="fr-CA" w:bidi="ar-EG"/>
        </w:rPr>
        <w:t>ة</w:t>
      </w:r>
      <w:r w:rsidRPr="0062557A">
        <w:rPr>
          <w:rFonts w:asciiTheme="majorBidi" w:hAnsiTheme="majorBidi" w:cstheme="majorBidi"/>
          <w:sz w:val="26"/>
          <w:szCs w:val="26"/>
          <w:rtl/>
          <w:lang w:val="fr-CA" w:bidi="ar-EG"/>
        </w:rPr>
        <w:t xml:space="preserve"> على الهيدروكلوروفلوروكربون-22</w:t>
      </w:r>
      <w:r>
        <w:rPr>
          <w:rFonts w:asciiTheme="majorBidi" w:hAnsiTheme="majorBidi" w:cstheme="majorBidi" w:hint="cs"/>
          <w:sz w:val="26"/>
          <w:szCs w:val="26"/>
          <w:rtl/>
          <w:lang w:val="fr-CA" w:bidi="ar-EG"/>
        </w:rPr>
        <w:t xml:space="preserve"> </w:t>
      </w:r>
      <w:r w:rsidRPr="0062557A">
        <w:rPr>
          <w:rFonts w:asciiTheme="majorBidi" w:hAnsiTheme="majorBidi" w:cstheme="majorBidi"/>
          <w:sz w:val="26"/>
          <w:szCs w:val="26"/>
          <w:rtl/>
          <w:lang w:val="fr-CA" w:bidi="ar-EG"/>
        </w:rPr>
        <w:t xml:space="preserve">في ثلاث سفن صيد </w:t>
      </w:r>
      <w:r>
        <w:rPr>
          <w:rFonts w:asciiTheme="majorBidi" w:hAnsiTheme="majorBidi" w:cstheme="majorBidi" w:hint="cs"/>
          <w:sz w:val="26"/>
          <w:szCs w:val="26"/>
          <w:rtl/>
          <w:lang w:val="fr-CA" w:bidi="ar-EG"/>
        </w:rPr>
        <w:t xml:space="preserve">إلى </w:t>
      </w:r>
      <w:r>
        <w:rPr>
          <w:rFonts w:asciiTheme="majorBidi" w:hAnsiTheme="majorBidi" w:cstheme="majorBidi"/>
          <w:sz w:val="26"/>
          <w:szCs w:val="26"/>
          <w:rtl/>
          <w:lang w:val="fr-CA" w:bidi="ar-EG"/>
        </w:rPr>
        <w:t>تكنولوجيات</w:t>
      </w:r>
      <w:r w:rsidRPr="0062557A">
        <w:rPr>
          <w:rFonts w:asciiTheme="majorBidi" w:hAnsiTheme="majorBidi" w:cstheme="majorBidi"/>
          <w:sz w:val="26"/>
          <w:szCs w:val="26"/>
          <w:rtl/>
          <w:lang w:val="fr-CA" w:bidi="ar-EG"/>
        </w:rPr>
        <w:t xml:space="preserve"> </w:t>
      </w:r>
      <w:r w:rsidRPr="00391812">
        <w:rPr>
          <w:rFonts w:asciiTheme="majorBidi" w:hAnsiTheme="majorBidi"/>
          <w:sz w:val="26"/>
          <w:szCs w:val="26"/>
          <w:rtl/>
          <w:lang w:val="fr-CA" w:bidi="ar-EG"/>
        </w:rPr>
        <w:t>منخفضة القدرة على إحداث الاحترار العالمي</w:t>
      </w:r>
      <w:r w:rsidRPr="0062557A">
        <w:rPr>
          <w:rFonts w:asciiTheme="majorBidi" w:hAnsiTheme="majorBidi" w:cstheme="majorBidi"/>
          <w:sz w:val="26"/>
          <w:szCs w:val="26"/>
          <w:rtl/>
          <w:lang w:val="fr-CA" w:bidi="ar-EG"/>
        </w:rPr>
        <w:t>.</w:t>
      </w:r>
    </w:p>
    <w:p w:rsidR="00CF4D3D" w:rsidRPr="00CF4D3D" w:rsidRDefault="00CF4D3D" w:rsidP="00CF4D3D">
      <w:pPr>
        <w:pStyle w:val="ListParagraph"/>
        <w:rPr>
          <w:rFonts w:asciiTheme="majorBidi" w:hAnsiTheme="majorBidi" w:cstheme="majorBidi"/>
          <w:sz w:val="26"/>
          <w:szCs w:val="26"/>
          <w:rtl/>
          <w:lang w:val="fr-CA" w:bidi="ar-EG"/>
        </w:rPr>
      </w:pPr>
    </w:p>
    <w:p w:rsidR="003E58AA" w:rsidRDefault="003E58AA" w:rsidP="00CF4D3D">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في </w:t>
      </w:r>
      <w:r>
        <w:rPr>
          <w:rFonts w:asciiTheme="majorBidi" w:hAnsiTheme="majorBidi" w:cstheme="majorBidi" w:hint="cs"/>
          <w:sz w:val="26"/>
          <w:szCs w:val="26"/>
          <w:rtl/>
          <w:lang w:val="fr-CA" w:bidi="ar-EG"/>
        </w:rPr>
        <w:t>الاجتماع الثمانين</w:t>
      </w:r>
      <w:r w:rsidRPr="0062557A">
        <w:rPr>
          <w:rFonts w:asciiTheme="majorBidi" w:hAnsiTheme="majorBidi" w:cstheme="majorBidi"/>
          <w:sz w:val="26"/>
          <w:szCs w:val="26"/>
          <w:rtl/>
          <w:lang w:val="fr-CA" w:bidi="ar-EG"/>
        </w:rPr>
        <w:t>،</w:t>
      </w:r>
      <w:r w:rsidRPr="0062557A">
        <w:rPr>
          <w:rStyle w:val="FootnoteReference"/>
          <w:rFonts w:asciiTheme="majorBidi" w:hAnsiTheme="majorBidi" w:cstheme="majorBidi"/>
          <w:sz w:val="26"/>
          <w:szCs w:val="26"/>
          <w:rtl/>
          <w:lang w:val="fr-CA" w:bidi="ar-EG"/>
        </w:rPr>
        <w:footnoteReference w:id="26"/>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أفاد</w:t>
      </w:r>
      <w:r w:rsidRPr="0062557A">
        <w:rPr>
          <w:rFonts w:asciiTheme="majorBidi" w:hAnsiTheme="majorBidi" w:cstheme="majorBidi"/>
          <w:sz w:val="26"/>
          <w:szCs w:val="26"/>
          <w:rtl/>
          <w:lang w:val="fr-CA" w:bidi="ar-EG"/>
        </w:rPr>
        <w:t xml:space="preserve"> اليوئنديبي</w:t>
      </w:r>
      <w:r>
        <w:rPr>
          <w:rFonts w:asciiTheme="majorBidi" w:hAnsiTheme="majorBidi" w:cstheme="majorBidi" w:hint="cs"/>
          <w:sz w:val="26"/>
          <w:szCs w:val="26"/>
          <w:rtl/>
          <w:lang w:val="fr-CA" w:bidi="ar-EG"/>
        </w:rPr>
        <w:t>،</w:t>
      </w:r>
      <w:r w:rsidRPr="0062557A">
        <w:rPr>
          <w:rFonts w:asciiTheme="majorBidi" w:hAnsiTheme="majorBidi" w:cstheme="majorBidi"/>
          <w:sz w:val="26"/>
          <w:szCs w:val="26"/>
          <w:rtl/>
          <w:lang w:val="fr-CA" w:bidi="ar-EG"/>
        </w:rPr>
        <w:t xml:space="preserve"> بوصفه الوكالة المنفذة </w:t>
      </w:r>
      <w:r>
        <w:rPr>
          <w:rFonts w:asciiTheme="majorBidi" w:hAnsiTheme="majorBidi" w:cstheme="majorBidi" w:hint="cs"/>
          <w:sz w:val="26"/>
          <w:szCs w:val="26"/>
          <w:rtl/>
          <w:lang w:val="fr-CA" w:bidi="ar-EG"/>
        </w:rPr>
        <w:t>ل</w:t>
      </w:r>
      <w:r w:rsidRPr="0062557A">
        <w:rPr>
          <w:rFonts w:asciiTheme="majorBidi" w:hAnsiTheme="majorBidi" w:cstheme="majorBidi"/>
          <w:sz w:val="26"/>
          <w:szCs w:val="26"/>
          <w:rtl/>
          <w:lang w:val="fr-CA" w:bidi="ar-EG"/>
        </w:rPr>
        <w:t xml:space="preserve">لمشروع </w:t>
      </w:r>
      <w:r>
        <w:rPr>
          <w:rFonts w:asciiTheme="majorBidi" w:hAnsiTheme="majorBidi" w:cstheme="majorBidi" w:hint="cs"/>
          <w:sz w:val="26"/>
          <w:szCs w:val="26"/>
          <w:rtl/>
          <w:lang w:val="fr-CA" w:bidi="ar-EG"/>
        </w:rPr>
        <w:t>التدليلي</w:t>
      </w:r>
      <w:r w:rsidRPr="0062557A">
        <w:rPr>
          <w:rFonts w:asciiTheme="majorBidi" w:hAnsiTheme="majorBidi" w:cstheme="majorBidi"/>
          <w:sz w:val="26"/>
          <w:szCs w:val="26"/>
          <w:rtl/>
          <w:lang w:val="fr-CA" w:bidi="ar-EG"/>
        </w:rPr>
        <w:t xml:space="preserve">، أن الحكومة قد اختارت </w:t>
      </w:r>
      <w:r>
        <w:rPr>
          <w:rFonts w:asciiTheme="majorBidi" w:hAnsiTheme="majorBidi" w:cstheme="majorBidi" w:hint="cs"/>
          <w:sz w:val="26"/>
          <w:szCs w:val="26"/>
          <w:rtl/>
          <w:lang w:val="fr-CA" w:bidi="ar-EG"/>
        </w:rPr>
        <w:t xml:space="preserve">غاز التبريد </w:t>
      </w:r>
      <w:r w:rsidRPr="0062557A">
        <w:rPr>
          <w:rFonts w:asciiTheme="majorBidi" w:hAnsiTheme="majorBidi" w:cstheme="majorBidi"/>
          <w:sz w:val="26"/>
          <w:szCs w:val="26"/>
          <w:lang w:val="fr-CA" w:bidi="ar-EG"/>
        </w:rPr>
        <w:t>R</w:t>
      </w:r>
      <w:r>
        <w:rPr>
          <w:rFonts w:asciiTheme="majorBidi" w:hAnsiTheme="majorBidi" w:cstheme="majorBidi"/>
          <w:sz w:val="26"/>
          <w:szCs w:val="26"/>
          <w:lang w:val="fr-CA" w:bidi="ar-EG"/>
        </w:rPr>
        <w:t>-</w:t>
      </w:r>
      <w:r w:rsidRPr="0062557A">
        <w:rPr>
          <w:rFonts w:asciiTheme="majorBidi" w:hAnsiTheme="majorBidi" w:cstheme="majorBidi"/>
          <w:sz w:val="26"/>
          <w:szCs w:val="26"/>
          <w:lang w:val="fr-CA" w:bidi="ar-EG"/>
        </w:rPr>
        <w:t>448A</w:t>
      </w:r>
      <w:r w:rsidRPr="0062557A">
        <w:rPr>
          <w:rFonts w:asciiTheme="majorBidi" w:hAnsiTheme="majorBidi" w:cstheme="majorBidi"/>
          <w:sz w:val="26"/>
          <w:szCs w:val="26"/>
          <w:rtl/>
          <w:lang w:val="fr-CA" w:bidi="ar-EG"/>
        </w:rPr>
        <w:t xml:space="preserve">، وهو </w:t>
      </w:r>
      <w:r>
        <w:rPr>
          <w:rFonts w:asciiTheme="majorBidi" w:hAnsiTheme="majorBidi" w:cstheme="majorBidi" w:hint="cs"/>
          <w:sz w:val="26"/>
          <w:szCs w:val="26"/>
          <w:rtl/>
          <w:lang w:val="fr-CA" w:bidi="ar-EG"/>
        </w:rPr>
        <w:t>خليط</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 xml:space="preserve">من </w:t>
      </w:r>
      <w:r>
        <w:rPr>
          <w:rFonts w:asciiTheme="majorBidi" w:hAnsiTheme="majorBidi" w:cstheme="majorBidi"/>
          <w:sz w:val="26"/>
          <w:szCs w:val="26"/>
          <w:rtl/>
          <w:lang w:val="fr-CA" w:bidi="ar-EG"/>
        </w:rPr>
        <w:t>المواد الهيدروفلوروأوليفينية</w:t>
      </w:r>
      <w:r w:rsidRPr="0062557A">
        <w:rPr>
          <w:rFonts w:asciiTheme="majorBidi" w:hAnsiTheme="majorBidi" w:cstheme="majorBidi"/>
          <w:sz w:val="26"/>
          <w:szCs w:val="26"/>
          <w:rtl/>
          <w:lang w:val="fr-CA" w:bidi="ar-EG"/>
        </w:rPr>
        <w:t xml:space="preserve"> والمواد الهيدروفلوروكربونية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غير قابل للاشتعال</w:t>
      </w:r>
      <w:r w:rsidRPr="0062557A">
        <w:rPr>
          <w:rStyle w:val="FootnoteReference"/>
          <w:rFonts w:asciiTheme="majorBidi" w:hAnsiTheme="majorBidi" w:cstheme="majorBidi"/>
          <w:sz w:val="26"/>
          <w:szCs w:val="26"/>
          <w:rtl/>
          <w:lang w:val="fr-CA" w:bidi="ar-EG"/>
        </w:rPr>
        <w:footnoteReference w:id="27"/>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وذو</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 xml:space="preserve">قدرة </w:t>
      </w:r>
      <w:r w:rsidRPr="00391812">
        <w:rPr>
          <w:rFonts w:asciiTheme="majorBidi" w:hAnsiTheme="majorBidi"/>
          <w:sz w:val="26"/>
          <w:szCs w:val="26"/>
          <w:rtl/>
          <w:lang w:val="fr-CA" w:bidi="ar-EG"/>
        </w:rPr>
        <w:t>على إحداث احترار عالمي</w:t>
      </w:r>
      <w:r w:rsidRPr="0062557A">
        <w:rPr>
          <w:rFonts w:asciiTheme="majorBidi" w:hAnsiTheme="majorBidi" w:cstheme="majorBidi"/>
          <w:sz w:val="26"/>
          <w:szCs w:val="26"/>
          <w:rtl/>
          <w:lang w:val="fr-CA" w:bidi="ar-EG"/>
        </w:rPr>
        <w:t xml:space="preserve"> قدره</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w:t>
      </w:r>
      <w:r>
        <w:rPr>
          <w:rFonts w:asciiTheme="majorBidi" w:hAnsiTheme="majorBidi" w:cstheme="majorBidi"/>
          <w:sz w:val="26"/>
          <w:szCs w:val="26"/>
          <w:lang w:val="fr-CA" w:bidi="ar-EG"/>
        </w:rPr>
        <w:t>1,386</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بوصفه المادة ال</w:t>
      </w:r>
      <w:r w:rsidRPr="0062557A">
        <w:rPr>
          <w:rFonts w:asciiTheme="majorBidi" w:hAnsiTheme="majorBidi" w:cstheme="majorBidi"/>
          <w:sz w:val="26"/>
          <w:szCs w:val="26"/>
          <w:rtl/>
          <w:lang w:val="fr-CA" w:bidi="ar-EG"/>
        </w:rPr>
        <w:t>بديل</w:t>
      </w:r>
      <w:r>
        <w:rPr>
          <w:rFonts w:asciiTheme="majorBidi" w:hAnsiTheme="majorBidi" w:cstheme="majorBidi" w:hint="cs"/>
          <w:sz w:val="26"/>
          <w:szCs w:val="26"/>
          <w:rtl/>
          <w:lang w:val="fr-CA" w:bidi="ar-EG"/>
        </w:rPr>
        <w:t>ة</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والتمس</w:t>
      </w:r>
      <w:r w:rsidRPr="0062557A">
        <w:rPr>
          <w:rFonts w:asciiTheme="majorBidi" w:hAnsiTheme="majorBidi" w:cstheme="majorBidi"/>
          <w:sz w:val="26"/>
          <w:szCs w:val="26"/>
          <w:rtl/>
          <w:lang w:val="fr-CA" w:bidi="ar-EG"/>
        </w:rPr>
        <w:t xml:space="preserve"> اليوئنديبي </w:t>
      </w:r>
      <w:r>
        <w:rPr>
          <w:rFonts w:asciiTheme="majorBidi" w:hAnsiTheme="majorBidi" w:cstheme="majorBidi" w:hint="cs"/>
          <w:sz w:val="26"/>
          <w:szCs w:val="26"/>
          <w:rtl/>
          <w:lang w:val="fr-CA" w:bidi="ar-EG"/>
        </w:rPr>
        <w:t>توجيهات بشأن</w:t>
      </w:r>
      <w:r w:rsidRPr="0062557A">
        <w:rPr>
          <w:rFonts w:asciiTheme="majorBidi" w:hAnsiTheme="majorBidi" w:cstheme="majorBidi"/>
          <w:sz w:val="26"/>
          <w:szCs w:val="26"/>
          <w:rtl/>
          <w:lang w:val="fr-CA" w:bidi="ar-EG"/>
        </w:rPr>
        <w:t xml:space="preserve"> ما إذا كان يمكن للبلد المضي قدما في المشروع </w:t>
      </w:r>
      <w:r>
        <w:rPr>
          <w:rFonts w:asciiTheme="majorBidi" w:hAnsiTheme="majorBidi" w:cstheme="majorBidi"/>
          <w:sz w:val="26"/>
          <w:szCs w:val="26"/>
          <w:rtl/>
          <w:lang w:val="fr-CA" w:bidi="ar-EG"/>
        </w:rPr>
        <w:t>التدليلي</w:t>
      </w:r>
      <w:r w:rsidRPr="0062557A">
        <w:rPr>
          <w:rFonts w:asciiTheme="majorBidi" w:hAnsiTheme="majorBidi" w:cstheme="majorBidi"/>
          <w:sz w:val="26"/>
          <w:szCs w:val="26"/>
          <w:rtl/>
          <w:lang w:val="fr-CA" w:bidi="ar-EG"/>
        </w:rPr>
        <w:t xml:space="preserve"> باستخدام هذ</w:t>
      </w:r>
      <w:r>
        <w:rPr>
          <w:rFonts w:asciiTheme="majorBidi" w:hAnsiTheme="majorBidi" w:cstheme="majorBidi" w:hint="cs"/>
          <w:sz w:val="26"/>
          <w:szCs w:val="26"/>
          <w:rtl/>
          <w:lang w:val="fr-CA" w:bidi="ar-EG"/>
        </w:rPr>
        <w:t>ه المادة</w:t>
      </w:r>
      <w:r w:rsidRPr="0062557A">
        <w:rPr>
          <w:rFonts w:asciiTheme="majorBidi" w:hAnsiTheme="majorBidi" w:cstheme="majorBidi"/>
          <w:sz w:val="26"/>
          <w:szCs w:val="26"/>
          <w:rtl/>
          <w:lang w:val="fr-CA" w:bidi="ar-EG"/>
        </w:rPr>
        <w:t xml:space="preserve"> البديل</w:t>
      </w:r>
      <w:r>
        <w:rPr>
          <w:rFonts w:asciiTheme="majorBidi" w:hAnsiTheme="majorBidi" w:cstheme="majorBidi" w:hint="cs"/>
          <w:sz w:val="26"/>
          <w:szCs w:val="26"/>
          <w:rtl/>
          <w:lang w:val="fr-CA" w:bidi="ar-EG"/>
        </w:rPr>
        <w:t>ة</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طلبت اللجنة التنفيذية من اليوئنديبي مواصلة استكشاف البدائل الأخرى </w:t>
      </w:r>
      <w:r>
        <w:rPr>
          <w:rFonts w:asciiTheme="majorBidi" w:hAnsiTheme="majorBidi" w:cstheme="majorBidi"/>
          <w:sz w:val="26"/>
          <w:szCs w:val="26"/>
          <w:rtl/>
          <w:lang w:val="fr-CA" w:bidi="ar-EG"/>
        </w:rPr>
        <w:t>منخفضة القدرة</w:t>
      </w:r>
      <w:r w:rsidRPr="0062557A">
        <w:rPr>
          <w:rFonts w:asciiTheme="majorBidi" w:hAnsiTheme="majorBidi" w:cstheme="majorBidi"/>
          <w:sz w:val="26"/>
          <w:szCs w:val="26"/>
          <w:rtl/>
          <w:lang w:val="fr-CA" w:bidi="ar-EG"/>
        </w:rPr>
        <w:t xml:space="preserve"> على إحداث الاحترار العالمي وتقديم تقرير </w:t>
      </w:r>
      <w:r>
        <w:rPr>
          <w:rFonts w:asciiTheme="majorBidi" w:hAnsiTheme="majorBidi" w:cstheme="majorBidi" w:hint="cs"/>
          <w:sz w:val="26"/>
          <w:szCs w:val="26"/>
          <w:rtl/>
          <w:lang w:val="fr-CA" w:bidi="ar-EG"/>
        </w:rPr>
        <w:t xml:space="preserve">عن ذلك </w:t>
      </w:r>
      <w:r w:rsidRPr="0062557A">
        <w:rPr>
          <w:rFonts w:asciiTheme="majorBidi" w:hAnsiTheme="majorBidi" w:cstheme="majorBidi"/>
          <w:sz w:val="26"/>
          <w:szCs w:val="26"/>
          <w:rtl/>
          <w:lang w:val="fr-CA" w:bidi="ar-EG"/>
        </w:rPr>
        <w:t>إلى الاجتماع الحادي والثمانين.</w:t>
      </w:r>
    </w:p>
    <w:p w:rsidR="00CF4D3D" w:rsidRPr="00CF4D3D" w:rsidRDefault="00CF4D3D" w:rsidP="00CF4D3D">
      <w:pPr>
        <w:pStyle w:val="ListParagraph"/>
        <w:rPr>
          <w:rFonts w:asciiTheme="majorBidi" w:hAnsiTheme="majorBidi" w:cstheme="majorBidi"/>
          <w:sz w:val="26"/>
          <w:szCs w:val="26"/>
          <w:rtl/>
          <w:lang w:val="fr-CA" w:bidi="ar-EG"/>
        </w:rPr>
      </w:pPr>
    </w:p>
    <w:p w:rsidR="003E58AA" w:rsidRPr="0062557A" w:rsidRDefault="003E58AA" w:rsidP="00CF4D3D">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في الاجتماع الحادي والثمانين،</w:t>
      </w:r>
      <w:r w:rsidRPr="0062557A">
        <w:rPr>
          <w:rStyle w:val="FootnoteReference"/>
          <w:rFonts w:asciiTheme="majorBidi" w:hAnsiTheme="majorBidi" w:cstheme="majorBidi"/>
          <w:sz w:val="26"/>
          <w:szCs w:val="26"/>
          <w:rtl/>
          <w:lang w:val="fr-CA" w:bidi="ar-EG"/>
        </w:rPr>
        <w:footnoteReference w:id="28"/>
      </w:r>
      <w:r w:rsidRPr="0062557A">
        <w:rPr>
          <w:rFonts w:asciiTheme="majorBidi" w:hAnsiTheme="majorBidi" w:cstheme="majorBidi"/>
          <w:sz w:val="26"/>
          <w:szCs w:val="26"/>
          <w:rtl/>
          <w:lang w:val="fr-CA" w:bidi="ar-EG"/>
        </w:rPr>
        <w:t xml:space="preserve"> قدم </w:t>
      </w:r>
      <w:r>
        <w:rPr>
          <w:rFonts w:asciiTheme="majorBidi" w:hAnsiTheme="majorBidi" w:cstheme="majorBidi" w:hint="cs"/>
          <w:sz w:val="26"/>
          <w:szCs w:val="26"/>
          <w:rtl/>
          <w:lang w:val="fr-CA" w:bidi="ar-EG"/>
        </w:rPr>
        <w:t>اليوئنديبي</w:t>
      </w:r>
      <w:r w:rsidRPr="0062557A">
        <w:rPr>
          <w:rFonts w:asciiTheme="majorBidi" w:hAnsiTheme="majorBidi" w:cstheme="majorBidi"/>
          <w:sz w:val="26"/>
          <w:szCs w:val="26"/>
          <w:rtl/>
          <w:lang w:val="fr-CA" w:bidi="ar-EG"/>
        </w:rPr>
        <w:t xml:space="preserve"> التقرير النهائي عن المشروع ال</w:t>
      </w:r>
      <w:r>
        <w:rPr>
          <w:rFonts w:asciiTheme="majorBidi" w:hAnsiTheme="majorBidi" w:cstheme="majorBidi"/>
          <w:sz w:val="26"/>
          <w:szCs w:val="26"/>
          <w:rtl/>
          <w:lang w:val="fr-CA" w:bidi="ar-EG"/>
        </w:rPr>
        <w:t>تدليلي</w:t>
      </w:r>
      <w:r w:rsidRPr="0062557A">
        <w:rPr>
          <w:rFonts w:asciiTheme="majorBidi" w:hAnsiTheme="majorBidi" w:cstheme="majorBidi"/>
          <w:sz w:val="26"/>
          <w:szCs w:val="26"/>
          <w:rtl/>
          <w:lang w:val="fr-CA" w:bidi="ar-EG"/>
        </w:rPr>
        <w:t xml:space="preserve">. وخلص ذلك التقرير إلى أن </w:t>
      </w:r>
      <w:r w:rsidRPr="0062557A">
        <w:rPr>
          <w:rFonts w:asciiTheme="majorBidi" w:hAnsiTheme="majorBidi" w:cstheme="majorBidi"/>
          <w:sz w:val="26"/>
          <w:szCs w:val="26"/>
          <w:lang w:val="fr-CA" w:bidi="ar-EG"/>
        </w:rPr>
        <w:t>R-448A</w:t>
      </w:r>
      <w:r w:rsidRPr="0062557A">
        <w:rPr>
          <w:rFonts w:asciiTheme="majorBidi" w:hAnsiTheme="majorBidi" w:cstheme="majorBidi"/>
          <w:sz w:val="26"/>
          <w:szCs w:val="26"/>
          <w:rtl/>
          <w:lang w:val="fr-CA" w:bidi="ar-EG"/>
        </w:rPr>
        <w:t xml:space="preserve"> بقي أفضل غاز تبريد </w:t>
      </w:r>
      <w:r>
        <w:rPr>
          <w:rFonts w:asciiTheme="majorBidi" w:hAnsiTheme="majorBidi" w:cstheme="majorBidi" w:hint="cs"/>
          <w:sz w:val="26"/>
          <w:szCs w:val="26"/>
          <w:rtl/>
          <w:lang w:val="fr-CA" w:bidi="ar-EG"/>
        </w:rPr>
        <w:t>بديل ل</w:t>
      </w:r>
      <w:r>
        <w:rPr>
          <w:rFonts w:asciiTheme="majorBidi" w:hAnsiTheme="majorBidi" w:cstheme="majorBidi"/>
          <w:sz w:val="26"/>
          <w:szCs w:val="26"/>
          <w:rtl/>
          <w:lang w:val="fr-CA" w:bidi="ar-EG"/>
        </w:rPr>
        <w:t>لهيدروكلوروفلوروكربون-22 المستخدم</w:t>
      </w:r>
      <w:r w:rsidRPr="0062557A">
        <w:rPr>
          <w:rFonts w:asciiTheme="majorBidi" w:hAnsiTheme="majorBidi" w:cstheme="majorBidi"/>
          <w:sz w:val="26"/>
          <w:szCs w:val="26"/>
          <w:rtl/>
          <w:lang w:val="fr-CA" w:bidi="ar-EG"/>
        </w:rPr>
        <w:t xml:space="preserve"> في سفن الصيد في </w:t>
      </w:r>
      <w:r>
        <w:rPr>
          <w:rFonts w:asciiTheme="majorBidi" w:hAnsiTheme="majorBidi" w:cstheme="majorBidi"/>
          <w:sz w:val="26"/>
          <w:szCs w:val="26"/>
          <w:rtl/>
          <w:lang w:val="fr-CA" w:bidi="ar-EG"/>
        </w:rPr>
        <w:t>ملديف. وأ</w:t>
      </w:r>
      <w:r w:rsidRPr="0062557A">
        <w:rPr>
          <w:rFonts w:asciiTheme="majorBidi" w:hAnsiTheme="majorBidi" w:cstheme="majorBidi"/>
          <w:sz w:val="26"/>
          <w:szCs w:val="26"/>
          <w:rtl/>
          <w:lang w:val="fr-CA" w:bidi="ar-EG"/>
        </w:rPr>
        <w:t xml:space="preserve">حاطت اللجنة التنفيذية </w:t>
      </w:r>
      <w:r>
        <w:rPr>
          <w:rFonts w:asciiTheme="majorBidi" w:hAnsiTheme="majorBidi" w:cstheme="majorBidi" w:hint="cs"/>
          <w:sz w:val="26"/>
          <w:szCs w:val="26"/>
          <w:rtl/>
          <w:lang w:val="fr-CA" w:bidi="ar-EG"/>
        </w:rPr>
        <w:t xml:space="preserve">علما </w:t>
      </w:r>
      <w:r w:rsidRPr="0062557A">
        <w:rPr>
          <w:rFonts w:asciiTheme="majorBidi" w:hAnsiTheme="majorBidi" w:cstheme="majorBidi"/>
          <w:sz w:val="26"/>
          <w:szCs w:val="26"/>
          <w:rtl/>
          <w:lang w:val="fr-CA" w:bidi="ar-EG"/>
        </w:rPr>
        <w:t>بالتقرير الخاص ب</w:t>
      </w:r>
      <w:r>
        <w:rPr>
          <w:rFonts w:asciiTheme="majorBidi" w:hAnsiTheme="majorBidi" w:cstheme="majorBidi" w:hint="cs"/>
          <w:sz w:val="26"/>
          <w:szCs w:val="26"/>
          <w:rtl/>
          <w:lang w:val="fr-CA" w:bidi="ar-EG"/>
        </w:rPr>
        <w:t>ال</w:t>
      </w:r>
      <w:r w:rsidRPr="0062557A">
        <w:rPr>
          <w:rFonts w:asciiTheme="majorBidi" w:hAnsiTheme="majorBidi" w:cstheme="majorBidi"/>
          <w:sz w:val="26"/>
          <w:szCs w:val="26"/>
          <w:rtl/>
          <w:lang w:val="fr-CA" w:bidi="ar-EG"/>
        </w:rPr>
        <w:t xml:space="preserve">مشروع </w:t>
      </w:r>
      <w:r>
        <w:rPr>
          <w:rFonts w:asciiTheme="majorBidi" w:hAnsiTheme="majorBidi" w:cstheme="majorBidi" w:hint="cs"/>
          <w:sz w:val="26"/>
          <w:szCs w:val="26"/>
          <w:rtl/>
          <w:lang w:val="fr-CA" w:bidi="ar-EG"/>
        </w:rPr>
        <w:t>التدليلي</w:t>
      </w:r>
      <w:r w:rsidRPr="0062557A">
        <w:rPr>
          <w:rFonts w:asciiTheme="majorBidi" w:hAnsiTheme="majorBidi" w:cstheme="majorBidi"/>
          <w:sz w:val="26"/>
          <w:szCs w:val="26"/>
          <w:rtl/>
          <w:lang w:val="fr-CA" w:bidi="ar-EG"/>
        </w:rPr>
        <w:t xml:space="preserve">، وطلبت من اليوئنديبي أن يدرج في التقرير المرحلي عن تنفيذ المرحلة الأولى من خطة إدارة إزالة المواد الهيدروكلوروفلوروكربونية للبلد، معلومات مفصلة عن الأنشطة المضطلع بها عند إعادة </w:t>
      </w:r>
      <w:r>
        <w:rPr>
          <w:rFonts w:asciiTheme="majorBidi" w:hAnsiTheme="majorBidi" w:cstheme="majorBidi" w:hint="cs"/>
          <w:sz w:val="26"/>
          <w:szCs w:val="26"/>
          <w:rtl/>
          <w:lang w:val="fr-CA" w:bidi="ar-EG"/>
        </w:rPr>
        <w:t>تهيئة</w:t>
      </w:r>
      <w:r w:rsidRPr="0062557A">
        <w:rPr>
          <w:rFonts w:asciiTheme="majorBidi" w:hAnsiTheme="majorBidi" w:cstheme="majorBidi"/>
          <w:sz w:val="26"/>
          <w:szCs w:val="26"/>
          <w:rtl/>
          <w:lang w:val="fr-CA" w:bidi="ar-EG"/>
        </w:rPr>
        <w:t xml:space="preserve"> نظم التبريد </w:t>
      </w:r>
      <w:r>
        <w:rPr>
          <w:rFonts w:asciiTheme="majorBidi" w:hAnsiTheme="majorBidi" w:cstheme="majorBidi" w:hint="cs"/>
          <w:sz w:val="26"/>
          <w:szCs w:val="26"/>
          <w:rtl/>
          <w:lang w:val="fr-CA" w:bidi="ar-EG"/>
        </w:rPr>
        <w:t>القائمة</w:t>
      </w:r>
      <w:r w:rsidRPr="0062557A">
        <w:rPr>
          <w:rFonts w:asciiTheme="majorBidi" w:hAnsiTheme="majorBidi" w:cstheme="majorBidi"/>
          <w:sz w:val="26"/>
          <w:szCs w:val="26"/>
          <w:rtl/>
          <w:lang w:val="fr-CA" w:bidi="ar-EG"/>
        </w:rPr>
        <w:t xml:space="preserve"> على </w:t>
      </w:r>
      <w:r>
        <w:rPr>
          <w:rFonts w:asciiTheme="majorBidi" w:hAnsiTheme="majorBidi" w:cstheme="majorBidi"/>
          <w:sz w:val="26"/>
          <w:szCs w:val="26"/>
          <w:rtl/>
          <w:lang w:val="fr-CA" w:bidi="ar-EG"/>
        </w:rPr>
        <w:t>الهيدروكلوروفلوروكربون-22</w:t>
      </w:r>
      <w:r w:rsidRPr="0062557A">
        <w:rPr>
          <w:rFonts w:asciiTheme="majorBidi" w:hAnsiTheme="majorBidi" w:cstheme="majorBidi"/>
          <w:sz w:val="26"/>
          <w:szCs w:val="26"/>
          <w:rtl/>
          <w:lang w:val="fr-CA" w:bidi="ar-EG"/>
        </w:rPr>
        <w:t xml:space="preserve"> في ثلاث </w:t>
      </w:r>
      <w:r>
        <w:rPr>
          <w:rFonts w:asciiTheme="majorBidi" w:hAnsiTheme="majorBidi" w:cstheme="majorBidi" w:hint="cs"/>
          <w:sz w:val="26"/>
          <w:szCs w:val="26"/>
          <w:rtl/>
          <w:lang w:val="fr-CA" w:bidi="ar-EG"/>
        </w:rPr>
        <w:t>سفن ل</w:t>
      </w:r>
      <w:r w:rsidRPr="0062557A">
        <w:rPr>
          <w:rFonts w:asciiTheme="majorBidi" w:hAnsiTheme="majorBidi" w:cstheme="majorBidi"/>
          <w:sz w:val="26"/>
          <w:szCs w:val="26"/>
          <w:rtl/>
          <w:lang w:val="fr-CA" w:bidi="ar-EG"/>
        </w:rPr>
        <w:t xml:space="preserve">صيد الأسماك ومواصلة استكشاف البدائل الأخرى </w:t>
      </w:r>
      <w:r>
        <w:rPr>
          <w:rFonts w:asciiTheme="majorBidi" w:hAnsiTheme="majorBidi" w:cstheme="majorBidi"/>
          <w:sz w:val="26"/>
          <w:szCs w:val="26"/>
          <w:rtl/>
          <w:lang w:val="fr-CA" w:bidi="ar-EG"/>
        </w:rPr>
        <w:t>منخفضة القدرة</w:t>
      </w:r>
      <w:r w:rsidRPr="0062557A">
        <w:rPr>
          <w:rFonts w:asciiTheme="majorBidi" w:hAnsiTheme="majorBidi" w:cstheme="majorBidi"/>
          <w:sz w:val="26"/>
          <w:szCs w:val="26"/>
          <w:rtl/>
          <w:lang w:val="fr-CA" w:bidi="ar-EG"/>
        </w:rPr>
        <w:t xml:space="preserve"> على إحداث الاحترار العالمي.</w:t>
      </w:r>
    </w:p>
    <w:p w:rsidR="003E58AA" w:rsidRDefault="003E58AA" w:rsidP="00CF4D3D">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lastRenderedPageBreak/>
        <w:t>و</w:t>
      </w:r>
      <w:r w:rsidRPr="0062557A">
        <w:rPr>
          <w:rFonts w:asciiTheme="majorBidi" w:hAnsiTheme="majorBidi" w:cstheme="majorBidi"/>
          <w:sz w:val="26"/>
          <w:szCs w:val="26"/>
          <w:rtl/>
          <w:lang w:val="fr-CA" w:bidi="ar-EG"/>
        </w:rPr>
        <w:t xml:space="preserve">قدم اليونيب، بوصفه الوكالة </w:t>
      </w:r>
      <w:r>
        <w:rPr>
          <w:rFonts w:asciiTheme="majorBidi" w:hAnsiTheme="majorBidi" w:cstheme="majorBidi" w:hint="cs"/>
          <w:sz w:val="26"/>
          <w:szCs w:val="26"/>
          <w:rtl/>
          <w:lang w:val="fr-CA" w:bidi="ar-EG"/>
        </w:rPr>
        <w:t>الرئيسية</w:t>
      </w:r>
      <w:r w:rsidRPr="0062557A">
        <w:rPr>
          <w:rFonts w:asciiTheme="majorBidi" w:hAnsiTheme="majorBidi" w:cstheme="majorBidi"/>
          <w:sz w:val="26"/>
          <w:szCs w:val="26"/>
          <w:rtl/>
          <w:lang w:val="fr-CA" w:bidi="ar-EG"/>
        </w:rPr>
        <w:t xml:space="preserve"> لخطة إدارة إزالة المواد الهيدروكلوروفلوروكربونية، إلى الاجتماع الثالث والثمانين تقريرا مرحليا عن تنفيذ المشروع ال</w:t>
      </w:r>
      <w:r>
        <w:rPr>
          <w:rFonts w:asciiTheme="majorBidi" w:hAnsiTheme="majorBidi" w:cstheme="majorBidi"/>
          <w:sz w:val="26"/>
          <w:szCs w:val="26"/>
          <w:rtl/>
          <w:lang w:val="fr-CA" w:bidi="ar-EG"/>
        </w:rPr>
        <w:t>تدليلي</w:t>
      </w:r>
      <w:r w:rsidRPr="0062557A">
        <w:rPr>
          <w:rFonts w:asciiTheme="majorBidi" w:hAnsiTheme="majorBidi" w:cstheme="majorBidi"/>
          <w:sz w:val="26"/>
          <w:szCs w:val="26"/>
          <w:rtl/>
          <w:lang w:val="fr-CA" w:bidi="ar-EG"/>
        </w:rPr>
        <w:t xml:space="preserve"> لتحويل ثلاث سفن صيد.</w:t>
      </w:r>
    </w:p>
    <w:p w:rsidR="00CF4D3D" w:rsidRPr="0062557A" w:rsidRDefault="00CF4D3D" w:rsidP="00CF4D3D">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Default="003E58AA" w:rsidP="00CF4D3D">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اعتبارا من مارس/آذار 2019، تم شراء </w:t>
      </w:r>
      <w:r>
        <w:rPr>
          <w:rFonts w:asciiTheme="majorBidi" w:hAnsiTheme="majorBidi" w:cstheme="majorBidi" w:hint="cs"/>
          <w:sz w:val="26"/>
          <w:szCs w:val="26"/>
          <w:rtl/>
          <w:lang w:val="fr-CA" w:bidi="ar-EG"/>
        </w:rPr>
        <w:t>غاز</w:t>
      </w:r>
      <w:r w:rsidRPr="0062557A">
        <w:rPr>
          <w:rFonts w:asciiTheme="majorBidi" w:hAnsiTheme="majorBidi" w:cstheme="majorBidi"/>
          <w:sz w:val="26"/>
          <w:szCs w:val="26"/>
          <w:rtl/>
          <w:lang w:val="fr-CA" w:bidi="ar-EG"/>
        </w:rPr>
        <w:t xml:space="preserve"> التبريد </w:t>
      </w:r>
      <w:r>
        <w:rPr>
          <w:rFonts w:asciiTheme="majorBidi" w:hAnsiTheme="majorBidi" w:cstheme="majorBidi"/>
          <w:sz w:val="26"/>
          <w:szCs w:val="26"/>
          <w:lang w:val="fr-CA" w:bidi="ar-EG"/>
        </w:rPr>
        <w:t>R-448A</w:t>
      </w:r>
      <w:r w:rsidRPr="0062557A">
        <w:rPr>
          <w:rFonts w:asciiTheme="majorBidi" w:hAnsiTheme="majorBidi" w:cstheme="majorBidi"/>
          <w:sz w:val="26"/>
          <w:szCs w:val="26"/>
          <w:rtl/>
          <w:lang w:val="fr-CA" w:bidi="ar-EG"/>
        </w:rPr>
        <w:t>، وزيت ال</w:t>
      </w:r>
      <w:r>
        <w:rPr>
          <w:rFonts w:asciiTheme="majorBidi" w:hAnsiTheme="majorBidi" w:cstheme="majorBidi"/>
          <w:sz w:val="26"/>
          <w:szCs w:val="26"/>
          <w:rtl/>
          <w:lang w:val="fr-CA" w:bidi="ar-EG"/>
        </w:rPr>
        <w:t>كباسات</w:t>
      </w:r>
      <w:r w:rsidRPr="0062557A">
        <w:rPr>
          <w:rFonts w:asciiTheme="majorBidi" w:hAnsiTheme="majorBidi" w:cstheme="majorBidi"/>
          <w:sz w:val="26"/>
          <w:szCs w:val="26"/>
          <w:rtl/>
          <w:lang w:val="fr-CA" w:bidi="ar-EG"/>
        </w:rPr>
        <w:t>، ومواد متنوعة أخرى، و</w:t>
      </w:r>
      <w:r>
        <w:rPr>
          <w:rFonts w:asciiTheme="majorBidi" w:hAnsiTheme="majorBidi" w:cstheme="majorBidi" w:hint="cs"/>
          <w:sz w:val="26"/>
          <w:szCs w:val="26"/>
          <w:rtl/>
          <w:lang w:val="fr-CA" w:bidi="ar-EG"/>
        </w:rPr>
        <w:t>أجريت عملية إعادة التهيئة</w:t>
      </w:r>
      <w:r w:rsidRPr="0062557A">
        <w:rPr>
          <w:rFonts w:asciiTheme="majorBidi" w:hAnsiTheme="majorBidi" w:cstheme="majorBidi"/>
          <w:sz w:val="26"/>
          <w:szCs w:val="26"/>
          <w:rtl/>
          <w:lang w:val="fr-CA" w:bidi="ar-EG"/>
        </w:rPr>
        <w:t xml:space="preserve"> وفقا للمبادئ التوجيهية المقدمة من مورد </w:t>
      </w:r>
      <w:r>
        <w:rPr>
          <w:rFonts w:asciiTheme="majorBidi" w:hAnsiTheme="majorBidi" w:cstheme="majorBidi" w:hint="cs"/>
          <w:sz w:val="26"/>
          <w:szCs w:val="26"/>
          <w:rtl/>
          <w:lang w:val="fr-CA" w:bidi="ar-EG"/>
        </w:rPr>
        <w:t>غاز التبريد</w:t>
      </w:r>
      <w:r w:rsidRPr="0062557A">
        <w:rPr>
          <w:rFonts w:asciiTheme="majorBidi" w:hAnsiTheme="majorBidi" w:cstheme="majorBidi"/>
          <w:sz w:val="26"/>
          <w:szCs w:val="26"/>
          <w:rtl/>
          <w:lang w:val="fr-CA" w:bidi="ar-EG"/>
        </w:rPr>
        <w:t xml:space="preserve"> </w:t>
      </w:r>
      <w:r>
        <w:rPr>
          <w:rFonts w:asciiTheme="majorBidi" w:hAnsiTheme="majorBidi" w:cstheme="majorBidi"/>
          <w:sz w:val="26"/>
          <w:szCs w:val="26"/>
          <w:lang w:val="fr-CA" w:bidi="ar-EG"/>
        </w:rPr>
        <w:t>R-448A</w:t>
      </w:r>
      <w:r>
        <w:rPr>
          <w:rFonts w:asciiTheme="majorBidi" w:hAnsiTheme="majorBidi" w:cstheme="majorBidi"/>
          <w:sz w:val="26"/>
          <w:szCs w:val="26"/>
          <w:rtl/>
          <w:lang w:val="fr-CA" w:bidi="ar-EG"/>
        </w:rPr>
        <w:t>. ول</w:t>
      </w:r>
      <w:r w:rsidRPr="0062557A">
        <w:rPr>
          <w:rFonts w:asciiTheme="majorBidi" w:hAnsiTheme="majorBidi" w:cstheme="majorBidi"/>
          <w:sz w:val="26"/>
          <w:szCs w:val="26"/>
          <w:rtl/>
          <w:lang w:val="fr-CA" w:bidi="ar-EG"/>
        </w:rPr>
        <w:t>م يتم إجراء أي تعديل كبير على نظام التبريد باستثناء تغيير زيت ال</w:t>
      </w:r>
      <w:r>
        <w:rPr>
          <w:rFonts w:asciiTheme="majorBidi" w:hAnsiTheme="majorBidi" w:cstheme="majorBidi"/>
          <w:sz w:val="26"/>
          <w:szCs w:val="26"/>
          <w:rtl/>
          <w:lang w:val="fr-CA" w:bidi="ar-EG"/>
        </w:rPr>
        <w:t>كباسات</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الحشية، </w:t>
      </w:r>
      <w:r>
        <w:rPr>
          <w:rFonts w:asciiTheme="majorBidi" w:hAnsiTheme="majorBidi" w:cstheme="majorBidi" w:hint="cs"/>
          <w:sz w:val="26"/>
          <w:szCs w:val="26"/>
          <w:rtl/>
          <w:lang w:val="fr-CA" w:bidi="ar-EG"/>
        </w:rPr>
        <w:t>والأقفال</w:t>
      </w:r>
      <w:r w:rsidRPr="0062557A">
        <w:rPr>
          <w:rFonts w:asciiTheme="majorBidi" w:hAnsiTheme="majorBidi" w:cstheme="majorBidi"/>
          <w:sz w:val="26"/>
          <w:szCs w:val="26"/>
          <w:rtl/>
          <w:lang w:val="fr-CA" w:bidi="ar-EG"/>
        </w:rPr>
        <w:t xml:space="preserve">، ومجفف الفلتر قبل استبدال </w:t>
      </w:r>
      <w:r>
        <w:rPr>
          <w:rFonts w:asciiTheme="majorBidi" w:hAnsiTheme="majorBidi" w:cstheme="majorBidi"/>
          <w:sz w:val="26"/>
          <w:szCs w:val="26"/>
          <w:rtl/>
          <w:lang w:val="fr-CA" w:bidi="ar-EG"/>
        </w:rPr>
        <w:t>الهيدروكلوروفلوروكربون-22</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بغاز التبريد</w:t>
      </w:r>
      <w:r w:rsidRPr="0062557A">
        <w:rPr>
          <w:rFonts w:asciiTheme="majorBidi" w:hAnsiTheme="majorBidi" w:cstheme="majorBidi"/>
          <w:sz w:val="26"/>
          <w:szCs w:val="26"/>
          <w:rtl/>
          <w:lang w:val="fr-CA" w:bidi="ar-EG"/>
        </w:rPr>
        <w:t xml:space="preserve"> </w:t>
      </w:r>
      <w:r>
        <w:rPr>
          <w:rFonts w:asciiTheme="majorBidi" w:hAnsiTheme="majorBidi" w:cstheme="majorBidi"/>
          <w:sz w:val="26"/>
          <w:szCs w:val="26"/>
          <w:lang w:val="fr-CA" w:bidi="ar-EG"/>
        </w:rPr>
        <w:t>R-448A</w:t>
      </w:r>
      <w:r>
        <w:rPr>
          <w:rFonts w:asciiTheme="majorBidi" w:hAnsiTheme="majorBidi" w:cstheme="majorBidi"/>
          <w:sz w:val="26"/>
          <w:szCs w:val="26"/>
          <w:rtl/>
          <w:lang w:val="fr-CA" w:bidi="ar-EG"/>
        </w:rPr>
        <w:t>. وت</w:t>
      </w:r>
      <w:r w:rsidRPr="0062557A">
        <w:rPr>
          <w:rFonts w:asciiTheme="majorBidi" w:hAnsiTheme="majorBidi" w:cstheme="majorBidi"/>
          <w:sz w:val="26"/>
          <w:szCs w:val="26"/>
          <w:rtl/>
          <w:lang w:val="fr-CA" w:bidi="ar-EG"/>
        </w:rPr>
        <w:t>م</w:t>
      </w:r>
      <w:r>
        <w:rPr>
          <w:rFonts w:asciiTheme="majorBidi" w:hAnsiTheme="majorBidi" w:cstheme="majorBidi" w:hint="cs"/>
          <w:sz w:val="26"/>
          <w:szCs w:val="26"/>
          <w:rtl/>
          <w:lang w:val="fr-CA" w:bidi="ar-EG"/>
        </w:rPr>
        <w:t>ت</w:t>
      </w:r>
      <w:r w:rsidRPr="0062557A">
        <w:rPr>
          <w:rFonts w:asciiTheme="majorBidi" w:hAnsiTheme="majorBidi" w:cstheme="majorBidi"/>
          <w:sz w:val="26"/>
          <w:szCs w:val="26"/>
          <w:rtl/>
          <w:lang w:val="fr-CA" w:bidi="ar-EG"/>
        </w:rPr>
        <w:t xml:space="preserve"> إعادة </w:t>
      </w:r>
      <w:r>
        <w:rPr>
          <w:rFonts w:asciiTheme="majorBidi" w:hAnsiTheme="majorBidi" w:cstheme="majorBidi" w:hint="cs"/>
          <w:sz w:val="26"/>
          <w:szCs w:val="26"/>
          <w:rtl/>
          <w:lang w:val="fr-CA" w:bidi="ar-EG"/>
        </w:rPr>
        <w:t>تهيئة</w:t>
      </w:r>
      <w:r w:rsidRPr="0062557A">
        <w:rPr>
          <w:rFonts w:asciiTheme="majorBidi" w:hAnsiTheme="majorBidi" w:cstheme="majorBidi"/>
          <w:sz w:val="26"/>
          <w:szCs w:val="26"/>
          <w:rtl/>
          <w:lang w:val="fr-CA" w:bidi="ar-EG"/>
        </w:rPr>
        <w:t xml:space="preserve"> سفينة صيد واحدة بنجاح إلى </w:t>
      </w:r>
      <w:r>
        <w:rPr>
          <w:rFonts w:asciiTheme="majorBidi" w:hAnsiTheme="majorBidi" w:cstheme="majorBidi"/>
          <w:sz w:val="26"/>
          <w:szCs w:val="26"/>
          <w:lang w:val="fr-CA" w:bidi="ar-EG"/>
        </w:rPr>
        <w:t>R-448A</w:t>
      </w:r>
      <w:r w:rsidRPr="0062557A">
        <w:rPr>
          <w:rFonts w:asciiTheme="majorBidi" w:hAnsiTheme="majorBidi" w:cstheme="majorBidi"/>
          <w:sz w:val="26"/>
          <w:szCs w:val="26"/>
          <w:rtl/>
          <w:lang w:val="fr-CA" w:bidi="ar-EG"/>
        </w:rPr>
        <w:t>.</w:t>
      </w:r>
    </w:p>
    <w:p w:rsidR="00CF4D3D" w:rsidRPr="00CF4D3D" w:rsidRDefault="00CF4D3D" w:rsidP="00CF4D3D">
      <w:pPr>
        <w:pStyle w:val="ListParagraph"/>
        <w:rPr>
          <w:rFonts w:asciiTheme="majorBidi" w:hAnsiTheme="majorBidi" w:cstheme="majorBidi"/>
          <w:sz w:val="26"/>
          <w:szCs w:val="26"/>
          <w:rtl/>
          <w:lang w:val="fr-CA" w:bidi="ar-EG"/>
        </w:rPr>
      </w:pPr>
    </w:p>
    <w:p w:rsidR="003E58AA" w:rsidRDefault="003E58AA" w:rsidP="00CF4D3D">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يمكن إجراء </w:t>
      </w:r>
      <w:r>
        <w:rPr>
          <w:rFonts w:asciiTheme="majorBidi" w:hAnsiTheme="majorBidi" w:cstheme="majorBidi" w:hint="cs"/>
          <w:sz w:val="26"/>
          <w:szCs w:val="26"/>
          <w:rtl/>
          <w:lang w:val="fr-CA" w:bidi="ar-EG"/>
        </w:rPr>
        <w:t>إعادة التهيئة</w:t>
      </w:r>
      <w:r w:rsidRPr="0062557A">
        <w:rPr>
          <w:rFonts w:asciiTheme="majorBidi" w:hAnsiTheme="majorBidi" w:cstheme="majorBidi"/>
          <w:sz w:val="26"/>
          <w:szCs w:val="26"/>
          <w:rtl/>
          <w:lang w:val="fr-CA" w:bidi="ar-EG"/>
        </w:rPr>
        <w:t xml:space="preserve"> بواسطة </w:t>
      </w:r>
      <w:r>
        <w:rPr>
          <w:rFonts w:asciiTheme="majorBidi" w:hAnsiTheme="majorBidi" w:cstheme="majorBidi"/>
          <w:sz w:val="26"/>
          <w:szCs w:val="26"/>
          <w:rtl/>
          <w:lang w:val="fr-CA" w:bidi="ar-EG"/>
        </w:rPr>
        <w:t>تقني</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عادي من تقنيي التبريد وتكييف الهواء</w:t>
      </w:r>
      <w:r w:rsidRPr="0062557A">
        <w:rPr>
          <w:rFonts w:asciiTheme="majorBidi" w:hAnsiTheme="majorBidi" w:cstheme="majorBidi"/>
          <w:sz w:val="26"/>
          <w:szCs w:val="26"/>
          <w:rtl/>
          <w:lang w:val="fr-CA" w:bidi="ar-EG"/>
        </w:rPr>
        <w:t xml:space="preserve"> واستكماله</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في غضون فترة زمنية معقولة دون حدوث خلل كبير في تشغيل السفينة</w:t>
      </w:r>
      <w:r>
        <w:rPr>
          <w:rFonts w:asciiTheme="majorBidi" w:hAnsiTheme="majorBidi" w:cstheme="majorBidi"/>
          <w:sz w:val="26"/>
          <w:szCs w:val="26"/>
          <w:rtl/>
          <w:lang w:val="fr-CA" w:bidi="ar-EG"/>
        </w:rPr>
        <w:t>. ول</w:t>
      </w:r>
      <w:r w:rsidRPr="0062557A">
        <w:rPr>
          <w:rFonts w:asciiTheme="majorBidi" w:hAnsiTheme="majorBidi" w:cstheme="majorBidi"/>
          <w:sz w:val="26"/>
          <w:szCs w:val="26"/>
          <w:rtl/>
          <w:lang w:val="fr-CA" w:bidi="ar-EG"/>
        </w:rPr>
        <w:t xml:space="preserve">وحظ </w:t>
      </w:r>
      <w:r>
        <w:rPr>
          <w:rFonts w:asciiTheme="majorBidi" w:hAnsiTheme="majorBidi" w:cstheme="majorBidi" w:hint="cs"/>
          <w:sz w:val="26"/>
          <w:szCs w:val="26"/>
          <w:rtl/>
          <w:lang w:val="fr-CA" w:bidi="ar-EG"/>
        </w:rPr>
        <w:t>تحسن أداء</w:t>
      </w:r>
      <w:r w:rsidRPr="0062557A">
        <w:rPr>
          <w:rFonts w:asciiTheme="majorBidi" w:hAnsiTheme="majorBidi" w:cstheme="majorBidi"/>
          <w:sz w:val="26"/>
          <w:szCs w:val="26"/>
          <w:rtl/>
          <w:lang w:val="fr-CA" w:bidi="ar-EG"/>
        </w:rPr>
        <w:t xml:space="preserve"> سفن الصيد التي تم</w:t>
      </w:r>
      <w:r>
        <w:rPr>
          <w:rFonts w:asciiTheme="majorBidi" w:hAnsiTheme="majorBidi" w:cstheme="majorBidi" w:hint="cs"/>
          <w:sz w:val="26"/>
          <w:szCs w:val="26"/>
          <w:rtl/>
          <w:lang w:val="fr-CA" w:bidi="ar-EG"/>
        </w:rPr>
        <w:t xml:space="preserve">ت إعادة تهيئتها، </w:t>
      </w:r>
      <w:r w:rsidRPr="0062557A">
        <w:rPr>
          <w:rFonts w:asciiTheme="majorBidi" w:hAnsiTheme="majorBidi" w:cstheme="majorBidi"/>
          <w:sz w:val="26"/>
          <w:szCs w:val="26"/>
          <w:rtl/>
          <w:lang w:val="fr-CA" w:bidi="ar-EG"/>
        </w:rPr>
        <w:t xml:space="preserve">حيث يستغرق نظام التبريد المُعاد </w:t>
      </w:r>
      <w:r>
        <w:rPr>
          <w:rFonts w:asciiTheme="majorBidi" w:hAnsiTheme="majorBidi" w:cstheme="majorBidi" w:hint="cs"/>
          <w:sz w:val="26"/>
          <w:szCs w:val="26"/>
          <w:rtl/>
          <w:lang w:val="fr-CA" w:bidi="ar-EG"/>
        </w:rPr>
        <w:t>تهيئته</w:t>
      </w:r>
      <w:r w:rsidRPr="0062557A">
        <w:rPr>
          <w:rFonts w:asciiTheme="majorBidi" w:hAnsiTheme="majorBidi" w:cstheme="majorBidi"/>
          <w:sz w:val="26"/>
          <w:szCs w:val="26"/>
          <w:rtl/>
          <w:lang w:val="fr-CA" w:bidi="ar-EG"/>
        </w:rPr>
        <w:t xml:space="preserve"> وقتا أقصر قليلا لخفض درجة الحرارة إلى الصفر </w:t>
      </w:r>
      <w:r>
        <w:rPr>
          <w:rFonts w:asciiTheme="majorBidi" w:hAnsiTheme="majorBidi" w:cstheme="majorBidi" w:hint="cs"/>
          <w:sz w:val="26"/>
          <w:szCs w:val="26"/>
          <w:rtl/>
          <w:lang w:val="fr-CA" w:bidi="ar-EG"/>
        </w:rPr>
        <w:t>مقارنة بما قبل عملية إعادة التهيئة.</w:t>
      </w:r>
    </w:p>
    <w:p w:rsidR="00CF4D3D" w:rsidRPr="00CF4D3D" w:rsidRDefault="00CF4D3D" w:rsidP="00CF4D3D">
      <w:pPr>
        <w:pStyle w:val="ListParagraph"/>
        <w:rPr>
          <w:rFonts w:asciiTheme="majorBidi" w:hAnsiTheme="majorBidi" w:cstheme="majorBidi"/>
          <w:sz w:val="26"/>
          <w:szCs w:val="26"/>
          <w:rtl/>
          <w:lang w:val="fr-CA" w:bidi="ar-EG"/>
        </w:rPr>
      </w:pPr>
    </w:p>
    <w:p w:rsidR="003E58AA" w:rsidRPr="00CF4D3D" w:rsidRDefault="003E58AA" w:rsidP="00CF4D3D">
      <w:pPr>
        <w:pStyle w:val="ListParagraph"/>
        <w:numPr>
          <w:ilvl w:val="0"/>
          <w:numId w:val="57"/>
        </w:numPr>
        <w:bidi/>
        <w:spacing w:before="240" w:after="120" w:line="216" w:lineRule="auto"/>
        <w:ind w:left="4" w:firstLine="0"/>
        <w:jc w:val="lowKashida"/>
        <w:rPr>
          <w:rFonts w:asciiTheme="majorBidi" w:hAnsiTheme="majorBidi" w:cstheme="majorBidi"/>
          <w:b/>
          <w:bCs/>
          <w:sz w:val="26"/>
          <w:szCs w:val="26"/>
          <w:lang w:val="fr-CA" w:bidi="ar-EG"/>
        </w:rPr>
      </w:pPr>
      <w:r w:rsidRPr="0062557A">
        <w:rPr>
          <w:rFonts w:asciiTheme="majorBidi" w:hAnsiTheme="majorBidi" w:cstheme="majorBidi"/>
          <w:sz w:val="26"/>
          <w:szCs w:val="26"/>
          <w:rtl/>
          <w:lang w:val="fr-CA" w:bidi="ar-EG"/>
        </w:rPr>
        <w:t xml:space="preserve">وأبرز التقرير أيضا أن </w:t>
      </w:r>
      <w:r>
        <w:rPr>
          <w:rFonts w:asciiTheme="majorBidi" w:hAnsiTheme="majorBidi" w:cstheme="majorBidi" w:hint="cs"/>
          <w:sz w:val="26"/>
          <w:szCs w:val="26"/>
          <w:rtl/>
          <w:lang w:val="fr-CA" w:bidi="ar-EG"/>
        </w:rPr>
        <w:t>غاز التبريد</w:t>
      </w:r>
      <w:r w:rsidRPr="0062557A">
        <w:rPr>
          <w:rFonts w:asciiTheme="majorBidi" w:hAnsiTheme="majorBidi" w:cstheme="majorBidi"/>
          <w:sz w:val="26"/>
          <w:szCs w:val="26"/>
          <w:rtl/>
          <w:lang w:val="fr-CA" w:bidi="ar-EG"/>
        </w:rPr>
        <w:t xml:space="preserve"> </w:t>
      </w:r>
      <w:r>
        <w:rPr>
          <w:rFonts w:asciiTheme="majorBidi" w:hAnsiTheme="majorBidi" w:cstheme="majorBidi"/>
          <w:sz w:val="26"/>
          <w:szCs w:val="26"/>
          <w:lang w:val="fr-CA" w:bidi="ar-EG"/>
        </w:rPr>
        <w:t>R-448A</w:t>
      </w:r>
      <w:r w:rsidRPr="0062557A">
        <w:rPr>
          <w:rFonts w:asciiTheme="majorBidi" w:hAnsiTheme="majorBidi" w:cstheme="majorBidi"/>
          <w:sz w:val="26"/>
          <w:szCs w:val="26"/>
          <w:rtl/>
          <w:lang w:val="fr-CA" w:bidi="ar-EG"/>
        </w:rPr>
        <w:t xml:space="preserve"> غير </w:t>
      </w:r>
      <w:r>
        <w:rPr>
          <w:rFonts w:asciiTheme="majorBidi" w:hAnsiTheme="majorBidi" w:cstheme="majorBidi" w:hint="cs"/>
          <w:sz w:val="26"/>
          <w:szCs w:val="26"/>
          <w:rtl/>
          <w:lang w:val="fr-CA" w:bidi="ar-EG"/>
        </w:rPr>
        <w:t>متاح</w:t>
      </w:r>
      <w:r w:rsidRPr="0062557A">
        <w:rPr>
          <w:rFonts w:asciiTheme="majorBidi" w:hAnsiTheme="majorBidi" w:cstheme="majorBidi"/>
          <w:sz w:val="26"/>
          <w:szCs w:val="26"/>
          <w:rtl/>
          <w:lang w:val="fr-CA" w:bidi="ar-EG"/>
        </w:rPr>
        <w:t xml:space="preserve"> حاليا في السوق في </w:t>
      </w:r>
      <w:r>
        <w:rPr>
          <w:rFonts w:asciiTheme="majorBidi" w:hAnsiTheme="majorBidi" w:cstheme="majorBidi"/>
          <w:sz w:val="26"/>
          <w:szCs w:val="26"/>
          <w:rtl/>
          <w:lang w:val="fr-CA" w:bidi="ar-EG"/>
        </w:rPr>
        <w:t>ملديف. وك</w:t>
      </w:r>
      <w:r w:rsidRPr="0062557A">
        <w:rPr>
          <w:rFonts w:asciiTheme="majorBidi" w:hAnsiTheme="majorBidi" w:cstheme="majorBidi"/>
          <w:sz w:val="26"/>
          <w:szCs w:val="26"/>
          <w:rtl/>
          <w:lang w:val="fr-CA" w:bidi="ar-EG"/>
        </w:rPr>
        <w:t xml:space="preserve">ان </w:t>
      </w:r>
      <w:r>
        <w:rPr>
          <w:rFonts w:asciiTheme="majorBidi" w:hAnsiTheme="majorBidi" w:cstheme="majorBidi" w:hint="cs"/>
          <w:sz w:val="26"/>
          <w:szCs w:val="26"/>
          <w:rtl/>
          <w:lang w:val="fr-CA" w:bidi="ar-EG"/>
        </w:rPr>
        <w:t>سعر ا</w:t>
      </w:r>
      <w:r w:rsidRPr="0062557A">
        <w:rPr>
          <w:rFonts w:asciiTheme="majorBidi" w:hAnsiTheme="majorBidi" w:cstheme="majorBidi"/>
          <w:sz w:val="26"/>
          <w:szCs w:val="26"/>
          <w:rtl/>
          <w:lang w:val="fr-CA" w:bidi="ar-EG"/>
        </w:rPr>
        <w:t xml:space="preserve">لكمية الصغيرة من </w:t>
      </w:r>
      <w:r>
        <w:rPr>
          <w:rFonts w:asciiTheme="majorBidi" w:hAnsiTheme="majorBidi" w:cstheme="majorBidi"/>
          <w:sz w:val="26"/>
          <w:szCs w:val="26"/>
          <w:lang w:val="fr-CA" w:bidi="ar-EG"/>
        </w:rPr>
        <w:t>R-448A</w:t>
      </w:r>
      <w:r w:rsidRPr="0062557A">
        <w:rPr>
          <w:rFonts w:asciiTheme="majorBidi" w:hAnsiTheme="majorBidi" w:cstheme="majorBidi"/>
          <w:sz w:val="26"/>
          <w:szCs w:val="26"/>
          <w:rtl/>
          <w:lang w:val="fr-CA" w:bidi="ar-EG"/>
        </w:rPr>
        <w:t xml:space="preserve"> المشتراة خصيصا للمشروع </w:t>
      </w:r>
      <w:r>
        <w:rPr>
          <w:rFonts w:asciiTheme="majorBidi" w:hAnsiTheme="majorBidi" w:cstheme="majorBidi"/>
          <w:sz w:val="26"/>
          <w:szCs w:val="26"/>
          <w:rtl/>
          <w:lang w:val="fr-CA" w:bidi="ar-EG"/>
        </w:rPr>
        <w:t>التدليلي</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قدره</w:t>
      </w:r>
      <w:r w:rsidRPr="0062557A">
        <w:rPr>
          <w:rFonts w:asciiTheme="majorBidi" w:hAnsiTheme="majorBidi" w:cstheme="majorBidi"/>
          <w:sz w:val="26"/>
          <w:szCs w:val="26"/>
          <w:rtl/>
          <w:lang w:val="fr-CA" w:bidi="ar-EG"/>
        </w:rPr>
        <w:t xml:space="preserve"> 55.31 دولار أمريكي/ك</w:t>
      </w:r>
      <w:r>
        <w:rPr>
          <w:rFonts w:asciiTheme="majorBidi" w:hAnsiTheme="majorBidi" w:cstheme="majorBidi" w:hint="cs"/>
          <w:sz w:val="26"/>
          <w:szCs w:val="26"/>
          <w:rtl/>
          <w:lang w:val="fr-CA" w:bidi="ar-EG"/>
        </w:rPr>
        <w:t>غ</w:t>
      </w:r>
      <w:r w:rsidRPr="0062557A">
        <w:rPr>
          <w:rFonts w:asciiTheme="majorBidi" w:hAnsiTheme="majorBidi" w:cstheme="majorBidi"/>
          <w:sz w:val="26"/>
          <w:szCs w:val="26"/>
          <w:rtl/>
          <w:lang w:val="fr-CA" w:bidi="ar-EG"/>
        </w:rPr>
        <w:t xml:space="preserve">م، </w:t>
      </w:r>
      <w:r>
        <w:rPr>
          <w:rFonts w:asciiTheme="majorBidi" w:hAnsiTheme="majorBidi" w:cstheme="majorBidi" w:hint="cs"/>
          <w:sz w:val="26"/>
          <w:szCs w:val="26"/>
          <w:rtl/>
          <w:lang w:val="fr-CA" w:bidi="ar-EG"/>
        </w:rPr>
        <w:t>بال</w:t>
      </w:r>
      <w:r w:rsidRPr="0062557A">
        <w:rPr>
          <w:rFonts w:asciiTheme="majorBidi" w:hAnsiTheme="majorBidi" w:cstheme="majorBidi"/>
          <w:sz w:val="26"/>
          <w:szCs w:val="26"/>
          <w:rtl/>
          <w:lang w:val="fr-CA" w:bidi="ar-EG"/>
        </w:rPr>
        <w:t xml:space="preserve">مقارنة </w:t>
      </w:r>
      <w:r>
        <w:rPr>
          <w:rFonts w:asciiTheme="majorBidi" w:hAnsiTheme="majorBidi" w:cstheme="majorBidi" w:hint="cs"/>
          <w:sz w:val="26"/>
          <w:szCs w:val="26"/>
          <w:rtl/>
          <w:lang w:val="fr-CA" w:bidi="ar-EG"/>
        </w:rPr>
        <w:t>مع</w:t>
      </w:r>
      <w:r w:rsidRPr="0062557A">
        <w:rPr>
          <w:rFonts w:asciiTheme="majorBidi" w:hAnsiTheme="majorBidi" w:cstheme="majorBidi"/>
          <w:sz w:val="26"/>
          <w:szCs w:val="26"/>
          <w:rtl/>
          <w:lang w:val="fr-CA" w:bidi="ar-EG"/>
        </w:rPr>
        <w:t xml:space="preserve"> 9 دولارا</w:t>
      </w:r>
      <w:r>
        <w:rPr>
          <w:rFonts w:asciiTheme="majorBidi" w:hAnsiTheme="majorBidi" w:cstheme="majorBidi" w:hint="cs"/>
          <w:sz w:val="26"/>
          <w:szCs w:val="26"/>
          <w:rtl/>
          <w:lang w:val="fr-CA" w:bidi="ar-EG"/>
        </w:rPr>
        <w:t>ت</w:t>
      </w:r>
      <w:r w:rsidRPr="0062557A">
        <w:rPr>
          <w:rFonts w:asciiTheme="majorBidi" w:hAnsiTheme="majorBidi" w:cstheme="majorBidi"/>
          <w:sz w:val="26"/>
          <w:szCs w:val="26"/>
          <w:rtl/>
          <w:lang w:val="fr-CA" w:bidi="ar-EG"/>
        </w:rPr>
        <w:t xml:space="preserve"> أمريكية لكل كيلوغرام من </w:t>
      </w:r>
      <w:r>
        <w:rPr>
          <w:rFonts w:asciiTheme="majorBidi" w:hAnsiTheme="majorBidi" w:cstheme="majorBidi" w:hint="cs"/>
          <w:sz w:val="26"/>
          <w:szCs w:val="26"/>
          <w:rtl/>
          <w:lang w:val="fr-CA" w:bidi="ar-EG"/>
        </w:rPr>
        <w:t>الهيدروكلوروفلوروكربون-</w:t>
      </w:r>
      <w:r w:rsidRPr="0062557A">
        <w:rPr>
          <w:rFonts w:asciiTheme="majorBidi" w:hAnsiTheme="majorBidi" w:cstheme="majorBidi"/>
          <w:sz w:val="26"/>
          <w:szCs w:val="26"/>
          <w:rtl/>
          <w:lang w:val="fr-CA" w:bidi="ar-EG"/>
        </w:rPr>
        <w:t xml:space="preserve">22.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قد يخلق </w:t>
      </w:r>
      <w:r>
        <w:rPr>
          <w:rFonts w:asciiTheme="majorBidi" w:hAnsiTheme="majorBidi" w:cstheme="majorBidi" w:hint="cs"/>
          <w:sz w:val="26"/>
          <w:szCs w:val="26"/>
          <w:rtl/>
          <w:lang w:val="fr-CA" w:bidi="ar-EG"/>
        </w:rPr>
        <w:t xml:space="preserve">ذلك </w:t>
      </w:r>
      <w:r w:rsidRPr="0062557A">
        <w:rPr>
          <w:rFonts w:asciiTheme="majorBidi" w:hAnsiTheme="majorBidi" w:cstheme="majorBidi"/>
          <w:sz w:val="26"/>
          <w:szCs w:val="26"/>
          <w:rtl/>
          <w:lang w:val="fr-CA" w:bidi="ar-EG"/>
        </w:rPr>
        <w:t xml:space="preserve">حاجزا </w:t>
      </w:r>
      <w:r>
        <w:rPr>
          <w:rFonts w:asciiTheme="majorBidi" w:hAnsiTheme="majorBidi" w:cstheme="majorBidi" w:hint="cs"/>
          <w:sz w:val="26"/>
          <w:szCs w:val="26"/>
          <w:rtl/>
          <w:lang w:val="fr-CA" w:bidi="ar-EG"/>
        </w:rPr>
        <w:t xml:space="preserve">أمام </w:t>
      </w:r>
      <w:r w:rsidRPr="0062557A">
        <w:rPr>
          <w:rFonts w:asciiTheme="majorBidi" w:hAnsiTheme="majorBidi" w:cstheme="majorBidi"/>
          <w:sz w:val="26"/>
          <w:szCs w:val="26"/>
          <w:rtl/>
          <w:lang w:val="fr-CA" w:bidi="ar-EG"/>
        </w:rPr>
        <w:t>اعتماد التكنولوجيا الجديدة في قطاع مصايد الأسماك.</w:t>
      </w:r>
    </w:p>
    <w:p w:rsidR="00CF4D3D" w:rsidRPr="00CF4D3D" w:rsidRDefault="00CF4D3D" w:rsidP="00CF4D3D">
      <w:pPr>
        <w:pStyle w:val="ListParagraph"/>
        <w:rPr>
          <w:rFonts w:asciiTheme="majorBidi" w:hAnsiTheme="majorBidi" w:cstheme="majorBidi"/>
          <w:b/>
          <w:bCs/>
          <w:sz w:val="26"/>
          <w:szCs w:val="26"/>
          <w:rtl/>
          <w:lang w:val="fr-CA" w:bidi="ar-EG"/>
        </w:rPr>
      </w:pPr>
    </w:p>
    <w:p w:rsidR="003E58AA" w:rsidRPr="00414074" w:rsidRDefault="003E58AA" w:rsidP="003E58AA">
      <w:pPr>
        <w:pStyle w:val="ListParagraph"/>
        <w:keepNext/>
        <w:bidi/>
        <w:spacing w:after="240"/>
        <w:ind w:left="6"/>
        <w:contextualSpacing w:val="0"/>
        <w:rPr>
          <w:rFonts w:asciiTheme="majorBidi" w:hAnsiTheme="majorBidi" w:cstheme="majorBidi"/>
          <w:b/>
          <w:bCs/>
          <w:sz w:val="26"/>
          <w:szCs w:val="26"/>
          <w:lang w:bidi="ar-EG"/>
        </w:rPr>
      </w:pPr>
      <w:r w:rsidRPr="00414074">
        <w:rPr>
          <w:rFonts w:asciiTheme="majorBidi" w:hAnsiTheme="majorBidi" w:cstheme="majorBidi"/>
          <w:b/>
          <w:bCs/>
          <w:sz w:val="26"/>
          <w:szCs w:val="26"/>
          <w:rtl/>
          <w:lang w:bidi="ar-EG"/>
        </w:rPr>
        <w:t>تعليقات الأمانة</w:t>
      </w:r>
    </w:p>
    <w:p w:rsidR="003E58AA" w:rsidRDefault="003E58AA" w:rsidP="00CF4D3D">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 xml:space="preserve">بناء على طلب التوضيح، </w:t>
      </w:r>
      <w:r>
        <w:rPr>
          <w:rFonts w:asciiTheme="majorBidi" w:hAnsiTheme="majorBidi" w:cstheme="majorBidi" w:hint="cs"/>
          <w:sz w:val="26"/>
          <w:szCs w:val="26"/>
          <w:rtl/>
          <w:lang w:val="fr-CA" w:bidi="ar-EG"/>
        </w:rPr>
        <w:t>أفاد</w:t>
      </w:r>
      <w:r w:rsidRPr="0062557A">
        <w:rPr>
          <w:rFonts w:asciiTheme="majorBidi" w:hAnsiTheme="majorBidi" w:cstheme="majorBidi"/>
          <w:sz w:val="26"/>
          <w:szCs w:val="26"/>
          <w:rtl/>
          <w:lang w:val="fr-CA" w:bidi="ar-EG"/>
        </w:rPr>
        <w:t xml:space="preserve"> اليوئنديبي أن</w:t>
      </w:r>
      <w:r>
        <w:rPr>
          <w:rFonts w:asciiTheme="majorBidi" w:hAnsiTheme="majorBidi" w:cstheme="majorBidi" w:hint="cs"/>
          <w:sz w:val="26"/>
          <w:szCs w:val="26"/>
          <w:rtl/>
          <w:lang w:val="fr-CA" w:bidi="ar-EG"/>
        </w:rPr>
        <w:t>ه تم إجراء</w:t>
      </w:r>
      <w:r w:rsidRPr="0062557A">
        <w:rPr>
          <w:rFonts w:asciiTheme="majorBidi" w:hAnsiTheme="majorBidi" w:cstheme="majorBidi"/>
          <w:sz w:val="26"/>
          <w:szCs w:val="26"/>
          <w:rtl/>
          <w:lang w:val="fr-CA" w:bidi="ar-EG"/>
        </w:rPr>
        <w:t xml:space="preserve"> قياسات مفصلة للأداء، بما في ذلك الضغط ودرجة الحرارة على جانبي الشفط والتفريغ</w:t>
      </w:r>
      <w:r>
        <w:rPr>
          <w:rFonts w:asciiTheme="majorBidi" w:hAnsiTheme="majorBidi" w:cstheme="majorBidi" w:hint="cs"/>
          <w:sz w:val="26"/>
          <w:szCs w:val="26"/>
          <w:rtl/>
          <w:lang w:val="fr-CA" w:bidi="ar-EG"/>
        </w:rPr>
        <w:t>.</w:t>
      </w:r>
      <w:r>
        <w:rPr>
          <w:rFonts w:asciiTheme="majorBidi" w:hAnsiTheme="majorBidi" w:cstheme="majorBidi"/>
          <w:sz w:val="26"/>
          <w:szCs w:val="26"/>
          <w:rtl/>
          <w:lang w:val="fr-CA" w:bidi="ar-EG"/>
        </w:rPr>
        <w:t xml:space="preserve"> وتظهر البيانات أداء محس</w:t>
      </w:r>
      <w:r w:rsidRPr="0062557A">
        <w:rPr>
          <w:rFonts w:asciiTheme="majorBidi" w:hAnsiTheme="majorBidi" w:cstheme="majorBidi"/>
          <w:sz w:val="26"/>
          <w:szCs w:val="26"/>
          <w:rtl/>
          <w:lang w:val="fr-CA" w:bidi="ar-EG"/>
        </w:rPr>
        <w:t xml:space="preserve">ّنا طفيفا للسفينة </w:t>
      </w:r>
      <w:r>
        <w:rPr>
          <w:rFonts w:asciiTheme="majorBidi" w:hAnsiTheme="majorBidi" w:cstheme="majorBidi" w:hint="cs"/>
          <w:sz w:val="26"/>
          <w:szCs w:val="26"/>
          <w:rtl/>
          <w:lang w:val="fr-CA" w:bidi="ar-EG"/>
        </w:rPr>
        <w:t>المعاد تهيئتها</w:t>
      </w:r>
      <w:r w:rsidRPr="0062557A">
        <w:rPr>
          <w:rFonts w:asciiTheme="majorBidi" w:hAnsiTheme="majorBidi" w:cstheme="majorBidi"/>
          <w:sz w:val="26"/>
          <w:szCs w:val="26"/>
          <w:rtl/>
          <w:lang w:val="fr-CA" w:bidi="ar-EG"/>
        </w:rPr>
        <w:t>، بالإضافة إلى تحس</w:t>
      </w:r>
      <w:r>
        <w:rPr>
          <w:rFonts w:asciiTheme="majorBidi" w:hAnsiTheme="majorBidi" w:cstheme="majorBidi" w:hint="cs"/>
          <w:sz w:val="26"/>
          <w:szCs w:val="26"/>
          <w:rtl/>
          <w:lang w:val="fr-CA" w:bidi="ar-EG"/>
        </w:rPr>
        <w:t>ّ</w:t>
      </w:r>
      <w:r w:rsidRPr="0062557A">
        <w:rPr>
          <w:rFonts w:asciiTheme="majorBidi" w:hAnsiTheme="majorBidi" w:cstheme="majorBidi"/>
          <w:sz w:val="26"/>
          <w:szCs w:val="26"/>
          <w:rtl/>
          <w:lang w:val="fr-CA" w:bidi="ar-EG"/>
        </w:rPr>
        <w:t>ن طفيف (غير مهم) فيما يتعلق ب</w:t>
      </w:r>
      <w:r>
        <w:rPr>
          <w:rFonts w:asciiTheme="majorBidi" w:hAnsiTheme="majorBidi" w:cstheme="majorBidi"/>
          <w:sz w:val="26"/>
          <w:szCs w:val="26"/>
          <w:rtl/>
          <w:lang w:val="fr-CA" w:bidi="ar-EG"/>
        </w:rPr>
        <w:t>الكفاءة في استخدام الطاقة</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سيتم جمع هذه البيانات باستمرار في </w:t>
      </w:r>
      <w:r>
        <w:rPr>
          <w:rFonts w:asciiTheme="majorBidi" w:hAnsiTheme="majorBidi" w:cstheme="majorBidi" w:hint="cs"/>
          <w:sz w:val="26"/>
          <w:szCs w:val="26"/>
          <w:rtl/>
          <w:lang w:val="fr-CA" w:bidi="ar-EG"/>
        </w:rPr>
        <w:t>ال</w:t>
      </w:r>
      <w:r w:rsidRPr="0062557A">
        <w:rPr>
          <w:rFonts w:asciiTheme="majorBidi" w:hAnsiTheme="majorBidi" w:cstheme="majorBidi"/>
          <w:sz w:val="26"/>
          <w:szCs w:val="26"/>
          <w:rtl/>
          <w:lang w:val="fr-CA" w:bidi="ar-EG"/>
        </w:rPr>
        <w:t>سفينتي</w:t>
      </w:r>
      <w:r>
        <w:rPr>
          <w:rFonts w:asciiTheme="majorBidi" w:hAnsiTheme="majorBidi" w:cstheme="majorBidi" w:hint="cs"/>
          <w:sz w:val="26"/>
          <w:szCs w:val="26"/>
          <w:rtl/>
          <w:lang w:val="fr-CA" w:bidi="ar-EG"/>
        </w:rPr>
        <w:t>ن</w:t>
      </w:r>
      <w:r w:rsidRPr="0062557A">
        <w:rPr>
          <w:rFonts w:asciiTheme="majorBidi" w:hAnsiTheme="majorBidi" w:cstheme="majorBidi"/>
          <w:sz w:val="26"/>
          <w:szCs w:val="26"/>
          <w:rtl/>
          <w:lang w:val="fr-CA" w:bidi="ar-EG"/>
        </w:rPr>
        <w:t xml:space="preserve"> الأخريين</w:t>
      </w:r>
      <w:r>
        <w:rPr>
          <w:rFonts w:asciiTheme="majorBidi" w:hAnsiTheme="majorBidi" w:cstheme="majorBidi" w:hint="cs"/>
          <w:sz w:val="26"/>
          <w:szCs w:val="26"/>
          <w:rtl/>
          <w:lang w:val="fr-CA" w:bidi="ar-EG"/>
        </w:rPr>
        <w:t xml:space="preserve"> المعاد تهيئتهما</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س</w:t>
      </w:r>
      <w:r>
        <w:rPr>
          <w:rFonts w:asciiTheme="majorBidi" w:hAnsiTheme="majorBidi" w:cstheme="majorBidi" w:hint="cs"/>
          <w:sz w:val="26"/>
          <w:szCs w:val="26"/>
          <w:rtl/>
          <w:lang w:val="fr-CA" w:bidi="ar-EG"/>
        </w:rPr>
        <w:t>ت</w:t>
      </w:r>
      <w:r w:rsidRPr="0062557A">
        <w:rPr>
          <w:rFonts w:asciiTheme="majorBidi" w:hAnsiTheme="majorBidi" w:cstheme="majorBidi"/>
          <w:sz w:val="26"/>
          <w:szCs w:val="26"/>
          <w:rtl/>
          <w:lang w:val="fr-CA" w:bidi="ar-EG"/>
        </w:rPr>
        <w:t xml:space="preserve">تم إعادة تجهيز السفينتين المتبقيتين بحلول مايو/أيار 2019، وسيتم تقديم التقرير النهائي عن جميع النتائج المحققة، بالإضافة إلى المعلومات المالية الخاصة بإعادة </w:t>
      </w:r>
      <w:r>
        <w:rPr>
          <w:rFonts w:asciiTheme="majorBidi" w:hAnsiTheme="majorBidi" w:cstheme="majorBidi" w:hint="cs"/>
          <w:sz w:val="26"/>
          <w:szCs w:val="26"/>
          <w:rtl/>
          <w:lang w:val="fr-CA" w:bidi="ar-EG"/>
        </w:rPr>
        <w:t>تهيئة</w:t>
      </w:r>
      <w:r w:rsidRPr="0062557A">
        <w:rPr>
          <w:rFonts w:asciiTheme="majorBidi" w:hAnsiTheme="majorBidi" w:cstheme="majorBidi"/>
          <w:sz w:val="26"/>
          <w:szCs w:val="26"/>
          <w:rtl/>
          <w:lang w:val="fr-CA" w:bidi="ar-EG"/>
        </w:rPr>
        <w:t xml:space="preserve"> سفن الصيد الثلاث إلى الاجتماع الرابع والثمانين.</w:t>
      </w:r>
    </w:p>
    <w:p w:rsidR="00CF4D3D" w:rsidRPr="0062557A" w:rsidRDefault="00CF4D3D" w:rsidP="00CF4D3D">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Default="003E58AA" w:rsidP="00CF4D3D">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لاحظت الأمانة أن غاز التبريد </w:t>
      </w:r>
      <w:r w:rsidRPr="0062557A">
        <w:rPr>
          <w:rFonts w:asciiTheme="majorBidi" w:hAnsiTheme="majorBidi" w:cstheme="majorBidi"/>
          <w:sz w:val="26"/>
          <w:szCs w:val="26"/>
          <w:lang w:val="fr-CA" w:bidi="ar-EG"/>
        </w:rPr>
        <w:t>R-448A</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غير</w:t>
      </w:r>
      <w:r w:rsidRPr="0062557A">
        <w:rPr>
          <w:rFonts w:asciiTheme="majorBidi" w:hAnsiTheme="majorBidi" w:cstheme="majorBidi"/>
          <w:sz w:val="26"/>
          <w:szCs w:val="26"/>
          <w:rtl/>
          <w:lang w:val="fr-CA" w:bidi="ar-EG"/>
        </w:rPr>
        <w:t xml:space="preserve"> متاح تجاريا في السوق في </w:t>
      </w:r>
      <w:r>
        <w:rPr>
          <w:rFonts w:asciiTheme="majorBidi" w:hAnsiTheme="majorBidi" w:cstheme="majorBidi"/>
          <w:sz w:val="26"/>
          <w:szCs w:val="26"/>
          <w:rtl/>
          <w:lang w:val="fr-CA" w:bidi="ar-EG"/>
        </w:rPr>
        <w:t>ملديف</w:t>
      </w:r>
      <w:r w:rsidRPr="0062557A">
        <w:rPr>
          <w:rFonts w:asciiTheme="majorBidi" w:hAnsiTheme="majorBidi" w:cstheme="majorBidi"/>
          <w:sz w:val="26"/>
          <w:szCs w:val="26"/>
          <w:rtl/>
          <w:lang w:val="fr-CA" w:bidi="ar-EG"/>
        </w:rPr>
        <w:t>، وأن سعر الكميات المستوردة للمشروع كان مرتفعا</w:t>
      </w:r>
      <w:r>
        <w:rPr>
          <w:rFonts w:asciiTheme="majorBidi" w:hAnsiTheme="majorBidi" w:cstheme="majorBidi"/>
          <w:sz w:val="26"/>
          <w:szCs w:val="26"/>
          <w:rtl/>
          <w:lang w:val="fr-CA" w:bidi="ar-EG"/>
        </w:rPr>
        <w:t>. وأ</w:t>
      </w:r>
      <w:r w:rsidRPr="0062557A">
        <w:rPr>
          <w:rFonts w:asciiTheme="majorBidi" w:hAnsiTheme="majorBidi" w:cstheme="majorBidi"/>
          <w:sz w:val="26"/>
          <w:szCs w:val="26"/>
          <w:rtl/>
          <w:lang w:val="fr-CA" w:bidi="ar-EG"/>
        </w:rPr>
        <w:t>وضح اليونيب أنه بمجرد تو</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فر إمدادات</w:t>
      </w:r>
      <w:r>
        <w:rPr>
          <w:rFonts w:asciiTheme="majorBidi" w:hAnsiTheme="majorBidi" w:cstheme="majorBidi" w:hint="cs"/>
          <w:sz w:val="26"/>
          <w:szCs w:val="26"/>
          <w:rtl/>
          <w:lang w:val="fr-CA" w:bidi="ar-EG"/>
        </w:rPr>
        <w:t xml:space="preserve"> من</w:t>
      </w:r>
      <w:r w:rsidRPr="0062557A">
        <w:rPr>
          <w:rFonts w:asciiTheme="majorBidi" w:hAnsiTheme="majorBidi" w:cstheme="majorBidi"/>
          <w:sz w:val="26"/>
          <w:szCs w:val="26"/>
          <w:rtl/>
          <w:lang w:val="fr-CA" w:bidi="ar-EG"/>
        </w:rPr>
        <w:t xml:space="preserve"> </w:t>
      </w:r>
      <w:r w:rsidRPr="0062557A">
        <w:rPr>
          <w:rFonts w:asciiTheme="majorBidi" w:hAnsiTheme="majorBidi" w:cstheme="majorBidi"/>
          <w:sz w:val="26"/>
          <w:szCs w:val="26"/>
          <w:lang w:val="fr-CA" w:bidi="ar-EG"/>
        </w:rPr>
        <w:t>R-448A</w:t>
      </w:r>
      <w:r w:rsidRPr="0062557A">
        <w:rPr>
          <w:rFonts w:asciiTheme="majorBidi" w:hAnsiTheme="majorBidi" w:cstheme="majorBidi"/>
          <w:sz w:val="26"/>
          <w:szCs w:val="26"/>
          <w:rtl/>
          <w:lang w:val="fr-CA" w:bidi="ar-EG"/>
        </w:rPr>
        <w:t xml:space="preserve"> بكميات كافية في سوق آسيا، فإن </w:t>
      </w:r>
      <w:r>
        <w:rPr>
          <w:rFonts w:asciiTheme="majorBidi" w:hAnsiTheme="majorBidi" w:cstheme="majorBidi"/>
          <w:sz w:val="26"/>
          <w:szCs w:val="26"/>
          <w:rtl/>
          <w:lang w:val="fr-CA" w:bidi="ar-EG"/>
        </w:rPr>
        <w:t>تكاليف</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غاز التبريد</w:t>
      </w:r>
      <w:r w:rsidRPr="0062557A">
        <w:rPr>
          <w:rFonts w:asciiTheme="majorBidi" w:hAnsiTheme="majorBidi" w:cstheme="majorBidi"/>
          <w:sz w:val="26"/>
          <w:szCs w:val="26"/>
          <w:rtl/>
          <w:lang w:val="fr-CA" w:bidi="ar-EG"/>
        </w:rPr>
        <w:t xml:space="preserve"> ستنخفض.</w:t>
      </w:r>
    </w:p>
    <w:p w:rsidR="00CF4D3D" w:rsidRPr="00CF4D3D" w:rsidRDefault="00CF4D3D" w:rsidP="00CF4D3D">
      <w:pPr>
        <w:pStyle w:val="ListParagraph"/>
        <w:rPr>
          <w:rFonts w:asciiTheme="majorBidi" w:hAnsiTheme="majorBidi" w:cstheme="majorBidi"/>
          <w:sz w:val="26"/>
          <w:szCs w:val="26"/>
          <w:rtl/>
          <w:lang w:val="fr-CA" w:bidi="ar-EG"/>
        </w:rPr>
      </w:pPr>
    </w:p>
    <w:p w:rsidR="003E58AA" w:rsidRDefault="003E58AA" w:rsidP="00CF4D3D">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استفسرت الأمانة كذلك عن الاستهلاك في قطاع مصايد الأسماك وما إذا كانت الحكومة تتوقع أي تحديات في </w:t>
      </w:r>
      <w:r>
        <w:rPr>
          <w:rFonts w:asciiTheme="majorBidi" w:hAnsiTheme="majorBidi" w:cstheme="majorBidi" w:hint="cs"/>
          <w:sz w:val="26"/>
          <w:szCs w:val="26"/>
          <w:rtl/>
          <w:lang w:val="fr-CA" w:bidi="ar-EG"/>
        </w:rPr>
        <w:t>تحقيق</w:t>
      </w:r>
      <w:r w:rsidRPr="0062557A">
        <w:rPr>
          <w:rFonts w:asciiTheme="majorBidi" w:hAnsiTheme="majorBidi" w:cstheme="majorBidi"/>
          <w:sz w:val="26"/>
          <w:szCs w:val="26"/>
          <w:rtl/>
          <w:lang w:val="fr-CA" w:bidi="ar-EG"/>
        </w:rPr>
        <w:t xml:space="preserve"> التخفيض بنسبة 97.5 في المائة بحلول عام 2020 كما هو </w:t>
      </w:r>
      <w:r>
        <w:rPr>
          <w:rFonts w:asciiTheme="majorBidi" w:hAnsiTheme="majorBidi" w:cstheme="majorBidi" w:hint="cs"/>
          <w:sz w:val="26"/>
          <w:szCs w:val="26"/>
          <w:rtl/>
          <w:lang w:val="fr-CA" w:bidi="ar-EG"/>
        </w:rPr>
        <w:t>مقرر</w:t>
      </w:r>
      <w:r w:rsidRPr="0062557A">
        <w:rPr>
          <w:rFonts w:asciiTheme="majorBidi" w:hAnsiTheme="majorBidi" w:cstheme="majorBidi"/>
          <w:sz w:val="26"/>
          <w:szCs w:val="26"/>
          <w:rtl/>
          <w:lang w:val="fr-CA" w:bidi="ar-EG"/>
        </w:rPr>
        <w:t xml:space="preserve"> بموجب خطة إدارة إزالة المواد الهيدروكلوروفلوروكربونية</w:t>
      </w:r>
      <w:r>
        <w:rPr>
          <w:rFonts w:asciiTheme="majorBidi" w:hAnsiTheme="majorBidi" w:cstheme="majorBidi"/>
          <w:sz w:val="26"/>
          <w:szCs w:val="26"/>
          <w:rtl/>
          <w:lang w:val="fr-CA" w:bidi="ar-EG"/>
        </w:rPr>
        <w:t>. و</w:t>
      </w:r>
      <w:r>
        <w:rPr>
          <w:rFonts w:asciiTheme="majorBidi" w:hAnsiTheme="majorBidi" w:cstheme="majorBidi" w:hint="cs"/>
          <w:sz w:val="26"/>
          <w:szCs w:val="26"/>
          <w:rtl/>
          <w:lang w:val="fr-CA" w:bidi="ar-EG"/>
        </w:rPr>
        <w:t>أفاد</w:t>
      </w:r>
      <w:r w:rsidRPr="0062557A">
        <w:rPr>
          <w:rFonts w:asciiTheme="majorBidi" w:hAnsiTheme="majorBidi" w:cstheme="majorBidi"/>
          <w:sz w:val="26"/>
          <w:szCs w:val="26"/>
          <w:rtl/>
          <w:lang w:val="fr-CA" w:bidi="ar-EG"/>
        </w:rPr>
        <w:t xml:space="preserve"> اليونيب أن معظم سفن الصيد الحالية لا تزال تستخدم </w:t>
      </w:r>
      <w:r>
        <w:rPr>
          <w:rFonts w:asciiTheme="majorBidi" w:hAnsiTheme="majorBidi" w:cstheme="majorBidi"/>
          <w:rtl/>
          <w:lang w:val="fr-CA" w:bidi="ar-EG"/>
        </w:rPr>
        <w:t>الهيدروكلوروفلوروكربون-22</w:t>
      </w:r>
      <w:r w:rsidRPr="0062557A">
        <w:rPr>
          <w:rFonts w:asciiTheme="majorBidi" w:hAnsiTheme="majorBidi" w:cstheme="majorBidi"/>
          <w:sz w:val="26"/>
          <w:szCs w:val="26"/>
          <w:rtl/>
          <w:lang w:val="fr-CA" w:bidi="ar-EG"/>
        </w:rPr>
        <w:t xml:space="preserve">، حيث </w:t>
      </w:r>
      <w:r>
        <w:rPr>
          <w:rFonts w:asciiTheme="majorBidi" w:hAnsiTheme="majorBidi" w:cstheme="majorBidi" w:hint="cs"/>
          <w:sz w:val="26"/>
          <w:szCs w:val="26"/>
          <w:rtl/>
          <w:lang w:val="fr-CA" w:bidi="ar-EG"/>
        </w:rPr>
        <w:t>يشكل</w:t>
      </w:r>
      <w:r w:rsidRPr="0062557A">
        <w:rPr>
          <w:rFonts w:asciiTheme="majorBidi" w:hAnsiTheme="majorBidi" w:cstheme="majorBidi"/>
          <w:sz w:val="26"/>
          <w:szCs w:val="26"/>
          <w:rtl/>
          <w:lang w:val="fr-CA" w:bidi="ar-EG"/>
        </w:rPr>
        <w:t xml:space="preserve"> قطاع مصايد الأسماك حوالي 10 إلى 20 في المائة من استهلاك </w:t>
      </w:r>
      <w:r>
        <w:rPr>
          <w:rFonts w:asciiTheme="majorBidi" w:hAnsiTheme="majorBidi" w:cstheme="majorBidi"/>
          <w:sz w:val="26"/>
          <w:szCs w:val="26"/>
          <w:rtl/>
          <w:lang w:val="fr-CA" w:bidi="ar-EG"/>
        </w:rPr>
        <w:t>الهيدروكلوروفلوروكربون-22</w:t>
      </w:r>
      <w:r w:rsidRPr="0062557A">
        <w:rPr>
          <w:rFonts w:asciiTheme="majorBidi" w:hAnsiTheme="majorBidi" w:cstheme="majorBidi"/>
          <w:sz w:val="26"/>
          <w:szCs w:val="26"/>
          <w:rtl/>
          <w:lang w:val="fr-CA" w:bidi="ar-EG"/>
        </w:rPr>
        <w:t>. ومع ذلك، يبدو أن الطلب في قطاع مصايد الأسماك يتناقص مع حظر المعدات القائمة على المواد الهيدروكلوروفلوروكربونية ابتداء من عام 2016</w:t>
      </w:r>
      <w:r>
        <w:rPr>
          <w:rFonts w:asciiTheme="majorBidi" w:hAnsiTheme="majorBidi" w:cstheme="majorBidi"/>
          <w:sz w:val="26"/>
          <w:szCs w:val="26"/>
          <w:rtl/>
          <w:lang w:val="fr-CA" w:bidi="ar-EG"/>
        </w:rPr>
        <w:t>. وت</w:t>
      </w:r>
      <w:r w:rsidRPr="0062557A">
        <w:rPr>
          <w:rFonts w:asciiTheme="majorBidi" w:hAnsiTheme="majorBidi" w:cstheme="majorBidi"/>
          <w:sz w:val="26"/>
          <w:szCs w:val="26"/>
          <w:rtl/>
          <w:lang w:val="fr-CA" w:bidi="ar-EG"/>
        </w:rPr>
        <w:t xml:space="preserve">ركز حكومة </w:t>
      </w:r>
      <w:r>
        <w:rPr>
          <w:rFonts w:asciiTheme="majorBidi" w:hAnsiTheme="majorBidi" w:cstheme="majorBidi"/>
          <w:sz w:val="26"/>
          <w:szCs w:val="26"/>
          <w:rtl/>
          <w:lang w:val="fr-CA" w:bidi="ar-EG"/>
        </w:rPr>
        <w:t>ملديف</w:t>
      </w:r>
      <w:r w:rsidRPr="0062557A">
        <w:rPr>
          <w:rFonts w:asciiTheme="majorBidi" w:hAnsiTheme="majorBidi" w:cstheme="majorBidi"/>
          <w:sz w:val="26"/>
          <w:szCs w:val="26"/>
          <w:rtl/>
          <w:lang w:val="fr-CA" w:bidi="ar-EG"/>
        </w:rPr>
        <w:t xml:space="preserve"> بشدة على تطوير حلول </w:t>
      </w:r>
      <w:r>
        <w:rPr>
          <w:rFonts w:asciiTheme="majorBidi" w:hAnsiTheme="majorBidi" w:cstheme="majorBidi" w:hint="cs"/>
          <w:sz w:val="26"/>
          <w:szCs w:val="26"/>
          <w:rtl/>
          <w:lang w:val="fr-CA" w:bidi="ar-EG"/>
        </w:rPr>
        <w:t>ب</w:t>
      </w:r>
      <w:r w:rsidRPr="0062557A">
        <w:rPr>
          <w:rFonts w:asciiTheme="majorBidi" w:hAnsiTheme="majorBidi" w:cstheme="majorBidi"/>
          <w:sz w:val="26"/>
          <w:szCs w:val="26"/>
          <w:rtl/>
          <w:lang w:val="fr-CA" w:bidi="ar-EG"/>
        </w:rPr>
        <w:t xml:space="preserve">بدائل </w:t>
      </w:r>
      <w:r>
        <w:rPr>
          <w:rFonts w:asciiTheme="majorBidi" w:hAnsiTheme="majorBidi" w:cstheme="majorBidi"/>
          <w:sz w:val="26"/>
          <w:szCs w:val="26"/>
          <w:rtl/>
          <w:lang w:val="fr-CA" w:bidi="ar-EG"/>
        </w:rPr>
        <w:t>منخفضة القدرة على إحداث</w:t>
      </w:r>
      <w:r w:rsidRPr="0062557A">
        <w:rPr>
          <w:rFonts w:asciiTheme="majorBidi" w:hAnsiTheme="majorBidi" w:cstheme="majorBidi"/>
          <w:sz w:val="26"/>
          <w:szCs w:val="26"/>
          <w:rtl/>
          <w:lang w:val="fr-CA" w:bidi="ar-EG"/>
        </w:rPr>
        <w:t xml:space="preserve"> الاحترار العالمي ونظم موفرة للطاقة؛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لذلك، ستستخدم سفن الصيد الجديدة المستوردة و</w:t>
      </w:r>
      <w:r>
        <w:rPr>
          <w:rFonts w:asciiTheme="majorBidi" w:hAnsiTheme="majorBidi" w:cstheme="majorBidi" w:hint="cs"/>
          <w:sz w:val="26"/>
          <w:szCs w:val="26"/>
          <w:rtl/>
          <w:lang w:val="fr-CA" w:bidi="ar-EG"/>
        </w:rPr>
        <w:t xml:space="preserve">المرافق </w:t>
      </w:r>
      <w:r w:rsidRPr="0062557A">
        <w:rPr>
          <w:rFonts w:asciiTheme="majorBidi" w:hAnsiTheme="majorBidi" w:cstheme="majorBidi"/>
          <w:sz w:val="26"/>
          <w:szCs w:val="26"/>
          <w:rtl/>
          <w:lang w:val="fr-CA" w:bidi="ar-EG"/>
        </w:rPr>
        <w:t xml:space="preserve">المنشأة </w:t>
      </w:r>
      <w:r>
        <w:rPr>
          <w:rFonts w:asciiTheme="majorBidi" w:hAnsiTheme="majorBidi" w:cstheme="majorBidi"/>
          <w:sz w:val="26"/>
          <w:szCs w:val="26"/>
          <w:rtl/>
          <w:lang w:val="fr-CA" w:bidi="ar-EG"/>
        </w:rPr>
        <w:t>غازات تبريد</w:t>
      </w:r>
      <w:r w:rsidRPr="0062557A">
        <w:rPr>
          <w:rFonts w:asciiTheme="majorBidi" w:hAnsiTheme="majorBidi" w:cstheme="majorBidi"/>
          <w:sz w:val="26"/>
          <w:szCs w:val="26"/>
          <w:rtl/>
          <w:lang w:val="fr-CA" w:bidi="ar-EG"/>
        </w:rPr>
        <w:t xml:space="preserve"> منخفضة القدرة على إحداث الاحترار العالمي، مما سيساعد </w:t>
      </w:r>
      <w:r>
        <w:rPr>
          <w:rFonts w:asciiTheme="majorBidi" w:hAnsiTheme="majorBidi" w:cstheme="majorBidi"/>
          <w:sz w:val="26"/>
          <w:szCs w:val="26"/>
          <w:rtl/>
          <w:lang w:val="fr-CA" w:bidi="ar-EG"/>
        </w:rPr>
        <w:t>البلد</w:t>
      </w:r>
      <w:r w:rsidRPr="0062557A">
        <w:rPr>
          <w:rFonts w:asciiTheme="majorBidi" w:hAnsiTheme="majorBidi" w:cstheme="majorBidi"/>
          <w:sz w:val="26"/>
          <w:szCs w:val="26"/>
          <w:rtl/>
          <w:lang w:val="fr-CA" w:bidi="ar-EG"/>
        </w:rPr>
        <w:t xml:space="preserve"> على تحقيق هدف</w:t>
      </w:r>
      <w:r>
        <w:rPr>
          <w:rFonts w:asciiTheme="majorBidi" w:hAnsiTheme="majorBidi" w:cstheme="majorBidi" w:hint="cs"/>
          <w:sz w:val="26"/>
          <w:szCs w:val="26"/>
          <w:rtl/>
          <w:lang w:val="fr-CA" w:bidi="ar-EG"/>
        </w:rPr>
        <w:t>ه بشأن</w:t>
      </w:r>
      <w:r w:rsidRPr="0062557A">
        <w:rPr>
          <w:rFonts w:asciiTheme="majorBidi" w:hAnsiTheme="majorBidi" w:cstheme="majorBidi"/>
          <w:sz w:val="26"/>
          <w:szCs w:val="26"/>
          <w:rtl/>
          <w:lang w:val="fr-CA" w:bidi="ar-EG"/>
        </w:rPr>
        <w:t xml:space="preserve"> التخفيض </w:t>
      </w:r>
      <w:r>
        <w:rPr>
          <w:rFonts w:asciiTheme="majorBidi" w:hAnsiTheme="majorBidi" w:cstheme="majorBidi" w:hint="cs"/>
          <w:sz w:val="26"/>
          <w:szCs w:val="26"/>
          <w:rtl/>
          <w:lang w:val="fr-CA" w:bidi="ar-EG"/>
        </w:rPr>
        <w:t>الذي تبلغ نسبته</w:t>
      </w:r>
      <w:r w:rsidRPr="0062557A">
        <w:rPr>
          <w:rFonts w:asciiTheme="majorBidi" w:hAnsiTheme="majorBidi" w:cstheme="majorBidi"/>
          <w:sz w:val="26"/>
          <w:szCs w:val="26"/>
          <w:rtl/>
          <w:lang w:val="fr-CA" w:bidi="ar-EG"/>
        </w:rPr>
        <w:t xml:space="preserve"> 97.5 في المائة بحلول عام 2020.</w:t>
      </w:r>
    </w:p>
    <w:p w:rsidR="00CF4D3D" w:rsidRPr="00CF4D3D" w:rsidRDefault="00CF4D3D" w:rsidP="00CF4D3D">
      <w:pPr>
        <w:pStyle w:val="ListParagraph"/>
        <w:rPr>
          <w:rFonts w:asciiTheme="majorBidi" w:hAnsiTheme="majorBidi" w:cstheme="majorBidi"/>
          <w:sz w:val="26"/>
          <w:szCs w:val="26"/>
          <w:rtl/>
          <w:lang w:val="fr-CA" w:bidi="ar-EG"/>
        </w:rPr>
      </w:pPr>
    </w:p>
    <w:p w:rsidR="003E58AA" w:rsidRDefault="003E58AA" w:rsidP="00CF4D3D">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أشار تقرير مالي إلى أنه من أصل مبلغ </w:t>
      </w:r>
      <w:r>
        <w:rPr>
          <w:rFonts w:asciiTheme="majorBidi" w:hAnsiTheme="majorBidi" w:cstheme="majorBidi"/>
          <w:sz w:val="26"/>
          <w:szCs w:val="26"/>
          <w:lang w:val="fr-CA" w:bidi="ar-EG"/>
        </w:rPr>
        <w:t>141,000</w:t>
      </w:r>
      <w:r w:rsidRPr="0062557A">
        <w:rPr>
          <w:rFonts w:asciiTheme="majorBidi" w:hAnsiTheme="majorBidi" w:cstheme="majorBidi"/>
          <w:sz w:val="26"/>
          <w:szCs w:val="26"/>
          <w:rtl/>
          <w:lang w:val="fr-CA" w:bidi="ar-EG"/>
        </w:rPr>
        <w:t xml:space="preserve"> دولار أمريكي </w:t>
      </w:r>
      <w:r>
        <w:rPr>
          <w:rFonts w:asciiTheme="majorBidi" w:hAnsiTheme="majorBidi" w:cstheme="majorBidi" w:hint="cs"/>
          <w:sz w:val="26"/>
          <w:szCs w:val="26"/>
          <w:rtl/>
          <w:lang w:val="fr-CA" w:bidi="ar-EG"/>
        </w:rPr>
        <w:t>الموافق عليه</w:t>
      </w:r>
      <w:r w:rsidRPr="0062557A">
        <w:rPr>
          <w:rFonts w:asciiTheme="majorBidi" w:hAnsiTheme="majorBidi" w:cstheme="majorBidi"/>
          <w:sz w:val="26"/>
          <w:szCs w:val="26"/>
          <w:rtl/>
          <w:lang w:val="fr-CA" w:bidi="ar-EG"/>
        </w:rPr>
        <w:t xml:space="preserve"> للمشروع </w:t>
      </w:r>
      <w:r>
        <w:rPr>
          <w:rFonts w:asciiTheme="majorBidi" w:hAnsiTheme="majorBidi" w:cstheme="majorBidi"/>
          <w:sz w:val="26"/>
          <w:szCs w:val="26"/>
          <w:rtl/>
          <w:lang w:val="fr-CA" w:bidi="ar-EG"/>
        </w:rPr>
        <w:t>التدليلي</w:t>
      </w:r>
      <w:r w:rsidRPr="0062557A">
        <w:rPr>
          <w:rFonts w:asciiTheme="majorBidi" w:hAnsiTheme="majorBidi" w:cstheme="majorBidi"/>
          <w:sz w:val="26"/>
          <w:szCs w:val="26"/>
          <w:rtl/>
          <w:lang w:val="fr-CA" w:bidi="ar-EG"/>
        </w:rPr>
        <w:t xml:space="preserve">، تم صرف </w:t>
      </w:r>
      <w:r>
        <w:rPr>
          <w:rFonts w:asciiTheme="majorBidi" w:hAnsiTheme="majorBidi" w:cstheme="majorBidi"/>
          <w:sz w:val="26"/>
          <w:szCs w:val="26"/>
          <w:lang w:val="fr-CA" w:bidi="ar-EG"/>
        </w:rPr>
        <w:t>94,378</w:t>
      </w:r>
      <w:r w:rsidRPr="0062557A">
        <w:rPr>
          <w:rFonts w:asciiTheme="majorBidi" w:hAnsiTheme="majorBidi" w:cstheme="majorBidi"/>
          <w:sz w:val="26"/>
          <w:szCs w:val="26"/>
          <w:rtl/>
          <w:lang w:val="fr-CA" w:bidi="ar-EG"/>
        </w:rPr>
        <w:t xml:space="preserve"> دولارا أمريكيا (67 في المائة) وتم الالتزام </w:t>
      </w:r>
      <w:r>
        <w:rPr>
          <w:rFonts w:asciiTheme="majorBidi" w:hAnsiTheme="majorBidi" w:cstheme="majorBidi" w:hint="cs"/>
          <w:sz w:val="26"/>
          <w:szCs w:val="26"/>
          <w:rtl/>
          <w:lang w:val="fr-CA" w:bidi="ar-EG"/>
        </w:rPr>
        <w:t>بكل</w:t>
      </w:r>
      <w:r w:rsidRPr="0062557A">
        <w:rPr>
          <w:rFonts w:asciiTheme="majorBidi" w:hAnsiTheme="majorBidi" w:cstheme="majorBidi"/>
          <w:sz w:val="26"/>
          <w:szCs w:val="26"/>
          <w:rtl/>
          <w:lang w:val="fr-CA" w:bidi="ar-EG"/>
        </w:rPr>
        <w:t xml:space="preserve"> المبلغ المتبقي وقدره </w:t>
      </w:r>
      <w:r>
        <w:rPr>
          <w:rFonts w:asciiTheme="majorBidi" w:hAnsiTheme="majorBidi" w:cstheme="majorBidi"/>
          <w:sz w:val="26"/>
          <w:szCs w:val="26"/>
          <w:lang w:val="fr-CA" w:bidi="ar-EG"/>
        </w:rPr>
        <w:t>46,622</w:t>
      </w:r>
      <w:r w:rsidRPr="0062557A">
        <w:rPr>
          <w:rFonts w:asciiTheme="majorBidi" w:hAnsiTheme="majorBidi" w:cstheme="majorBidi"/>
          <w:sz w:val="26"/>
          <w:szCs w:val="26"/>
          <w:rtl/>
          <w:lang w:val="fr-CA" w:bidi="ar-EG"/>
        </w:rPr>
        <w:t xml:space="preserve"> دولارا أمريكيا.</w:t>
      </w:r>
    </w:p>
    <w:p w:rsidR="00CF4D3D" w:rsidRPr="00CF4D3D" w:rsidRDefault="00CF4D3D" w:rsidP="00CF4D3D">
      <w:pPr>
        <w:pStyle w:val="ListParagraph"/>
        <w:rPr>
          <w:rFonts w:asciiTheme="majorBidi" w:hAnsiTheme="majorBidi" w:cstheme="majorBidi"/>
          <w:sz w:val="26"/>
          <w:szCs w:val="26"/>
          <w:rtl/>
          <w:lang w:val="fr-CA" w:bidi="ar-EG"/>
        </w:rPr>
      </w:pPr>
    </w:p>
    <w:p w:rsidR="003E58AA" w:rsidRPr="00414074" w:rsidRDefault="003E58AA" w:rsidP="000F79CA">
      <w:pPr>
        <w:pStyle w:val="ListParagraph"/>
        <w:keepNext/>
        <w:keepLines/>
        <w:bidi/>
        <w:spacing w:after="240"/>
        <w:ind w:left="6"/>
        <w:contextualSpacing w:val="0"/>
        <w:rPr>
          <w:rFonts w:asciiTheme="majorBidi" w:hAnsiTheme="majorBidi" w:cstheme="majorBidi"/>
          <w:b/>
          <w:bCs/>
          <w:sz w:val="26"/>
          <w:szCs w:val="26"/>
          <w:lang w:bidi="ar-EG"/>
        </w:rPr>
      </w:pPr>
      <w:r w:rsidRPr="00414074">
        <w:rPr>
          <w:rFonts w:asciiTheme="majorBidi" w:hAnsiTheme="majorBidi" w:cstheme="majorBidi"/>
          <w:b/>
          <w:bCs/>
          <w:sz w:val="26"/>
          <w:szCs w:val="26"/>
          <w:rtl/>
          <w:lang w:bidi="ar-EG"/>
        </w:rPr>
        <w:t>توصية الأمانة</w:t>
      </w:r>
    </w:p>
    <w:p w:rsidR="003E58AA" w:rsidRPr="0062557A" w:rsidRDefault="003E58AA" w:rsidP="000F79CA">
      <w:pPr>
        <w:pStyle w:val="ListParagraph"/>
        <w:keepNext/>
        <w:keepLines/>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قد ترغب اللجنة التنفيذية في:</w:t>
      </w:r>
    </w:p>
    <w:p w:rsidR="003E58AA" w:rsidRPr="0062557A" w:rsidRDefault="003E58AA" w:rsidP="000F79CA">
      <w:pPr>
        <w:pStyle w:val="ListParagraph"/>
        <w:keepNext/>
        <w:keepLines/>
        <w:numPr>
          <w:ilvl w:val="0"/>
          <w:numId w:val="31"/>
        </w:numPr>
        <w:bidi/>
        <w:spacing w:after="240"/>
        <w:ind w:left="1423" w:hanging="709"/>
        <w:contextualSpacing w:val="0"/>
        <w:rPr>
          <w:rFonts w:asciiTheme="majorBidi" w:hAnsiTheme="majorBidi" w:cstheme="majorBidi"/>
          <w:sz w:val="26"/>
          <w:szCs w:val="26"/>
          <w:lang w:val="fr-CA" w:bidi="ar-EG"/>
        </w:rPr>
      </w:pPr>
      <w:r>
        <w:rPr>
          <w:rFonts w:asciiTheme="majorBidi" w:hAnsiTheme="majorBidi" w:cstheme="majorBidi"/>
          <w:sz w:val="26"/>
          <w:szCs w:val="26"/>
          <w:rtl/>
          <w:lang w:val="fr-CA" w:bidi="ar-EG"/>
        </w:rPr>
        <w:lastRenderedPageBreak/>
        <w:t>الإحاطة علما</w:t>
      </w:r>
      <w:r w:rsidRPr="0062557A">
        <w:rPr>
          <w:rFonts w:asciiTheme="majorBidi" w:hAnsiTheme="majorBidi" w:cstheme="majorBidi"/>
          <w:sz w:val="26"/>
          <w:szCs w:val="26"/>
          <w:rtl/>
          <w:lang w:val="fr-CA" w:bidi="ar-EG"/>
        </w:rPr>
        <w:t xml:space="preserve"> مع التقدير بالتقرير المرحلي عن المشروع ال</w:t>
      </w:r>
      <w:r>
        <w:rPr>
          <w:rFonts w:asciiTheme="majorBidi" w:hAnsiTheme="majorBidi" w:cstheme="majorBidi"/>
          <w:sz w:val="26"/>
          <w:szCs w:val="26"/>
          <w:rtl/>
          <w:lang w:val="fr-CA" w:bidi="ar-EG"/>
        </w:rPr>
        <w:t>تدليلي</w:t>
      </w:r>
      <w:r w:rsidRPr="0062557A">
        <w:rPr>
          <w:rFonts w:asciiTheme="majorBidi" w:hAnsiTheme="majorBidi" w:cstheme="majorBidi"/>
          <w:sz w:val="26"/>
          <w:szCs w:val="26"/>
          <w:rtl/>
          <w:lang w:val="fr-CA" w:bidi="ar-EG"/>
        </w:rPr>
        <w:t xml:space="preserve"> للبدائل </w:t>
      </w:r>
      <w:r>
        <w:rPr>
          <w:rFonts w:asciiTheme="majorBidi" w:hAnsiTheme="majorBidi" w:cstheme="majorBidi"/>
          <w:sz w:val="26"/>
          <w:szCs w:val="26"/>
          <w:rtl/>
          <w:lang w:val="fr-CA" w:bidi="ar-EG"/>
        </w:rPr>
        <w:t>منخفضة القدرة</w:t>
      </w:r>
      <w:r w:rsidRPr="0062557A">
        <w:rPr>
          <w:rFonts w:asciiTheme="majorBidi" w:hAnsiTheme="majorBidi" w:cstheme="majorBidi"/>
          <w:sz w:val="26"/>
          <w:szCs w:val="26"/>
          <w:rtl/>
          <w:lang w:val="fr-CA" w:bidi="ar-EG"/>
        </w:rPr>
        <w:t xml:space="preserve"> على إحداث </w:t>
      </w:r>
      <w:r>
        <w:rPr>
          <w:rFonts w:asciiTheme="majorBidi" w:hAnsiTheme="majorBidi" w:cstheme="majorBidi"/>
          <w:sz w:val="26"/>
          <w:szCs w:val="26"/>
          <w:rtl/>
          <w:lang w:val="fr-CA" w:bidi="ar-EG"/>
        </w:rPr>
        <w:t>الاحترار</w:t>
      </w:r>
      <w:r w:rsidRPr="0062557A">
        <w:rPr>
          <w:rFonts w:asciiTheme="majorBidi" w:hAnsiTheme="majorBidi" w:cstheme="majorBidi"/>
          <w:sz w:val="26"/>
          <w:szCs w:val="26"/>
          <w:rtl/>
          <w:lang w:val="fr-CA" w:bidi="ar-EG"/>
        </w:rPr>
        <w:t xml:space="preserve"> العالمي الخالية من </w:t>
      </w:r>
      <w:r>
        <w:rPr>
          <w:rFonts w:asciiTheme="majorBidi" w:hAnsiTheme="majorBidi" w:cstheme="majorBidi" w:hint="cs"/>
          <w:sz w:val="26"/>
          <w:szCs w:val="26"/>
          <w:rtl/>
          <w:lang w:val="fr-CA" w:bidi="ar-EG"/>
        </w:rPr>
        <w:t xml:space="preserve">المواد </w:t>
      </w:r>
      <w:r w:rsidRPr="0062557A">
        <w:rPr>
          <w:rFonts w:asciiTheme="majorBidi" w:hAnsiTheme="majorBidi" w:cstheme="majorBidi"/>
          <w:sz w:val="26"/>
          <w:szCs w:val="26"/>
          <w:rtl/>
          <w:lang w:val="fr-CA" w:bidi="ar-EG"/>
        </w:rPr>
        <w:t>الهيدروكلوروفلوروكربون</w:t>
      </w:r>
      <w:r>
        <w:rPr>
          <w:rFonts w:asciiTheme="majorBidi" w:hAnsiTheme="majorBidi" w:cstheme="majorBidi" w:hint="cs"/>
          <w:sz w:val="26"/>
          <w:szCs w:val="26"/>
          <w:rtl/>
          <w:lang w:val="fr-CA" w:bidi="ar-EG"/>
        </w:rPr>
        <w:t>ية</w:t>
      </w:r>
      <w:r w:rsidRPr="0062557A">
        <w:rPr>
          <w:rFonts w:asciiTheme="majorBidi" w:hAnsiTheme="majorBidi" w:cstheme="majorBidi"/>
          <w:sz w:val="26"/>
          <w:szCs w:val="26"/>
          <w:rtl/>
          <w:lang w:val="fr-CA" w:bidi="ar-EG"/>
        </w:rPr>
        <w:t xml:space="preserve"> في قطاع التبريد </w:t>
      </w:r>
      <w:r>
        <w:rPr>
          <w:rFonts w:asciiTheme="majorBidi" w:hAnsiTheme="majorBidi" w:cstheme="majorBidi" w:hint="cs"/>
          <w:sz w:val="26"/>
          <w:szCs w:val="26"/>
          <w:rtl/>
          <w:lang w:val="fr-CA" w:bidi="ar-EG"/>
        </w:rPr>
        <w:t xml:space="preserve">في </w:t>
      </w:r>
      <w:r w:rsidRPr="0062557A">
        <w:rPr>
          <w:rFonts w:asciiTheme="majorBidi" w:hAnsiTheme="majorBidi" w:cstheme="majorBidi"/>
          <w:sz w:val="26"/>
          <w:szCs w:val="26"/>
          <w:rtl/>
          <w:lang w:val="fr-CA" w:bidi="ar-EG"/>
        </w:rPr>
        <w:t>مصايد الأسماك المنفذة في ملديف</w:t>
      </w:r>
      <w:r>
        <w:rPr>
          <w:rFonts w:asciiTheme="majorBidi" w:hAnsiTheme="majorBidi" w:cstheme="majorBidi" w:hint="cs"/>
          <w:sz w:val="26"/>
          <w:szCs w:val="26"/>
          <w:rtl/>
          <w:lang w:val="fr-CA" w:bidi="ar-EG"/>
        </w:rPr>
        <w:t>، المقدم من</w:t>
      </w:r>
      <w:r w:rsidRPr="0062557A">
        <w:rPr>
          <w:rFonts w:asciiTheme="majorBidi" w:hAnsiTheme="majorBidi" w:cstheme="majorBidi"/>
          <w:sz w:val="26"/>
          <w:szCs w:val="26"/>
          <w:rtl/>
          <w:lang w:val="fr-CA" w:bidi="ar-EG"/>
        </w:rPr>
        <w:t xml:space="preserve"> اليوئنديبي؛ </w:t>
      </w:r>
    </w:p>
    <w:p w:rsidR="003E58AA" w:rsidRPr="0062557A" w:rsidRDefault="003E58AA" w:rsidP="003E58AA">
      <w:pPr>
        <w:pStyle w:val="ListParagraph"/>
        <w:numPr>
          <w:ilvl w:val="0"/>
          <w:numId w:val="31"/>
        </w:numPr>
        <w:bidi/>
        <w:spacing w:after="240"/>
        <w:ind w:left="1422" w:hanging="709"/>
        <w:contextualSpacing w:val="0"/>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 xml:space="preserve">مطالبة اليوئنديبي بتقديم </w:t>
      </w:r>
      <w:r>
        <w:rPr>
          <w:rFonts w:asciiTheme="majorBidi" w:hAnsiTheme="majorBidi" w:cstheme="majorBidi" w:hint="cs"/>
          <w:sz w:val="26"/>
          <w:szCs w:val="26"/>
          <w:rtl/>
          <w:lang w:val="fr-CA" w:bidi="ar-EG"/>
        </w:rPr>
        <w:t>ال</w:t>
      </w:r>
      <w:r w:rsidRPr="0062557A">
        <w:rPr>
          <w:rFonts w:asciiTheme="majorBidi" w:hAnsiTheme="majorBidi" w:cstheme="majorBidi"/>
          <w:sz w:val="26"/>
          <w:szCs w:val="26"/>
          <w:rtl/>
          <w:lang w:val="fr-CA" w:bidi="ar-EG"/>
        </w:rPr>
        <w:t xml:space="preserve">تقرير </w:t>
      </w:r>
      <w:r>
        <w:rPr>
          <w:rFonts w:asciiTheme="majorBidi" w:hAnsiTheme="majorBidi" w:cstheme="majorBidi" w:hint="cs"/>
          <w:sz w:val="26"/>
          <w:szCs w:val="26"/>
          <w:rtl/>
          <w:lang w:val="fr-CA" w:bidi="ar-EG"/>
        </w:rPr>
        <w:t>ال</w:t>
      </w:r>
      <w:r w:rsidRPr="0062557A">
        <w:rPr>
          <w:rFonts w:asciiTheme="majorBidi" w:hAnsiTheme="majorBidi" w:cstheme="majorBidi"/>
          <w:sz w:val="26"/>
          <w:szCs w:val="26"/>
          <w:rtl/>
          <w:lang w:val="fr-CA" w:bidi="ar-EG"/>
        </w:rPr>
        <w:t>مرحلي عن تنفيذ المرحلة الأولى من خطة إدارة إزالة المواد الهيدروكلوروفلوروكربونية في ملديف.</w:t>
      </w:r>
    </w:p>
    <w:p w:rsidR="003E58AA" w:rsidRPr="0062557A" w:rsidRDefault="003E58AA" w:rsidP="003E58AA">
      <w:pPr>
        <w:pStyle w:val="ListParagraph"/>
        <w:bidi/>
        <w:spacing w:after="240"/>
        <w:ind w:left="4"/>
        <w:contextualSpacing w:val="0"/>
        <w:rPr>
          <w:rFonts w:asciiTheme="majorBidi" w:hAnsiTheme="majorBidi" w:cstheme="majorBidi"/>
          <w:sz w:val="26"/>
          <w:szCs w:val="26"/>
          <w:rtl/>
          <w:lang w:val="fr-CA" w:bidi="ar-EG"/>
        </w:rPr>
      </w:pPr>
      <w:r>
        <w:rPr>
          <w:rFonts w:asciiTheme="majorBidi" w:hAnsiTheme="majorBidi" w:cstheme="majorBidi"/>
          <w:sz w:val="26"/>
          <w:szCs w:val="26"/>
          <w:u w:val="single"/>
          <w:rtl/>
          <w:lang w:val="fr-CA" w:bidi="ar-EG"/>
        </w:rPr>
        <w:t>مقدونيا الشمالية</w:t>
      </w:r>
      <w:r w:rsidRPr="0062557A">
        <w:rPr>
          <w:rFonts w:asciiTheme="majorBidi" w:hAnsiTheme="majorBidi" w:cstheme="majorBidi"/>
          <w:sz w:val="26"/>
          <w:szCs w:val="26"/>
          <w:u w:val="single"/>
          <w:rtl/>
          <w:lang w:val="fr-CA" w:bidi="ar-EG"/>
        </w:rPr>
        <w:t xml:space="preserve">: خطة إدارة إزالة المواد الهيدروكلوروفلوروكربونية (المرحلة الأولى </w:t>
      </w:r>
      <w:r>
        <w:rPr>
          <w:rFonts w:asciiTheme="majorBidi" w:hAnsiTheme="majorBidi" w:cstheme="majorBidi"/>
          <w:sz w:val="26"/>
          <w:szCs w:val="26"/>
          <w:u w:val="single"/>
          <w:rtl/>
          <w:lang w:val="fr-CA" w:bidi="ar-EG"/>
        </w:rPr>
        <w:t>–</w:t>
      </w:r>
      <w:r w:rsidRPr="0062557A">
        <w:rPr>
          <w:rFonts w:asciiTheme="majorBidi" w:hAnsiTheme="majorBidi" w:cstheme="majorBidi"/>
          <w:sz w:val="26"/>
          <w:szCs w:val="26"/>
          <w:u w:val="single"/>
          <w:rtl/>
          <w:lang w:val="fr-CA" w:bidi="ar-EG"/>
        </w:rPr>
        <w:t xml:space="preserve"> </w:t>
      </w:r>
      <w:r>
        <w:rPr>
          <w:rFonts w:asciiTheme="majorBidi" w:hAnsiTheme="majorBidi" w:cstheme="majorBidi" w:hint="cs"/>
          <w:sz w:val="26"/>
          <w:szCs w:val="26"/>
          <w:u w:val="single"/>
          <w:rtl/>
          <w:lang w:val="fr-CA" w:bidi="ar-EG"/>
        </w:rPr>
        <w:t>تحديث عن</w:t>
      </w:r>
      <w:r w:rsidRPr="0062557A">
        <w:rPr>
          <w:rFonts w:asciiTheme="majorBidi" w:hAnsiTheme="majorBidi" w:cstheme="majorBidi"/>
          <w:sz w:val="26"/>
          <w:szCs w:val="26"/>
          <w:u w:val="single"/>
          <w:rtl/>
          <w:lang w:val="fr-CA" w:bidi="ar-EG"/>
        </w:rPr>
        <w:t xml:space="preserve"> تحويل </w:t>
      </w:r>
      <w:r>
        <w:rPr>
          <w:rFonts w:asciiTheme="majorBidi" w:hAnsiTheme="majorBidi" w:cstheme="majorBidi" w:hint="cs"/>
          <w:sz w:val="26"/>
          <w:szCs w:val="26"/>
          <w:u w:val="single"/>
          <w:rtl/>
          <w:lang w:val="fr-CA" w:bidi="ar-EG"/>
        </w:rPr>
        <w:t>شركة</w:t>
      </w:r>
      <w:r w:rsidRPr="0062557A">
        <w:rPr>
          <w:rFonts w:asciiTheme="majorBidi" w:hAnsiTheme="majorBidi" w:cstheme="majorBidi"/>
          <w:sz w:val="26"/>
          <w:szCs w:val="26"/>
          <w:u w:val="single"/>
          <w:rtl/>
          <w:lang w:val="fr-CA" w:bidi="ar-EG"/>
        </w:rPr>
        <w:t xml:space="preserve"> </w:t>
      </w:r>
      <w:r w:rsidRPr="0062557A">
        <w:rPr>
          <w:rFonts w:asciiTheme="majorBidi" w:hAnsiTheme="majorBidi" w:cstheme="majorBidi"/>
          <w:sz w:val="26"/>
          <w:szCs w:val="26"/>
          <w:u w:val="single"/>
          <w:lang w:val="fr-CA" w:bidi="ar-EG"/>
        </w:rPr>
        <w:t>Sileks</w:t>
      </w:r>
      <w:r w:rsidRPr="0062557A">
        <w:rPr>
          <w:rFonts w:asciiTheme="majorBidi" w:hAnsiTheme="majorBidi" w:cstheme="majorBidi"/>
          <w:sz w:val="26"/>
          <w:szCs w:val="26"/>
          <w:u w:val="single"/>
          <w:rtl/>
          <w:lang w:val="fr-CA" w:bidi="ar-EG"/>
        </w:rPr>
        <w:t xml:space="preserve"> </w:t>
      </w:r>
      <w:r>
        <w:rPr>
          <w:rFonts w:asciiTheme="majorBidi" w:hAnsiTheme="majorBidi" w:cstheme="majorBidi" w:hint="cs"/>
          <w:sz w:val="26"/>
          <w:szCs w:val="26"/>
          <w:u w:val="single"/>
          <w:rtl/>
          <w:lang w:val="fr-CA" w:bidi="ar-EG"/>
        </w:rPr>
        <w:t>ل</w:t>
      </w:r>
      <w:r w:rsidRPr="0062557A">
        <w:rPr>
          <w:rFonts w:asciiTheme="majorBidi" w:hAnsiTheme="majorBidi" w:cstheme="majorBidi"/>
          <w:sz w:val="26"/>
          <w:szCs w:val="26"/>
          <w:u w:val="single"/>
          <w:rtl/>
          <w:lang w:val="fr-CA" w:bidi="ar-EG"/>
        </w:rPr>
        <w:t>ل</w:t>
      </w:r>
      <w:r>
        <w:rPr>
          <w:rFonts w:asciiTheme="majorBidi" w:hAnsiTheme="majorBidi" w:cstheme="majorBidi"/>
          <w:sz w:val="26"/>
          <w:szCs w:val="26"/>
          <w:u w:val="single"/>
          <w:rtl/>
          <w:lang w:val="fr-CA" w:bidi="ar-EG"/>
        </w:rPr>
        <w:t>رغاوى</w:t>
      </w:r>
      <w:r w:rsidRPr="0062557A">
        <w:rPr>
          <w:rFonts w:asciiTheme="majorBidi" w:hAnsiTheme="majorBidi" w:cstheme="majorBidi"/>
          <w:sz w:val="26"/>
          <w:szCs w:val="26"/>
          <w:u w:val="single"/>
          <w:rtl/>
          <w:lang w:val="fr-CA" w:bidi="ar-EG"/>
        </w:rPr>
        <w:t>)</w:t>
      </w:r>
      <w:r w:rsidRPr="0062557A">
        <w:rPr>
          <w:rFonts w:asciiTheme="majorBidi" w:hAnsiTheme="majorBidi" w:cstheme="majorBidi"/>
          <w:sz w:val="26"/>
          <w:szCs w:val="26"/>
          <w:rtl/>
          <w:lang w:val="fr-CA" w:bidi="ar-EG"/>
        </w:rPr>
        <w:t xml:space="preserve"> (اليونيدو)</w:t>
      </w:r>
    </w:p>
    <w:p w:rsidR="003E58AA" w:rsidRPr="00414074" w:rsidRDefault="003E58AA" w:rsidP="003E58AA">
      <w:pPr>
        <w:pStyle w:val="ListParagraph"/>
        <w:keepNext/>
        <w:bidi/>
        <w:spacing w:after="240"/>
        <w:ind w:left="6"/>
        <w:contextualSpacing w:val="0"/>
        <w:rPr>
          <w:rFonts w:asciiTheme="majorBidi" w:hAnsiTheme="majorBidi" w:cstheme="majorBidi"/>
          <w:b/>
          <w:bCs/>
          <w:sz w:val="26"/>
          <w:szCs w:val="26"/>
          <w:lang w:bidi="ar-EG"/>
        </w:rPr>
      </w:pPr>
      <w:r w:rsidRPr="00414074">
        <w:rPr>
          <w:rFonts w:asciiTheme="majorBidi" w:hAnsiTheme="majorBidi" w:cstheme="majorBidi"/>
          <w:b/>
          <w:bCs/>
          <w:sz w:val="26"/>
          <w:szCs w:val="26"/>
          <w:rtl/>
          <w:lang w:bidi="ar-EG"/>
        </w:rPr>
        <w:t>الخلفية</w:t>
      </w:r>
    </w:p>
    <w:p w:rsidR="003E58AA" w:rsidRDefault="003E58AA" w:rsidP="00CF4D3D">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في</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اجتماعها الثاني والثمانين،</w:t>
      </w:r>
      <w:r w:rsidRPr="0062557A">
        <w:rPr>
          <w:rFonts w:asciiTheme="majorBidi" w:hAnsiTheme="majorBidi" w:cstheme="majorBidi"/>
          <w:sz w:val="26"/>
          <w:szCs w:val="26"/>
          <w:rtl/>
          <w:lang w:val="fr-CA" w:bidi="ar-EG"/>
        </w:rPr>
        <w:t xml:space="preserve"> نظرت اللجنة التنفيذية في الشريحة الثامنة من خطة إدارة إزالة المواد الهيدروكلوروفلوروكربونية ل</w:t>
      </w:r>
      <w:r>
        <w:rPr>
          <w:rFonts w:asciiTheme="majorBidi" w:hAnsiTheme="majorBidi" w:cstheme="majorBidi"/>
          <w:sz w:val="26"/>
          <w:szCs w:val="26"/>
          <w:rtl/>
          <w:lang w:val="fr-CA" w:bidi="ar-EG"/>
        </w:rPr>
        <w:t>مقدونيا الشمالية. وأ</w:t>
      </w:r>
      <w:r w:rsidRPr="0062557A">
        <w:rPr>
          <w:rFonts w:asciiTheme="majorBidi" w:hAnsiTheme="majorBidi" w:cstheme="majorBidi"/>
          <w:sz w:val="26"/>
          <w:szCs w:val="26"/>
          <w:rtl/>
          <w:lang w:val="fr-CA" w:bidi="ar-EG"/>
        </w:rPr>
        <w:t xml:space="preserve">وضحت اليونيدو أن حريقا دمر </w:t>
      </w:r>
      <w:r>
        <w:rPr>
          <w:rFonts w:asciiTheme="majorBidi" w:hAnsiTheme="majorBidi" w:cstheme="majorBidi" w:hint="cs"/>
          <w:sz w:val="26"/>
          <w:szCs w:val="26"/>
          <w:rtl/>
          <w:lang w:val="fr-CA" w:bidi="ar-EG"/>
        </w:rPr>
        <w:t>مرفق شركة</w:t>
      </w:r>
      <w:r w:rsidRPr="0062557A">
        <w:rPr>
          <w:rFonts w:asciiTheme="majorBidi" w:hAnsiTheme="majorBidi" w:cstheme="majorBidi"/>
          <w:sz w:val="26"/>
          <w:szCs w:val="26"/>
          <w:rtl/>
          <w:lang w:val="fr-CA" w:bidi="ar-EG"/>
        </w:rPr>
        <w:t xml:space="preserve"> </w:t>
      </w:r>
      <w:r w:rsidRPr="0062557A">
        <w:rPr>
          <w:rFonts w:asciiTheme="majorBidi" w:hAnsiTheme="majorBidi" w:cstheme="majorBidi"/>
          <w:sz w:val="26"/>
          <w:szCs w:val="26"/>
          <w:lang w:val="fr-CA" w:bidi="ar-EG"/>
        </w:rPr>
        <w:t>Sileks</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 xml:space="preserve">للرغاوي </w:t>
      </w:r>
      <w:r w:rsidRPr="0062557A">
        <w:rPr>
          <w:rFonts w:asciiTheme="majorBidi" w:hAnsiTheme="majorBidi" w:cstheme="majorBidi"/>
          <w:sz w:val="26"/>
          <w:szCs w:val="26"/>
          <w:rtl/>
          <w:lang w:val="fr-CA" w:bidi="ar-EG"/>
        </w:rPr>
        <w:t>في عام 2016، قبل بدء عملية التحويل، ومع ذلك لم يتم إخطار اليونيدو بذلك إلا في سبتمبر/أيلول</w:t>
      </w:r>
      <w:r>
        <w:rPr>
          <w:rFonts w:asciiTheme="majorBidi" w:hAnsiTheme="majorBidi" w:cstheme="majorBidi"/>
          <w:sz w:val="26"/>
          <w:szCs w:val="26"/>
          <w:rtl/>
          <w:lang w:val="fr-CA" w:bidi="ar-EG"/>
        </w:rPr>
        <w:t xml:space="preserve"> 2018 أثناء زيارة للبل</w:t>
      </w:r>
      <w:r w:rsidRPr="0062557A">
        <w:rPr>
          <w:rFonts w:asciiTheme="majorBidi" w:hAnsiTheme="majorBidi" w:cstheme="majorBidi"/>
          <w:sz w:val="26"/>
          <w:szCs w:val="26"/>
          <w:rtl/>
          <w:lang w:val="fr-CA" w:bidi="ar-EG"/>
        </w:rPr>
        <w:t>د</w:t>
      </w:r>
      <w:r>
        <w:rPr>
          <w:rFonts w:asciiTheme="majorBidi" w:hAnsiTheme="majorBidi" w:cstheme="majorBidi"/>
          <w:sz w:val="26"/>
          <w:szCs w:val="26"/>
          <w:rtl/>
          <w:lang w:val="fr-CA" w:bidi="ar-EG"/>
        </w:rPr>
        <w:t>. ول</w:t>
      </w:r>
      <w:r w:rsidRPr="0062557A">
        <w:rPr>
          <w:rFonts w:asciiTheme="majorBidi" w:hAnsiTheme="majorBidi" w:cstheme="majorBidi"/>
          <w:sz w:val="26"/>
          <w:szCs w:val="26"/>
          <w:rtl/>
          <w:lang w:val="fr-CA" w:bidi="ar-EG"/>
        </w:rPr>
        <w:t xml:space="preserve">م يتم اتخاذ قرار بشأن ما إذا كانت </w:t>
      </w:r>
      <w:r>
        <w:rPr>
          <w:rFonts w:asciiTheme="majorBidi" w:hAnsiTheme="majorBidi" w:cstheme="majorBidi" w:hint="cs"/>
          <w:sz w:val="26"/>
          <w:szCs w:val="26"/>
          <w:rtl/>
          <w:lang w:val="fr-CA" w:bidi="ar-EG"/>
        </w:rPr>
        <w:t xml:space="preserve">الشركة </w:t>
      </w:r>
      <w:r w:rsidRPr="0062557A">
        <w:rPr>
          <w:rFonts w:asciiTheme="majorBidi" w:hAnsiTheme="majorBidi" w:cstheme="majorBidi"/>
          <w:sz w:val="26"/>
          <w:szCs w:val="26"/>
          <w:rtl/>
          <w:lang w:val="fr-CA" w:bidi="ar-EG"/>
        </w:rPr>
        <w:t xml:space="preserve">ستواصل عملية التحويل </w:t>
      </w:r>
      <w:r>
        <w:rPr>
          <w:rFonts w:asciiTheme="majorBidi" w:hAnsiTheme="majorBidi" w:cstheme="majorBidi" w:hint="cs"/>
          <w:sz w:val="26"/>
          <w:szCs w:val="26"/>
          <w:rtl/>
          <w:lang w:val="fr-CA" w:bidi="ar-EG"/>
        </w:rPr>
        <w:t>المقررة</w:t>
      </w:r>
      <w:r w:rsidRPr="0062557A">
        <w:rPr>
          <w:rFonts w:asciiTheme="majorBidi" w:hAnsiTheme="majorBidi" w:cstheme="majorBidi"/>
          <w:sz w:val="26"/>
          <w:szCs w:val="26"/>
          <w:rtl/>
          <w:lang w:val="fr-CA" w:bidi="ar-EG"/>
        </w:rPr>
        <w:t xml:space="preserve"> أو ما إذا كان</w:t>
      </w:r>
      <w:r>
        <w:rPr>
          <w:rFonts w:asciiTheme="majorBidi" w:hAnsiTheme="majorBidi" w:cstheme="majorBidi" w:hint="cs"/>
          <w:sz w:val="26"/>
          <w:szCs w:val="26"/>
          <w:rtl/>
          <w:lang w:val="fr-CA" w:bidi="ar-EG"/>
        </w:rPr>
        <w:t>ت</w:t>
      </w:r>
      <w:r w:rsidRPr="0062557A">
        <w:rPr>
          <w:rFonts w:asciiTheme="majorBidi" w:hAnsiTheme="majorBidi" w:cstheme="majorBidi"/>
          <w:sz w:val="26"/>
          <w:szCs w:val="26"/>
          <w:rtl/>
          <w:lang w:val="fr-CA" w:bidi="ar-EG"/>
        </w:rPr>
        <w:t xml:space="preserve"> س</w:t>
      </w:r>
      <w:r>
        <w:rPr>
          <w:rFonts w:asciiTheme="majorBidi" w:hAnsiTheme="majorBidi" w:cstheme="majorBidi" w:hint="cs"/>
          <w:sz w:val="26"/>
          <w:szCs w:val="26"/>
          <w:rtl/>
          <w:lang w:val="fr-CA" w:bidi="ar-EG"/>
        </w:rPr>
        <w:t>ت</w:t>
      </w:r>
      <w:r w:rsidRPr="0062557A">
        <w:rPr>
          <w:rFonts w:asciiTheme="majorBidi" w:hAnsiTheme="majorBidi" w:cstheme="majorBidi"/>
          <w:sz w:val="26"/>
          <w:szCs w:val="26"/>
          <w:rtl/>
          <w:lang w:val="fr-CA" w:bidi="ar-EG"/>
        </w:rPr>
        <w:t xml:space="preserve">تم </w:t>
      </w:r>
      <w:r>
        <w:rPr>
          <w:rFonts w:asciiTheme="majorBidi" w:hAnsiTheme="majorBidi" w:cstheme="majorBidi"/>
          <w:sz w:val="26"/>
          <w:szCs w:val="26"/>
          <w:rtl/>
          <w:lang w:val="fr-CA" w:bidi="ar-EG"/>
        </w:rPr>
        <w:t>إعادة</w:t>
      </w:r>
      <w:r w:rsidRPr="0062557A">
        <w:rPr>
          <w:rFonts w:asciiTheme="majorBidi" w:hAnsiTheme="majorBidi" w:cstheme="majorBidi"/>
          <w:sz w:val="26"/>
          <w:szCs w:val="26"/>
          <w:rtl/>
          <w:lang w:val="fr-CA" w:bidi="ar-EG"/>
        </w:rPr>
        <w:t xml:space="preserve"> الأموال. </w:t>
      </w:r>
      <w:r>
        <w:rPr>
          <w:rFonts w:asciiTheme="majorBidi" w:hAnsiTheme="majorBidi" w:cstheme="majorBidi" w:hint="cs"/>
          <w:sz w:val="26"/>
          <w:szCs w:val="26"/>
          <w:rtl/>
          <w:lang w:val="fr-CA" w:bidi="ar-EG"/>
        </w:rPr>
        <w:t>وفي وقت لاحق</w:t>
      </w:r>
      <w:r w:rsidRPr="0062557A">
        <w:rPr>
          <w:rFonts w:asciiTheme="majorBidi" w:hAnsiTheme="majorBidi" w:cstheme="majorBidi"/>
          <w:sz w:val="26"/>
          <w:szCs w:val="26"/>
          <w:rtl/>
          <w:lang w:val="fr-CA" w:bidi="ar-EG"/>
        </w:rPr>
        <w:t xml:space="preserve">، وافقت اللجنة على الشريحة الثامنة، على أساس </w:t>
      </w:r>
      <w:r>
        <w:rPr>
          <w:rFonts w:asciiTheme="majorBidi" w:hAnsiTheme="majorBidi" w:cstheme="majorBidi" w:hint="cs"/>
          <w:sz w:val="26"/>
          <w:szCs w:val="26"/>
          <w:rtl/>
          <w:lang w:val="fr-CA" w:bidi="ar-EG"/>
        </w:rPr>
        <w:t xml:space="preserve">الفهم </w:t>
      </w:r>
      <w:r w:rsidRPr="0062557A">
        <w:rPr>
          <w:rFonts w:asciiTheme="majorBidi" w:hAnsiTheme="majorBidi" w:cstheme="majorBidi"/>
          <w:sz w:val="26"/>
          <w:szCs w:val="26"/>
          <w:rtl/>
          <w:lang w:val="fr-CA" w:bidi="ar-EG"/>
        </w:rPr>
        <w:t>أنه سيتم تقديم تحديث بشأن تحويل</w:t>
      </w:r>
      <w:r>
        <w:rPr>
          <w:rFonts w:asciiTheme="majorBidi" w:hAnsiTheme="majorBidi" w:cstheme="majorBidi" w:hint="cs"/>
          <w:sz w:val="26"/>
          <w:szCs w:val="26"/>
          <w:rtl/>
          <w:lang w:val="fr-CA" w:bidi="ar-EG"/>
        </w:rPr>
        <w:t xml:space="preserve"> شركة</w:t>
      </w:r>
      <w:r w:rsidRPr="0062557A">
        <w:rPr>
          <w:rFonts w:asciiTheme="majorBidi" w:hAnsiTheme="majorBidi" w:cstheme="majorBidi"/>
          <w:sz w:val="26"/>
          <w:szCs w:val="26"/>
          <w:rtl/>
          <w:lang w:val="fr-CA" w:bidi="ar-EG"/>
        </w:rPr>
        <w:t xml:space="preserve"> </w:t>
      </w:r>
      <w:r w:rsidRPr="0062557A">
        <w:rPr>
          <w:rFonts w:asciiTheme="majorBidi" w:hAnsiTheme="majorBidi" w:cstheme="majorBidi"/>
          <w:sz w:val="26"/>
          <w:szCs w:val="26"/>
          <w:lang w:val="fr-CA" w:bidi="ar-EG"/>
        </w:rPr>
        <w:t>Sileks</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للرغاوى</w:t>
      </w:r>
      <w:r w:rsidRPr="0062557A">
        <w:rPr>
          <w:rFonts w:asciiTheme="majorBidi" w:hAnsiTheme="majorBidi" w:cstheme="majorBidi"/>
          <w:sz w:val="26"/>
          <w:szCs w:val="26"/>
          <w:rtl/>
          <w:lang w:val="fr-CA" w:bidi="ar-EG"/>
        </w:rPr>
        <w:t xml:space="preserve"> إلى الاجتماع الثالث والثمانين في إطار </w:t>
      </w:r>
      <w:r>
        <w:rPr>
          <w:rFonts w:asciiTheme="majorBidi" w:hAnsiTheme="majorBidi" w:cstheme="majorBidi" w:hint="cs"/>
          <w:sz w:val="26"/>
          <w:szCs w:val="26"/>
          <w:rtl/>
          <w:lang w:val="fr-CA" w:bidi="ar-EG"/>
        </w:rPr>
        <w:t>ال</w:t>
      </w:r>
      <w:r w:rsidRPr="0062557A">
        <w:rPr>
          <w:rFonts w:asciiTheme="majorBidi" w:hAnsiTheme="majorBidi" w:cstheme="majorBidi"/>
          <w:sz w:val="26"/>
          <w:szCs w:val="26"/>
          <w:rtl/>
          <w:lang w:val="fr-CA" w:bidi="ar-EG"/>
        </w:rPr>
        <w:t xml:space="preserve">تقارير عن </w:t>
      </w:r>
      <w:r>
        <w:rPr>
          <w:rFonts w:asciiTheme="majorBidi" w:hAnsiTheme="majorBidi" w:cstheme="majorBidi" w:hint="cs"/>
          <w:sz w:val="26"/>
          <w:szCs w:val="26"/>
          <w:rtl/>
          <w:lang w:val="fr-CA" w:bidi="ar-EG"/>
        </w:rPr>
        <w:t>ال</w:t>
      </w:r>
      <w:r>
        <w:rPr>
          <w:rFonts w:asciiTheme="majorBidi" w:hAnsiTheme="majorBidi" w:cstheme="majorBidi"/>
          <w:sz w:val="26"/>
          <w:szCs w:val="26"/>
          <w:rtl/>
          <w:lang w:val="fr-CA" w:bidi="ar-EG"/>
        </w:rPr>
        <w:t>مشروعات</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التي لديها</w:t>
      </w:r>
      <w:r w:rsidRPr="0062557A">
        <w:rPr>
          <w:rFonts w:asciiTheme="majorBidi" w:hAnsiTheme="majorBidi" w:cstheme="majorBidi"/>
          <w:sz w:val="26"/>
          <w:szCs w:val="26"/>
          <w:rtl/>
          <w:lang w:val="fr-CA" w:bidi="ar-EG"/>
        </w:rPr>
        <w:t xml:space="preserve"> متطلبات </w:t>
      </w:r>
      <w:r>
        <w:rPr>
          <w:rFonts w:asciiTheme="majorBidi" w:hAnsiTheme="majorBidi" w:cstheme="majorBidi" w:hint="cs"/>
          <w:sz w:val="26"/>
          <w:szCs w:val="26"/>
          <w:rtl/>
          <w:lang w:val="fr-CA" w:bidi="ar-EG"/>
        </w:rPr>
        <w:t>إبلاغ معينة</w:t>
      </w:r>
      <w:r>
        <w:rPr>
          <w:rFonts w:asciiTheme="majorBidi" w:hAnsiTheme="majorBidi" w:cstheme="majorBidi"/>
          <w:sz w:val="26"/>
          <w:szCs w:val="26"/>
          <w:rtl/>
          <w:lang w:val="fr-CA" w:bidi="ar-EG"/>
        </w:rPr>
        <w:t xml:space="preserve"> (المقرر 82/53</w:t>
      </w:r>
      <w:r w:rsidRPr="0062557A">
        <w:rPr>
          <w:rFonts w:asciiTheme="majorBidi" w:hAnsiTheme="majorBidi" w:cstheme="majorBidi"/>
          <w:sz w:val="26"/>
          <w:szCs w:val="26"/>
          <w:rtl/>
          <w:lang w:val="fr-CA" w:bidi="ar-EG"/>
        </w:rPr>
        <w:t>(أ)).</w:t>
      </w:r>
    </w:p>
    <w:p w:rsidR="00CF4D3D" w:rsidRPr="0062557A" w:rsidRDefault="00CF4D3D" w:rsidP="00CF4D3D">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Default="003E58AA" w:rsidP="00CF4D3D">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قدمت اليونيدو، </w:t>
      </w:r>
      <w:r>
        <w:rPr>
          <w:rFonts w:asciiTheme="majorBidi" w:hAnsiTheme="majorBidi" w:cstheme="majorBidi" w:hint="cs"/>
          <w:sz w:val="26"/>
          <w:szCs w:val="26"/>
          <w:rtl/>
          <w:lang w:val="fr-CA" w:bidi="ar-EG"/>
        </w:rPr>
        <w:t>نيابة عن</w:t>
      </w:r>
      <w:r w:rsidRPr="0062557A">
        <w:rPr>
          <w:rFonts w:asciiTheme="majorBidi" w:hAnsiTheme="majorBidi" w:cstheme="majorBidi"/>
          <w:sz w:val="26"/>
          <w:szCs w:val="26"/>
          <w:rtl/>
          <w:lang w:val="fr-CA" w:bidi="ar-EG"/>
        </w:rPr>
        <w:t xml:space="preserve"> حكومة </w:t>
      </w:r>
      <w:r>
        <w:rPr>
          <w:rFonts w:asciiTheme="majorBidi" w:hAnsiTheme="majorBidi" w:cstheme="majorBidi"/>
          <w:sz w:val="26"/>
          <w:szCs w:val="26"/>
          <w:rtl/>
          <w:lang w:val="fr-CA" w:bidi="ar-EG"/>
        </w:rPr>
        <w:t>مقدونيا الشمالية</w:t>
      </w:r>
      <w:r w:rsidRPr="0062557A">
        <w:rPr>
          <w:rFonts w:asciiTheme="majorBidi" w:hAnsiTheme="majorBidi" w:cstheme="majorBidi"/>
          <w:sz w:val="26"/>
          <w:szCs w:val="26"/>
          <w:rtl/>
          <w:lang w:val="fr-CA" w:bidi="ar-EG"/>
        </w:rPr>
        <w:t xml:space="preserve">، معلومات محدّثة عن تحويل </w:t>
      </w:r>
      <w:r>
        <w:rPr>
          <w:rFonts w:asciiTheme="majorBidi" w:hAnsiTheme="majorBidi" w:cstheme="majorBidi" w:hint="cs"/>
          <w:sz w:val="26"/>
          <w:szCs w:val="26"/>
          <w:rtl/>
          <w:lang w:val="fr-CA" w:bidi="ar-EG"/>
        </w:rPr>
        <w:t xml:space="preserve">شركة </w:t>
      </w:r>
      <w:r w:rsidRPr="0062557A">
        <w:rPr>
          <w:rFonts w:asciiTheme="majorBidi" w:hAnsiTheme="majorBidi" w:cstheme="majorBidi"/>
          <w:sz w:val="26"/>
          <w:szCs w:val="26"/>
          <w:lang w:val="fr-CA" w:bidi="ar-EG"/>
        </w:rPr>
        <w:t>Sileks</w:t>
      </w:r>
      <w:r w:rsidRPr="0062557A">
        <w:rPr>
          <w:rFonts w:asciiTheme="majorBidi" w:hAnsiTheme="majorBidi" w:cstheme="majorBidi"/>
          <w:sz w:val="26"/>
          <w:szCs w:val="26"/>
          <w:rtl/>
          <w:lang w:val="fr-CA" w:bidi="ar-EG"/>
        </w:rPr>
        <w:t>، تمشيا مع المقرر 82/53(أ).</w:t>
      </w:r>
    </w:p>
    <w:p w:rsidR="00D20725" w:rsidRPr="00D20725" w:rsidRDefault="00D20725" w:rsidP="00D20725">
      <w:pPr>
        <w:pStyle w:val="ListParagraph"/>
        <w:rPr>
          <w:rFonts w:asciiTheme="majorBidi" w:hAnsiTheme="majorBidi" w:cstheme="majorBidi"/>
          <w:sz w:val="26"/>
          <w:szCs w:val="26"/>
          <w:rtl/>
          <w:lang w:val="fr-CA" w:bidi="ar-EG"/>
        </w:rPr>
      </w:pPr>
    </w:p>
    <w:p w:rsidR="003E58AA" w:rsidRPr="00A84E5D" w:rsidRDefault="003E58AA" w:rsidP="003E58AA">
      <w:pPr>
        <w:pStyle w:val="ListParagraph"/>
        <w:keepNext/>
        <w:keepLines/>
        <w:bidi/>
        <w:spacing w:after="240"/>
        <w:ind w:left="6"/>
        <w:contextualSpacing w:val="0"/>
        <w:rPr>
          <w:rFonts w:asciiTheme="majorBidi" w:hAnsiTheme="majorBidi" w:cstheme="majorBidi"/>
          <w:sz w:val="26"/>
          <w:szCs w:val="26"/>
          <w:u w:val="single"/>
          <w:lang w:bidi="ar-EG"/>
        </w:rPr>
      </w:pPr>
      <w:r w:rsidRPr="00A84E5D">
        <w:rPr>
          <w:rFonts w:asciiTheme="majorBidi" w:hAnsiTheme="majorBidi" w:cstheme="majorBidi" w:hint="cs"/>
          <w:sz w:val="26"/>
          <w:szCs w:val="26"/>
          <w:u w:val="single"/>
          <w:rtl/>
          <w:lang w:bidi="ar-EG"/>
        </w:rPr>
        <w:t>ال</w:t>
      </w:r>
      <w:r w:rsidRPr="00A84E5D">
        <w:rPr>
          <w:rFonts w:asciiTheme="majorBidi" w:hAnsiTheme="majorBidi" w:cstheme="majorBidi"/>
          <w:sz w:val="26"/>
          <w:szCs w:val="26"/>
          <w:u w:val="single"/>
          <w:rtl/>
          <w:lang w:bidi="ar-EG"/>
        </w:rPr>
        <w:t>تحديث</w:t>
      </w:r>
    </w:p>
    <w:p w:rsidR="003E58AA" w:rsidRDefault="003E58AA" w:rsidP="00D2072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 xml:space="preserve">واصلت اليونيدو مناقشاتها مع الحكومة وقامت </w:t>
      </w:r>
      <w:r>
        <w:rPr>
          <w:rFonts w:asciiTheme="majorBidi" w:hAnsiTheme="majorBidi" w:cstheme="majorBidi" w:hint="cs"/>
          <w:sz w:val="26"/>
          <w:szCs w:val="26"/>
          <w:rtl/>
          <w:lang w:val="fr-CA" w:bidi="ar-EG"/>
        </w:rPr>
        <w:t>ببعثة</w:t>
      </w:r>
      <w:r w:rsidRPr="0062557A">
        <w:rPr>
          <w:rFonts w:asciiTheme="majorBidi" w:hAnsiTheme="majorBidi" w:cstheme="majorBidi"/>
          <w:sz w:val="26"/>
          <w:szCs w:val="26"/>
          <w:rtl/>
          <w:lang w:val="fr-CA" w:bidi="ar-EG"/>
        </w:rPr>
        <w:t xml:space="preserve"> إلى</w:t>
      </w:r>
      <w:r>
        <w:rPr>
          <w:rFonts w:asciiTheme="majorBidi" w:hAnsiTheme="majorBidi" w:cstheme="majorBidi" w:hint="cs"/>
          <w:sz w:val="26"/>
          <w:szCs w:val="26"/>
          <w:rtl/>
          <w:lang w:val="fr-CA" w:bidi="ar-EG"/>
        </w:rPr>
        <w:t xml:space="preserve"> شركة</w:t>
      </w:r>
      <w:r w:rsidRPr="0062557A">
        <w:rPr>
          <w:rFonts w:asciiTheme="majorBidi" w:hAnsiTheme="majorBidi" w:cstheme="majorBidi"/>
          <w:sz w:val="26"/>
          <w:szCs w:val="26"/>
          <w:rtl/>
          <w:lang w:val="fr-CA" w:bidi="ar-EG"/>
        </w:rPr>
        <w:t xml:space="preserve"> </w:t>
      </w:r>
      <w:r w:rsidRPr="0062557A">
        <w:rPr>
          <w:rFonts w:asciiTheme="majorBidi" w:hAnsiTheme="majorBidi" w:cstheme="majorBidi"/>
          <w:sz w:val="26"/>
          <w:szCs w:val="26"/>
          <w:lang w:val="fr-CA" w:bidi="ar-EG"/>
        </w:rPr>
        <w:t>Sileks</w:t>
      </w:r>
      <w:r>
        <w:rPr>
          <w:rFonts w:asciiTheme="majorBidi" w:hAnsiTheme="majorBidi" w:cstheme="majorBidi"/>
          <w:sz w:val="26"/>
          <w:szCs w:val="26"/>
          <w:rtl/>
          <w:lang w:val="fr-CA" w:bidi="ar-EG"/>
        </w:rPr>
        <w:t>. وت</w:t>
      </w:r>
      <w:r w:rsidRPr="0062557A">
        <w:rPr>
          <w:rFonts w:asciiTheme="majorBidi" w:hAnsiTheme="majorBidi" w:cstheme="majorBidi"/>
          <w:sz w:val="26"/>
          <w:szCs w:val="26"/>
          <w:rtl/>
          <w:lang w:val="fr-CA" w:bidi="ar-EG"/>
        </w:rPr>
        <w:t xml:space="preserve">سبب الحريق في تدمير كامل </w:t>
      </w:r>
      <w:r>
        <w:rPr>
          <w:rFonts w:asciiTheme="majorBidi" w:hAnsiTheme="majorBidi" w:cstheme="majorBidi" w:hint="cs"/>
          <w:sz w:val="26"/>
          <w:szCs w:val="26"/>
          <w:rtl/>
          <w:lang w:val="fr-CA" w:bidi="ar-EG"/>
        </w:rPr>
        <w:t>للشركة</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التي</w:t>
      </w:r>
      <w:r w:rsidRPr="0062557A">
        <w:rPr>
          <w:rFonts w:asciiTheme="majorBidi" w:hAnsiTheme="majorBidi" w:cstheme="majorBidi"/>
          <w:sz w:val="26"/>
          <w:szCs w:val="26"/>
          <w:rtl/>
          <w:lang w:val="fr-CA" w:bidi="ar-EG"/>
        </w:rPr>
        <w:t xml:space="preserve"> ليس</w:t>
      </w:r>
      <w:r>
        <w:rPr>
          <w:rFonts w:asciiTheme="majorBidi" w:hAnsiTheme="majorBidi" w:cstheme="majorBidi" w:hint="cs"/>
          <w:sz w:val="26"/>
          <w:szCs w:val="26"/>
          <w:rtl/>
          <w:lang w:val="fr-CA" w:bidi="ar-EG"/>
        </w:rPr>
        <w:t>ت</w:t>
      </w:r>
      <w:r w:rsidRPr="0062557A">
        <w:rPr>
          <w:rFonts w:asciiTheme="majorBidi" w:hAnsiTheme="majorBidi" w:cstheme="majorBidi"/>
          <w:sz w:val="26"/>
          <w:szCs w:val="26"/>
          <w:rtl/>
          <w:lang w:val="fr-CA" w:bidi="ar-EG"/>
        </w:rPr>
        <w:t xml:space="preserve"> في وضع يتيح له</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 xml:space="preserve">ضخ </w:t>
      </w:r>
      <w:r w:rsidRPr="0062557A">
        <w:rPr>
          <w:rFonts w:asciiTheme="majorBidi" w:hAnsiTheme="majorBidi" w:cstheme="majorBidi"/>
          <w:sz w:val="26"/>
          <w:szCs w:val="26"/>
          <w:rtl/>
          <w:lang w:val="fr-CA" w:bidi="ar-EG"/>
        </w:rPr>
        <w:t xml:space="preserve">استثمارات مالية إضافية. وبناء على ذلك، وافقت اليونيدو وحكومة </w:t>
      </w:r>
      <w:r>
        <w:rPr>
          <w:rFonts w:asciiTheme="majorBidi" w:hAnsiTheme="majorBidi" w:cstheme="majorBidi"/>
          <w:sz w:val="26"/>
          <w:szCs w:val="26"/>
          <w:rtl/>
          <w:lang w:val="fr-CA" w:bidi="ar-EG"/>
        </w:rPr>
        <w:t>مقدونيا الشمالية</w:t>
      </w:r>
      <w:r w:rsidRPr="0062557A">
        <w:rPr>
          <w:rFonts w:asciiTheme="majorBidi" w:hAnsiTheme="majorBidi" w:cstheme="majorBidi"/>
          <w:sz w:val="26"/>
          <w:szCs w:val="26"/>
          <w:rtl/>
          <w:lang w:val="fr-CA" w:bidi="ar-EG"/>
        </w:rPr>
        <w:t xml:space="preserve"> على إلغاء المشروع وإعادة الأموال المرتبطة به البالغة </w:t>
      </w:r>
      <w:r>
        <w:rPr>
          <w:rFonts w:asciiTheme="majorBidi" w:hAnsiTheme="majorBidi" w:cstheme="majorBidi"/>
          <w:sz w:val="26"/>
          <w:szCs w:val="26"/>
          <w:lang w:val="fr-CA" w:bidi="ar-EG"/>
        </w:rPr>
        <w:t>30,000</w:t>
      </w:r>
      <w:r w:rsidRPr="0062557A">
        <w:rPr>
          <w:rFonts w:asciiTheme="majorBidi" w:hAnsiTheme="majorBidi" w:cstheme="majorBidi"/>
          <w:sz w:val="26"/>
          <w:szCs w:val="26"/>
          <w:rtl/>
          <w:lang w:val="fr-CA" w:bidi="ar-EG"/>
        </w:rPr>
        <w:t xml:space="preserve"> دولار أمريكي، </w:t>
      </w:r>
      <w:r>
        <w:rPr>
          <w:rFonts w:asciiTheme="majorBidi" w:hAnsiTheme="majorBidi" w:cstheme="majorBidi"/>
          <w:sz w:val="26"/>
          <w:szCs w:val="26"/>
          <w:rtl/>
          <w:lang w:val="fr-CA" w:bidi="ar-EG"/>
        </w:rPr>
        <w:t>زائد تكاليف دعم الوكالة</w:t>
      </w:r>
      <w:r w:rsidRPr="0062557A">
        <w:rPr>
          <w:rFonts w:asciiTheme="majorBidi" w:hAnsiTheme="majorBidi" w:cstheme="majorBidi"/>
          <w:sz w:val="26"/>
          <w:szCs w:val="26"/>
          <w:rtl/>
          <w:lang w:val="fr-CA" w:bidi="ar-EG"/>
        </w:rPr>
        <w:t xml:space="preserve"> البالغة </w:t>
      </w:r>
      <w:r>
        <w:rPr>
          <w:rFonts w:asciiTheme="majorBidi" w:hAnsiTheme="majorBidi" w:cstheme="majorBidi"/>
          <w:sz w:val="26"/>
          <w:szCs w:val="26"/>
          <w:lang w:val="fr-CA" w:bidi="ar-EG"/>
        </w:rPr>
        <w:t>2,250</w:t>
      </w:r>
      <w:r w:rsidRPr="0062557A">
        <w:rPr>
          <w:rFonts w:asciiTheme="majorBidi" w:hAnsiTheme="majorBidi" w:cstheme="majorBidi"/>
          <w:sz w:val="26"/>
          <w:szCs w:val="26"/>
          <w:rtl/>
          <w:lang w:val="fr-CA" w:bidi="ar-EG"/>
        </w:rPr>
        <w:t xml:space="preserve"> دولار</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أمريكي</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إلى </w:t>
      </w:r>
      <w:r>
        <w:rPr>
          <w:rFonts w:asciiTheme="majorBidi" w:hAnsiTheme="majorBidi" w:cstheme="majorBidi"/>
          <w:sz w:val="26"/>
          <w:szCs w:val="26"/>
          <w:rtl/>
          <w:lang w:val="fr-CA" w:bidi="ar-EG"/>
        </w:rPr>
        <w:t>الصندوق المتعدد الأطراف</w:t>
      </w:r>
      <w:r w:rsidRPr="0062557A">
        <w:rPr>
          <w:rFonts w:asciiTheme="majorBidi" w:hAnsiTheme="majorBidi" w:cstheme="majorBidi"/>
          <w:sz w:val="26"/>
          <w:szCs w:val="26"/>
          <w:rtl/>
          <w:lang w:val="fr-CA" w:bidi="ar-EG"/>
        </w:rPr>
        <w:t>.</w:t>
      </w:r>
    </w:p>
    <w:p w:rsidR="00D20725" w:rsidRPr="0062557A" w:rsidRDefault="00D20725" w:rsidP="00D20725">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Pr="00414074" w:rsidRDefault="003E58AA" w:rsidP="003E58AA">
      <w:pPr>
        <w:pStyle w:val="ListParagraph"/>
        <w:keepNext/>
        <w:bidi/>
        <w:spacing w:after="240"/>
        <w:ind w:left="6"/>
        <w:contextualSpacing w:val="0"/>
        <w:rPr>
          <w:rFonts w:asciiTheme="majorBidi" w:hAnsiTheme="majorBidi" w:cstheme="majorBidi"/>
          <w:b/>
          <w:bCs/>
          <w:sz w:val="26"/>
          <w:szCs w:val="26"/>
          <w:lang w:bidi="ar-EG"/>
        </w:rPr>
      </w:pPr>
      <w:r w:rsidRPr="00414074">
        <w:rPr>
          <w:rFonts w:asciiTheme="majorBidi" w:hAnsiTheme="majorBidi" w:cstheme="majorBidi"/>
          <w:b/>
          <w:bCs/>
          <w:sz w:val="26"/>
          <w:szCs w:val="26"/>
          <w:rtl/>
          <w:lang w:bidi="ar-EG"/>
        </w:rPr>
        <w:t>توصية الأمانة</w:t>
      </w:r>
    </w:p>
    <w:p w:rsidR="003E58AA" w:rsidRDefault="003E58AA" w:rsidP="00D2072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قد ترغب اللجنة التنفيذية في:</w:t>
      </w:r>
    </w:p>
    <w:p w:rsidR="00D20725" w:rsidRPr="0062557A" w:rsidRDefault="00D20725" w:rsidP="00D20725">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Pr="0062557A" w:rsidRDefault="003E58AA" w:rsidP="003E58AA">
      <w:pPr>
        <w:pStyle w:val="ListParagraph"/>
        <w:numPr>
          <w:ilvl w:val="0"/>
          <w:numId w:val="32"/>
        </w:numPr>
        <w:bidi/>
        <w:spacing w:after="240"/>
        <w:ind w:left="1423" w:hanging="703"/>
        <w:contextualSpacing w:val="0"/>
        <w:rPr>
          <w:rFonts w:asciiTheme="majorBidi" w:hAnsiTheme="majorBidi" w:cstheme="majorBidi"/>
          <w:sz w:val="26"/>
          <w:szCs w:val="26"/>
          <w:lang w:val="fr-CA" w:bidi="ar-EG"/>
        </w:rPr>
      </w:pPr>
      <w:r>
        <w:rPr>
          <w:rFonts w:asciiTheme="majorBidi" w:hAnsiTheme="majorBidi" w:cstheme="majorBidi"/>
          <w:sz w:val="26"/>
          <w:szCs w:val="26"/>
          <w:rtl/>
          <w:lang w:val="fr-CA" w:bidi="ar-EG"/>
        </w:rPr>
        <w:t>الإحاطة علما</w:t>
      </w:r>
      <w:r w:rsidRPr="0062557A">
        <w:rPr>
          <w:rFonts w:asciiTheme="majorBidi" w:hAnsiTheme="majorBidi" w:cstheme="majorBidi"/>
          <w:sz w:val="26"/>
          <w:szCs w:val="26"/>
          <w:rtl/>
          <w:lang w:val="fr-CA" w:bidi="ar-EG"/>
        </w:rPr>
        <w:t xml:space="preserve"> بالتحديث الذي قدمته اليونيدو </w:t>
      </w:r>
      <w:r>
        <w:rPr>
          <w:rFonts w:asciiTheme="majorBidi" w:hAnsiTheme="majorBidi" w:cstheme="majorBidi" w:hint="cs"/>
          <w:sz w:val="26"/>
          <w:szCs w:val="26"/>
          <w:rtl/>
          <w:lang w:val="fr-CA" w:bidi="ar-EG"/>
        </w:rPr>
        <w:t>عن</w:t>
      </w:r>
      <w:r w:rsidRPr="0062557A">
        <w:rPr>
          <w:rFonts w:asciiTheme="majorBidi" w:hAnsiTheme="majorBidi" w:cstheme="majorBidi"/>
          <w:sz w:val="26"/>
          <w:szCs w:val="26"/>
          <w:rtl/>
          <w:lang w:val="fr-CA" w:bidi="ar-EG"/>
        </w:rPr>
        <w:t xml:space="preserve"> تحويل</w:t>
      </w:r>
      <w:r>
        <w:rPr>
          <w:rFonts w:asciiTheme="majorBidi" w:hAnsiTheme="majorBidi" w:cstheme="majorBidi" w:hint="cs"/>
          <w:sz w:val="26"/>
          <w:szCs w:val="26"/>
          <w:rtl/>
          <w:lang w:val="fr-CA" w:bidi="ar-EG"/>
        </w:rPr>
        <w:t xml:space="preserve"> شركة</w:t>
      </w:r>
      <w:r w:rsidRPr="0062557A">
        <w:rPr>
          <w:rFonts w:asciiTheme="majorBidi" w:hAnsiTheme="majorBidi" w:cstheme="majorBidi"/>
          <w:sz w:val="26"/>
          <w:szCs w:val="26"/>
          <w:rtl/>
          <w:lang w:val="fr-CA" w:bidi="ar-EG"/>
        </w:rPr>
        <w:t xml:space="preserve"> </w:t>
      </w:r>
      <w:r w:rsidRPr="0062557A">
        <w:rPr>
          <w:rFonts w:asciiTheme="majorBidi" w:hAnsiTheme="majorBidi" w:cstheme="majorBidi"/>
          <w:sz w:val="26"/>
          <w:szCs w:val="26"/>
          <w:lang w:val="fr-CA" w:bidi="ar-EG"/>
        </w:rPr>
        <w:t>Sileks</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ل</w:t>
      </w:r>
      <w:r w:rsidRPr="0062557A">
        <w:rPr>
          <w:rFonts w:asciiTheme="majorBidi" w:hAnsiTheme="majorBidi" w:cstheme="majorBidi"/>
          <w:sz w:val="26"/>
          <w:szCs w:val="26"/>
          <w:rtl/>
          <w:lang w:val="fr-CA" w:bidi="ar-EG"/>
        </w:rPr>
        <w:t>ل</w:t>
      </w:r>
      <w:r>
        <w:rPr>
          <w:rFonts w:asciiTheme="majorBidi" w:hAnsiTheme="majorBidi" w:cstheme="majorBidi"/>
          <w:sz w:val="26"/>
          <w:szCs w:val="26"/>
          <w:rtl/>
          <w:lang w:val="fr-CA" w:bidi="ar-EG"/>
        </w:rPr>
        <w:t>رغاوى</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و</w:t>
      </w:r>
      <w:r>
        <w:rPr>
          <w:rFonts w:asciiTheme="majorBidi" w:hAnsiTheme="majorBidi" w:cstheme="majorBidi"/>
          <w:sz w:val="26"/>
          <w:szCs w:val="26"/>
          <w:rtl/>
          <w:lang w:val="fr-CA" w:bidi="ar-EG"/>
        </w:rPr>
        <w:t>الممول</w:t>
      </w:r>
      <w:r w:rsidRPr="0062557A">
        <w:rPr>
          <w:rFonts w:asciiTheme="majorBidi" w:hAnsiTheme="majorBidi" w:cstheme="majorBidi"/>
          <w:sz w:val="26"/>
          <w:szCs w:val="26"/>
          <w:rtl/>
          <w:lang w:val="fr-CA" w:bidi="ar-EG"/>
        </w:rPr>
        <w:t xml:space="preserve"> في إطار المرحلة الأولى من خطة إدارة إزالة المواد الهيدروكلوروفلوروكربونية ل</w:t>
      </w:r>
      <w:r>
        <w:rPr>
          <w:rFonts w:asciiTheme="majorBidi" w:hAnsiTheme="majorBidi" w:cstheme="majorBidi"/>
          <w:sz w:val="26"/>
          <w:szCs w:val="26"/>
          <w:rtl/>
          <w:lang w:val="fr-CA" w:bidi="ar-EG"/>
        </w:rPr>
        <w:t>مقدونيا الشمالية</w:t>
      </w:r>
      <w:r w:rsidRPr="0062557A">
        <w:rPr>
          <w:rFonts w:asciiTheme="majorBidi" w:hAnsiTheme="majorBidi" w:cstheme="majorBidi"/>
          <w:sz w:val="26"/>
          <w:szCs w:val="26"/>
          <w:rtl/>
          <w:lang w:val="fr-CA" w:bidi="ar-EG"/>
        </w:rPr>
        <w:t xml:space="preserve">، والوارد في الوثيقة </w:t>
      </w:r>
      <w:r w:rsidRPr="0062557A">
        <w:rPr>
          <w:rFonts w:asciiTheme="majorBidi" w:hAnsiTheme="majorBidi" w:cstheme="majorBidi"/>
          <w:sz w:val="26"/>
          <w:szCs w:val="26"/>
          <w:lang w:val="fr-CA" w:bidi="ar-EG"/>
        </w:rPr>
        <w:t>UNEP/OzL.Pro/ExCom/83/11</w:t>
      </w:r>
      <w:r w:rsidRPr="0062557A">
        <w:rPr>
          <w:rFonts w:asciiTheme="majorBidi" w:hAnsiTheme="majorBidi" w:cstheme="majorBidi"/>
          <w:sz w:val="26"/>
          <w:szCs w:val="26"/>
          <w:rtl/>
          <w:lang w:val="fr-CA" w:bidi="ar-EG"/>
        </w:rPr>
        <w:t xml:space="preserve">؛ </w:t>
      </w:r>
    </w:p>
    <w:p w:rsidR="003E58AA" w:rsidRDefault="003E58AA" w:rsidP="003E58AA">
      <w:pPr>
        <w:pStyle w:val="ListParagraph"/>
        <w:numPr>
          <w:ilvl w:val="0"/>
          <w:numId w:val="32"/>
        </w:numPr>
        <w:bidi/>
        <w:spacing w:before="240" w:after="240"/>
        <w:ind w:left="1423" w:hanging="709"/>
        <w:contextualSpacing w:val="0"/>
        <w:rPr>
          <w:rFonts w:asciiTheme="majorBidi" w:hAnsiTheme="majorBidi" w:cstheme="majorBidi"/>
          <w:sz w:val="26"/>
          <w:szCs w:val="26"/>
          <w:lang w:val="fr-CA" w:bidi="ar-EG"/>
        </w:rPr>
      </w:pPr>
      <w:r>
        <w:rPr>
          <w:rFonts w:asciiTheme="majorBidi" w:hAnsiTheme="majorBidi" w:cstheme="majorBidi" w:hint="cs"/>
          <w:sz w:val="26"/>
          <w:szCs w:val="26"/>
          <w:rtl/>
          <w:lang w:val="fr-CA" w:bidi="ar-EG"/>
        </w:rPr>
        <w:t>ملاحظة</w:t>
      </w:r>
      <w:r w:rsidRPr="0062557A">
        <w:rPr>
          <w:rFonts w:asciiTheme="majorBidi" w:hAnsiTheme="majorBidi" w:cstheme="majorBidi"/>
          <w:sz w:val="26"/>
          <w:szCs w:val="26"/>
          <w:rtl/>
          <w:lang w:val="fr-CA" w:bidi="ar-EG"/>
        </w:rPr>
        <w:t xml:space="preserve"> أن </w:t>
      </w:r>
      <w:r>
        <w:rPr>
          <w:rFonts w:asciiTheme="majorBidi" w:hAnsiTheme="majorBidi" w:cstheme="majorBidi" w:hint="cs"/>
          <w:sz w:val="26"/>
          <w:szCs w:val="26"/>
          <w:rtl/>
          <w:lang w:val="fr-CA" w:bidi="ar-EG"/>
        </w:rPr>
        <w:t>شركة</w:t>
      </w:r>
      <w:r w:rsidRPr="0062557A">
        <w:rPr>
          <w:rFonts w:asciiTheme="majorBidi" w:hAnsiTheme="majorBidi" w:cstheme="majorBidi"/>
          <w:sz w:val="26"/>
          <w:szCs w:val="26"/>
          <w:rtl/>
          <w:lang w:val="fr-CA" w:bidi="ar-EG"/>
        </w:rPr>
        <w:t xml:space="preserve"> </w:t>
      </w:r>
      <w:r w:rsidRPr="0062557A">
        <w:rPr>
          <w:rFonts w:asciiTheme="majorBidi" w:hAnsiTheme="majorBidi" w:cstheme="majorBidi"/>
          <w:sz w:val="26"/>
          <w:szCs w:val="26"/>
          <w:lang w:val="fr-CA" w:bidi="ar-EG"/>
        </w:rPr>
        <w:t>Sileks</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ل</w:t>
      </w:r>
      <w:r w:rsidRPr="0062557A">
        <w:rPr>
          <w:rFonts w:asciiTheme="majorBidi" w:hAnsiTheme="majorBidi" w:cstheme="majorBidi"/>
          <w:sz w:val="26"/>
          <w:szCs w:val="26"/>
          <w:rtl/>
          <w:lang w:val="fr-CA" w:bidi="ar-EG"/>
        </w:rPr>
        <w:t>ل</w:t>
      </w:r>
      <w:r>
        <w:rPr>
          <w:rFonts w:asciiTheme="majorBidi" w:hAnsiTheme="majorBidi" w:cstheme="majorBidi"/>
          <w:sz w:val="26"/>
          <w:szCs w:val="26"/>
          <w:rtl/>
          <w:lang w:val="fr-CA" w:bidi="ar-EG"/>
        </w:rPr>
        <w:t>رغاوى</w:t>
      </w:r>
      <w:r w:rsidRPr="0062557A">
        <w:rPr>
          <w:rFonts w:asciiTheme="majorBidi" w:hAnsiTheme="majorBidi" w:cstheme="majorBidi"/>
          <w:sz w:val="26"/>
          <w:szCs w:val="26"/>
          <w:rtl/>
          <w:lang w:val="fr-CA" w:bidi="ar-EG"/>
        </w:rPr>
        <w:t xml:space="preserve"> قررت الانسحاب من خطة إدارة إزالة المواد الهيدروكلوروفلوروكربونية ل</w:t>
      </w:r>
      <w:r>
        <w:rPr>
          <w:rFonts w:asciiTheme="majorBidi" w:hAnsiTheme="majorBidi" w:cstheme="majorBidi"/>
          <w:sz w:val="26"/>
          <w:szCs w:val="26"/>
          <w:rtl/>
          <w:lang w:val="fr-CA" w:bidi="ar-EG"/>
        </w:rPr>
        <w:t>مقدونيا الشمالية</w:t>
      </w:r>
      <w:r w:rsidRPr="0062557A">
        <w:rPr>
          <w:rFonts w:asciiTheme="majorBidi" w:hAnsiTheme="majorBidi" w:cstheme="majorBidi"/>
          <w:sz w:val="26"/>
          <w:szCs w:val="26"/>
          <w:rtl/>
          <w:lang w:val="fr-CA" w:bidi="ar-EG"/>
        </w:rPr>
        <w:t>، وأن</w:t>
      </w:r>
      <w:r>
        <w:rPr>
          <w:rFonts w:asciiTheme="majorBidi" w:hAnsiTheme="majorBidi" w:cstheme="majorBidi" w:hint="cs"/>
          <w:sz w:val="26"/>
          <w:szCs w:val="26"/>
          <w:rtl/>
          <w:lang w:val="fr-CA" w:bidi="ar-EG"/>
        </w:rPr>
        <w:t>ه تمت بالفعل إعادة</w:t>
      </w:r>
      <w:r w:rsidRPr="0062557A">
        <w:rPr>
          <w:rFonts w:asciiTheme="majorBidi" w:hAnsiTheme="majorBidi" w:cstheme="majorBidi"/>
          <w:sz w:val="26"/>
          <w:szCs w:val="26"/>
          <w:rtl/>
          <w:lang w:val="fr-CA" w:bidi="ar-EG"/>
        </w:rPr>
        <w:t xml:space="preserve"> مبلغ </w:t>
      </w:r>
      <w:r>
        <w:rPr>
          <w:rFonts w:asciiTheme="majorBidi" w:hAnsiTheme="majorBidi" w:cstheme="majorBidi"/>
          <w:sz w:val="26"/>
          <w:szCs w:val="26"/>
          <w:lang w:val="fr-CA" w:bidi="ar-EG"/>
        </w:rPr>
        <w:t>30,000</w:t>
      </w:r>
      <w:r>
        <w:rPr>
          <w:rFonts w:asciiTheme="majorBidi" w:hAnsiTheme="majorBidi" w:cstheme="majorBidi"/>
          <w:sz w:val="26"/>
          <w:szCs w:val="26"/>
          <w:rtl/>
          <w:lang w:val="fr-CA" w:bidi="ar-EG"/>
        </w:rPr>
        <w:t xml:space="preserve"> </w:t>
      </w:r>
      <w:r w:rsidRPr="0062557A">
        <w:rPr>
          <w:rFonts w:asciiTheme="majorBidi" w:hAnsiTheme="majorBidi" w:cstheme="majorBidi"/>
          <w:sz w:val="26"/>
          <w:szCs w:val="26"/>
          <w:rtl/>
          <w:lang w:val="fr-CA" w:bidi="ar-EG"/>
        </w:rPr>
        <w:t xml:space="preserve">دولار أمريكي، </w:t>
      </w:r>
      <w:r>
        <w:rPr>
          <w:rFonts w:asciiTheme="majorBidi" w:hAnsiTheme="majorBidi" w:cstheme="majorBidi"/>
          <w:sz w:val="26"/>
          <w:szCs w:val="26"/>
          <w:rtl/>
          <w:lang w:val="fr-CA" w:bidi="ar-EG"/>
        </w:rPr>
        <w:t>زائد تكاليف دعم الوكالة</w:t>
      </w:r>
      <w:r w:rsidRPr="0062557A">
        <w:rPr>
          <w:rFonts w:asciiTheme="majorBidi" w:hAnsiTheme="majorBidi" w:cstheme="majorBidi"/>
          <w:sz w:val="26"/>
          <w:szCs w:val="26"/>
          <w:rtl/>
          <w:lang w:val="fr-CA" w:bidi="ar-EG"/>
        </w:rPr>
        <w:t xml:space="preserve"> البالغة </w:t>
      </w:r>
      <w:r>
        <w:rPr>
          <w:rFonts w:asciiTheme="majorBidi" w:hAnsiTheme="majorBidi" w:cstheme="majorBidi"/>
          <w:sz w:val="26"/>
          <w:szCs w:val="26"/>
          <w:lang w:val="fr-CA" w:bidi="ar-EG"/>
        </w:rPr>
        <w:t>2,250</w:t>
      </w:r>
      <w:r>
        <w:rPr>
          <w:rFonts w:asciiTheme="majorBidi" w:hAnsiTheme="majorBidi" w:cstheme="majorBidi"/>
          <w:sz w:val="26"/>
          <w:szCs w:val="26"/>
          <w:rtl/>
          <w:lang w:val="fr-CA" w:bidi="ar-EG"/>
        </w:rPr>
        <w:t xml:space="preserve"> </w:t>
      </w:r>
      <w:r w:rsidRPr="0062557A">
        <w:rPr>
          <w:rFonts w:asciiTheme="majorBidi" w:hAnsiTheme="majorBidi" w:cstheme="majorBidi"/>
          <w:sz w:val="26"/>
          <w:szCs w:val="26"/>
          <w:rtl/>
          <w:lang w:val="fr-CA" w:bidi="ar-EG"/>
        </w:rPr>
        <w:t>دولار</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أمريكي</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لليونيدو، المرتبط </w:t>
      </w:r>
      <w:r>
        <w:rPr>
          <w:rFonts w:asciiTheme="majorBidi" w:hAnsiTheme="majorBidi" w:cstheme="majorBidi" w:hint="cs"/>
          <w:sz w:val="26"/>
          <w:szCs w:val="26"/>
          <w:rtl/>
          <w:lang w:val="fr-CA" w:bidi="ar-EG"/>
        </w:rPr>
        <w:t>بالشركة</w:t>
      </w:r>
      <w:r w:rsidRPr="0062557A">
        <w:rPr>
          <w:rFonts w:asciiTheme="majorBidi" w:hAnsiTheme="majorBidi" w:cstheme="majorBidi"/>
          <w:sz w:val="26"/>
          <w:szCs w:val="26"/>
          <w:rtl/>
          <w:lang w:val="fr-CA" w:bidi="ar-EG"/>
        </w:rPr>
        <w:t xml:space="preserve"> في الاجتماع الثالث والثمانين.</w:t>
      </w:r>
    </w:p>
    <w:p w:rsidR="003E58AA" w:rsidRPr="0062557A" w:rsidRDefault="003E58AA" w:rsidP="00922587">
      <w:pPr>
        <w:pStyle w:val="ListParagraph"/>
        <w:keepNext/>
        <w:keepLines/>
        <w:bidi/>
        <w:spacing w:before="240" w:after="240"/>
        <w:ind w:left="6"/>
        <w:contextualSpacing w:val="0"/>
        <w:rPr>
          <w:rFonts w:asciiTheme="majorBidi" w:hAnsiTheme="majorBidi" w:cstheme="majorBidi"/>
          <w:sz w:val="26"/>
          <w:szCs w:val="26"/>
          <w:rtl/>
          <w:lang w:val="fr-CA" w:bidi="ar-EG"/>
        </w:rPr>
      </w:pPr>
      <w:r>
        <w:rPr>
          <w:rFonts w:asciiTheme="majorBidi" w:hAnsiTheme="majorBidi" w:cstheme="majorBidi" w:hint="cs"/>
          <w:sz w:val="26"/>
          <w:szCs w:val="26"/>
          <w:u w:val="single"/>
          <w:rtl/>
          <w:lang w:val="fr-CA" w:bidi="ar-EG"/>
        </w:rPr>
        <w:lastRenderedPageBreak/>
        <w:t>سورينام</w:t>
      </w:r>
      <w:r w:rsidRPr="0062557A">
        <w:rPr>
          <w:rFonts w:asciiTheme="majorBidi" w:hAnsiTheme="majorBidi" w:cstheme="majorBidi"/>
          <w:sz w:val="26"/>
          <w:szCs w:val="26"/>
          <w:u w:val="single"/>
          <w:rtl/>
          <w:lang w:val="fr-CA" w:bidi="ar-EG"/>
        </w:rPr>
        <w:t xml:space="preserve">: خطة إدارة إزالة المواد الهيدروكلوروفلوروكربونية (المرحلة الأولى </w:t>
      </w:r>
      <w:r>
        <w:rPr>
          <w:rFonts w:asciiTheme="majorBidi" w:hAnsiTheme="majorBidi" w:cstheme="majorBidi"/>
          <w:sz w:val="26"/>
          <w:szCs w:val="26"/>
          <w:u w:val="single"/>
          <w:rtl/>
          <w:lang w:val="fr-CA" w:bidi="ar-EG"/>
        </w:rPr>
        <w:t>–</w:t>
      </w:r>
      <w:r w:rsidRPr="0062557A">
        <w:rPr>
          <w:rFonts w:asciiTheme="majorBidi" w:hAnsiTheme="majorBidi" w:cstheme="majorBidi"/>
          <w:sz w:val="26"/>
          <w:szCs w:val="26"/>
          <w:u w:val="single"/>
          <w:rtl/>
          <w:lang w:val="fr-CA" w:bidi="ar-EG"/>
        </w:rPr>
        <w:t xml:space="preserve"> </w:t>
      </w:r>
      <w:r>
        <w:rPr>
          <w:rFonts w:asciiTheme="majorBidi" w:hAnsiTheme="majorBidi" w:cstheme="majorBidi" w:hint="cs"/>
          <w:sz w:val="26"/>
          <w:szCs w:val="26"/>
          <w:u w:val="single"/>
          <w:rtl/>
          <w:lang w:val="fr-CA" w:bidi="ar-EG"/>
        </w:rPr>
        <w:t>الشريحة الثالثة</w:t>
      </w:r>
      <w:r w:rsidRPr="0062557A">
        <w:rPr>
          <w:rFonts w:asciiTheme="majorBidi" w:hAnsiTheme="majorBidi" w:cstheme="majorBidi"/>
          <w:sz w:val="26"/>
          <w:szCs w:val="26"/>
          <w:u w:val="single"/>
          <w:rtl/>
          <w:lang w:val="fr-CA" w:bidi="ar-EG"/>
        </w:rPr>
        <w:t>)</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اليونيب</w:t>
      </w:r>
      <w:r w:rsidRPr="0062557A">
        <w:rPr>
          <w:rFonts w:asciiTheme="majorBidi" w:hAnsiTheme="majorBidi" w:cstheme="majorBidi"/>
          <w:sz w:val="26"/>
          <w:szCs w:val="26"/>
          <w:rtl/>
          <w:lang w:val="fr-CA" w:bidi="ar-EG"/>
        </w:rPr>
        <w:t>)</w:t>
      </w:r>
    </w:p>
    <w:p w:rsidR="003E58AA" w:rsidRPr="00414074" w:rsidRDefault="003E58AA" w:rsidP="00922587">
      <w:pPr>
        <w:pStyle w:val="ListParagraph"/>
        <w:keepNext/>
        <w:keepLines/>
        <w:bidi/>
        <w:spacing w:after="240"/>
        <w:ind w:left="6"/>
        <w:contextualSpacing w:val="0"/>
        <w:rPr>
          <w:rFonts w:asciiTheme="majorBidi" w:hAnsiTheme="majorBidi" w:cstheme="majorBidi"/>
          <w:b/>
          <w:bCs/>
          <w:sz w:val="26"/>
          <w:szCs w:val="26"/>
          <w:rtl/>
          <w:lang w:bidi="ar-EG"/>
        </w:rPr>
      </w:pPr>
      <w:r w:rsidRPr="00414074">
        <w:rPr>
          <w:rFonts w:asciiTheme="majorBidi" w:hAnsiTheme="majorBidi" w:cstheme="majorBidi"/>
          <w:b/>
          <w:bCs/>
          <w:sz w:val="26"/>
          <w:szCs w:val="26"/>
          <w:rtl/>
          <w:lang w:bidi="ar-EG"/>
        </w:rPr>
        <w:t>الخلفية</w:t>
      </w:r>
    </w:p>
    <w:p w:rsidR="003E58AA" w:rsidRDefault="003E58AA" w:rsidP="00922587">
      <w:pPr>
        <w:pStyle w:val="ListParagraph"/>
        <w:keepNext/>
        <w:keepLines/>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في اجتماعها الحادي والثمانين</w:t>
      </w:r>
      <w:r>
        <w:rPr>
          <w:rFonts w:asciiTheme="majorBidi" w:hAnsiTheme="majorBidi" w:cstheme="majorBidi" w:hint="cs"/>
          <w:sz w:val="26"/>
          <w:szCs w:val="26"/>
          <w:rtl/>
          <w:lang w:val="fr-CA" w:bidi="ar-EG"/>
        </w:rPr>
        <w:t>،</w:t>
      </w:r>
      <w:r w:rsidRPr="0062557A">
        <w:rPr>
          <w:rFonts w:asciiTheme="majorBidi" w:hAnsiTheme="majorBidi" w:cstheme="majorBidi"/>
          <w:sz w:val="26"/>
          <w:szCs w:val="26"/>
          <w:rtl/>
          <w:lang w:val="fr-CA" w:bidi="ar-EG"/>
        </w:rPr>
        <w:t xml:space="preserve"> نظرت اللجنة التنفيذية في طلب الشريحة الثالثة من المرحلة الأولى من خطة إدارة إزالة المواد الهيدروكلوروفلوروكربونية لسورينام ولاحظت الشواغل التي أثارتها الأمانة فيما يتعلق بنظم </w:t>
      </w:r>
      <w:r>
        <w:rPr>
          <w:rFonts w:asciiTheme="majorBidi" w:hAnsiTheme="majorBidi" w:cstheme="majorBidi" w:hint="cs"/>
          <w:sz w:val="26"/>
          <w:szCs w:val="26"/>
          <w:rtl/>
          <w:lang w:val="fr-CA" w:bidi="ar-EG"/>
        </w:rPr>
        <w:t xml:space="preserve">إصدار </w:t>
      </w:r>
      <w:r w:rsidRPr="0062557A">
        <w:rPr>
          <w:rFonts w:asciiTheme="majorBidi" w:hAnsiTheme="majorBidi" w:cstheme="majorBidi"/>
          <w:sz w:val="26"/>
          <w:szCs w:val="26"/>
          <w:rtl/>
          <w:lang w:val="fr-CA" w:bidi="ar-EG"/>
        </w:rPr>
        <w:t>التر</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خيص و</w:t>
      </w:r>
      <w:r>
        <w:rPr>
          <w:rFonts w:asciiTheme="majorBidi" w:hAnsiTheme="majorBidi" w:cstheme="majorBidi" w:hint="cs"/>
          <w:sz w:val="26"/>
          <w:szCs w:val="26"/>
          <w:rtl/>
          <w:lang w:val="fr-CA" w:bidi="ar-EG"/>
        </w:rPr>
        <w:t>الرصد</w:t>
      </w:r>
      <w:r w:rsidRPr="0062557A">
        <w:rPr>
          <w:rFonts w:asciiTheme="majorBidi" w:hAnsiTheme="majorBidi" w:cstheme="majorBidi"/>
          <w:sz w:val="26"/>
          <w:szCs w:val="26"/>
          <w:rtl/>
          <w:lang w:val="fr-CA" w:bidi="ar-EG"/>
        </w:rPr>
        <w:t xml:space="preserve"> في البلد </w:t>
      </w:r>
      <w:r>
        <w:rPr>
          <w:rFonts w:asciiTheme="majorBidi" w:hAnsiTheme="majorBidi" w:cstheme="majorBidi" w:hint="cs"/>
          <w:sz w:val="26"/>
          <w:szCs w:val="26"/>
          <w:rtl/>
          <w:lang w:val="fr-CA" w:bidi="ar-EG"/>
        </w:rPr>
        <w:t xml:space="preserve">المتعلقة بعملية </w:t>
      </w:r>
      <w:r w:rsidRPr="0062557A">
        <w:rPr>
          <w:rFonts w:asciiTheme="majorBidi" w:hAnsiTheme="majorBidi" w:cstheme="majorBidi"/>
          <w:sz w:val="26"/>
          <w:szCs w:val="26"/>
          <w:rtl/>
          <w:lang w:val="fr-CA" w:bidi="ar-EG"/>
        </w:rPr>
        <w:t>تخليص الواردات</w:t>
      </w:r>
      <w:r>
        <w:rPr>
          <w:rFonts w:asciiTheme="majorBidi" w:hAnsiTheme="majorBidi" w:cstheme="majorBidi" w:hint="cs"/>
          <w:sz w:val="26"/>
          <w:szCs w:val="26"/>
          <w:rtl/>
          <w:lang w:val="fr-CA" w:bidi="ar-EG"/>
        </w:rPr>
        <w:t xml:space="preserve"> من ا</w:t>
      </w:r>
      <w:r w:rsidRPr="0062557A">
        <w:rPr>
          <w:rFonts w:asciiTheme="majorBidi" w:hAnsiTheme="majorBidi" w:cstheme="majorBidi" w:hint="cs"/>
          <w:sz w:val="26"/>
          <w:szCs w:val="26"/>
          <w:rtl/>
          <w:lang w:val="fr-CA" w:bidi="ar-EG"/>
        </w:rPr>
        <w:t>لمواد</w:t>
      </w:r>
      <w:r w:rsidRPr="0062557A">
        <w:rPr>
          <w:rFonts w:asciiTheme="majorBidi" w:hAnsiTheme="majorBidi" w:cstheme="majorBidi"/>
          <w:sz w:val="26"/>
          <w:szCs w:val="26"/>
          <w:rtl/>
          <w:lang w:val="fr-CA" w:bidi="ar-EG"/>
        </w:rPr>
        <w:t xml:space="preserve"> الهيدروكلوروفلوروكربونية، وتسجيل المواد الهيدروكلوروفلوروكربونية بموجب رموز النظام المنسق (</w:t>
      </w:r>
      <w:r w:rsidRPr="0062557A">
        <w:rPr>
          <w:rFonts w:asciiTheme="majorBidi" w:hAnsiTheme="majorBidi" w:cstheme="majorBidi"/>
          <w:sz w:val="26"/>
          <w:szCs w:val="26"/>
          <w:lang w:val="fr-CA" w:bidi="ar-EG"/>
        </w:rPr>
        <w:t>HS</w:t>
      </w:r>
      <w:r w:rsidRPr="0062557A">
        <w:rPr>
          <w:rFonts w:asciiTheme="majorBidi" w:hAnsiTheme="majorBidi" w:cstheme="majorBidi"/>
          <w:sz w:val="26"/>
          <w:szCs w:val="26"/>
          <w:rtl/>
          <w:lang w:val="fr-CA" w:bidi="ar-EG"/>
        </w:rPr>
        <w:t>) المختلفة وعدم وجود عقوبات أو حوافز تشجع المستوردين على اتباع الإجراءات الصحيحة للإبلاغ عن واردات المواد الهيدروكلوروفلوروكربونية</w:t>
      </w:r>
      <w:r>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وفي وقت لاحق</w:t>
      </w:r>
      <w:r w:rsidRPr="0062557A">
        <w:rPr>
          <w:rFonts w:asciiTheme="majorBidi" w:hAnsiTheme="majorBidi" w:cstheme="majorBidi"/>
          <w:sz w:val="26"/>
          <w:szCs w:val="26"/>
          <w:rtl/>
          <w:lang w:val="fr-CA" w:bidi="ar-EG"/>
        </w:rPr>
        <w:t xml:space="preserve">، طلبت اللجنة </w:t>
      </w:r>
      <w:r w:rsidRPr="00A84E5D">
        <w:rPr>
          <w:rFonts w:asciiTheme="majorBidi" w:hAnsiTheme="majorBidi" w:cstheme="majorBidi"/>
          <w:sz w:val="26"/>
          <w:szCs w:val="26"/>
          <w:rtl/>
          <w:lang w:val="fr-CA" w:bidi="ar-EG"/>
        </w:rPr>
        <w:t>التنفيذية من اليونيب، من بين أمور أخرى، تقديم تحديث</w:t>
      </w:r>
      <w:r w:rsidRPr="0062557A">
        <w:rPr>
          <w:rFonts w:asciiTheme="majorBidi" w:hAnsiTheme="majorBidi" w:cstheme="majorBidi"/>
          <w:sz w:val="26"/>
          <w:szCs w:val="26"/>
          <w:rtl/>
          <w:lang w:val="fr-CA" w:bidi="ar-EG"/>
        </w:rPr>
        <w:t xml:space="preserve"> في الاجتماع الثالث والثمانين </w:t>
      </w:r>
      <w:r>
        <w:rPr>
          <w:rFonts w:asciiTheme="majorBidi" w:hAnsiTheme="majorBidi" w:cstheme="majorBidi" w:hint="cs"/>
          <w:sz w:val="26"/>
          <w:szCs w:val="26"/>
          <w:rtl/>
          <w:lang w:val="fr-CA" w:bidi="ar-EG"/>
        </w:rPr>
        <w:t>عن</w:t>
      </w:r>
      <w:r w:rsidRPr="0062557A">
        <w:rPr>
          <w:rFonts w:asciiTheme="majorBidi" w:hAnsiTheme="majorBidi" w:cstheme="majorBidi"/>
          <w:sz w:val="26"/>
          <w:szCs w:val="26"/>
          <w:rtl/>
          <w:lang w:val="fr-CA" w:bidi="ar-EG"/>
        </w:rPr>
        <w:t xml:space="preserve"> الخطوات التي اتخذتها حكومة سورينام، لتعزيز نظام </w:t>
      </w:r>
      <w:r>
        <w:rPr>
          <w:rFonts w:asciiTheme="majorBidi" w:hAnsiTheme="majorBidi" w:cstheme="majorBidi" w:hint="cs"/>
          <w:sz w:val="26"/>
          <w:szCs w:val="26"/>
          <w:rtl/>
          <w:lang w:val="fr-CA" w:bidi="ar-EG"/>
        </w:rPr>
        <w:t xml:space="preserve">إصدار </w:t>
      </w:r>
      <w:r w:rsidRPr="0062557A">
        <w:rPr>
          <w:rFonts w:asciiTheme="majorBidi" w:hAnsiTheme="majorBidi" w:cstheme="majorBidi"/>
          <w:sz w:val="26"/>
          <w:szCs w:val="26"/>
          <w:rtl/>
          <w:lang w:val="fr-CA" w:bidi="ar-EG"/>
        </w:rPr>
        <w:t>تراخيص و</w:t>
      </w:r>
      <w:r>
        <w:rPr>
          <w:rFonts w:asciiTheme="majorBidi" w:hAnsiTheme="majorBidi" w:cstheme="majorBidi" w:hint="cs"/>
          <w:sz w:val="26"/>
          <w:szCs w:val="26"/>
          <w:rtl/>
          <w:lang w:val="fr-CA" w:bidi="ar-EG"/>
        </w:rPr>
        <w:t>رصد</w:t>
      </w:r>
      <w:r w:rsidRPr="0062557A">
        <w:rPr>
          <w:rFonts w:asciiTheme="majorBidi" w:hAnsiTheme="majorBidi" w:cstheme="majorBidi"/>
          <w:sz w:val="26"/>
          <w:szCs w:val="26"/>
          <w:rtl/>
          <w:lang w:val="fr-CA" w:bidi="ar-EG"/>
        </w:rPr>
        <w:t xml:space="preserve"> المواد الهيدروكلوروفلوروكربونية،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معالجة القضايا المحددة في استعراض تقرير التحقق من المواد الهيدروكلوروفلوروكربوني</w:t>
      </w:r>
      <w:r>
        <w:rPr>
          <w:rFonts w:asciiTheme="majorBidi" w:hAnsiTheme="majorBidi" w:cstheme="majorBidi"/>
          <w:sz w:val="26"/>
          <w:szCs w:val="26"/>
          <w:rtl/>
          <w:lang w:val="fr-CA" w:bidi="ar-EG"/>
        </w:rPr>
        <w:t>ة من جانب الأمانة (المقرر 81/51</w:t>
      </w:r>
      <w:r w:rsidRPr="0062557A">
        <w:rPr>
          <w:rFonts w:asciiTheme="majorBidi" w:hAnsiTheme="majorBidi" w:cstheme="majorBidi"/>
          <w:sz w:val="26"/>
          <w:szCs w:val="26"/>
          <w:rtl/>
          <w:lang w:val="fr-CA" w:bidi="ar-EG"/>
        </w:rPr>
        <w:t xml:space="preserve">(ب)). وقررت اللجنة أيضا </w:t>
      </w:r>
      <w:r>
        <w:rPr>
          <w:rFonts w:asciiTheme="majorBidi" w:hAnsiTheme="majorBidi" w:cstheme="majorBidi" w:hint="cs"/>
          <w:sz w:val="26"/>
          <w:szCs w:val="26"/>
          <w:rtl/>
          <w:lang w:val="fr-CA" w:bidi="ar-EG"/>
        </w:rPr>
        <w:t>عدم النظر</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 xml:space="preserve">في </w:t>
      </w:r>
      <w:r w:rsidRPr="0062557A">
        <w:rPr>
          <w:rFonts w:asciiTheme="majorBidi" w:hAnsiTheme="majorBidi" w:cstheme="majorBidi"/>
          <w:sz w:val="26"/>
          <w:szCs w:val="26"/>
          <w:rtl/>
          <w:lang w:val="fr-CA" w:bidi="ar-EG"/>
        </w:rPr>
        <w:t xml:space="preserve">التمويل في إطار الشريحة الأخيرة من المرحلة الأولى من خطة إدارة إزالة المواد الهيدروكلوروفلوروكربونية لسورينام </w:t>
      </w:r>
      <w:r>
        <w:rPr>
          <w:rFonts w:asciiTheme="majorBidi" w:hAnsiTheme="majorBidi" w:cstheme="majorBidi" w:hint="cs"/>
          <w:sz w:val="26"/>
          <w:szCs w:val="26"/>
          <w:rtl/>
          <w:lang w:val="fr-CA" w:bidi="ar-EG"/>
        </w:rPr>
        <w:t>إلا</w:t>
      </w:r>
      <w:r w:rsidRPr="0062557A">
        <w:rPr>
          <w:rFonts w:asciiTheme="majorBidi" w:hAnsiTheme="majorBidi" w:cstheme="majorBidi"/>
          <w:sz w:val="26"/>
          <w:szCs w:val="26"/>
          <w:rtl/>
          <w:lang w:val="fr-CA" w:bidi="ar-EG"/>
        </w:rPr>
        <w:t xml:space="preserve"> بعد أن تعالج حكومة سورينام جميع </w:t>
      </w:r>
      <w:r>
        <w:rPr>
          <w:rFonts w:asciiTheme="majorBidi" w:hAnsiTheme="majorBidi" w:cstheme="majorBidi" w:hint="cs"/>
          <w:sz w:val="26"/>
          <w:szCs w:val="26"/>
          <w:rtl/>
          <w:lang w:val="fr-CA" w:bidi="ar-EG"/>
        </w:rPr>
        <w:t>القضايا</w:t>
      </w:r>
      <w:r w:rsidRPr="0062557A">
        <w:rPr>
          <w:rFonts w:asciiTheme="majorBidi" w:hAnsiTheme="majorBidi" w:cstheme="majorBidi"/>
          <w:sz w:val="26"/>
          <w:szCs w:val="26"/>
          <w:rtl/>
          <w:lang w:val="fr-CA" w:bidi="ar-EG"/>
        </w:rPr>
        <w:t xml:space="preserve"> المحددة في تقرير التحقق ونفذ</w:t>
      </w:r>
      <w:r>
        <w:rPr>
          <w:rFonts w:asciiTheme="majorBidi" w:hAnsiTheme="majorBidi" w:cstheme="majorBidi" w:hint="cs"/>
          <w:sz w:val="26"/>
          <w:szCs w:val="26"/>
          <w:rtl/>
          <w:lang w:val="fr-CA" w:bidi="ar-EG"/>
        </w:rPr>
        <w:t>ت</w:t>
      </w:r>
      <w:r w:rsidRPr="0062557A">
        <w:rPr>
          <w:rFonts w:asciiTheme="majorBidi" w:hAnsiTheme="majorBidi" w:cstheme="majorBidi"/>
          <w:sz w:val="26"/>
          <w:szCs w:val="26"/>
          <w:rtl/>
          <w:lang w:val="fr-CA" w:bidi="ar-EG"/>
        </w:rPr>
        <w:t xml:space="preserve"> الإجراءات ذات الصلة، مما يعزز </w:t>
      </w:r>
      <w:r>
        <w:rPr>
          <w:rFonts w:asciiTheme="majorBidi" w:hAnsiTheme="majorBidi" w:cstheme="majorBidi" w:hint="cs"/>
          <w:sz w:val="26"/>
          <w:szCs w:val="26"/>
          <w:rtl/>
          <w:lang w:val="fr-CA" w:bidi="ar-EG"/>
        </w:rPr>
        <w:t>نظام إصدار ال</w:t>
      </w:r>
      <w:r w:rsidRPr="0062557A">
        <w:rPr>
          <w:rFonts w:asciiTheme="majorBidi" w:hAnsiTheme="majorBidi" w:cstheme="majorBidi"/>
          <w:sz w:val="26"/>
          <w:szCs w:val="26"/>
          <w:rtl/>
          <w:lang w:val="fr-CA" w:bidi="ar-EG"/>
        </w:rPr>
        <w:t xml:space="preserve">تراخيص </w:t>
      </w:r>
      <w:r>
        <w:rPr>
          <w:rFonts w:asciiTheme="majorBidi" w:hAnsiTheme="majorBidi" w:cstheme="majorBidi" w:hint="cs"/>
          <w:sz w:val="26"/>
          <w:szCs w:val="26"/>
          <w:rtl/>
          <w:lang w:val="fr-CA" w:bidi="ar-EG"/>
        </w:rPr>
        <w:t>والحصص ل</w:t>
      </w:r>
      <w:r>
        <w:rPr>
          <w:rFonts w:asciiTheme="majorBidi" w:hAnsiTheme="majorBidi" w:cstheme="majorBidi"/>
          <w:sz w:val="26"/>
          <w:szCs w:val="26"/>
          <w:rtl/>
          <w:lang w:val="fr-CA" w:bidi="ar-EG"/>
        </w:rPr>
        <w:t>لاستيراد/التصدير (المقرر 81/51</w:t>
      </w:r>
      <w:r w:rsidRPr="0062557A">
        <w:rPr>
          <w:rFonts w:asciiTheme="majorBidi" w:hAnsiTheme="majorBidi" w:cstheme="majorBidi"/>
          <w:sz w:val="26"/>
          <w:szCs w:val="26"/>
          <w:rtl/>
          <w:lang w:val="fr-CA" w:bidi="ar-EG"/>
        </w:rPr>
        <w:t>(ج)(1)).</w:t>
      </w:r>
    </w:p>
    <w:p w:rsidR="00D20725" w:rsidRPr="0062557A" w:rsidRDefault="00D20725" w:rsidP="00D20725">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Default="003E58AA" w:rsidP="00D2072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استجابة للمقرر 81/51(ب)، قدم اليونيب، نيابة عن حكومة سورينام، تقريرا عن الجهود التي بذلتها الحكومة لتعزيز نظام </w:t>
      </w:r>
      <w:r>
        <w:rPr>
          <w:rFonts w:asciiTheme="majorBidi" w:hAnsiTheme="majorBidi" w:cstheme="majorBidi" w:hint="cs"/>
          <w:sz w:val="26"/>
          <w:szCs w:val="26"/>
          <w:rtl/>
          <w:lang w:val="fr-CA" w:bidi="ar-EG"/>
        </w:rPr>
        <w:t xml:space="preserve">إصدار </w:t>
      </w:r>
      <w:r w:rsidRPr="0062557A">
        <w:rPr>
          <w:rFonts w:asciiTheme="majorBidi" w:hAnsiTheme="majorBidi" w:cstheme="majorBidi"/>
          <w:sz w:val="26"/>
          <w:szCs w:val="26"/>
          <w:rtl/>
          <w:lang w:val="fr-CA" w:bidi="ar-EG"/>
        </w:rPr>
        <w:t>تراخيص و</w:t>
      </w:r>
      <w:r>
        <w:rPr>
          <w:rFonts w:asciiTheme="majorBidi" w:hAnsiTheme="majorBidi" w:cstheme="majorBidi" w:hint="cs"/>
          <w:sz w:val="26"/>
          <w:szCs w:val="26"/>
          <w:rtl/>
          <w:lang w:val="fr-CA" w:bidi="ar-EG"/>
        </w:rPr>
        <w:t>رصد</w:t>
      </w:r>
      <w:r w:rsidRPr="0062557A">
        <w:rPr>
          <w:rFonts w:asciiTheme="majorBidi" w:hAnsiTheme="majorBidi" w:cstheme="majorBidi"/>
          <w:sz w:val="26"/>
          <w:szCs w:val="26"/>
          <w:rtl/>
          <w:lang w:val="fr-CA" w:bidi="ar-EG"/>
        </w:rPr>
        <w:t xml:space="preserve"> المواد الهيدروكلوروفلوروكربونية، والذي يرد موجزه أدناه:</w:t>
      </w:r>
    </w:p>
    <w:p w:rsidR="00D20725" w:rsidRPr="00D20725" w:rsidRDefault="00D20725" w:rsidP="00D20725">
      <w:pPr>
        <w:pStyle w:val="ListParagraph"/>
        <w:rPr>
          <w:rFonts w:asciiTheme="majorBidi" w:hAnsiTheme="majorBidi" w:cstheme="majorBidi"/>
          <w:sz w:val="26"/>
          <w:szCs w:val="26"/>
          <w:rtl/>
          <w:lang w:val="fr-CA" w:bidi="ar-EG"/>
        </w:rPr>
      </w:pPr>
    </w:p>
    <w:p w:rsidR="003E58AA" w:rsidRPr="0062557A" w:rsidRDefault="003E58AA" w:rsidP="003E58AA">
      <w:pPr>
        <w:pStyle w:val="ListParagraph"/>
        <w:numPr>
          <w:ilvl w:val="0"/>
          <w:numId w:val="33"/>
        </w:numPr>
        <w:bidi/>
        <w:spacing w:after="240"/>
        <w:ind w:left="1422" w:hanging="709"/>
        <w:contextualSpacing w:val="0"/>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بدأت وحدة الأوزون الوطنية مناقشات في يناير/كانون الثاني 2019 بشأن تنفيذ الشرط الإلزامي لخطابات عدم الاعتراض</w:t>
      </w:r>
      <w:r w:rsidRPr="0062557A">
        <w:rPr>
          <w:rStyle w:val="FootnoteReference"/>
          <w:rFonts w:asciiTheme="majorBidi" w:hAnsiTheme="majorBidi" w:cstheme="majorBidi"/>
          <w:sz w:val="26"/>
          <w:szCs w:val="26"/>
          <w:rtl/>
          <w:lang w:val="fr-CA" w:bidi="ar-EG"/>
        </w:rPr>
        <w:footnoteReference w:id="29"/>
      </w:r>
      <w:r w:rsidRPr="0062557A">
        <w:rPr>
          <w:rFonts w:asciiTheme="majorBidi" w:hAnsiTheme="majorBidi" w:cstheme="majorBidi"/>
          <w:sz w:val="26"/>
          <w:szCs w:val="26"/>
          <w:rtl/>
          <w:lang w:val="fr-CA" w:bidi="ar-EG"/>
        </w:rPr>
        <w:t xml:space="preserve"> بالنسبة لواردات المواد الهيدروكلوروفلوروكربونية، مع </w:t>
      </w:r>
      <w:r>
        <w:rPr>
          <w:rFonts w:asciiTheme="majorBidi" w:hAnsiTheme="majorBidi" w:cstheme="majorBidi" w:hint="cs"/>
          <w:sz w:val="26"/>
          <w:szCs w:val="26"/>
          <w:rtl/>
          <w:lang w:val="fr-CA" w:bidi="ar-EG"/>
        </w:rPr>
        <w:t>مؤسسات</w:t>
      </w:r>
      <w:r w:rsidRPr="0062557A">
        <w:rPr>
          <w:rFonts w:asciiTheme="majorBidi" w:hAnsiTheme="majorBidi" w:cstheme="majorBidi"/>
          <w:sz w:val="26"/>
          <w:szCs w:val="26"/>
          <w:rtl/>
          <w:lang w:val="fr-CA" w:bidi="ar-EG"/>
        </w:rPr>
        <w:t xml:space="preserve"> مثل </w:t>
      </w:r>
      <w:r>
        <w:rPr>
          <w:rFonts w:asciiTheme="majorBidi" w:hAnsiTheme="majorBidi" w:cstheme="majorBidi" w:hint="cs"/>
          <w:sz w:val="26"/>
          <w:szCs w:val="26"/>
          <w:rtl/>
          <w:lang w:val="fr-CA" w:bidi="ar-EG"/>
        </w:rPr>
        <w:t xml:space="preserve">هيئة </w:t>
      </w:r>
      <w:r w:rsidRPr="0062557A">
        <w:rPr>
          <w:rFonts w:asciiTheme="majorBidi" w:hAnsiTheme="majorBidi" w:cstheme="majorBidi"/>
          <w:sz w:val="26"/>
          <w:szCs w:val="26"/>
          <w:rtl/>
          <w:lang w:val="fr-CA" w:bidi="ar-EG"/>
        </w:rPr>
        <w:t>الجمارك ووزارة التجارة والصناعة والسياحة (</w:t>
      </w:r>
      <w:r w:rsidRPr="0062557A">
        <w:rPr>
          <w:rFonts w:asciiTheme="majorBidi" w:hAnsiTheme="majorBidi" w:cstheme="majorBidi"/>
          <w:sz w:val="26"/>
          <w:szCs w:val="26"/>
          <w:lang w:val="fr-CA" w:bidi="ar-EG"/>
        </w:rPr>
        <w:t>MoTIT</w:t>
      </w:r>
      <w:r w:rsidRPr="0062557A">
        <w:rPr>
          <w:rFonts w:asciiTheme="majorBidi" w:hAnsiTheme="majorBidi" w:cstheme="majorBidi"/>
          <w:sz w:val="26"/>
          <w:szCs w:val="26"/>
          <w:rtl/>
          <w:lang w:val="fr-CA" w:bidi="ar-EG"/>
        </w:rPr>
        <w:t xml:space="preserve">) ومكتب الصحة العامة،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التي تشارك في تجهيز ورصد معاملات الاستيراد والتصدير. وكتدبير مؤقت، اتفقت الكيانات الحكومية على </w:t>
      </w:r>
      <w:r>
        <w:rPr>
          <w:rFonts w:asciiTheme="majorBidi" w:hAnsiTheme="majorBidi" w:cstheme="majorBidi" w:hint="cs"/>
          <w:sz w:val="26"/>
          <w:szCs w:val="26"/>
          <w:rtl/>
          <w:lang w:val="fr-CA" w:bidi="ar-EG"/>
        </w:rPr>
        <w:t>عدم الإفراج عن</w:t>
      </w:r>
      <w:r w:rsidRPr="0062557A">
        <w:rPr>
          <w:rFonts w:asciiTheme="majorBidi" w:hAnsiTheme="majorBidi" w:cstheme="majorBidi"/>
          <w:sz w:val="26"/>
          <w:szCs w:val="26"/>
          <w:rtl/>
          <w:lang w:val="fr-CA" w:bidi="ar-EG"/>
        </w:rPr>
        <w:t xml:space="preserve"> شحنات المواد المستنفدة للأوزون </w:t>
      </w:r>
      <w:r>
        <w:rPr>
          <w:rFonts w:asciiTheme="majorBidi" w:hAnsiTheme="majorBidi" w:cstheme="majorBidi" w:hint="cs"/>
          <w:sz w:val="26"/>
          <w:szCs w:val="26"/>
          <w:rtl/>
          <w:lang w:val="fr-CA" w:bidi="ar-EG"/>
        </w:rPr>
        <w:t>م</w:t>
      </w:r>
      <w:r w:rsidRPr="0062557A">
        <w:rPr>
          <w:rFonts w:asciiTheme="majorBidi" w:hAnsiTheme="majorBidi" w:cstheme="majorBidi"/>
          <w:sz w:val="26"/>
          <w:szCs w:val="26"/>
          <w:rtl/>
          <w:lang w:val="fr-CA" w:bidi="ar-EG"/>
        </w:rPr>
        <w:t>ن الجمارك دون خطاب عدم الاعتراض</w:t>
      </w:r>
      <w:r>
        <w:rPr>
          <w:rFonts w:asciiTheme="majorBidi" w:hAnsiTheme="majorBidi" w:cstheme="majorBidi"/>
          <w:sz w:val="26"/>
          <w:szCs w:val="26"/>
          <w:rtl/>
          <w:lang w:val="fr-CA" w:bidi="ar-EG"/>
        </w:rPr>
        <w:t>. و</w:t>
      </w:r>
      <w:r>
        <w:rPr>
          <w:rFonts w:asciiTheme="majorBidi" w:hAnsiTheme="majorBidi" w:cstheme="majorBidi" w:hint="cs"/>
          <w:sz w:val="26"/>
          <w:szCs w:val="26"/>
          <w:rtl/>
          <w:lang w:val="fr-CA" w:bidi="ar-EG"/>
        </w:rPr>
        <w:t>أصبح</w:t>
      </w:r>
      <w:r w:rsidRPr="0062557A">
        <w:rPr>
          <w:rFonts w:asciiTheme="majorBidi" w:hAnsiTheme="majorBidi" w:cstheme="majorBidi"/>
          <w:sz w:val="26"/>
          <w:szCs w:val="26"/>
          <w:rtl/>
          <w:lang w:val="fr-CA" w:bidi="ar-EG"/>
        </w:rPr>
        <w:t xml:space="preserve"> خطاب عدم الاعتراض إلزاميا بالنسبة للمستوردين لتقديم طلب إلى وزارة التجارة والصناعة </w:t>
      </w:r>
      <w:r>
        <w:rPr>
          <w:rFonts w:asciiTheme="majorBidi" w:hAnsiTheme="majorBidi" w:cstheme="majorBidi" w:hint="cs"/>
          <w:sz w:val="26"/>
          <w:szCs w:val="26"/>
          <w:rtl/>
          <w:lang w:val="fr-CA" w:bidi="ar-EG"/>
        </w:rPr>
        <w:t>والسياحة</w:t>
      </w:r>
      <w:r w:rsidRPr="0062557A">
        <w:rPr>
          <w:rFonts w:asciiTheme="majorBidi" w:hAnsiTheme="majorBidi" w:cstheme="majorBidi"/>
          <w:sz w:val="26"/>
          <w:szCs w:val="26"/>
          <w:rtl/>
          <w:lang w:val="fr-CA" w:bidi="ar-EG"/>
        </w:rPr>
        <w:t xml:space="preserve"> فيما يتعلق بالواردات</w:t>
      </w:r>
      <w:r>
        <w:rPr>
          <w:rFonts w:asciiTheme="majorBidi" w:hAnsiTheme="majorBidi" w:cstheme="majorBidi"/>
          <w:sz w:val="26"/>
          <w:szCs w:val="26"/>
          <w:rtl/>
          <w:lang w:val="fr-CA" w:bidi="ar-EG"/>
        </w:rPr>
        <w:t>. ول</w:t>
      </w:r>
      <w:r w:rsidRPr="0062557A">
        <w:rPr>
          <w:rFonts w:asciiTheme="majorBidi" w:hAnsiTheme="majorBidi" w:cstheme="majorBidi"/>
          <w:sz w:val="26"/>
          <w:szCs w:val="26"/>
          <w:rtl/>
          <w:lang w:val="fr-CA" w:bidi="ar-EG"/>
        </w:rPr>
        <w:t>ا يمكن القيام بفحص الشحنة إلا عن طريق مكتب الصحة العامة وفقا للتشريع الوطني؛</w:t>
      </w:r>
    </w:p>
    <w:p w:rsidR="003E58AA" w:rsidRPr="0062557A" w:rsidRDefault="003E58AA" w:rsidP="003E58AA">
      <w:pPr>
        <w:pStyle w:val="ListParagraph"/>
        <w:numPr>
          <w:ilvl w:val="0"/>
          <w:numId w:val="33"/>
        </w:numPr>
        <w:bidi/>
        <w:spacing w:after="240"/>
        <w:ind w:left="1422" w:hanging="709"/>
        <w:contextualSpacing w:val="0"/>
        <w:rPr>
          <w:rFonts w:asciiTheme="majorBidi" w:hAnsiTheme="majorBidi" w:cstheme="majorBidi"/>
          <w:sz w:val="26"/>
          <w:szCs w:val="26"/>
          <w:lang w:val="fr-CA" w:bidi="ar-EG"/>
        </w:rPr>
      </w:pPr>
      <w:r>
        <w:rPr>
          <w:rFonts w:asciiTheme="majorBidi" w:hAnsiTheme="majorBidi" w:cstheme="majorBidi" w:hint="cs"/>
          <w:sz w:val="26"/>
          <w:szCs w:val="26"/>
          <w:rtl/>
          <w:lang w:val="fr-CA" w:bidi="ar-EG"/>
        </w:rPr>
        <w:t>دأبت</w:t>
      </w:r>
      <w:r w:rsidRPr="0062557A">
        <w:rPr>
          <w:rFonts w:asciiTheme="majorBidi" w:hAnsiTheme="majorBidi" w:cstheme="majorBidi"/>
          <w:sz w:val="26"/>
          <w:szCs w:val="26"/>
          <w:rtl/>
          <w:lang w:val="fr-CA" w:bidi="ar-EG"/>
        </w:rPr>
        <w:t xml:space="preserve"> وحدة الأوزون الوطنية </w:t>
      </w:r>
      <w:r>
        <w:rPr>
          <w:rFonts w:asciiTheme="majorBidi" w:hAnsiTheme="majorBidi" w:cstheme="majorBidi" w:hint="cs"/>
          <w:sz w:val="26"/>
          <w:szCs w:val="26"/>
          <w:rtl/>
          <w:lang w:val="fr-CA" w:bidi="ar-EG"/>
        </w:rPr>
        <w:t xml:space="preserve">على إجراء </w:t>
      </w:r>
      <w:r w:rsidRPr="0062557A">
        <w:rPr>
          <w:rFonts w:asciiTheme="majorBidi" w:hAnsiTheme="majorBidi" w:cstheme="majorBidi"/>
          <w:sz w:val="26"/>
          <w:szCs w:val="26"/>
          <w:rtl/>
          <w:lang w:val="fr-CA" w:bidi="ar-EG"/>
        </w:rPr>
        <w:t xml:space="preserve">مشاورات مع </w:t>
      </w:r>
      <w:r>
        <w:rPr>
          <w:rFonts w:asciiTheme="majorBidi" w:hAnsiTheme="majorBidi" w:cstheme="majorBidi" w:hint="cs"/>
          <w:sz w:val="26"/>
          <w:szCs w:val="26"/>
          <w:rtl/>
          <w:lang w:val="fr-CA" w:bidi="ar-EG"/>
        </w:rPr>
        <w:t>هيئات</w:t>
      </w:r>
      <w:r w:rsidRPr="0062557A">
        <w:rPr>
          <w:rFonts w:asciiTheme="majorBidi" w:hAnsiTheme="majorBidi" w:cstheme="majorBidi"/>
          <w:sz w:val="26"/>
          <w:szCs w:val="26"/>
          <w:rtl/>
          <w:lang w:val="fr-CA" w:bidi="ar-EG"/>
        </w:rPr>
        <w:t xml:space="preserve"> الجمارك لتدريب وسطاء </w:t>
      </w:r>
      <w:r>
        <w:rPr>
          <w:rFonts w:asciiTheme="majorBidi" w:hAnsiTheme="majorBidi" w:cstheme="majorBidi" w:hint="cs"/>
          <w:sz w:val="26"/>
          <w:szCs w:val="26"/>
          <w:rtl/>
          <w:lang w:val="fr-CA" w:bidi="ar-EG"/>
        </w:rPr>
        <w:t xml:space="preserve">وموظفي </w:t>
      </w:r>
      <w:r w:rsidRPr="0062557A">
        <w:rPr>
          <w:rFonts w:asciiTheme="majorBidi" w:hAnsiTheme="majorBidi" w:cstheme="majorBidi"/>
          <w:sz w:val="26"/>
          <w:szCs w:val="26"/>
          <w:rtl/>
          <w:lang w:val="fr-CA" w:bidi="ar-EG"/>
        </w:rPr>
        <w:t xml:space="preserve">الجمارك على وصف المنتجات </w:t>
      </w:r>
      <w:r>
        <w:rPr>
          <w:rFonts w:asciiTheme="majorBidi" w:hAnsiTheme="majorBidi" w:cstheme="majorBidi" w:hint="cs"/>
          <w:sz w:val="26"/>
          <w:szCs w:val="26"/>
          <w:rtl/>
          <w:lang w:val="fr-CA" w:bidi="ar-EG"/>
        </w:rPr>
        <w:t xml:space="preserve">بالنسبة </w:t>
      </w:r>
      <w:r w:rsidRPr="0062557A">
        <w:rPr>
          <w:rFonts w:asciiTheme="majorBidi" w:hAnsiTheme="majorBidi" w:cstheme="majorBidi"/>
          <w:sz w:val="26"/>
          <w:szCs w:val="26"/>
          <w:rtl/>
          <w:lang w:val="fr-CA" w:bidi="ar-EG"/>
        </w:rPr>
        <w:t>للمواد الهيدروكلوروفلوروكربونية ورموز النظام المنسق</w:t>
      </w:r>
      <w:r>
        <w:rPr>
          <w:rFonts w:asciiTheme="majorBidi" w:hAnsiTheme="majorBidi" w:cstheme="majorBidi"/>
          <w:sz w:val="26"/>
          <w:szCs w:val="26"/>
          <w:rtl/>
          <w:lang w:val="fr-CA" w:bidi="ar-EG"/>
        </w:rPr>
        <w:t>. وم</w:t>
      </w:r>
      <w:r w:rsidRPr="0062557A">
        <w:rPr>
          <w:rFonts w:asciiTheme="majorBidi" w:hAnsiTheme="majorBidi" w:cstheme="majorBidi"/>
          <w:sz w:val="26"/>
          <w:szCs w:val="26"/>
          <w:rtl/>
          <w:lang w:val="fr-CA" w:bidi="ar-EG"/>
        </w:rPr>
        <w:t xml:space="preserve">ن المتوقع أن يتم التدريب في الفترة ما بين </w:t>
      </w:r>
      <w:r>
        <w:rPr>
          <w:rFonts w:asciiTheme="majorBidi" w:hAnsiTheme="majorBidi" w:cstheme="majorBidi"/>
          <w:sz w:val="26"/>
          <w:szCs w:val="26"/>
          <w:rtl/>
          <w:lang w:val="fr-CA" w:bidi="ar-EG"/>
        </w:rPr>
        <w:t>أبريل/نيسان</w:t>
      </w:r>
      <w:r w:rsidRPr="0062557A">
        <w:rPr>
          <w:rFonts w:asciiTheme="majorBidi" w:hAnsiTheme="majorBidi" w:cstheme="majorBidi"/>
          <w:sz w:val="26"/>
          <w:szCs w:val="26"/>
          <w:rtl/>
          <w:lang w:val="fr-CA" w:bidi="ar-EG"/>
        </w:rPr>
        <w:t xml:space="preserve"> وسبتمبر/أيلول 2019. وسيشمل الشركاء في هذا التدريب جمعية تكييف الهواء والتبريد والتهوية </w:t>
      </w:r>
      <w:r>
        <w:rPr>
          <w:rFonts w:asciiTheme="majorBidi" w:hAnsiTheme="majorBidi" w:cstheme="majorBidi" w:hint="cs"/>
          <w:sz w:val="26"/>
          <w:szCs w:val="26"/>
          <w:rtl/>
          <w:lang w:val="fr-CA" w:bidi="ar-EG"/>
        </w:rPr>
        <w:t>(</w:t>
      </w:r>
      <w:r>
        <w:rPr>
          <w:rFonts w:asciiTheme="majorBidi" w:hAnsiTheme="majorBidi" w:cstheme="majorBidi"/>
          <w:sz w:val="26"/>
          <w:szCs w:val="26"/>
          <w:lang w:bidi="ar-EG"/>
        </w:rPr>
        <w:t>ARVAS</w:t>
      </w:r>
      <w:r>
        <w:rPr>
          <w:rFonts w:asciiTheme="majorBidi" w:hAnsiTheme="majorBidi" w:cstheme="majorBidi" w:hint="cs"/>
          <w:sz w:val="26"/>
          <w:szCs w:val="26"/>
          <w:rtl/>
          <w:lang w:val="fr-CA" w:bidi="ar-EG"/>
        </w:rPr>
        <w:t xml:space="preserve">) </w:t>
      </w:r>
      <w:r w:rsidRPr="0062557A">
        <w:rPr>
          <w:rFonts w:asciiTheme="majorBidi" w:hAnsiTheme="majorBidi" w:cstheme="majorBidi"/>
          <w:sz w:val="26"/>
          <w:szCs w:val="26"/>
          <w:rtl/>
          <w:lang w:val="fr-CA" w:bidi="ar-EG"/>
        </w:rPr>
        <w:t>في سورينام ومستورد واحد على الأقل</w:t>
      </w:r>
      <w:r>
        <w:rPr>
          <w:rFonts w:asciiTheme="majorBidi" w:hAnsiTheme="majorBidi" w:cstheme="majorBidi" w:hint="cs"/>
          <w:sz w:val="26"/>
          <w:szCs w:val="26"/>
          <w:rtl/>
          <w:lang w:val="fr-CA" w:bidi="ar-EG"/>
        </w:rPr>
        <w:t>؛</w:t>
      </w:r>
    </w:p>
    <w:p w:rsidR="003E58AA" w:rsidRPr="0062557A" w:rsidRDefault="003E58AA" w:rsidP="003E58AA">
      <w:pPr>
        <w:pStyle w:val="ListParagraph"/>
        <w:bidi/>
        <w:spacing w:after="240"/>
        <w:ind w:left="1422" w:hanging="709"/>
        <w:contextualSpacing w:val="0"/>
        <w:rPr>
          <w:rFonts w:asciiTheme="majorBidi" w:hAnsiTheme="majorBidi" w:cstheme="majorBidi"/>
          <w:sz w:val="26"/>
          <w:szCs w:val="26"/>
          <w:rtl/>
          <w:lang w:val="fr-CA" w:bidi="ar-EG"/>
        </w:rPr>
      </w:pPr>
      <w:r w:rsidRPr="0062557A">
        <w:rPr>
          <w:rFonts w:asciiTheme="majorBidi" w:hAnsiTheme="majorBidi" w:cstheme="majorBidi"/>
          <w:sz w:val="26"/>
          <w:szCs w:val="26"/>
          <w:rtl/>
          <w:lang w:val="fr-CA" w:bidi="ar-EG"/>
        </w:rPr>
        <w:t>(ج)</w:t>
      </w:r>
      <w:r w:rsidRPr="0062557A">
        <w:rPr>
          <w:rFonts w:asciiTheme="majorBidi" w:hAnsiTheme="majorBidi" w:cstheme="majorBidi"/>
          <w:sz w:val="26"/>
          <w:szCs w:val="26"/>
          <w:rtl/>
          <w:lang w:val="fr-CA" w:bidi="ar-EG"/>
        </w:rPr>
        <w:tab/>
        <w:t>بدأت وحدة الأوزون الوطنية منذ نوفمبر/تشرين الثاني 2018،</w:t>
      </w:r>
      <w:r>
        <w:rPr>
          <w:rFonts w:asciiTheme="majorBidi" w:hAnsiTheme="majorBidi" w:cstheme="majorBidi" w:hint="cs"/>
          <w:sz w:val="26"/>
          <w:szCs w:val="26"/>
          <w:rtl/>
          <w:lang w:val="fr-CA" w:bidi="ar-EG"/>
        </w:rPr>
        <w:t xml:space="preserve"> </w:t>
      </w:r>
      <w:r w:rsidRPr="0062557A">
        <w:rPr>
          <w:rFonts w:asciiTheme="majorBidi" w:hAnsiTheme="majorBidi" w:cstheme="majorBidi"/>
          <w:sz w:val="26"/>
          <w:szCs w:val="26"/>
          <w:rtl/>
          <w:lang w:val="fr-CA" w:bidi="ar-EG"/>
        </w:rPr>
        <w:t xml:space="preserve">عملية تشغيل نظام عبر الإنترنت، </w:t>
      </w:r>
      <w:r>
        <w:rPr>
          <w:rFonts w:asciiTheme="majorBidi" w:hAnsiTheme="majorBidi" w:cstheme="majorBidi" w:hint="cs"/>
          <w:sz w:val="26"/>
          <w:szCs w:val="26"/>
          <w:rtl/>
          <w:lang w:val="fr-CA" w:bidi="ar-EG"/>
        </w:rPr>
        <w:t>من المقرر تشغيله</w:t>
      </w:r>
      <w:r w:rsidRPr="0062557A">
        <w:rPr>
          <w:rFonts w:asciiTheme="majorBidi" w:hAnsiTheme="majorBidi" w:cstheme="majorBidi"/>
          <w:sz w:val="26"/>
          <w:szCs w:val="26"/>
          <w:rtl/>
          <w:lang w:val="fr-CA" w:bidi="ar-EG"/>
        </w:rPr>
        <w:t xml:space="preserve"> بحلول يونيو/حزيران 2019، </w:t>
      </w:r>
      <w:r>
        <w:rPr>
          <w:rFonts w:asciiTheme="majorBidi" w:hAnsiTheme="majorBidi" w:cstheme="majorBidi" w:hint="cs"/>
          <w:sz w:val="26"/>
          <w:szCs w:val="26"/>
          <w:rtl/>
          <w:lang w:val="fr-CA" w:bidi="ar-EG"/>
        </w:rPr>
        <w:t>للبت في</w:t>
      </w:r>
      <w:r w:rsidRPr="0062557A">
        <w:rPr>
          <w:rFonts w:asciiTheme="majorBidi" w:hAnsiTheme="majorBidi" w:cstheme="majorBidi"/>
          <w:sz w:val="26"/>
          <w:szCs w:val="26"/>
          <w:rtl/>
          <w:lang w:val="fr-CA" w:bidi="ar-EG"/>
        </w:rPr>
        <w:t xml:space="preserve"> طلبات </w:t>
      </w:r>
      <w:r>
        <w:rPr>
          <w:rFonts w:asciiTheme="majorBidi" w:hAnsiTheme="majorBidi" w:cstheme="majorBidi" w:hint="cs"/>
          <w:sz w:val="26"/>
          <w:szCs w:val="26"/>
          <w:rtl/>
          <w:lang w:val="fr-CA" w:bidi="ar-EG"/>
        </w:rPr>
        <w:t xml:space="preserve">الحصول على </w:t>
      </w:r>
      <w:r w:rsidRPr="0062557A">
        <w:rPr>
          <w:rFonts w:asciiTheme="majorBidi" w:hAnsiTheme="majorBidi" w:cstheme="majorBidi"/>
          <w:sz w:val="26"/>
          <w:szCs w:val="26"/>
          <w:rtl/>
          <w:lang w:val="fr-CA" w:bidi="ar-EG"/>
        </w:rPr>
        <w:t>تصاريح الاستيراد</w:t>
      </w:r>
      <w:r>
        <w:rPr>
          <w:rFonts w:asciiTheme="majorBidi" w:hAnsiTheme="majorBidi" w:cstheme="majorBidi"/>
          <w:sz w:val="26"/>
          <w:szCs w:val="26"/>
          <w:rtl/>
          <w:lang w:val="fr-CA" w:bidi="ar-EG"/>
        </w:rPr>
        <w:t>. وت</w:t>
      </w:r>
      <w:r w:rsidRPr="0062557A">
        <w:rPr>
          <w:rFonts w:asciiTheme="majorBidi" w:hAnsiTheme="majorBidi" w:cstheme="majorBidi"/>
          <w:sz w:val="26"/>
          <w:szCs w:val="26"/>
          <w:rtl/>
          <w:lang w:val="fr-CA" w:bidi="ar-EG"/>
        </w:rPr>
        <w:t xml:space="preserve">قوم وزارة التجارة والصناعة والسياحة أيضا بإنشاء نظام إلكتروني وطني </w:t>
      </w:r>
      <w:r>
        <w:rPr>
          <w:rFonts w:asciiTheme="majorBidi" w:hAnsiTheme="majorBidi" w:cstheme="majorBidi" w:hint="cs"/>
          <w:sz w:val="26"/>
          <w:szCs w:val="26"/>
          <w:rtl/>
          <w:lang w:val="fr-CA" w:bidi="ar-EG"/>
        </w:rPr>
        <w:t xml:space="preserve">لإصدار التراخيص </w:t>
      </w:r>
      <w:r w:rsidRPr="0062557A">
        <w:rPr>
          <w:rFonts w:asciiTheme="majorBidi" w:hAnsiTheme="majorBidi" w:cstheme="majorBidi"/>
          <w:sz w:val="26"/>
          <w:szCs w:val="26"/>
          <w:rtl/>
          <w:lang w:val="fr-CA" w:bidi="ar-EG"/>
        </w:rPr>
        <w:t xml:space="preserve">يشمل المواد المستنفدة للأوزون؛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سيسمح ذلك بتبادل البيانات عن الواردات والتحقق المستقل </w:t>
      </w:r>
      <w:r>
        <w:rPr>
          <w:rFonts w:asciiTheme="majorBidi" w:hAnsiTheme="majorBidi" w:cstheme="majorBidi" w:hint="cs"/>
          <w:sz w:val="26"/>
          <w:szCs w:val="26"/>
          <w:rtl/>
          <w:lang w:val="fr-CA" w:bidi="ar-EG"/>
        </w:rPr>
        <w:t xml:space="preserve">من </w:t>
      </w:r>
      <w:r w:rsidRPr="0062557A">
        <w:rPr>
          <w:rFonts w:asciiTheme="majorBidi" w:hAnsiTheme="majorBidi" w:cstheme="majorBidi"/>
          <w:sz w:val="26"/>
          <w:szCs w:val="26"/>
          <w:rtl/>
          <w:lang w:val="fr-CA" w:bidi="ar-EG"/>
        </w:rPr>
        <w:t>واردات غازات التبريد المبلغ عنه</w:t>
      </w:r>
      <w:r>
        <w:rPr>
          <w:rFonts w:asciiTheme="majorBidi" w:hAnsiTheme="majorBidi" w:cstheme="majorBidi" w:hint="cs"/>
          <w:sz w:val="26"/>
          <w:szCs w:val="26"/>
          <w:rtl/>
          <w:lang w:val="fr-CA" w:bidi="ar-EG"/>
        </w:rPr>
        <w:t xml:space="preserve"> </w:t>
      </w:r>
      <w:r w:rsidRPr="0062557A">
        <w:rPr>
          <w:rFonts w:asciiTheme="majorBidi" w:hAnsiTheme="majorBidi" w:cstheme="majorBidi"/>
          <w:sz w:val="26"/>
          <w:szCs w:val="26"/>
          <w:rtl/>
          <w:lang w:val="fr-CA" w:bidi="ar-EG"/>
        </w:rPr>
        <w:t>عبر الإنترنت</w:t>
      </w:r>
      <w:r>
        <w:rPr>
          <w:rFonts w:asciiTheme="majorBidi" w:hAnsiTheme="majorBidi" w:cstheme="majorBidi"/>
          <w:sz w:val="26"/>
          <w:szCs w:val="26"/>
          <w:rtl/>
          <w:lang w:val="fr-CA" w:bidi="ar-EG"/>
        </w:rPr>
        <w:t>. ول</w:t>
      </w:r>
      <w:r w:rsidRPr="0062557A">
        <w:rPr>
          <w:rFonts w:asciiTheme="majorBidi" w:hAnsiTheme="majorBidi" w:cstheme="majorBidi"/>
          <w:sz w:val="26"/>
          <w:szCs w:val="26"/>
          <w:rtl/>
          <w:lang w:val="fr-CA" w:bidi="ar-EG"/>
        </w:rPr>
        <w:t xml:space="preserve">رصد تجارة واستخدام المواد الهيدروكلوروفلوروكربونية، تعمل وحدة الأوزون الوطنية عن كثب مع وزارة التجارة والصناعة </w:t>
      </w:r>
      <w:r>
        <w:rPr>
          <w:rFonts w:asciiTheme="majorBidi" w:hAnsiTheme="majorBidi" w:cstheme="majorBidi" w:hint="cs"/>
          <w:sz w:val="26"/>
          <w:szCs w:val="26"/>
          <w:rtl/>
          <w:lang w:val="fr-CA" w:bidi="ar-EG"/>
        </w:rPr>
        <w:t>والسياحة</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جمعية تكييف الهواء والتبريد والتهوية لإنشاء نظام تسجيل لجميع مشتريات </w:t>
      </w:r>
      <w:r>
        <w:rPr>
          <w:rFonts w:asciiTheme="majorBidi" w:hAnsiTheme="majorBidi" w:cstheme="majorBidi" w:hint="cs"/>
          <w:sz w:val="26"/>
          <w:szCs w:val="26"/>
          <w:rtl/>
          <w:lang w:val="fr-CA" w:bidi="ar-EG"/>
        </w:rPr>
        <w:t xml:space="preserve">غازات </w:t>
      </w:r>
      <w:r w:rsidRPr="0062557A">
        <w:rPr>
          <w:rFonts w:asciiTheme="majorBidi" w:hAnsiTheme="majorBidi" w:cstheme="majorBidi"/>
          <w:sz w:val="26"/>
          <w:szCs w:val="26"/>
          <w:rtl/>
          <w:lang w:val="fr-CA" w:bidi="ar-EG"/>
        </w:rPr>
        <w:t xml:space="preserve">التبريد، وسيتم إدراجه كجزء من النظام الإلكتروني </w:t>
      </w:r>
      <w:r>
        <w:rPr>
          <w:rFonts w:asciiTheme="majorBidi" w:hAnsiTheme="majorBidi" w:cstheme="majorBidi" w:hint="cs"/>
          <w:sz w:val="26"/>
          <w:szCs w:val="26"/>
          <w:rtl/>
          <w:lang w:val="fr-CA" w:bidi="ar-EG"/>
        </w:rPr>
        <w:t>ل</w:t>
      </w:r>
      <w:r w:rsidRPr="0062557A">
        <w:rPr>
          <w:rFonts w:asciiTheme="majorBidi" w:hAnsiTheme="majorBidi" w:cstheme="majorBidi"/>
          <w:sz w:val="26"/>
          <w:szCs w:val="26"/>
          <w:rtl/>
          <w:lang w:val="fr-CA" w:bidi="ar-EG"/>
        </w:rPr>
        <w:t xml:space="preserve">وزارة التجارة والصناعة </w:t>
      </w:r>
      <w:r>
        <w:rPr>
          <w:rFonts w:asciiTheme="majorBidi" w:hAnsiTheme="majorBidi" w:cstheme="majorBidi" w:hint="cs"/>
          <w:sz w:val="26"/>
          <w:szCs w:val="26"/>
          <w:rtl/>
          <w:lang w:val="fr-CA" w:bidi="ar-EG"/>
        </w:rPr>
        <w:t>والسياحة</w:t>
      </w:r>
      <w:r w:rsidRPr="0062557A">
        <w:rPr>
          <w:rFonts w:asciiTheme="majorBidi" w:hAnsiTheme="majorBidi" w:cstheme="majorBidi"/>
          <w:sz w:val="26"/>
          <w:szCs w:val="26"/>
          <w:rtl/>
          <w:lang w:val="fr-CA" w:bidi="ar-EG"/>
        </w:rPr>
        <w:t>؛</w:t>
      </w:r>
    </w:p>
    <w:p w:rsidR="003E58AA" w:rsidRPr="0062557A" w:rsidRDefault="003E58AA" w:rsidP="003E58AA">
      <w:pPr>
        <w:pStyle w:val="ListParagraph"/>
        <w:bidi/>
        <w:spacing w:after="240"/>
        <w:ind w:left="1422" w:hanging="709"/>
        <w:contextualSpacing w:val="0"/>
        <w:rPr>
          <w:rFonts w:asciiTheme="majorBidi" w:hAnsiTheme="majorBidi" w:cstheme="majorBidi"/>
          <w:sz w:val="26"/>
          <w:szCs w:val="26"/>
          <w:rtl/>
          <w:lang w:val="fr-CA" w:bidi="ar-EG"/>
        </w:rPr>
      </w:pPr>
      <w:r w:rsidRPr="0062557A">
        <w:rPr>
          <w:rFonts w:asciiTheme="majorBidi" w:hAnsiTheme="majorBidi" w:cstheme="majorBidi"/>
          <w:sz w:val="26"/>
          <w:szCs w:val="26"/>
          <w:rtl/>
          <w:lang w:val="fr-CA" w:bidi="ar-EG"/>
        </w:rPr>
        <w:lastRenderedPageBreak/>
        <w:t>(د)</w:t>
      </w:r>
      <w:r w:rsidRPr="0062557A">
        <w:rPr>
          <w:rFonts w:asciiTheme="majorBidi" w:hAnsiTheme="majorBidi" w:cstheme="majorBidi"/>
          <w:sz w:val="26"/>
          <w:szCs w:val="26"/>
          <w:rtl/>
          <w:lang w:val="fr-CA" w:bidi="ar-EG"/>
        </w:rPr>
        <w:tab/>
        <w:t xml:space="preserve">تقوم </w:t>
      </w:r>
      <w:r>
        <w:rPr>
          <w:rFonts w:asciiTheme="majorBidi" w:hAnsiTheme="majorBidi" w:cstheme="majorBidi" w:hint="cs"/>
          <w:sz w:val="26"/>
          <w:szCs w:val="26"/>
          <w:rtl/>
          <w:lang w:val="fr-CA" w:bidi="ar-EG"/>
        </w:rPr>
        <w:t xml:space="preserve">هيئة </w:t>
      </w:r>
      <w:r w:rsidRPr="0062557A">
        <w:rPr>
          <w:rFonts w:asciiTheme="majorBidi" w:hAnsiTheme="majorBidi" w:cstheme="majorBidi"/>
          <w:sz w:val="26"/>
          <w:szCs w:val="26"/>
          <w:rtl/>
          <w:lang w:val="fr-CA" w:bidi="ar-EG"/>
        </w:rPr>
        <w:t xml:space="preserve">الجمارك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وزارة التجارة والصناعة </w:t>
      </w:r>
      <w:r>
        <w:rPr>
          <w:rFonts w:asciiTheme="majorBidi" w:hAnsiTheme="majorBidi" w:cstheme="majorBidi" w:hint="cs"/>
          <w:sz w:val="26"/>
          <w:szCs w:val="26"/>
          <w:rtl/>
          <w:lang w:val="fr-CA" w:bidi="ar-EG"/>
        </w:rPr>
        <w:t>والسياحة</w:t>
      </w:r>
      <w:r w:rsidRPr="0062557A">
        <w:rPr>
          <w:rFonts w:asciiTheme="majorBidi" w:hAnsiTheme="majorBidi" w:cstheme="majorBidi"/>
          <w:sz w:val="26"/>
          <w:szCs w:val="26"/>
          <w:rtl/>
          <w:lang w:val="fr-CA" w:bidi="ar-EG"/>
        </w:rPr>
        <w:t xml:space="preserve"> بتبادل البيانات حول واردات جميع </w:t>
      </w:r>
      <w:r>
        <w:rPr>
          <w:rFonts w:asciiTheme="majorBidi" w:hAnsiTheme="majorBidi" w:cstheme="majorBidi" w:hint="cs"/>
          <w:sz w:val="26"/>
          <w:szCs w:val="26"/>
          <w:rtl/>
          <w:lang w:val="fr-CA" w:bidi="ar-EG"/>
        </w:rPr>
        <w:t>غازات التبريد و</w:t>
      </w:r>
      <w:r w:rsidRPr="0062557A">
        <w:rPr>
          <w:rFonts w:asciiTheme="majorBidi" w:hAnsiTheme="majorBidi" w:cstheme="majorBidi"/>
          <w:sz w:val="26"/>
          <w:szCs w:val="26"/>
          <w:rtl/>
          <w:lang w:val="fr-CA" w:bidi="ar-EG"/>
        </w:rPr>
        <w:t xml:space="preserve">أجهزة التبريد وتكييف الهواء مع وحدة الأوزون الوطنية </w:t>
      </w:r>
      <w:r>
        <w:rPr>
          <w:rFonts w:asciiTheme="majorBidi" w:hAnsiTheme="majorBidi" w:cstheme="majorBidi" w:hint="cs"/>
          <w:sz w:val="26"/>
          <w:szCs w:val="26"/>
          <w:rtl/>
          <w:lang w:val="fr-CA" w:bidi="ar-EG"/>
        </w:rPr>
        <w:t>مرتين في السنة</w:t>
      </w:r>
      <w:r w:rsidRPr="0062557A">
        <w:rPr>
          <w:rFonts w:asciiTheme="majorBidi" w:hAnsiTheme="majorBidi" w:cstheme="majorBidi"/>
          <w:sz w:val="26"/>
          <w:szCs w:val="26"/>
          <w:rtl/>
          <w:lang w:val="fr-CA" w:bidi="ar-EG"/>
        </w:rPr>
        <w:t xml:space="preserve"> منذ عام 2018.</w:t>
      </w:r>
    </w:p>
    <w:p w:rsidR="003E58AA" w:rsidRPr="00414074" w:rsidRDefault="003E58AA" w:rsidP="003E58AA">
      <w:pPr>
        <w:pStyle w:val="ListParagraph"/>
        <w:keepNext/>
        <w:bidi/>
        <w:spacing w:after="240"/>
        <w:ind w:left="6"/>
        <w:contextualSpacing w:val="0"/>
        <w:rPr>
          <w:rFonts w:asciiTheme="majorBidi" w:hAnsiTheme="majorBidi" w:cstheme="majorBidi"/>
          <w:b/>
          <w:bCs/>
          <w:sz w:val="26"/>
          <w:szCs w:val="26"/>
          <w:rtl/>
          <w:lang w:bidi="ar-EG"/>
        </w:rPr>
      </w:pPr>
      <w:r w:rsidRPr="00414074">
        <w:rPr>
          <w:rFonts w:asciiTheme="majorBidi" w:hAnsiTheme="majorBidi" w:cstheme="majorBidi"/>
          <w:b/>
          <w:bCs/>
          <w:sz w:val="26"/>
          <w:szCs w:val="26"/>
          <w:rtl/>
          <w:lang w:bidi="ar-EG"/>
        </w:rPr>
        <w:t>تعليقات الأمانة</w:t>
      </w:r>
    </w:p>
    <w:p w:rsidR="003E58AA" w:rsidRDefault="003E58AA" w:rsidP="00D2072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لاحظت</w:t>
      </w:r>
      <w:r w:rsidRPr="0062557A">
        <w:rPr>
          <w:rFonts w:asciiTheme="majorBidi" w:hAnsiTheme="majorBidi" w:cstheme="majorBidi"/>
          <w:sz w:val="26"/>
          <w:szCs w:val="26"/>
          <w:rtl/>
          <w:lang w:val="fr-CA" w:bidi="ar-EG"/>
        </w:rPr>
        <w:t xml:space="preserve"> الأمانة مع التقدير الجهود التي بذلتها حكومة سورينام لتعزيز نظام </w:t>
      </w:r>
      <w:r>
        <w:rPr>
          <w:rFonts w:asciiTheme="majorBidi" w:hAnsiTheme="majorBidi" w:cstheme="majorBidi" w:hint="cs"/>
          <w:sz w:val="26"/>
          <w:szCs w:val="26"/>
          <w:rtl/>
          <w:lang w:val="fr-CA" w:bidi="ar-EG"/>
        </w:rPr>
        <w:t xml:space="preserve">إصدار </w:t>
      </w:r>
      <w:r w:rsidRPr="0062557A">
        <w:rPr>
          <w:rFonts w:asciiTheme="majorBidi" w:hAnsiTheme="majorBidi" w:cstheme="majorBidi"/>
          <w:sz w:val="26"/>
          <w:szCs w:val="26"/>
          <w:rtl/>
          <w:lang w:val="fr-CA" w:bidi="ar-EG"/>
        </w:rPr>
        <w:t>التر</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خيص، وأشارت إلى أن هذه الجهود تحتاج إلى رصد دقيق خلال إزالة المواد الهيدروكلوروفلوروكربونية.</w:t>
      </w:r>
    </w:p>
    <w:p w:rsidR="00D20725" w:rsidRPr="0062557A" w:rsidRDefault="00D20725" w:rsidP="00D20725">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Default="003E58AA" w:rsidP="00D2072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بناء على طلب </w:t>
      </w:r>
      <w:r>
        <w:rPr>
          <w:rFonts w:asciiTheme="majorBidi" w:hAnsiTheme="majorBidi" w:cstheme="majorBidi" w:hint="cs"/>
          <w:sz w:val="26"/>
          <w:szCs w:val="26"/>
          <w:rtl/>
          <w:lang w:val="fr-CA" w:bidi="ar-EG"/>
        </w:rPr>
        <w:t>للتوضيح</w:t>
      </w:r>
      <w:r w:rsidRPr="0062557A">
        <w:rPr>
          <w:rFonts w:asciiTheme="majorBidi" w:hAnsiTheme="majorBidi" w:cstheme="majorBidi"/>
          <w:sz w:val="26"/>
          <w:szCs w:val="26"/>
          <w:rtl/>
          <w:lang w:val="fr-CA" w:bidi="ar-EG"/>
        </w:rPr>
        <w:t xml:space="preserve"> بشأن دور وحدة الأوزون الوطنية في عملية التحقق من الواردات، </w:t>
      </w:r>
      <w:r>
        <w:rPr>
          <w:rFonts w:asciiTheme="majorBidi" w:hAnsiTheme="majorBidi" w:cstheme="majorBidi" w:hint="cs"/>
          <w:sz w:val="26"/>
          <w:szCs w:val="26"/>
          <w:rtl/>
          <w:lang w:val="fr-CA" w:bidi="ar-EG"/>
        </w:rPr>
        <w:t>أفاد</w:t>
      </w:r>
      <w:r w:rsidRPr="0062557A">
        <w:rPr>
          <w:rFonts w:asciiTheme="majorBidi" w:hAnsiTheme="majorBidi" w:cstheme="majorBidi"/>
          <w:sz w:val="26"/>
          <w:szCs w:val="26"/>
          <w:rtl/>
          <w:lang w:val="fr-CA" w:bidi="ar-EG"/>
        </w:rPr>
        <w:t xml:space="preserve"> اليونيب أن تفتيش الشحنات هو مسؤولية مكتب الصحة العامة وفقا للتشريع الوطني؛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تعتبر خطابات عدم الاعتراض على الواردات الصادرة عن وحدة الأوزون الوطنية ضرورية للسماح باستيراد المواد الهيدروكلوروفلوروكربونية، وبالتالي، فإن وحدة الأوزون الوطنية تتحكم في عملية الاستيراد قبل </w:t>
      </w:r>
      <w:r>
        <w:rPr>
          <w:rFonts w:asciiTheme="majorBidi" w:hAnsiTheme="majorBidi" w:cstheme="majorBidi" w:hint="cs"/>
          <w:sz w:val="26"/>
          <w:szCs w:val="26"/>
          <w:rtl/>
          <w:lang w:val="fr-CA" w:bidi="ar-EG"/>
        </w:rPr>
        <w:t>تنفيذ</w:t>
      </w:r>
      <w:r w:rsidRPr="0062557A">
        <w:rPr>
          <w:rFonts w:asciiTheme="majorBidi" w:hAnsiTheme="majorBidi" w:cstheme="majorBidi"/>
          <w:sz w:val="26"/>
          <w:szCs w:val="26"/>
          <w:rtl/>
          <w:lang w:val="fr-CA" w:bidi="ar-EG"/>
        </w:rPr>
        <w:t xml:space="preserve"> الاستيراد.</w:t>
      </w:r>
    </w:p>
    <w:p w:rsidR="00D20725" w:rsidRPr="00D20725" w:rsidRDefault="00D20725" w:rsidP="00D20725">
      <w:pPr>
        <w:pStyle w:val="ListParagraph"/>
        <w:rPr>
          <w:rFonts w:asciiTheme="majorBidi" w:hAnsiTheme="majorBidi" w:cstheme="majorBidi"/>
          <w:sz w:val="26"/>
          <w:szCs w:val="26"/>
          <w:rtl/>
          <w:lang w:val="fr-CA" w:bidi="ar-EG"/>
        </w:rPr>
      </w:pPr>
    </w:p>
    <w:p w:rsidR="003E58AA" w:rsidRDefault="003E58AA" w:rsidP="00D2072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وأفاد</w:t>
      </w:r>
      <w:r w:rsidRPr="0062557A">
        <w:rPr>
          <w:rFonts w:asciiTheme="majorBidi" w:hAnsiTheme="majorBidi" w:cstheme="majorBidi"/>
          <w:sz w:val="26"/>
          <w:szCs w:val="26"/>
          <w:rtl/>
          <w:lang w:val="fr-CA" w:bidi="ar-EG"/>
        </w:rPr>
        <w:t xml:space="preserve"> اليونيب أنه، لضمان دقة رموز النظام المنسق و</w:t>
      </w:r>
      <w:r>
        <w:rPr>
          <w:rFonts w:asciiTheme="majorBidi" w:hAnsiTheme="majorBidi" w:cstheme="majorBidi" w:hint="cs"/>
          <w:sz w:val="26"/>
          <w:szCs w:val="26"/>
          <w:rtl/>
          <w:lang w:val="fr-CA" w:bidi="ar-EG"/>
        </w:rPr>
        <w:t>مواصفات</w:t>
      </w:r>
      <w:r w:rsidRPr="0062557A">
        <w:rPr>
          <w:rFonts w:asciiTheme="majorBidi" w:hAnsiTheme="majorBidi" w:cstheme="majorBidi"/>
          <w:sz w:val="26"/>
          <w:szCs w:val="26"/>
          <w:rtl/>
          <w:lang w:val="fr-CA" w:bidi="ar-EG"/>
        </w:rPr>
        <w:t xml:space="preserve"> المنتجات في الوثائق الإدارية الفردية</w:t>
      </w:r>
      <w:r w:rsidRPr="0062557A">
        <w:rPr>
          <w:rStyle w:val="FootnoteReference"/>
          <w:rFonts w:asciiTheme="majorBidi" w:hAnsiTheme="majorBidi" w:cstheme="majorBidi"/>
          <w:sz w:val="26"/>
          <w:szCs w:val="26"/>
          <w:rtl/>
          <w:lang w:val="fr-CA" w:bidi="ar-EG"/>
        </w:rPr>
        <w:footnoteReference w:id="30"/>
      </w:r>
      <w:r w:rsidRPr="0062557A">
        <w:rPr>
          <w:rFonts w:asciiTheme="majorBidi" w:hAnsiTheme="majorBidi" w:cstheme="majorBidi"/>
          <w:sz w:val="26"/>
          <w:szCs w:val="26"/>
          <w:rtl/>
          <w:lang w:val="fr-CA" w:bidi="ar-EG"/>
        </w:rPr>
        <w:t xml:space="preserve"> للواردات، اقترح تدريب موظفي الجمارك والوسطاء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جمعية تكييف الهواء والتبريد والتهوية وغيرهم من أصحاب المصلحة المعنيين على مدخلات البيانات في الوثائق الإدارية الفردية؛ كما سيتم توفير أداة مرجعية سريعة لمساعدة الوسطاء في ملء البيانات الصحيحة في الوثائق الإدارية الفردية.</w:t>
      </w:r>
    </w:p>
    <w:p w:rsidR="00D20725" w:rsidRPr="00D20725" w:rsidRDefault="00D20725" w:rsidP="00D20725">
      <w:pPr>
        <w:pStyle w:val="ListParagraph"/>
        <w:rPr>
          <w:rFonts w:asciiTheme="majorBidi" w:hAnsiTheme="majorBidi" w:cstheme="majorBidi"/>
          <w:sz w:val="26"/>
          <w:szCs w:val="26"/>
          <w:rtl/>
          <w:lang w:val="fr-CA" w:bidi="ar-EG"/>
        </w:rPr>
      </w:pPr>
    </w:p>
    <w:p w:rsidR="003E58AA" w:rsidRDefault="003E58AA" w:rsidP="00D2072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فيما يتعلق بمسألة الإبلاغ الدوري عن البيانات و</w:t>
      </w:r>
      <w:r>
        <w:rPr>
          <w:rFonts w:asciiTheme="majorBidi" w:hAnsiTheme="majorBidi" w:cstheme="majorBidi" w:hint="cs"/>
          <w:sz w:val="26"/>
          <w:szCs w:val="26"/>
          <w:rtl/>
          <w:lang w:val="fr-CA" w:bidi="ar-EG"/>
        </w:rPr>
        <w:t>تحديث</w:t>
      </w:r>
      <w:r w:rsidRPr="0062557A">
        <w:rPr>
          <w:rFonts w:asciiTheme="majorBidi" w:hAnsiTheme="majorBidi" w:cstheme="majorBidi"/>
          <w:sz w:val="26"/>
          <w:szCs w:val="26"/>
          <w:rtl/>
          <w:lang w:val="fr-CA" w:bidi="ar-EG"/>
        </w:rPr>
        <w:t xml:space="preserve"> البيانات، </w:t>
      </w:r>
      <w:r>
        <w:rPr>
          <w:rFonts w:asciiTheme="majorBidi" w:hAnsiTheme="majorBidi" w:cstheme="majorBidi" w:hint="cs"/>
          <w:sz w:val="26"/>
          <w:szCs w:val="26"/>
          <w:rtl/>
          <w:lang w:val="fr-CA" w:bidi="ar-EG"/>
        </w:rPr>
        <w:t>أفاد</w:t>
      </w:r>
      <w:r w:rsidRPr="0062557A">
        <w:rPr>
          <w:rFonts w:asciiTheme="majorBidi" w:hAnsiTheme="majorBidi" w:cstheme="majorBidi"/>
          <w:sz w:val="26"/>
          <w:szCs w:val="26"/>
          <w:rtl/>
          <w:lang w:val="fr-CA" w:bidi="ar-EG"/>
        </w:rPr>
        <w:t xml:space="preserve"> اليونيب أن المستوردين يقدمون البيانات سنويا بناء على خطابات عدم الاعتراض؛ و</w:t>
      </w:r>
      <w:r>
        <w:rPr>
          <w:rFonts w:asciiTheme="majorBidi" w:hAnsiTheme="majorBidi" w:cstheme="majorBidi" w:hint="cs"/>
          <w:sz w:val="26"/>
          <w:szCs w:val="26"/>
          <w:rtl/>
          <w:lang w:val="fr-CA" w:bidi="ar-EG"/>
        </w:rPr>
        <w:t xml:space="preserve">هناك </w:t>
      </w:r>
      <w:r w:rsidRPr="0062557A">
        <w:rPr>
          <w:rFonts w:asciiTheme="majorBidi" w:hAnsiTheme="majorBidi" w:cstheme="majorBidi"/>
          <w:sz w:val="26"/>
          <w:szCs w:val="26"/>
          <w:rtl/>
          <w:lang w:val="fr-CA" w:bidi="ar-EG"/>
        </w:rPr>
        <w:t>مناقشات جارية لمطالبة المستوردين بالإبلاغ عن البيانات مرتين في السنة</w:t>
      </w:r>
      <w:r>
        <w:rPr>
          <w:rFonts w:asciiTheme="majorBidi" w:hAnsiTheme="majorBidi" w:cstheme="majorBidi"/>
          <w:sz w:val="26"/>
          <w:szCs w:val="26"/>
          <w:rtl/>
          <w:lang w:val="fr-CA" w:bidi="ar-EG"/>
        </w:rPr>
        <w:t>. وع</w:t>
      </w:r>
      <w:r w:rsidRPr="0062557A">
        <w:rPr>
          <w:rFonts w:asciiTheme="majorBidi" w:hAnsiTheme="majorBidi" w:cstheme="majorBidi"/>
          <w:sz w:val="26"/>
          <w:szCs w:val="26"/>
          <w:rtl/>
          <w:lang w:val="fr-CA" w:bidi="ar-EG"/>
        </w:rPr>
        <w:t xml:space="preserve">لاوة على ذلك، </w:t>
      </w:r>
      <w:r>
        <w:rPr>
          <w:rFonts w:asciiTheme="majorBidi" w:hAnsiTheme="majorBidi" w:cstheme="majorBidi" w:hint="cs"/>
          <w:sz w:val="26"/>
          <w:szCs w:val="26"/>
          <w:rtl/>
          <w:lang w:val="fr-CA" w:bidi="ar-EG"/>
        </w:rPr>
        <w:t>تعتزم</w:t>
      </w:r>
      <w:r w:rsidRPr="0062557A">
        <w:rPr>
          <w:rFonts w:asciiTheme="majorBidi" w:hAnsiTheme="majorBidi" w:cstheme="majorBidi"/>
          <w:sz w:val="26"/>
          <w:szCs w:val="26"/>
          <w:rtl/>
          <w:lang w:val="fr-CA" w:bidi="ar-EG"/>
        </w:rPr>
        <w:t xml:space="preserve"> وحدة الأوزون الوطنية مناقشة عملية إعداد تقارير مبيعات نصف سنوية مع تجار التجزئة، بدعم من جمعية تكييف الهواء والتبريد والتهوية.</w:t>
      </w:r>
    </w:p>
    <w:p w:rsidR="00D20725" w:rsidRPr="00D20725" w:rsidRDefault="00D20725" w:rsidP="00D20725">
      <w:pPr>
        <w:pStyle w:val="ListParagraph"/>
        <w:rPr>
          <w:rFonts w:asciiTheme="majorBidi" w:hAnsiTheme="majorBidi" w:cstheme="majorBidi"/>
          <w:sz w:val="26"/>
          <w:szCs w:val="26"/>
          <w:rtl/>
          <w:lang w:val="fr-CA" w:bidi="ar-EG"/>
        </w:rPr>
      </w:pPr>
    </w:p>
    <w:p w:rsidR="003E58AA" w:rsidRDefault="003E58AA" w:rsidP="00D2072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بناء على طلب </w:t>
      </w:r>
      <w:r>
        <w:rPr>
          <w:rFonts w:asciiTheme="majorBidi" w:hAnsiTheme="majorBidi" w:cstheme="majorBidi" w:hint="cs"/>
          <w:sz w:val="26"/>
          <w:szCs w:val="26"/>
          <w:rtl/>
          <w:lang w:val="fr-CA" w:bidi="ar-EG"/>
        </w:rPr>
        <w:t>توضيحات</w:t>
      </w:r>
      <w:r w:rsidRPr="0062557A">
        <w:rPr>
          <w:rFonts w:asciiTheme="majorBidi" w:hAnsiTheme="majorBidi" w:cstheme="majorBidi"/>
          <w:sz w:val="26"/>
          <w:szCs w:val="26"/>
          <w:rtl/>
          <w:lang w:val="fr-CA" w:bidi="ar-EG"/>
        </w:rPr>
        <w:t xml:space="preserve"> بشأن العقوبات أو الحوافز لتشجيع المستوردين على اتباع الإجراءات الصحيحة للإبلاغ بدقة عن واردات المواد الهيدروكلوروفلوروكربونية، أوضح اليونيب أنه إذا لوحظ حدوث انتهاك إجرائي، فلن </w:t>
      </w:r>
      <w:r>
        <w:rPr>
          <w:rFonts w:asciiTheme="majorBidi" w:hAnsiTheme="majorBidi" w:cstheme="majorBidi" w:hint="cs"/>
          <w:sz w:val="26"/>
          <w:szCs w:val="26"/>
          <w:rtl/>
          <w:lang w:val="fr-CA" w:bidi="ar-EG"/>
        </w:rPr>
        <w:t>ي</w:t>
      </w:r>
      <w:r w:rsidRPr="0062557A">
        <w:rPr>
          <w:rFonts w:asciiTheme="majorBidi" w:hAnsiTheme="majorBidi" w:cstheme="majorBidi"/>
          <w:sz w:val="26"/>
          <w:szCs w:val="26"/>
          <w:rtl/>
          <w:lang w:val="fr-CA" w:bidi="ar-EG"/>
        </w:rPr>
        <w:t xml:space="preserve">تم </w:t>
      </w:r>
      <w:r>
        <w:rPr>
          <w:rFonts w:asciiTheme="majorBidi" w:hAnsiTheme="majorBidi" w:cstheme="majorBidi" w:hint="cs"/>
          <w:sz w:val="26"/>
          <w:szCs w:val="26"/>
          <w:rtl/>
          <w:lang w:val="fr-CA" w:bidi="ar-EG"/>
        </w:rPr>
        <w:t>البت في</w:t>
      </w:r>
      <w:r w:rsidRPr="0062557A">
        <w:rPr>
          <w:rFonts w:asciiTheme="majorBidi" w:hAnsiTheme="majorBidi" w:cstheme="majorBidi"/>
          <w:sz w:val="26"/>
          <w:szCs w:val="26"/>
          <w:rtl/>
          <w:lang w:val="fr-CA" w:bidi="ar-EG"/>
        </w:rPr>
        <w:t xml:space="preserve"> طلبات الاستيراد إلى أن يتخذ المستوردون </w:t>
      </w:r>
      <w:r>
        <w:rPr>
          <w:rFonts w:asciiTheme="majorBidi" w:hAnsiTheme="majorBidi" w:cstheme="majorBidi" w:hint="cs"/>
          <w:sz w:val="26"/>
          <w:szCs w:val="26"/>
          <w:rtl/>
          <w:lang w:val="fr-CA" w:bidi="ar-EG"/>
        </w:rPr>
        <w:t>الإجراءات</w:t>
      </w:r>
      <w:r w:rsidRPr="0062557A">
        <w:rPr>
          <w:rFonts w:asciiTheme="majorBidi" w:hAnsiTheme="majorBidi" w:cstheme="majorBidi"/>
          <w:sz w:val="26"/>
          <w:szCs w:val="26"/>
          <w:rtl/>
          <w:lang w:val="fr-CA" w:bidi="ar-EG"/>
        </w:rPr>
        <w:t xml:space="preserve"> التصحيحية اللازمة، وفقا </w:t>
      </w:r>
      <w:r>
        <w:rPr>
          <w:rFonts w:asciiTheme="majorBidi" w:hAnsiTheme="majorBidi" w:cstheme="majorBidi" w:hint="cs"/>
          <w:sz w:val="26"/>
          <w:szCs w:val="26"/>
          <w:rtl/>
          <w:lang w:val="fr-CA" w:bidi="ar-EG"/>
        </w:rPr>
        <w:t xml:space="preserve">لقواعد </w:t>
      </w:r>
      <w:r w:rsidRPr="0062557A">
        <w:rPr>
          <w:rFonts w:asciiTheme="majorBidi" w:hAnsiTheme="majorBidi" w:cstheme="majorBidi"/>
          <w:sz w:val="26"/>
          <w:szCs w:val="26"/>
          <w:rtl/>
          <w:lang w:val="fr-CA" w:bidi="ar-EG"/>
        </w:rPr>
        <w:t xml:space="preserve">وزارة التجارة والصناعة </w:t>
      </w:r>
      <w:r>
        <w:rPr>
          <w:rFonts w:asciiTheme="majorBidi" w:hAnsiTheme="majorBidi" w:cstheme="majorBidi" w:hint="cs"/>
          <w:sz w:val="26"/>
          <w:szCs w:val="26"/>
          <w:rtl/>
          <w:lang w:val="fr-CA" w:bidi="ar-EG"/>
        </w:rPr>
        <w:t>والسياحة وهيئة الجمارك.</w:t>
      </w:r>
    </w:p>
    <w:p w:rsidR="00D20725" w:rsidRPr="00D20725" w:rsidRDefault="00D20725" w:rsidP="00D20725">
      <w:pPr>
        <w:pStyle w:val="ListParagraph"/>
        <w:rPr>
          <w:rFonts w:asciiTheme="majorBidi" w:hAnsiTheme="majorBidi" w:cstheme="majorBidi"/>
          <w:sz w:val="26"/>
          <w:szCs w:val="26"/>
          <w:rtl/>
          <w:lang w:val="fr-CA" w:bidi="ar-EG"/>
        </w:rPr>
      </w:pPr>
    </w:p>
    <w:p w:rsidR="003E58AA" w:rsidRDefault="003E58AA" w:rsidP="00D2072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ذكر اليونيب أيضا أن </w:t>
      </w:r>
      <w:r>
        <w:rPr>
          <w:rFonts w:asciiTheme="majorBidi" w:hAnsiTheme="majorBidi" w:cstheme="majorBidi" w:hint="cs"/>
          <w:sz w:val="26"/>
          <w:szCs w:val="26"/>
          <w:rtl/>
          <w:lang w:val="fr-CA" w:bidi="ar-EG"/>
        </w:rPr>
        <w:t>برنامجه بشأن المساعدة على الامتثال</w:t>
      </w:r>
      <w:r w:rsidRPr="0062557A">
        <w:rPr>
          <w:rFonts w:asciiTheme="majorBidi" w:hAnsiTheme="majorBidi" w:cstheme="majorBidi"/>
          <w:sz w:val="26"/>
          <w:szCs w:val="26"/>
          <w:rtl/>
          <w:lang w:val="fr-CA" w:bidi="ar-EG"/>
        </w:rPr>
        <w:t xml:space="preserve"> دعم حكومة سورينام في تصميم السياسات واللوائح واستعراضها وتنفيذها بشأن القضايا المتعلقة بالكشف عن الاتجار غير المشروع </w:t>
      </w:r>
      <w:r>
        <w:rPr>
          <w:rFonts w:asciiTheme="majorBidi" w:hAnsiTheme="majorBidi" w:cstheme="majorBidi" w:hint="cs"/>
          <w:sz w:val="26"/>
          <w:szCs w:val="26"/>
          <w:rtl/>
          <w:lang w:val="fr-CA" w:bidi="ar-EG"/>
        </w:rPr>
        <w:t>ومنعه</w:t>
      </w:r>
      <w:r w:rsidRPr="0062557A">
        <w:rPr>
          <w:rFonts w:asciiTheme="majorBidi" w:hAnsiTheme="majorBidi" w:cstheme="majorBidi"/>
          <w:sz w:val="26"/>
          <w:szCs w:val="26"/>
          <w:rtl/>
          <w:lang w:val="fr-CA" w:bidi="ar-EG"/>
        </w:rPr>
        <w:t xml:space="preserve">؛ كما تم </w:t>
      </w:r>
      <w:r>
        <w:rPr>
          <w:rFonts w:asciiTheme="majorBidi" w:hAnsiTheme="majorBidi" w:cstheme="majorBidi" w:hint="cs"/>
          <w:sz w:val="26"/>
          <w:szCs w:val="26"/>
          <w:rtl/>
          <w:lang w:val="fr-CA" w:bidi="ar-EG"/>
        </w:rPr>
        <w:t xml:space="preserve">تقديم </w:t>
      </w:r>
      <w:r w:rsidRPr="0062557A">
        <w:rPr>
          <w:rFonts w:asciiTheme="majorBidi" w:hAnsiTheme="majorBidi" w:cstheme="majorBidi"/>
          <w:sz w:val="26"/>
          <w:szCs w:val="26"/>
          <w:rtl/>
          <w:lang w:val="fr-CA" w:bidi="ar-EG"/>
        </w:rPr>
        <w:t xml:space="preserve">تدريب لموظف الأوزون الوطني </w:t>
      </w:r>
      <w:r>
        <w:rPr>
          <w:rFonts w:asciiTheme="majorBidi" w:hAnsiTheme="majorBidi" w:cstheme="majorBidi" w:hint="cs"/>
          <w:sz w:val="26"/>
          <w:szCs w:val="26"/>
          <w:rtl/>
          <w:lang w:val="fr-CA" w:bidi="ar-EG"/>
        </w:rPr>
        <w:t>المعني ب</w:t>
      </w:r>
      <w:r w:rsidRPr="0062557A">
        <w:rPr>
          <w:rFonts w:asciiTheme="majorBidi" w:hAnsiTheme="majorBidi" w:cstheme="majorBidi"/>
          <w:sz w:val="26"/>
          <w:szCs w:val="26"/>
          <w:rtl/>
          <w:lang w:val="fr-CA" w:bidi="ar-EG"/>
        </w:rPr>
        <w:t>إجراءات تنفيذ بروتوكول مونتريال، بما في ذلك بيانات الرصد والإبلاغ.</w:t>
      </w:r>
    </w:p>
    <w:p w:rsidR="00D20725" w:rsidRPr="00D20725" w:rsidRDefault="00D20725" w:rsidP="00D20725">
      <w:pPr>
        <w:pStyle w:val="ListParagraph"/>
        <w:rPr>
          <w:rFonts w:asciiTheme="majorBidi" w:hAnsiTheme="majorBidi" w:cstheme="majorBidi"/>
          <w:sz w:val="26"/>
          <w:szCs w:val="26"/>
          <w:rtl/>
          <w:lang w:val="fr-CA" w:bidi="ar-EG"/>
        </w:rPr>
      </w:pPr>
    </w:p>
    <w:p w:rsidR="003E58AA" w:rsidRPr="00414074" w:rsidRDefault="003E58AA" w:rsidP="003E58AA">
      <w:pPr>
        <w:pStyle w:val="ListParagraph"/>
        <w:keepNext/>
        <w:bidi/>
        <w:spacing w:after="240"/>
        <w:ind w:left="6"/>
        <w:contextualSpacing w:val="0"/>
        <w:rPr>
          <w:rFonts w:asciiTheme="majorBidi" w:hAnsiTheme="majorBidi" w:cstheme="majorBidi"/>
          <w:b/>
          <w:bCs/>
          <w:sz w:val="26"/>
          <w:szCs w:val="26"/>
          <w:lang w:bidi="ar-EG"/>
        </w:rPr>
      </w:pPr>
      <w:r w:rsidRPr="00414074">
        <w:rPr>
          <w:rFonts w:asciiTheme="majorBidi" w:hAnsiTheme="majorBidi" w:cstheme="majorBidi"/>
          <w:b/>
          <w:bCs/>
          <w:sz w:val="26"/>
          <w:szCs w:val="26"/>
          <w:rtl/>
          <w:lang w:bidi="ar-EG"/>
        </w:rPr>
        <w:t>توصية الأمانة</w:t>
      </w:r>
    </w:p>
    <w:p w:rsidR="003E58AA" w:rsidRDefault="003E58AA" w:rsidP="00D2072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قد ترغب اللجنة التنفيذية في:</w:t>
      </w:r>
    </w:p>
    <w:p w:rsidR="00D20725" w:rsidRPr="0062557A" w:rsidRDefault="00D20725" w:rsidP="00D20725">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Pr="0062557A" w:rsidRDefault="003E58AA" w:rsidP="003E58AA">
      <w:pPr>
        <w:pStyle w:val="ListParagraph"/>
        <w:numPr>
          <w:ilvl w:val="0"/>
          <w:numId w:val="34"/>
        </w:numPr>
        <w:bidi/>
        <w:spacing w:after="240"/>
        <w:ind w:left="1422" w:hanging="709"/>
        <w:contextualSpacing w:val="0"/>
        <w:rPr>
          <w:rFonts w:asciiTheme="majorBidi" w:hAnsiTheme="majorBidi" w:cstheme="majorBidi"/>
          <w:sz w:val="26"/>
          <w:szCs w:val="26"/>
          <w:lang w:val="fr-CA" w:bidi="ar-EG"/>
        </w:rPr>
      </w:pPr>
      <w:r>
        <w:rPr>
          <w:rFonts w:asciiTheme="majorBidi" w:hAnsiTheme="majorBidi" w:cstheme="majorBidi"/>
          <w:sz w:val="26"/>
          <w:szCs w:val="26"/>
          <w:rtl/>
          <w:lang w:val="fr-CA" w:bidi="ar-EG"/>
        </w:rPr>
        <w:t>الإحاطة علما</w:t>
      </w:r>
      <w:r w:rsidRPr="0062557A">
        <w:rPr>
          <w:rFonts w:asciiTheme="majorBidi" w:hAnsiTheme="majorBidi" w:cstheme="majorBidi"/>
          <w:sz w:val="26"/>
          <w:szCs w:val="26"/>
          <w:rtl/>
          <w:lang w:val="fr-CA" w:bidi="ar-EG"/>
        </w:rPr>
        <w:t xml:space="preserve"> بالتقرير عن الجهود التي بذلتها حكومة سورينام لتعزيز نظام </w:t>
      </w:r>
      <w:r>
        <w:rPr>
          <w:rFonts w:asciiTheme="majorBidi" w:hAnsiTheme="majorBidi" w:cstheme="majorBidi" w:hint="cs"/>
          <w:sz w:val="26"/>
          <w:szCs w:val="26"/>
          <w:rtl/>
          <w:lang w:val="fr-CA" w:bidi="ar-EG"/>
        </w:rPr>
        <w:t xml:space="preserve">إصدار </w:t>
      </w:r>
      <w:r w:rsidRPr="0062557A">
        <w:rPr>
          <w:rFonts w:asciiTheme="majorBidi" w:hAnsiTheme="majorBidi" w:cstheme="majorBidi"/>
          <w:sz w:val="26"/>
          <w:szCs w:val="26"/>
          <w:rtl/>
          <w:lang w:val="fr-CA" w:bidi="ar-EG"/>
        </w:rPr>
        <w:t>تر</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خيص </w:t>
      </w:r>
      <w:r>
        <w:rPr>
          <w:rFonts w:asciiTheme="majorBidi" w:hAnsiTheme="majorBidi" w:cstheme="majorBidi" w:hint="cs"/>
          <w:sz w:val="26"/>
          <w:szCs w:val="26"/>
          <w:rtl/>
          <w:lang w:val="fr-CA" w:bidi="ar-EG"/>
        </w:rPr>
        <w:t>ورصد</w:t>
      </w:r>
      <w:r w:rsidRPr="0062557A">
        <w:rPr>
          <w:rFonts w:asciiTheme="majorBidi" w:hAnsiTheme="majorBidi" w:cstheme="majorBidi"/>
          <w:sz w:val="26"/>
          <w:szCs w:val="26"/>
          <w:rtl/>
          <w:lang w:val="fr-CA" w:bidi="ar-EG"/>
        </w:rPr>
        <w:t xml:space="preserve"> المواد الهيدروكلوروفلوروكربونية، المقدم من اليونيب، والوارد في الوثيقة </w:t>
      </w:r>
      <w:r w:rsidRPr="0062557A">
        <w:rPr>
          <w:rFonts w:asciiTheme="majorBidi" w:hAnsiTheme="majorBidi" w:cstheme="majorBidi"/>
          <w:sz w:val="26"/>
          <w:szCs w:val="26"/>
          <w:lang w:val="fr-CA" w:bidi="ar-EG"/>
        </w:rPr>
        <w:t>UNEP/OzL.Pro/ExCom/83/11</w:t>
      </w:r>
      <w:r w:rsidRPr="0062557A">
        <w:rPr>
          <w:rFonts w:asciiTheme="majorBidi" w:hAnsiTheme="majorBidi" w:cstheme="majorBidi"/>
          <w:sz w:val="26"/>
          <w:szCs w:val="26"/>
          <w:rtl/>
          <w:lang w:val="fr-CA" w:bidi="ar-EG"/>
        </w:rPr>
        <w:t>؛</w:t>
      </w:r>
    </w:p>
    <w:p w:rsidR="003E58AA" w:rsidRPr="0062557A" w:rsidRDefault="003E58AA" w:rsidP="003E58AA">
      <w:pPr>
        <w:pStyle w:val="ListParagraph"/>
        <w:numPr>
          <w:ilvl w:val="0"/>
          <w:numId w:val="34"/>
        </w:numPr>
        <w:bidi/>
        <w:spacing w:after="240"/>
        <w:ind w:left="1422" w:hanging="709"/>
        <w:contextualSpacing w:val="0"/>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تكرار ال</w:t>
      </w:r>
      <w:r>
        <w:rPr>
          <w:rFonts w:asciiTheme="majorBidi" w:hAnsiTheme="majorBidi" w:cstheme="majorBidi" w:hint="cs"/>
          <w:sz w:val="26"/>
          <w:szCs w:val="26"/>
          <w:rtl/>
          <w:lang w:val="fr-CA" w:bidi="ar-EG"/>
        </w:rPr>
        <w:t>مقرر</w:t>
      </w:r>
      <w:r w:rsidRPr="0062557A">
        <w:rPr>
          <w:rFonts w:asciiTheme="majorBidi" w:hAnsiTheme="majorBidi" w:cstheme="majorBidi"/>
          <w:sz w:val="26"/>
          <w:szCs w:val="26"/>
          <w:rtl/>
          <w:lang w:val="fr-CA" w:bidi="ar-EG"/>
        </w:rPr>
        <w:t xml:space="preserve"> 81/51(ج</w:t>
      </w:r>
      <w:r>
        <w:rPr>
          <w:rFonts w:asciiTheme="majorBidi" w:hAnsiTheme="majorBidi" w:cstheme="majorBidi"/>
          <w:sz w:val="26"/>
          <w:szCs w:val="26"/>
          <w:rtl/>
          <w:lang w:val="fr-CA" w:bidi="ar-EG"/>
        </w:rPr>
        <w:t>)(</w:t>
      </w:r>
      <w:r w:rsidRPr="0062557A">
        <w:rPr>
          <w:rFonts w:asciiTheme="majorBidi" w:hAnsiTheme="majorBidi" w:cstheme="majorBidi"/>
          <w:sz w:val="26"/>
          <w:szCs w:val="26"/>
          <w:rtl/>
          <w:lang w:val="fr-CA" w:bidi="ar-EG"/>
        </w:rPr>
        <w:t xml:space="preserve">1) </w:t>
      </w:r>
      <w:r>
        <w:rPr>
          <w:rFonts w:asciiTheme="majorBidi" w:hAnsiTheme="majorBidi" w:cstheme="majorBidi" w:hint="cs"/>
          <w:sz w:val="26"/>
          <w:szCs w:val="26"/>
          <w:rtl/>
          <w:lang w:val="fr-CA" w:bidi="ar-EG"/>
        </w:rPr>
        <w:t xml:space="preserve">الذي يفيد </w:t>
      </w:r>
      <w:r w:rsidRPr="0062557A">
        <w:rPr>
          <w:rFonts w:asciiTheme="majorBidi" w:hAnsiTheme="majorBidi" w:cstheme="majorBidi"/>
          <w:sz w:val="26"/>
          <w:szCs w:val="26"/>
          <w:rtl/>
          <w:lang w:val="fr-CA" w:bidi="ar-EG"/>
        </w:rPr>
        <w:t xml:space="preserve">بأن اللجنة التنفيذية </w:t>
      </w:r>
      <w:r>
        <w:rPr>
          <w:rFonts w:asciiTheme="majorBidi" w:hAnsiTheme="majorBidi" w:cstheme="majorBidi" w:hint="cs"/>
          <w:sz w:val="26"/>
          <w:szCs w:val="26"/>
          <w:rtl/>
          <w:lang w:val="fr-CA" w:bidi="ar-EG"/>
        </w:rPr>
        <w:t xml:space="preserve">لن تنظر في </w:t>
      </w:r>
      <w:r w:rsidRPr="0062557A">
        <w:rPr>
          <w:rFonts w:asciiTheme="majorBidi" w:hAnsiTheme="majorBidi" w:cstheme="majorBidi"/>
          <w:sz w:val="26"/>
          <w:szCs w:val="26"/>
          <w:rtl/>
          <w:lang w:val="fr-CA" w:bidi="ar-EG"/>
        </w:rPr>
        <w:t xml:space="preserve">التمويل </w:t>
      </w:r>
      <w:r>
        <w:rPr>
          <w:rFonts w:asciiTheme="majorBidi" w:hAnsiTheme="majorBidi" w:cstheme="majorBidi" w:hint="cs"/>
          <w:sz w:val="26"/>
          <w:szCs w:val="26"/>
          <w:rtl/>
          <w:lang w:val="fr-CA" w:bidi="ar-EG"/>
        </w:rPr>
        <w:t>في</w:t>
      </w:r>
      <w:r w:rsidRPr="0062557A">
        <w:rPr>
          <w:rFonts w:asciiTheme="majorBidi" w:hAnsiTheme="majorBidi" w:cstheme="majorBidi"/>
          <w:sz w:val="26"/>
          <w:szCs w:val="26"/>
          <w:rtl/>
          <w:lang w:val="fr-CA" w:bidi="ar-EG"/>
        </w:rPr>
        <w:t xml:space="preserve"> إطار الشريحة الأخيرة من المرحلة الأولى من خطة إدارة إزالة المواد الهيدروكلوروفلوروكربونية </w:t>
      </w:r>
      <w:r>
        <w:rPr>
          <w:rFonts w:asciiTheme="majorBidi" w:hAnsiTheme="majorBidi" w:cstheme="majorBidi" w:hint="cs"/>
          <w:sz w:val="26"/>
          <w:szCs w:val="26"/>
          <w:rtl/>
          <w:lang w:val="fr-CA" w:bidi="ar-EG"/>
        </w:rPr>
        <w:t>ل</w:t>
      </w:r>
      <w:r w:rsidRPr="0062557A">
        <w:rPr>
          <w:rFonts w:asciiTheme="majorBidi" w:hAnsiTheme="majorBidi" w:cstheme="majorBidi"/>
          <w:sz w:val="26"/>
          <w:szCs w:val="26"/>
          <w:rtl/>
          <w:lang w:val="fr-CA" w:bidi="ar-EG"/>
        </w:rPr>
        <w:t xml:space="preserve">سورينام إلا بعد </w:t>
      </w:r>
      <w:r>
        <w:rPr>
          <w:rFonts w:asciiTheme="majorBidi" w:hAnsiTheme="majorBidi" w:cstheme="majorBidi" w:hint="cs"/>
          <w:sz w:val="26"/>
          <w:szCs w:val="26"/>
          <w:rtl/>
          <w:lang w:val="fr-CA" w:bidi="ar-EG"/>
        </w:rPr>
        <w:t>أن تعالج</w:t>
      </w:r>
      <w:r w:rsidRPr="0062557A">
        <w:rPr>
          <w:rFonts w:asciiTheme="majorBidi" w:hAnsiTheme="majorBidi" w:cstheme="majorBidi"/>
          <w:sz w:val="26"/>
          <w:szCs w:val="26"/>
          <w:rtl/>
          <w:lang w:val="fr-CA" w:bidi="ar-EG"/>
        </w:rPr>
        <w:t xml:space="preserve"> حكومة سورينام </w:t>
      </w:r>
      <w:r>
        <w:rPr>
          <w:rFonts w:asciiTheme="majorBidi" w:hAnsiTheme="majorBidi" w:cstheme="majorBidi" w:hint="cs"/>
          <w:sz w:val="26"/>
          <w:szCs w:val="26"/>
          <w:rtl/>
          <w:lang w:val="fr-CA" w:bidi="ar-EG"/>
        </w:rPr>
        <w:t>القضايا</w:t>
      </w:r>
      <w:r w:rsidRPr="0062557A">
        <w:rPr>
          <w:rFonts w:asciiTheme="majorBidi" w:hAnsiTheme="majorBidi" w:cstheme="majorBidi"/>
          <w:sz w:val="26"/>
          <w:szCs w:val="26"/>
          <w:rtl/>
          <w:lang w:val="fr-CA" w:bidi="ar-EG"/>
        </w:rPr>
        <w:t xml:space="preserve"> المحددة في تقرير التحقق </w:t>
      </w:r>
      <w:r>
        <w:rPr>
          <w:rFonts w:asciiTheme="majorBidi" w:hAnsiTheme="majorBidi" w:cstheme="majorBidi" w:hint="cs"/>
          <w:sz w:val="26"/>
          <w:szCs w:val="26"/>
          <w:rtl/>
          <w:lang w:val="fr-CA" w:bidi="ar-EG"/>
        </w:rPr>
        <w:t>وأن تنفذ</w:t>
      </w:r>
      <w:r w:rsidRPr="0062557A">
        <w:rPr>
          <w:rFonts w:asciiTheme="majorBidi" w:hAnsiTheme="majorBidi" w:cstheme="majorBidi"/>
          <w:sz w:val="26"/>
          <w:szCs w:val="26"/>
          <w:rtl/>
          <w:lang w:val="fr-CA" w:bidi="ar-EG"/>
        </w:rPr>
        <w:t xml:space="preserve"> الإجراءات ذات الصلة، وبالتالي تعزيز نظم </w:t>
      </w:r>
      <w:r>
        <w:rPr>
          <w:rFonts w:asciiTheme="majorBidi" w:hAnsiTheme="majorBidi" w:cstheme="majorBidi" w:hint="cs"/>
          <w:sz w:val="26"/>
          <w:szCs w:val="26"/>
          <w:rtl/>
          <w:lang w:val="fr-CA" w:bidi="ar-EG"/>
        </w:rPr>
        <w:t>إصدار</w:t>
      </w:r>
      <w:r w:rsidRPr="0062557A">
        <w:rPr>
          <w:rFonts w:asciiTheme="majorBidi" w:hAnsiTheme="majorBidi" w:cstheme="majorBidi"/>
          <w:sz w:val="26"/>
          <w:szCs w:val="26"/>
          <w:rtl/>
          <w:lang w:val="fr-CA" w:bidi="ar-EG"/>
        </w:rPr>
        <w:t xml:space="preserve"> تراخيص الاستيراد والتصدير.</w:t>
      </w:r>
    </w:p>
    <w:p w:rsidR="003E58AA" w:rsidRPr="0062557A" w:rsidRDefault="003E58AA" w:rsidP="003E58AA">
      <w:pPr>
        <w:pStyle w:val="ListParagraph"/>
        <w:bidi/>
        <w:spacing w:after="240"/>
        <w:ind w:left="4"/>
        <w:contextualSpacing w:val="0"/>
        <w:rPr>
          <w:rFonts w:asciiTheme="majorBidi" w:hAnsiTheme="majorBidi" w:cstheme="majorBidi"/>
          <w:sz w:val="26"/>
          <w:szCs w:val="26"/>
          <w:lang w:val="fr-CA" w:bidi="ar-EG"/>
        </w:rPr>
      </w:pPr>
      <w:r w:rsidRPr="0062557A">
        <w:rPr>
          <w:rFonts w:asciiTheme="majorBidi" w:hAnsiTheme="majorBidi" w:cstheme="majorBidi"/>
          <w:sz w:val="26"/>
          <w:szCs w:val="26"/>
          <w:u w:val="single"/>
          <w:rtl/>
          <w:lang w:val="fr-CA" w:bidi="ar-EG"/>
        </w:rPr>
        <w:lastRenderedPageBreak/>
        <w:t>تونس: خطة إدارة إزالة المواد الهيدروكلوروفلوروكربونية (المرحلة الثانية) - طلب إلغاء خطة قطاع تكييف الهواء وتحديث الاتفاق</w:t>
      </w:r>
      <w:r w:rsidRPr="006F14EF">
        <w:rPr>
          <w:rFonts w:asciiTheme="majorBidi" w:hAnsiTheme="majorBidi" w:cstheme="majorBidi"/>
          <w:sz w:val="26"/>
          <w:szCs w:val="26"/>
          <w:rtl/>
          <w:lang w:val="fr-CA" w:bidi="ar-EG"/>
        </w:rPr>
        <w:t xml:space="preserve"> </w:t>
      </w:r>
      <w:r w:rsidRPr="0062557A">
        <w:rPr>
          <w:rFonts w:asciiTheme="majorBidi" w:hAnsiTheme="majorBidi" w:cstheme="majorBidi"/>
          <w:sz w:val="26"/>
          <w:szCs w:val="26"/>
          <w:rtl/>
          <w:lang w:val="fr-CA" w:bidi="ar-EG"/>
        </w:rPr>
        <w:t>(اليونيدو واليونيب وحكومة فرنسا)</w:t>
      </w:r>
    </w:p>
    <w:p w:rsidR="003E58AA" w:rsidRDefault="003E58AA" w:rsidP="00D2072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 xml:space="preserve">نيابة عن حكومة تونس، قدمت اليونيدو، </w:t>
      </w:r>
      <w:r>
        <w:rPr>
          <w:rFonts w:asciiTheme="majorBidi" w:hAnsiTheme="majorBidi" w:cstheme="majorBidi" w:hint="cs"/>
          <w:sz w:val="26"/>
          <w:szCs w:val="26"/>
          <w:rtl/>
          <w:lang w:val="fr-CA" w:bidi="ar-EG"/>
        </w:rPr>
        <w:t>بوصفها</w:t>
      </w:r>
      <w:r w:rsidRPr="0062557A">
        <w:rPr>
          <w:rFonts w:asciiTheme="majorBidi" w:hAnsiTheme="majorBidi" w:cstheme="majorBidi"/>
          <w:sz w:val="26"/>
          <w:szCs w:val="26"/>
          <w:rtl/>
          <w:lang w:val="fr-CA" w:bidi="ar-EG"/>
        </w:rPr>
        <w:t xml:space="preserve"> الوكالة المنفذة </w:t>
      </w:r>
      <w:r>
        <w:rPr>
          <w:rFonts w:asciiTheme="majorBidi" w:hAnsiTheme="majorBidi" w:cstheme="majorBidi" w:hint="cs"/>
          <w:sz w:val="26"/>
          <w:szCs w:val="26"/>
          <w:rtl/>
          <w:lang w:val="fr-CA" w:bidi="ar-EG"/>
        </w:rPr>
        <w:t>الرئيسية</w:t>
      </w:r>
      <w:r w:rsidRPr="0062557A">
        <w:rPr>
          <w:rFonts w:asciiTheme="majorBidi" w:hAnsiTheme="majorBidi" w:cstheme="majorBidi"/>
          <w:sz w:val="26"/>
          <w:szCs w:val="26"/>
          <w:rtl/>
          <w:lang w:val="fr-CA" w:bidi="ar-EG"/>
        </w:rPr>
        <w:t xml:space="preserve"> والمسؤولة عن خطة قطاع تكييف </w:t>
      </w:r>
      <w:r>
        <w:rPr>
          <w:rFonts w:asciiTheme="majorBidi" w:hAnsiTheme="majorBidi" w:cstheme="majorBidi" w:hint="cs"/>
          <w:sz w:val="26"/>
          <w:szCs w:val="26"/>
          <w:rtl/>
          <w:lang w:val="fr-CA" w:bidi="ar-EG"/>
        </w:rPr>
        <w:t>الهواء المنزلي</w:t>
      </w:r>
      <w:r w:rsidRPr="0062557A">
        <w:rPr>
          <w:rFonts w:asciiTheme="majorBidi" w:hAnsiTheme="majorBidi" w:cstheme="majorBidi"/>
          <w:sz w:val="26"/>
          <w:szCs w:val="26"/>
          <w:rtl/>
          <w:lang w:val="fr-CA" w:bidi="ar-EG"/>
        </w:rPr>
        <w:t xml:space="preserve"> في المرحلة الأولى من خطة إدارة إزالة المواد الهيدروكلوروفلوروكربونية</w:t>
      </w:r>
      <w:r w:rsidRPr="0062557A">
        <w:rPr>
          <w:rStyle w:val="FootnoteReference"/>
          <w:rFonts w:asciiTheme="majorBidi" w:hAnsiTheme="majorBidi" w:cstheme="majorBidi"/>
          <w:sz w:val="26"/>
          <w:szCs w:val="26"/>
          <w:rtl/>
          <w:lang w:val="fr-CA" w:bidi="ar-EG"/>
        </w:rPr>
        <w:footnoteReference w:id="31"/>
      </w:r>
      <w:r w:rsidRPr="0062557A">
        <w:rPr>
          <w:rFonts w:asciiTheme="majorBidi" w:hAnsiTheme="majorBidi" w:cstheme="majorBidi"/>
          <w:sz w:val="26"/>
          <w:szCs w:val="26"/>
          <w:rtl/>
          <w:lang w:val="fr-CA" w:bidi="ar-EG"/>
        </w:rPr>
        <w:t xml:space="preserve">، طلبا لإلغاء خطة قطاع تكييف الهواء </w:t>
      </w:r>
      <w:r>
        <w:rPr>
          <w:rFonts w:asciiTheme="majorBidi" w:hAnsiTheme="majorBidi" w:cstheme="majorBidi" w:hint="cs"/>
          <w:sz w:val="26"/>
          <w:szCs w:val="26"/>
          <w:rtl/>
          <w:lang w:val="fr-CA" w:bidi="ar-EG"/>
        </w:rPr>
        <w:t>من</w:t>
      </w:r>
      <w:r w:rsidRPr="0062557A">
        <w:rPr>
          <w:rFonts w:asciiTheme="majorBidi" w:hAnsiTheme="majorBidi" w:cstheme="majorBidi"/>
          <w:sz w:val="26"/>
          <w:szCs w:val="26"/>
          <w:rtl/>
          <w:lang w:val="fr-CA" w:bidi="ar-EG"/>
        </w:rPr>
        <w:t xml:space="preserve"> خطة إدارة إزالة المواد الهيدروكلوروفلوروكربونية، وتحديث الاتفاق بين الحكومة واللجنة التنفيذية لخفض استهلاك المواد الهيدروكلوروفلوروكربونية.</w:t>
      </w:r>
    </w:p>
    <w:p w:rsidR="00D20725" w:rsidRPr="0062557A" w:rsidRDefault="00D20725" w:rsidP="00D20725">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Default="003E58AA" w:rsidP="00D2072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أفادت حكومة تونس في رسالتها</w:t>
      </w:r>
      <w:r w:rsidRPr="0062557A">
        <w:rPr>
          <w:rStyle w:val="FootnoteReference"/>
          <w:rFonts w:asciiTheme="majorBidi" w:hAnsiTheme="majorBidi" w:cstheme="majorBidi"/>
          <w:sz w:val="26"/>
          <w:szCs w:val="26"/>
          <w:rtl/>
          <w:lang w:val="fr-CA" w:bidi="ar-EG"/>
        </w:rPr>
        <w:footnoteReference w:id="32"/>
      </w:r>
      <w:r w:rsidRPr="0062557A">
        <w:rPr>
          <w:rFonts w:asciiTheme="majorBidi" w:hAnsiTheme="majorBidi" w:cstheme="majorBidi"/>
          <w:sz w:val="26"/>
          <w:szCs w:val="26"/>
          <w:rtl/>
          <w:lang w:val="fr-CA" w:bidi="ar-EG"/>
        </w:rPr>
        <w:t xml:space="preserve"> إلى اليونيدو أنه بعد تقييم الوضع الحالي في قطاع تكييف </w:t>
      </w:r>
      <w:r>
        <w:rPr>
          <w:rFonts w:asciiTheme="majorBidi" w:hAnsiTheme="majorBidi" w:cstheme="majorBidi" w:hint="cs"/>
          <w:sz w:val="26"/>
          <w:szCs w:val="26"/>
          <w:rtl/>
          <w:lang w:val="fr-CA" w:bidi="ar-EG"/>
        </w:rPr>
        <w:t>الهواء</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خلصت</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 xml:space="preserve">إلى </w:t>
      </w:r>
      <w:r w:rsidRPr="0062557A">
        <w:rPr>
          <w:rFonts w:asciiTheme="majorBidi" w:hAnsiTheme="majorBidi" w:cstheme="majorBidi"/>
          <w:sz w:val="26"/>
          <w:szCs w:val="26"/>
          <w:rtl/>
          <w:lang w:val="fr-CA" w:bidi="ar-EG"/>
        </w:rPr>
        <w:t>أن الشركات المستفيدة تواجه صعوبات تقنية ومالية في التحو</w:t>
      </w:r>
      <w:r>
        <w:rPr>
          <w:rFonts w:asciiTheme="majorBidi" w:hAnsiTheme="majorBidi" w:cstheme="majorBidi" w:hint="cs"/>
          <w:sz w:val="26"/>
          <w:szCs w:val="26"/>
          <w:rtl/>
          <w:lang w:val="fr-CA" w:bidi="ar-EG"/>
        </w:rPr>
        <w:t>ي</w:t>
      </w:r>
      <w:r w:rsidRPr="0062557A">
        <w:rPr>
          <w:rFonts w:asciiTheme="majorBidi" w:hAnsiTheme="majorBidi" w:cstheme="majorBidi"/>
          <w:sz w:val="26"/>
          <w:szCs w:val="26"/>
          <w:rtl/>
          <w:lang w:val="fr-CA" w:bidi="ar-EG"/>
        </w:rPr>
        <w:t xml:space="preserve">ل إلى التكنولوجيا البديلة المتفق عليها (أي </w:t>
      </w:r>
      <w:r w:rsidRPr="0062557A">
        <w:rPr>
          <w:rFonts w:asciiTheme="majorBidi" w:hAnsiTheme="majorBidi" w:cstheme="majorBidi"/>
          <w:sz w:val="26"/>
          <w:szCs w:val="26"/>
          <w:lang w:val="fr-CA" w:bidi="ar-EG"/>
        </w:rPr>
        <w:t>R-290</w:t>
      </w:r>
      <w:r>
        <w:rPr>
          <w:rFonts w:asciiTheme="majorBidi" w:hAnsiTheme="majorBidi" w:cstheme="majorBidi"/>
          <w:sz w:val="26"/>
          <w:szCs w:val="26"/>
          <w:rtl/>
          <w:lang w:val="fr-CA" w:bidi="ar-EG"/>
        </w:rPr>
        <w:t>)</w:t>
      </w:r>
      <w:r w:rsidRPr="0062557A">
        <w:rPr>
          <w:rFonts w:asciiTheme="majorBidi" w:hAnsiTheme="majorBidi" w:cstheme="majorBidi"/>
          <w:sz w:val="26"/>
          <w:szCs w:val="26"/>
          <w:rtl/>
          <w:lang w:val="fr-CA" w:bidi="ar-EG"/>
        </w:rPr>
        <w:t>. وبناء على ذلك، أذن</w:t>
      </w:r>
      <w:r>
        <w:rPr>
          <w:rFonts w:asciiTheme="majorBidi" w:hAnsiTheme="majorBidi" w:cstheme="majorBidi" w:hint="cs"/>
          <w:sz w:val="26"/>
          <w:szCs w:val="26"/>
          <w:rtl/>
          <w:lang w:val="fr-CA" w:bidi="ar-EG"/>
        </w:rPr>
        <w:t>ت</w:t>
      </w:r>
      <w:r w:rsidRPr="0062557A">
        <w:rPr>
          <w:rFonts w:asciiTheme="majorBidi" w:hAnsiTheme="majorBidi" w:cstheme="majorBidi"/>
          <w:sz w:val="26"/>
          <w:szCs w:val="26"/>
          <w:rtl/>
          <w:lang w:val="fr-CA" w:bidi="ar-EG"/>
        </w:rPr>
        <w:t xml:space="preserve"> لليونيدو بإلغاء </w:t>
      </w:r>
      <w:r>
        <w:rPr>
          <w:rFonts w:asciiTheme="majorBidi" w:hAnsiTheme="majorBidi" w:cstheme="majorBidi"/>
          <w:sz w:val="26"/>
          <w:szCs w:val="26"/>
          <w:lang w:bidi="ar-EG"/>
        </w:rPr>
        <w:t>1,108,275</w:t>
      </w:r>
      <w:r w:rsidRPr="0062557A">
        <w:rPr>
          <w:rFonts w:asciiTheme="majorBidi" w:hAnsiTheme="majorBidi" w:cstheme="majorBidi"/>
          <w:sz w:val="26"/>
          <w:szCs w:val="26"/>
          <w:rtl/>
          <w:lang w:val="fr-CA" w:bidi="ar-EG"/>
        </w:rPr>
        <w:t xml:space="preserve"> دولارا أمريكيا، </w:t>
      </w:r>
      <w:r>
        <w:rPr>
          <w:rFonts w:asciiTheme="majorBidi" w:hAnsiTheme="majorBidi" w:cstheme="majorBidi"/>
          <w:sz w:val="26"/>
          <w:szCs w:val="26"/>
          <w:rtl/>
          <w:lang w:val="fr-CA" w:bidi="ar-EG"/>
        </w:rPr>
        <w:t>زائد تكاليف دعم الوكالة</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الموافق عليها</w:t>
      </w:r>
      <w:r w:rsidRPr="0062557A">
        <w:rPr>
          <w:rFonts w:asciiTheme="majorBidi" w:hAnsiTheme="majorBidi" w:cstheme="majorBidi"/>
          <w:sz w:val="26"/>
          <w:szCs w:val="26"/>
          <w:rtl/>
          <w:lang w:val="fr-CA" w:bidi="ar-EG"/>
        </w:rPr>
        <w:t xml:space="preserve"> من حيث المبدأ لتنفيذ خطة القطاع، وإعادة الأرصدة المرتبطة بخطة القطاع.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طلبت الحكومة كذلك تمديد فترة تنفيذ خطة إدارة إزالة المواد الهيدروكلوروفلوروكربونية من 2018 إلى 2020 لاستكمال الأنشطة المتبقية في إطار المرحلة الأولى.</w:t>
      </w:r>
    </w:p>
    <w:p w:rsidR="00D20725" w:rsidRPr="00D20725" w:rsidRDefault="00D20725" w:rsidP="00D20725">
      <w:pPr>
        <w:pStyle w:val="ListParagraph"/>
        <w:rPr>
          <w:rFonts w:asciiTheme="majorBidi" w:hAnsiTheme="majorBidi" w:cstheme="majorBidi"/>
          <w:sz w:val="26"/>
          <w:szCs w:val="26"/>
          <w:rtl/>
          <w:lang w:val="fr-CA" w:bidi="ar-EG"/>
        </w:rPr>
      </w:pPr>
    </w:p>
    <w:p w:rsidR="003E58AA" w:rsidRDefault="003E58AA" w:rsidP="00D2072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أشارت اليونيدو إلى أن حكومة تونس وافقت على أن الاستهلاك المرتبط بقطاع تصنيع </w:t>
      </w:r>
      <w:r>
        <w:rPr>
          <w:rFonts w:asciiTheme="majorBidi" w:hAnsiTheme="majorBidi" w:cstheme="majorBidi"/>
          <w:sz w:val="26"/>
          <w:szCs w:val="26"/>
          <w:rtl/>
          <w:lang w:val="fr-CA" w:bidi="ar-EG"/>
        </w:rPr>
        <w:t>أجهزة تكييف</w:t>
      </w:r>
      <w:r w:rsidRPr="0062557A">
        <w:rPr>
          <w:rFonts w:asciiTheme="majorBidi" w:hAnsiTheme="majorBidi" w:cstheme="majorBidi"/>
          <w:sz w:val="26"/>
          <w:szCs w:val="26"/>
          <w:rtl/>
          <w:lang w:val="fr-CA" w:bidi="ar-EG"/>
        </w:rPr>
        <w:t xml:space="preserve"> الهواء البالغ 79.3 طن متري (4.36 طن</w:t>
      </w:r>
      <w:r>
        <w:rPr>
          <w:rFonts w:asciiTheme="majorBidi" w:hAnsiTheme="majorBidi" w:cstheme="majorBidi"/>
          <w:sz w:val="26"/>
          <w:szCs w:val="26"/>
          <w:rtl/>
          <w:lang w:val="fr-CA" w:bidi="ar-EG"/>
        </w:rPr>
        <w:t xml:space="preserve"> من قدرات استنفاد الأوزون</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سيُعتبر أنه تمت إزالته</w:t>
      </w:r>
      <w:r w:rsidRPr="0062557A">
        <w:rPr>
          <w:rFonts w:asciiTheme="majorBidi" w:hAnsiTheme="majorBidi" w:cstheme="majorBidi"/>
          <w:sz w:val="26"/>
          <w:szCs w:val="26"/>
          <w:rtl/>
          <w:lang w:val="fr-CA" w:bidi="ar-EG"/>
        </w:rPr>
        <w:t xml:space="preserve"> بالكامل وسيتم خصمه من الاستهلاك المؤهل المتبقي، بالإضافة إلى الاستهلاك المتعلق بقطاع الخدم</w:t>
      </w:r>
      <w:r>
        <w:rPr>
          <w:rFonts w:asciiTheme="majorBidi" w:hAnsiTheme="majorBidi" w:cstheme="majorBidi" w:hint="cs"/>
          <w:sz w:val="26"/>
          <w:szCs w:val="26"/>
          <w:rtl/>
          <w:lang w:val="fr-CA" w:bidi="ar-EG"/>
        </w:rPr>
        <w:t>ة</w:t>
      </w:r>
      <w:r w:rsidRPr="0062557A">
        <w:rPr>
          <w:rFonts w:asciiTheme="majorBidi" w:hAnsiTheme="majorBidi" w:cstheme="majorBidi"/>
          <w:sz w:val="26"/>
          <w:szCs w:val="26"/>
          <w:rtl/>
          <w:lang w:val="fr-CA" w:bidi="ar-EG"/>
        </w:rPr>
        <w:t xml:space="preserve"> وفقا للاتفاق الأصلي</w:t>
      </w:r>
      <w:r>
        <w:rPr>
          <w:rFonts w:asciiTheme="majorBidi" w:hAnsiTheme="majorBidi" w:cstheme="majorBidi"/>
          <w:sz w:val="26"/>
          <w:szCs w:val="26"/>
          <w:rtl/>
          <w:lang w:val="fr-CA" w:bidi="ar-EG"/>
        </w:rPr>
        <w:t>. وي</w:t>
      </w:r>
      <w:r w:rsidRPr="0062557A">
        <w:rPr>
          <w:rFonts w:asciiTheme="majorBidi" w:hAnsiTheme="majorBidi" w:cstheme="majorBidi"/>
          <w:sz w:val="26"/>
          <w:szCs w:val="26"/>
          <w:rtl/>
          <w:lang w:val="fr-CA" w:bidi="ar-EG"/>
        </w:rPr>
        <w:t>وضح الجدول 9 الاستهلاك الحالي للمواد الهيدروكلوروفلوروكربونية في تونس.</w:t>
      </w:r>
    </w:p>
    <w:p w:rsidR="00D20725" w:rsidRPr="00D20725" w:rsidRDefault="00D20725" w:rsidP="00D20725">
      <w:pPr>
        <w:pStyle w:val="ListParagraph"/>
        <w:rPr>
          <w:rFonts w:asciiTheme="majorBidi" w:hAnsiTheme="majorBidi" w:cstheme="majorBidi"/>
          <w:sz w:val="26"/>
          <w:szCs w:val="26"/>
          <w:rtl/>
          <w:lang w:val="fr-CA" w:bidi="ar-EG"/>
        </w:rPr>
      </w:pPr>
    </w:p>
    <w:p w:rsidR="003E58AA" w:rsidRPr="00414074" w:rsidRDefault="003E58AA" w:rsidP="003E58AA">
      <w:pPr>
        <w:pStyle w:val="ListParagraph"/>
        <w:keepNext/>
        <w:bidi/>
        <w:ind w:left="6"/>
        <w:contextualSpacing w:val="0"/>
        <w:rPr>
          <w:rFonts w:asciiTheme="majorBidi" w:hAnsiTheme="majorBidi" w:cstheme="majorBidi"/>
          <w:b/>
          <w:bCs/>
          <w:sz w:val="26"/>
          <w:szCs w:val="26"/>
          <w:rtl/>
          <w:lang w:bidi="ar-EG"/>
        </w:rPr>
      </w:pPr>
      <w:r w:rsidRPr="00414074">
        <w:rPr>
          <w:rFonts w:asciiTheme="majorBidi" w:hAnsiTheme="majorBidi" w:cstheme="majorBidi"/>
          <w:b/>
          <w:bCs/>
          <w:sz w:val="26"/>
          <w:szCs w:val="26"/>
          <w:rtl/>
          <w:lang w:bidi="ar-EG"/>
        </w:rPr>
        <w:t>الجدول 9- استهلاك المواد الهيدروكلوروفلوروكربونية في تونس (بيانات المادة 7</w:t>
      </w:r>
      <w:r>
        <w:rPr>
          <w:rFonts w:asciiTheme="majorBidi" w:hAnsiTheme="majorBidi" w:cstheme="majorBidi" w:hint="cs"/>
          <w:b/>
          <w:bCs/>
          <w:sz w:val="26"/>
          <w:szCs w:val="26"/>
          <w:rtl/>
          <w:lang w:bidi="ar-EG"/>
        </w:rPr>
        <w:t xml:space="preserve"> للفترة </w:t>
      </w:r>
      <w:r w:rsidRPr="00414074">
        <w:rPr>
          <w:rFonts w:asciiTheme="majorBidi" w:hAnsiTheme="majorBidi" w:cstheme="majorBidi"/>
          <w:b/>
          <w:bCs/>
          <w:sz w:val="26"/>
          <w:szCs w:val="26"/>
          <w:rtl/>
          <w:lang w:bidi="ar-EG"/>
        </w:rPr>
        <w:t>2014-2017، وبيانات</w:t>
      </w:r>
      <w:r>
        <w:rPr>
          <w:rFonts w:asciiTheme="majorBidi" w:hAnsiTheme="majorBidi" w:cstheme="majorBidi" w:hint="cs"/>
          <w:b/>
          <w:bCs/>
          <w:sz w:val="26"/>
          <w:szCs w:val="26"/>
          <w:rtl/>
          <w:lang w:bidi="ar-EG"/>
        </w:rPr>
        <w:t xml:space="preserve"> البرنامج القطري ل</w:t>
      </w:r>
      <w:r w:rsidRPr="00414074">
        <w:rPr>
          <w:rFonts w:asciiTheme="majorBidi" w:hAnsiTheme="majorBidi" w:cstheme="majorBidi"/>
          <w:b/>
          <w:bCs/>
          <w:sz w:val="26"/>
          <w:szCs w:val="26"/>
          <w:rtl/>
          <w:lang w:bidi="ar-EG"/>
        </w:rPr>
        <w:t>عام 2018)</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06"/>
        <w:gridCol w:w="913"/>
        <w:gridCol w:w="918"/>
        <w:gridCol w:w="1159"/>
        <w:gridCol w:w="1156"/>
        <w:gridCol w:w="1150"/>
        <w:gridCol w:w="1148"/>
      </w:tblGrid>
      <w:tr w:rsidR="003E58AA" w:rsidRPr="0062557A" w:rsidTr="00FF1515">
        <w:trPr>
          <w:tblHeader/>
        </w:trPr>
        <w:tc>
          <w:tcPr>
            <w:tcW w:w="1554" w:type="pct"/>
            <w:noWrap/>
            <w:tcMar>
              <w:top w:w="0" w:type="dxa"/>
              <w:left w:w="43" w:type="dxa"/>
              <w:bottom w:w="0" w:type="dxa"/>
              <w:right w:w="43" w:type="dxa"/>
            </w:tcMar>
            <w:vAlign w:val="center"/>
            <w:hideMark/>
          </w:tcPr>
          <w:p w:rsidR="003E58AA" w:rsidRPr="0062557A" w:rsidRDefault="003E58AA" w:rsidP="00FF1515">
            <w:pPr>
              <w:keepNext/>
              <w:bidi/>
              <w:jc w:val="center"/>
              <w:rPr>
                <w:rFonts w:asciiTheme="majorBidi" w:eastAsia="Calibri" w:hAnsiTheme="majorBidi" w:cstheme="majorBidi"/>
                <w:b/>
                <w:bCs/>
                <w:color w:val="000000"/>
                <w:sz w:val="20"/>
                <w:lang w:val="en-US"/>
              </w:rPr>
            </w:pPr>
            <w:r w:rsidRPr="0062557A">
              <w:rPr>
                <w:rFonts w:asciiTheme="majorBidi" w:eastAsia="Calibri" w:hAnsiTheme="majorBidi" w:cstheme="majorBidi"/>
                <w:b/>
                <w:bCs/>
                <w:color w:val="000000"/>
                <w:sz w:val="20"/>
                <w:rtl/>
                <w:lang w:val="en-US"/>
              </w:rPr>
              <w:t>المواد الهيدروكلوروفلوروكربونية</w:t>
            </w:r>
          </w:p>
        </w:tc>
        <w:tc>
          <w:tcPr>
            <w:tcW w:w="488" w:type="pct"/>
            <w:tcMar>
              <w:top w:w="0" w:type="dxa"/>
              <w:left w:w="108" w:type="dxa"/>
              <w:bottom w:w="0" w:type="dxa"/>
              <w:right w:w="108" w:type="dxa"/>
            </w:tcMar>
            <w:hideMark/>
          </w:tcPr>
          <w:p w:rsidR="003E58AA" w:rsidRPr="0062557A" w:rsidRDefault="003E58AA" w:rsidP="00FF1515">
            <w:pPr>
              <w:keepNext/>
              <w:bidi/>
              <w:jc w:val="center"/>
              <w:rPr>
                <w:rFonts w:asciiTheme="majorBidi" w:eastAsia="Calibri" w:hAnsiTheme="majorBidi" w:cstheme="majorBidi"/>
                <w:b/>
                <w:bCs/>
                <w:color w:val="000000"/>
                <w:sz w:val="20"/>
                <w:lang w:val="en-US"/>
              </w:rPr>
            </w:pPr>
            <w:r w:rsidRPr="0062557A">
              <w:rPr>
                <w:rFonts w:asciiTheme="majorBidi" w:eastAsia="Calibri" w:hAnsiTheme="majorBidi" w:cstheme="majorBidi"/>
                <w:b/>
                <w:bCs/>
                <w:color w:val="000000"/>
                <w:sz w:val="20"/>
                <w:lang w:val="en-US"/>
              </w:rPr>
              <w:t>2014</w:t>
            </w:r>
          </w:p>
        </w:tc>
        <w:tc>
          <w:tcPr>
            <w:tcW w:w="491" w:type="pct"/>
            <w:tcMar>
              <w:top w:w="0" w:type="dxa"/>
              <w:left w:w="43" w:type="dxa"/>
              <w:bottom w:w="0" w:type="dxa"/>
              <w:right w:w="43" w:type="dxa"/>
            </w:tcMar>
            <w:hideMark/>
          </w:tcPr>
          <w:p w:rsidR="003E58AA" w:rsidRPr="0062557A" w:rsidRDefault="003E58AA" w:rsidP="00FF1515">
            <w:pPr>
              <w:keepNext/>
              <w:bidi/>
              <w:jc w:val="center"/>
              <w:rPr>
                <w:rFonts w:asciiTheme="majorBidi" w:eastAsia="Calibri" w:hAnsiTheme="majorBidi" w:cstheme="majorBidi"/>
                <w:b/>
                <w:bCs/>
                <w:color w:val="000000"/>
                <w:sz w:val="20"/>
                <w:lang w:val="en-US"/>
              </w:rPr>
            </w:pPr>
            <w:r w:rsidRPr="0062557A">
              <w:rPr>
                <w:rFonts w:asciiTheme="majorBidi" w:eastAsia="Calibri" w:hAnsiTheme="majorBidi" w:cstheme="majorBidi"/>
                <w:b/>
                <w:bCs/>
                <w:color w:val="000000"/>
                <w:sz w:val="20"/>
                <w:lang w:val="en-US"/>
              </w:rPr>
              <w:t>2015</w:t>
            </w:r>
          </w:p>
        </w:tc>
        <w:tc>
          <w:tcPr>
            <w:tcW w:w="620" w:type="pct"/>
            <w:tcMar>
              <w:top w:w="0" w:type="dxa"/>
              <w:left w:w="43" w:type="dxa"/>
              <w:bottom w:w="0" w:type="dxa"/>
              <w:right w:w="43" w:type="dxa"/>
            </w:tcMar>
            <w:hideMark/>
          </w:tcPr>
          <w:p w:rsidR="003E58AA" w:rsidRPr="0062557A" w:rsidRDefault="003E58AA" w:rsidP="00FF1515">
            <w:pPr>
              <w:keepNext/>
              <w:bidi/>
              <w:jc w:val="center"/>
              <w:rPr>
                <w:rFonts w:asciiTheme="majorBidi" w:eastAsia="Calibri" w:hAnsiTheme="majorBidi" w:cstheme="majorBidi"/>
                <w:b/>
                <w:bCs/>
                <w:color w:val="000000"/>
                <w:sz w:val="20"/>
                <w:lang w:val="en-US"/>
              </w:rPr>
            </w:pPr>
            <w:r w:rsidRPr="0062557A">
              <w:rPr>
                <w:rFonts w:asciiTheme="majorBidi" w:eastAsia="Calibri" w:hAnsiTheme="majorBidi" w:cstheme="majorBidi"/>
                <w:b/>
                <w:bCs/>
                <w:color w:val="000000"/>
                <w:sz w:val="20"/>
                <w:lang w:val="en-US"/>
              </w:rPr>
              <w:t>2016</w:t>
            </w:r>
          </w:p>
        </w:tc>
        <w:tc>
          <w:tcPr>
            <w:tcW w:w="618" w:type="pct"/>
            <w:tcMar>
              <w:top w:w="0" w:type="dxa"/>
              <w:left w:w="43" w:type="dxa"/>
              <w:bottom w:w="0" w:type="dxa"/>
              <w:right w:w="43" w:type="dxa"/>
            </w:tcMar>
            <w:hideMark/>
          </w:tcPr>
          <w:p w:rsidR="003E58AA" w:rsidRPr="0062557A" w:rsidRDefault="003E58AA" w:rsidP="00FF1515">
            <w:pPr>
              <w:keepNext/>
              <w:bidi/>
              <w:jc w:val="center"/>
              <w:rPr>
                <w:rFonts w:asciiTheme="majorBidi" w:eastAsia="Calibri" w:hAnsiTheme="majorBidi" w:cstheme="majorBidi"/>
                <w:b/>
                <w:bCs/>
                <w:color w:val="000000"/>
                <w:sz w:val="20"/>
                <w:lang w:val="en-US"/>
              </w:rPr>
            </w:pPr>
            <w:r w:rsidRPr="0062557A">
              <w:rPr>
                <w:rFonts w:asciiTheme="majorBidi" w:eastAsia="Calibri" w:hAnsiTheme="majorBidi" w:cstheme="majorBidi"/>
                <w:b/>
                <w:bCs/>
                <w:color w:val="000000"/>
                <w:sz w:val="20"/>
                <w:lang w:val="en-US"/>
              </w:rPr>
              <w:t>2017</w:t>
            </w:r>
          </w:p>
        </w:tc>
        <w:tc>
          <w:tcPr>
            <w:tcW w:w="615" w:type="pct"/>
            <w:tcMar>
              <w:top w:w="0" w:type="dxa"/>
              <w:left w:w="43" w:type="dxa"/>
              <w:bottom w:w="0" w:type="dxa"/>
              <w:right w:w="43" w:type="dxa"/>
            </w:tcMar>
            <w:hideMark/>
          </w:tcPr>
          <w:p w:rsidR="003E58AA" w:rsidRPr="0062557A" w:rsidRDefault="003E58AA" w:rsidP="00FF1515">
            <w:pPr>
              <w:keepNext/>
              <w:bidi/>
              <w:jc w:val="center"/>
              <w:rPr>
                <w:rFonts w:asciiTheme="majorBidi" w:eastAsia="Calibri" w:hAnsiTheme="majorBidi" w:cstheme="majorBidi"/>
                <w:b/>
                <w:bCs/>
                <w:color w:val="000000"/>
                <w:sz w:val="20"/>
                <w:lang w:val="en-US"/>
              </w:rPr>
            </w:pPr>
            <w:r w:rsidRPr="0062557A">
              <w:rPr>
                <w:rFonts w:asciiTheme="majorBidi" w:eastAsia="Calibri" w:hAnsiTheme="majorBidi" w:cstheme="majorBidi"/>
                <w:b/>
                <w:bCs/>
                <w:color w:val="000000"/>
                <w:sz w:val="20"/>
                <w:lang w:val="en-US"/>
              </w:rPr>
              <w:t>2018</w:t>
            </w:r>
          </w:p>
        </w:tc>
        <w:tc>
          <w:tcPr>
            <w:tcW w:w="614" w:type="pct"/>
            <w:noWrap/>
            <w:tcMar>
              <w:top w:w="0" w:type="dxa"/>
              <w:left w:w="43" w:type="dxa"/>
              <w:bottom w:w="0" w:type="dxa"/>
              <w:right w:w="43" w:type="dxa"/>
            </w:tcMar>
            <w:vAlign w:val="center"/>
            <w:hideMark/>
          </w:tcPr>
          <w:p w:rsidR="003E58AA" w:rsidRPr="0062557A" w:rsidRDefault="003E58AA" w:rsidP="00FF1515">
            <w:pPr>
              <w:keepNext/>
              <w:bidi/>
              <w:jc w:val="center"/>
              <w:rPr>
                <w:rFonts w:asciiTheme="majorBidi" w:eastAsia="Calibri" w:hAnsiTheme="majorBidi" w:cstheme="majorBidi"/>
                <w:b/>
                <w:bCs/>
                <w:color w:val="000000"/>
                <w:sz w:val="20"/>
                <w:lang w:val="en-US"/>
              </w:rPr>
            </w:pPr>
            <w:r w:rsidRPr="0062557A">
              <w:rPr>
                <w:rFonts w:asciiTheme="majorBidi" w:eastAsia="Calibri" w:hAnsiTheme="majorBidi" w:cstheme="majorBidi"/>
                <w:b/>
                <w:bCs/>
                <w:color w:val="000000"/>
                <w:sz w:val="20"/>
                <w:rtl/>
                <w:lang w:val="en-US"/>
              </w:rPr>
              <w:t>خط الأساس</w:t>
            </w:r>
          </w:p>
        </w:tc>
      </w:tr>
      <w:tr w:rsidR="003E58AA" w:rsidRPr="0062557A" w:rsidTr="00FF1515">
        <w:tc>
          <w:tcPr>
            <w:tcW w:w="1554" w:type="pct"/>
            <w:noWrap/>
            <w:tcMar>
              <w:top w:w="0" w:type="dxa"/>
              <w:left w:w="43" w:type="dxa"/>
              <w:bottom w:w="0" w:type="dxa"/>
              <w:right w:w="43" w:type="dxa"/>
            </w:tcMar>
            <w:vAlign w:val="center"/>
            <w:hideMark/>
          </w:tcPr>
          <w:p w:rsidR="003E58AA" w:rsidRPr="0062557A" w:rsidRDefault="003E58AA" w:rsidP="00FF1515">
            <w:pPr>
              <w:bidi/>
              <w:rPr>
                <w:rFonts w:asciiTheme="majorBidi" w:eastAsia="Calibri" w:hAnsiTheme="majorBidi" w:cstheme="majorBidi"/>
                <w:b/>
                <w:bCs/>
                <w:color w:val="000000"/>
                <w:sz w:val="20"/>
                <w:lang w:val="en-US"/>
              </w:rPr>
            </w:pPr>
            <w:r w:rsidRPr="0062557A">
              <w:rPr>
                <w:rFonts w:asciiTheme="majorBidi" w:eastAsia="Calibri" w:hAnsiTheme="majorBidi" w:cstheme="majorBidi"/>
                <w:b/>
                <w:bCs/>
                <w:color w:val="000000"/>
                <w:sz w:val="20"/>
                <w:rtl/>
                <w:lang w:val="en-US"/>
              </w:rPr>
              <w:t>طن متري</w:t>
            </w:r>
          </w:p>
        </w:tc>
        <w:tc>
          <w:tcPr>
            <w:tcW w:w="488" w:type="pct"/>
            <w:tcMar>
              <w:top w:w="0" w:type="dxa"/>
              <w:left w:w="108" w:type="dxa"/>
              <w:bottom w:w="0" w:type="dxa"/>
              <w:right w:w="108" w:type="dxa"/>
            </w:tcMar>
          </w:tcPr>
          <w:p w:rsidR="003E58AA" w:rsidRPr="0062557A" w:rsidRDefault="003E58AA" w:rsidP="00FF1515">
            <w:pPr>
              <w:bidi/>
              <w:jc w:val="center"/>
              <w:rPr>
                <w:rFonts w:asciiTheme="majorBidi" w:eastAsia="Calibri" w:hAnsiTheme="majorBidi" w:cstheme="majorBidi"/>
                <w:b/>
                <w:bCs/>
                <w:color w:val="000000"/>
                <w:sz w:val="20"/>
                <w:lang w:val="en-US"/>
              </w:rPr>
            </w:pPr>
          </w:p>
        </w:tc>
        <w:tc>
          <w:tcPr>
            <w:tcW w:w="491" w:type="pct"/>
            <w:tcMar>
              <w:top w:w="0" w:type="dxa"/>
              <w:left w:w="43" w:type="dxa"/>
              <w:bottom w:w="0" w:type="dxa"/>
              <w:right w:w="43" w:type="dxa"/>
            </w:tcMar>
          </w:tcPr>
          <w:p w:rsidR="003E58AA" w:rsidRPr="0062557A" w:rsidRDefault="003E58AA" w:rsidP="00FF1515">
            <w:pPr>
              <w:bidi/>
              <w:jc w:val="center"/>
              <w:rPr>
                <w:rFonts w:asciiTheme="majorBidi" w:eastAsia="Calibri" w:hAnsiTheme="majorBidi" w:cstheme="majorBidi"/>
                <w:b/>
                <w:bCs/>
                <w:color w:val="000000"/>
                <w:sz w:val="20"/>
                <w:lang w:val="en-US"/>
              </w:rPr>
            </w:pPr>
          </w:p>
        </w:tc>
        <w:tc>
          <w:tcPr>
            <w:tcW w:w="620" w:type="pct"/>
            <w:tcMar>
              <w:top w:w="0" w:type="dxa"/>
              <w:left w:w="43" w:type="dxa"/>
              <w:bottom w:w="0" w:type="dxa"/>
              <w:right w:w="43" w:type="dxa"/>
            </w:tcMar>
          </w:tcPr>
          <w:p w:rsidR="003E58AA" w:rsidRPr="0062557A" w:rsidRDefault="003E58AA" w:rsidP="00FF1515">
            <w:pPr>
              <w:bidi/>
              <w:jc w:val="center"/>
              <w:rPr>
                <w:rFonts w:asciiTheme="majorBidi" w:eastAsia="Calibri" w:hAnsiTheme="majorBidi" w:cstheme="majorBidi"/>
                <w:b/>
                <w:bCs/>
                <w:color w:val="000000"/>
                <w:sz w:val="20"/>
                <w:lang w:val="en-US"/>
              </w:rPr>
            </w:pPr>
          </w:p>
        </w:tc>
        <w:tc>
          <w:tcPr>
            <w:tcW w:w="618" w:type="pct"/>
            <w:tcMar>
              <w:top w:w="0" w:type="dxa"/>
              <w:left w:w="43" w:type="dxa"/>
              <w:bottom w:w="0" w:type="dxa"/>
              <w:right w:w="43" w:type="dxa"/>
            </w:tcMar>
          </w:tcPr>
          <w:p w:rsidR="003E58AA" w:rsidRPr="0062557A" w:rsidRDefault="003E58AA" w:rsidP="00FF1515">
            <w:pPr>
              <w:bidi/>
              <w:jc w:val="center"/>
              <w:rPr>
                <w:rFonts w:asciiTheme="majorBidi" w:eastAsia="Calibri" w:hAnsiTheme="majorBidi" w:cstheme="majorBidi"/>
                <w:b/>
                <w:bCs/>
                <w:color w:val="000000"/>
                <w:sz w:val="20"/>
                <w:lang w:val="en-US"/>
              </w:rPr>
            </w:pPr>
          </w:p>
        </w:tc>
        <w:tc>
          <w:tcPr>
            <w:tcW w:w="615" w:type="pct"/>
            <w:tcMar>
              <w:top w:w="0" w:type="dxa"/>
              <w:left w:w="43" w:type="dxa"/>
              <w:bottom w:w="0" w:type="dxa"/>
              <w:right w:w="43" w:type="dxa"/>
            </w:tcMar>
          </w:tcPr>
          <w:p w:rsidR="003E58AA" w:rsidRPr="0062557A" w:rsidRDefault="003E58AA" w:rsidP="00FF1515">
            <w:pPr>
              <w:bidi/>
              <w:jc w:val="center"/>
              <w:rPr>
                <w:rFonts w:asciiTheme="majorBidi" w:eastAsia="Calibri" w:hAnsiTheme="majorBidi" w:cstheme="majorBidi"/>
                <w:b/>
                <w:bCs/>
                <w:color w:val="000000"/>
                <w:sz w:val="20"/>
                <w:lang w:val="en-US"/>
              </w:rPr>
            </w:pPr>
          </w:p>
        </w:tc>
        <w:tc>
          <w:tcPr>
            <w:tcW w:w="614" w:type="pct"/>
            <w:noWrap/>
            <w:tcMar>
              <w:top w:w="0" w:type="dxa"/>
              <w:left w:w="43" w:type="dxa"/>
              <w:bottom w:w="0" w:type="dxa"/>
              <w:right w:w="43" w:type="dxa"/>
            </w:tcMar>
            <w:vAlign w:val="center"/>
            <w:hideMark/>
          </w:tcPr>
          <w:p w:rsidR="003E58AA" w:rsidRPr="0062557A" w:rsidRDefault="003E58AA" w:rsidP="00FF1515">
            <w:pPr>
              <w:bidi/>
              <w:rPr>
                <w:rFonts w:asciiTheme="majorBidi" w:eastAsia="Calibri" w:hAnsiTheme="majorBidi" w:cstheme="majorBidi"/>
                <w:b/>
                <w:bCs/>
                <w:color w:val="000000"/>
                <w:sz w:val="20"/>
                <w:lang w:val="en-US"/>
              </w:rPr>
            </w:pPr>
          </w:p>
        </w:tc>
      </w:tr>
      <w:tr w:rsidR="003E58AA" w:rsidRPr="0062557A" w:rsidTr="00FF1515">
        <w:tc>
          <w:tcPr>
            <w:tcW w:w="1554" w:type="pct"/>
            <w:noWrap/>
            <w:tcMar>
              <w:top w:w="0" w:type="dxa"/>
              <w:left w:w="43" w:type="dxa"/>
              <w:bottom w:w="0" w:type="dxa"/>
              <w:right w:w="43" w:type="dxa"/>
            </w:tcMar>
            <w:vAlign w:val="center"/>
            <w:hideMark/>
          </w:tcPr>
          <w:p w:rsidR="003E58AA" w:rsidRPr="0062557A" w:rsidRDefault="003E58AA" w:rsidP="00FF1515">
            <w:pPr>
              <w:bidi/>
              <w:rPr>
                <w:rFonts w:asciiTheme="majorBidi" w:eastAsia="Calibri" w:hAnsiTheme="majorBidi" w:cstheme="majorBidi"/>
                <w:color w:val="000000"/>
                <w:sz w:val="20"/>
                <w:lang w:val="en-US"/>
              </w:rPr>
            </w:pPr>
            <w:r>
              <w:rPr>
                <w:rFonts w:asciiTheme="majorBidi" w:eastAsia="Calibri" w:hAnsiTheme="majorBidi" w:cstheme="majorBidi"/>
                <w:color w:val="000000"/>
                <w:sz w:val="20"/>
                <w:rtl/>
                <w:lang w:val="en-US"/>
              </w:rPr>
              <w:t>الهيدروكلوروفلوروكربون-22</w:t>
            </w:r>
          </w:p>
        </w:tc>
        <w:tc>
          <w:tcPr>
            <w:tcW w:w="488" w:type="pct"/>
            <w:tcMar>
              <w:top w:w="0" w:type="dxa"/>
              <w:left w:w="108" w:type="dxa"/>
              <w:bottom w:w="0" w:type="dxa"/>
              <w:right w:w="108" w:type="dxa"/>
            </w:tcMar>
            <w:hideMark/>
          </w:tcPr>
          <w:p w:rsidR="003E58AA" w:rsidRPr="0062557A" w:rsidRDefault="003E58AA" w:rsidP="00FF1515">
            <w:pPr>
              <w:bidi/>
              <w:jc w:val="right"/>
              <w:rPr>
                <w:rFonts w:asciiTheme="majorBidi" w:eastAsia="Calibri" w:hAnsiTheme="majorBidi" w:cstheme="majorBidi"/>
                <w:color w:val="000000"/>
                <w:sz w:val="20"/>
                <w:lang w:val="en-US"/>
              </w:rPr>
            </w:pPr>
            <w:r w:rsidRPr="0062557A">
              <w:rPr>
                <w:rFonts w:asciiTheme="majorBidi" w:eastAsia="Calibri" w:hAnsiTheme="majorBidi" w:cstheme="majorBidi"/>
                <w:color w:val="000000"/>
                <w:sz w:val="20"/>
                <w:lang w:val="en-US"/>
              </w:rPr>
              <w:t>610.43</w:t>
            </w:r>
          </w:p>
        </w:tc>
        <w:tc>
          <w:tcPr>
            <w:tcW w:w="491" w:type="pct"/>
            <w:tcMar>
              <w:top w:w="0" w:type="dxa"/>
              <w:left w:w="43" w:type="dxa"/>
              <w:bottom w:w="0" w:type="dxa"/>
              <w:right w:w="43" w:type="dxa"/>
            </w:tcMar>
            <w:hideMark/>
          </w:tcPr>
          <w:p w:rsidR="003E58AA" w:rsidRPr="0062557A" w:rsidRDefault="003E58AA" w:rsidP="00FF1515">
            <w:pPr>
              <w:bidi/>
              <w:jc w:val="right"/>
              <w:rPr>
                <w:rFonts w:asciiTheme="majorBidi" w:eastAsia="Calibri" w:hAnsiTheme="majorBidi" w:cstheme="majorBidi"/>
                <w:color w:val="000000"/>
                <w:sz w:val="20"/>
                <w:lang w:val="en-US"/>
              </w:rPr>
            </w:pPr>
            <w:r w:rsidRPr="0062557A">
              <w:rPr>
                <w:rFonts w:asciiTheme="majorBidi" w:eastAsia="Calibri" w:hAnsiTheme="majorBidi" w:cstheme="majorBidi"/>
                <w:color w:val="000000"/>
                <w:sz w:val="20"/>
                <w:lang w:val="en-US"/>
              </w:rPr>
              <w:t>629.75</w:t>
            </w:r>
          </w:p>
        </w:tc>
        <w:tc>
          <w:tcPr>
            <w:tcW w:w="620" w:type="pct"/>
            <w:shd w:val="clear" w:color="auto" w:fill="auto"/>
            <w:tcMar>
              <w:top w:w="0" w:type="dxa"/>
              <w:left w:w="43" w:type="dxa"/>
              <w:bottom w:w="0" w:type="dxa"/>
              <w:right w:w="43" w:type="dxa"/>
            </w:tcMar>
            <w:vAlign w:val="bottom"/>
            <w:hideMark/>
          </w:tcPr>
          <w:p w:rsidR="003E58AA" w:rsidRPr="0062557A" w:rsidRDefault="003E58AA" w:rsidP="00FF1515">
            <w:pPr>
              <w:bidi/>
              <w:jc w:val="right"/>
              <w:rPr>
                <w:rFonts w:asciiTheme="majorBidi" w:eastAsia="Calibri" w:hAnsiTheme="majorBidi" w:cstheme="majorBidi"/>
                <w:sz w:val="20"/>
                <w:lang w:val="en-US"/>
              </w:rPr>
            </w:pPr>
            <w:r w:rsidRPr="0062557A">
              <w:rPr>
                <w:rFonts w:asciiTheme="majorBidi" w:eastAsia="Calibri" w:hAnsiTheme="majorBidi" w:cstheme="majorBidi"/>
                <w:sz w:val="20"/>
                <w:lang w:val="en-US"/>
              </w:rPr>
              <w:t>463.562</w:t>
            </w:r>
          </w:p>
        </w:tc>
        <w:tc>
          <w:tcPr>
            <w:tcW w:w="618" w:type="pct"/>
            <w:shd w:val="clear" w:color="auto" w:fill="auto"/>
            <w:tcMar>
              <w:top w:w="0" w:type="dxa"/>
              <w:left w:w="43" w:type="dxa"/>
              <w:bottom w:w="0" w:type="dxa"/>
              <w:right w:w="43" w:type="dxa"/>
            </w:tcMar>
            <w:vAlign w:val="bottom"/>
            <w:hideMark/>
          </w:tcPr>
          <w:p w:rsidR="003E58AA" w:rsidRPr="0062557A" w:rsidRDefault="003E58AA" w:rsidP="00FF1515">
            <w:pPr>
              <w:bidi/>
              <w:jc w:val="right"/>
              <w:rPr>
                <w:rFonts w:asciiTheme="majorBidi" w:eastAsia="Calibri" w:hAnsiTheme="majorBidi" w:cstheme="majorBidi"/>
                <w:sz w:val="20"/>
                <w:lang w:val="en-US"/>
              </w:rPr>
            </w:pPr>
            <w:r w:rsidRPr="0062557A">
              <w:rPr>
                <w:rFonts w:asciiTheme="majorBidi" w:eastAsia="Calibri" w:hAnsiTheme="majorBidi" w:cstheme="majorBidi"/>
                <w:sz w:val="20"/>
                <w:lang w:val="en-US"/>
              </w:rPr>
              <w:t>501.535</w:t>
            </w:r>
          </w:p>
        </w:tc>
        <w:tc>
          <w:tcPr>
            <w:tcW w:w="615" w:type="pct"/>
            <w:shd w:val="clear" w:color="auto" w:fill="auto"/>
            <w:tcMar>
              <w:top w:w="0" w:type="dxa"/>
              <w:left w:w="43" w:type="dxa"/>
              <w:bottom w:w="0" w:type="dxa"/>
              <w:right w:w="43" w:type="dxa"/>
            </w:tcMar>
            <w:hideMark/>
          </w:tcPr>
          <w:p w:rsidR="003E58AA" w:rsidRPr="0062557A" w:rsidRDefault="003E58AA" w:rsidP="00FF1515">
            <w:pPr>
              <w:bidi/>
              <w:jc w:val="right"/>
              <w:rPr>
                <w:rFonts w:asciiTheme="majorBidi" w:eastAsia="Calibri" w:hAnsiTheme="majorBidi" w:cstheme="majorBidi"/>
                <w:sz w:val="20"/>
                <w:lang w:val="en-US"/>
              </w:rPr>
            </w:pPr>
            <w:r w:rsidRPr="0062557A">
              <w:rPr>
                <w:rFonts w:asciiTheme="majorBidi" w:eastAsia="Calibri" w:hAnsiTheme="majorBidi" w:cstheme="majorBidi"/>
                <w:sz w:val="20"/>
                <w:lang w:val="en-US"/>
              </w:rPr>
              <w:t>471.13</w:t>
            </w:r>
          </w:p>
        </w:tc>
        <w:tc>
          <w:tcPr>
            <w:tcW w:w="614" w:type="pct"/>
            <w:noWrap/>
            <w:tcMar>
              <w:top w:w="0" w:type="dxa"/>
              <w:left w:w="43" w:type="dxa"/>
              <w:bottom w:w="0" w:type="dxa"/>
              <w:right w:w="43" w:type="dxa"/>
            </w:tcMar>
            <w:vAlign w:val="center"/>
            <w:hideMark/>
          </w:tcPr>
          <w:p w:rsidR="003E58AA" w:rsidRPr="0062557A" w:rsidRDefault="003E58AA" w:rsidP="00FF1515">
            <w:pPr>
              <w:bidi/>
              <w:jc w:val="right"/>
              <w:rPr>
                <w:rFonts w:asciiTheme="majorBidi" w:eastAsia="Calibri" w:hAnsiTheme="majorBidi" w:cstheme="majorBidi"/>
                <w:color w:val="000000"/>
                <w:sz w:val="20"/>
                <w:lang w:val="en-US"/>
              </w:rPr>
            </w:pPr>
            <w:r w:rsidRPr="0062557A">
              <w:rPr>
                <w:rFonts w:asciiTheme="majorBidi" w:eastAsia="Calibri" w:hAnsiTheme="majorBidi" w:cstheme="majorBidi"/>
                <w:color w:val="000000"/>
                <w:sz w:val="20"/>
                <w:lang w:val="en-US"/>
              </w:rPr>
              <w:t>709.34</w:t>
            </w:r>
          </w:p>
        </w:tc>
      </w:tr>
      <w:tr w:rsidR="003E58AA" w:rsidRPr="0062557A" w:rsidTr="00FF1515">
        <w:tc>
          <w:tcPr>
            <w:tcW w:w="1554" w:type="pct"/>
            <w:noWrap/>
            <w:tcMar>
              <w:top w:w="0" w:type="dxa"/>
              <w:left w:w="43" w:type="dxa"/>
              <w:bottom w:w="0" w:type="dxa"/>
              <w:right w:w="43" w:type="dxa"/>
            </w:tcMar>
            <w:vAlign w:val="center"/>
            <w:hideMark/>
          </w:tcPr>
          <w:p w:rsidR="003E58AA" w:rsidRPr="0062557A" w:rsidRDefault="003E58AA" w:rsidP="00FF1515">
            <w:pPr>
              <w:bidi/>
              <w:rPr>
                <w:rFonts w:asciiTheme="majorBidi" w:eastAsia="Calibri" w:hAnsiTheme="majorBidi" w:cstheme="majorBidi"/>
                <w:color w:val="000000"/>
                <w:sz w:val="20"/>
                <w:lang w:val="en-US"/>
              </w:rPr>
            </w:pPr>
            <w:r w:rsidRPr="0062557A">
              <w:rPr>
                <w:rFonts w:asciiTheme="majorBidi" w:eastAsia="Calibri" w:hAnsiTheme="majorBidi" w:cstheme="majorBidi"/>
                <w:color w:val="000000"/>
                <w:sz w:val="20"/>
                <w:rtl/>
                <w:lang w:val="en-US"/>
              </w:rPr>
              <w:t>الهيدروكلوروفلوروكربون</w:t>
            </w:r>
            <w:r>
              <w:rPr>
                <w:rFonts w:asciiTheme="majorBidi" w:eastAsia="Calibri" w:hAnsiTheme="majorBidi" w:cstheme="majorBidi" w:hint="cs"/>
                <w:color w:val="000000"/>
                <w:sz w:val="20"/>
                <w:rtl/>
                <w:lang w:val="en-US"/>
              </w:rPr>
              <w:t>-</w:t>
            </w:r>
            <w:r w:rsidRPr="0062557A">
              <w:rPr>
                <w:rFonts w:asciiTheme="majorBidi" w:eastAsia="Calibri" w:hAnsiTheme="majorBidi" w:cstheme="majorBidi"/>
                <w:color w:val="000000"/>
                <w:sz w:val="20"/>
                <w:rtl/>
                <w:lang w:val="en-US"/>
              </w:rPr>
              <w:t xml:space="preserve">141ب </w:t>
            </w:r>
          </w:p>
        </w:tc>
        <w:tc>
          <w:tcPr>
            <w:tcW w:w="488" w:type="pct"/>
            <w:tcMar>
              <w:top w:w="0" w:type="dxa"/>
              <w:left w:w="108" w:type="dxa"/>
              <w:bottom w:w="0" w:type="dxa"/>
              <w:right w:w="108" w:type="dxa"/>
            </w:tcMar>
            <w:hideMark/>
          </w:tcPr>
          <w:p w:rsidR="003E58AA" w:rsidRPr="0062557A" w:rsidRDefault="003E58AA" w:rsidP="00FF1515">
            <w:pPr>
              <w:bidi/>
              <w:jc w:val="right"/>
              <w:rPr>
                <w:rFonts w:asciiTheme="majorBidi" w:eastAsia="Calibri" w:hAnsiTheme="majorBidi" w:cstheme="majorBidi"/>
                <w:sz w:val="20"/>
              </w:rPr>
            </w:pPr>
            <w:r w:rsidRPr="0062557A">
              <w:rPr>
                <w:rFonts w:asciiTheme="majorBidi" w:eastAsia="Calibri" w:hAnsiTheme="majorBidi" w:cstheme="majorBidi"/>
                <w:sz w:val="20"/>
                <w:lang w:val="en-US"/>
              </w:rPr>
              <w:t>8.46</w:t>
            </w:r>
          </w:p>
        </w:tc>
        <w:tc>
          <w:tcPr>
            <w:tcW w:w="491" w:type="pct"/>
            <w:tcMar>
              <w:top w:w="0" w:type="dxa"/>
              <w:left w:w="43" w:type="dxa"/>
              <w:bottom w:w="0" w:type="dxa"/>
              <w:right w:w="43" w:type="dxa"/>
            </w:tcMar>
            <w:hideMark/>
          </w:tcPr>
          <w:p w:rsidR="003E58AA" w:rsidRPr="0062557A" w:rsidRDefault="003E58AA" w:rsidP="00FF1515">
            <w:pPr>
              <w:bidi/>
              <w:jc w:val="right"/>
              <w:rPr>
                <w:rFonts w:asciiTheme="majorBidi" w:eastAsia="Calibri" w:hAnsiTheme="majorBidi" w:cstheme="majorBidi"/>
                <w:color w:val="000000"/>
                <w:sz w:val="20"/>
                <w:lang w:val="en-US"/>
              </w:rPr>
            </w:pPr>
            <w:r w:rsidRPr="0062557A">
              <w:rPr>
                <w:rFonts w:asciiTheme="majorBidi" w:eastAsia="Calibri" w:hAnsiTheme="majorBidi" w:cstheme="majorBidi"/>
                <w:color w:val="000000"/>
                <w:sz w:val="20"/>
                <w:lang w:val="en-US"/>
              </w:rPr>
              <w:t>8.46</w:t>
            </w:r>
          </w:p>
        </w:tc>
        <w:tc>
          <w:tcPr>
            <w:tcW w:w="620" w:type="pct"/>
            <w:shd w:val="clear" w:color="auto" w:fill="auto"/>
            <w:tcMar>
              <w:top w:w="0" w:type="dxa"/>
              <w:left w:w="43" w:type="dxa"/>
              <w:bottom w:w="0" w:type="dxa"/>
              <w:right w:w="43" w:type="dxa"/>
            </w:tcMar>
            <w:vAlign w:val="bottom"/>
            <w:hideMark/>
          </w:tcPr>
          <w:p w:rsidR="003E58AA" w:rsidRPr="0062557A" w:rsidRDefault="003E58AA" w:rsidP="00FF1515">
            <w:pPr>
              <w:bidi/>
              <w:jc w:val="right"/>
              <w:rPr>
                <w:rFonts w:asciiTheme="majorBidi" w:eastAsia="Calibri" w:hAnsiTheme="majorBidi" w:cstheme="majorBidi"/>
                <w:sz w:val="20"/>
                <w:lang w:val="en-US"/>
              </w:rPr>
            </w:pPr>
            <w:r w:rsidRPr="0062557A">
              <w:rPr>
                <w:rFonts w:asciiTheme="majorBidi" w:eastAsia="Calibri" w:hAnsiTheme="majorBidi" w:cstheme="majorBidi"/>
                <w:sz w:val="20"/>
                <w:lang w:val="en-US"/>
              </w:rPr>
              <w:t>0</w:t>
            </w:r>
          </w:p>
        </w:tc>
        <w:tc>
          <w:tcPr>
            <w:tcW w:w="618" w:type="pct"/>
            <w:shd w:val="clear" w:color="auto" w:fill="auto"/>
            <w:tcMar>
              <w:top w:w="0" w:type="dxa"/>
              <w:left w:w="43" w:type="dxa"/>
              <w:bottom w:w="0" w:type="dxa"/>
              <w:right w:w="43" w:type="dxa"/>
            </w:tcMar>
            <w:vAlign w:val="bottom"/>
            <w:hideMark/>
          </w:tcPr>
          <w:p w:rsidR="003E58AA" w:rsidRPr="0062557A" w:rsidRDefault="003E58AA" w:rsidP="00FF1515">
            <w:pPr>
              <w:bidi/>
              <w:jc w:val="right"/>
              <w:rPr>
                <w:rFonts w:asciiTheme="majorBidi" w:eastAsia="Calibri" w:hAnsiTheme="majorBidi" w:cstheme="majorBidi"/>
                <w:sz w:val="20"/>
                <w:lang w:val="en-US"/>
              </w:rPr>
            </w:pPr>
            <w:r w:rsidRPr="0062557A">
              <w:rPr>
                <w:rFonts w:asciiTheme="majorBidi" w:eastAsia="Calibri" w:hAnsiTheme="majorBidi" w:cstheme="majorBidi"/>
                <w:sz w:val="20"/>
                <w:lang w:val="en-US"/>
              </w:rPr>
              <w:t>8.25</w:t>
            </w:r>
          </w:p>
        </w:tc>
        <w:tc>
          <w:tcPr>
            <w:tcW w:w="615" w:type="pct"/>
            <w:shd w:val="clear" w:color="auto" w:fill="auto"/>
            <w:tcMar>
              <w:top w:w="0" w:type="dxa"/>
              <w:left w:w="43" w:type="dxa"/>
              <w:bottom w:w="0" w:type="dxa"/>
              <w:right w:w="43" w:type="dxa"/>
            </w:tcMar>
            <w:hideMark/>
          </w:tcPr>
          <w:p w:rsidR="003E58AA" w:rsidRPr="0062557A" w:rsidRDefault="003E58AA" w:rsidP="00FF1515">
            <w:pPr>
              <w:bidi/>
              <w:jc w:val="right"/>
              <w:rPr>
                <w:rFonts w:asciiTheme="majorBidi" w:eastAsia="Calibri" w:hAnsiTheme="majorBidi" w:cstheme="majorBidi"/>
                <w:sz w:val="20"/>
                <w:lang w:val="en-US"/>
              </w:rPr>
            </w:pPr>
            <w:r w:rsidRPr="0062557A">
              <w:rPr>
                <w:rFonts w:asciiTheme="majorBidi" w:eastAsia="Calibri" w:hAnsiTheme="majorBidi" w:cstheme="majorBidi"/>
                <w:sz w:val="20"/>
                <w:lang w:val="en-US"/>
              </w:rPr>
              <w:t>0</w:t>
            </w:r>
          </w:p>
        </w:tc>
        <w:tc>
          <w:tcPr>
            <w:tcW w:w="614" w:type="pct"/>
            <w:noWrap/>
            <w:tcMar>
              <w:top w:w="0" w:type="dxa"/>
              <w:left w:w="43" w:type="dxa"/>
              <w:bottom w:w="0" w:type="dxa"/>
              <w:right w:w="43" w:type="dxa"/>
            </w:tcMar>
            <w:vAlign w:val="center"/>
            <w:hideMark/>
          </w:tcPr>
          <w:p w:rsidR="003E58AA" w:rsidRPr="0062557A" w:rsidRDefault="003E58AA" w:rsidP="00FF1515">
            <w:pPr>
              <w:bidi/>
              <w:jc w:val="right"/>
              <w:rPr>
                <w:rFonts w:asciiTheme="majorBidi" w:eastAsia="Calibri" w:hAnsiTheme="majorBidi" w:cstheme="majorBidi"/>
                <w:color w:val="000000"/>
                <w:sz w:val="20"/>
                <w:lang w:val="en-US"/>
              </w:rPr>
            </w:pPr>
            <w:r w:rsidRPr="0062557A">
              <w:rPr>
                <w:rFonts w:asciiTheme="majorBidi" w:eastAsia="Calibri" w:hAnsiTheme="majorBidi" w:cstheme="majorBidi"/>
                <w:color w:val="000000"/>
                <w:sz w:val="20"/>
                <w:lang w:val="en-US"/>
              </w:rPr>
              <w:t>14.57</w:t>
            </w:r>
          </w:p>
        </w:tc>
      </w:tr>
      <w:tr w:rsidR="003E58AA" w:rsidRPr="0062557A" w:rsidTr="00FF1515">
        <w:tc>
          <w:tcPr>
            <w:tcW w:w="1554" w:type="pct"/>
            <w:noWrap/>
            <w:tcMar>
              <w:top w:w="0" w:type="dxa"/>
              <w:left w:w="43" w:type="dxa"/>
              <w:bottom w:w="0" w:type="dxa"/>
              <w:right w:w="43" w:type="dxa"/>
            </w:tcMar>
            <w:vAlign w:val="center"/>
            <w:hideMark/>
          </w:tcPr>
          <w:p w:rsidR="003E58AA" w:rsidRPr="0062557A" w:rsidRDefault="003E58AA" w:rsidP="00FF1515">
            <w:pPr>
              <w:bidi/>
              <w:rPr>
                <w:rFonts w:asciiTheme="majorBidi" w:eastAsia="Calibri" w:hAnsiTheme="majorBidi" w:cstheme="majorBidi"/>
                <w:color w:val="000000"/>
                <w:sz w:val="20"/>
                <w:lang w:val="en-US"/>
              </w:rPr>
            </w:pPr>
            <w:r w:rsidRPr="0062557A">
              <w:rPr>
                <w:rFonts w:asciiTheme="majorBidi" w:eastAsia="Calibri" w:hAnsiTheme="majorBidi" w:cstheme="majorBidi"/>
                <w:color w:val="000000"/>
                <w:sz w:val="20"/>
                <w:rtl/>
                <w:lang w:val="en-US"/>
              </w:rPr>
              <w:t>المجموع (طن متري)</w:t>
            </w:r>
          </w:p>
        </w:tc>
        <w:tc>
          <w:tcPr>
            <w:tcW w:w="488" w:type="pct"/>
            <w:tcMar>
              <w:top w:w="0" w:type="dxa"/>
              <w:left w:w="108" w:type="dxa"/>
              <w:bottom w:w="0" w:type="dxa"/>
              <w:right w:w="108" w:type="dxa"/>
            </w:tcMar>
            <w:vAlign w:val="bottom"/>
            <w:hideMark/>
          </w:tcPr>
          <w:p w:rsidR="003E58AA" w:rsidRPr="0062557A" w:rsidRDefault="003E58AA" w:rsidP="00FF1515">
            <w:pPr>
              <w:bidi/>
              <w:jc w:val="right"/>
              <w:rPr>
                <w:rFonts w:asciiTheme="majorBidi" w:eastAsia="Calibri" w:hAnsiTheme="majorBidi" w:cstheme="majorBidi"/>
                <w:sz w:val="20"/>
                <w:lang w:val="en-US"/>
              </w:rPr>
            </w:pPr>
            <w:r w:rsidRPr="0062557A">
              <w:rPr>
                <w:rFonts w:asciiTheme="majorBidi" w:eastAsia="Calibri" w:hAnsiTheme="majorBidi" w:cstheme="majorBidi"/>
                <w:sz w:val="20"/>
                <w:lang w:val="en-US"/>
              </w:rPr>
              <w:t>618.89</w:t>
            </w:r>
          </w:p>
        </w:tc>
        <w:tc>
          <w:tcPr>
            <w:tcW w:w="491" w:type="pct"/>
            <w:tcMar>
              <w:top w:w="0" w:type="dxa"/>
              <w:left w:w="43" w:type="dxa"/>
              <w:bottom w:w="0" w:type="dxa"/>
              <w:right w:w="43" w:type="dxa"/>
            </w:tcMar>
            <w:vAlign w:val="bottom"/>
            <w:hideMark/>
          </w:tcPr>
          <w:p w:rsidR="003E58AA" w:rsidRPr="0062557A" w:rsidRDefault="003E58AA" w:rsidP="00FF1515">
            <w:pPr>
              <w:bidi/>
              <w:jc w:val="right"/>
              <w:rPr>
                <w:rFonts w:asciiTheme="majorBidi" w:eastAsia="Calibri" w:hAnsiTheme="majorBidi" w:cstheme="majorBidi"/>
                <w:sz w:val="20"/>
                <w:lang w:val="en-US"/>
              </w:rPr>
            </w:pPr>
            <w:r w:rsidRPr="0062557A">
              <w:rPr>
                <w:rFonts w:asciiTheme="majorBidi" w:eastAsia="Calibri" w:hAnsiTheme="majorBidi" w:cstheme="majorBidi"/>
                <w:sz w:val="20"/>
                <w:lang w:val="en-US"/>
              </w:rPr>
              <w:t>638.21</w:t>
            </w:r>
          </w:p>
        </w:tc>
        <w:tc>
          <w:tcPr>
            <w:tcW w:w="620" w:type="pct"/>
            <w:shd w:val="clear" w:color="auto" w:fill="auto"/>
            <w:tcMar>
              <w:top w:w="0" w:type="dxa"/>
              <w:left w:w="43" w:type="dxa"/>
              <w:bottom w:w="0" w:type="dxa"/>
              <w:right w:w="43" w:type="dxa"/>
            </w:tcMar>
            <w:hideMark/>
          </w:tcPr>
          <w:p w:rsidR="003E58AA" w:rsidRPr="0062557A" w:rsidRDefault="003E58AA" w:rsidP="00FF1515">
            <w:pPr>
              <w:bidi/>
              <w:jc w:val="right"/>
              <w:rPr>
                <w:rFonts w:asciiTheme="majorBidi" w:eastAsia="Calibri" w:hAnsiTheme="majorBidi" w:cstheme="majorBidi"/>
                <w:sz w:val="20"/>
                <w:lang w:val="en-US"/>
              </w:rPr>
            </w:pPr>
            <w:r w:rsidRPr="0062557A">
              <w:rPr>
                <w:rFonts w:asciiTheme="majorBidi" w:eastAsia="Calibri" w:hAnsiTheme="majorBidi" w:cstheme="majorBidi"/>
                <w:sz w:val="20"/>
                <w:lang w:val="en-US"/>
              </w:rPr>
              <w:t>464.062*</w:t>
            </w:r>
          </w:p>
        </w:tc>
        <w:tc>
          <w:tcPr>
            <w:tcW w:w="618" w:type="pct"/>
            <w:shd w:val="clear" w:color="auto" w:fill="auto"/>
            <w:tcMar>
              <w:top w:w="0" w:type="dxa"/>
              <w:left w:w="43" w:type="dxa"/>
              <w:bottom w:w="0" w:type="dxa"/>
              <w:right w:w="43" w:type="dxa"/>
            </w:tcMar>
            <w:hideMark/>
          </w:tcPr>
          <w:p w:rsidR="003E58AA" w:rsidRPr="0062557A" w:rsidRDefault="003E58AA" w:rsidP="00FF1515">
            <w:pPr>
              <w:bidi/>
              <w:jc w:val="right"/>
              <w:rPr>
                <w:rFonts w:asciiTheme="majorBidi" w:eastAsia="Calibri" w:hAnsiTheme="majorBidi" w:cstheme="majorBidi"/>
                <w:sz w:val="20"/>
                <w:lang w:val="en-US"/>
              </w:rPr>
            </w:pPr>
            <w:r w:rsidRPr="0062557A">
              <w:rPr>
                <w:rFonts w:asciiTheme="majorBidi" w:eastAsia="Calibri" w:hAnsiTheme="majorBidi" w:cstheme="majorBidi"/>
                <w:sz w:val="20"/>
                <w:lang w:val="en-US"/>
              </w:rPr>
              <w:t>509.785</w:t>
            </w:r>
          </w:p>
        </w:tc>
        <w:tc>
          <w:tcPr>
            <w:tcW w:w="615" w:type="pct"/>
            <w:shd w:val="clear" w:color="auto" w:fill="auto"/>
            <w:tcMar>
              <w:top w:w="0" w:type="dxa"/>
              <w:left w:w="43" w:type="dxa"/>
              <w:bottom w:w="0" w:type="dxa"/>
              <w:right w:w="43" w:type="dxa"/>
            </w:tcMar>
            <w:hideMark/>
          </w:tcPr>
          <w:p w:rsidR="003E58AA" w:rsidRPr="0062557A" w:rsidRDefault="003E58AA" w:rsidP="00FF1515">
            <w:pPr>
              <w:bidi/>
              <w:jc w:val="right"/>
              <w:rPr>
                <w:rFonts w:asciiTheme="majorBidi" w:eastAsia="Calibri" w:hAnsiTheme="majorBidi" w:cstheme="majorBidi"/>
                <w:sz w:val="20"/>
                <w:lang w:val="en-US"/>
              </w:rPr>
            </w:pPr>
            <w:r w:rsidRPr="0062557A">
              <w:rPr>
                <w:rFonts w:asciiTheme="majorBidi" w:eastAsia="Calibri" w:hAnsiTheme="majorBidi" w:cstheme="majorBidi"/>
                <w:sz w:val="20"/>
                <w:lang w:val="en-US"/>
              </w:rPr>
              <w:t>471.13</w:t>
            </w:r>
          </w:p>
        </w:tc>
        <w:tc>
          <w:tcPr>
            <w:tcW w:w="614" w:type="pct"/>
            <w:noWrap/>
            <w:tcMar>
              <w:top w:w="0" w:type="dxa"/>
              <w:left w:w="43" w:type="dxa"/>
              <w:bottom w:w="0" w:type="dxa"/>
              <w:right w:w="43" w:type="dxa"/>
            </w:tcMar>
            <w:vAlign w:val="bottom"/>
            <w:hideMark/>
          </w:tcPr>
          <w:p w:rsidR="003E58AA" w:rsidRPr="0062557A" w:rsidRDefault="003E58AA" w:rsidP="00FF1515">
            <w:pPr>
              <w:bidi/>
              <w:jc w:val="right"/>
              <w:rPr>
                <w:rFonts w:asciiTheme="majorBidi" w:eastAsia="Calibri" w:hAnsiTheme="majorBidi" w:cstheme="majorBidi"/>
                <w:sz w:val="20"/>
                <w:lang w:val="en-US"/>
              </w:rPr>
            </w:pPr>
            <w:r w:rsidRPr="0062557A">
              <w:rPr>
                <w:rFonts w:asciiTheme="majorBidi" w:eastAsia="Calibri" w:hAnsiTheme="majorBidi" w:cstheme="majorBidi"/>
                <w:sz w:val="20"/>
                <w:lang w:val="en-US"/>
              </w:rPr>
              <w:t>723.91</w:t>
            </w:r>
          </w:p>
        </w:tc>
      </w:tr>
      <w:tr w:rsidR="003E58AA" w:rsidRPr="0062557A" w:rsidTr="00FF1515">
        <w:tc>
          <w:tcPr>
            <w:tcW w:w="1554" w:type="pct"/>
            <w:noWrap/>
            <w:tcMar>
              <w:top w:w="0" w:type="dxa"/>
              <w:left w:w="43" w:type="dxa"/>
              <w:bottom w:w="0" w:type="dxa"/>
              <w:right w:w="43" w:type="dxa"/>
            </w:tcMar>
            <w:vAlign w:val="center"/>
            <w:hideMark/>
          </w:tcPr>
          <w:p w:rsidR="003E58AA" w:rsidRPr="0062557A" w:rsidRDefault="003E58AA" w:rsidP="00FF1515">
            <w:pPr>
              <w:bidi/>
              <w:rPr>
                <w:rFonts w:asciiTheme="majorBidi" w:eastAsia="Calibri" w:hAnsiTheme="majorBidi" w:cstheme="majorBidi"/>
                <w:b/>
                <w:bCs/>
                <w:color w:val="000000"/>
                <w:sz w:val="20"/>
                <w:lang w:val="en-US"/>
              </w:rPr>
            </w:pPr>
            <w:r>
              <w:rPr>
                <w:rFonts w:asciiTheme="majorBidi" w:eastAsia="Calibri" w:hAnsiTheme="majorBidi" w:cstheme="majorBidi"/>
                <w:b/>
                <w:bCs/>
                <w:color w:val="000000"/>
                <w:sz w:val="20"/>
                <w:rtl/>
                <w:lang w:val="en-US"/>
              </w:rPr>
              <w:t>طن من قدرات استنفاد الأوزون</w:t>
            </w:r>
          </w:p>
        </w:tc>
        <w:tc>
          <w:tcPr>
            <w:tcW w:w="488" w:type="pct"/>
            <w:tcMar>
              <w:top w:w="0" w:type="dxa"/>
              <w:left w:w="108" w:type="dxa"/>
              <w:bottom w:w="0" w:type="dxa"/>
              <w:right w:w="108" w:type="dxa"/>
            </w:tcMar>
          </w:tcPr>
          <w:p w:rsidR="003E58AA" w:rsidRPr="0062557A" w:rsidRDefault="003E58AA" w:rsidP="00FF1515">
            <w:pPr>
              <w:bidi/>
              <w:jc w:val="right"/>
              <w:rPr>
                <w:rFonts w:asciiTheme="majorBidi" w:eastAsia="Calibri" w:hAnsiTheme="majorBidi" w:cstheme="majorBidi"/>
                <w:color w:val="000000"/>
                <w:sz w:val="20"/>
                <w:lang w:val="en-US"/>
              </w:rPr>
            </w:pPr>
          </w:p>
        </w:tc>
        <w:tc>
          <w:tcPr>
            <w:tcW w:w="491" w:type="pct"/>
            <w:tcMar>
              <w:top w:w="0" w:type="dxa"/>
              <w:left w:w="43" w:type="dxa"/>
              <w:bottom w:w="0" w:type="dxa"/>
              <w:right w:w="43" w:type="dxa"/>
            </w:tcMar>
          </w:tcPr>
          <w:p w:rsidR="003E58AA" w:rsidRPr="0062557A" w:rsidRDefault="003E58AA" w:rsidP="00FF1515">
            <w:pPr>
              <w:bidi/>
              <w:jc w:val="right"/>
              <w:rPr>
                <w:rFonts w:asciiTheme="majorBidi" w:eastAsia="Calibri" w:hAnsiTheme="majorBidi" w:cstheme="majorBidi"/>
                <w:color w:val="000000"/>
                <w:sz w:val="20"/>
                <w:lang w:val="en-US"/>
              </w:rPr>
            </w:pPr>
          </w:p>
        </w:tc>
        <w:tc>
          <w:tcPr>
            <w:tcW w:w="620" w:type="pct"/>
            <w:shd w:val="clear" w:color="auto" w:fill="auto"/>
            <w:tcMar>
              <w:top w:w="0" w:type="dxa"/>
              <w:left w:w="43" w:type="dxa"/>
              <w:bottom w:w="0" w:type="dxa"/>
              <w:right w:w="43" w:type="dxa"/>
            </w:tcMar>
          </w:tcPr>
          <w:p w:rsidR="003E58AA" w:rsidRPr="0062557A" w:rsidRDefault="003E58AA" w:rsidP="00FF1515">
            <w:pPr>
              <w:bidi/>
              <w:jc w:val="right"/>
              <w:rPr>
                <w:rFonts w:asciiTheme="majorBidi" w:eastAsia="Calibri" w:hAnsiTheme="majorBidi" w:cstheme="majorBidi"/>
                <w:sz w:val="20"/>
                <w:lang w:val="en-US"/>
              </w:rPr>
            </w:pPr>
          </w:p>
        </w:tc>
        <w:tc>
          <w:tcPr>
            <w:tcW w:w="618" w:type="pct"/>
            <w:shd w:val="clear" w:color="auto" w:fill="auto"/>
            <w:tcMar>
              <w:top w:w="0" w:type="dxa"/>
              <w:left w:w="43" w:type="dxa"/>
              <w:bottom w:w="0" w:type="dxa"/>
              <w:right w:w="43" w:type="dxa"/>
            </w:tcMar>
          </w:tcPr>
          <w:p w:rsidR="003E58AA" w:rsidRPr="0062557A" w:rsidRDefault="003E58AA" w:rsidP="00FF1515">
            <w:pPr>
              <w:bidi/>
              <w:jc w:val="right"/>
              <w:rPr>
                <w:rFonts w:asciiTheme="majorBidi" w:eastAsia="Calibri" w:hAnsiTheme="majorBidi" w:cstheme="majorBidi"/>
                <w:sz w:val="20"/>
                <w:lang w:val="en-US"/>
              </w:rPr>
            </w:pPr>
          </w:p>
        </w:tc>
        <w:tc>
          <w:tcPr>
            <w:tcW w:w="615" w:type="pct"/>
            <w:shd w:val="clear" w:color="auto" w:fill="auto"/>
            <w:tcMar>
              <w:top w:w="0" w:type="dxa"/>
              <w:left w:w="43" w:type="dxa"/>
              <w:bottom w:w="0" w:type="dxa"/>
              <w:right w:w="43" w:type="dxa"/>
            </w:tcMar>
          </w:tcPr>
          <w:p w:rsidR="003E58AA" w:rsidRPr="0062557A" w:rsidRDefault="003E58AA" w:rsidP="00FF1515">
            <w:pPr>
              <w:bidi/>
              <w:jc w:val="right"/>
              <w:rPr>
                <w:rFonts w:asciiTheme="majorBidi" w:eastAsia="Calibri" w:hAnsiTheme="majorBidi" w:cstheme="majorBidi"/>
                <w:sz w:val="20"/>
                <w:lang w:val="en-US"/>
              </w:rPr>
            </w:pPr>
          </w:p>
        </w:tc>
        <w:tc>
          <w:tcPr>
            <w:tcW w:w="614" w:type="pct"/>
            <w:noWrap/>
            <w:tcMar>
              <w:top w:w="0" w:type="dxa"/>
              <w:left w:w="43" w:type="dxa"/>
              <w:bottom w:w="0" w:type="dxa"/>
              <w:right w:w="43" w:type="dxa"/>
            </w:tcMar>
            <w:vAlign w:val="center"/>
          </w:tcPr>
          <w:p w:rsidR="003E58AA" w:rsidRPr="0062557A" w:rsidRDefault="003E58AA" w:rsidP="00FF1515">
            <w:pPr>
              <w:bidi/>
              <w:jc w:val="right"/>
              <w:rPr>
                <w:rFonts w:asciiTheme="majorBidi" w:eastAsia="Calibri" w:hAnsiTheme="majorBidi" w:cstheme="majorBidi"/>
                <w:color w:val="000000"/>
                <w:sz w:val="20"/>
                <w:lang w:val="en-US"/>
              </w:rPr>
            </w:pPr>
          </w:p>
        </w:tc>
      </w:tr>
      <w:tr w:rsidR="003E58AA" w:rsidRPr="0062557A" w:rsidTr="00FF1515">
        <w:tc>
          <w:tcPr>
            <w:tcW w:w="1554" w:type="pct"/>
            <w:noWrap/>
            <w:tcMar>
              <w:top w:w="0" w:type="dxa"/>
              <w:left w:w="43" w:type="dxa"/>
              <w:bottom w:w="0" w:type="dxa"/>
              <w:right w:w="43" w:type="dxa"/>
            </w:tcMar>
            <w:vAlign w:val="center"/>
            <w:hideMark/>
          </w:tcPr>
          <w:p w:rsidR="003E58AA" w:rsidRPr="0062557A" w:rsidRDefault="003E58AA" w:rsidP="00FF1515">
            <w:pPr>
              <w:bidi/>
              <w:rPr>
                <w:rFonts w:asciiTheme="majorBidi" w:eastAsia="Calibri" w:hAnsiTheme="majorBidi" w:cstheme="majorBidi"/>
                <w:color w:val="000000"/>
                <w:sz w:val="20"/>
                <w:lang w:val="en-US"/>
              </w:rPr>
            </w:pPr>
            <w:r>
              <w:rPr>
                <w:rFonts w:asciiTheme="majorBidi" w:eastAsia="Calibri" w:hAnsiTheme="majorBidi" w:cstheme="majorBidi"/>
                <w:color w:val="000000"/>
                <w:sz w:val="20"/>
                <w:rtl/>
                <w:lang w:val="en-US"/>
              </w:rPr>
              <w:t>الهيدروكلوروفلوروكربون-22</w:t>
            </w:r>
          </w:p>
        </w:tc>
        <w:tc>
          <w:tcPr>
            <w:tcW w:w="488" w:type="pct"/>
            <w:tcMar>
              <w:top w:w="0" w:type="dxa"/>
              <w:left w:w="108" w:type="dxa"/>
              <w:bottom w:w="0" w:type="dxa"/>
              <w:right w:w="108" w:type="dxa"/>
            </w:tcMar>
            <w:hideMark/>
          </w:tcPr>
          <w:p w:rsidR="003E58AA" w:rsidRPr="0062557A" w:rsidRDefault="003E58AA" w:rsidP="00FF1515">
            <w:pPr>
              <w:bidi/>
              <w:jc w:val="right"/>
              <w:rPr>
                <w:rFonts w:asciiTheme="majorBidi" w:eastAsia="Calibri" w:hAnsiTheme="majorBidi" w:cstheme="majorBidi"/>
                <w:sz w:val="20"/>
                <w:lang w:val="en-US"/>
              </w:rPr>
            </w:pPr>
            <w:r w:rsidRPr="0062557A">
              <w:rPr>
                <w:rFonts w:asciiTheme="majorBidi" w:eastAsia="Calibri" w:hAnsiTheme="majorBidi" w:cstheme="majorBidi"/>
                <w:sz w:val="20"/>
                <w:lang w:val="en-US"/>
              </w:rPr>
              <w:t>33.57</w:t>
            </w:r>
          </w:p>
        </w:tc>
        <w:tc>
          <w:tcPr>
            <w:tcW w:w="491" w:type="pct"/>
            <w:tcMar>
              <w:top w:w="0" w:type="dxa"/>
              <w:left w:w="43" w:type="dxa"/>
              <w:bottom w:w="0" w:type="dxa"/>
              <w:right w:w="43" w:type="dxa"/>
            </w:tcMar>
            <w:hideMark/>
          </w:tcPr>
          <w:p w:rsidR="003E58AA" w:rsidRPr="0062557A" w:rsidRDefault="003E58AA" w:rsidP="00FF1515">
            <w:pPr>
              <w:bidi/>
              <w:jc w:val="right"/>
              <w:rPr>
                <w:rFonts w:asciiTheme="majorBidi" w:eastAsia="Calibri" w:hAnsiTheme="majorBidi" w:cstheme="majorBidi"/>
                <w:sz w:val="20"/>
                <w:lang w:val="en-US"/>
              </w:rPr>
            </w:pPr>
            <w:r w:rsidRPr="0062557A">
              <w:rPr>
                <w:rFonts w:asciiTheme="majorBidi" w:eastAsia="Calibri" w:hAnsiTheme="majorBidi" w:cstheme="majorBidi"/>
                <w:sz w:val="20"/>
                <w:lang w:val="en-US"/>
              </w:rPr>
              <w:t>34.63</w:t>
            </w:r>
          </w:p>
        </w:tc>
        <w:tc>
          <w:tcPr>
            <w:tcW w:w="620" w:type="pct"/>
            <w:shd w:val="clear" w:color="auto" w:fill="auto"/>
            <w:tcMar>
              <w:top w:w="0" w:type="dxa"/>
              <w:left w:w="43" w:type="dxa"/>
              <w:bottom w:w="0" w:type="dxa"/>
              <w:right w:w="43" w:type="dxa"/>
            </w:tcMar>
            <w:hideMark/>
          </w:tcPr>
          <w:p w:rsidR="003E58AA" w:rsidRPr="0062557A" w:rsidRDefault="003E58AA" w:rsidP="00FF1515">
            <w:pPr>
              <w:bidi/>
              <w:jc w:val="right"/>
              <w:rPr>
                <w:rFonts w:asciiTheme="majorBidi" w:eastAsia="Calibri" w:hAnsiTheme="majorBidi" w:cstheme="majorBidi"/>
                <w:sz w:val="20"/>
                <w:lang w:val="en-US"/>
              </w:rPr>
            </w:pPr>
            <w:r w:rsidRPr="0062557A">
              <w:rPr>
                <w:rFonts w:asciiTheme="majorBidi" w:eastAsia="Calibri" w:hAnsiTheme="majorBidi" w:cstheme="majorBidi"/>
                <w:sz w:val="20"/>
                <w:lang w:val="en-US"/>
              </w:rPr>
              <w:t>25.50</w:t>
            </w:r>
          </w:p>
        </w:tc>
        <w:tc>
          <w:tcPr>
            <w:tcW w:w="618" w:type="pct"/>
            <w:shd w:val="clear" w:color="auto" w:fill="auto"/>
            <w:tcMar>
              <w:top w:w="0" w:type="dxa"/>
              <w:left w:w="43" w:type="dxa"/>
              <w:bottom w:w="0" w:type="dxa"/>
              <w:right w:w="43" w:type="dxa"/>
            </w:tcMar>
            <w:hideMark/>
          </w:tcPr>
          <w:p w:rsidR="003E58AA" w:rsidRPr="0062557A" w:rsidRDefault="003E58AA" w:rsidP="00FF1515">
            <w:pPr>
              <w:bidi/>
              <w:jc w:val="right"/>
              <w:rPr>
                <w:rFonts w:asciiTheme="majorBidi" w:eastAsia="Calibri" w:hAnsiTheme="majorBidi" w:cstheme="majorBidi"/>
                <w:sz w:val="20"/>
                <w:lang w:val="en-US"/>
              </w:rPr>
            </w:pPr>
            <w:r w:rsidRPr="0062557A">
              <w:rPr>
                <w:rFonts w:asciiTheme="majorBidi" w:eastAsia="Calibri" w:hAnsiTheme="majorBidi" w:cstheme="majorBidi"/>
                <w:sz w:val="20"/>
                <w:lang w:val="en-US"/>
              </w:rPr>
              <w:t>25.78</w:t>
            </w:r>
          </w:p>
        </w:tc>
        <w:tc>
          <w:tcPr>
            <w:tcW w:w="615" w:type="pct"/>
            <w:shd w:val="clear" w:color="auto" w:fill="auto"/>
            <w:tcMar>
              <w:top w:w="0" w:type="dxa"/>
              <w:left w:w="43" w:type="dxa"/>
              <w:bottom w:w="0" w:type="dxa"/>
              <w:right w:w="43" w:type="dxa"/>
            </w:tcMar>
            <w:hideMark/>
          </w:tcPr>
          <w:p w:rsidR="003E58AA" w:rsidRPr="0062557A" w:rsidRDefault="003E58AA" w:rsidP="00FF1515">
            <w:pPr>
              <w:bidi/>
              <w:jc w:val="right"/>
              <w:rPr>
                <w:rFonts w:asciiTheme="majorBidi" w:eastAsia="Calibri" w:hAnsiTheme="majorBidi" w:cstheme="majorBidi"/>
                <w:sz w:val="20"/>
                <w:lang w:val="en-US"/>
              </w:rPr>
            </w:pPr>
            <w:r w:rsidRPr="0062557A">
              <w:rPr>
                <w:rFonts w:asciiTheme="majorBidi" w:eastAsia="Calibri" w:hAnsiTheme="majorBidi" w:cstheme="majorBidi"/>
                <w:sz w:val="20"/>
                <w:lang w:val="en-US"/>
              </w:rPr>
              <w:t>25.91</w:t>
            </w:r>
          </w:p>
        </w:tc>
        <w:tc>
          <w:tcPr>
            <w:tcW w:w="614" w:type="pct"/>
            <w:noWrap/>
            <w:tcMar>
              <w:top w:w="0" w:type="dxa"/>
              <w:left w:w="43" w:type="dxa"/>
              <w:bottom w:w="0" w:type="dxa"/>
              <w:right w:w="43" w:type="dxa"/>
            </w:tcMar>
            <w:vAlign w:val="center"/>
            <w:hideMark/>
          </w:tcPr>
          <w:p w:rsidR="003E58AA" w:rsidRPr="0062557A" w:rsidRDefault="003E58AA" w:rsidP="00FF1515">
            <w:pPr>
              <w:bidi/>
              <w:jc w:val="right"/>
              <w:rPr>
                <w:rFonts w:asciiTheme="majorBidi" w:eastAsia="Calibri" w:hAnsiTheme="majorBidi" w:cstheme="majorBidi"/>
                <w:sz w:val="20"/>
                <w:lang w:val="en-US"/>
              </w:rPr>
            </w:pPr>
            <w:r w:rsidRPr="0062557A">
              <w:rPr>
                <w:rFonts w:asciiTheme="majorBidi" w:eastAsia="Calibri" w:hAnsiTheme="majorBidi" w:cstheme="majorBidi"/>
                <w:sz w:val="20"/>
                <w:lang w:val="en-US"/>
              </w:rPr>
              <w:t>39.01</w:t>
            </w:r>
          </w:p>
        </w:tc>
      </w:tr>
      <w:tr w:rsidR="003E58AA" w:rsidRPr="0062557A" w:rsidTr="00FF1515">
        <w:tc>
          <w:tcPr>
            <w:tcW w:w="1554" w:type="pct"/>
            <w:noWrap/>
            <w:tcMar>
              <w:top w:w="0" w:type="dxa"/>
              <w:left w:w="43" w:type="dxa"/>
              <w:bottom w:w="0" w:type="dxa"/>
              <w:right w:w="43" w:type="dxa"/>
            </w:tcMar>
            <w:vAlign w:val="center"/>
            <w:hideMark/>
          </w:tcPr>
          <w:p w:rsidR="003E58AA" w:rsidRPr="0062557A" w:rsidRDefault="003E58AA" w:rsidP="00FF1515">
            <w:pPr>
              <w:bidi/>
              <w:rPr>
                <w:rFonts w:asciiTheme="majorBidi" w:eastAsia="Calibri" w:hAnsiTheme="majorBidi" w:cstheme="majorBidi"/>
                <w:color w:val="000000"/>
                <w:sz w:val="20"/>
                <w:lang w:val="en-US"/>
              </w:rPr>
            </w:pPr>
            <w:r w:rsidRPr="0062557A">
              <w:rPr>
                <w:rFonts w:asciiTheme="majorBidi" w:eastAsia="Calibri" w:hAnsiTheme="majorBidi" w:cstheme="majorBidi"/>
                <w:color w:val="000000"/>
                <w:sz w:val="20"/>
                <w:rtl/>
                <w:lang w:val="en-US"/>
              </w:rPr>
              <w:t>الهيدروكلوروفلوروكربون</w:t>
            </w:r>
            <w:r>
              <w:rPr>
                <w:rFonts w:asciiTheme="majorBidi" w:eastAsia="Calibri" w:hAnsiTheme="majorBidi" w:cstheme="majorBidi" w:hint="cs"/>
                <w:color w:val="000000"/>
                <w:sz w:val="20"/>
                <w:rtl/>
                <w:lang w:val="en-US"/>
              </w:rPr>
              <w:t>-</w:t>
            </w:r>
            <w:r w:rsidRPr="0062557A">
              <w:rPr>
                <w:rFonts w:asciiTheme="majorBidi" w:eastAsia="Calibri" w:hAnsiTheme="majorBidi" w:cstheme="majorBidi"/>
                <w:color w:val="000000"/>
                <w:sz w:val="20"/>
                <w:rtl/>
                <w:lang w:val="en-US"/>
              </w:rPr>
              <w:t xml:space="preserve">141ب </w:t>
            </w:r>
          </w:p>
        </w:tc>
        <w:tc>
          <w:tcPr>
            <w:tcW w:w="488" w:type="pct"/>
            <w:tcMar>
              <w:top w:w="0" w:type="dxa"/>
              <w:left w:w="108" w:type="dxa"/>
              <w:bottom w:w="0" w:type="dxa"/>
              <w:right w:w="108" w:type="dxa"/>
            </w:tcMar>
            <w:hideMark/>
          </w:tcPr>
          <w:p w:rsidR="003E58AA" w:rsidRPr="0062557A" w:rsidRDefault="003E58AA" w:rsidP="00FF1515">
            <w:pPr>
              <w:bidi/>
              <w:jc w:val="right"/>
              <w:rPr>
                <w:rFonts w:asciiTheme="majorBidi" w:eastAsia="Calibri" w:hAnsiTheme="majorBidi" w:cstheme="majorBidi"/>
                <w:sz w:val="20"/>
                <w:lang w:val="en-US"/>
              </w:rPr>
            </w:pPr>
            <w:r w:rsidRPr="0062557A">
              <w:rPr>
                <w:rFonts w:asciiTheme="majorBidi" w:eastAsia="Calibri" w:hAnsiTheme="majorBidi" w:cstheme="majorBidi"/>
                <w:sz w:val="20"/>
                <w:lang w:val="en-US"/>
              </w:rPr>
              <w:t>0.93</w:t>
            </w:r>
          </w:p>
        </w:tc>
        <w:tc>
          <w:tcPr>
            <w:tcW w:w="491" w:type="pct"/>
            <w:tcMar>
              <w:top w:w="0" w:type="dxa"/>
              <w:left w:w="43" w:type="dxa"/>
              <w:bottom w:w="0" w:type="dxa"/>
              <w:right w:w="43" w:type="dxa"/>
            </w:tcMar>
            <w:hideMark/>
          </w:tcPr>
          <w:p w:rsidR="003E58AA" w:rsidRPr="0062557A" w:rsidRDefault="003E58AA" w:rsidP="00FF1515">
            <w:pPr>
              <w:bidi/>
              <w:jc w:val="right"/>
              <w:rPr>
                <w:rFonts w:asciiTheme="majorBidi" w:eastAsia="Calibri" w:hAnsiTheme="majorBidi" w:cstheme="majorBidi"/>
                <w:sz w:val="20"/>
                <w:lang w:val="en-US"/>
              </w:rPr>
            </w:pPr>
            <w:r w:rsidRPr="0062557A">
              <w:rPr>
                <w:rFonts w:asciiTheme="majorBidi" w:eastAsia="Calibri" w:hAnsiTheme="majorBidi" w:cstheme="majorBidi"/>
                <w:sz w:val="20"/>
                <w:lang w:val="en-US"/>
              </w:rPr>
              <w:t>0.93</w:t>
            </w:r>
          </w:p>
        </w:tc>
        <w:tc>
          <w:tcPr>
            <w:tcW w:w="620" w:type="pct"/>
            <w:shd w:val="clear" w:color="auto" w:fill="auto"/>
            <w:tcMar>
              <w:top w:w="0" w:type="dxa"/>
              <w:left w:w="43" w:type="dxa"/>
              <w:bottom w:w="0" w:type="dxa"/>
              <w:right w:w="43" w:type="dxa"/>
            </w:tcMar>
            <w:hideMark/>
          </w:tcPr>
          <w:p w:rsidR="003E58AA" w:rsidRPr="0062557A" w:rsidRDefault="003E58AA" w:rsidP="00FF1515">
            <w:pPr>
              <w:bidi/>
              <w:jc w:val="right"/>
              <w:rPr>
                <w:rFonts w:asciiTheme="majorBidi" w:eastAsia="Calibri" w:hAnsiTheme="majorBidi" w:cstheme="majorBidi"/>
                <w:sz w:val="20"/>
                <w:lang w:val="en-US"/>
              </w:rPr>
            </w:pPr>
            <w:r w:rsidRPr="0062557A">
              <w:rPr>
                <w:rFonts w:asciiTheme="majorBidi" w:eastAsia="Calibri" w:hAnsiTheme="majorBidi" w:cstheme="majorBidi"/>
                <w:sz w:val="20"/>
                <w:lang w:val="en-US"/>
              </w:rPr>
              <w:t>0</w:t>
            </w:r>
          </w:p>
        </w:tc>
        <w:tc>
          <w:tcPr>
            <w:tcW w:w="618" w:type="pct"/>
            <w:shd w:val="clear" w:color="auto" w:fill="auto"/>
            <w:tcMar>
              <w:top w:w="0" w:type="dxa"/>
              <w:left w:w="43" w:type="dxa"/>
              <w:bottom w:w="0" w:type="dxa"/>
              <w:right w:w="43" w:type="dxa"/>
            </w:tcMar>
            <w:hideMark/>
          </w:tcPr>
          <w:p w:rsidR="003E58AA" w:rsidRPr="0062557A" w:rsidRDefault="003E58AA" w:rsidP="00FF1515">
            <w:pPr>
              <w:bidi/>
              <w:jc w:val="right"/>
              <w:rPr>
                <w:rFonts w:asciiTheme="majorBidi" w:eastAsia="Calibri" w:hAnsiTheme="majorBidi" w:cstheme="majorBidi"/>
                <w:sz w:val="20"/>
                <w:lang w:val="en-US"/>
              </w:rPr>
            </w:pPr>
            <w:r w:rsidRPr="0062557A">
              <w:rPr>
                <w:rFonts w:asciiTheme="majorBidi" w:eastAsia="Calibri" w:hAnsiTheme="majorBidi" w:cstheme="majorBidi"/>
                <w:sz w:val="20"/>
                <w:lang w:val="en-US"/>
              </w:rPr>
              <w:t>0.91</w:t>
            </w:r>
          </w:p>
        </w:tc>
        <w:tc>
          <w:tcPr>
            <w:tcW w:w="615" w:type="pct"/>
            <w:shd w:val="clear" w:color="auto" w:fill="auto"/>
            <w:tcMar>
              <w:top w:w="0" w:type="dxa"/>
              <w:left w:w="43" w:type="dxa"/>
              <w:bottom w:w="0" w:type="dxa"/>
              <w:right w:w="43" w:type="dxa"/>
            </w:tcMar>
            <w:hideMark/>
          </w:tcPr>
          <w:p w:rsidR="003E58AA" w:rsidRPr="0062557A" w:rsidRDefault="003E58AA" w:rsidP="00FF1515">
            <w:pPr>
              <w:bidi/>
              <w:jc w:val="right"/>
              <w:rPr>
                <w:rFonts w:asciiTheme="majorBidi" w:eastAsia="Calibri" w:hAnsiTheme="majorBidi" w:cstheme="majorBidi"/>
                <w:sz w:val="20"/>
                <w:lang w:val="en-US"/>
              </w:rPr>
            </w:pPr>
            <w:r w:rsidRPr="0062557A">
              <w:rPr>
                <w:rFonts w:asciiTheme="majorBidi" w:eastAsia="Calibri" w:hAnsiTheme="majorBidi" w:cstheme="majorBidi"/>
                <w:sz w:val="20"/>
                <w:lang w:val="en-US"/>
              </w:rPr>
              <w:t>0</w:t>
            </w:r>
          </w:p>
        </w:tc>
        <w:tc>
          <w:tcPr>
            <w:tcW w:w="614" w:type="pct"/>
            <w:noWrap/>
            <w:tcMar>
              <w:top w:w="0" w:type="dxa"/>
              <w:left w:w="43" w:type="dxa"/>
              <w:bottom w:w="0" w:type="dxa"/>
              <w:right w:w="43" w:type="dxa"/>
            </w:tcMar>
            <w:vAlign w:val="center"/>
            <w:hideMark/>
          </w:tcPr>
          <w:p w:rsidR="003E58AA" w:rsidRPr="0062557A" w:rsidRDefault="003E58AA" w:rsidP="00FF1515">
            <w:pPr>
              <w:bidi/>
              <w:jc w:val="right"/>
              <w:rPr>
                <w:rFonts w:asciiTheme="majorBidi" w:eastAsia="Calibri" w:hAnsiTheme="majorBidi" w:cstheme="majorBidi"/>
                <w:sz w:val="20"/>
                <w:lang w:val="en-US"/>
              </w:rPr>
            </w:pPr>
            <w:r w:rsidRPr="0062557A">
              <w:rPr>
                <w:rFonts w:asciiTheme="majorBidi" w:eastAsia="Calibri" w:hAnsiTheme="majorBidi" w:cstheme="majorBidi"/>
                <w:sz w:val="20"/>
                <w:lang w:val="en-US"/>
              </w:rPr>
              <w:t>1.61</w:t>
            </w:r>
          </w:p>
        </w:tc>
      </w:tr>
      <w:tr w:rsidR="003E58AA" w:rsidRPr="0062557A" w:rsidTr="00FF1515">
        <w:tc>
          <w:tcPr>
            <w:tcW w:w="1554" w:type="pct"/>
            <w:noWrap/>
            <w:tcMar>
              <w:top w:w="0" w:type="dxa"/>
              <w:left w:w="43" w:type="dxa"/>
              <w:bottom w:w="0" w:type="dxa"/>
              <w:right w:w="43" w:type="dxa"/>
            </w:tcMar>
            <w:vAlign w:val="center"/>
            <w:hideMark/>
          </w:tcPr>
          <w:p w:rsidR="003E58AA" w:rsidRPr="0062557A" w:rsidRDefault="003E58AA" w:rsidP="00FF1515">
            <w:pPr>
              <w:bidi/>
              <w:rPr>
                <w:rFonts w:asciiTheme="majorBidi" w:eastAsia="Calibri" w:hAnsiTheme="majorBidi" w:cstheme="majorBidi"/>
                <w:color w:val="000000"/>
                <w:sz w:val="20"/>
                <w:lang w:val="en-US"/>
              </w:rPr>
            </w:pPr>
            <w:r w:rsidRPr="0062557A">
              <w:rPr>
                <w:rFonts w:asciiTheme="majorBidi" w:eastAsia="Calibri" w:hAnsiTheme="majorBidi" w:cstheme="majorBidi"/>
                <w:color w:val="000000"/>
                <w:sz w:val="20"/>
                <w:rtl/>
                <w:lang w:val="en-US"/>
              </w:rPr>
              <w:t>المجموع (</w:t>
            </w:r>
            <w:r>
              <w:rPr>
                <w:rFonts w:asciiTheme="majorBidi" w:eastAsia="Calibri" w:hAnsiTheme="majorBidi" w:cstheme="majorBidi"/>
                <w:color w:val="000000"/>
                <w:sz w:val="20"/>
                <w:rtl/>
                <w:lang w:val="en-US"/>
              </w:rPr>
              <w:t>طن من قدرات استنفاد الأوزون</w:t>
            </w:r>
            <w:r w:rsidRPr="0062557A">
              <w:rPr>
                <w:rFonts w:asciiTheme="majorBidi" w:eastAsia="Calibri" w:hAnsiTheme="majorBidi" w:cstheme="majorBidi"/>
                <w:color w:val="000000"/>
                <w:sz w:val="20"/>
                <w:rtl/>
                <w:lang w:val="en-US"/>
              </w:rPr>
              <w:t>)</w:t>
            </w:r>
          </w:p>
        </w:tc>
        <w:tc>
          <w:tcPr>
            <w:tcW w:w="488" w:type="pct"/>
            <w:tcMar>
              <w:top w:w="0" w:type="dxa"/>
              <w:left w:w="108" w:type="dxa"/>
              <w:bottom w:w="0" w:type="dxa"/>
              <w:right w:w="108" w:type="dxa"/>
            </w:tcMar>
            <w:vAlign w:val="bottom"/>
            <w:hideMark/>
          </w:tcPr>
          <w:p w:rsidR="003E58AA" w:rsidRPr="0062557A" w:rsidRDefault="003E58AA" w:rsidP="00FF1515">
            <w:pPr>
              <w:bidi/>
              <w:jc w:val="right"/>
              <w:rPr>
                <w:rFonts w:asciiTheme="majorBidi" w:eastAsia="Calibri" w:hAnsiTheme="majorBidi" w:cstheme="majorBidi"/>
                <w:sz w:val="20"/>
                <w:lang w:val="en-US"/>
              </w:rPr>
            </w:pPr>
            <w:r w:rsidRPr="0062557A">
              <w:rPr>
                <w:rFonts w:asciiTheme="majorBidi" w:eastAsia="Calibri" w:hAnsiTheme="majorBidi" w:cstheme="majorBidi"/>
                <w:sz w:val="20"/>
                <w:lang w:val="en-US"/>
              </w:rPr>
              <w:t>34.5</w:t>
            </w:r>
          </w:p>
        </w:tc>
        <w:tc>
          <w:tcPr>
            <w:tcW w:w="491" w:type="pct"/>
            <w:tcMar>
              <w:top w:w="0" w:type="dxa"/>
              <w:left w:w="43" w:type="dxa"/>
              <w:bottom w:w="0" w:type="dxa"/>
              <w:right w:w="43" w:type="dxa"/>
            </w:tcMar>
            <w:hideMark/>
          </w:tcPr>
          <w:p w:rsidR="003E58AA" w:rsidRPr="0062557A" w:rsidRDefault="003E58AA" w:rsidP="00FF1515">
            <w:pPr>
              <w:bidi/>
              <w:jc w:val="right"/>
              <w:rPr>
                <w:rFonts w:asciiTheme="majorBidi" w:eastAsia="Calibri" w:hAnsiTheme="majorBidi" w:cstheme="majorBidi"/>
                <w:sz w:val="20"/>
                <w:lang w:val="en-US"/>
              </w:rPr>
            </w:pPr>
            <w:r w:rsidRPr="0062557A">
              <w:rPr>
                <w:rFonts w:asciiTheme="majorBidi" w:eastAsia="Calibri" w:hAnsiTheme="majorBidi" w:cstheme="majorBidi"/>
                <w:sz w:val="20"/>
                <w:lang w:val="en-US"/>
              </w:rPr>
              <w:t>35.56</w:t>
            </w:r>
          </w:p>
        </w:tc>
        <w:tc>
          <w:tcPr>
            <w:tcW w:w="620" w:type="pct"/>
            <w:shd w:val="clear" w:color="auto" w:fill="auto"/>
            <w:tcMar>
              <w:top w:w="0" w:type="dxa"/>
              <w:left w:w="43" w:type="dxa"/>
              <w:bottom w:w="0" w:type="dxa"/>
              <w:right w:w="43" w:type="dxa"/>
            </w:tcMar>
            <w:vAlign w:val="bottom"/>
            <w:hideMark/>
          </w:tcPr>
          <w:p w:rsidR="003E58AA" w:rsidRPr="0062557A" w:rsidRDefault="003E58AA" w:rsidP="00FF1515">
            <w:pPr>
              <w:bidi/>
              <w:jc w:val="right"/>
              <w:rPr>
                <w:rFonts w:asciiTheme="majorBidi" w:eastAsia="Calibri" w:hAnsiTheme="majorBidi" w:cstheme="majorBidi"/>
                <w:sz w:val="20"/>
                <w:lang w:val="en-US"/>
              </w:rPr>
            </w:pPr>
            <w:r w:rsidRPr="0062557A">
              <w:rPr>
                <w:rFonts w:asciiTheme="majorBidi" w:eastAsia="Calibri" w:hAnsiTheme="majorBidi" w:cstheme="majorBidi"/>
                <w:sz w:val="20"/>
                <w:lang w:val="en-US"/>
              </w:rPr>
              <w:t>25.50</w:t>
            </w:r>
          </w:p>
        </w:tc>
        <w:tc>
          <w:tcPr>
            <w:tcW w:w="618" w:type="pct"/>
            <w:shd w:val="clear" w:color="auto" w:fill="auto"/>
            <w:tcMar>
              <w:top w:w="0" w:type="dxa"/>
              <w:left w:w="43" w:type="dxa"/>
              <w:bottom w:w="0" w:type="dxa"/>
              <w:right w:w="43" w:type="dxa"/>
            </w:tcMar>
            <w:vAlign w:val="bottom"/>
            <w:hideMark/>
          </w:tcPr>
          <w:p w:rsidR="003E58AA" w:rsidRPr="0062557A" w:rsidRDefault="003E58AA" w:rsidP="00FF1515">
            <w:pPr>
              <w:bidi/>
              <w:jc w:val="right"/>
              <w:rPr>
                <w:rFonts w:asciiTheme="majorBidi" w:eastAsia="Calibri" w:hAnsiTheme="majorBidi" w:cstheme="majorBidi"/>
                <w:sz w:val="20"/>
                <w:lang w:val="en-US"/>
              </w:rPr>
            </w:pPr>
            <w:r w:rsidRPr="0062557A">
              <w:rPr>
                <w:rFonts w:asciiTheme="majorBidi" w:eastAsia="Calibri" w:hAnsiTheme="majorBidi" w:cstheme="majorBidi"/>
                <w:sz w:val="20"/>
                <w:lang w:val="en-US"/>
              </w:rPr>
              <w:t>28.49</w:t>
            </w:r>
          </w:p>
        </w:tc>
        <w:tc>
          <w:tcPr>
            <w:tcW w:w="615" w:type="pct"/>
            <w:shd w:val="clear" w:color="auto" w:fill="auto"/>
            <w:tcMar>
              <w:top w:w="0" w:type="dxa"/>
              <w:left w:w="43" w:type="dxa"/>
              <w:bottom w:w="0" w:type="dxa"/>
              <w:right w:w="43" w:type="dxa"/>
            </w:tcMar>
            <w:vAlign w:val="bottom"/>
            <w:hideMark/>
          </w:tcPr>
          <w:p w:rsidR="003E58AA" w:rsidRPr="0062557A" w:rsidRDefault="003E58AA" w:rsidP="00FF1515">
            <w:pPr>
              <w:bidi/>
              <w:jc w:val="right"/>
              <w:rPr>
                <w:rFonts w:asciiTheme="majorBidi" w:eastAsia="Calibri" w:hAnsiTheme="majorBidi" w:cstheme="majorBidi"/>
                <w:sz w:val="20"/>
                <w:lang w:val="en-US"/>
              </w:rPr>
            </w:pPr>
            <w:r w:rsidRPr="0062557A">
              <w:rPr>
                <w:rFonts w:asciiTheme="majorBidi" w:eastAsia="Calibri" w:hAnsiTheme="majorBidi" w:cstheme="majorBidi"/>
                <w:sz w:val="20"/>
                <w:lang w:val="en-US"/>
              </w:rPr>
              <w:t>25.91</w:t>
            </w:r>
          </w:p>
        </w:tc>
        <w:tc>
          <w:tcPr>
            <w:tcW w:w="614" w:type="pct"/>
            <w:noWrap/>
            <w:tcMar>
              <w:top w:w="0" w:type="dxa"/>
              <w:left w:w="43" w:type="dxa"/>
              <w:bottom w:w="0" w:type="dxa"/>
              <w:right w:w="43" w:type="dxa"/>
            </w:tcMar>
            <w:vAlign w:val="center"/>
            <w:hideMark/>
          </w:tcPr>
          <w:p w:rsidR="003E58AA" w:rsidRPr="0062557A" w:rsidRDefault="003E58AA" w:rsidP="00FF1515">
            <w:pPr>
              <w:bidi/>
              <w:jc w:val="right"/>
              <w:rPr>
                <w:rFonts w:asciiTheme="majorBidi" w:eastAsia="Calibri" w:hAnsiTheme="majorBidi" w:cstheme="majorBidi"/>
                <w:sz w:val="20"/>
                <w:lang w:val="en-US"/>
              </w:rPr>
            </w:pPr>
            <w:r w:rsidRPr="0062557A">
              <w:rPr>
                <w:rFonts w:asciiTheme="majorBidi" w:eastAsia="Calibri" w:hAnsiTheme="majorBidi" w:cstheme="majorBidi"/>
                <w:sz w:val="20"/>
                <w:lang w:val="en-US"/>
              </w:rPr>
              <w:t>40.62</w:t>
            </w:r>
          </w:p>
        </w:tc>
      </w:tr>
    </w:tbl>
    <w:p w:rsidR="003E58AA" w:rsidRPr="00FC7213" w:rsidRDefault="003E58AA" w:rsidP="003E58AA">
      <w:pPr>
        <w:pStyle w:val="ListParagraph"/>
        <w:bidi/>
        <w:spacing w:after="240"/>
        <w:ind w:left="6"/>
        <w:contextualSpacing w:val="0"/>
        <w:rPr>
          <w:rFonts w:asciiTheme="majorBidi" w:hAnsiTheme="majorBidi" w:cstheme="majorBidi"/>
          <w:lang w:val="fr-CA" w:bidi="ar-EG"/>
        </w:rPr>
      </w:pPr>
      <w:r>
        <w:rPr>
          <w:rFonts w:asciiTheme="majorBidi" w:hAnsiTheme="majorBidi" w:cstheme="majorBidi" w:hint="cs"/>
          <w:rtl/>
          <w:lang w:val="fr-CA" w:bidi="ar-EG"/>
        </w:rPr>
        <w:t>* الهيدروفلوروكربون-123 (0.5 طن متري) المبلغ عنه في عام 2016.</w:t>
      </w:r>
    </w:p>
    <w:p w:rsidR="003E58AA" w:rsidRDefault="003E58AA" w:rsidP="00D2072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أشارت اليونيدو كذلك إلى أن الرصيد من خطة قطاع تكييف الهواء البالغ </w:t>
      </w:r>
      <w:r>
        <w:rPr>
          <w:rFonts w:asciiTheme="majorBidi" w:hAnsiTheme="majorBidi" w:cstheme="majorBidi"/>
          <w:sz w:val="26"/>
          <w:szCs w:val="26"/>
          <w:lang w:bidi="ar-EG"/>
        </w:rPr>
        <w:t>900,489</w:t>
      </w:r>
      <w:r w:rsidRPr="0062557A">
        <w:rPr>
          <w:rFonts w:asciiTheme="majorBidi" w:hAnsiTheme="majorBidi" w:cstheme="majorBidi"/>
          <w:sz w:val="26"/>
          <w:szCs w:val="26"/>
          <w:rtl/>
          <w:lang w:val="fr-CA" w:bidi="ar-EG"/>
        </w:rPr>
        <w:t xml:space="preserve"> دولارا أمريكيا، والذي </w:t>
      </w:r>
      <w:r>
        <w:rPr>
          <w:rFonts w:asciiTheme="majorBidi" w:hAnsiTheme="majorBidi" w:cstheme="majorBidi" w:hint="cs"/>
          <w:sz w:val="26"/>
          <w:szCs w:val="26"/>
          <w:rtl/>
          <w:lang w:val="fr-CA" w:bidi="ar-EG"/>
        </w:rPr>
        <w:t>يتألف</w:t>
      </w:r>
      <w:r w:rsidRPr="0062557A">
        <w:rPr>
          <w:rFonts w:asciiTheme="majorBidi" w:hAnsiTheme="majorBidi" w:cstheme="majorBidi"/>
          <w:sz w:val="26"/>
          <w:szCs w:val="26"/>
          <w:rtl/>
          <w:lang w:val="fr-CA" w:bidi="ar-EG"/>
        </w:rPr>
        <w:t xml:space="preserve"> من </w:t>
      </w:r>
      <w:r>
        <w:rPr>
          <w:rFonts w:asciiTheme="majorBidi" w:hAnsiTheme="majorBidi" w:cstheme="majorBidi"/>
          <w:sz w:val="26"/>
          <w:szCs w:val="26"/>
          <w:lang w:val="fr-CA" w:bidi="ar-EG"/>
        </w:rPr>
        <w:t>340,237</w:t>
      </w:r>
      <w:r w:rsidRPr="0062557A">
        <w:rPr>
          <w:rFonts w:asciiTheme="majorBidi" w:hAnsiTheme="majorBidi" w:cstheme="majorBidi"/>
          <w:sz w:val="26"/>
          <w:szCs w:val="26"/>
          <w:rtl/>
          <w:lang w:val="fr-CA" w:bidi="ar-EG"/>
        </w:rPr>
        <w:t xml:space="preserve"> دولارا أمريكيا وتكاليف وحدة إدارة المشروعات المرتبطة بها </w:t>
      </w:r>
      <w:r>
        <w:rPr>
          <w:rFonts w:asciiTheme="majorBidi" w:hAnsiTheme="majorBidi" w:cstheme="majorBidi" w:hint="cs"/>
          <w:sz w:val="26"/>
          <w:szCs w:val="26"/>
          <w:rtl/>
          <w:lang w:val="fr-CA" w:bidi="ar-EG"/>
        </w:rPr>
        <w:t>والبالغة</w:t>
      </w:r>
      <w:r w:rsidRPr="0062557A">
        <w:rPr>
          <w:rFonts w:asciiTheme="majorBidi" w:hAnsiTheme="majorBidi" w:cstheme="majorBidi"/>
          <w:sz w:val="26"/>
          <w:szCs w:val="26"/>
          <w:rtl/>
          <w:lang w:val="fr-CA" w:bidi="ar-EG"/>
        </w:rPr>
        <w:t xml:space="preserve"> </w:t>
      </w:r>
      <w:r>
        <w:rPr>
          <w:rFonts w:asciiTheme="majorBidi" w:hAnsiTheme="majorBidi" w:cstheme="majorBidi"/>
          <w:sz w:val="26"/>
          <w:szCs w:val="26"/>
          <w:lang w:val="fr-CA" w:bidi="ar-EG"/>
        </w:rPr>
        <w:t>21,792</w:t>
      </w:r>
      <w:r w:rsidRPr="0062557A">
        <w:rPr>
          <w:rFonts w:asciiTheme="majorBidi" w:hAnsiTheme="majorBidi" w:cstheme="majorBidi"/>
          <w:sz w:val="26"/>
          <w:szCs w:val="26"/>
          <w:rtl/>
          <w:lang w:val="fr-CA" w:bidi="ar-EG"/>
        </w:rPr>
        <w:t xml:space="preserve"> دولارا أمريكيا، </w:t>
      </w:r>
      <w:r>
        <w:rPr>
          <w:rFonts w:asciiTheme="majorBidi" w:hAnsiTheme="majorBidi" w:cstheme="majorBidi"/>
          <w:sz w:val="26"/>
          <w:szCs w:val="26"/>
          <w:rtl/>
          <w:lang w:val="fr-CA" w:bidi="ar-EG"/>
        </w:rPr>
        <w:t>زائد تكاليف دعم الوكالة</w:t>
      </w:r>
      <w:r w:rsidRPr="0062557A">
        <w:rPr>
          <w:rFonts w:asciiTheme="majorBidi" w:hAnsiTheme="majorBidi" w:cstheme="majorBidi"/>
          <w:sz w:val="26"/>
          <w:szCs w:val="26"/>
          <w:rtl/>
          <w:lang w:val="fr-CA" w:bidi="ar-EG"/>
        </w:rPr>
        <w:t xml:space="preserve"> البالغة </w:t>
      </w:r>
      <w:r>
        <w:rPr>
          <w:rFonts w:asciiTheme="majorBidi" w:hAnsiTheme="majorBidi" w:cstheme="majorBidi"/>
          <w:sz w:val="26"/>
          <w:szCs w:val="26"/>
          <w:lang w:val="fr-CA" w:bidi="ar-EG"/>
        </w:rPr>
        <w:t>25,342</w:t>
      </w:r>
      <w:r w:rsidRPr="0062557A">
        <w:rPr>
          <w:rFonts w:asciiTheme="majorBidi" w:hAnsiTheme="majorBidi" w:cstheme="majorBidi"/>
          <w:sz w:val="26"/>
          <w:szCs w:val="26"/>
          <w:rtl/>
          <w:lang w:val="fr-CA" w:bidi="ar-EG"/>
        </w:rPr>
        <w:t xml:space="preserve"> دولار</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أمريكي</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لليونيدو، و</w:t>
      </w:r>
      <w:r>
        <w:rPr>
          <w:rFonts w:asciiTheme="majorBidi" w:hAnsiTheme="majorBidi" w:cstheme="majorBidi"/>
          <w:sz w:val="26"/>
          <w:szCs w:val="26"/>
          <w:lang w:val="fr-CA" w:bidi="ar-EG"/>
        </w:rPr>
        <w:t>454,087</w:t>
      </w:r>
      <w:r w:rsidRPr="0062557A">
        <w:rPr>
          <w:rFonts w:asciiTheme="majorBidi" w:hAnsiTheme="majorBidi" w:cstheme="majorBidi"/>
          <w:sz w:val="26"/>
          <w:szCs w:val="26"/>
          <w:rtl/>
          <w:lang w:val="fr-CA" w:bidi="ar-EG"/>
        </w:rPr>
        <w:t xml:space="preserve"> دولار</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أمريكي</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زائد</w:t>
      </w:r>
      <w:r w:rsidRPr="0062557A">
        <w:rPr>
          <w:rFonts w:asciiTheme="majorBidi" w:hAnsiTheme="majorBidi" w:cstheme="majorBidi"/>
          <w:sz w:val="26"/>
          <w:szCs w:val="26"/>
          <w:rtl/>
          <w:lang w:val="fr-CA" w:bidi="ar-EG"/>
        </w:rPr>
        <w:t xml:space="preserve"> تكاليف دعم الوكالة البالغة </w:t>
      </w:r>
      <w:r>
        <w:rPr>
          <w:rFonts w:asciiTheme="majorBidi" w:hAnsiTheme="majorBidi" w:cstheme="majorBidi"/>
          <w:sz w:val="26"/>
          <w:szCs w:val="26"/>
          <w:lang w:val="fr-CA" w:bidi="ar-EG"/>
        </w:rPr>
        <w:t>59,031</w:t>
      </w:r>
      <w:r w:rsidRPr="0062557A">
        <w:rPr>
          <w:rFonts w:asciiTheme="majorBidi" w:hAnsiTheme="majorBidi" w:cstheme="majorBidi"/>
          <w:sz w:val="26"/>
          <w:szCs w:val="26"/>
          <w:rtl/>
          <w:lang w:val="fr-CA" w:bidi="ar-EG"/>
        </w:rPr>
        <w:t xml:space="preserve"> دولارا أمريكيا لحكومة فرنسا، والتي تمت الموافقة عليها كجزء من الشريحتين الأولى والثانية من المرحلة الأولى من خطة إدارة إزالة المواد الهيدروكلوروفلوروكربونية، </w:t>
      </w:r>
      <w:r>
        <w:rPr>
          <w:rFonts w:asciiTheme="majorBidi" w:hAnsiTheme="majorBidi" w:cstheme="majorBidi" w:hint="cs"/>
          <w:sz w:val="26"/>
          <w:szCs w:val="26"/>
          <w:rtl/>
          <w:lang w:val="fr-CA" w:bidi="ar-EG"/>
        </w:rPr>
        <w:t xml:space="preserve">سيُعاد </w:t>
      </w:r>
      <w:r w:rsidRPr="0062557A">
        <w:rPr>
          <w:rFonts w:asciiTheme="majorBidi" w:hAnsiTheme="majorBidi" w:cstheme="majorBidi"/>
          <w:sz w:val="26"/>
          <w:szCs w:val="26"/>
          <w:rtl/>
          <w:lang w:val="fr-CA" w:bidi="ar-EG"/>
        </w:rPr>
        <w:t>إلى الاجتماع الرابع والثمانين.</w:t>
      </w:r>
    </w:p>
    <w:p w:rsidR="00D20725" w:rsidRPr="0062557A" w:rsidRDefault="00D20725" w:rsidP="00D20725">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Pr="0062557A" w:rsidRDefault="003E58AA" w:rsidP="00D2072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قدمت اليونيدو خطة منقحة لتنفيذ المكونات المتبقية من المرحلة الأولى من خطة إدارة إزالة المواد الهيدروكلوروفلوروكربونية، على أن يتم الانتهاء منها في عام 2020، على النحو التالي:</w:t>
      </w:r>
    </w:p>
    <w:p w:rsidR="003E58AA" w:rsidRPr="0062557A" w:rsidRDefault="003E58AA" w:rsidP="003E58AA">
      <w:pPr>
        <w:pStyle w:val="ListParagraph"/>
        <w:numPr>
          <w:ilvl w:val="0"/>
          <w:numId w:val="35"/>
        </w:numPr>
        <w:bidi/>
        <w:spacing w:after="240"/>
        <w:ind w:left="1422" w:hanging="709"/>
        <w:contextualSpacing w:val="0"/>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lastRenderedPageBreak/>
        <w:t>الانتهاء من اعتماد التشريعات الفرعية لمواءمة نظام إصدار الشهادات الجديد مع متطلبات اللائحة الأوروبية للغاز</w:t>
      </w:r>
      <w:r>
        <w:rPr>
          <w:rFonts w:asciiTheme="majorBidi" w:hAnsiTheme="majorBidi" w:cstheme="majorBidi" w:hint="cs"/>
          <w:sz w:val="26"/>
          <w:szCs w:val="26"/>
          <w:rtl/>
          <w:lang w:val="fr-CA" w:bidi="ar-EG"/>
        </w:rPr>
        <w:t>ات المفلورة</w:t>
      </w:r>
      <w:r w:rsidRPr="0062557A">
        <w:rPr>
          <w:rFonts w:asciiTheme="majorBidi" w:hAnsiTheme="majorBidi" w:cstheme="majorBidi"/>
          <w:sz w:val="26"/>
          <w:szCs w:val="26"/>
          <w:rtl/>
          <w:lang w:val="fr-CA" w:bidi="ar-EG"/>
        </w:rPr>
        <w:t>؛</w:t>
      </w:r>
    </w:p>
    <w:p w:rsidR="003E58AA" w:rsidRPr="0062557A" w:rsidRDefault="003E58AA" w:rsidP="003E58AA">
      <w:pPr>
        <w:pStyle w:val="ListParagraph"/>
        <w:numPr>
          <w:ilvl w:val="0"/>
          <w:numId w:val="35"/>
        </w:numPr>
        <w:bidi/>
        <w:spacing w:after="240"/>
        <w:ind w:left="1422" w:hanging="709"/>
        <w:contextualSpacing w:val="0"/>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 xml:space="preserve">إكمال تحويل </w:t>
      </w:r>
      <w:r>
        <w:rPr>
          <w:rFonts w:asciiTheme="majorBidi" w:hAnsiTheme="majorBidi" w:cstheme="majorBidi" w:hint="cs"/>
          <w:sz w:val="26"/>
          <w:szCs w:val="26"/>
          <w:rtl/>
          <w:lang w:val="fr-CA" w:bidi="ar-EG"/>
        </w:rPr>
        <w:t>الشركة</w:t>
      </w:r>
      <w:r w:rsidRPr="0062557A">
        <w:rPr>
          <w:rFonts w:asciiTheme="majorBidi" w:hAnsiTheme="majorBidi" w:cstheme="majorBidi"/>
          <w:sz w:val="26"/>
          <w:szCs w:val="26"/>
          <w:rtl/>
          <w:lang w:val="fr-CA" w:bidi="ar-EG"/>
        </w:rPr>
        <w:t xml:space="preserve"> المتبقية في قطاع المذيبات، وإعداد تقارير الإنجاز؛</w:t>
      </w:r>
    </w:p>
    <w:p w:rsidR="003E58AA" w:rsidRPr="0062557A" w:rsidRDefault="003E58AA" w:rsidP="003E58AA">
      <w:pPr>
        <w:pStyle w:val="ListParagraph"/>
        <w:bidi/>
        <w:spacing w:after="240"/>
        <w:ind w:left="1422" w:hanging="709"/>
        <w:contextualSpacing w:val="0"/>
        <w:rPr>
          <w:rFonts w:asciiTheme="majorBidi" w:hAnsiTheme="majorBidi" w:cstheme="majorBidi"/>
          <w:sz w:val="26"/>
          <w:szCs w:val="26"/>
          <w:rtl/>
          <w:lang w:val="fr-CA" w:bidi="ar-EG"/>
        </w:rPr>
      </w:pPr>
      <w:r w:rsidRPr="0062557A">
        <w:rPr>
          <w:rFonts w:asciiTheme="majorBidi" w:hAnsiTheme="majorBidi" w:cstheme="majorBidi"/>
          <w:sz w:val="26"/>
          <w:szCs w:val="26"/>
          <w:rtl/>
          <w:lang w:val="fr-CA" w:bidi="ar-EG"/>
        </w:rPr>
        <w:t>(ج)</w:t>
      </w:r>
      <w:r w:rsidRPr="0062557A">
        <w:rPr>
          <w:rFonts w:asciiTheme="majorBidi" w:hAnsiTheme="majorBidi" w:cstheme="majorBidi"/>
          <w:sz w:val="26"/>
          <w:szCs w:val="26"/>
          <w:rtl/>
          <w:lang w:val="fr-CA" w:bidi="ar-EG"/>
        </w:rPr>
        <w:tab/>
        <w:t>مواصلة تدريب سلطات الجمارك وأصحاب المصلحة الآخرين، بالاشتراك مع مدربين من قطاع الخدم</w:t>
      </w:r>
      <w:r>
        <w:rPr>
          <w:rFonts w:asciiTheme="majorBidi" w:hAnsiTheme="majorBidi" w:cstheme="majorBidi" w:hint="cs"/>
          <w:sz w:val="26"/>
          <w:szCs w:val="26"/>
          <w:rtl/>
          <w:lang w:val="fr-CA" w:bidi="ar-EG"/>
        </w:rPr>
        <w:t>ة</w:t>
      </w:r>
      <w:r w:rsidRPr="0062557A">
        <w:rPr>
          <w:rFonts w:asciiTheme="majorBidi" w:hAnsiTheme="majorBidi" w:cstheme="majorBidi"/>
          <w:sz w:val="26"/>
          <w:szCs w:val="26"/>
          <w:rtl/>
          <w:lang w:val="fr-CA" w:bidi="ar-EG"/>
        </w:rPr>
        <w:t>، بشأن موضوع تحديد غازات التبريد؛</w:t>
      </w:r>
    </w:p>
    <w:p w:rsidR="003E58AA" w:rsidRPr="0062557A" w:rsidRDefault="003E58AA" w:rsidP="003E58AA">
      <w:pPr>
        <w:pStyle w:val="ListParagraph"/>
        <w:bidi/>
        <w:spacing w:after="240"/>
        <w:ind w:left="1422" w:hanging="709"/>
        <w:contextualSpacing w:val="0"/>
        <w:rPr>
          <w:rFonts w:asciiTheme="majorBidi" w:hAnsiTheme="majorBidi" w:cstheme="majorBidi"/>
          <w:sz w:val="26"/>
          <w:szCs w:val="26"/>
          <w:rtl/>
          <w:lang w:val="fr-CA" w:bidi="ar-EG"/>
        </w:rPr>
      </w:pPr>
      <w:r w:rsidRPr="0062557A">
        <w:rPr>
          <w:rFonts w:asciiTheme="majorBidi" w:hAnsiTheme="majorBidi" w:cstheme="majorBidi"/>
          <w:sz w:val="26"/>
          <w:szCs w:val="26"/>
          <w:rtl/>
          <w:lang w:val="fr-CA" w:bidi="ar-EG"/>
        </w:rPr>
        <w:t>(د)</w:t>
      </w:r>
      <w:r w:rsidRPr="0062557A">
        <w:rPr>
          <w:rFonts w:asciiTheme="majorBidi" w:hAnsiTheme="majorBidi" w:cstheme="majorBidi"/>
          <w:sz w:val="26"/>
          <w:szCs w:val="26"/>
          <w:rtl/>
          <w:lang w:val="fr-CA" w:bidi="ar-EG"/>
        </w:rPr>
        <w:tab/>
        <w:t xml:space="preserve">مواصلة أنشطة التدريب للمدربين في المدارس المهنية لإدراج العناصر المطلوبة في وحدات التدريب العملي المحدثة لاستخدامها في </w:t>
      </w:r>
      <w:r>
        <w:rPr>
          <w:rFonts w:asciiTheme="majorBidi" w:hAnsiTheme="majorBidi" w:cstheme="majorBidi" w:hint="cs"/>
          <w:sz w:val="26"/>
          <w:szCs w:val="26"/>
          <w:rtl/>
          <w:lang w:val="fr-CA" w:bidi="ar-EG"/>
        </w:rPr>
        <w:t>ال</w:t>
      </w:r>
      <w:r w:rsidRPr="0062557A">
        <w:rPr>
          <w:rFonts w:asciiTheme="majorBidi" w:hAnsiTheme="majorBidi" w:cstheme="majorBidi"/>
          <w:sz w:val="26"/>
          <w:szCs w:val="26"/>
          <w:rtl/>
          <w:lang w:val="fr-CA" w:bidi="ar-EG"/>
        </w:rPr>
        <w:t>تدريب المقبل</w:t>
      </w:r>
      <w:r>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ل</w:t>
      </w:r>
      <w:r>
        <w:rPr>
          <w:rFonts w:asciiTheme="majorBidi" w:hAnsiTheme="majorBidi" w:cstheme="majorBidi"/>
          <w:sz w:val="26"/>
          <w:szCs w:val="26"/>
          <w:rtl/>
          <w:lang w:val="fr-CA" w:bidi="ar-EG"/>
        </w:rPr>
        <w:t>لتقني</w:t>
      </w:r>
      <w:r w:rsidRPr="0062557A">
        <w:rPr>
          <w:rFonts w:asciiTheme="majorBidi" w:hAnsiTheme="majorBidi" w:cstheme="majorBidi"/>
          <w:sz w:val="26"/>
          <w:szCs w:val="26"/>
          <w:rtl/>
          <w:lang w:val="fr-CA" w:bidi="ar-EG"/>
        </w:rPr>
        <w:t xml:space="preserve">ين، ومواصلة تدريب </w:t>
      </w:r>
      <w:r>
        <w:rPr>
          <w:rFonts w:asciiTheme="majorBidi" w:hAnsiTheme="majorBidi" w:cstheme="majorBidi"/>
          <w:sz w:val="26"/>
          <w:szCs w:val="26"/>
          <w:rtl/>
          <w:lang w:val="fr-CA" w:bidi="ar-EG"/>
        </w:rPr>
        <w:t>التقني</w:t>
      </w:r>
      <w:r w:rsidRPr="0062557A">
        <w:rPr>
          <w:rFonts w:asciiTheme="majorBidi" w:hAnsiTheme="majorBidi" w:cstheme="majorBidi"/>
          <w:sz w:val="26"/>
          <w:szCs w:val="26"/>
          <w:rtl/>
          <w:lang w:val="fr-CA" w:bidi="ar-EG"/>
        </w:rPr>
        <w:t>ين؛</w:t>
      </w:r>
    </w:p>
    <w:p w:rsidR="003E58AA" w:rsidRPr="0062557A" w:rsidRDefault="003E58AA" w:rsidP="003E58AA">
      <w:pPr>
        <w:pStyle w:val="ListParagraph"/>
        <w:bidi/>
        <w:spacing w:after="240"/>
        <w:ind w:left="1422" w:hanging="709"/>
        <w:contextualSpacing w:val="0"/>
        <w:rPr>
          <w:rFonts w:asciiTheme="majorBidi" w:hAnsiTheme="majorBidi" w:cstheme="majorBidi"/>
          <w:sz w:val="26"/>
          <w:szCs w:val="26"/>
          <w:rtl/>
          <w:lang w:val="fr-CA" w:bidi="ar-EG"/>
        </w:rPr>
      </w:pPr>
      <w:r w:rsidRPr="0062557A">
        <w:rPr>
          <w:rFonts w:asciiTheme="majorBidi" w:hAnsiTheme="majorBidi" w:cstheme="majorBidi"/>
          <w:sz w:val="26"/>
          <w:szCs w:val="26"/>
          <w:rtl/>
          <w:lang w:val="fr-CA" w:bidi="ar-EG"/>
        </w:rPr>
        <w:t xml:space="preserve">(هـ) </w:t>
      </w:r>
      <w:r w:rsidRPr="0062557A">
        <w:rPr>
          <w:rFonts w:asciiTheme="majorBidi" w:hAnsiTheme="majorBidi" w:cstheme="majorBidi"/>
          <w:sz w:val="26"/>
          <w:szCs w:val="26"/>
          <w:rtl/>
          <w:lang w:val="fr-CA" w:bidi="ar-EG"/>
        </w:rPr>
        <w:tab/>
        <w:t xml:space="preserve">مواصلة تنفيذ برنامج الحوافز لاستبدال المعدات لتشجيع استخدام </w:t>
      </w:r>
      <w:r>
        <w:rPr>
          <w:rFonts w:asciiTheme="majorBidi" w:hAnsiTheme="majorBidi" w:cstheme="majorBidi"/>
          <w:sz w:val="26"/>
          <w:szCs w:val="26"/>
          <w:rtl/>
          <w:lang w:val="fr-CA" w:bidi="ar-EG"/>
        </w:rPr>
        <w:t>غازات تبريد</w:t>
      </w:r>
      <w:r w:rsidRPr="0062557A">
        <w:rPr>
          <w:rFonts w:asciiTheme="majorBidi" w:hAnsiTheme="majorBidi" w:cstheme="majorBidi"/>
          <w:sz w:val="26"/>
          <w:szCs w:val="26"/>
          <w:rtl/>
          <w:lang w:val="fr-CA" w:bidi="ar-EG"/>
        </w:rPr>
        <w:t xml:space="preserve"> بديلة جديدة للمستخدمين النهائيين المختارين؛</w:t>
      </w:r>
    </w:p>
    <w:p w:rsidR="003E58AA" w:rsidRPr="0062557A" w:rsidRDefault="003E58AA" w:rsidP="003E58AA">
      <w:pPr>
        <w:pStyle w:val="ListParagraph"/>
        <w:bidi/>
        <w:spacing w:after="240"/>
        <w:ind w:left="1422" w:hanging="709"/>
        <w:contextualSpacing w:val="0"/>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 xml:space="preserve">(و) </w:t>
      </w:r>
      <w:r w:rsidRPr="0062557A">
        <w:rPr>
          <w:rFonts w:asciiTheme="majorBidi" w:hAnsiTheme="majorBidi" w:cstheme="majorBidi"/>
          <w:sz w:val="26"/>
          <w:szCs w:val="26"/>
          <w:rtl/>
          <w:lang w:val="fr-CA" w:bidi="ar-EG"/>
        </w:rPr>
        <w:tab/>
        <w:t>مواصلة برامج حملة التوعية العامة الجارية التي تتناول ممارسات ومهارات الخدمة الجيدة والآمنة في استخدام غازات التبريد البديلة.</w:t>
      </w:r>
    </w:p>
    <w:p w:rsidR="003E58AA" w:rsidRDefault="003E58AA" w:rsidP="00D2072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تقترح اليونيدو توزيع تمويل المرحلة الأولى، بعد خصم التمويل </w:t>
      </w:r>
      <w:r>
        <w:rPr>
          <w:rFonts w:asciiTheme="majorBidi" w:hAnsiTheme="majorBidi" w:cstheme="majorBidi" w:hint="cs"/>
          <w:sz w:val="26"/>
          <w:szCs w:val="26"/>
          <w:rtl/>
          <w:lang w:val="fr-CA" w:bidi="ar-EG"/>
        </w:rPr>
        <w:t>الخاص ب</w:t>
      </w:r>
      <w:r w:rsidRPr="0062557A">
        <w:rPr>
          <w:rFonts w:asciiTheme="majorBidi" w:hAnsiTheme="majorBidi" w:cstheme="majorBidi"/>
          <w:sz w:val="26"/>
          <w:szCs w:val="26"/>
          <w:rtl/>
          <w:lang w:val="fr-CA" w:bidi="ar-EG"/>
        </w:rPr>
        <w:t>خطة قطاع تكييف الهواء وتمديد الاتفاق من 2018 إلى 2020، على النحو الوارد في الجدول 10.</w:t>
      </w:r>
    </w:p>
    <w:p w:rsidR="00D20725" w:rsidRPr="0062557A" w:rsidRDefault="00D20725" w:rsidP="00D20725">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Pr="00414074" w:rsidRDefault="003E58AA" w:rsidP="003E58AA">
      <w:pPr>
        <w:pStyle w:val="ListParagraph"/>
        <w:keepNext/>
        <w:bidi/>
        <w:ind w:left="6"/>
        <w:contextualSpacing w:val="0"/>
        <w:rPr>
          <w:rFonts w:asciiTheme="majorBidi" w:hAnsiTheme="majorBidi" w:cstheme="majorBidi"/>
          <w:b/>
          <w:bCs/>
          <w:sz w:val="26"/>
          <w:szCs w:val="26"/>
          <w:rtl/>
          <w:lang w:bidi="ar-EG"/>
        </w:rPr>
      </w:pPr>
      <w:r w:rsidRPr="00414074">
        <w:rPr>
          <w:rFonts w:asciiTheme="majorBidi" w:hAnsiTheme="majorBidi" w:cstheme="majorBidi" w:hint="cs"/>
          <w:b/>
          <w:bCs/>
          <w:sz w:val="26"/>
          <w:szCs w:val="26"/>
          <w:rtl/>
          <w:lang w:bidi="ar-EG"/>
        </w:rPr>
        <w:t>الجدول</w:t>
      </w:r>
      <w:r w:rsidRPr="00414074">
        <w:rPr>
          <w:rFonts w:asciiTheme="majorBidi" w:hAnsiTheme="majorBidi" w:cstheme="majorBidi"/>
          <w:b/>
          <w:bCs/>
          <w:sz w:val="26"/>
          <w:szCs w:val="26"/>
          <w:rtl/>
          <w:lang w:bidi="ar-EG"/>
        </w:rPr>
        <w:t xml:space="preserve"> 10- توزيع الشريحة المنقح للمرحلة الأولى من خطة إدارة إزالة المواد الهيدروكلوروفلوروكربونية لتونس</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040"/>
        <w:gridCol w:w="875"/>
        <w:gridCol w:w="1027"/>
        <w:gridCol w:w="712"/>
        <w:gridCol w:w="875"/>
        <w:gridCol w:w="712"/>
        <w:gridCol w:w="1109"/>
      </w:tblGrid>
      <w:tr w:rsidR="003E58AA" w:rsidRPr="0062557A" w:rsidTr="00922587">
        <w:trPr>
          <w:trHeight w:val="289"/>
          <w:tblHeader/>
        </w:trPr>
        <w:tc>
          <w:tcPr>
            <w:tcW w:w="5000" w:type="pct"/>
            <w:gridSpan w:val="7"/>
            <w:tcMar>
              <w:top w:w="0" w:type="dxa"/>
              <w:left w:w="108" w:type="dxa"/>
              <w:bottom w:w="0" w:type="dxa"/>
              <w:right w:w="108" w:type="dxa"/>
            </w:tcMar>
            <w:vAlign w:val="center"/>
            <w:hideMark/>
          </w:tcPr>
          <w:p w:rsidR="003E58AA" w:rsidRPr="0062557A" w:rsidRDefault="003E58AA" w:rsidP="00FF1515">
            <w:pPr>
              <w:keepNext/>
              <w:keepLines/>
              <w:bidi/>
              <w:rPr>
                <w:rFonts w:asciiTheme="majorBidi" w:hAnsiTheme="majorBidi" w:cstheme="majorBidi"/>
                <w:b/>
                <w:bCs/>
                <w:sz w:val="20"/>
              </w:rPr>
            </w:pPr>
            <w:r w:rsidRPr="0062557A">
              <w:rPr>
                <w:rFonts w:asciiTheme="majorBidi" w:hAnsiTheme="majorBidi" w:cstheme="majorBidi"/>
                <w:b/>
                <w:bCs/>
                <w:sz w:val="20"/>
                <w:rtl/>
              </w:rPr>
              <w:t>الأصلي</w:t>
            </w:r>
          </w:p>
        </w:tc>
      </w:tr>
      <w:tr w:rsidR="003E58AA" w:rsidRPr="0062557A" w:rsidTr="00922587">
        <w:trPr>
          <w:trHeight w:val="289"/>
          <w:tblHeader/>
        </w:trPr>
        <w:tc>
          <w:tcPr>
            <w:tcW w:w="2160" w:type="pct"/>
            <w:tcMar>
              <w:top w:w="0" w:type="dxa"/>
              <w:left w:w="108" w:type="dxa"/>
              <w:bottom w:w="0" w:type="dxa"/>
              <w:right w:w="108" w:type="dxa"/>
            </w:tcMar>
            <w:vAlign w:val="center"/>
            <w:hideMark/>
          </w:tcPr>
          <w:p w:rsidR="003E58AA" w:rsidRPr="0062557A" w:rsidRDefault="003E58AA" w:rsidP="00FF1515">
            <w:pPr>
              <w:bidi/>
              <w:rPr>
                <w:rFonts w:asciiTheme="majorBidi" w:hAnsiTheme="majorBidi" w:cstheme="majorBidi"/>
                <w:b/>
                <w:bCs/>
                <w:sz w:val="20"/>
              </w:rPr>
            </w:pPr>
            <w:r w:rsidRPr="0062557A">
              <w:rPr>
                <w:rFonts w:asciiTheme="majorBidi" w:hAnsiTheme="majorBidi" w:cstheme="majorBidi"/>
                <w:b/>
                <w:bCs/>
                <w:sz w:val="20"/>
                <w:rtl/>
              </w:rPr>
              <w:t>التفاصيل</w:t>
            </w:r>
          </w:p>
        </w:tc>
        <w:tc>
          <w:tcPr>
            <w:tcW w:w="468" w:type="pct"/>
            <w:tcMar>
              <w:top w:w="0" w:type="dxa"/>
              <w:left w:w="108" w:type="dxa"/>
              <w:bottom w:w="0" w:type="dxa"/>
              <w:right w:w="108" w:type="dxa"/>
            </w:tcMar>
            <w:vAlign w:val="center"/>
            <w:hideMark/>
          </w:tcPr>
          <w:p w:rsidR="003E58AA" w:rsidRPr="0062557A" w:rsidRDefault="003E58AA" w:rsidP="00FF1515">
            <w:pPr>
              <w:bidi/>
              <w:jc w:val="center"/>
              <w:rPr>
                <w:rFonts w:asciiTheme="majorBidi" w:hAnsiTheme="majorBidi" w:cstheme="majorBidi"/>
                <w:b/>
                <w:bCs/>
                <w:sz w:val="20"/>
              </w:rPr>
            </w:pPr>
            <w:r w:rsidRPr="0062557A">
              <w:rPr>
                <w:rFonts w:asciiTheme="majorBidi" w:hAnsiTheme="majorBidi" w:cstheme="majorBidi"/>
                <w:b/>
                <w:bCs/>
                <w:sz w:val="20"/>
              </w:rPr>
              <w:t>2014</w:t>
            </w:r>
          </w:p>
        </w:tc>
        <w:tc>
          <w:tcPr>
            <w:tcW w:w="549" w:type="pct"/>
            <w:tcMar>
              <w:top w:w="0" w:type="dxa"/>
              <w:left w:w="108" w:type="dxa"/>
              <w:bottom w:w="0" w:type="dxa"/>
              <w:right w:w="108" w:type="dxa"/>
            </w:tcMar>
            <w:vAlign w:val="center"/>
            <w:hideMark/>
          </w:tcPr>
          <w:p w:rsidR="003E58AA" w:rsidRPr="0062557A" w:rsidRDefault="003E58AA" w:rsidP="00FF1515">
            <w:pPr>
              <w:bidi/>
              <w:jc w:val="center"/>
              <w:rPr>
                <w:rFonts w:asciiTheme="majorBidi" w:hAnsiTheme="majorBidi" w:cstheme="majorBidi"/>
                <w:b/>
                <w:bCs/>
                <w:sz w:val="20"/>
              </w:rPr>
            </w:pPr>
            <w:r w:rsidRPr="0062557A">
              <w:rPr>
                <w:rFonts w:asciiTheme="majorBidi" w:hAnsiTheme="majorBidi" w:cstheme="majorBidi"/>
                <w:b/>
                <w:bCs/>
                <w:sz w:val="20"/>
              </w:rPr>
              <w:t>2015</w:t>
            </w:r>
          </w:p>
        </w:tc>
        <w:tc>
          <w:tcPr>
            <w:tcW w:w="381" w:type="pct"/>
            <w:tcMar>
              <w:top w:w="0" w:type="dxa"/>
              <w:left w:w="108" w:type="dxa"/>
              <w:bottom w:w="0" w:type="dxa"/>
              <w:right w:w="108" w:type="dxa"/>
            </w:tcMar>
            <w:vAlign w:val="center"/>
            <w:hideMark/>
          </w:tcPr>
          <w:p w:rsidR="003E58AA" w:rsidRPr="0062557A" w:rsidRDefault="003E58AA" w:rsidP="00FF1515">
            <w:pPr>
              <w:bidi/>
              <w:jc w:val="center"/>
              <w:rPr>
                <w:rFonts w:asciiTheme="majorBidi" w:hAnsiTheme="majorBidi" w:cstheme="majorBidi"/>
                <w:b/>
                <w:bCs/>
                <w:sz w:val="20"/>
              </w:rPr>
            </w:pPr>
            <w:r w:rsidRPr="0062557A">
              <w:rPr>
                <w:rFonts w:asciiTheme="majorBidi" w:hAnsiTheme="majorBidi" w:cstheme="majorBidi"/>
                <w:b/>
                <w:bCs/>
                <w:sz w:val="20"/>
              </w:rPr>
              <w:t>2016</w:t>
            </w:r>
          </w:p>
        </w:tc>
        <w:tc>
          <w:tcPr>
            <w:tcW w:w="468" w:type="pct"/>
            <w:tcMar>
              <w:top w:w="0" w:type="dxa"/>
              <w:left w:w="108" w:type="dxa"/>
              <w:bottom w:w="0" w:type="dxa"/>
              <w:right w:w="108" w:type="dxa"/>
            </w:tcMar>
            <w:vAlign w:val="center"/>
            <w:hideMark/>
          </w:tcPr>
          <w:p w:rsidR="003E58AA" w:rsidRPr="0062557A" w:rsidRDefault="003E58AA" w:rsidP="00FF1515">
            <w:pPr>
              <w:bidi/>
              <w:jc w:val="center"/>
              <w:rPr>
                <w:rFonts w:asciiTheme="majorBidi" w:hAnsiTheme="majorBidi" w:cstheme="majorBidi"/>
                <w:b/>
                <w:bCs/>
                <w:sz w:val="20"/>
              </w:rPr>
            </w:pPr>
            <w:r w:rsidRPr="0062557A">
              <w:rPr>
                <w:rFonts w:asciiTheme="majorBidi" w:hAnsiTheme="majorBidi" w:cstheme="majorBidi"/>
                <w:b/>
                <w:bCs/>
                <w:sz w:val="20"/>
              </w:rPr>
              <w:t>2017</w:t>
            </w:r>
          </w:p>
        </w:tc>
        <w:tc>
          <w:tcPr>
            <w:tcW w:w="381" w:type="pct"/>
            <w:tcMar>
              <w:top w:w="0" w:type="dxa"/>
              <w:left w:w="108" w:type="dxa"/>
              <w:bottom w:w="0" w:type="dxa"/>
              <w:right w:w="108" w:type="dxa"/>
            </w:tcMar>
            <w:vAlign w:val="center"/>
            <w:hideMark/>
          </w:tcPr>
          <w:p w:rsidR="003E58AA" w:rsidRPr="0062557A" w:rsidRDefault="003E58AA" w:rsidP="00FF1515">
            <w:pPr>
              <w:bidi/>
              <w:jc w:val="center"/>
              <w:rPr>
                <w:rFonts w:asciiTheme="majorBidi" w:hAnsiTheme="majorBidi" w:cstheme="majorBidi"/>
                <w:b/>
                <w:bCs/>
                <w:sz w:val="20"/>
              </w:rPr>
            </w:pPr>
            <w:r w:rsidRPr="0062557A">
              <w:rPr>
                <w:rFonts w:asciiTheme="majorBidi" w:hAnsiTheme="majorBidi" w:cstheme="majorBidi"/>
                <w:b/>
                <w:bCs/>
                <w:sz w:val="20"/>
              </w:rPr>
              <w:t>2018</w:t>
            </w:r>
          </w:p>
        </w:tc>
        <w:tc>
          <w:tcPr>
            <w:tcW w:w="594" w:type="pct"/>
            <w:tcMar>
              <w:top w:w="0" w:type="dxa"/>
              <w:left w:w="108" w:type="dxa"/>
              <w:bottom w:w="0" w:type="dxa"/>
              <w:right w:w="108" w:type="dxa"/>
            </w:tcMar>
            <w:vAlign w:val="center"/>
            <w:hideMark/>
          </w:tcPr>
          <w:p w:rsidR="003E58AA" w:rsidRPr="0062557A" w:rsidRDefault="003E58AA" w:rsidP="00FF1515">
            <w:pPr>
              <w:bidi/>
              <w:jc w:val="center"/>
              <w:rPr>
                <w:rFonts w:asciiTheme="majorBidi" w:hAnsiTheme="majorBidi" w:cstheme="majorBidi"/>
                <w:b/>
                <w:bCs/>
                <w:sz w:val="20"/>
              </w:rPr>
            </w:pPr>
            <w:r>
              <w:rPr>
                <w:rFonts w:asciiTheme="majorBidi" w:hAnsiTheme="majorBidi" w:cstheme="majorBidi" w:hint="cs"/>
                <w:b/>
                <w:bCs/>
                <w:sz w:val="20"/>
                <w:rtl/>
              </w:rPr>
              <w:t>المجموع</w:t>
            </w:r>
          </w:p>
        </w:tc>
      </w:tr>
      <w:tr w:rsidR="003E58AA" w:rsidRPr="0062557A" w:rsidTr="00FF1515">
        <w:trPr>
          <w:trHeight w:val="289"/>
        </w:trPr>
        <w:tc>
          <w:tcPr>
            <w:tcW w:w="2160" w:type="pct"/>
            <w:tcMar>
              <w:top w:w="0" w:type="dxa"/>
              <w:left w:w="108" w:type="dxa"/>
              <w:bottom w:w="0" w:type="dxa"/>
              <w:right w:w="108" w:type="dxa"/>
            </w:tcMar>
            <w:hideMark/>
          </w:tcPr>
          <w:p w:rsidR="003E58AA" w:rsidRPr="0062557A" w:rsidRDefault="003E58AA" w:rsidP="00FF1515">
            <w:pPr>
              <w:bidi/>
              <w:rPr>
                <w:rFonts w:asciiTheme="majorBidi" w:hAnsiTheme="majorBidi" w:cstheme="majorBidi"/>
                <w:sz w:val="20"/>
              </w:rPr>
            </w:pPr>
            <w:r w:rsidRPr="0062557A">
              <w:rPr>
                <w:rFonts w:asciiTheme="majorBidi" w:hAnsiTheme="majorBidi" w:cstheme="majorBidi"/>
                <w:rtl/>
              </w:rPr>
              <w:t xml:space="preserve">التمويل المتفق عليه للوكالة </w:t>
            </w:r>
            <w:r>
              <w:rPr>
                <w:rFonts w:asciiTheme="majorBidi" w:hAnsiTheme="majorBidi" w:cstheme="majorBidi" w:hint="cs"/>
                <w:rtl/>
              </w:rPr>
              <w:t>المنفذة الرئيسية</w:t>
            </w:r>
            <w:r w:rsidRPr="0062557A">
              <w:rPr>
                <w:rFonts w:asciiTheme="majorBidi" w:hAnsiTheme="majorBidi" w:cstheme="majorBidi"/>
                <w:rtl/>
              </w:rPr>
              <w:t xml:space="preserve"> (اليونيدو) (دولار أمريكي)</w:t>
            </w:r>
          </w:p>
        </w:tc>
        <w:tc>
          <w:tcPr>
            <w:tcW w:w="468"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512,885</w:t>
            </w:r>
          </w:p>
        </w:tc>
        <w:tc>
          <w:tcPr>
            <w:tcW w:w="549"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478,896</w:t>
            </w:r>
          </w:p>
        </w:tc>
        <w:tc>
          <w:tcPr>
            <w:tcW w:w="381"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0</w:t>
            </w:r>
          </w:p>
        </w:tc>
        <w:tc>
          <w:tcPr>
            <w:tcW w:w="468"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108,414</w:t>
            </w:r>
          </w:p>
        </w:tc>
        <w:tc>
          <w:tcPr>
            <w:tcW w:w="381"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0</w:t>
            </w:r>
          </w:p>
        </w:tc>
        <w:tc>
          <w:tcPr>
            <w:tcW w:w="594"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1,100,195</w:t>
            </w:r>
          </w:p>
        </w:tc>
      </w:tr>
      <w:tr w:rsidR="003E58AA" w:rsidRPr="0062557A" w:rsidTr="00FF1515">
        <w:trPr>
          <w:trHeight w:val="289"/>
        </w:trPr>
        <w:tc>
          <w:tcPr>
            <w:tcW w:w="2160" w:type="pct"/>
            <w:tcMar>
              <w:top w:w="0" w:type="dxa"/>
              <w:left w:w="108" w:type="dxa"/>
              <w:bottom w:w="0" w:type="dxa"/>
              <w:right w:w="108" w:type="dxa"/>
            </w:tcMar>
            <w:hideMark/>
          </w:tcPr>
          <w:p w:rsidR="003E58AA" w:rsidRPr="0062557A" w:rsidRDefault="003E58AA" w:rsidP="00FF1515">
            <w:pPr>
              <w:bidi/>
              <w:rPr>
                <w:rFonts w:asciiTheme="majorBidi" w:hAnsiTheme="majorBidi" w:cstheme="majorBidi"/>
                <w:sz w:val="20"/>
              </w:rPr>
            </w:pPr>
            <w:r w:rsidRPr="0062557A">
              <w:rPr>
                <w:rFonts w:asciiTheme="majorBidi" w:hAnsiTheme="majorBidi" w:cstheme="majorBidi"/>
                <w:rtl/>
              </w:rPr>
              <w:t xml:space="preserve">تكاليف </w:t>
            </w:r>
            <w:r>
              <w:rPr>
                <w:rFonts w:asciiTheme="majorBidi" w:hAnsiTheme="majorBidi" w:cstheme="majorBidi" w:hint="cs"/>
                <w:rtl/>
              </w:rPr>
              <w:t>ال</w:t>
            </w:r>
            <w:r w:rsidRPr="0062557A">
              <w:rPr>
                <w:rFonts w:asciiTheme="majorBidi" w:hAnsiTheme="majorBidi" w:cstheme="majorBidi"/>
                <w:rtl/>
              </w:rPr>
              <w:t xml:space="preserve">دعم </w:t>
            </w:r>
            <w:r>
              <w:rPr>
                <w:rFonts w:asciiTheme="majorBidi" w:hAnsiTheme="majorBidi" w:cstheme="majorBidi" w:hint="cs"/>
                <w:rtl/>
              </w:rPr>
              <w:t>ل</w:t>
            </w:r>
            <w:r w:rsidRPr="0062557A">
              <w:rPr>
                <w:rFonts w:asciiTheme="majorBidi" w:hAnsiTheme="majorBidi" w:cstheme="majorBidi"/>
                <w:rtl/>
              </w:rPr>
              <w:t xml:space="preserve">لوكالة المنفذة الرئيسية </w:t>
            </w:r>
            <w:r>
              <w:rPr>
                <w:rFonts w:asciiTheme="majorBidi" w:hAnsiTheme="majorBidi" w:cstheme="majorBidi"/>
                <w:rtl/>
              </w:rPr>
              <w:t>(دولار أمريكي)</w:t>
            </w:r>
          </w:p>
        </w:tc>
        <w:tc>
          <w:tcPr>
            <w:tcW w:w="468"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35,902</w:t>
            </w:r>
          </w:p>
        </w:tc>
        <w:tc>
          <w:tcPr>
            <w:tcW w:w="549"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33,523</w:t>
            </w:r>
          </w:p>
        </w:tc>
        <w:tc>
          <w:tcPr>
            <w:tcW w:w="381"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0</w:t>
            </w:r>
          </w:p>
        </w:tc>
        <w:tc>
          <w:tcPr>
            <w:tcW w:w="468"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7,589</w:t>
            </w:r>
          </w:p>
        </w:tc>
        <w:tc>
          <w:tcPr>
            <w:tcW w:w="381"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0</w:t>
            </w:r>
          </w:p>
        </w:tc>
        <w:tc>
          <w:tcPr>
            <w:tcW w:w="594"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77,014</w:t>
            </w:r>
          </w:p>
        </w:tc>
      </w:tr>
      <w:tr w:rsidR="003E58AA" w:rsidRPr="0062557A" w:rsidTr="00FF1515">
        <w:trPr>
          <w:trHeight w:val="289"/>
        </w:trPr>
        <w:tc>
          <w:tcPr>
            <w:tcW w:w="2160" w:type="pct"/>
            <w:tcMar>
              <w:top w:w="0" w:type="dxa"/>
              <w:left w:w="108" w:type="dxa"/>
              <w:bottom w:w="0" w:type="dxa"/>
              <w:right w:w="108" w:type="dxa"/>
            </w:tcMar>
            <w:hideMark/>
          </w:tcPr>
          <w:p w:rsidR="003E58AA" w:rsidRPr="0062557A" w:rsidRDefault="003E58AA" w:rsidP="00FF1515">
            <w:pPr>
              <w:bidi/>
              <w:rPr>
                <w:rFonts w:asciiTheme="majorBidi" w:hAnsiTheme="majorBidi" w:cstheme="majorBidi"/>
                <w:sz w:val="20"/>
              </w:rPr>
            </w:pPr>
            <w:r w:rsidRPr="0062557A">
              <w:rPr>
                <w:rFonts w:asciiTheme="majorBidi" w:hAnsiTheme="majorBidi" w:cstheme="majorBidi"/>
                <w:rtl/>
              </w:rPr>
              <w:t xml:space="preserve">التمويل المتفق عليه للوكالة </w:t>
            </w:r>
            <w:r>
              <w:rPr>
                <w:rFonts w:asciiTheme="majorBidi" w:hAnsiTheme="majorBidi" w:cstheme="majorBidi" w:hint="cs"/>
                <w:rtl/>
              </w:rPr>
              <w:t>المنفذة المتعاونة (اليونيب) (دولار أمريكي)</w:t>
            </w:r>
          </w:p>
        </w:tc>
        <w:tc>
          <w:tcPr>
            <w:tcW w:w="468"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30,000</w:t>
            </w:r>
          </w:p>
        </w:tc>
        <w:tc>
          <w:tcPr>
            <w:tcW w:w="549"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55,000</w:t>
            </w:r>
          </w:p>
        </w:tc>
        <w:tc>
          <w:tcPr>
            <w:tcW w:w="381"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0</w:t>
            </w:r>
          </w:p>
        </w:tc>
        <w:tc>
          <w:tcPr>
            <w:tcW w:w="468"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15,000</w:t>
            </w:r>
          </w:p>
        </w:tc>
        <w:tc>
          <w:tcPr>
            <w:tcW w:w="381"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0</w:t>
            </w:r>
          </w:p>
        </w:tc>
        <w:tc>
          <w:tcPr>
            <w:tcW w:w="594"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100,000</w:t>
            </w:r>
          </w:p>
        </w:tc>
      </w:tr>
      <w:tr w:rsidR="003E58AA" w:rsidRPr="0062557A" w:rsidTr="00FF1515">
        <w:trPr>
          <w:trHeight w:val="289"/>
        </w:trPr>
        <w:tc>
          <w:tcPr>
            <w:tcW w:w="2160" w:type="pct"/>
            <w:tcMar>
              <w:top w:w="0" w:type="dxa"/>
              <w:left w:w="108" w:type="dxa"/>
              <w:bottom w:w="0" w:type="dxa"/>
              <w:right w:w="108" w:type="dxa"/>
            </w:tcMar>
            <w:hideMark/>
          </w:tcPr>
          <w:p w:rsidR="003E58AA" w:rsidRPr="0062557A" w:rsidRDefault="003E58AA" w:rsidP="00FF1515">
            <w:pPr>
              <w:bidi/>
              <w:rPr>
                <w:rFonts w:asciiTheme="majorBidi" w:hAnsiTheme="majorBidi" w:cstheme="majorBidi"/>
                <w:sz w:val="20"/>
              </w:rPr>
            </w:pPr>
            <w:r w:rsidRPr="0062557A">
              <w:rPr>
                <w:rFonts w:asciiTheme="majorBidi" w:hAnsiTheme="majorBidi" w:cstheme="majorBidi"/>
                <w:rtl/>
              </w:rPr>
              <w:t xml:space="preserve">تكاليف </w:t>
            </w:r>
            <w:r>
              <w:rPr>
                <w:rFonts w:asciiTheme="majorBidi" w:hAnsiTheme="majorBidi" w:cstheme="majorBidi" w:hint="cs"/>
                <w:rtl/>
              </w:rPr>
              <w:t>ال</w:t>
            </w:r>
            <w:r w:rsidRPr="0062557A">
              <w:rPr>
                <w:rFonts w:asciiTheme="majorBidi" w:hAnsiTheme="majorBidi" w:cstheme="majorBidi"/>
                <w:rtl/>
              </w:rPr>
              <w:t xml:space="preserve">دعم </w:t>
            </w:r>
            <w:r>
              <w:rPr>
                <w:rFonts w:asciiTheme="majorBidi" w:hAnsiTheme="majorBidi" w:cstheme="majorBidi" w:hint="cs"/>
                <w:rtl/>
              </w:rPr>
              <w:t>ل</w:t>
            </w:r>
            <w:r w:rsidRPr="0062557A">
              <w:rPr>
                <w:rFonts w:asciiTheme="majorBidi" w:hAnsiTheme="majorBidi" w:cstheme="majorBidi"/>
                <w:rtl/>
              </w:rPr>
              <w:t xml:space="preserve">لوكالة </w:t>
            </w:r>
            <w:r>
              <w:rPr>
                <w:rFonts w:asciiTheme="majorBidi" w:hAnsiTheme="majorBidi" w:cstheme="majorBidi" w:hint="cs"/>
                <w:rtl/>
              </w:rPr>
              <w:t xml:space="preserve">المنفذة المتعاونة </w:t>
            </w:r>
            <w:r w:rsidRPr="0062557A">
              <w:rPr>
                <w:rFonts w:asciiTheme="majorBidi" w:hAnsiTheme="majorBidi" w:cstheme="majorBidi"/>
                <w:rtl/>
              </w:rPr>
              <w:t>(اليونيب) (دولار أمريكي)</w:t>
            </w:r>
          </w:p>
        </w:tc>
        <w:tc>
          <w:tcPr>
            <w:tcW w:w="468"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3,900</w:t>
            </w:r>
          </w:p>
        </w:tc>
        <w:tc>
          <w:tcPr>
            <w:tcW w:w="549"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7,150</w:t>
            </w:r>
          </w:p>
        </w:tc>
        <w:tc>
          <w:tcPr>
            <w:tcW w:w="381"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0</w:t>
            </w:r>
          </w:p>
        </w:tc>
        <w:tc>
          <w:tcPr>
            <w:tcW w:w="468"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1,950</w:t>
            </w:r>
          </w:p>
        </w:tc>
        <w:tc>
          <w:tcPr>
            <w:tcW w:w="381"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0</w:t>
            </w:r>
          </w:p>
        </w:tc>
        <w:tc>
          <w:tcPr>
            <w:tcW w:w="594"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13,000</w:t>
            </w:r>
          </w:p>
        </w:tc>
      </w:tr>
      <w:tr w:rsidR="003E58AA" w:rsidRPr="0062557A" w:rsidTr="00FF1515">
        <w:trPr>
          <w:trHeight w:val="289"/>
        </w:trPr>
        <w:tc>
          <w:tcPr>
            <w:tcW w:w="2160" w:type="pct"/>
            <w:tcMar>
              <w:top w:w="0" w:type="dxa"/>
              <w:left w:w="108" w:type="dxa"/>
              <w:bottom w:w="0" w:type="dxa"/>
              <w:right w:w="108" w:type="dxa"/>
            </w:tcMar>
            <w:hideMark/>
          </w:tcPr>
          <w:p w:rsidR="003E58AA" w:rsidRPr="0062557A" w:rsidRDefault="003E58AA" w:rsidP="00FF1515">
            <w:pPr>
              <w:bidi/>
              <w:rPr>
                <w:rFonts w:asciiTheme="majorBidi" w:hAnsiTheme="majorBidi" w:cstheme="majorBidi"/>
                <w:sz w:val="20"/>
              </w:rPr>
            </w:pPr>
            <w:r w:rsidRPr="0062557A">
              <w:rPr>
                <w:rFonts w:asciiTheme="majorBidi" w:hAnsiTheme="majorBidi" w:cstheme="majorBidi"/>
                <w:rtl/>
              </w:rPr>
              <w:t xml:space="preserve">التمويل المتفق عليه للوكالة </w:t>
            </w:r>
            <w:r>
              <w:rPr>
                <w:rFonts w:asciiTheme="majorBidi" w:hAnsiTheme="majorBidi" w:cstheme="majorBidi" w:hint="cs"/>
                <w:rtl/>
              </w:rPr>
              <w:t xml:space="preserve">المنفذة المتعاونة </w:t>
            </w:r>
            <w:r w:rsidRPr="0062557A">
              <w:rPr>
                <w:rFonts w:asciiTheme="majorBidi" w:hAnsiTheme="majorBidi" w:cstheme="majorBidi"/>
                <w:rtl/>
              </w:rPr>
              <w:t>(فرنسا) (دولار أمريكي)</w:t>
            </w:r>
          </w:p>
        </w:tc>
        <w:tc>
          <w:tcPr>
            <w:tcW w:w="468"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135,690</w:t>
            </w:r>
          </w:p>
        </w:tc>
        <w:tc>
          <w:tcPr>
            <w:tcW w:w="549"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394,397</w:t>
            </w:r>
          </w:p>
        </w:tc>
        <w:tc>
          <w:tcPr>
            <w:tcW w:w="381"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0</w:t>
            </w:r>
          </w:p>
        </w:tc>
        <w:tc>
          <w:tcPr>
            <w:tcW w:w="468"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69,913</w:t>
            </w:r>
          </w:p>
        </w:tc>
        <w:tc>
          <w:tcPr>
            <w:tcW w:w="381"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0</w:t>
            </w:r>
          </w:p>
        </w:tc>
        <w:tc>
          <w:tcPr>
            <w:tcW w:w="594"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600,000</w:t>
            </w:r>
          </w:p>
        </w:tc>
      </w:tr>
      <w:tr w:rsidR="003E58AA" w:rsidRPr="0062557A" w:rsidTr="00FF1515">
        <w:trPr>
          <w:trHeight w:val="289"/>
        </w:trPr>
        <w:tc>
          <w:tcPr>
            <w:tcW w:w="2160" w:type="pct"/>
            <w:tcMar>
              <w:top w:w="0" w:type="dxa"/>
              <w:left w:w="108" w:type="dxa"/>
              <w:bottom w:w="0" w:type="dxa"/>
              <w:right w:w="108" w:type="dxa"/>
            </w:tcMar>
            <w:hideMark/>
          </w:tcPr>
          <w:p w:rsidR="003E58AA" w:rsidRPr="0062557A" w:rsidRDefault="003E58AA" w:rsidP="00FF1515">
            <w:pPr>
              <w:bidi/>
              <w:rPr>
                <w:rFonts w:asciiTheme="majorBidi" w:hAnsiTheme="majorBidi" w:cstheme="majorBidi"/>
                <w:sz w:val="20"/>
              </w:rPr>
            </w:pPr>
            <w:r w:rsidRPr="0062557A">
              <w:rPr>
                <w:rFonts w:asciiTheme="majorBidi" w:hAnsiTheme="majorBidi" w:cstheme="majorBidi"/>
                <w:rtl/>
              </w:rPr>
              <w:t xml:space="preserve">تكاليف الدعم للوكالة </w:t>
            </w:r>
            <w:r>
              <w:rPr>
                <w:rFonts w:asciiTheme="majorBidi" w:hAnsiTheme="majorBidi" w:cstheme="majorBidi" w:hint="cs"/>
                <w:rtl/>
              </w:rPr>
              <w:t xml:space="preserve">المنفذة المتعاونة </w:t>
            </w:r>
            <w:r w:rsidRPr="0062557A">
              <w:rPr>
                <w:rFonts w:asciiTheme="majorBidi" w:hAnsiTheme="majorBidi" w:cstheme="majorBidi"/>
                <w:rtl/>
              </w:rPr>
              <w:t>(فرنسا) (دولار أمريكي)</w:t>
            </w:r>
            <w:r>
              <w:rPr>
                <w:rFonts w:asciiTheme="majorBidi" w:hAnsiTheme="majorBidi" w:cstheme="majorBidi"/>
              </w:rPr>
              <w:t xml:space="preserve"> </w:t>
            </w:r>
            <w:r>
              <w:rPr>
                <w:rFonts w:asciiTheme="majorBidi" w:hAnsiTheme="majorBidi" w:cstheme="majorBidi" w:hint="cs"/>
                <w:rtl/>
              </w:rPr>
              <w:t>*</w:t>
            </w:r>
          </w:p>
        </w:tc>
        <w:tc>
          <w:tcPr>
            <w:tcW w:w="468"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17,187</w:t>
            </w:r>
          </w:p>
        </w:tc>
        <w:tc>
          <w:tcPr>
            <w:tcW w:w="549"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49,957</w:t>
            </w:r>
          </w:p>
        </w:tc>
        <w:tc>
          <w:tcPr>
            <w:tcW w:w="381"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0</w:t>
            </w:r>
          </w:p>
        </w:tc>
        <w:tc>
          <w:tcPr>
            <w:tcW w:w="468"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8,856</w:t>
            </w:r>
          </w:p>
        </w:tc>
        <w:tc>
          <w:tcPr>
            <w:tcW w:w="381"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0</w:t>
            </w:r>
          </w:p>
        </w:tc>
        <w:tc>
          <w:tcPr>
            <w:tcW w:w="594"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76,000</w:t>
            </w:r>
          </w:p>
        </w:tc>
      </w:tr>
      <w:tr w:rsidR="003E58AA" w:rsidRPr="0062557A" w:rsidTr="00FF1515">
        <w:trPr>
          <w:trHeight w:val="289"/>
        </w:trPr>
        <w:tc>
          <w:tcPr>
            <w:tcW w:w="2160" w:type="pct"/>
            <w:tcMar>
              <w:top w:w="0" w:type="dxa"/>
              <w:left w:w="108" w:type="dxa"/>
              <w:bottom w:w="0" w:type="dxa"/>
              <w:right w:w="108" w:type="dxa"/>
            </w:tcMar>
            <w:hideMark/>
          </w:tcPr>
          <w:p w:rsidR="003E58AA" w:rsidRPr="0062557A" w:rsidRDefault="003E58AA" w:rsidP="00FF1515">
            <w:pPr>
              <w:bidi/>
              <w:rPr>
                <w:rFonts w:asciiTheme="majorBidi" w:hAnsiTheme="majorBidi" w:cstheme="majorBidi"/>
                <w:sz w:val="20"/>
              </w:rPr>
            </w:pPr>
            <w:r>
              <w:rPr>
                <w:rFonts w:asciiTheme="majorBidi" w:hAnsiTheme="majorBidi" w:cstheme="majorBidi" w:hint="cs"/>
                <w:rtl/>
              </w:rPr>
              <w:t>مجموع</w:t>
            </w:r>
            <w:r w:rsidRPr="0062557A">
              <w:rPr>
                <w:rFonts w:asciiTheme="majorBidi" w:hAnsiTheme="majorBidi" w:cstheme="majorBidi"/>
                <w:rtl/>
              </w:rPr>
              <w:t xml:space="preserve"> التمويل المتفق عليه </w:t>
            </w:r>
            <w:r>
              <w:rPr>
                <w:rFonts w:asciiTheme="majorBidi" w:hAnsiTheme="majorBidi" w:cstheme="majorBidi"/>
                <w:rtl/>
              </w:rPr>
              <w:t>(دولار أمريكي)</w:t>
            </w:r>
          </w:p>
        </w:tc>
        <w:tc>
          <w:tcPr>
            <w:tcW w:w="468"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678,575</w:t>
            </w:r>
          </w:p>
        </w:tc>
        <w:tc>
          <w:tcPr>
            <w:tcW w:w="549"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928,293</w:t>
            </w:r>
          </w:p>
        </w:tc>
        <w:tc>
          <w:tcPr>
            <w:tcW w:w="381"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0</w:t>
            </w:r>
          </w:p>
        </w:tc>
        <w:tc>
          <w:tcPr>
            <w:tcW w:w="468"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193,327</w:t>
            </w:r>
          </w:p>
        </w:tc>
        <w:tc>
          <w:tcPr>
            <w:tcW w:w="381"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0</w:t>
            </w:r>
          </w:p>
        </w:tc>
        <w:tc>
          <w:tcPr>
            <w:tcW w:w="594"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1,800,195</w:t>
            </w:r>
          </w:p>
        </w:tc>
      </w:tr>
      <w:tr w:rsidR="003E58AA" w:rsidRPr="0062557A" w:rsidTr="00FF1515">
        <w:trPr>
          <w:trHeight w:val="289"/>
        </w:trPr>
        <w:tc>
          <w:tcPr>
            <w:tcW w:w="2160" w:type="pct"/>
            <w:tcMar>
              <w:top w:w="0" w:type="dxa"/>
              <w:left w:w="108" w:type="dxa"/>
              <w:bottom w:w="0" w:type="dxa"/>
              <w:right w:w="108" w:type="dxa"/>
            </w:tcMar>
            <w:hideMark/>
          </w:tcPr>
          <w:p w:rsidR="003E58AA" w:rsidRPr="0062557A" w:rsidRDefault="003E58AA" w:rsidP="00FF1515">
            <w:pPr>
              <w:bidi/>
              <w:rPr>
                <w:rFonts w:asciiTheme="majorBidi" w:hAnsiTheme="majorBidi" w:cstheme="majorBidi"/>
                <w:sz w:val="20"/>
              </w:rPr>
            </w:pPr>
            <w:r>
              <w:rPr>
                <w:rFonts w:asciiTheme="majorBidi" w:hAnsiTheme="majorBidi" w:cstheme="majorBidi" w:hint="cs"/>
                <w:rtl/>
              </w:rPr>
              <w:t>مجموع</w:t>
            </w:r>
            <w:r w:rsidRPr="0062557A">
              <w:rPr>
                <w:rFonts w:asciiTheme="majorBidi" w:hAnsiTheme="majorBidi" w:cstheme="majorBidi"/>
                <w:rtl/>
              </w:rPr>
              <w:t xml:space="preserve"> تكاليف دعم الوكالة </w:t>
            </w:r>
            <w:r>
              <w:rPr>
                <w:rFonts w:asciiTheme="majorBidi" w:hAnsiTheme="majorBidi" w:cstheme="majorBidi"/>
                <w:rtl/>
              </w:rPr>
              <w:t>(دولار أمريكي)</w:t>
            </w:r>
          </w:p>
        </w:tc>
        <w:tc>
          <w:tcPr>
            <w:tcW w:w="468"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56,989</w:t>
            </w:r>
          </w:p>
        </w:tc>
        <w:tc>
          <w:tcPr>
            <w:tcW w:w="549"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90,630</w:t>
            </w:r>
          </w:p>
        </w:tc>
        <w:tc>
          <w:tcPr>
            <w:tcW w:w="381"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0</w:t>
            </w:r>
          </w:p>
        </w:tc>
        <w:tc>
          <w:tcPr>
            <w:tcW w:w="468"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18,395</w:t>
            </w:r>
          </w:p>
        </w:tc>
        <w:tc>
          <w:tcPr>
            <w:tcW w:w="381"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0</w:t>
            </w:r>
          </w:p>
        </w:tc>
        <w:tc>
          <w:tcPr>
            <w:tcW w:w="594"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166,014</w:t>
            </w:r>
          </w:p>
        </w:tc>
      </w:tr>
      <w:tr w:rsidR="003E58AA" w:rsidRPr="0062557A" w:rsidTr="00FF1515">
        <w:trPr>
          <w:trHeight w:val="289"/>
        </w:trPr>
        <w:tc>
          <w:tcPr>
            <w:tcW w:w="2160" w:type="pct"/>
            <w:tcMar>
              <w:top w:w="0" w:type="dxa"/>
              <w:left w:w="108" w:type="dxa"/>
              <w:bottom w:w="0" w:type="dxa"/>
              <w:right w:w="108" w:type="dxa"/>
            </w:tcMar>
            <w:hideMark/>
          </w:tcPr>
          <w:p w:rsidR="003E58AA" w:rsidRPr="0062557A" w:rsidRDefault="003E58AA" w:rsidP="00FF1515">
            <w:pPr>
              <w:bidi/>
              <w:rPr>
                <w:rFonts w:asciiTheme="majorBidi" w:hAnsiTheme="majorBidi" w:cstheme="majorBidi"/>
                <w:sz w:val="20"/>
              </w:rPr>
            </w:pPr>
            <w:r w:rsidRPr="0062557A">
              <w:rPr>
                <w:rFonts w:asciiTheme="majorBidi" w:hAnsiTheme="majorBidi" w:cstheme="majorBidi"/>
                <w:rtl/>
              </w:rPr>
              <w:t xml:space="preserve">مجموع التكاليف المتفق عليها </w:t>
            </w:r>
            <w:r>
              <w:rPr>
                <w:rFonts w:asciiTheme="majorBidi" w:hAnsiTheme="majorBidi" w:cstheme="majorBidi"/>
                <w:rtl/>
              </w:rPr>
              <w:t>(دولار أمريكي)</w:t>
            </w:r>
          </w:p>
        </w:tc>
        <w:tc>
          <w:tcPr>
            <w:tcW w:w="468"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735,564</w:t>
            </w:r>
          </w:p>
        </w:tc>
        <w:tc>
          <w:tcPr>
            <w:tcW w:w="549"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1,018,923</w:t>
            </w:r>
          </w:p>
        </w:tc>
        <w:tc>
          <w:tcPr>
            <w:tcW w:w="381"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0</w:t>
            </w:r>
          </w:p>
        </w:tc>
        <w:tc>
          <w:tcPr>
            <w:tcW w:w="468"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211,722</w:t>
            </w:r>
          </w:p>
        </w:tc>
        <w:tc>
          <w:tcPr>
            <w:tcW w:w="381"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0</w:t>
            </w:r>
          </w:p>
        </w:tc>
        <w:tc>
          <w:tcPr>
            <w:tcW w:w="594" w:type="pct"/>
            <w:tcMar>
              <w:top w:w="0" w:type="dxa"/>
              <w:left w:w="108" w:type="dxa"/>
              <w:bottom w:w="0" w:type="dxa"/>
              <w:right w:w="108" w:type="dxa"/>
            </w:tcMar>
            <w:hideMark/>
          </w:tcPr>
          <w:p w:rsidR="003E58AA" w:rsidRPr="0062557A" w:rsidRDefault="003E58AA" w:rsidP="00FF1515">
            <w:pPr>
              <w:bidi/>
              <w:jc w:val="right"/>
              <w:rPr>
                <w:rFonts w:asciiTheme="majorBidi" w:hAnsiTheme="majorBidi" w:cstheme="majorBidi"/>
                <w:sz w:val="20"/>
                <w:lang w:val="en-US"/>
              </w:rPr>
            </w:pPr>
            <w:r w:rsidRPr="0062557A">
              <w:rPr>
                <w:rFonts w:asciiTheme="majorBidi" w:hAnsiTheme="majorBidi" w:cstheme="majorBidi"/>
                <w:sz w:val="20"/>
                <w:lang w:val="en-US"/>
              </w:rPr>
              <w:t>1,966,209</w:t>
            </w:r>
          </w:p>
        </w:tc>
      </w:tr>
      <w:tr w:rsidR="003E58AA" w:rsidRPr="0062557A" w:rsidTr="00FF1515">
        <w:trPr>
          <w:trHeight w:val="289"/>
        </w:trPr>
        <w:tc>
          <w:tcPr>
            <w:tcW w:w="5000" w:type="pct"/>
            <w:gridSpan w:val="7"/>
            <w:tcMar>
              <w:top w:w="0" w:type="dxa"/>
              <w:left w:w="108" w:type="dxa"/>
              <w:bottom w:w="0" w:type="dxa"/>
              <w:right w:w="108" w:type="dxa"/>
            </w:tcMar>
            <w:vAlign w:val="center"/>
            <w:hideMark/>
          </w:tcPr>
          <w:p w:rsidR="003E58AA" w:rsidRPr="0062557A" w:rsidRDefault="003E58AA" w:rsidP="00FF1515">
            <w:pPr>
              <w:bidi/>
              <w:rPr>
                <w:rFonts w:asciiTheme="majorBidi" w:hAnsiTheme="majorBidi" w:cstheme="majorBidi"/>
                <w:b/>
                <w:bCs/>
                <w:sz w:val="20"/>
              </w:rPr>
            </w:pPr>
            <w:r>
              <w:rPr>
                <w:rFonts w:asciiTheme="majorBidi" w:hAnsiTheme="majorBidi" w:cstheme="majorBidi" w:hint="cs"/>
                <w:b/>
                <w:bCs/>
                <w:sz w:val="20"/>
                <w:rtl/>
              </w:rPr>
              <w:t>التنقيح</w:t>
            </w:r>
          </w:p>
        </w:tc>
      </w:tr>
      <w:tr w:rsidR="003E58AA" w:rsidRPr="0062557A" w:rsidTr="00FF1515">
        <w:trPr>
          <w:trHeight w:val="289"/>
        </w:trPr>
        <w:tc>
          <w:tcPr>
            <w:tcW w:w="2160" w:type="pct"/>
            <w:tcMar>
              <w:top w:w="0" w:type="dxa"/>
              <w:left w:w="108" w:type="dxa"/>
              <w:bottom w:w="0" w:type="dxa"/>
              <w:right w:w="108" w:type="dxa"/>
            </w:tcMar>
            <w:vAlign w:val="center"/>
            <w:hideMark/>
          </w:tcPr>
          <w:p w:rsidR="003E58AA" w:rsidRPr="0062557A" w:rsidRDefault="003E58AA" w:rsidP="00FF1515">
            <w:pPr>
              <w:bidi/>
              <w:rPr>
                <w:rFonts w:asciiTheme="majorBidi" w:hAnsiTheme="majorBidi" w:cstheme="majorBidi"/>
                <w:b/>
                <w:bCs/>
                <w:sz w:val="20"/>
              </w:rPr>
            </w:pPr>
          </w:p>
        </w:tc>
        <w:tc>
          <w:tcPr>
            <w:tcW w:w="468" w:type="pct"/>
            <w:tcMar>
              <w:top w:w="0" w:type="dxa"/>
              <w:left w:w="108" w:type="dxa"/>
              <w:bottom w:w="0" w:type="dxa"/>
              <w:right w:w="108" w:type="dxa"/>
            </w:tcMar>
            <w:vAlign w:val="center"/>
            <w:hideMark/>
          </w:tcPr>
          <w:p w:rsidR="003E58AA" w:rsidRPr="0062557A" w:rsidRDefault="003E58AA" w:rsidP="00FF1515">
            <w:pPr>
              <w:bidi/>
              <w:jc w:val="center"/>
              <w:rPr>
                <w:rFonts w:asciiTheme="majorBidi" w:hAnsiTheme="majorBidi" w:cstheme="majorBidi"/>
                <w:b/>
                <w:bCs/>
                <w:sz w:val="20"/>
              </w:rPr>
            </w:pPr>
            <w:r w:rsidRPr="0062557A">
              <w:rPr>
                <w:rFonts w:asciiTheme="majorBidi" w:hAnsiTheme="majorBidi" w:cstheme="majorBidi"/>
                <w:b/>
                <w:bCs/>
                <w:sz w:val="20"/>
              </w:rPr>
              <w:t>2014</w:t>
            </w:r>
          </w:p>
        </w:tc>
        <w:tc>
          <w:tcPr>
            <w:tcW w:w="549" w:type="pct"/>
            <w:tcMar>
              <w:top w:w="0" w:type="dxa"/>
              <w:left w:w="108" w:type="dxa"/>
              <w:bottom w:w="0" w:type="dxa"/>
              <w:right w:w="108" w:type="dxa"/>
            </w:tcMar>
            <w:vAlign w:val="center"/>
            <w:hideMark/>
          </w:tcPr>
          <w:p w:rsidR="003E58AA" w:rsidRPr="0062557A" w:rsidRDefault="003E58AA" w:rsidP="00FF1515">
            <w:pPr>
              <w:bidi/>
              <w:jc w:val="center"/>
              <w:rPr>
                <w:rFonts w:asciiTheme="majorBidi" w:hAnsiTheme="majorBidi" w:cstheme="majorBidi"/>
                <w:b/>
                <w:bCs/>
                <w:sz w:val="20"/>
              </w:rPr>
            </w:pPr>
            <w:r w:rsidRPr="0062557A">
              <w:rPr>
                <w:rFonts w:asciiTheme="majorBidi" w:hAnsiTheme="majorBidi" w:cstheme="majorBidi"/>
                <w:b/>
                <w:bCs/>
                <w:sz w:val="20"/>
              </w:rPr>
              <w:t>2016</w:t>
            </w:r>
          </w:p>
        </w:tc>
        <w:tc>
          <w:tcPr>
            <w:tcW w:w="381" w:type="pct"/>
            <w:tcMar>
              <w:top w:w="0" w:type="dxa"/>
              <w:left w:w="108" w:type="dxa"/>
              <w:bottom w:w="0" w:type="dxa"/>
              <w:right w:w="108" w:type="dxa"/>
            </w:tcMar>
            <w:vAlign w:val="center"/>
            <w:hideMark/>
          </w:tcPr>
          <w:p w:rsidR="003E58AA" w:rsidRPr="0062557A" w:rsidRDefault="003E58AA" w:rsidP="00FF1515">
            <w:pPr>
              <w:bidi/>
              <w:jc w:val="center"/>
              <w:rPr>
                <w:rFonts w:asciiTheme="majorBidi" w:hAnsiTheme="majorBidi" w:cstheme="majorBidi"/>
                <w:b/>
                <w:bCs/>
                <w:sz w:val="20"/>
              </w:rPr>
            </w:pPr>
            <w:r w:rsidRPr="0062557A">
              <w:rPr>
                <w:rFonts w:asciiTheme="majorBidi" w:hAnsiTheme="majorBidi" w:cstheme="majorBidi"/>
                <w:b/>
                <w:bCs/>
                <w:sz w:val="20"/>
              </w:rPr>
              <w:t>2018</w:t>
            </w:r>
          </w:p>
        </w:tc>
        <w:tc>
          <w:tcPr>
            <w:tcW w:w="468" w:type="pct"/>
            <w:tcMar>
              <w:top w:w="0" w:type="dxa"/>
              <w:left w:w="108" w:type="dxa"/>
              <w:bottom w:w="0" w:type="dxa"/>
              <w:right w:w="108" w:type="dxa"/>
            </w:tcMar>
            <w:vAlign w:val="center"/>
            <w:hideMark/>
          </w:tcPr>
          <w:p w:rsidR="003E58AA" w:rsidRPr="0062557A" w:rsidRDefault="003E58AA" w:rsidP="00FF1515">
            <w:pPr>
              <w:bidi/>
              <w:jc w:val="center"/>
              <w:rPr>
                <w:rFonts w:asciiTheme="majorBidi" w:hAnsiTheme="majorBidi" w:cstheme="majorBidi"/>
                <w:b/>
                <w:bCs/>
                <w:sz w:val="20"/>
              </w:rPr>
            </w:pPr>
            <w:r w:rsidRPr="0062557A">
              <w:rPr>
                <w:rFonts w:asciiTheme="majorBidi" w:hAnsiTheme="majorBidi" w:cstheme="majorBidi"/>
                <w:b/>
                <w:bCs/>
                <w:sz w:val="20"/>
              </w:rPr>
              <w:t>2019</w:t>
            </w:r>
          </w:p>
        </w:tc>
        <w:tc>
          <w:tcPr>
            <w:tcW w:w="381" w:type="pct"/>
            <w:tcMar>
              <w:top w:w="0" w:type="dxa"/>
              <w:left w:w="108" w:type="dxa"/>
              <w:bottom w:w="0" w:type="dxa"/>
              <w:right w:w="108" w:type="dxa"/>
            </w:tcMar>
            <w:vAlign w:val="center"/>
            <w:hideMark/>
          </w:tcPr>
          <w:p w:rsidR="003E58AA" w:rsidRPr="0062557A" w:rsidRDefault="003E58AA" w:rsidP="00FF1515">
            <w:pPr>
              <w:bidi/>
              <w:jc w:val="center"/>
              <w:rPr>
                <w:rFonts w:asciiTheme="majorBidi" w:hAnsiTheme="majorBidi" w:cstheme="majorBidi"/>
                <w:b/>
                <w:bCs/>
                <w:sz w:val="20"/>
              </w:rPr>
            </w:pPr>
            <w:r w:rsidRPr="0062557A">
              <w:rPr>
                <w:rFonts w:asciiTheme="majorBidi" w:hAnsiTheme="majorBidi" w:cstheme="majorBidi"/>
                <w:b/>
                <w:bCs/>
                <w:sz w:val="20"/>
              </w:rPr>
              <w:t>2020</w:t>
            </w:r>
          </w:p>
        </w:tc>
        <w:tc>
          <w:tcPr>
            <w:tcW w:w="594" w:type="pct"/>
            <w:tcMar>
              <w:top w:w="0" w:type="dxa"/>
              <w:left w:w="108" w:type="dxa"/>
              <w:bottom w:w="0" w:type="dxa"/>
              <w:right w:w="108" w:type="dxa"/>
            </w:tcMar>
            <w:vAlign w:val="center"/>
            <w:hideMark/>
          </w:tcPr>
          <w:p w:rsidR="003E58AA" w:rsidRPr="0062557A" w:rsidRDefault="003E58AA" w:rsidP="00FF1515">
            <w:pPr>
              <w:bidi/>
              <w:jc w:val="center"/>
              <w:rPr>
                <w:rFonts w:asciiTheme="majorBidi" w:hAnsiTheme="majorBidi" w:cstheme="majorBidi"/>
                <w:b/>
                <w:bCs/>
                <w:sz w:val="20"/>
              </w:rPr>
            </w:pPr>
            <w:r>
              <w:rPr>
                <w:rFonts w:asciiTheme="majorBidi" w:hAnsiTheme="majorBidi" w:cstheme="majorBidi" w:hint="cs"/>
                <w:b/>
                <w:bCs/>
                <w:sz w:val="20"/>
                <w:rtl/>
              </w:rPr>
              <w:t>المجموع</w:t>
            </w:r>
          </w:p>
        </w:tc>
      </w:tr>
      <w:tr w:rsidR="003E58AA" w:rsidRPr="0062557A" w:rsidTr="00FF1515">
        <w:trPr>
          <w:trHeight w:val="289"/>
        </w:trPr>
        <w:tc>
          <w:tcPr>
            <w:tcW w:w="2160" w:type="pct"/>
            <w:tcMar>
              <w:top w:w="0" w:type="dxa"/>
              <w:left w:w="108" w:type="dxa"/>
              <w:bottom w:w="0" w:type="dxa"/>
              <w:right w:w="108" w:type="dxa"/>
            </w:tcMar>
            <w:hideMark/>
          </w:tcPr>
          <w:p w:rsidR="003E58AA" w:rsidRPr="0062557A" w:rsidRDefault="003E58AA" w:rsidP="00FF1515">
            <w:pPr>
              <w:bidi/>
              <w:rPr>
                <w:rFonts w:asciiTheme="majorBidi" w:hAnsiTheme="majorBidi" w:cstheme="majorBidi"/>
                <w:sz w:val="20"/>
              </w:rPr>
            </w:pPr>
            <w:r w:rsidRPr="0062557A">
              <w:rPr>
                <w:rFonts w:asciiTheme="majorBidi" w:hAnsiTheme="majorBidi" w:cstheme="majorBidi"/>
                <w:rtl/>
              </w:rPr>
              <w:t xml:space="preserve">التمويل المتفق عليه للوكالة </w:t>
            </w:r>
            <w:r>
              <w:rPr>
                <w:rFonts w:asciiTheme="majorBidi" w:hAnsiTheme="majorBidi" w:cstheme="majorBidi" w:hint="cs"/>
                <w:rtl/>
              </w:rPr>
              <w:t>المنفذة الرئيسية</w:t>
            </w:r>
            <w:r w:rsidRPr="0062557A">
              <w:rPr>
                <w:rFonts w:asciiTheme="majorBidi" w:hAnsiTheme="majorBidi" w:cstheme="majorBidi"/>
                <w:rtl/>
              </w:rPr>
              <w:t xml:space="preserve"> (اليونيدو) (دولار أمريكي)</w:t>
            </w:r>
          </w:p>
        </w:tc>
        <w:tc>
          <w:tcPr>
            <w:tcW w:w="468"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376,920</w:t>
            </w:r>
          </w:p>
        </w:tc>
        <w:tc>
          <w:tcPr>
            <w:tcW w:w="549"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71,038</w:t>
            </w:r>
          </w:p>
        </w:tc>
        <w:tc>
          <w:tcPr>
            <w:tcW w:w="381"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0</w:t>
            </w:r>
          </w:p>
        </w:tc>
        <w:tc>
          <w:tcPr>
            <w:tcW w:w="468"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57,500</w:t>
            </w:r>
          </w:p>
        </w:tc>
        <w:tc>
          <w:tcPr>
            <w:tcW w:w="381"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0</w:t>
            </w:r>
          </w:p>
        </w:tc>
        <w:tc>
          <w:tcPr>
            <w:tcW w:w="594"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505,458</w:t>
            </w:r>
          </w:p>
        </w:tc>
      </w:tr>
      <w:tr w:rsidR="003E58AA" w:rsidRPr="0062557A" w:rsidTr="00FF1515">
        <w:trPr>
          <w:trHeight w:val="289"/>
        </w:trPr>
        <w:tc>
          <w:tcPr>
            <w:tcW w:w="2160" w:type="pct"/>
            <w:tcMar>
              <w:top w:w="0" w:type="dxa"/>
              <w:left w:w="108" w:type="dxa"/>
              <w:bottom w:w="0" w:type="dxa"/>
              <w:right w:w="108" w:type="dxa"/>
            </w:tcMar>
            <w:hideMark/>
          </w:tcPr>
          <w:p w:rsidR="003E58AA" w:rsidRPr="0062557A" w:rsidRDefault="003E58AA" w:rsidP="00FF1515">
            <w:pPr>
              <w:bidi/>
              <w:rPr>
                <w:rFonts w:asciiTheme="majorBidi" w:hAnsiTheme="majorBidi" w:cstheme="majorBidi"/>
                <w:sz w:val="20"/>
              </w:rPr>
            </w:pPr>
            <w:r w:rsidRPr="0062557A">
              <w:rPr>
                <w:rFonts w:asciiTheme="majorBidi" w:hAnsiTheme="majorBidi" w:cstheme="majorBidi"/>
                <w:rtl/>
              </w:rPr>
              <w:t xml:space="preserve">تكاليف </w:t>
            </w:r>
            <w:r>
              <w:rPr>
                <w:rFonts w:asciiTheme="majorBidi" w:hAnsiTheme="majorBidi" w:cstheme="majorBidi" w:hint="cs"/>
                <w:rtl/>
              </w:rPr>
              <w:t>ال</w:t>
            </w:r>
            <w:r w:rsidRPr="0062557A">
              <w:rPr>
                <w:rFonts w:asciiTheme="majorBidi" w:hAnsiTheme="majorBidi" w:cstheme="majorBidi"/>
                <w:rtl/>
              </w:rPr>
              <w:t xml:space="preserve">دعم </w:t>
            </w:r>
            <w:r>
              <w:rPr>
                <w:rFonts w:asciiTheme="majorBidi" w:hAnsiTheme="majorBidi" w:cstheme="majorBidi" w:hint="cs"/>
                <w:rtl/>
              </w:rPr>
              <w:t>ل</w:t>
            </w:r>
            <w:r w:rsidRPr="0062557A">
              <w:rPr>
                <w:rFonts w:asciiTheme="majorBidi" w:hAnsiTheme="majorBidi" w:cstheme="majorBidi"/>
                <w:rtl/>
              </w:rPr>
              <w:t xml:space="preserve">لوكالة المنفذة الرئيسية </w:t>
            </w:r>
            <w:r>
              <w:rPr>
                <w:rFonts w:asciiTheme="majorBidi" w:hAnsiTheme="majorBidi" w:cstheme="majorBidi"/>
                <w:rtl/>
              </w:rPr>
              <w:t>(دولار أمريكي)</w:t>
            </w:r>
          </w:p>
        </w:tc>
        <w:tc>
          <w:tcPr>
            <w:tcW w:w="468"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26,384</w:t>
            </w:r>
          </w:p>
        </w:tc>
        <w:tc>
          <w:tcPr>
            <w:tcW w:w="549"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4,973</w:t>
            </w:r>
          </w:p>
        </w:tc>
        <w:tc>
          <w:tcPr>
            <w:tcW w:w="381"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0</w:t>
            </w:r>
          </w:p>
        </w:tc>
        <w:tc>
          <w:tcPr>
            <w:tcW w:w="468"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4,025</w:t>
            </w:r>
          </w:p>
        </w:tc>
        <w:tc>
          <w:tcPr>
            <w:tcW w:w="381"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0</w:t>
            </w:r>
          </w:p>
        </w:tc>
        <w:tc>
          <w:tcPr>
            <w:tcW w:w="594"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35,382</w:t>
            </w:r>
          </w:p>
        </w:tc>
      </w:tr>
      <w:tr w:rsidR="003E58AA" w:rsidRPr="0062557A" w:rsidTr="00FF1515">
        <w:trPr>
          <w:trHeight w:val="289"/>
        </w:trPr>
        <w:tc>
          <w:tcPr>
            <w:tcW w:w="2160" w:type="pct"/>
            <w:tcMar>
              <w:top w:w="0" w:type="dxa"/>
              <w:left w:w="108" w:type="dxa"/>
              <w:bottom w:w="0" w:type="dxa"/>
              <w:right w:w="108" w:type="dxa"/>
            </w:tcMar>
            <w:hideMark/>
          </w:tcPr>
          <w:p w:rsidR="003E58AA" w:rsidRPr="0062557A" w:rsidRDefault="003E58AA" w:rsidP="00FF1515">
            <w:pPr>
              <w:bidi/>
              <w:rPr>
                <w:rFonts w:asciiTheme="majorBidi" w:hAnsiTheme="majorBidi" w:cstheme="majorBidi"/>
                <w:sz w:val="20"/>
                <w:lang w:val="en-US"/>
              </w:rPr>
            </w:pPr>
            <w:r w:rsidRPr="0062557A">
              <w:rPr>
                <w:rFonts w:asciiTheme="majorBidi" w:hAnsiTheme="majorBidi" w:cstheme="majorBidi"/>
                <w:rtl/>
              </w:rPr>
              <w:t xml:space="preserve">التمويل المتفق عليه للوكالة </w:t>
            </w:r>
            <w:r>
              <w:rPr>
                <w:rFonts w:asciiTheme="majorBidi" w:hAnsiTheme="majorBidi" w:cstheme="majorBidi" w:hint="cs"/>
                <w:rtl/>
              </w:rPr>
              <w:t>المنفذة المتعاونة (اليونيب) (دولار أمريكي)</w:t>
            </w:r>
          </w:p>
        </w:tc>
        <w:tc>
          <w:tcPr>
            <w:tcW w:w="468"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30,000</w:t>
            </w:r>
          </w:p>
        </w:tc>
        <w:tc>
          <w:tcPr>
            <w:tcW w:w="549"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55,000</w:t>
            </w:r>
          </w:p>
        </w:tc>
        <w:tc>
          <w:tcPr>
            <w:tcW w:w="381"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0</w:t>
            </w:r>
          </w:p>
        </w:tc>
        <w:tc>
          <w:tcPr>
            <w:tcW w:w="468"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15,000</w:t>
            </w:r>
          </w:p>
        </w:tc>
        <w:tc>
          <w:tcPr>
            <w:tcW w:w="381"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0</w:t>
            </w:r>
          </w:p>
        </w:tc>
        <w:tc>
          <w:tcPr>
            <w:tcW w:w="594"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100,000</w:t>
            </w:r>
          </w:p>
        </w:tc>
      </w:tr>
      <w:tr w:rsidR="003E58AA" w:rsidRPr="0062557A" w:rsidTr="00FF1515">
        <w:trPr>
          <w:trHeight w:val="289"/>
        </w:trPr>
        <w:tc>
          <w:tcPr>
            <w:tcW w:w="2160" w:type="pct"/>
            <w:tcMar>
              <w:top w:w="0" w:type="dxa"/>
              <w:left w:w="108" w:type="dxa"/>
              <w:bottom w:w="0" w:type="dxa"/>
              <w:right w:w="108" w:type="dxa"/>
            </w:tcMar>
            <w:hideMark/>
          </w:tcPr>
          <w:p w:rsidR="003E58AA" w:rsidRPr="0062557A" w:rsidRDefault="003E58AA" w:rsidP="00FF1515">
            <w:pPr>
              <w:bidi/>
              <w:rPr>
                <w:rFonts w:asciiTheme="majorBidi" w:hAnsiTheme="majorBidi" w:cstheme="majorBidi"/>
                <w:sz w:val="20"/>
                <w:lang w:val="en-US"/>
              </w:rPr>
            </w:pPr>
            <w:r w:rsidRPr="0062557A">
              <w:rPr>
                <w:rFonts w:asciiTheme="majorBidi" w:hAnsiTheme="majorBidi" w:cstheme="majorBidi"/>
                <w:rtl/>
              </w:rPr>
              <w:t xml:space="preserve">تكاليف </w:t>
            </w:r>
            <w:r>
              <w:rPr>
                <w:rFonts w:asciiTheme="majorBidi" w:hAnsiTheme="majorBidi" w:cstheme="majorBidi" w:hint="cs"/>
                <w:rtl/>
              </w:rPr>
              <w:t>ال</w:t>
            </w:r>
            <w:r w:rsidRPr="0062557A">
              <w:rPr>
                <w:rFonts w:asciiTheme="majorBidi" w:hAnsiTheme="majorBidi" w:cstheme="majorBidi"/>
                <w:rtl/>
              </w:rPr>
              <w:t xml:space="preserve">دعم </w:t>
            </w:r>
            <w:r>
              <w:rPr>
                <w:rFonts w:asciiTheme="majorBidi" w:hAnsiTheme="majorBidi" w:cstheme="majorBidi" w:hint="cs"/>
                <w:rtl/>
              </w:rPr>
              <w:t>ل</w:t>
            </w:r>
            <w:r w:rsidRPr="0062557A">
              <w:rPr>
                <w:rFonts w:asciiTheme="majorBidi" w:hAnsiTheme="majorBidi" w:cstheme="majorBidi"/>
                <w:rtl/>
              </w:rPr>
              <w:t xml:space="preserve">لوكالة </w:t>
            </w:r>
            <w:r>
              <w:rPr>
                <w:rFonts w:asciiTheme="majorBidi" w:hAnsiTheme="majorBidi" w:cstheme="majorBidi" w:hint="cs"/>
                <w:rtl/>
              </w:rPr>
              <w:t xml:space="preserve">المنفذة المتعاونة </w:t>
            </w:r>
            <w:r w:rsidRPr="0062557A">
              <w:rPr>
                <w:rFonts w:asciiTheme="majorBidi" w:hAnsiTheme="majorBidi" w:cstheme="majorBidi"/>
                <w:rtl/>
              </w:rPr>
              <w:t>(اليونيب) (دولار أمريكي)</w:t>
            </w:r>
          </w:p>
        </w:tc>
        <w:tc>
          <w:tcPr>
            <w:tcW w:w="468"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3,900</w:t>
            </w:r>
          </w:p>
        </w:tc>
        <w:tc>
          <w:tcPr>
            <w:tcW w:w="549"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7,150</w:t>
            </w:r>
          </w:p>
        </w:tc>
        <w:tc>
          <w:tcPr>
            <w:tcW w:w="381"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0</w:t>
            </w:r>
          </w:p>
        </w:tc>
        <w:tc>
          <w:tcPr>
            <w:tcW w:w="468"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1,950</w:t>
            </w:r>
          </w:p>
        </w:tc>
        <w:tc>
          <w:tcPr>
            <w:tcW w:w="381"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0</w:t>
            </w:r>
          </w:p>
        </w:tc>
        <w:tc>
          <w:tcPr>
            <w:tcW w:w="594"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13,000</w:t>
            </w:r>
          </w:p>
        </w:tc>
      </w:tr>
      <w:tr w:rsidR="003E58AA" w:rsidRPr="0062557A" w:rsidTr="00FF1515">
        <w:trPr>
          <w:trHeight w:val="289"/>
        </w:trPr>
        <w:tc>
          <w:tcPr>
            <w:tcW w:w="2160" w:type="pct"/>
            <w:tcMar>
              <w:top w:w="0" w:type="dxa"/>
              <w:left w:w="108" w:type="dxa"/>
              <w:bottom w:w="0" w:type="dxa"/>
              <w:right w:w="108" w:type="dxa"/>
            </w:tcMar>
            <w:hideMark/>
          </w:tcPr>
          <w:p w:rsidR="003E58AA" w:rsidRPr="0062557A" w:rsidRDefault="003E58AA" w:rsidP="00FF1515">
            <w:pPr>
              <w:bidi/>
              <w:rPr>
                <w:rFonts w:asciiTheme="majorBidi" w:hAnsiTheme="majorBidi" w:cstheme="majorBidi"/>
                <w:sz w:val="20"/>
                <w:lang w:val="en-US"/>
              </w:rPr>
            </w:pPr>
            <w:r w:rsidRPr="0062557A">
              <w:rPr>
                <w:rFonts w:asciiTheme="majorBidi" w:hAnsiTheme="majorBidi" w:cstheme="majorBidi"/>
                <w:rtl/>
              </w:rPr>
              <w:t xml:space="preserve">التمويل المتفق عليه للوكالة </w:t>
            </w:r>
            <w:r>
              <w:rPr>
                <w:rFonts w:asciiTheme="majorBidi" w:hAnsiTheme="majorBidi" w:cstheme="majorBidi" w:hint="cs"/>
                <w:rtl/>
              </w:rPr>
              <w:t xml:space="preserve">المنفذة المتعاونة </w:t>
            </w:r>
            <w:r w:rsidRPr="0062557A">
              <w:rPr>
                <w:rFonts w:asciiTheme="majorBidi" w:hAnsiTheme="majorBidi" w:cstheme="majorBidi"/>
                <w:rtl/>
              </w:rPr>
              <w:t>(فرنسا) (دولار أمريكي)</w:t>
            </w:r>
          </w:p>
        </w:tc>
        <w:tc>
          <w:tcPr>
            <w:tcW w:w="468"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38,000</w:t>
            </w:r>
          </w:p>
        </w:tc>
        <w:tc>
          <w:tcPr>
            <w:tcW w:w="549"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38,000</w:t>
            </w:r>
          </w:p>
        </w:tc>
        <w:tc>
          <w:tcPr>
            <w:tcW w:w="381"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p>
        </w:tc>
        <w:tc>
          <w:tcPr>
            <w:tcW w:w="468"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19,000</w:t>
            </w:r>
          </w:p>
        </w:tc>
        <w:tc>
          <w:tcPr>
            <w:tcW w:w="381"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p>
        </w:tc>
        <w:tc>
          <w:tcPr>
            <w:tcW w:w="594"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95,000</w:t>
            </w:r>
          </w:p>
        </w:tc>
      </w:tr>
      <w:tr w:rsidR="003E58AA" w:rsidRPr="0062557A" w:rsidTr="00FF1515">
        <w:trPr>
          <w:trHeight w:val="289"/>
        </w:trPr>
        <w:tc>
          <w:tcPr>
            <w:tcW w:w="2160" w:type="pct"/>
            <w:shd w:val="clear" w:color="auto" w:fill="auto"/>
            <w:tcMar>
              <w:top w:w="0" w:type="dxa"/>
              <w:left w:w="108" w:type="dxa"/>
              <w:bottom w:w="0" w:type="dxa"/>
              <w:right w:w="108" w:type="dxa"/>
            </w:tcMar>
            <w:hideMark/>
          </w:tcPr>
          <w:p w:rsidR="003E58AA" w:rsidRPr="0062557A" w:rsidRDefault="003E58AA" w:rsidP="00FF1515">
            <w:pPr>
              <w:bidi/>
              <w:rPr>
                <w:rFonts w:asciiTheme="majorBidi" w:hAnsiTheme="majorBidi" w:cstheme="majorBidi"/>
                <w:sz w:val="20"/>
                <w:lang w:val="en-US"/>
              </w:rPr>
            </w:pPr>
            <w:r w:rsidRPr="0062557A">
              <w:rPr>
                <w:rFonts w:asciiTheme="majorBidi" w:hAnsiTheme="majorBidi" w:cstheme="majorBidi"/>
                <w:rtl/>
              </w:rPr>
              <w:t xml:space="preserve">تكاليف الدعم للوكالة </w:t>
            </w:r>
            <w:r>
              <w:rPr>
                <w:rFonts w:asciiTheme="majorBidi" w:hAnsiTheme="majorBidi" w:cstheme="majorBidi" w:hint="cs"/>
                <w:rtl/>
              </w:rPr>
              <w:t xml:space="preserve">المنفذة المتعاونة </w:t>
            </w:r>
            <w:r w:rsidRPr="0062557A">
              <w:rPr>
                <w:rFonts w:asciiTheme="majorBidi" w:hAnsiTheme="majorBidi" w:cstheme="majorBidi"/>
                <w:rtl/>
              </w:rPr>
              <w:t>(فرنسا) (دولار أمريكي)</w:t>
            </w:r>
            <w:r>
              <w:rPr>
                <w:rFonts w:asciiTheme="majorBidi" w:hAnsiTheme="majorBidi" w:cstheme="majorBidi" w:hint="cs"/>
                <w:rtl/>
              </w:rPr>
              <w:t>*</w:t>
            </w:r>
            <w:r w:rsidRPr="0062557A">
              <w:rPr>
                <w:rFonts w:asciiTheme="majorBidi" w:hAnsiTheme="majorBidi" w:cstheme="majorBidi"/>
              </w:rPr>
              <w:t>*</w:t>
            </w:r>
          </w:p>
        </w:tc>
        <w:tc>
          <w:tcPr>
            <w:tcW w:w="468" w:type="pct"/>
            <w:shd w:val="clear" w:color="auto" w:fill="auto"/>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4,940</w:t>
            </w:r>
          </w:p>
        </w:tc>
        <w:tc>
          <w:tcPr>
            <w:tcW w:w="549" w:type="pct"/>
            <w:shd w:val="clear" w:color="auto" w:fill="auto"/>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4,940</w:t>
            </w:r>
          </w:p>
        </w:tc>
        <w:tc>
          <w:tcPr>
            <w:tcW w:w="381" w:type="pct"/>
            <w:shd w:val="clear" w:color="auto" w:fill="auto"/>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0</w:t>
            </w:r>
          </w:p>
        </w:tc>
        <w:tc>
          <w:tcPr>
            <w:tcW w:w="468" w:type="pct"/>
            <w:shd w:val="clear" w:color="auto" w:fill="auto"/>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2,470</w:t>
            </w:r>
          </w:p>
        </w:tc>
        <w:tc>
          <w:tcPr>
            <w:tcW w:w="381" w:type="pct"/>
            <w:shd w:val="clear" w:color="auto" w:fill="auto"/>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0</w:t>
            </w:r>
          </w:p>
        </w:tc>
        <w:tc>
          <w:tcPr>
            <w:tcW w:w="594" w:type="pct"/>
            <w:shd w:val="clear" w:color="auto" w:fill="auto"/>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12,350</w:t>
            </w:r>
          </w:p>
        </w:tc>
      </w:tr>
      <w:tr w:rsidR="003E58AA" w:rsidRPr="0062557A" w:rsidTr="00FF1515">
        <w:trPr>
          <w:trHeight w:val="289"/>
        </w:trPr>
        <w:tc>
          <w:tcPr>
            <w:tcW w:w="2160" w:type="pct"/>
            <w:tcMar>
              <w:top w:w="0" w:type="dxa"/>
              <w:left w:w="108" w:type="dxa"/>
              <w:bottom w:w="0" w:type="dxa"/>
              <w:right w:w="108" w:type="dxa"/>
            </w:tcMar>
            <w:hideMark/>
          </w:tcPr>
          <w:p w:rsidR="003E58AA" w:rsidRPr="0062557A" w:rsidRDefault="003E58AA" w:rsidP="00FF1515">
            <w:pPr>
              <w:bidi/>
              <w:rPr>
                <w:rFonts w:asciiTheme="majorBidi" w:hAnsiTheme="majorBidi" w:cstheme="majorBidi"/>
                <w:sz w:val="20"/>
              </w:rPr>
            </w:pPr>
            <w:r>
              <w:rPr>
                <w:rFonts w:asciiTheme="majorBidi" w:hAnsiTheme="majorBidi" w:cstheme="majorBidi" w:hint="cs"/>
                <w:rtl/>
              </w:rPr>
              <w:lastRenderedPageBreak/>
              <w:t>مجموع</w:t>
            </w:r>
            <w:r w:rsidRPr="0062557A">
              <w:rPr>
                <w:rFonts w:asciiTheme="majorBidi" w:hAnsiTheme="majorBidi" w:cstheme="majorBidi"/>
                <w:rtl/>
              </w:rPr>
              <w:t xml:space="preserve"> التمويل المتفق عليه </w:t>
            </w:r>
            <w:r>
              <w:rPr>
                <w:rFonts w:asciiTheme="majorBidi" w:hAnsiTheme="majorBidi" w:cstheme="majorBidi"/>
                <w:rtl/>
              </w:rPr>
              <w:t>(دولار أمريكي)</w:t>
            </w:r>
          </w:p>
        </w:tc>
        <w:tc>
          <w:tcPr>
            <w:tcW w:w="468"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444,920</w:t>
            </w:r>
          </w:p>
        </w:tc>
        <w:tc>
          <w:tcPr>
            <w:tcW w:w="549"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164,038</w:t>
            </w:r>
          </w:p>
        </w:tc>
        <w:tc>
          <w:tcPr>
            <w:tcW w:w="381"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p>
        </w:tc>
        <w:tc>
          <w:tcPr>
            <w:tcW w:w="468"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91,500</w:t>
            </w:r>
          </w:p>
        </w:tc>
        <w:tc>
          <w:tcPr>
            <w:tcW w:w="381"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p>
        </w:tc>
        <w:tc>
          <w:tcPr>
            <w:tcW w:w="594"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700,458</w:t>
            </w:r>
          </w:p>
        </w:tc>
      </w:tr>
      <w:tr w:rsidR="003E58AA" w:rsidRPr="0062557A" w:rsidTr="00FF1515">
        <w:trPr>
          <w:trHeight w:val="289"/>
        </w:trPr>
        <w:tc>
          <w:tcPr>
            <w:tcW w:w="2160" w:type="pct"/>
            <w:tcMar>
              <w:top w:w="0" w:type="dxa"/>
              <w:left w:w="108" w:type="dxa"/>
              <w:bottom w:w="0" w:type="dxa"/>
              <w:right w:w="108" w:type="dxa"/>
            </w:tcMar>
            <w:hideMark/>
          </w:tcPr>
          <w:p w:rsidR="003E58AA" w:rsidRPr="0062557A" w:rsidRDefault="003E58AA" w:rsidP="00FF1515">
            <w:pPr>
              <w:bidi/>
              <w:rPr>
                <w:rFonts w:asciiTheme="majorBidi" w:hAnsiTheme="majorBidi" w:cstheme="majorBidi"/>
                <w:sz w:val="20"/>
              </w:rPr>
            </w:pPr>
            <w:r>
              <w:rPr>
                <w:rFonts w:asciiTheme="majorBidi" w:hAnsiTheme="majorBidi" w:cstheme="majorBidi" w:hint="cs"/>
                <w:rtl/>
              </w:rPr>
              <w:t>مجموع</w:t>
            </w:r>
            <w:r w:rsidRPr="0062557A">
              <w:rPr>
                <w:rFonts w:asciiTheme="majorBidi" w:hAnsiTheme="majorBidi" w:cstheme="majorBidi"/>
                <w:rtl/>
              </w:rPr>
              <w:t xml:space="preserve"> تكاليف دعم الوكالة </w:t>
            </w:r>
            <w:r>
              <w:rPr>
                <w:rFonts w:asciiTheme="majorBidi" w:hAnsiTheme="majorBidi" w:cstheme="majorBidi"/>
                <w:rtl/>
              </w:rPr>
              <w:t>(دولار أمريكي)</w:t>
            </w:r>
          </w:p>
        </w:tc>
        <w:tc>
          <w:tcPr>
            <w:tcW w:w="468"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35,224</w:t>
            </w:r>
          </w:p>
        </w:tc>
        <w:tc>
          <w:tcPr>
            <w:tcW w:w="549"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17,063</w:t>
            </w:r>
          </w:p>
        </w:tc>
        <w:tc>
          <w:tcPr>
            <w:tcW w:w="381"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p>
        </w:tc>
        <w:tc>
          <w:tcPr>
            <w:tcW w:w="468"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8,445</w:t>
            </w:r>
          </w:p>
        </w:tc>
        <w:tc>
          <w:tcPr>
            <w:tcW w:w="381"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p>
        </w:tc>
        <w:tc>
          <w:tcPr>
            <w:tcW w:w="594"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60,732</w:t>
            </w:r>
          </w:p>
        </w:tc>
      </w:tr>
      <w:tr w:rsidR="003E58AA" w:rsidRPr="0062557A" w:rsidTr="00FF1515">
        <w:trPr>
          <w:trHeight w:val="289"/>
        </w:trPr>
        <w:tc>
          <w:tcPr>
            <w:tcW w:w="2160" w:type="pct"/>
            <w:tcMar>
              <w:top w:w="0" w:type="dxa"/>
              <w:left w:w="108" w:type="dxa"/>
              <w:bottom w:w="0" w:type="dxa"/>
              <w:right w:w="108" w:type="dxa"/>
            </w:tcMar>
            <w:hideMark/>
          </w:tcPr>
          <w:p w:rsidR="003E58AA" w:rsidRPr="0062557A" w:rsidRDefault="003E58AA" w:rsidP="00FF1515">
            <w:pPr>
              <w:bidi/>
              <w:rPr>
                <w:rFonts w:asciiTheme="majorBidi" w:hAnsiTheme="majorBidi" w:cstheme="majorBidi"/>
                <w:sz w:val="20"/>
              </w:rPr>
            </w:pPr>
            <w:r w:rsidRPr="0062557A">
              <w:rPr>
                <w:rFonts w:asciiTheme="majorBidi" w:hAnsiTheme="majorBidi" w:cstheme="majorBidi"/>
                <w:rtl/>
              </w:rPr>
              <w:t xml:space="preserve">مجموع التكاليف المتفق عليها </w:t>
            </w:r>
            <w:r>
              <w:rPr>
                <w:rFonts w:asciiTheme="majorBidi" w:hAnsiTheme="majorBidi" w:cstheme="majorBidi"/>
                <w:rtl/>
              </w:rPr>
              <w:t>(دولار أمريكي)</w:t>
            </w:r>
          </w:p>
        </w:tc>
        <w:tc>
          <w:tcPr>
            <w:tcW w:w="468"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480,144</w:t>
            </w:r>
          </w:p>
        </w:tc>
        <w:tc>
          <w:tcPr>
            <w:tcW w:w="549"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181,101</w:t>
            </w:r>
          </w:p>
        </w:tc>
        <w:tc>
          <w:tcPr>
            <w:tcW w:w="381"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p>
        </w:tc>
        <w:tc>
          <w:tcPr>
            <w:tcW w:w="468"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99,945</w:t>
            </w:r>
          </w:p>
        </w:tc>
        <w:tc>
          <w:tcPr>
            <w:tcW w:w="381"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p>
        </w:tc>
        <w:tc>
          <w:tcPr>
            <w:tcW w:w="594" w:type="pct"/>
            <w:tcMar>
              <w:top w:w="0" w:type="dxa"/>
              <w:left w:w="108" w:type="dxa"/>
              <w:bottom w:w="0" w:type="dxa"/>
              <w:right w:w="108" w:type="dxa"/>
            </w:tcMar>
          </w:tcPr>
          <w:p w:rsidR="003E58AA" w:rsidRPr="0062557A" w:rsidRDefault="003E58AA" w:rsidP="00FF1515">
            <w:pPr>
              <w:bidi/>
              <w:jc w:val="right"/>
              <w:rPr>
                <w:rFonts w:asciiTheme="majorBidi" w:hAnsiTheme="majorBidi" w:cstheme="majorBidi"/>
                <w:sz w:val="20"/>
              </w:rPr>
            </w:pPr>
            <w:r w:rsidRPr="0062557A">
              <w:rPr>
                <w:rFonts w:asciiTheme="majorBidi" w:hAnsiTheme="majorBidi" w:cstheme="majorBidi"/>
                <w:sz w:val="20"/>
              </w:rPr>
              <w:t>761,190</w:t>
            </w:r>
          </w:p>
        </w:tc>
      </w:tr>
    </w:tbl>
    <w:p w:rsidR="003E58AA" w:rsidRPr="00641D1A" w:rsidRDefault="003E58AA" w:rsidP="003E58AA">
      <w:pPr>
        <w:pStyle w:val="ListParagraph"/>
        <w:bidi/>
        <w:spacing w:after="240"/>
        <w:ind w:left="4"/>
        <w:rPr>
          <w:rFonts w:asciiTheme="majorBidi" w:hAnsiTheme="majorBidi" w:cstheme="majorBidi"/>
          <w:lang w:val="fr-CA" w:bidi="ar-EG"/>
        </w:rPr>
      </w:pPr>
      <w:r w:rsidRPr="00641D1A">
        <w:rPr>
          <w:rFonts w:asciiTheme="majorBidi" w:hAnsiTheme="majorBidi" w:cstheme="majorBidi"/>
          <w:rtl/>
          <w:lang w:val="fr-CA" w:bidi="ar-EG"/>
        </w:rPr>
        <w:t xml:space="preserve">* محسوبة على أساس </w:t>
      </w:r>
      <w:r>
        <w:rPr>
          <w:rFonts w:asciiTheme="majorBidi" w:hAnsiTheme="majorBidi" w:cstheme="majorBidi" w:hint="cs"/>
          <w:rtl/>
          <w:lang w:val="fr-CA" w:bidi="ar-EG"/>
        </w:rPr>
        <w:t>مجموع تكاليف ا</w:t>
      </w:r>
      <w:r w:rsidRPr="00641D1A">
        <w:rPr>
          <w:rFonts w:asciiTheme="majorBidi" w:hAnsiTheme="majorBidi" w:cstheme="majorBidi"/>
          <w:rtl/>
          <w:lang w:val="fr-CA" w:bidi="ar-EG"/>
        </w:rPr>
        <w:t xml:space="preserve">لمشروع الأصلي </w:t>
      </w:r>
      <w:r>
        <w:rPr>
          <w:rFonts w:asciiTheme="majorBidi" w:hAnsiTheme="majorBidi" w:cstheme="majorBidi" w:hint="cs"/>
          <w:rtl/>
          <w:lang w:val="fr-CA" w:bidi="ar-EG"/>
        </w:rPr>
        <w:t>البالغ</w:t>
      </w:r>
      <w:r w:rsidRPr="00641D1A">
        <w:rPr>
          <w:rFonts w:asciiTheme="majorBidi" w:hAnsiTheme="majorBidi" w:cstheme="majorBidi"/>
          <w:rtl/>
          <w:lang w:val="fr-CA" w:bidi="ar-EG"/>
        </w:rPr>
        <w:t xml:space="preserve"> </w:t>
      </w:r>
      <w:r w:rsidRPr="00641D1A">
        <w:rPr>
          <w:rFonts w:asciiTheme="majorBidi" w:hAnsiTheme="majorBidi" w:cstheme="majorBidi"/>
          <w:lang w:val="fr-CA" w:bidi="ar-EG"/>
        </w:rPr>
        <w:t>600,000</w:t>
      </w:r>
      <w:r w:rsidRPr="00641D1A">
        <w:rPr>
          <w:rFonts w:asciiTheme="majorBidi" w:hAnsiTheme="majorBidi" w:cstheme="majorBidi"/>
          <w:rtl/>
          <w:lang w:val="fr-CA" w:bidi="ar-EG"/>
        </w:rPr>
        <w:t xml:space="preserve"> دولار أمريكي</w:t>
      </w:r>
      <w:r>
        <w:rPr>
          <w:rFonts w:asciiTheme="majorBidi" w:hAnsiTheme="majorBidi" w:cstheme="majorBidi" w:hint="cs"/>
          <w:rtl/>
          <w:lang w:val="fr-CA" w:bidi="ar-EG"/>
        </w:rPr>
        <w:t>.</w:t>
      </w:r>
    </w:p>
    <w:p w:rsidR="003E58AA" w:rsidRPr="00641D1A" w:rsidRDefault="003E58AA" w:rsidP="003E58AA">
      <w:pPr>
        <w:pStyle w:val="ListParagraph"/>
        <w:bidi/>
        <w:spacing w:after="240"/>
        <w:ind w:left="4"/>
        <w:contextualSpacing w:val="0"/>
        <w:rPr>
          <w:rFonts w:asciiTheme="majorBidi" w:hAnsiTheme="majorBidi" w:cstheme="majorBidi"/>
          <w:rtl/>
          <w:lang w:val="fr-CA" w:bidi="ar-EG"/>
        </w:rPr>
      </w:pPr>
      <w:r w:rsidRPr="00641D1A">
        <w:rPr>
          <w:rFonts w:asciiTheme="majorBidi" w:hAnsiTheme="majorBidi" w:cstheme="majorBidi"/>
          <w:rtl/>
          <w:lang w:val="fr-CA" w:bidi="ar-EG"/>
        </w:rPr>
        <w:t xml:space="preserve">** </w:t>
      </w:r>
      <w:r>
        <w:rPr>
          <w:rFonts w:asciiTheme="majorBidi" w:hAnsiTheme="majorBidi" w:cstheme="majorBidi" w:hint="cs"/>
          <w:rtl/>
          <w:lang w:val="fr-CA" w:bidi="ar-EG"/>
        </w:rPr>
        <w:t>محسوبة</w:t>
      </w:r>
      <w:r w:rsidRPr="00641D1A">
        <w:rPr>
          <w:rFonts w:asciiTheme="majorBidi" w:hAnsiTheme="majorBidi" w:cstheme="majorBidi"/>
          <w:rtl/>
          <w:lang w:val="fr-CA" w:bidi="ar-EG"/>
        </w:rPr>
        <w:t xml:space="preserve"> كنسبة 13 في المائة على أساس التمويل المنقح البالغ </w:t>
      </w:r>
      <w:r w:rsidRPr="00641D1A">
        <w:rPr>
          <w:rFonts w:asciiTheme="majorBidi" w:hAnsiTheme="majorBidi" w:cstheme="majorBidi"/>
          <w:lang w:val="fr-CA" w:bidi="ar-EG"/>
        </w:rPr>
        <w:t>95,000</w:t>
      </w:r>
      <w:r w:rsidRPr="00641D1A">
        <w:rPr>
          <w:rFonts w:asciiTheme="majorBidi" w:hAnsiTheme="majorBidi" w:cstheme="majorBidi"/>
          <w:rtl/>
          <w:lang w:val="fr-CA" w:bidi="ar-EG"/>
        </w:rPr>
        <w:t xml:space="preserve"> دولار أمريكي بعد </w:t>
      </w:r>
      <w:r>
        <w:rPr>
          <w:rFonts w:asciiTheme="majorBidi" w:hAnsiTheme="majorBidi" w:cstheme="majorBidi" w:hint="cs"/>
          <w:rtl/>
          <w:lang w:val="fr-CA" w:bidi="ar-EG"/>
        </w:rPr>
        <w:t>الإعادة</w:t>
      </w:r>
      <w:r w:rsidRPr="00641D1A">
        <w:rPr>
          <w:rFonts w:asciiTheme="majorBidi" w:hAnsiTheme="majorBidi" w:cstheme="majorBidi"/>
          <w:rtl/>
          <w:lang w:val="fr-CA" w:bidi="ar-EG"/>
        </w:rPr>
        <w:t>.</w:t>
      </w:r>
    </w:p>
    <w:p w:rsidR="003E58AA" w:rsidRPr="00414074" w:rsidRDefault="003E58AA" w:rsidP="003E58AA">
      <w:pPr>
        <w:pStyle w:val="ListParagraph"/>
        <w:keepNext/>
        <w:bidi/>
        <w:spacing w:after="240"/>
        <w:ind w:left="6"/>
        <w:contextualSpacing w:val="0"/>
        <w:rPr>
          <w:rFonts w:asciiTheme="majorBidi" w:hAnsiTheme="majorBidi" w:cstheme="majorBidi"/>
          <w:b/>
          <w:bCs/>
          <w:sz w:val="26"/>
          <w:szCs w:val="26"/>
          <w:rtl/>
          <w:lang w:bidi="ar-EG"/>
        </w:rPr>
      </w:pPr>
      <w:r w:rsidRPr="00414074">
        <w:rPr>
          <w:rFonts w:asciiTheme="majorBidi" w:hAnsiTheme="majorBidi" w:cstheme="majorBidi"/>
          <w:b/>
          <w:bCs/>
          <w:sz w:val="26"/>
          <w:szCs w:val="26"/>
          <w:rtl/>
          <w:lang w:bidi="ar-EG"/>
        </w:rPr>
        <w:t>تعليقات الأمانة</w:t>
      </w:r>
    </w:p>
    <w:p w:rsidR="003E58AA" w:rsidRPr="00414074" w:rsidRDefault="003E58AA" w:rsidP="003E58AA">
      <w:pPr>
        <w:pStyle w:val="ListParagraph"/>
        <w:keepNext/>
        <w:bidi/>
        <w:spacing w:after="240"/>
        <w:ind w:left="6"/>
        <w:contextualSpacing w:val="0"/>
        <w:rPr>
          <w:rFonts w:asciiTheme="majorBidi" w:hAnsiTheme="majorBidi" w:cstheme="majorBidi"/>
          <w:i/>
          <w:iCs/>
          <w:sz w:val="26"/>
          <w:szCs w:val="26"/>
          <w:lang w:bidi="ar-EG"/>
        </w:rPr>
      </w:pPr>
      <w:r>
        <w:rPr>
          <w:rFonts w:asciiTheme="majorBidi" w:hAnsiTheme="majorBidi" w:cstheme="majorBidi" w:hint="cs"/>
          <w:i/>
          <w:iCs/>
          <w:sz w:val="26"/>
          <w:szCs w:val="26"/>
          <w:rtl/>
          <w:lang w:bidi="ar-EG"/>
        </w:rPr>
        <w:t>إزالة</w:t>
      </w:r>
      <w:r w:rsidRPr="00414074">
        <w:rPr>
          <w:rFonts w:asciiTheme="majorBidi" w:hAnsiTheme="majorBidi" w:cstheme="majorBidi"/>
          <w:i/>
          <w:iCs/>
          <w:sz w:val="26"/>
          <w:szCs w:val="26"/>
          <w:rtl/>
          <w:lang w:bidi="ar-EG"/>
        </w:rPr>
        <w:t xml:space="preserve"> خطة قطاع تكييف الهواء من المرحلة الأولى</w:t>
      </w:r>
    </w:p>
    <w:p w:rsidR="003E58AA" w:rsidRDefault="003E58AA" w:rsidP="00D2072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 xml:space="preserve">عند استعراض هذا الطلب، لاحظت الأمانة أنه خلال استعراض مشروع </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لمرحلة الأولى من خطة إدارة إزالة المواد الهيدروكلوروفلوروكربونية، </w:t>
      </w:r>
      <w:r>
        <w:rPr>
          <w:rFonts w:asciiTheme="majorBidi" w:hAnsiTheme="majorBidi" w:cstheme="majorBidi" w:hint="cs"/>
          <w:sz w:val="26"/>
          <w:szCs w:val="26"/>
          <w:rtl/>
          <w:lang w:val="fr-CA" w:bidi="ar-EG"/>
        </w:rPr>
        <w:t>أن عدم وجود</w:t>
      </w:r>
      <w:r w:rsidRPr="0062557A">
        <w:rPr>
          <w:rFonts w:asciiTheme="majorBidi" w:hAnsiTheme="majorBidi" w:cstheme="majorBidi"/>
          <w:sz w:val="26"/>
          <w:szCs w:val="26"/>
          <w:rtl/>
          <w:lang w:val="fr-CA" w:bidi="ar-EG"/>
        </w:rPr>
        <w:t xml:space="preserve"> مجموعات </w:t>
      </w:r>
      <w:r>
        <w:rPr>
          <w:rFonts w:asciiTheme="majorBidi" w:hAnsiTheme="majorBidi" w:cstheme="majorBidi" w:hint="cs"/>
          <w:sz w:val="26"/>
          <w:szCs w:val="26"/>
          <w:rtl/>
          <w:lang w:val="fr-CA" w:bidi="ar-EG"/>
        </w:rPr>
        <w:t xml:space="preserve">أدوات مفككة بالكامل </w:t>
      </w:r>
      <w:r w:rsidRPr="0062557A">
        <w:rPr>
          <w:rFonts w:asciiTheme="majorBidi" w:hAnsiTheme="majorBidi" w:cstheme="majorBidi"/>
          <w:sz w:val="26"/>
          <w:szCs w:val="26"/>
          <w:rtl/>
          <w:lang w:val="fr-CA" w:bidi="ar-EG"/>
        </w:rPr>
        <w:t>(</w:t>
      </w:r>
      <w:r w:rsidRPr="0062557A">
        <w:rPr>
          <w:rFonts w:asciiTheme="majorBidi" w:hAnsiTheme="majorBidi" w:cstheme="majorBidi"/>
          <w:sz w:val="26"/>
          <w:szCs w:val="26"/>
          <w:lang w:val="fr-CA" w:bidi="ar-EG"/>
        </w:rPr>
        <w:t>CKD</w:t>
      </w:r>
      <w:r w:rsidRPr="0062557A">
        <w:rPr>
          <w:rFonts w:asciiTheme="majorBidi" w:hAnsiTheme="majorBidi" w:cstheme="majorBidi"/>
          <w:sz w:val="26"/>
          <w:szCs w:val="26"/>
          <w:rtl/>
          <w:lang w:val="fr-CA" w:bidi="ar-EG"/>
        </w:rPr>
        <w:t>)</w:t>
      </w:r>
      <w:r>
        <w:rPr>
          <w:rFonts w:asciiTheme="majorBidi" w:hAnsiTheme="majorBidi" w:cstheme="majorBidi" w:hint="cs"/>
          <w:sz w:val="26"/>
          <w:szCs w:val="26"/>
          <w:rtl/>
          <w:lang w:val="fr-CA" w:bidi="ar-EG"/>
        </w:rPr>
        <w:t xml:space="preserve"> </w:t>
      </w:r>
      <w:r w:rsidRPr="0062557A">
        <w:rPr>
          <w:rFonts w:asciiTheme="majorBidi" w:hAnsiTheme="majorBidi" w:cstheme="majorBidi"/>
          <w:sz w:val="26"/>
          <w:szCs w:val="26"/>
          <w:rtl/>
          <w:lang w:val="fr-CA" w:bidi="ar-EG"/>
        </w:rPr>
        <w:t>منخفضة القدرة على إحداث الاحترار العالمي في السوق تتطلب أ</w:t>
      </w:r>
      <w:r>
        <w:rPr>
          <w:rFonts w:asciiTheme="majorBidi" w:hAnsiTheme="majorBidi" w:cstheme="majorBidi" w:hint="cs"/>
          <w:sz w:val="26"/>
          <w:szCs w:val="26"/>
          <w:rtl/>
          <w:lang w:val="fr-CA" w:bidi="ar-EG"/>
        </w:rPr>
        <w:t>لا</w:t>
      </w:r>
      <w:r w:rsidRPr="0062557A">
        <w:rPr>
          <w:rFonts w:asciiTheme="majorBidi" w:hAnsiTheme="majorBidi" w:cstheme="majorBidi"/>
          <w:sz w:val="26"/>
          <w:szCs w:val="26"/>
          <w:rtl/>
          <w:lang w:val="fr-CA" w:bidi="ar-EG"/>
        </w:rPr>
        <w:t xml:space="preserve"> تبدأ هذه ال</w:t>
      </w:r>
      <w:r>
        <w:rPr>
          <w:rFonts w:asciiTheme="majorBidi" w:hAnsiTheme="majorBidi" w:cstheme="majorBidi"/>
          <w:sz w:val="26"/>
          <w:szCs w:val="26"/>
          <w:rtl/>
          <w:lang w:val="fr-CA" w:bidi="ar-EG"/>
        </w:rPr>
        <w:t>مشروعات</w:t>
      </w:r>
      <w:r w:rsidRPr="0062557A">
        <w:rPr>
          <w:rFonts w:asciiTheme="majorBidi" w:hAnsiTheme="majorBidi" w:cstheme="majorBidi"/>
          <w:sz w:val="26"/>
          <w:szCs w:val="26"/>
          <w:rtl/>
          <w:lang w:val="fr-CA" w:bidi="ar-EG"/>
        </w:rPr>
        <w:t xml:space="preserve"> إلا في عام 2016، أي بعد عامين من </w:t>
      </w:r>
      <w:r>
        <w:rPr>
          <w:rFonts w:asciiTheme="majorBidi" w:hAnsiTheme="majorBidi" w:cstheme="majorBidi" w:hint="cs"/>
          <w:sz w:val="26"/>
          <w:szCs w:val="26"/>
          <w:rtl/>
          <w:lang w:val="fr-CA" w:bidi="ar-EG"/>
        </w:rPr>
        <w:t>ال</w:t>
      </w:r>
      <w:r w:rsidRPr="0062557A">
        <w:rPr>
          <w:rFonts w:asciiTheme="majorBidi" w:hAnsiTheme="majorBidi" w:cstheme="majorBidi"/>
          <w:sz w:val="26"/>
          <w:szCs w:val="26"/>
          <w:rtl/>
          <w:lang w:val="fr-CA" w:bidi="ar-EG"/>
        </w:rPr>
        <w:t xml:space="preserve">موافقة </w:t>
      </w:r>
      <w:r>
        <w:rPr>
          <w:rFonts w:asciiTheme="majorBidi" w:hAnsiTheme="majorBidi" w:cstheme="majorBidi" w:hint="cs"/>
          <w:sz w:val="26"/>
          <w:szCs w:val="26"/>
          <w:rtl/>
          <w:lang w:val="fr-CA" w:bidi="ar-EG"/>
        </w:rPr>
        <w:t xml:space="preserve">على خطة </w:t>
      </w:r>
      <w:r w:rsidRPr="0062557A">
        <w:rPr>
          <w:rFonts w:asciiTheme="majorBidi" w:hAnsiTheme="majorBidi" w:cstheme="majorBidi"/>
          <w:sz w:val="26"/>
          <w:szCs w:val="26"/>
          <w:rtl/>
          <w:lang w:val="fr-CA" w:bidi="ar-EG"/>
        </w:rPr>
        <w:t>إدارة إزالة المواد الهيدروكلوروفلوروكربونية</w:t>
      </w:r>
      <w:r>
        <w:rPr>
          <w:rFonts w:asciiTheme="majorBidi" w:hAnsiTheme="majorBidi" w:cstheme="majorBidi"/>
          <w:sz w:val="26"/>
          <w:szCs w:val="26"/>
          <w:rtl/>
          <w:lang w:val="fr-CA" w:bidi="ar-EG"/>
        </w:rPr>
        <w:t>. ونظرا</w:t>
      </w:r>
      <w:r w:rsidRPr="0062557A">
        <w:rPr>
          <w:rFonts w:asciiTheme="majorBidi" w:hAnsiTheme="majorBidi" w:cstheme="majorBidi"/>
          <w:sz w:val="26"/>
          <w:szCs w:val="26"/>
          <w:rtl/>
          <w:lang w:val="fr-CA" w:bidi="ar-EG"/>
        </w:rPr>
        <w:t xml:space="preserve"> لأن مجموعات </w:t>
      </w:r>
      <w:r>
        <w:rPr>
          <w:rFonts w:asciiTheme="majorBidi" w:hAnsiTheme="majorBidi" w:cstheme="majorBidi" w:hint="cs"/>
          <w:sz w:val="26"/>
          <w:szCs w:val="26"/>
          <w:rtl/>
          <w:lang w:val="fr-CA" w:bidi="ar-EG"/>
        </w:rPr>
        <w:t>الأدوات المفككة بالكامل و</w:t>
      </w:r>
      <w:r w:rsidRPr="0062557A">
        <w:rPr>
          <w:rFonts w:asciiTheme="majorBidi" w:hAnsiTheme="majorBidi" w:cstheme="majorBidi"/>
          <w:sz w:val="26"/>
          <w:szCs w:val="26"/>
          <w:rtl/>
          <w:lang w:val="fr-CA" w:bidi="ar-EG"/>
        </w:rPr>
        <w:t xml:space="preserve">منخفضة القدرة على إحداث الاحترار العالمي لم تكن متوفرة في وقت الاجتماع السادس والسبعين، عندما تمت الموافقة على طلب الشريحة الثانية، تم تأجيل تنفيذ خطة قطاع </w:t>
      </w:r>
      <w:r>
        <w:rPr>
          <w:rFonts w:asciiTheme="majorBidi" w:hAnsiTheme="majorBidi" w:cstheme="majorBidi" w:hint="cs"/>
          <w:sz w:val="26"/>
          <w:szCs w:val="26"/>
          <w:rtl/>
          <w:lang w:val="fr-CA" w:bidi="ar-EG"/>
        </w:rPr>
        <w:t>تكييف الهواء</w:t>
      </w:r>
      <w:r>
        <w:rPr>
          <w:rFonts w:asciiTheme="majorBidi" w:hAnsiTheme="majorBidi" w:cstheme="majorBidi"/>
          <w:sz w:val="26"/>
          <w:szCs w:val="26"/>
          <w:rtl/>
          <w:lang w:val="fr-CA" w:bidi="ar-EG"/>
        </w:rPr>
        <w:t>. وب</w:t>
      </w:r>
      <w:r w:rsidRPr="0062557A">
        <w:rPr>
          <w:rFonts w:asciiTheme="majorBidi" w:hAnsiTheme="majorBidi" w:cstheme="majorBidi"/>
          <w:sz w:val="26"/>
          <w:szCs w:val="26"/>
          <w:rtl/>
          <w:lang w:val="fr-CA" w:bidi="ar-EG"/>
        </w:rPr>
        <w:t xml:space="preserve">عد مزيد من النظر في مدى توفر هذه المجموعات، حولت شركات تكييف الهواء الأربع عملياتها باستخدام مجموعات </w:t>
      </w:r>
      <w:r>
        <w:rPr>
          <w:rFonts w:asciiTheme="majorBidi" w:hAnsiTheme="majorBidi" w:cstheme="majorBidi" w:hint="cs"/>
          <w:sz w:val="26"/>
          <w:szCs w:val="26"/>
          <w:rtl/>
          <w:lang w:val="fr-CA" w:bidi="ar-EG"/>
        </w:rPr>
        <w:t>الأدوات المفككة بالكامل و</w:t>
      </w:r>
      <w:r w:rsidRPr="0062557A">
        <w:rPr>
          <w:rFonts w:asciiTheme="majorBidi" w:hAnsiTheme="majorBidi" w:cstheme="majorBidi"/>
          <w:sz w:val="26"/>
          <w:szCs w:val="26"/>
          <w:rtl/>
          <w:lang w:val="fr-CA" w:bidi="ar-EG"/>
        </w:rPr>
        <w:t xml:space="preserve">منخفضة القدرة على إحداث الاحترار العالمي </w:t>
      </w:r>
      <w:r>
        <w:rPr>
          <w:rFonts w:asciiTheme="majorBidi" w:hAnsiTheme="majorBidi" w:cstheme="majorBidi" w:hint="cs"/>
          <w:sz w:val="26"/>
          <w:szCs w:val="26"/>
          <w:rtl/>
          <w:lang w:val="fr-CA" w:bidi="ar-EG"/>
        </w:rPr>
        <w:t>القائمة ع</w:t>
      </w:r>
      <w:r w:rsidRPr="0062557A">
        <w:rPr>
          <w:rFonts w:asciiTheme="majorBidi" w:hAnsiTheme="majorBidi" w:cstheme="majorBidi"/>
          <w:sz w:val="26"/>
          <w:szCs w:val="26"/>
          <w:rtl/>
          <w:lang w:val="fr-CA" w:bidi="ar-EG"/>
        </w:rPr>
        <w:t xml:space="preserve">لى </w:t>
      </w:r>
      <w:r w:rsidRPr="0062557A">
        <w:rPr>
          <w:rFonts w:asciiTheme="majorBidi" w:hAnsiTheme="majorBidi" w:cstheme="majorBidi"/>
          <w:sz w:val="26"/>
          <w:szCs w:val="26"/>
          <w:lang w:val="fr-CA" w:bidi="ar-EG"/>
        </w:rPr>
        <w:t>R</w:t>
      </w:r>
      <w:r>
        <w:rPr>
          <w:rFonts w:asciiTheme="majorBidi" w:hAnsiTheme="majorBidi" w:cstheme="majorBidi"/>
          <w:sz w:val="26"/>
          <w:szCs w:val="26"/>
          <w:lang w:val="fr-CA" w:bidi="ar-EG"/>
        </w:rPr>
        <w:t>-</w:t>
      </w:r>
      <w:r w:rsidRPr="0062557A">
        <w:rPr>
          <w:rFonts w:asciiTheme="majorBidi" w:hAnsiTheme="majorBidi" w:cstheme="majorBidi"/>
          <w:sz w:val="26"/>
          <w:szCs w:val="26"/>
          <w:lang w:val="fr-CA" w:bidi="ar-EG"/>
        </w:rPr>
        <w:t>410A</w:t>
      </w:r>
      <w:r w:rsidRPr="0062557A">
        <w:rPr>
          <w:rFonts w:asciiTheme="majorBidi" w:hAnsiTheme="majorBidi" w:cstheme="majorBidi"/>
          <w:sz w:val="26"/>
          <w:szCs w:val="26"/>
          <w:rtl/>
          <w:lang w:val="fr-CA" w:bidi="ar-EG"/>
        </w:rPr>
        <w:t xml:space="preserve"> منذ عام 2017، بمواردها الخاصة، وطلبت إلغاء خطة قطاع تكييف الهواء.</w:t>
      </w:r>
    </w:p>
    <w:p w:rsidR="00D20725" w:rsidRPr="0062557A" w:rsidRDefault="00D20725" w:rsidP="00D20725">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Pr="0062557A" w:rsidRDefault="003E58AA" w:rsidP="003E58AA">
      <w:pPr>
        <w:pStyle w:val="ListParagraph"/>
        <w:keepNext/>
        <w:bidi/>
        <w:spacing w:after="240"/>
        <w:ind w:left="6"/>
        <w:contextualSpacing w:val="0"/>
        <w:rPr>
          <w:rFonts w:asciiTheme="majorBidi" w:hAnsiTheme="majorBidi" w:cstheme="majorBidi"/>
          <w:i/>
          <w:iCs/>
          <w:sz w:val="26"/>
          <w:szCs w:val="26"/>
          <w:lang w:val="fr-CA" w:bidi="ar-EG"/>
        </w:rPr>
      </w:pPr>
      <w:r w:rsidRPr="00414074">
        <w:rPr>
          <w:rFonts w:asciiTheme="majorBidi" w:hAnsiTheme="majorBidi" w:cstheme="majorBidi"/>
          <w:i/>
          <w:iCs/>
          <w:sz w:val="26"/>
          <w:szCs w:val="26"/>
          <w:rtl/>
          <w:lang w:bidi="ar-EG"/>
        </w:rPr>
        <w:t>خطة العمل المنقحة وتوزيع التمويل للمرحلة الأولى من خطة إدارة إزالة المواد الهيدروكلوروفلوروكربونية وتقديم</w:t>
      </w:r>
      <w:r w:rsidRPr="0062557A">
        <w:rPr>
          <w:rFonts w:asciiTheme="majorBidi" w:hAnsiTheme="majorBidi" w:cstheme="majorBidi"/>
          <w:i/>
          <w:iCs/>
          <w:sz w:val="26"/>
          <w:szCs w:val="26"/>
          <w:rtl/>
          <w:lang w:val="fr-CA" w:bidi="ar-EG"/>
        </w:rPr>
        <w:t xml:space="preserve"> الشريحة الثالثة</w:t>
      </w:r>
    </w:p>
    <w:p w:rsidR="003E58AA" w:rsidRDefault="003E58AA" w:rsidP="00D2072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 xml:space="preserve">لاحظت الأمانة أن خطة العمل التي قدمتها اليونيدو هي استمرار للأنشطة التي تمت الموافقة عليها كجزء من الشريحة الثانية، وتشمل تلك الأنشطة التي سيتم تنفيذها للشريحة الأخيرة.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سوف تدعم هذه الأنشطة البلد في الحفاظ على تخفيض استهلاك المواد الهيدروكلوروفلوروكربونية من خلال تطبيق ممارسات الخدمة الجيدة.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ستقدم اليونيدو طلب الشريحة الثالثة من المرحلة الأولى بالاشتراك مع المرحلة الثانية من خطة إدارة إزالة المواد الهيدروكلوروفلوروكربونية إلى الاجتماع الرابع والثمانين</w:t>
      </w:r>
      <w:r>
        <w:rPr>
          <w:rFonts w:asciiTheme="majorBidi" w:hAnsiTheme="majorBidi" w:cstheme="majorBidi"/>
          <w:sz w:val="26"/>
          <w:szCs w:val="26"/>
          <w:rtl/>
          <w:lang w:val="fr-CA" w:bidi="ar-EG"/>
        </w:rPr>
        <w:t>. وأ</w:t>
      </w:r>
      <w:r w:rsidRPr="0062557A">
        <w:rPr>
          <w:rFonts w:asciiTheme="majorBidi" w:hAnsiTheme="majorBidi" w:cstheme="majorBidi"/>
          <w:sz w:val="26"/>
          <w:szCs w:val="26"/>
          <w:rtl/>
          <w:lang w:val="fr-CA" w:bidi="ar-EG"/>
        </w:rPr>
        <w:t>كدت اليونيدو أن الأنشطة في قطاعي خدم</w:t>
      </w:r>
      <w:r>
        <w:rPr>
          <w:rFonts w:asciiTheme="majorBidi" w:hAnsiTheme="majorBidi" w:cstheme="majorBidi" w:hint="cs"/>
          <w:sz w:val="26"/>
          <w:szCs w:val="26"/>
          <w:rtl/>
          <w:lang w:val="fr-CA" w:bidi="ar-EG"/>
        </w:rPr>
        <w:t>ة</w:t>
      </w:r>
      <w:r w:rsidRPr="0062557A">
        <w:rPr>
          <w:rFonts w:asciiTheme="majorBidi" w:hAnsiTheme="majorBidi" w:cstheme="majorBidi"/>
          <w:sz w:val="26"/>
          <w:szCs w:val="26"/>
          <w:rtl/>
          <w:lang w:val="fr-CA" w:bidi="ar-EG"/>
        </w:rPr>
        <w:t xml:space="preserve"> المذيبات والتبريد يجري تنفيذها؛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 xml:space="preserve">سيتم </w:t>
      </w:r>
      <w:r>
        <w:rPr>
          <w:rFonts w:asciiTheme="majorBidi" w:hAnsiTheme="majorBidi" w:cstheme="majorBidi" w:hint="cs"/>
          <w:sz w:val="26"/>
          <w:szCs w:val="26"/>
          <w:rtl/>
          <w:lang w:val="fr-CA" w:bidi="ar-EG"/>
        </w:rPr>
        <w:t>استعراض</w:t>
      </w:r>
      <w:r w:rsidRPr="0062557A">
        <w:rPr>
          <w:rFonts w:asciiTheme="majorBidi" w:hAnsiTheme="majorBidi" w:cstheme="majorBidi"/>
          <w:sz w:val="26"/>
          <w:szCs w:val="26"/>
          <w:rtl/>
          <w:lang w:val="fr-CA" w:bidi="ar-EG"/>
        </w:rPr>
        <w:t xml:space="preserve"> التقدم المحرز في هذه الأنشطة </w:t>
      </w:r>
      <w:r>
        <w:rPr>
          <w:rFonts w:asciiTheme="majorBidi" w:hAnsiTheme="majorBidi" w:cstheme="majorBidi" w:hint="cs"/>
          <w:sz w:val="26"/>
          <w:szCs w:val="26"/>
          <w:rtl/>
          <w:lang w:val="fr-CA" w:bidi="ar-EG"/>
        </w:rPr>
        <w:t xml:space="preserve">مرة أخرى </w:t>
      </w:r>
      <w:r w:rsidRPr="0062557A">
        <w:rPr>
          <w:rFonts w:asciiTheme="majorBidi" w:hAnsiTheme="majorBidi" w:cstheme="majorBidi"/>
          <w:sz w:val="26"/>
          <w:szCs w:val="26"/>
          <w:rtl/>
          <w:lang w:val="fr-CA" w:bidi="ar-EG"/>
        </w:rPr>
        <w:t>عند تقديم طلب الشريحة الثالثة والأخيرة.</w:t>
      </w:r>
    </w:p>
    <w:p w:rsidR="00D20725" w:rsidRPr="0062557A" w:rsidRDefault="00D20725" w:rsidP="00D20725">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Pr="00414074" w:rsidRDefault="003E58AA" w:rsidP="003E58AA">
      <w:pPr>
        <w:pStyle w:val="ListParagraph"/>
        <w:keepNext/>
        <w:tabs>
          <w:tab w:val="left" w:pos="5605"/>
        </w:tabs>
        <w:bidi/>
        <w:spacing w:after="240"/>
        <w:ind w:left="6"/>
        <w:contextualSpacing w:val="0"/>
        <w:rPr>
          <w:rFonts w:asciiTheme="majorBidi" w:hAnsiTheme="majorBidi" w:cstheme="majorBidi"/>
          <w:i/>
          <w:iCs/>
          <w:sz w:val="26"/>
          <w:szCs w:val="26"/>
          <w:lang w:bidi="ar-EG"/>
        </w:rPr>
      </w:pPr>
      <w:r>
        <w:rPr>
          <w:rFonts w:asciiTheme="majorBidi" w:hAnsiTheme="majorBidi" w:cstheme="majorBidi" w:hint="cs"/>
          <w:i/>
          <w:iCs/>
          <w:sz w:val="26"/>
          <w:szCs w:val="26"/>
          <w:rtl/>
          <w:lang w:bidi="ar-EG"/>
        </w:rPr>
        <w:t>تنقيح</w:t>
      </w:r>
      <w:r w:rsidRPr="00414074">
        <w:rPr>
          <w:rFonts w:asciiTheme="majorBidi" w:hAnsiTheme="majorBidi" w:cstheme="majorBidi"/>
          <w:i/>
          <w:iCs/>
          <w:sz w:val="26"/>
          <w:szCs w:val="26"/>
          <w:rtl/>
          <w:lang w:bidi="ar-EG"/>
        </w:rPr>
        <w:t xml:space="preserve"> اتفاق </w:t>
      </w:r>
      <w:r>
        <w:rPr>
          <w:rFonts w:asciiTheme="majorBidi" w:hAnsiTheme="majorBidi" w:cstheme="majorBidi" w:hint="cs"/>
          <w:i/>
          <w:iCs/>
          <w:sz w:val="26"/>
          <w:szCs w:val="26"/>
          <w:rtl/>
          <w:lang w:bidi="ar-EG"/>
        </w:rPr>
        <w:t xml:space="preserve">خطة </w:t>
      </w:r>
      <w:r w:rsidRPr="00414074">
        <w:rPr>
          <w:rFonts w:asciiTheme="majorBidi" w:hAnsiTheme="majorBidi" w:cstheme="majorBidi"/>
          <w:i/>
          <w:iCs/>
          <w:sz w:val="26"/>
          <w:szCs w:val="26"/>
          <w:rtl/>
          <w:lang w:bidi="ar-EG"/>
        </w:rPr>
        <w:t>إدارة إزالة المواد الهيدروكلوروفلوروكربونية</w:t>
      </w:r>
      <w:r>
        <w:rPr>
          <w:rFonts w:asciiTheme="majorBidi" w:hAnsiTheme="majorBidi" w:cstheme="majorBidi"/>
          <w:i/>
          <w:iCs/>
          <w:sz w:val="26"/>
          <w:szCs w:val="26"/>
          <w:rtl/>
          <w:lang w:bidi="ar-EG"/>
        </w:rPr>
        <w:tab/>
      </w:r>
    </w:p>
    <w:p w:rsidR="003E58AA" w:rsidRDefault="003E58AA" w:rsidP="00D2072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 xml:space="preserve">في ضوء </w:t>
      </w:r>
      <w:r>
        <w:rPr>
          <w:rFonts w:asciiTheme="majorBidi" w:hAnsiTheme="majorBidi" w:cstheme="majorBidi" w:hint="cs"/>
          <w:sz w:val="26"/>
          <w:szCs w:val="26"/>
          <w:rtl/>
          <w:lang w:val="fr-CA" w:bidi="ar-EG"/>
        </w:rPr>
        <w:t>إزالة</w:t>
      </w:r>
      <w:r w:rsidRPr="0062557A">
        <w:rPr>
          <w:rFonts w:asciiTheme="majorBidi" w:hAnsiTheme="majorBidi" w:cstheme="majorBidi"/>
          <w:sz w:val="26"/>
          <w:szCs w:val="26"/>
          <w:rtl/>
          <w:lang w:val="fr-CA" w:bidi="ar-EG"/>
        </w:rPr>
        <w:t xml:space="preserve"> خطة قطاع تكييف الهواء من المرحلة الأولى من خطة إدارة إزالة المواد الهيدروكلوروفلوروكربونية والجدول الزمني المنقح للتمويل، تم تحديث التذييل 2-ألف والتذييل 8-ألف من الاتفاق بين حكومة تونس واللجنة التنفيذية، </w:t>
      </w:r>
      <w:r>
        <w:rPr>
          <w:rFonts w:asciiTheme="majorBidi" w:hAnsiTheme="majorBidi" w:cstheme="majorBidi" w:hint="cs"/>
          <w:sz w:val="26"/>
          <w:szCs w:val="26"/>
          <w:rtl/>
          <w:lang w:val="fr-CA" w:bidi="ar-EG"/>
        </w:rPr>
        <w:t xml:space="preserve">حيث </w:t>
      </w:r>
      <w:r w:rsidRPr="0062557A">
        <w:rPr>
          <w:rFonts w:asciiTheme="majorBidi" w:hAnsiTheme="majorBidi" w:cstheme="majorBidi"/>
          <w:sz w:val="26"/>
          <w:szCs w:val="26"/>
          <w:rtl/>
          <w:lang w:val="fr-CA" w:bidi="ar-EG"/>
        </w:rPr>
        <w:t xml:space="preserve">تمت إضافة فقرة 16 جديدة للإشارة إلى أن الاتفاق المحدّث </w:t>
      </w:r>
      <w:r>
        <w:rPr>
          <w:rFonts w:asciiTheme="majorBidi" w:hAnsiTheme="majorBidi" w:cstheme="majorBidi" w:hint="cs"/>
          <w:sz w:val="26"/>
          <w:szCs w:val="26"/>
          <w:rtl/>
          <w:lang w:val="fr-CA" w:bidi="ar-EG"/>
        </w:rPr>
        <w:t>ي</w:t>
      </w:r>
      <w:r w:rsidRPr="0062557A">
        <w:rPr>
          <w:rFonts w:asciiTheme="majorBidi" w:hAnsiTheme="majorBidi" w:cstheme="majorBidi"/>
          <w:sz w:val="26"/>
          <w:szCs w:val="26"/>
          <w:rtl/>
          <w:lang w:val="fr-CA" w:bidi="ar-EG"/>
        </w:rPr>
        <w:t xml:space="preserve">حل محل الاتفاق الذي تم التوصل إليه في </w:t>
      </w:r>
      <w:r>
        <w:rPr>
          <w:rFonts w:asciiTheme="majorBidi" w:hAnsiTheme="majorBidi" w:cstheme="majorBidi" w:hint="cs"/>
          <w:sz w:val="26"/>
          <w:szCs w:val="26"/>
          <w:rtl/>
          <w:lang w:val="fr-CA" w:bidi="ar-EG"/>
        </w:rPr>
        <w:t>الاجتماع الثاني والسبعين</w:t>
      </w:r>
      <w:r w:rsidRPr="0062557A">
        <w:rPr>
          <w:rFonts w:asciiTheme="majorBidi" w:hAnsiTheme="majorBidi" w:cstheme="majorBidi"/>
          <w:sz w:val="26"/>
          <w:szCs w:val="26"/>
          <w:rtl/>
          <w:lang w:val="fr-CA" w:bidi="ar-EG"/>
        </w:rPr>
        <w:t xml:space="preserve">، كما هو وارد في الملحق الثالث لهذه الوثيقة. </w:t>
      </w:r>
      <w:r>
        <w:rPr>
          <w:rFonts w:asciiTheme="majorBidi" w:hAnsiTheme="majorBidi" w:cstheme="majorBidi" w:hint="cs"/>
          <w:sz w:val="26"/>
          <w:szCs w:val="26"/>
          <w:rtl/>
          <w:lang w:val="fr-CA" w:bidi="ar-EG"/>
        </w:rPr>
        <w:t>و</w:t>
      </w:r>
      <w:r w:rsidRPr="0062557A">
        <w:rPr>
          <w:rFonts w:asciiTheme="majorBidi" w:hAnsiTheme="majorBidi" w:cstheme="majorBidi"/>
          <w:sz w:val="26"/>
          <w:szCs w:val="26"/>
          <w:rtl/>
          <w:lang w:val="fr-CA" w:bidi="ar-EG"/>
        </w:rPr>
        <w:t>سيتم إلحاق الاتفاق</w:t>
      </w:r>
      <w:r>
        <w:rPr>
          <w:rFonts w:asciiTheme="majorBidi" w:hAnsiTheme="majorBidi" w:cstheme="majorBidi"/>
          <w:sz w:val="26"/>
          <w:szCs w:val="26"/>
          <w:rtl/>
          <w:lang w:val="fr-CA" w:bidi="ar-EG"/>
        </w:rPr>
        <w:t xml:space="preserve"> المحدث</w:t>
      </w:r>
      <w:r w:rsidRPr="0062557A">
        <w:rPr>
          <w:rFonts w:asciiTheme="majorBidi" w:hAnsiTheme="majorBidi" w:cstheme="majorBidi"/>
          <w:sz w:val="26"/>
          <w:szCs w:val="26"/>
          <w:rtl/>
          <w:lang w:val="fr-CA" w:bidi="ar-EG"/>
        </w:rPr>
        <w:t xml:space="preserve"> بالكامل بالتقرير النهائي </w:t>
      </w:r>
      <w:r>
        <w:rPr>
          <w:rFonts w:asciiTheme="majorBidi" w:hAnsiTheme="majorBidi" w:cstheme="majorBidi" w:hint="cs"/>
          <w:sz w:val="26"/>
          <w:szCs w:val="26"/>
          <w:rtl/>
          <w:lang w:val="fr-CA" w:bidi="ar-EG"/>
        </w:rPr>
        <w:t>للاجتماع الثالث والثمانين</w:t>
      </w:r>
      <w:r w:rsidRPr="0062557A">
        <w:rPr>
          <w:rFonts w:asciiTheme="majorBidi" w:hAnsiTheme="majorBidi" w:cstheme="majorBidi"/>
          <w:sz w:val="26"/>
          <w:szCs w:val="26"/>
          <w:rtl/>
          <w:lang w:val="fr-CA" w:bidi="ar-EG"/>
        </w:rPr>
        <w:t>.</w:t>
      </w:r>
    </w:p>
    <w:p w:rsidR="00D20725" w:rsidRPr="0062557A" w:rsidRDefault="00D20725" w:rsidP="00D20725">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Pr="00414074" w:rsidRDefault="003E58AA" w:rsidP="003E58AA">
      <w:pPr>
        <w:pStyle w:val="ListParagraph"/>
        <w:keepNext/>
        <w:tabs>
          <w:tab w:val="left" w:pos="5605"/>
        </w:tabs>
        <w:bidi/>
        <w:spacing w:after="240"/>
        <w:ind w:left="6"/>
        <w:contextualSpacing w:val="0"/>
        <w:rPr>
          <w:rFonts w:asciiTheme="majorBidi" w:hAnsiTheme="majorBidi" w:cstheme="majorBidi"/>
          <w:b/>
          <w:bCs/>
          <w:sz w:val="26"/>
          <w:szCs w:val="26"/>
          <w:lang w:bidi="ar-EG"/>
        </w:rPr>
      </w:pPr>
      <w:r w:rsidRPr="00414074">
        <w:rPr>
          <w:rFonts w:asciiTheme="majorBidi" w:hAnsiTheme="majorBidi" w:cstheme="majorBidi"/>
          <w:b/>
          <w:bCs/>
          <w:sz w:val="26"/>
          <w:szCs w:val="26"/>
          <w:rtl/>
          <w:lang w:bidi="ar-EG"/>
        </w:rPr>
        <w:t>توصية الأمانة</w:t>
      </w:r>
    </w:p>
    <w:p w:rsidR="003E58AA" w:rsidRDefault="003E58AA" w:rsidP="00D20725">
      <w:pPr>
        <w:pStyle w:val="ListParagraph"/>
        <w:numPr>
          <w:ilvl w:val="0"/>
          <w:numId w:val="57"/>
        </w:numPr>
        <w:bidi/>
        <w:spacing w:before="240" w:after="120" w:line="216" w:lineRule="auto"/>
        <w:ind w:left="4" w:firstLine="0"/>
        <w:jc w:val="lowKashida"/>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قد ترغب اللجنة التنفيذية في:</w:t>
      </w:r>
    </w:p>
    <w:p w:rsidR="00D20725" w:rsidRPr="0062557A" w:rsidRDefault="00D20725" w:rsidP="00D20725">
      <w:pPr>
        <w:pStyle w:val="ListParagraph"/>
        <w:bidi/>
        <w:spacing w:before="240" w:after="120" w:line="216" w:lineRule="auto"/>
        <w:ind w:left="4"/>
        <w:jc w:val="lowKashida"/>
        <w:rPr>
          <w:rFonts w:asciiTheme="majorBidi" w:hAnsiTheme="majorBidi" w:cstheme="majorBidi"/>
          <w:sz w:val="26"/>
          <w:szCs w:val="26"/>
          <w:lang w:val="fr-CA" w:bidi="ar-EG"/>
        </w:rPr>
      </w:pPr>
    </w:p>
    <w:p w:rsidR="003E58AA" w:rsidRPr="0062557A" w:rsidRDefault="003E58AA" w:rsidP="003E58AA">
      <w:pPr>
        <w:pStyle w:val="ListParagraph"/>
        <w:numPr>
          <w:ilvl w:val="0"/>
          <w:numId w:val="36"/>
        </w:numPr>
        <w:bidi/>
        <w:spacing w:after="240"/>
        <w:ind w:left="1422" w:hanging="709"/>
        <w:contextualSpacing w:val="0"/>
        <w:rPr>
          <w:rFonts w:asciiTheme="majorBidi" w:hAnsiTheme="majorBidi" w:cstheme="majorBidi"/>
          <w:sz w:val="26"/>
          <w:szCs w:val="26"/>
          <w:lang w:val="fr-CA" w:bidi="ar-EG"/>
        </w:rPr>
      </w:pPr>
      <w:r>
        <w:rPr>
          <w:rFonts w:asciiTheme="majorBidi" w:hAnsiTheme="majorBidi" w:cstheme="majorBidi"/>
          <w:sz w:val="26"/>
          <w:szCs w:val="26"/>
          <w:rtl/>
          <w:lang w:val="fr-CA" w:bidi="ar-EG"/>
        </w:rPr>
        <w:t>الإحاطة علما</w:t>
      </w:r>
      <w:r w:rsidRPr="0062557A">
        <w:rPr>
          <w:rFonts w:asciiTheme="majorBidi" w:hAnsiTheme="majorBidi" w:cstheme="majorBidi"/>
          <w:sz w:val="26"/>
          <w:szCs w:val="26"/>
          <w:rtl/>
          <w:lang w:val="fr-CA" w:bidi="ar-EG"/>
        </w:rPr>
        <w:t xml:space="preserve"> بالطلب المقدم من حكومة تونس لإزالة خطة قطاع تكييف الهواء </w:t>
      </w:r>
      <w:r>
        <w:rPr>
          <w:rFonts w:asciiTheme="majorBidi" w:hAnsiTheme="majorBidi" w:cstheme="majorBidi" w:hint="cs"/>
          <w:sz w:val="26"/>
          <w:szCs w:val="26"/>
          <w:rtl/>
          <w:lang w:val="fr-CA" w:bidi="ar-EG"/>
        </w:rPr>
        <w:t>المنزلي</w:t>
      </w:r>
      <w:r w:rsidRPr="0062557A">
        <w:rPr>
          <w:rFonts w:asciiTheme="majorBidi" w:hAnsiTheme="majorBidi" w:cstheme="majorBidi"/>
          <w:sz w:val="26"/>
          <w:szCs w:val="26"/>
          <w:rtl/>
          <w:lang w:val="fr-CA" w:bidi="ar-EG"/>
        </w:rPr>
        <w:t>، التي تنفذها اليونيدو وحكومة فرنسا، من المرحلة الأولى من خطة إدارة إزالة المواد الهيدروكلوروفلوروكربونية</w:t>
      </w:r>
      <w:r>
        <w:rPr>
          <w:rFonts w:asciiTheme="majorBidi" w:hAnsiTheme="majorBidi" w:cstheme="majorBidi" w:hint="cs"/>
          <w:sz w:val="26"/>
          <w:szCs w:val="26"/>
          <w:rtl/>
          <w:lang w:val="fr-CA" w:bidi="ar-EG"/>
        </w:rPr>
        <w:t>، و</w:t>
      </w:r>
      <w:r w:rsidRPr="0062557A">
        <w:rPr>
          <w:rFonts w:asciiTheme="majorBidi" w:hAnsiTheme="majorBidi" w:cstheme="majorBidi"/>
          <w:sz w:val="26"/>
          <w:szCs w:val="26"/>
          <w:rtl/>
          <w:lang w:val="fr-CA" w:bidi="ar-EG"/>
        </w:rPr>
        <w:t xml:space="preserve">الوارد في الوثيقة </w:t>
      </w:r>
      <w:r w:rsidRPr="0062557A">
        <w:rPr>
          <w:rFonts w:asciiTheme="majorBidi" w:hAnsiTheme="majorBidi" w:cstheme="majorBidi"/>
          <w:sz w:val="26"/>
          <w:szCs w:val="26"/>
          <w:lang w:val="fr-CA" w:bidi="ar-EG"/>
        </w:rPr>
        <w:t>UNEP/OzL.Pro/ExCom/72/36</w:t>
      </w:r>
      <w:r w:rsidRPr="0062557A">
        <w:rPr>
          <w:rFonts w:asciiTheme="majorBidi" w:hAnsiTheme="majorBidi" w:cstheme="majorBidi"/>
          <w:sz w:val="26"/>
          <w:szCs w:val="26"/>
          <w:rtl/>
          <w:lang w:val="fr-CA" w:bidi="ar-EG"/>
        </w:rPr>
        <w:t xml:space="preserve">، مع ملاحظة أن جميع الشركات المدرجة </w:t>
      </w:r>
      <w:r w:rsidRPr="0062557A">
        <w:rPr>
          <w:rFonts w:asciiTheme="majorBidi" w:hAnsiTheme="majorBidi" w:cstheme="majorBidi"/>
          <w:sz w:val="26"/>
          <w:szCs w:val="26"/>
          <w:rtl/>
          <w:lang w:val="fr-CA" w:bidi="ar-EG"/>
        </w:rPr>
        <w:lastRenderedPageBreak/>
        <w:t xml:space="preserve">في خطة القطاع قد </w:t>
      </w:r>
      <w:r>
        <w:rPr>
          <w:rFonts w:asciiTheme="majorBidi" w:hAnsiTheme="majorBidi" w:cstheme="majorBidi" w:hint="cs"/>
          <w:sz w:val="26"/>
          <w:szCs w:val="26"/>
          <w:rtl/>
          <w:lang w:val="fr-CA" w:bidi="ar-EG"/>
        </w:rPr>
        <w:t>أزالت</w:t>
      </w:r>
      <w:r w:rsidRPr="0062557A">
        <w:rPr>
          <w:rFonts w:asciiTheme="majorBidi" w:hAnsiTheme="majorBidi" w:cstheme="majorBidi"/>
          <w:sz w:val="26"/>
          <w:szCs w:val="26"/>
          <w:rtl/>
          <w:lang w:val="fr-CA" w:bidi="ar-EG"/>
        </w:rPr>
        <w:t xml:space="preserve"> استهلاكها من الهيدروكلوروفلوروكربون-22 (4.36 </w:t>
      </w:r>
      <w:r>
        <w:rPr>
          <w:rFonts w:asciiTheme="majorBidi" w:hAnsiTheme="majorBidi" w:cstheme="majorBidi"/>
          <w:sz w:val="26"/>
          <w:szCs w:val="26"/>
          <w:rtl/>
          <w:lang w:val="fr-CA" w:bidi="ar-EG"/>
        </w:rPr>
        <w:t>طن من قدرات استنفاد الأوزون</w:t>
      </w:r>
      <w:r w:rsidRPr="0062557A">
        <w:rPr>
          <w:rFonts w:asciiTheme="majorBidi" w:hAnsiTheme="majorBidi" w:cstheme="majorBidi"/>
          <w:sz w:val="26"/>
          <w:szCs w:val="26"/>
          <w:rtl/>
          <w:lang w:val="fr-CA" w:bidi="ar-EG"/>
        </w:rPr>
        <w:t>)؛</w:t>
      </w:r>
    </w:p>
    <w:p w:rsidR="003E58AA" w:rsidRPr="0062557A" w:rsidRDefault="003E58AA" w:rsidP="003E58AA">
      <w:pPr>
        <w:pStyle w:val="ListParagraph"/>
        <w:numPr>
          <w:ilvl w:val="0"/>
          <w:numId w:val="36"/>
        </w:numPr>
        <w:bidi/>
        <w:spacing w:after="240"/>
        <w:ind w:left="1422" w:hanging="709"/>
        <w:contextualSpacing w:val="0"/>
        <w:rPr>
          <w:rFonts w:asciiTheme="majorBidi" w:hAnsiTheme="majorBidi" w:cstheme="majorBidi"/>
          <w:sz w:val="26"/>
          <w:szCs w:val="26"/>
          <w:lang w:val="fr-CA" w:bidi="ar-EG"/>
        </w:rPr>
      </w:pPr>
      <w:r>
        <w:rPr>
          <w:rFonts w:asciiTheme="majorBidi" w:hAnsiTheme="majorBidi" w:cstheme="majorBidi" w:hint="cs"/>
          <w:sz w:val="26"/>
          <w:szCs w:val="26"/>
          <w:rtl/>
          <w:lang w:val="fr-CA" w:bidi="ar-EG"/>
        </w:rPr>
        <w:t>ملاحظة</w:t>
      </w:r>
      <w:r w:rsidRPr="0062557A">
        <w:rPr>
          <w:rFonts w:asciiTheme="majorBidi" w:hAnsiTheme="majorBidi" w:cstheme="majorBidi"/>
          <w:sz w:val="26"/>
          <w:szCs w:val="26"/>
          <w:rtl/>
          <w:lang w:val="fr-CA" w:bidi="ar-EG"/>
        </w:rPr>
        <w:t xml:space="preserve"> كذلك</w:t>
      </w:r>
      <w:r>
        <w:rPr>
          <w:rFonts w:asciiTheme="majorBidi" w:hAnsiTheme="majorBidi" w:cstheme="majorBidi" w:hint="cs"/>
          <w:sz w:val="26"/>
          <w:szCs w:val="26"/>
          <w:rtl/>
          <w:lang w:val="fr-CA" w:bidi="ar-EG"/>
        </w:rPr>
        <w:t>:</w:t>
      </w:r>
    </w:p>
    <w:p w:rsidR="003E58AA" w:rsidRPr="0062557A" w:rsidRDefault="003E58AA" w:rsidP="003E58AA">
      <w:pPr>
        <w:pStyle w:val="ListParagraph"/>
        <w:numPr>
          <w:ilvl w:val="0"/>
          <w:numId w:val="37"/>
        </w:numPr>
        <w:bidi/>
        <w:spacing w:after="240"/>
        <w:ind w:left="2130" w:hanging="708"/>
        <w:contextualSpacing w:val="0"/>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أن</w:t>
      </w:r>
      <w:r>
        <w:rPr>
          <w:rFonts w:asciiTheme="majorBidi" w:hAnsiTheme="majorBidi" w:cstheme="majorBidi" w:hint="cs"/>
          <w:sz w:val="26"/>
          <w:szCs w:val="26"/>
          <w:rtl/>
          <w:lang w:val="fr-CA" w:bidi="ar-EG"/>
        </w:rPr>
        <w:t xml:space="preserve"> ال</w:t>
      </w:r>
      <w:r w:rsidRPr="0062557A">
        <w:rPr>
          <w:rFonts w:asciiTheme="majorBidi" w:hAnsiTheme="majorBidi" w:cstheme="majorBidi"/>
          <w:sz w:val="26"/>
          <w:szCs w:val="26"/>
          <w:rtl/>
          <w:lang w:val="fr-CA" w:bidi="ar-EG"/>
        </w:rPr>
        <w:t xml:space="preserve">مبلغ </w:t>
      </w:r>
      <w:r>
        <w:rPr>
          <w:rFonts w:asciiTheme="majorBidi" w:hAnsiTheme="majorBidi" w:cstheme="majorBidi"/>
          <w:sz w:val="26"/>
          <w:szCs w:val="26"/>
          <w:lang w:bidi="ar-EG"/>
        </w:rPr>
        <w:t>1,206,919</w:t>
      </w:r>
      <w:r w:rsidRPr="0062557A">
        <w:rPr>
          <w:rFonts w:asciiTheme="majorBidi" w:hAnsiTheme="majorBidi" w:cstheme="majorBidi"/>
          <w:sz w:val="26"/>
          <w:szCs w:val="26"/>
          <w:rtl/>
          <w:lang w:val="fr-CA" w:bidi="ar-EG"/>
        </w:rPr>
        <w:t xml:space="preserve"> دولارا أمريكيا، </w:t>
      </w:r>
      <w:r>
        <w:rPr>
          <w:rFonts w:asciiTheme="majorBidi" w:hAnsiTheme="majorBidi" w:cstheme="majorBidi" w:hint="cs"/>
          <w:sz w:val="26"/>
          <w:szCs w:val="26"/>
          <w:rtl/>
          <w:lang w:val="fr-CA" w:bidi="ar-EG"/>
        </w:rPr>
        <w:t>الذي يتألف من</w:t>
      </w:r>
      <w:r w:rsidRPr="0062557A">
        <w:rPr>
          <w:rFonts w:asciiTheme="majorBidi" w:hAnsiTheme="majorBidi" w:cstheme="majorBidi"/>
          <w:sz w:val="26"/>
          <w:szCs w:val="26"/>
          <w:rtl/>
          <w:lang w:val="fr-CA" w:bidi="ar-EG"/>
        </w:rPr>
        <w:t xml:space="preserve"> </w:t>
      </w:r>
      <w:r>
        <w:rPr>
          <w:rFonts w:asciiTheme="majorBidi" w:hAnsiTheme="majorBidi" w:cstheme="majorBidi"/>
          <w:sz w:val="26"/>
          <w:szCs w:val="26"/>
          <w:lang w:val="fr-CA" w:bidi="ar-EG"/>
        </w:rPr>
        <w:t>513,275</w:t>
      </w:r>
      <w:r w:rsidRPr="0062557A">
        <w:rPr>
          <w:rFonts w:asciiTheme="majorBidi" w:hAnsiTheme="majorBidi" w:cstheme="majorBidi"/>
          <w:sz w:val="26"/>
          <w:szCs w:val="26"/>
          <w:rtl/>
          <w:lang w:val="fr-CA" w:bidi="ar-EG"/>
        </w:rPr>
        <w:t xml:space="preserve"> دولارا أمريكيا، وتكاليف وحدة إدارة ال</w:t>
      </w:r>
      <w:r>
        <w:rPr>
          <w:rFonts w:asciiTheme="majorBidi" w:hAnsiTheme="majorBidi" w:cstheme="majorBidi"/>
          <w:sz w:val="26"/>
          <w:szCs w:val="26"/>
          <w:rtl/>
          <w:lang w:val="fr-CA" w:bidi="ar-EG"/>
        </w:rPr>
        <w:t>مشروعات</w:t>
      </w:r>
      <w:r w:rsidRPr="0062557A">
        <w:rPr>
          <w:rFonts w:asciiTheme="majorBidi" w:hAnsiTheme="majorBidi" w:cstheme="majorBidi"/>
          <w:sz w:val="26"/>
          <w:szCs w:val="26"/>
          <w:rtl/>
          <w:lang w:val="fr-CA" w:bidi="ar-EG"/>
        </w:rPr>
        <w:t xml:space="preserve"> المرتبطة بها </w:t>
      </w:r>
      <w:r>
        <w:rPr>
          <w:rFonts w:asciiTheme="majorBidi" w:hAnsiTheme="majorBidi" w:cstheme="majorBidi" w:hint="cs"/>
          <w:sz w:val="26"/>
          <w:szCs w:val="26"/>
          <w:rtl/>
          <w:lang w:val="fr-CA" w:bidi="ar-EG"/>
        </w:rPr>
        <w:t>البالغة</w:t>
      </w:r>
      <w:r w:rsidRPr="0062557A">
        <w:rPr>
          <w:rFonts w:asciiTheme="majorBidi" w:hAnsiTheme="majorBidi" w:cstheme="majorBidi"/>
          <w:sz w:val="26"/>
          <w:szCs w:val="26"/>
          <w:rtl/>
          <w:lang w:val="fr-CA" w:bidi="ar-EG"/>
        </w:rPr>
        <w:t xml:space="preserve"> </w:t>
      </w:r>
      <w:r>
        <w:rPr>
          <w:rFonts w:asciiTheme="majorBidi" w:hAnsiTheme="majorBidi" w:cstheme="majorBidi"/>
          <w:sz w:val="26"/>
          <w:szCs w:val="26"/>
          <w:lang w:val="fr-CA" w:bidi="ar-EG"/>
        </w:rPr>
        <w:t>81,462</w:t>
      </w:r>
      <w:r w:rsidRPr="0062557A">
        <w:rPr>
          <w:rFonts w:asciiTheme="majorBidi" w:hAnsiTheme="majorBidi" w:cstheme="majorBidi"/>
          <w:sz w:val="26"/>
          <w:szCs w:val="26"/>
          <w:rtl/>
          <w:lang w:val="fr-CA" w:bidi="ar-EG"/>
        </w:rPr>
        <w:t xml:space="preserve"> دولارا أمريكيا، </w:t>
      </w:r>
      <w:r>
        <w:rPr>
          <w:rFonts w:asciiTheme="majorBidi" w:hAnsiTheme="majorBidi" w:cstheme="majorBidi"/>
          <w:sz w:val="26"/>
          <w:szCs w:val="26"/>
          <w:rtl/>
          <w:lang w:val="fr-CA" w:bidi="ar-EG"/>
        </w:rPr>
        <w:t>زائد تكاليف دعم الوكالة</w:t>
      </w:r>
      <w:r w:rsidRPr="0062557A">
        <w:rPr>
          <w:rFonts w:asciiTheme="majorBidi" w:hAnsiTheme="majorBidi" w:cstheme="majorBidi"/>
          <w:sz w:val="26"/>
          <w:szCs w:val="26"/>
          <w:rtl/>
          <w:lang w:val="fr-CA" w:bidi="ar-EG"/>
        </w:rPr>
        <w:t xml:space="preserve"> البالغة </w:t>
      </w:r>
      <w:r>
        <w:rPr>
          <w:rFonts w:asciiTheme="majorBidi" w:hAnsiTheme="majorBidi" w:cstheme="majorBidi"/>
          <w:sz w:val="26"/>
          <w:szCs w:val="26"/>
          <w:lang w:val="fr-CA" w:bidi="ar-EG"/>
        </w:rPr>
        <w:t>41,632</w:t>
      </w:r>
      <w:r w:rsidRPr="0062557A">
        <w:rPr>
          <w:rFonts w:asciiTheme="majorBidi" w:hAnsiTheme="majorBidi" w:cstheme="majorBidi"/>
          <w:sz w:val="26"/>
          <w:szCs w:val="26"/>
          <w:rtl/>
          <w:lang w:val="fr-CA" w:bidi="ar-EG"/>
        </w:rPr>
        <w:t xml:space="preserve"> دولارا أمريكيا لليونيدو، و</w:t>
      </w:r>
      <w:r>
        <w:rPr>
          <w:rFonts w:asciiTheme="majorBidi" w:hAnsiTheme="majorBidi" w:cstheme="majorBidi"/>
          <w:sz w:val="26"/>
          <w:szCs w:val="26"/>
          <w:lang w:val="fr-CA" w:bidi="ar-EG"/>
        </w:rPr>
        <w:t>505,000</w:t>
      </w:r>
      <w:r w:rsidRPr="0062557A">
        <w:rPr>
          <w:rFonts w:asciiTheme="majorBidi" w:hAnsiTheme="majorBidi" w:cstheme="majorBidi"/>
          <w:sz w:val="26"/>
          <w:szCs w:val="26"/>
          <w:rtl/>
          <w:lang w:val="fr-CA" w:bidi="ar-EG"/>
        </w:rPr>
        <w:t xml:space="preserve"> دولار أمريكي، </w:t>
      </w:r>
      <w:r>
        <w:rPr>
          <w:rFonts w:asciiTheme="majorBidi" w:hAnsiTheme="majorBidi" w:cstheme="majorBidi"/>
          <w:sz w:val="26"/>
          <w:szCs w:val="26"/>
          <w:rtl/>
          <w:lang w:val="fr-CA" w:bidi="ar-EG"/>
        </w:rPr>
        <w:t>زائد تكاليف دعم الوكالة</w:t>
      </w:r>
      <w:r w:rsidRPr="0062557A">
        <w:rPr>
          <w:rFonts w:asciiTheme="majorBidi" w:hAnsiTheme="majorBidi" w:cstheme="majorBidi"/>
          <w:sz w:val="26"/>
          <w:szCs w:val="26"/>
          <w:rtl/>
          <w:lang w:val="fr-CA" w:bidi="ar-EG"/>
        </w:rPr>
        <w:t xml:space="preserve"> البالغة </w:t>
      </w:r>
      <w:r>
        <w:rPr>
          <w:rFonts w:asciiTheme="majorBidi" w:hAnsiTheme="majorBidi" w:cstheme="majorBidi"/>
          <w:sz w:val="26"/>
          <w:szCs w:val="26"/>
          <w:lang w:val="fr-CA" w:bidi="ar-EG"/>
        </w:rPr>
        <w:t>65,550</w:t>
      </w:r>
      <w:r w:rsidRPr="0062557A">
        <w:rPr>
          <w:rFonts w:asciiTheme="majorBidi" w:hAnsiTheme="majorBidi" w:cstheme="majorBidi"/>
          <w:sz w:val="26"/>
          <w:szCs w:val="26"/>
          <w:rtl/>
          <w:lang w:val="fr-CA" w:bidi="ar-EG"/>
        </w:rPr>
        <w:t xml:space="preserve"> دولارا أمريكيا </w:t>
      </w:r>
      <w:r>
        <w:rPr>
          <w:rFonts w:asciiTheme="majorBidi" w:hAnsiTheme="majorBidi" w:cstheme="majorBidi" w:hint="cs"/>
          <w:sz w:val="26"/>
          <w:szCs w:val="26"/>
          <w:rtl/>
          <w:lang w:val="fr-CA" w:bidi="ar-EG"/>
        </w:rPr>
        <w:t>ل</w:t>
      </w:r>
      <w:r w:rsidRPr="0062557A">
        <w:rPr>
          <w:rFonts w:asciiTheme="majorBidi" w:hAnsiTheme="majorBidi" w:cstheme="majorBidi"/>
          <w:sz w:val="26"/>
          <w:szCs w:val="26"/>
          <w:rtl/>
          <w:lang w:val="fr-CA" w:bidi="ar-EG"/>
        </w:rPr>
        <w:t>حكومة فرنسا، ال</w:t>
      </w:r>
      <w:r>
        <w:rPr>
          <w:rFonts w:asciiTheme="majorBidi" w:hAnsiTheme="majorBidi" w:cstheme="majorBidi" w:hint="cs"/>
          <w:sz w:val="26"/>
          <w:szCs w:val="26"/>
          <w:rtl/>
          <w:lang w:val="fr-CA" w:bidi="ar-EG"/>
        </w:rPr>
        <w:t>ذ</w:t>
      </w:r>
      <w:r w:rsidRPr="0062557A">
        <w:rPr>
          <w:rFonts w:asciiTheme="majorBidi" w:hAnsiTheme="majorBidi" w:cstheme="majorBidi"/>
          <w:sz w:val="26"/>
          <w:szCs w:val="26"/>
          <w:rtl/>
          <w:lang w:val="fr-CA" w:bidi="ar-EG"/>
        </w:rPr>
        <w:t xml:space="preserve">ي تمت الموافقة عليه من حيث المبدأ لخطة قطاع تكييف الهواء </w:t>
      </w:r>
      <w:r>
        <w:rPr>
          <w:rFonts w:asciiTheme="majorBidi" w:hAnsiTheme="majorBidi" w:cstheme="majorBidi" w:hint="cs"/>
          <w:sz w:val="26"/>
          <w:szCs w:val="26"/>
          <w:rtl/>
          <w:lang w:val="fr-CA" w:bidi="ar-EG"/>
        </w:rPr>
        <w:t>من ا</w:t>
      </w:r>
      <w:r w:rsidRPr="0062557A">
        <w:rPr>
          <w:rFonts w:asciiTheme="majorBidi" w:hAnsiTheme="majorBidi" w:cstheme="majorBidi"/>
          <w:sz w:val="26"/>
          <w:szCs w:val="26"/>
          <w:rtl/>
          <w:lang w:val="fr-CA" w:bidi="ar-EG"/>
        </w:rPr>
        <w:t xml:space="preserve">لمرحلة الأولى من خطة إدارة إزالة المواد الهيدروكلوروفلوروكربونية، </w:t>
      </w:r>
      <w:r>
        <w:rPr>
          <w:rFonts w:asciiTheme="majorBidi" w:hAnsiTheme="majorBidi" w:cstheme="majorBidi" w:hint="cs"/>
          <w:sz w:val="26"/>
          <w:szCs w:val="26"/>
          <w:rtl/>
          <w:lang w:val="fr-CA" w:bidi="ar-EG"/>
        </w:rPr>
        <w:t>سيتم حذفه</w:t>
      </w:r>
      <w:r w:rsidRPr="0062557A">
        <w:rPr>
          <w:rFonts w:asciiTheme="majorBidi" w:hAnsiTheme="majorBidi" w:cstheme="majorBidi"/>
          <w:sz w:val="26"/>
          <w:szCs w:val="26"/>
          <w:rtl/>
          <w:lang w:val="fr-CA" w:bidi="ar-EG"/>
        </w:rPr>
        <w:t xml:space="preserve"> من الاتفاق بين حكومة تونس واللجنة التنفيذية؛</w:t>
      </w:r>
    </w:p>
    <w:p w:rsidR="003E58AA" w:rsidRPr="0062557A" w:rsidRDefault="003E58AA" w:rsidP="003E58AA">
      <w:pPr>
        <w:pStyle w:val="ListParagraph"/>
        <w:numPr>
          <w:ilvl w:val="0"/>
          <w:numId w:val="37"/>
        </w:numPr>
        <w:bidi/>
        <w:spacing w:after="240"/>
        <w:ind w:left="2130" w:hanging="708"/>
        <w:contextualSpacing w:val="0"/>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الخطة المنقحة لقطاع خدمة التبريد المدرجة في المرحلة الأولى من خطة إدارة إزالة المواد الهيدروكلوروفلوروكربونية؛</w:t>
      </w:r>
    </w:p>
    <w:p w:rsidR="003E58AA" w:rsidRPr="0062557A" w:rsidRDefault="003E58AA" w:rsidP="003E58AA">
      <w:pPr>
        <w:pStyle w:val="ListParagraph"/>
        <w:numPr>
          <w:ilvl w:val="0"/>
          <w:numId w:val="37"/>
        </w:numPr>
        <w:bidi/>
        <w:spacing w:after="240"/>
        <w:ind w:left="2130" w:hanging="708"/>
        <w:contextualSpacing w:val="0"/>
        <w:rPr>
          <w:rFonts w:asciiTheme="majorBidi" w:hAnsiTheme="majorBidi" w:cstheme="majorBidi"/>
          <w:sz w:val="26"/>
          <w:szCs w:val="26"/>
          <w:lang w:val="fr-CA" w:bidi="ar-EG"/>
        </w:rPr>
      </w:pPr>
      <w:r w:rsidRPr="0062557A">
        <w:rPr>
          <w:rFonts w:asciiTheme="majorBidi" w:hAnsiTheme="majorBidi" w:cstheme="majorBidi"/>
          <w:sz w:val="26"/>
          <w:szCs w:val="26"/>
          <w:rtl/>
          <w:lang w:val="fr-CA" w:bidi="ar-EG"/>
        </w:rPr>
        <w:t xml:space="preserve">أن أمانة الصندوق </w:t>
      </w:r>
      <w:r>
        <w:rPr>
          <w:rFonts w:asciiTheme="majorBidi" w:hAnsiTheme="majorBidi" w:cstheme="majorBidi" w:hint="cs"/>
          <w:sz w:val="26"/>
          <w:szCs w:val="26"/>
          <w:rtl/>
          <w:lang w:val="fr-CA" w:bidi="ar-EG"/>
        </w:rPr>
        <w:t>قامت بتحديث</w:t>
      </w:r>
      <w:r w:rsidRPr="0062557A">
        <w:rPr>
          <w:rFonts w:asciiTheme="majorBidi" w:hAnsiTheme="majorBidi" w:cstheme="majorBidi"/>
          <w:sz w:val="26"/>
          <w:szCs w:val="26"/>
          <w:rtl/>
          <w:lang w:val="fr-CA" w:bidi="ar-EG"/>
        </w:rPr>
        <w:t xml:space="preserve"> التذييل 2</w:t>
      </w:r>
      <w:r>
        <w:rPr>
          <w:rFonts w:asciiTheme="majorBidi" w:hAnsiTheme="majorBidi" w:cstheme="majorBidi" w:hint="cs"/>
          <w:sz w:val="26"/>
          <w:szCs w:val="26"/>
          <w:rtl/>
          <w:lang w:val="fr-CA" w:bidi="ar-EG"/>
        </w:rPr>
        <w:t>-</w:t>
      </w:r>
      <w:r w:rsidRPr="0062557A">
        <w:rPr>
          <w:rFonts w:asciiTheme="majorBidi" w:hAnsiTheme="majorBidi" w:cstheme="majorBidi"/>
          <w:sz w:val="26"/>
          <w:szCs w:val="26"/>
          <w:rtl/>
          <w:lang w:val="fr-CA" w:bidi="ar-EG"/>
        </w:rPr>
        <w:t>ألف للاتفاق بين حكومة تونس واللجنة التنفيذية،</w:t>
      </w:r>
      <w:r>
        <w:rPr>
          <w:rFonts w:asciiTheme="majorBidi" w:hAnsiTheme="majorBidi" w:cstheme="majorBidi"/>
          <w:sz w:val="26"/>
          <w:szCs w:val="26"/>
          <w:rtl/>
          <w:lang w:val="fr-CA" w:bidi="ar-EG"/>
        </w:rPr>
        <w:t xml:space="preserve"> الوارد في الملحق الثالث</w:t>
      </w:r>
      <w:r>
        <w:rPr>
          <w:rFonts w:asciiTheme="majorBidi" w:hAnsiTheme="majorBidi" w:cstheme="majorBidi" w:hint="cs"/>
          <w:sz w:val="26"/>
          <w:szCs w:val="26"/>
          <w:rtl/>
          <w:lang w:val="fr-CA" w:bidi="ar-EG"/>
        </w:rPr>
        <w:t xml:space="preserve"> ل</w:t>
      </w:r>
      <w:r w:rsidRPr="0062557A">
        <w:rPr>
          <w:rFonts w:asciiTheme="majorBidi" w:hAnsiTheme="majorBidi" w:cstheme="majorBidi"/>
          <w:sz w:val="26"/>
          <w:szCs w:val="26"/>
          <w:rtl/>
          <w:lang w:val="fr-CA" w:bidi="ar-EG"/>
        </w:rPr>
        <w:t xml:space="preserve">لوثيقة </w:t>
      </w:r>
      <w:r w:rsidRPr="0062557A">
        <w:rPr>
          <w:rFonts w:asciiTheme="majorBidi" w:hAnsiTheme="majorBidi" w:cstheme="majorBidi"/>
          <w:sz w:val="26"/>
          <w:szCs w:val="26"/>
          <w:lang w:val="fr-CA" w:bidi="ar-EG"/>
        </w:rPr>
        <w:t>UNEP/OzL.Pro/ExCom/83/11</w:t>
      </w:r>
      <w:r w:rsidRPr="0062557A">
        <w:rPr>
          <w:rFonts w:asciiTheme="majorBidi" w:hAnsiTheme="majorBidi" w:cstheme="majorBidi"/>
          <w:sz w:val="26"/>
          <w:szCs w:val="26"/>
          <w:rtl/>
          <w:lang w:val="fr-CA" w:bidi="ar-EG"/>
        </w:rPr>
        <w:t>، ل</w:t>
      </w:r>
      <w:r>
        <w:rPr>
          <w:rFonts w:asciiTheme="majorBidi" w:hAnsiTheme="majorBidi" w:cstheme="majorBidi" w:hint="cs"/>
          <w:sz w:val="26"/>
          <w:szCs w:val="26"/>
          <w:rtl/>
          <w:lang w:val="fr-CA" w:bidi="ar-EG"/>
        </w:rPr>
        <w:t>ي</w:t>
      </w:r>
      <w:r w:rsidRPr="0062557A">
        <w:rPr>
          <w:rFonts w:asciiTheme="majorBidi" w:hAnsiTheme="majorBidi" w:cstheme="majorBidi"/>
          <w:sz w:val="26"/>
          <w:szCs w:val="26"/>
          <w:rtl/>
          <w:lang w:val="fr-CA" w:bidi="ar-EG"/>
        </w:rPr>
        <w:t xml:space="preserve">عكس إزالة خطة قطاع </w:t>
      </w:r>
      <w:r>
        <w:rPr>
          <w:rFonts w:asciiTheme="majorBidi" w:hAnsiTheme="majorBidi" w:cstheme="majorBidi" w:hint="cs"/>
          <w:sz w:val="26"/>
          <w:szCs w:val="26"/>
          <w:rtl/>
          <w:lang w:val="fr-CA" w:bidi="ar-EG"/>
        </w:rPr>
        <w:t>تكييف الهواء المنزلي</w:t>
      </w:r>
      <w:r w:rsidRPr="0062557A">
        <w:rPr>
          <w:rFonts w:asciiTheme="majorBidi" w:hAnsiTheme="majorBidi" w:cstheme="majorBidi"/>
          <w:sz w:val="26"/>
          <w:szCs w:val="26"/>
          <w:rtl/>
          <w:lang w:val="fr-CA" w:bidi="ar-EG"/>
        </w:rPr>
        <w:t xml:space="preserve"> التي تنفذها اليونيدو وحكومة فرنسا والجدول الزمني المنقح للتمويل، وأن فقرة جديدة 16 قد أضيفت للإشارة إلى أن الاتفاق المحدث يحل محل </w:t>
      </w:r>
      <w:r>
        <w:rPr>
          <w:rFonts w:asciiTheme="majorBidi" w:hAnsiTheme="majorBidi" w:cstheme="majorBidi" w:hint="cs"/>
          <w:sz w:val="26"/>
          <w:szCs w:val="26"/>
          <w:rtl/>
          <w:lang w:val="fr-CA" w:bidi="ar-EG"/>
        </w:rPr>
        <w:t>الاتفاق الذي</w:t>
      </w:r>
      <w:r w:rsidRPr="0062557A">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 xml:space="preserve">تم </w:t>
      </w:r>
      <w:r w:rsidRPr="0062557A">
        <w:rPr>
          <w:rFonts w:asciiTheme="majorBidi" w:hAnsiTheme="majorBidi" w:cstheme="majorBidi"/>
          <w:sz w:val="26"/>
          <w:szCs w:val="26"/>
          <w:rtl/>
          <w:lang w:val="fr-CA" w:bidi="ar-EG"/>
        </w:rPr>
        <w:t xml:space="preserve">التوصل إليه في الاجتماع </w:t>
      </w:r>
      <w:r>
        <w:rPr>
          <w:rFonts w:asciiTheme="majorBidi" w:hAnsiTheme="majorBidi" w:cstheme="majorBidi" w:hint="cs"/>
          <w:sz w:val="26"/>
          <w:szCs w:val="26"/>
          <w:rtl/>
          <w:lang w:val="fr-CA" w:bidi="ar-EG"/>
        </w:rPr>
        <w:t>الثاني والسبعين</w:t>
      </w:r>
      <w:r w:rsidRPr="0062557A">
        <w:rPr>
          <w:rFonts w:asciiTheme="majorBidi" w:hAnsiTheme="majorBidi" w:cstheme="majorBidi"/>
          <w:sz w:val="26"/>
          <w:szCs w:val="26"/>
          <w:rtl/>
          <w:lang w:val="fr-CA" w:bidi="ar-EG"/>
        </w:rPr>
        <w:t>، وأنه قد تم حذف التذييل 8</w:t>
      </w:r>
      <w:r>
        <w:rPr>
          <w:rFonts w:asciiTheme="majorBidi" w:hAnsiTheme="majorBidi" w:cstheme="majorBidi" w:hint="cs"/>
          <w:sz w:val="26"/>
          <w:szCs w:val="26"/>
          <w:rtl/>
          <w:lang w:val="fr-CA" w:bidi="ar-EG"/>
        </w:rPr>
        <w:t>-</w:t>
      </w:r>
      <w:r w:rsidRPr="0062557A">
        <w:rPr>
          <w:rFonts w:asciiTheme="majorBidi" w:hAnsiTheme="majorBidi" w:cstheme="majorBidi"/>
          <w:sz w:val="26"/>
          <w:szCs w:val="26"/>
          <w:rtl/>
          <w:lang w:val="fr-CA" w:bidi="ar-EG"/>
        </w:rPr>
        <w:t>ألف؛</w:t>
      </w:r>
    </w:p>
    <w:p w:rsidR="003E58AA" w:rsidRPr="00922587" w:rsidRDefault="003E58AA" w:rsidP="003E58AA">
      <w:pPr>
        <w:pStyle w:val="ListParagraph"/>
        <w:bidi/>
        <w:spacing w:after="240"/>
        <w:ind w:left="1280" w:hanging="567"/>
        <w:contextualSpacing w:val="0"/>
        <w:rPr>
          <w:rFonts w:asciiTheme="majorBidi" w:hAnsiTheme="majorBidi" w:cstheme="majorBidi"/>
          <w:sz w:val="26"/>
          <w:szCs w:val="26"/>
          <w:rtl/>
          <w:lang w:val="fr-CA" w:bidi="ar-AE"/>
        </w:rPr>
      </w:pPr>
      <w:r w:rsidRPr="0062557A">
        <w:rPr>
          <w:rFonts w:asciiTheme="majorBidi" w:hAnsiTheme="majorBidi" w:cstheme="majorBidi"/>
          <w:sz w:val="26"/>
          <w:szCs w:val="26"/>
          <w:rtl/>
          <w:lang w:val="fr-CA" w:bidi="ar-EG"/>
        </w:rPr>
        <w:t>(ج)</w:t>
      </w:r>
      <w:r w:rsidRPr="0062557A">
        <w:rPr>
          <w:rFonts w:asciiTheme="majorBidi" w:hAnsiTheme="majorBidi" w:cstheme="majorBidi"/>
          <w:sz w:val="26"/>
          <w:szCs w:val="26"/>
          <w:rtl/>
          <w:lang w:val="fr-CA" w:bidi="ar-EG"/>
        </w:rPr>
        <w:tab/>
        <w:t xml:space="preserve">مطالبة اليونيدو وحكومة فرنسا </w:t>
      </w:r>
      <w:r>
        <w:rPr>
          <w:rFonts w:asciiTheme="majorBidi" w:hAnsiTheme="majorBidi" w:cstheme="majorBidi" w:hint="cs"/>
          <w:sz w:val="26"/>
          <w:szCs w:val="26"/>
          <w:rtl/>
          <w:lang w:val="fr-CA" w:bidi="ar-EG"/>
        </w:rPr>
        <w:t>بإعادة</w:t>
      </w:r>
      <w:r w:rsidRPr="0062557A">
        <w:rPr>
          <w:rFonts w:asciiTheme="majorBidi" w:hAnsiTheme="majorBidi" w:cstheme="majorBidi"/>
          <w:sz w:val="26"/>
          <w:szCs w:val="26"/>
          <w:rtl/>
          <w:lang w:val="fr-CA" w:bidi="ar-EG"/>
        </w:rPr>
        <w:t xml:space="preserve"> إلى </w:t>
      </w:r>
      <w:r>
        <w:rPr>
          <w:rFonts w:asciiTheme="majorBidi" w:hAnsiTheme="majorBidi" w:cstheme="majorBidi"/>
          <w:sz w:val="26"/>
          <w:szCs w:val="26"/>
          <w:rtl/>
          <w:lang w:val="fr-CA" w:bidi="ar-EG"/>
        </w:rPr>
        <w:t>الصندوق المتعدد الأطراف</w:t>
      </w:r>
      <w:r w:rsidRPr="0062557A">
        <w:rPr>
          <w:rFonts w:asciiTheme="majorBidi" w:hAnsiTheme="majorBidi" w:cstheme="majorBidi"/>
          <w:sz w:val="26"/>
          <w:szCs w:val="26"/>
          <w:rtl/>
          <w:lang w:val="fr-CA" w:bidi="ar-EG"/>
        </w:rPr>
        <w:t xml:space="preserve"> مبلغ </w:t>
      </w:r>
      <w:r>
        <w:rPr>
          <w:rFonts w:asciiTheme="majorBidi" w:hAnsiTheme="majorBidi" w:cstheme="majorBidi"/>
          <w:sz w:val="26"/>
          <w:szCs w:val="26"/>
          <w:lang w:val="fr-CA" w:bidi="ar-EG"/>
        </w:rPr>
        <w:t>900,489</w:t>
      </w:r>
      <w:r w:rsidRPr="0062557A">
        <w:rPr>
          <w:rFonts w:asciiTheme="majorBidi" w:hAnsiTheme="majorBidi" w:cstheme="majorBidi"/>
          <w:sz w:val="26"/>
          <w:szCs w:val="26"/>
          <w:rtl/>
          <w:lang w:val="fr-CA" w:bidi="ar-EG"/>
        </w:rPr>
        <w:t xml:space="preserve"> دولار</w:t>
      </w:r>
      <w:r>
        <w:rPr>
          <w:rFonts w:asciiTheme="majorBidi" w:hAnsiTheme="majorBidi" w:cstheme="majorBidi" w:hint="cs"/>
          <w:sz w:val="26"/>
          <w:szCs w:val="26"/>
          <w:rtl/>
          <w:lang w:val="fr-CA" w:bidi="ar-EG"/>
        </w:rPr>
        <w:t>ا</w:t>
      </w:r>
      <w:r w:rsidRPr="0062557A">
        <w:rPr>
          <w:rFonts w:asciiTheme="majorBidi" w:hAnsiTheme="majorBidi" w:cstheme="majorBidi"/>
          <w:sz w:val="26"/>
          <w:szCs w:val="26"/>
          <w:rtl/>
          <w:lang w:val="fr-CA" w:bidi="ar-EG"/>
        </w:rPr>
        <w:t xml:space="preserve"> أمريكي</w:t>
      </w:r>
      <w:r>
        <w:rPr>
          <w:rFonts w:asciiTheme="majorBidi" w:hAnsiTheme="majorBidi" w:cstheme="majorBidi" w:hint="cs"/>
          <w:sz w:val="26"/>
          <w:szCs w:val="26"/>
          <w:rtl/>
          <w:lang w:val="fr-CA" w:bidi="ar-EG"/>
        </w:rPr>
        <w:t>ا،</w:t>
      </w:r>
      <w:r>
        <w:rPr>
          <w:rFonts w:asciiTheme="majorBidi" w:hAnsiTheme="majorBidi" w:cstheme="majorBidi"/>
          <w:sz w:val="26"/>
          <w:szCs w:val="26"/>
          <w:rtl/>
          <w:lang w:val="fr-CA" w:bidi="ar-EG"/>
        </w:rPr>
        <w:t xml:space="preserve"> </w:t>
      </w:r>
      <w:r>
        <w:rPr>
          <w:rFonts w:asciiTheme="majorBidi" w:hAnsiTheme="majorBidi" w:cstheme="majorBidi" w:hint="cs"/>
          <w:sz w:val="26"/>
          <w:szCs w:val="26"/>
          <w:rtl/>
          <w:lang w:val="fr-CA" w:bidi="ar-EG"/>
        </w:rPr>
        <w:t xml:space="preserve">الذي </w:t>
      </w:r>
      <w:r w:rsidRPr="0062557A">
        <w:rPr>
          <w:rFonts w:asciiTheme="majorBidi" w:hAnsiTheme="majorBidi" w:cstheme="majorBidi"/>
          <w:sz w:val="26"/>
          <w:szCs w:val="26"/>
          <w:rtl/>
          <w:lang w:val="fr-CA" w:bidi="ar-EG"/>
        </w:rPr>
        <w:t xml:space="preserve">يتألف من </w:t>
      </w:r>
      <w:r>
        <w:rPr>
          <w:rFonts w:asciiTheme="majorBidi" w:hAnsiTheme="majorBidi" w:cstheme="majorBidi"/>
          <w:sz w:val="26"/>
          <w:szCs w:val="26"/>
          <w:lang w:val="fr-CA" w:bidi="ar-EG"/>
        </w:rPr>
        <w:t>340,237</w:t>
      </w:r>
      <w:r w:rsidRPr="0062557A">
        <w:rPr>
          <w:rFonts w:asciiTheme="majorBidi" w:hAnsiTheme="majorBidi" w:cstheme="majorBidi"/>
          <w:sz w:val="26"/>
          <w:szCs w:val="26"/>
          <w:rtl/>
          <w:lang w:val="fr-CA" w:bidi="ar-EG"/>
        </w:rPr>
        <w:t xml:space="preserve"> دولارا أمريكيا</w:t>
      </w:r>
      <w:r>
        <w:rPr>
          <w:rFonts w:asciiTheme="majorBidi" w:hAnsiTheme="majorBidi" w:cstheme="majorBidi"/>
          <w:sz w:val="26"/>
          <w:szCs w:val="26"/>
          <w:rtl/>
          <w:lang w:val="fr-CA" w:bidi="ar-EG"/>
        </w:rPr>
        <w:t xml:space="preserve"> </w:t>
      </w:r>
      <w:r w:rsidRPr="0062557A">
        <w:rPr>
          <w:rFonts w:asciiTheme="majorBidi" w:hAnsiTheme="majorBidi" w:cstheme="majorBidi"/>
          <w:sz w:val="26"/>
          <w:szCs w:val="26"/>
          <w:rtl/>
          <w:lang w:val="fr-CA" w:bidi="ar-EG"/>
        </w:rPr>
        <w:t xml:space="preserve">وتكاليف وحدة إدارة </w:t>
      </w:r>
      <w:r w:rsidRPr="0014336F">
        <w:rPr>
          <w:rFonts w:asciiTheme="majorBidi" w:hAnsiTheme="majorBidi" w:cstheme="majorBidi"/>
          <w:sz w:val="26"/>
          <w:szCs w:val="26"/>
          <w:rtl/>
          <w:lang w:val="fr-CA" w:bidi="ar-EG"/>
        </w:rPr>
        <w:t>المشروع</w:t>
      </w:r>
      <w:r w:rsidRPr="0014336F">
        <w:rPr>
          <w:rFonts w:asciiTheme="majorBidi" w:hAnsiTheme="majorBidi" w:cstheme="majorBidi" w:hint="cs"/>
          <w:sz w:val="26"/>
          <w:szCs w:val="26"/>
          <w:rtl/>
          <w:lang w:val="fr-CA" w:bidi="ar-EG"/>
        </w:rPr>
        <w:t>ات</w:t>
      </w:r>
      <w:r w:rsidRPr="0014336F">
        <w:rPr>
          <w:rFonts w:asciiTheme="majorBidi" w:hAnsiTheme="majorBidi" w:cstheme="majorBidi"/>
          <w:sz w:val="26"/>
          <w:szCs w:val="26"/>
          <w:rtl/>
          <w:lang w:val="fr-CA" w:bidi="ar-EG"/>
        </w:rPr>
        <w:t xml:space="preserve"> المرتبطة به البالغة </w:t>
      </w:r>
      <w:r w:rsidRPr="0014336F">
        <w:rPr>
          <w:rFonts w:asciiTheme="majorBidi" w:hAnsiTheme="majorBidi" w:cstheme="majorBidi"/>
          <w:sz w:val="26"/>
          <w:szCs w:val="26"/>
          <w:lang w:val="fr-CA" w:bidi="ar-EG"/>
        </w:rPr>
        <w:t>21,792</w:t>
      </w:r>
      <w:r w:rsidRPr="0014336F">
        <w:rPr>
          <w:rFonts w:asciiTheme="majorBidi" w:hAnsiTheme="majorBidi" w:cstheme="majorBidi"/>
          <w:sz w:val="26"/>
          <w:szCs w:val="26"/>
          <w:rtl/>
          <w:lang w:val="fr-CA" w:bidi="ar-EG"/>
        </w:rPr>
        <w:t xml:space="preserve"> دولارا أمريكيا، زائد تكاليف دعم الوكالة البالغة </w:t>
      </w:r>
      <w:r w:rsidRPr="0014336F">
        <w:rPr>
          <w:rFonts w:asciiTheme="majorBidi" w:hAnsiTheme="majorBidi" w:cstheme="majorBidi"/>
          <w:sz w:val="26"/>
          <w:szCs w:val="26"/>
          <w:lang w:val="fr-CA" w:bidi="ar-EG"/>
        </w:rPr>
        <w:t>25,342</w:t>
      </w:r>
      <w:r w:rsidRPr="0014336F">
        <w:rPr>
          <w:rFonts w:asciiTheme="majorBidi" w:hAnsiTheme="majorBidi" w:cstheme="majorBidi"/>
          <w:sz w:val="26"/>
          <w:szCs w:val="26"/>
          <w:rtl/>
          <w:lang w:val="fr-CA" w:bidi="ar-EG"/>
        </w:rPr>
        <w:t xml:space="preserve"> دولارا أمريكيا لليونيدو، و</w:t>
      </w:r>
      <w:r w:rsidRPr="0014336F">
        <w:rPr>
          <w:rFonts w:asciiTheme="majorBidi" w:hAnsiTheme="majorBidi" w:cstheme="majorBidi"/>
          <w:sz w:val="26"/>
          <w:szCs w:val="26"/>
          <w:lang w:val="fr-CA" w:bidi="ar-EG"/>
        </w:rPr>
        <w:t>454,087</w:t>
      </w:r>
      <w:r w:rsidRPr="0014336F">
        <w:rPr>
          <w:rFonts w:asciiTheme="majorBidi" w:hAnsiTheme="majorBidi" w:cstheme="majorBidi"/>
          <w:sz w:val="26"/>
          <w:szCs w:val="26"/>
          <w:rtl/>
          <w:lang w:val="fr-CA" w:bidi="ar-EG"/>
        </w:rPr>
        <w:t xml:space="preserve"> دولارا أمريكيا، زائد تكاليف دعم الوكالة </w:t>
      </w:r>
      <w:r w:rsidRPr="0014336F">
        <w:rPr>
          <w:rFonts w:asciiTheme="majorBidi" w:hAnsiTheme="majorBidi" w:cstheme="majorBidi" w:hint="cs"/>
          <w:sz w:val="26"/>
          <w:szCs w:val="26"/>
          <w:rtl/>
          <w:lang w:val="fr-CA" w:bidi="ar-EG"/>
        </w:rPr>
        <w:t>البالغة</w:t>
      </w:r>
      <w:r w:rsidRPr="0014336F">
        <w:rPr>
          <w:rFonts w:asciiTheme="majorBidi" w:hAnsiTheme="majorBidi" w:cstheme="majorBidi"/>
          <w:sz w:val="26"/>
          <w:szCs w:val="26"/>
          <w:rtl/>
          <w:lang w:val="fr-CA" w:bidi="ar-EG"/>
        </w:rPr>
        <w:t xml:space="preserve"> </w:t>
      </w:r>
      <w:r w:rsidRPr="0014336F">
        <w:rPr>
          <w:rFonts w:asciiTheme="majorBidi" w:hAnsiTheme="majorBidi" w:cstheme="majorBidi"/>
          <w:sz w:val="26"/>
          <w:szCs w:val="26"/>
          <w:lang w:val="fr-CA" w:bidi="ar-EG"/>
        </w:rPr>
        <w:t>59,031</w:t>
      </w:r>
      <w:r w:rsidRPr="0014336F">
        <w:rPr>
          <w:rFonts w:asciiTheme="majorBidi" w:hAnsiTheme="majorBidi" w:cstheme="majorBidi"/>
          <w:sz w:val="26"/>
          <w:szCs w:val="26"/>
          <w:rtl/>
          <w:lang w:val="fr-CA" w:bidi="ar-EG"/>
        </w:rPr>
        <w:t xml:space="preserve"> دولارا أمريكيا لحكومة فرنسا، المرتبطة بخطة قطاع تكييف الهواء </w:t>
      </w:r>
      <w:r w:rsidRPr="0014336F">
        <w:rPr>
          <w:rFonts w:asciiTheme="majorBidi" w:hAnsiTheme="majorBidi" w:cstheme="majorBidi" w:hint="cs"/>
          <w:sz w:val="26"/>
          <w:szCs w:val="26"/>
          <w:rtl/>
          <w:lang w:val="fr-CA" w:bidi="ar-EG"/>
        </w:rPr>
        <w:t>الموافق عليها</w:t>
      </w:r>
      <w:r w:rsidRPr="0014336F">
        <w:rPr>
          <w:rFonts w:asciiTheme="majorBidi" w:hAnsiTheme="majorBidi" w:cstheme="majorBidi"/>
          <w:sz w:val="26"/>
          <w:szCs w:val="26"/>
          <w:rtl/>
          <w:lang w:val="fr-CA" w:bidi="ar-EG"/>
        </w:rPr>
        <w:t xml:space="preserve"> كجزء من الشريحتين الأولى والثانية من المرحلة الأولى من خطة إدارة إزالة المواد الهيدروكلوروفلوروكربونية</w:t>
      </w:r>
      <w:r w:rsidRPr="00922587">
        <w:rPr>
          <w:rFonts w:asciiTheme="majorBidi" w:hAnsiTheme="majorBidi" w:cstheme="majorBidi"/>
          <w:sz w:val="26"/>
          <w:szCs w:val="26"/>
          <w:rtl/>
          <w:lang w:val="fr-CA" w:bidi="ar-EG"/>
        </w:rPr>
        <w:t>، إلى الاجتماع الرابع والثمانين.</w:t>
      </w:r>
    </w:p>
    <w:p w:rsidR="003E58AA" w:rsidRPr="00922587" w:rsidRDefault="003E58AA" w:rsidP="003E58AA">
      <w:pPr>
        <w:pStyle w:val="ListParagraph"/>
        <w:bidi/>
        <w:spacing w:after="240"/>
        <w:ind w:left="4"/>
        <w:contextualSpacing w:val="0"/>
        <w:rPr>
          <w:rFonts w:asciiTheme="majorBidi" w:hAnsiTheme="majorBidi" w:cstheme="majorBidi"/>
          <w:sz w:val="26"/>
          <w:szCs w:val="26"/>
          <w:lang w:val="fr-CA" w:bidi="ar-EG"/>
        </w:rPr>
      </w:pPr>
    </w:p>
    <w:p w:rsidR="0014336F" w:rsidRPr="00922587" w:rsidRDefault="0014336F" w:rsidP="0014336F">
      <w:pPr>
        <w:bidi/>
        <w:ind w:left="1440" w:hanging="1440"/>
        <w:rPr>
          <w:bCs/>
          <w:sz w:val="26"/>
          <w:szCs w:val="26"/>
          <w:rtl/>
          <w:lang w:val="en-CA"/>
        </w:rPr>
      </w:pPr>
      <w:r w:rsidRPr="00922587">
        <w:rPr>
          <w:rFonts w:hint="cs"/>
          <w:bCs/>
          <w:sz w:val="26"/>
          <w:szCs w:val="26"/>
          <w:rtl/>
          <w:lang w:val="en-CA"/>
        </w:rPr>
        <w:t>الجزء الخامس:</w:t>
      </w:r>
      <w:r w:rsidRPr="00922587">
        <w:rPr>
          <w:rFonts w:hint="cs"/>
          <w:bCs/>
          <w:sz w:val="26"/>
          <w:szCs w:val="26"/>
          <w:rtl/>
          <w:lang w:val="en-CA"/>
        </w:rPr>
        <w:tab/>
        <w:t>المشروعات الإيضاحية لبدائل المواد الهيدروكلوروفلوروكربونية المنخفضة القدرة على الاحترار العالمي ودراسات الجدوى عن تبريد المناطق (المقرر 72/40)</w:t>
      </w:r>
    </w:p>
    <w:p w:rsidR="0014336F" w:rsidRPr="00922587" w:rsidRDefault="0014336F" w:rsidP="0014336F">
      <w:pPr>
        <w:bidi/>
        <w:rPr>
          <w:b/>
          <w:sz w:val="26"/>
          <w:szCs w:val="26"/>
        </w:rPr>
      </w:pPr>
    </w:p>
    <w:p w:rsidR="0014336F" w:rsidRPr="00922587" w:rsidRDefault="0014336F" w:rsidP="0014336F">
      <w:pPr>
        <w:bidi/>
        <w:rPr>
          <w:bCs/>
          <w:sz w:val="26"/>
          <w:szCs w:val="26"/>
        </w:rPr>
      </w:pPr>
      <w:r w:rsidRPr="00922587">
        <w:rPr>
          <w:rFonts w:hint="cs"/>
          <w:bCs/>
          <w:sz w:val="26"/>
          <w:szCs w:val="26"/>
          <w:rtl/>
        </w:rPr>
        <w:t>الخلفية</w:t>
      </w:r>
    </w:p>
    <w:p w:rsidR="0014336F" w:rsidRDefault="0014336F" w:rsidP="00D20725">
      <w:pPr>
        <w:pStyle w:val="ListParagraph"/>
        <w:numPr>
          <w:ilvl w:val="0"/>
          <w:numId w:val="57"/>
        </w:numPr>
        <w:bidi/>
        <w:spacing w:before="240" w:after="120" w:line="216" w:lineRule="auto"/>
        <w:ind w:left="4" w:firstLine="0"/>
        <w:jc w:val="lowKashida"/>
        <w:rPr>
          <w:sz w:val="26"/>
          <w:szCs w:val="26"/>
          <w:lang w:val="en-CA"/>
        </w:rPr>
      </w:pPr>
      <w:r w:rsidRPr="00922587">
        <w:rPr>
          <w:rFonts w:hint="cs"/>
          <w:sz w:val="26"/>
          <w:szCs w:val="26"/>
          <w:rtl/>
          <w:lang w:val="en-CA"/>
        </w:rPr>
        <w:t>وافقت اللجنة التنفيذية خلال الاجتماعات الرابعة والسبعين والخامسة والسبعين والسادسة والسبعين على ثلاث دراسات الجدوى لتبريد المناطق (الجمهورية الدومينيكية ومصر والكويت) و17 مشروعا لنشر التكنولوجيات المنخفضة القدرة على الاحترار العالمي إعمالا للمقرر 25/5 والمقرر 72/4 بما</w:t>
      </w:r>
      <w:r w:rsidRPr="006C6DF5">
        <w:rPr>
          <w:rFonts w:hint="cs"/>
          <w:sz w:val="26"/>
          <w:szCs w:val="26"/>
          <w:rtl/>
          <w:lang w:val="en-CA"/>
        </w:rPr>
        <w:t xml:space="preserve"> في ذلك سبعة مشروعات في التبريد وتكييف الهواء والقطاع الفرعي للتجميع في الصين وكولومبيا وكوستاريكا والكويت والمملكة العربية السعودية (مشروعان) ومشروع عالمي(الأرجنتين وتونس) ومشروع إقليمي (غرب آسيا</w:t>
      </w:r>
      <w:r w:rsidRPr="006C6DF5">
        <w:rPr>
          <w:sz w:val="26"/>
          <w:szCs w:val="26"/>
          <w:vertAlign w:val="superscript"/>
          <w:lang w:val="en-CA"/>
        </w:rPr>
        <w:footnoteReference w:id="33"/>
      </w:r>
      <w:r w:rsidRPr="006C6DF5">
        <w:rPr>
          <w:rFonts w:hint="cs"/>
          <w:sz w:val="26"/>
          <w:szCs w:val="26"/>
          <w:rtl/>
          <w:lang w:val="en-CA"/>
        </w:rPr>
        <w:t xml:space="preserve">) وخمسة مشروعات لقطاع الرغاوي (كولومبيا ومصر والمغرب والمملكة العربية السعودية وجنوب أفريقيا وتايلند) </w:t>
      </w:r>
      <w:r w:rsidRPr="006C6DF5">
        <w:rPr>
          <w:sz w:val="26"/>
          <w:szCs w:val="26"/>
          <w:rtl/>
          <w:lang w:val="en-CA"/>
        </w:rPr>
        <w:t xml:space="preserve">وثلاثة </w:t>
      </w:r>
      <w:r w:rsidRPr="006C6DF5">
        <w:rPr>
          <w:rFonts w:hint="cs"/>
          <w:sz w:val="26"/>
          <w:szCs w:val="26"/>
          <w:rtl/>
          <w:lang w:val="en-CA"/>
        </w:rPr>
        <w:t xml:space="preserve">مشروعات </w:t>
      </w:r>
      <w:r w:rsidRPr="006C6DF5">
        <w:rPr>
          <w:sz w:val="26"/>
          <w:szCs w:val="26"/>
          <w:rtl/>
          <w:lang w:val="en-CA"/>
        </w:rPr>
        <w:t>في قطاع خدمة التبريد (المالديف، منطقة أوروبا وآسيا الوسطى، ومشروع عالمي لمناطق شرق إفريقيا ومنطقة البحر الكاريبي).</w:t>
      </w:r>
    </w:p>
    <w:p w:rsidR="00D20725" w:rsidRPr="006C6DF5" w:rsidRDefault="00D20725" w:rsidP="00D20725">
      <w:pPr>
        <w:pStyle w:val="ListParagraph"/>
        <w:bidi/>
        <w:spacing w:before="240" w:after="120" w:line="216" w:lineRule="auto"/>
        <w:ind w:left="4"/>
        <w:jc w:val="lowKashida"/>
        <w:rPr>
          <w:sz w:val="26"/>
          <w:szCs w:val="26"/>
          <w:lang w:val="en-CA"/>
        </w:rPr>
      </w:pPr>
    </w:p>
    <w:p w:rsidR="0014336F" w:rsidRPr="006C6DF5" w:rsidRDefault="0014336F" w:rsidP="00D20725">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lastRenderedPageBreak/>
        <w:t>وحتى الاجتماع الثاني والثمانين كان قد انتهى مشروعان (من ثلاثة مشروعات) لدراسات الجدوى في الجمهورية الدومينيكية ومصر فضلا عن ستة مشروعات (من بين 17) من المشروعات الإيضاحية في الصين، كولومبيا (2)، وكوستاريكا والمالديف وجنوب أفريقيا، وقدمت تقاريرها النهائية للجنة التنفيذية. ومن المقرر تقديم التقارير النهائية عن دراسة جدوى متبقية وسبعة مشروعات من 11 مشروعا من المشروعات الإيضاحية للاجتماع الثالث والثمانين.</w:t>
      </w:r>
    </w:p>
    <w:p w:rsidR="0014336F" w:rsidRDefault="0014336F" w:rsidP="00D20725">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وقدمت الوكالات الثنائية والمنفذة للنظر من جانب الاجتماع الثالث والثمانين مايلي:</w:t>
      </w:r>
    </w:p>
    <w:p w:rsidR="00D20725" w:rsidRPr="006C6DF5" w:rsidRDefault="00D20725" w:rsidP="00D20725">
      <w:pPr>
        <w:pStyle w:val="ListParagraph"/>
        <w:bidi/>
        <w:spacing w:before="240" w:after="120" w:line="216" w:lineRule="auto"/>
        <w:ind w:left="4"/>
        <w:jc w:val="lowKashida"/>
        <w:rPr>
          <w:sz w:val="26"/>
          <w:szCs w:val="26"/>
          <w:lang w:val="en-CA"/>
        </w:rPr>
      </w:pPr>
    </w:p>
    <w:p w:rsidR="0014336F" w:rsidRPr="006C6DF5" w:rsidRDefault="0014336F" w:rsidP="0014336F">
      <w:pPr>
        <w:pStyle w:val="Heading2"/>
        <w:widowControl/>
        <w:numPr>
          <w:ilvl w:val="1"/>
          <w:numId w:val="38"/>
        </w:numPr>
        <w:bidi/>
        <w:ind w:left="1440" w:hanging="450"/>
        <w:rPr>
          <w:sz w:val="26"/>
          <w:szCs w:val="26"/>
          <w:lang w:val="en-CA"/>
        </w:rPr>
      </w:pPr>
      <w:r w:rsidRPr="006C6DF5">
        <w:rPr>
          <w:rFonts w:hint="cs"/>
          <w:sz w:val="26"/>
          <w:szCs w:val="26"/>
          <w:rtl/>
          <w:lang w:val="en-CA"/>
        </w:rPr>
        <w:t>التقارير النهائية للمشروعات الإيضاحية في المملكة العربية السعودية (تكييف الهواء بواسطة البنك الدولي) وتايلند ولدراسة الجدوى لتبريد المناطق في الكويت (وترفق التقرير الكاملة في المرفقات الرابع والخامس والسادس من هذه الوثيقة)؛</w:t>
      </w:r>
    </w:p>
    <w:p w:rsidR="0014336F" w:rsidRPr="006C6DF5" w:rsidRDefault="0014336F" w:rsidP="0014336F">
      <w:pPr>
        <w:pStyle w:val="Heading2"/>
        <w:widowControl/>
        <w:numPr>
          <w:ilvl w:val="1"/>
          <w:numId w:val="38"/>
        </w:numPr>
        <w:bidi/>
        <w:ind w:left="1440" w:hanging="450"/>
        <w:rPr>
          <w:sz w:val="26"/>
          <w:szCs w:val="26"/>
          <w:lang w:val="en-CA"/>
        </w:rPr>
      </w:pPr>
      <w:r w:rsidRPr="006C6DF5">
        <w:rPr>
          <w:rFonts w:hint="cs"/>
          <w:sz w:val="26"/>
          <w:szCs w:val="26"/>
          <w:rtl/>
          <w:lang w:val="en-CA"/>
        </w:rPr>
        <w:t>تقارير مرحلية عن تنفيذ تسعة مشروعات إيضاحية.</w:t>
      </w:r>
    </w:p>
    <w:p w:rsidR="0014336F" w:rsidRDefault="0014336F" w:rsidP="00D20725">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وبالنسبة للتقارير المرحلية عن المشروعات الإيضاحية التي قدمت للاجتماع الثمانين، توصي الأمانة بإلغاء أحد المشروعات (الكويت) وتمديد لموعد استكمال ستة مشروعات في مصر وأوروبا وآسيا، الوسطى والمغرب، والمملكة العربية السعودية (2) وغرب آسيا بالنظر الى التقارير المرحلية والمرحلة المتقدمة من التنفيذ المتحقق.</w:t>
      </w:r>
    </w:p>
    <w:p w:rsidR="00D20725" w:rsidRPr="006C6DF5" w:rsidRDefault="00D20725" w:rsidP="00D20725">
      <w:pPr>
        <w:pStyle w:val="ListParagraph"/>
        <w:bidi/>
        <w:spacing w:before="240" w:after="120" w:line="216" w:lineRule="auto"/>
        <w:ind w:left="4"/>
        <w:jc w:val="lowKashida"/>
        <w:rPr>
          <w:sz w:val="26"/>
          <w:szCs w:val="26"/>
          <w:lang w:val="en-CA"/>
        </w:rPr>
      </w:pPr>
    </w:p>
    <w:p w:rsidR="0014336F" w:rsidRPr="006C6DF5" w:rsidRDefault="0014336F" w:rsidP="003654F8">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وفيما يلي وصف لكل تقرير وتعليقات الأمانة المقابلة وتوصيتها.</w:t>
      </w:r>
    </w:p>
    <w:p w:rsidR="0014336F" w:rsidRPr="006C6DF5" w:rsidRDefault="0014336F" w:rsidP="00CF4FB5">
      <w:pPr>
        <w:keepNext/>
        <w:keepLines/>
        <w:bidi/>
        <w:rPr>
          <w:sz w:val="26"/>
          <w:szCs w:val="26"/>
          <w:u w:val="single"/>
          <w:rtl/>
          <w:lang w:val="en-CA"/>
        </w:rPr>
      </w:pPr>
      <w:r w:rsidRPr="006C6DF5">
        <w:rPr>
          <w:rFonts w:hint="cs"/>
          <w:sz w:val="26"/>
          <w:szCs w:val="26"/>
          <w:u w:val="single"/>
          <w:rtl/>
          <w:lang w:val="en-CA"/>
        </w:rPr>
        <w:t xml:space="preserve">مصر: إيضاح الخيارات المنخفضة التكاليف للتحويل إلى التكنولوجيا غير العاملة بمواد مستنفدة للأوزون في قطاع رغاوي البوليوريثان في منتهى الصفر المستخدمين </w:t>
      </w:r>
      <w:r w:rsidRPr="006C6DF5">
        <w:rPr>
          <w:rFonts w:hint="cs"/>
          <w:sz w:val="26"/>
          <w:szCs w:val="26"/>
          <w:rtl/>
          <w:lang w:val="en-CA"/>
        </w:rPr>
        <w:t>(اليوئنديبي)</w:t>
      </w:r>
    </w:p>
    <w:p w:rsidR="0014336F" w:rsidRPr="006C6DF5" w:rsidRDefault="0014336F" w:rsidP="00CF4FB5">
      <w:pPr>
        <w:keepNext/>
        <w:keepLines/>
        <w:bidi/>
        <w:rPr>
          <w:sz w:val="26"/>
          <w:szCs w:val="26"/>
          <w:lang w:val="en-CA"/>
        </w:rPr>
      </w:pPr>
    </w:p>
    <w:p w:rsidR="0014336F" w:rsidRPr="006C6DF5" w:rsidRDefault="0014336F" w:rsidP="00CF4FB5">
      <w:pPr>
        <w:keepNext/>
        <w:keepLines/>
        <w:bidi/>
        <w:rPr>
          <w:bCs/>
          <w:sz w:val="26"/>
          <w:szCs w:val="26"/>
          <w:lang w:val="en-CA"/>
        </w:rPr>
      </w:pPr>
      <w:r w:rsidRPr="006C6DF5">
        <w:rPr>
          <w:rFonts w:hint="cs"/>
          <w:bCs/>
          <w:sz w:val="26"/>
          <w:szCs w:val="26"/>
          <w:rtl/>
          <w:lang w:val="en-CA"/>
        </w:rPr>
        <w:t>الخلفية</w:t>
      </w:r>
    </w:p>
    <w:p w:rsidR="0014336F" w:rsidRDefault="0014336F" w:rsidP="003654F8">
      <w:pPr>
        <w:pStyle w:val="ListParagraph"/>
        <w:numPr>
          <w:ilvl w:val="0"/>
          <w:numId w:val="57"/>
        </w:numPr>
        <w:bidi/>
        <w:spacing w:before="240" w:after="120" w:line="216" w:lineRule="auto"/>
        <w:ind w:left="4" w:firstLine="0"/>
        <w:jc w:val="lowKashida"/>
        <w:rPr>
          <w:sz w:val="26"/>
          <w:szCs w:val="26"/>
        </w:rPr>
      </w:pPr>
      <w:r w:rsidRPr="006C6DF5">
        <w:rPr>
          <w:rFonts w:hint="cs"/>
          <w:sz w:val="26"/>
          <w:szCs w:val="26"/>
          <w:rtl/>
        </w:rPr>
        <w:t xml:space="preserve">وافقت اللجنة التنفيذية خلال اجتماعها السادس والسبعين على مشروع إيضاحي لترشيد التكنولوجيات غير العاملة بالمواد المستنفدة للأوزون في قطاع رغاوي البوليوريثان في مصر. وكان من المتوقع أن يسهم المشروع في زيادة مراكز للتكنولوجيات القائمة وتقديم خيارات إزالة تحقق مردودية تكاليفها للمستخدمين من فئات منتهى الصغر بمبلغ قدره </w:t>
      </w:r>
      <w:r w:rsidRPr="006C6DF5">
        <w:rPr>
          <w:sz w:val="26"/>
          <w:szCs w:val="26"/>
        </w:rPr>
        <w:t>295,000</w:t>
      </w:r>
      <w:r w:rsidRPr="006C6DF5">
        <w:rPr>
          <w:rFonts w:hint="cs"/>
          <w:sz w:val="26"/>
          <w:szCs w:val="26"/>
          <w:rtl/>
        </w:rPr>
        <w:t xml:space="preserve"> دولار أمريكي زائدا تكاليف دعم الوكالة البالغة </w:t>
      </w:r>
      <w:r w:rsidRPr="006C6DF5">
        <w:rPr>
          <w:sz w:val="26"/>
          <w:szCs w:val="26"/>
        </w:rPr>
        <w:t>20,650</w:t>
      </w:r>
      <w:r w:rsidRPr="006C6DF5">
        <w:rPr>
          <w:rFonts w:hint="cs"/>
          <w:sz w:val="26"/>
          <w:szCs w:val="26"/>
          <w:rtl/>
        </w:rPr>
        <w:t xml:space="preserve"> دولار أمريكي لليوئنديبي. وطلب من حكومة مصر واليوئنديبي الانتهاء من المشروع في غضون 12 شهرا من الموافقة عليه، وتقديم تقريرنهائيا شامل بعد فترة وجيزة من انتهاء المشروع (المقرر 76/30).</w:t>
      </w:r>
    </w:p>
    <w:p w:rsidR="003654F8" w:rsidRPr="006C6DF5" w:rsidRDefault="003654F8" w:rsidP="003654F8">
      <w:pPr>
        <w:pStyle w:val="ListParagraph"/>
        <w:bidi/>
        <w:spacing w:before="240" w:after="120" w:line="216" w:lineRule="auto"/>
        <w:ind w:left="4"/>
        <w:jc w:val="lowKashida"/>
        <w:rPr>
          <w:sz w:val="26"/>
          <w:szCs w:val="26"/>
        </w:rPr>
      </w:pPr>
    </w:p>
    <w:p w:rsidR="0014336F" w:rsidRPr="006C6DF5" w:rsidRDefault="0014336F" w:rsidP="003654F8">
      <w:pPr>
        <w:pStyle w:val="ListParagraph"/>
        <w:numPr>
          <w:ilvl w:val="0"/>
          <w:numId w:val="57"/>
        </w:numPr>
        <w:bidi/>
        <w:spacing w:before="240" w:after="120" w:line="216" w:lineRule="auto"/>
        <w:ind w:left="4" w:firstLine="0"/>
        <w:jc w:val="lowKashida"/>
        <w:rPr>
          <w:color w:val="000000"/>
          <w:kern w:val="36"/>
          <w:sz w:val="26"/>
          <w:szCs w:val="26"/>
        </w:rPr>
      </w:pPr>
      <w:r w:rsidRPr="006C6DF5">
        <w:rPr>
          <w:rFonts w:hint="cs"/>
          <w:color w:val="000000"/>
          <w:kern w:val="36"/>
          <w:sz w:val="26"/>
          <w:szCs w:val="26"/>
          <w:rtl/>
        </w:rPr>
        <w:t>وخلال الاجتماع الثمانين، مددت اللجنة التنفيذية موعد الانتهاء من المشروع الى 31 ديسمبر/ كانون أول 2018 على أساس الفهم بعدم طلب أي تمديد آخر، وطلبت من اليوئنديبي تقديم التقرير النهائي في موعد لا يتجاوز الاجتماع الثالث والثمانين (المقرر 80/26(</w:t>
      </w:r>
      <w:r w:rsidRPr="006C6DF5">
        <w:rPr>
          <w:color w:val="000000"/>
          <w:kern w:val="36"/>
          <w:sz w:val="26"/>
          <w:szCs w:val="26"/>
          <w:rtl/>
        </w:rPr>
        <w:t>ھ</w:t>
      </w:r>
      <w:r w:rsidRPr="006C6DF5">
        <w:rPr>
          <w:rFonts w:hint="cs"/>
          <w:color w:val="000000"/>
          <w:kern w:val="36"/>
          <w:sz w:val="26"/>
          <w:szCs w:val="26"/>
          <w:rtl/>
        </w:rPr>
        <w:t>)).</w:t>
      </w:r>
    </w:p>
    <w:p w:rsidR="0014336F" w:rsidRPr="006C6DF5" w:rsidRDefault="0014336F" w:rsidP="0014336F">
      <w:pPr>
        <w:bidi/>
        <w:rPr>
          <w:bCs/>
          <w:sz w:val="26"/>
          <w:szCs w:val="26"/>
        </w:rPr>
      </w:pPr>
      <w:r w:rsidRPr="006C6DF5">
        <w:rPr>
          <w:rFonts w:hint="cs"/>
          <w:bCs/>
          <w:sz w:val="26"/>
          <w:szCs w:val="26"/>
          <w:rtl/>
        </w:rPr>
        <w:t>التقرير المرحلي</w:t>
      </w:r>
    </w:p>
    <w:p w:rsidR="0014336F" w:rsidRDefault="0014336F" w:rsidP="003654F8">
      <w:pPr>
        <w:pStyle w:val="ListParagraph"/>
        <w:numPr>
          <w:ilvl w:val="0"/>
          <w:numId w:val="57"/>
        </w:numPr>
        <w:bidi/>
        <w:spacing w:before="240" w:after="120" w:line="216" w:lineRule="auto"/>
        <w:ind w:left="4" w:firstLine="0"/>
        <w:jc w:val="lowKashida"/>
        <w:rPr>
          <w:color w:val="000000"/>
          <w:kern w:val="36"/>
          <w:sz w:val="26"/>
          <w:szCs w:val="26"/>
        </w:rPr>
      </w:pPr>
      <w:r w:rsidRPr="006C6DF5">
        <w:rPr>
          <w:rFonts w:hint="cs"/>
          <w:color w:val="000000"/>
          <w:kern w:val="36"/>
          <w:sz w:val="26"/>
          <w:szCs w:val="26"/>
          <w:rtl/>
        </w:rPr>
        <w:t>إعمالا للمقرر 80/26 (</w:t>
      </w:r>
      <w:r w:rsidRPr="006C6DF5">
        <w:rPr>
          <w:color w:val="000000"/>
          <w:kern w:val="36"/>
          <w:sz w:val="26"/>
          <w:szCs w:val="26"/>
          <w:rtl/>
        </w:rPr>
        <w:t>ھ</w:t>
      </w:r>
      <w:r w:rsidRPr="006C6DF5">
        <w:rPr>
          <w:rFonts w:hint="cs"/>
          <w:color w:val="000000"/>
          <w:kern w:val="36"/>
          <w:sz w:val="26"/>
          <w:szCs w:val="26"/>
          <w:rtl/>
        </w:rPr>
        <w:t>)، ونيابة عن حكومة مصر، قدم اليوئنديبي تقريرا نهائيا دوليا للمشروع الإيضاحي. وعلى الرغم من أن معظم أنشطة المشروع قد استكملت، سوف يقدم التقرير النهائي الى الاجتماع الرابع والثمانين بعد أن يتم اختبار الأجهزة في دور النظم ومع صغار المستخدمين المختارين.</w:t>
      </w:r>
    </w:p>
    <w:p w:rsidR="003654F8" w:rsidRPr="006C6DF5" w:rsidRDefault="003654F8" w:rsidP="003654F8">
      <w:pPr>
        <w:pStyle w:val="ListParagraph"/>
        <w:bidi/>
        <w:spacing w:before="240" w:after="120" w:line="216" w:lineRule="auto"/>
        <w:ind w:left="4"/>
        <w:jc w:val="lowKashida"/>
        <w:rPr>
          <w:color w:val="000000"/>
          <w:kern w:val="36"/>
          <w:sz w:val="26"/>
          <w:szCs w:val="26"/>
        </w:rPr>
      </w:pPr>
    </w:p>
    <w:p w:rsidR="0014336F" w:rsidRDefault="0014336F" w:rsidP="003654F8">
      <w:pPr>
        <w:pStyle w:val="ListParagraph"/>
        <w:numPr>
          <w:ilvl w:val="0"/>
          <w:numId w:val="57"/>
        </w:numPr>
        <w:bidi/>
        <w:spacing w:before="240" w:after="120" w:line="216" w:lineRule="auto"/>
        <w:ind w:left="4" w:firstLine="0"/>
        <w:jc w:val="lowKashida"/>
        <w:rPr>
          <w:color w:val="000000"/>
          <w:kern w:val="36"/>
          <w:sz w:val="26"/>
          <w:szCs w:val="26"/>
        </w:rPr>
      </w:pPr>
      <w:r w:rsidRPr="006C6DF5">
        <w:rPr>
          <w:rFonts w:hint="cs"/>
          <w:color w:val="000000"/>
          <w:kern w:val="36"/>
          <w:sz w:val="26"/>
          <w:szCs w:val="26"/>
          <w:rtl/>
        </w:rPr>
        <w:t>وقد نفذ المشروع في جزئين:تعلق الجزء الأول بإختيار الأجهزة ( وضع المواصفات  الخاصة بالأجهزة وطرح المناقصات وإستعراض العروض والمشتريات))، وتمثل  الجزء الثاني فى ترشيد نظم الإرغاء السابقة التحضير (أي اختيار دور النظم المستعدة للعمل مع هذه النظم، والحصول على موارد للنظم السابقة التحضير من الموردين والاختبار الميداني للنظم العاملة بالأجهزة المختارة مع صغار مستخدمي الرغاوي).</w:t>
      </w:r>
    </w:p>
    <w:p w:rsidR="003654F8" w:rsidRPr="003654F8" w:rsidRDefault="003654F8" w:rsidP="003654F8">
      <w:pPr>
        <w:pStyle w:val="ListParagraph"/>
        <w:rPr>
          <w:color w:val="000000"/>
          <w:kern w:val="36"/>
          <w:sz w:val="26"/>
          <w:szCs w:val="26"/>
          <w:rtl/>
        </w:rPr>
      </w:pPr>
    </w:p>
    <w:p w:rsidR="0014336F" w:rsidRDefault="0014336F" w:rsidP="003654F8">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 xml:space="preserve">وشمل مكون اختيار الأجهزة عملية الشراء حيث وضعت المواصفات الدقيقة للأجهزة المتنقلة الصغيرة التي سوف يستخدمها صغار المستخدمين لطرحها في المناقصات. وبعد استعراض العروض المتلقاة، وجرى اختبار ثلاثة </w:t>
      </w:r>
      <w:r w:rsidRPr="006C6DF5">
        <w:rPr>
          <w:rFonts w:hint="cs"/>
          <w:sz w:val="26"/>
          <w:szCs w:val="26"/>
          <w:rtl/>
          <w:lang w:val="en-CA"/>
        </w:rPr>
        <w:lastRenderedPageBreak/>
        <w:t>أنواع من آلات الإرغاء وتم شراؤها: وكانت آلة بضغط مرتفع، وآلة بغط منخفض وآلة أخرى بضغط مرتفع لصنع الرغاوي الجسئة. وجرى توزيع الآلات علىي ثلاثة دور للنظم لتقييمها إلاّ أن هذا الجانب من المشروع لم يستكمل بعد.</w:t>
      </w:r>
    </w:p>
    <w:p w:rsidR="003654F8" w:rsidRPr="003654F8" w:rsidRDefault="003654F8" w:rsidP="003654F8">
      <w:pPr>
        <w:pStyle w:val="ListParagraph"/>
        <w:rPr>
          <w:sz w:val="26"/>
          <w:szCs w:val="26"/>
          <w:rtl/>
          <w:lang w:val="en-CA"/>
        </w:rPr>
      </w:pPr>
    </w:p>
    <w:p w:rsidR="0014336F" w:rsidRDefault="0014336F" w:rsidP="003654F8">
      <w:pPr>
        <w:pStyle w:val="ListParagraph"/>
        <w:numPr>
          <w:ilvl w:val="0"/>
          <w:numId w:val="57"/>
        </w:numPr>
        <w:bidi/>
        <w:spacing w:before="240" w:after="120" w:line="216" w:lineRule="auto"/>
        <w:ind w:left="4" w:firstLine="0"/>
        <w:jc w:val="lowKashida"/>
        <w:rPr>
          <w:sz w:val="26"/>
          <w:szCs w:val="26"/>
          <w:lang w:val="en-US"/>
        </w:rPr>
      </w:pPr>
      <w:r w:rsidRPr="006C6DF5">
        <w:rPr>
          <w:rFonts w:hint="cs"/>
          <w:sz w:val="26"/>
          <w:szCs w:val="26"/>
          <w:rtl/>
          <w:lang w:val="en-US"/>
        </w:rPr>
        <w:t xml:space="preserve">وقد أظهرت النتائج المستخلصة من عملية المناقصة لمكون اختيار الأجهزة الى أن هناك آلة صرف رغاوي وحيدة لتدفق الرغاوي في المكان يمكن شراؤها بمبلغ </w:t>
      </w:r>
      <w:r w:rsidRPr="006C6DF5">
        <w:rPr>
          <w:sz w:val="26"/>
          <w:szCs w:val="26"/>
          <w:lang w:val="en-US"/>
        </w:rPr>
        <w:t>5,350</w:t>
      </w:r>
      <w:r w:rsidRPr="006C6DF5">
        <w:rPr>
          <w:rFonts w:hint="cs"/>
          <w:sz w:val="26"/>
          <w:szCs w:val="26"/>
          <w:rtl/>
          <w:lang w:val="en-US"/>
        </w:rPr>
        <w:t xml:space="preserve"> دولارا امريكيا بدلا من </w:t>
      </w:r>
      <w:r w:rsidRPr="006C6DF5">
        <w:rPr>
          <w:sz w:val="26"/>
          <w:szCs w:val="26"/>
          <w:lang w:val="en-US"/>
        </w:rPr>
        <w:t>10,000</w:t>
      </w:r>
      <w:r w:rsidRPr="006C6DF5">
        <w:rPr>
          <w:rFonts w:hint="cs"/>
          <w:sz w:val="26"/>
          <w:szCs w:val="26"/>
          <w:rtl/>
          <w:lang w:val="en-US"/>
        </w:rPr>
        <w:t xml:space="preserve"> دولار أمريكي، ويمكن شراء آلة صب لرغاوى الرش الأساسية بمبلغ </w:t>
      </w:r>
      <w:r w:rsidRPr="006C6DF5">
        <w:rPr>
          <w:sz w:val="26"/>
          <w:szCs w:val="26"/>
          <w:lang w:val="en-US"/>
        </w:rPr>
        <w:t>6,600</w:t>
      </w:r>
      <w:r w:rsidRPr="006C6DF5">
        <w:rPr>
          <w:rFonts w:hint="cs"/>
          <w:sz w:val="26"/>
          <w:szCs w:val="26"/>
          <w:rtl/>
          <w:lang w:val="en-US"/>
        </w:rPr>
        <w:t xml:space="preserve"> دولار أمريكي بدلا من </w:t>
      </w:r>
      <w:r w:rsidRPr="006C6DF5">
        <w:rPr>
          <w:sz w:val="26"/>
          <w:szCs w:val="26"/>
          <w:lang w:val="en-US"/>
        </w:rPr>
        <w:t>10,000</w:t>
      </w:r>
      <w:r w:rsidRPr="006C6DF5">
        <w:rPr>
          <w:rFonts w:hint="cs"/>
          <w:sz w:val="26"/>
          <w:szCs w:val="26"/>
          <w:rtl/>
          <w:lang w:val="en-US"/>
        </w:rPr>
        <w:t xml:space="preserve"> دولار أمريكي وشراء آلات صب الرغاوي الجسئة بمبلغ </w:t>
      </w:r>
      <w:r w:rsidRPr="006C6DF5">
        <w:rPr>
          <w:sz w:val="26"/>
          <w:szCs w:val="26"/>
          <w:lang w:val="en-US"/>
        </w:rPr>
        <w:t>18,480</w:t>
      </w:r>
      <w:r w:rsidRPr="006C6DF5">
        <w:rPr>
          <w:rFonts w:hint="cs"/>
          <w:sz w:val="26"/>
          <w:szCs w:val="26"/>
          <w:rtl/>
          <w:lang w:val="en-US"/>
        </w:rPr>
        <w:t xml:space="preserve"> دولارا أمريكيا بدلا من </w:t>
      </w:r>
      <w:r w:rsidRPr="006C6DF5">
        <w:rPr>
          <w:sz w:val="26"/>
          <w:szCs w:val="26"/>
          <w:lang w:val="en-US"/>
        </w:rPr>
        <w:t>25,000</w:t>
      </w:r>
      <w:r w:rsidRPr="006C6DF5">
        <w:rPr>
          <w:rFonts w:hint="cs"/>
          <w:sz w:val="26"/>
          <w:szCs w:val="26"/>
          <w:rtl/>
          <w:lang w:val="en-US"/>
        </w:rPr>
        <w:t>-</w:t>
      </w:r>
      <w:r w:rsidRPr="006C6DF5">
        <w:rPr>
          <w:sz w:val="26"/>
          <w:szCs w:val="26"/>
          <w:lang w:val="en-US"/>
        </w:rPr>
        <w:t>30,000</w:t>
      </w:r>
      <w:r w:rsidRPr="006C6DF5">
        <w:rPr>
          <w:rFonts w:hint="cs"/>
          <w:sz w:val="26"/>
          <w:szCs w:val="26"/>
          <w:rtl/>
          <w:lang w:val="en-US"/>
        </w:rPr>
        <w:t xml:space="preserve"> دولار أمريكي.</w:t>
      </w:r>
    </w:p>
    <w:p w:rsidR="003654F8" w:rsidRPr="003654F8" w:rsidRDefault="003654F8" w:rsidP="003654F8">
      <w:pPr>
        <w:pStyle w:val="ListParagraph"/>
        <w:rPr>
          <w:sz w:val="26"/>
          <w:szCs w:val="26"/>
          <w:rtl/>
          <w:lang w:val="en-US"/>
        </w:rPr>
      </w:pPr>
    </w:p>
    <w:p w:rsidR="0014336F" w:rsidRDefault="0014336F" w:rsidP="003654F8">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وكان الهدف من المكون الكيميائي للمشروع يتمثل في توفير نظم رغاوي سابقة التحضير التي تتميز بطول العمر الافتراضي لصغار المستخدمين العابرين. وقد حدث ذلك من خلال تحديد وزيارة مورد واحد على الأقل لكل نظام ودور النظم المحلية التي قد تهتم بتوزيع أو تطوير منتجات مماثلة. ولم تبد دور النظم اهتماما كبيرا بالأمر بالنظر الى أن النظم المعنية بالغة التكاليف.</w:t>
      </w:r>
    </w:p>
    <w:p w:rsidR="003654F8" w:rsidRPr="003654F8" w:rsidRDefault="003654F8" w:rsidP="003654F8">
      <w:pPr>
        <w:pStyle w:val="ListParagraph"/>
        <w:rPr>
          <w:sz w:val="26"/>
          <w:szCs w:val="26"/>
          <w:rtl/>
          <w:lang w:val="en-CA"/>
        </w:rPr>
      </w:pPr>
    </w:p>
    <w:p w:rsidR="0014336F" w:rsidRPr="006C6DF5" w:rsidRDefault="0014336F" w:rsidP="003654F8">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وأشار اليوئنديبي أن نتائج المشروع أظهرت مايلي:</w:t>
      </w:r>
    </w:p>
    <w:p w:rsidR="0014336F" w:rsidRPr="006C6DF5" w:rsidRDefault="0014336F" w:rsidP="00CF4FB5">
      <w:pPr>
        <w:pStyle w:val="Heading2"/>
        <w:keepNext/>
        <w:keepLines/>
        <w:numPr>
          <w:ilvl w:val="1"/>
          <w:numId w:val="39"/>
        </w:numPr>
        <w:bidi/>
        <w:ind w:left="1440" w:hanging="360"/>
        <w:rPr>
          <w:sz w:val="26"/>
          <w:szCs w:val="26"/>
          <w:lang w:val="en-US"/>
        </w:rPr>
      </w:pPr>
      <w:r w:rsidRPr="006C6DF5">
        <w:rPr>
          <w:rFonts w:hint="cs"/>
          <w:sz w:val="26"/>
          <w:szCs w:val="26"/>
          <w:rtl/>
          <w:lang w:val="en-US"/>
        </w:rPr>
        <w:t xml:space="preserve">قد تتوافر ألات صرف الرغاوي الأساسية بأسعار منخفضة عندما يتم تحديد المواصفات بوضوح ومن ثم فإن خفض تكاليف الأجهزة في مشروعات الرغاوي المقبلة الممولة من الصندوق المتعدد الأطراف لصغار صانعي الرغاوي؛ </w:t>
      </w:r>
    </w:p>
    <w:p w:rsidR="0014336F" w:rsidRPr="006C6DF5" w:rsidRDefault="0014336F" w:rsidP="0014336F">
      <w:pPr>
        <w:pStyle w:val="Heading2"/>
        <w:numPr>
          <w:ilvl w:val="1"/>
          <w:numId w:val="39"/>
        </w:numPr>
        <w:bidi/>
        <w:ind w:left="1440" w:hanging="360"/>
        <w:rPr>
          <w:sz w:val="26"/>
          <w:szCs w:val="26"/>
          <w:lang w:val="en-US"/>
        </w:rPr>
      </w:pPr>
      <w:r w:rsidRPr="006C6DF5">
        <w:rPr>
          <w:rFonts w:hint="cs"/>
          <w:sz w:val="26"/>
          <w:szCs w:val="26"/>
          <w:rtl/>
          <w:lang w:val="en-US"/>
        </w:rPr>
        <w:t>لم يظهر أي اهتمام باستخدام المواد الكيميائية السابقة التحضير بالنظر الى أن هذه قد صممت للتطبيقات الشديدة التخصص (المواقع الكهربائية المدعمة) وهو ما لايتبع في بلدان المادة 5 بالنظر الى أن التكاليف الرأسمالية وثيقة الصلة بالغة الارتفاع.</w:t>
      </w:r>
    </w:p>
    <w:p w:rsidR="0014336F" w:rsidRPr="006C6DF5" w:rsidRDefault="0014336F" w:rsidP="0014336F">
      <w:pPr>
        <w:bidi/>
        <w:rPr>
          <w:bCs/>
          <w:sz w:val="26"/>
          <w:szCs w:val="26"/>
          <w:lang w:val="en-CA"/>
        </w:rPr>
      </w:pPr>
      <w:r w:rsidRPr="006C6DF5">
        <w:rPr>
          <w:rFonts w:hint="cs"/>
          <w:bCs/>
          <w:sz w:val="26"/>
          <w:szCs w:val="26"/>
          <w:rtl/>
          <w:lang w:val="en-CA"/>
        </w:rPr>
        <w:t>تعليقات الأمانة</w:t>
      </w:r>
    </w:p>
    <w:p w:rsidR="0014336F" w:rsidRDefault="0014336F" w:rsidP="003654F8">
      <w:pPr>
        <w:pStyle w:val="ListParagraph"/>
        <w:numPr>
          <w:ilvl w:val="0"/>
          <w:numId w:val="57"/>
        </w:numPr>
        <w:bidi/>
        <w:spacing w:before="240" w:after="120" w:line="216" w:lineRule="auto"/>
        <w:ind w:left="4" w:firstLine="0"/>
        <w:jc w:val="lowKashida"/>
        <w:rPr>
          <w:sz w:val="26"/>
          <w:szCs w:val="26"/>
        </w:rPr>
      </w:pPr>
      <w:r w:rsidRPr="006C6DF5">
        <w:rPr>
          <w:rFonts w:hint="cs"/>
          <w:sz w:val="26"/>
          <w:szCs w:val="26"/>
          <w:rtl/>
        </w:rPr>
        <w:t>طلبت الأمانة إيضاحات بشأن كيفية تقييم الأجهزة المشتراة مشيرة الى أنه لم يتم بعد اختبار هذه الأجهزة من جانب دور النظم ولا من جانب صغار مستخدمي الرغاوي. وأوضح اليوئنديبي بأن هذا الاختبار سوف يستكمل قبل نهاية مايو/ آيار 2019 نتيجة للتأخير في تسليم الأجهزة. وقد قدمت مواصفات صرف الرغاوي لدور النظم حيث ستجري عمليات التجارب بصفة تتسم بالكفاءة. وسيتم بمجرد انتهاء هذه الدور من هذه المرحلة، سيتواصل تقييم هذه الأجهزة لدى أحد صغار المستخدمين. ويتوقع أن تنتهي هذه الأنشطة بحلول يونيه/ حزيران 2019.</w:t>
      </w:r>
    </w:p>
    <w:p w:rsidR="003654F8" w:rsidRPr="006C6DF5" w:rsidRDefault="003654F8" w:rsidP="003654F8">
      <w:pPr>
        <w:pStyle w:val="ListParagraph"/>
        <w:bidi/>
        <w:spacing w:before="240" w:after="120" w:line="216" w:lineRule="auto"/>
        <w:ind w:left="4"/>
        <w:jc w:val="lowKashida"/>
        <w:rPr>
          <w:sz w:val="26"/>
          <w:szCs w:val="26"/>
        </w:rPr>
      </w:pPr>
    </w:p>
    <w:p w:rsidR="0014336F" w:rsidRPr="006C6DF5" w:rsidRDefault="0014336F" w:rsidP="003654F8">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لاحظت الأمانة مايلي استنادا الى التقرير المقدم:</w:t>
      </w:r>
    </w:p>
    <w:p w:rsidR="0014336F" w:rsidRPr="006C6DF5" w:rsidRDefault="0014336F" w:rsidP="0014336F">
      <w:pPr>
        <w:pStyle w:val="Heading2"/>
        <w:numPr>
          <w:ilvl w:val="1"/>
          <w:numId w:val="40"/>
        </w:numPr>
        <w:bidi/>
        <w:ind w:left="1440" w:hanging="450"/>
        <w:rPr>
          <w:sz w:val="26"/>
          <w:szCs w:val="26"/>
          <w:lang w:val="en-CA"/>
        </w:rPr>
      </w:pPr>
      <w:r w:rsidRPr="006C6DF5">
        <w:rPr>
          <w:rFonts w:hint="cs"/>
          <w:sz w:val="26"/>
          <w:szCs w:val="26"/>
          <w:rtl/>
          <w:lang w:val="en-CA"/>
        </w:rPr>
        <w:t>في حين أنه بعد عملية طرح المناقصة، تمكن اليوئنديبي من تحديد موردي الأجهزة الذين يمكن أن يوفروا آلات الإرغاء المتنقلة المنخفضة التكلفة، ولم تتضح فائدة وكفاءة هذه الآلات من خلال اختبارها مع صغار المستخدمين؛</w:t>
      </w:r>
    </w:p>
    <w:p w:rsidR="0014336F" w:rsidRPr="006C6DF5" w:rsidRDefault="0014336F" w:rsidP="0014336F">
      <w:pPr>
        <w:pStyle w:val="Heading2"/>
        <w:numPr>
          <w:ilvl w:val="1"/>
          <w:numId w:val="40"/>
        </w:numPr>
        <w:bidi/>
        <w:ind w:left="1440" w:hanging="450"/>
        <w:rPr>
          <w:sz w:val="26"/>
          <w:szCs w:val="26"/>
          <w:lang w:val="en-CA"/>
        </w:rPr>
      </w:pPr>
      <w:r w:rsidRPr="006C6DF5">
        <w:rPr>
          <w:rFonts w:hint="cs"/>
          <w:sz w:val="26"/>
          <w:szCs w:val="26"/>
          <w:rtl/>
          <w:lang w:val="en-CA"/>
        </w:rPr>
        <w:t>نظم البوليوريثان سابقة التحضير ليست خيارا سليما تجاريا لبلدان المادة 5 بالنظر الى أن هذه النظم ليست سوى تطبيقات غير شائعة في هذه البلدان وكذلك فإن تكاليفها بالغة الارتفاع لصغار المستخدمين.</w:t>
      </w:r>
    </w:p>
    <w:p w:rsidR="0014336F" w:rsidRDefault="0014336F" w:rsidP="003654F8">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ولاحظت الأمانة أن المشروع لم يستكمل بحلول ديسمبر/ كانون أول 2018 وفقا للموعد المحدد لانتهاء المشروع (المقرر 80/26(</w:t>
      </w:r>
      <w:r w:rsidRPr="006C6DF5">
        <w:rPr>
          <w:sz w:val="26"/>
          <w:szCs w:val="26"/>
          <w:rtl/>
          <w:lang w:val="en-CA"/>
        </w:rPr>
        <w:t>ھ</w:t>
      </w:r>
      <w:r w:rsidRPr="006C6DF5">
        <w:rPr>
          <w:rFonts w:hint="cs"/>
          <w:sz w:val="26"/>
          <w:szCs w:val="26"/>
          <w:rtl/>
          <w:lang w:val="en-CA"/>
        </w:rPr>
        <w:t>)). غير أن الانتهاء من الاختبار وتقييم الأجهزة المنخفضة التكاليف يمثل أهمية بالنظر الى أن هذه الأجهزة خاصة بصغار المستخدمين وقد أشار اليوئنديبي الى أن الاختبار الميداني للأجهزة مع ثلاثة دور للنظم وبعض مستخدمي الرغاوي العاملين سوف يستكمل في يونيه/ حزيران 2019.</w:t>
      </w:r>
    </w:p>
    <w:p w:rsidR="003654F8" w:rsidRPr="006C6DF5" w:rsidRDefault="003654F8" w:rsidP="003654F8">
      <w:pPr>
        <w:pStyle w:val="ListParagraph"/>
        <w:bidi/>
        <w:spacing w:before="240" w:after="120" w:line="216" w:lineRule="auto"/>
        <w:ind w:left="4"/>
        <w:jc w:val="lowKashida"/>
        <w:rPr>
          <w:sz w:val="26"/>
          <w:szCs w:val="26"/>
          <w:lang w:val="en-CA"/>
        </w:rPr>
      </w:pPr>
    </w:p>
    <w:p w:rsidR="0014336F" w:rsidRPr="006C6DF5" w:rsidRDefault="0014336F" w:rsidP="003654F8">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 xml:space="preserve">وبعد أن لاحظت الأمانة أن الاختبار الميداني للأجهزة هو النشاط الوحيد المتبقي، توصي بتمديد هذا المشروع بغرض تقديم التقرير النهائي المفصل خلال الاجتماع الرابع والثمانين. وينبغي أن يتضمن هذا التقرير تفاصيل المقارنة بين مواصفات الأجهزة الأصلية مع تلك الخاصة بوحدات الأجهزة المنخفضة التكلفة والتي تم </w:t>
      </w:r>
      <w:r w:rsidRPr="006C6DF5">
        <w:rPr>
          <w:rFonts w:hint="cs"/>
          <w:sz w:val="26"/>
          <w:szCs w:val="26"/>
          <w:rtl/>
          <w:lang w:val="en-CA"/>
        </w:rPr>
        <w:lastRenderedPageBreak/>
        <w:t>ترشيدها، وأداء المعدات خلال الاختبار والتوصيات الخاصة بفائدة المشروع لصغار المستخدمين. كما ينبغي أن يتضمن التقرير معلومات عن دور النظم التي استخدمت خلال الاختبار ونتائج استخدام الأجهزة المنخفضة التكلفة الجديدة. واستنادا الى الأنشطة المتبقية للمشروع، ينبغي تمديد المشروع الى موعد لا يتجاوز 31 يوليه/ تموز 2019.</w:t>
      </w:r>
    </w:p>
    <w:p w:rsidR="0014336F" w:rsidRPr="006C6DF5" w:rsidRDefault="0014336F" w:rsidP="0014336F">
      <w:pPr>
        <w:keepNext/>
        <w:keepLines/>
        <w:bidi/>
        <w:rPr>
          <w:bCs/>
          <w:sz w:val="26"/>
          <w:szCs w:val="26"/>
          <w:lang w:val="en-CA"/>
        </w:rPr>
      </w:pPr>
      <w:r w:rsidRPr="006C6DF5">
        <w:rPr>
          <w:rFonts w:hint="cs"/>
          <w:bCs/>
          <w:sz w:val="26"/>
          <w:szCs w:val="26"/>
          <w:rtl/>
          <w:lang w:val="en-CA"/>
        </w:rPr>
        <w:t>توصية الأمانة:</w:t>
      </w:r>
    </w:p>
    <w:p w:rsidR="0014336F" w:rsidRPr="006C6DF5" w:rsidRDefault="0014336F" w:rsidP="003654F8">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قد ترغب اللجنة التنفيذية فيميلي:</w:t>
      </w:r>
    </w:p>
    <w:p w:rsidR="0014336F" w:rsidRPr="006C6DF5" w:rsidRDefault="0014336F" w:rsidP="0014336F">
      <w:pPr>
        <w:pStyle w:val="Heading2"/>
        <w:keepNext/>
        <w:keepLines/>
        <w:numPr>
          <w:ilvl w:val="1"/>
          <w:numId w:val="41"/>
        </w:numPr>
        <w:bidi/>
        <w:ind w:left="1440" w:hanging="450"/>
        <w:rPr>
          <w:sz w:val="26"/>
          <w:szCs w:val="26"/>
          <w:lang w:val="en-CA"/>
        </w:rPr>
      </w:pPr>
      <w:r w:rsidRPr="006C6DF5">
        <w:rPr>
          <w:rFonts w:hint="cs"/>
          <w:sz w:val="26"/>
          <w:szCs w:val="26"/>
          <w:rtl/>
          <w:lang w:val="en-CA"/>
        </w:rPr>
        <w:t xml:space="preserve">أن تحاط علما بالتقرير النهائي الأول عن تنفيذ الخيارات المنخفضة التكلفة لتمويل التكنولوجيات غير العاملة بالمواد المستنفدة للأوزون في قطاع رغاوي البوليوريثان لدى صغار المستخدمين في مصر المقدم من اليوئنديبي والوارد في الوثيقة </w:t>
      </w:r>
      <w:r w:rsidRPr="006C6DF5">
        <w:rPr>
          <w:sz w:val="26"/>
          <w:szCs w:val="26"/>
          <w:lang w:val="en-CA"/>
        </w:rPr>
        <w:t>UNEP/OzL.Pro/ExCom/83/11</w:t>
      </w:r>
      <w:r w:rsidRPr="006C6DF5">
        <w:rPr>
          <w:rFonts w:hint="cs"/>
          <w:sz w:val="26"/>
          <w:szCs w:val="26"/>
          <w:rtl/>
          <w:lang w:val="en-CA"/>
        </w:rPr>
        <w:t>؛</w:t>
      </w:r>
    </w:p>
    <w:p w:rsidR="0014336F" w:rsidRPr="006C6DF5" w:rsidRDefault="0014336F" w:rsidP="0014336F">
      <w:pPr>
        <w:pStyle w:val="Heading2"/>
        <w:keepNext/>
        <w:keepLines/>
        <w:numPr>
          <w:ilvl w:val="1"/>
          <w:numId w:val="41"/>
        </w:numPr>
        <w:bidi/>
        <w:ind w:left="1440" w:hanging="450"/>
        <w:rPr>
          <w:sz w:val="26"/>
          <w:szCs w:val="26"/>
          <w:lang w:val="en-CA"/>
        </w:rPr>
      </w:pPr>
      <w:r w:rsidRPr="006C6DF5">
        <w:rPr>
          <w:rFonts w:hint="cs"/>
          <w:sz w:val="26"/>
          <w:szCs w:val="26"/>
          <w:rtl/>
          <w:lang w:val="en-CA"/>
        </w:rPr>
        <w:t>توافق على أساس استثنائي وبعد أن لاحظت التقدم الكبير المتحقق حتى الآن تمديد موعد الانتهاء من المشروع المشار إليه في الفقرة الفرعية (أ) أعلاه حتى 31 يوليه/ تموز 2019 على أساس الفهم بأنه لن يقدم أي تمديد آخر للمشروع، وأن تطلب من اليوئنديبي تقديم التقرير النهائي في موعد لا يتجاوز الاجتماع الرابع والثمانين؛</w:t>
      </w:r>
    </w:p>
    <w:p w:rsidR="0014336F" w:rsidRPr="006C6DF5" w:rsidRDefault="0014336F" w:rsidP="0014336F">
      <w:pPr>
        <w:pStyle w:val="Heading2"/>
        <w:keepNext/>
        <w:keepLines/>
        <w:numPr>
          <w:ilvl w:val="1"/>
          <w:numId w:val="41"/>
        </w:numPr>
        <w:bidi/>
        <w:ind w:left="1440" w:hanging="450"/>
        <w:rPr>
          <w:sz w:val="26"/>
          <w:szCs w:val="26"/>
          <w:lang w:val="en-CA"/>
        </w:rPr>
      </w:pPr>
      <w:r w:rsidRPr="006C6DF5">
        <w:rPr>
          <w:rFonts w:hint="cs"/>
          <w:sz w:val="26"/>
          <w:szCs w:val="26"/>
          <w:rtl/>
          <w:lang w:val="en-CA"/>
        </w:rPr>
        <w:t>تطلب من اليوئنديبي أن يضمن أن يقدم التقرير النهائي للمشروع المشار إليه في الفقرة الفرعية (أ) أعلاه للاجتماع الرابع والثمانين وأن يتضمن تفاصيل عن المقارنة بين مواصفات الأجهزة الأصلية والوحدات المنخفضة التكلفة الرشيدة، وأداء الأجهزة خلال الاختبار بما في ذلك نظم الرغاوي المستخدمة خلال الاختبار، ونتائج استخدام الأجهزة الجديدة والتوجيه بشأن فائدتها لصغار المستخدمين.</w:t>
      </w:r>
    </w:p>
    <w:p w:rsidR="0014336F" w:rsidRPr="006C6DF5" w:rsidRDefault="0014336F" w:rsidP="0014336F">
      <w:pPr>
        <w:bidi/>
        <w:rPr>
          <w:sz w:val="26"/>
          <w:szCs w:val="26"/>
          <w:rtl/>
          <w:lang w:val="en-US"/>
        </w:rPr>
      </w:pPr>
      <w:r w:rsidRPr="006C6DF5">
        <w:rPr>
          <w:rFonts w:hint="cs"/>
          <w:sz w:val="26"/>
          <w:szCs w:val="26"/>
          <w:u w:val="single"/>
          <w:rtl/>
          <w:lang w:val="en-US"/>
        </w:rPr>
        <w:t xml:space="preserve">إقليم أوروبا وآسيا الوسطى: إنشاء مركز إقليمي للخبرات الرفيعة لتدريب واعتمد وإيضاح غازات التبريد البديلة المنخفضة القدرة على الاحترار العالمي </w:t>
      </w:r>
      <w:r w:rsidRPr="006C6DF5">
        <w:rPr>
          <w:sz w:val="26"/>
          <w:szCs w:val="26"/>
          <w:u w:val="single"/>
          <w:rtl/>
          <w:lang w:val="en-US"/>
        </w:rPr>
        <w:t>–</w:t>
      </w:r>
      <w:r w:rsidRPr="006C6DF5">
        <w:rPr>
          <w:rFonts w:hint="cs"/>
          <w:sz w:val="26"/>
          <w:szCs w:val="26"/>
          <w:u w:val="single"/>
          <w:rtl/>
          <w:lang w:val="en-US"/>
        </w:rPr>
        <w:t xml:space="preserve"> التقرير المرحلي</w:t>
      </w:r>
      <w:r w:rsidRPr="006C6DF5">
        <w:rPr>
          <w:rFonts w:hint="cs"/>
          <w:sz w:val="26"/>
          <w:szCs w:val="26"/>
          <w:rtl/>
          <w:lang w:val="en-US"/>
        </w:rPr>
        <w:t xml:space="preserve"> (الاتحاد  الروسي)</w:t>
      </w:r>
    </w:p>
    <w:p w:rsidR="0014336F" w:rsidRPr="006C6DF5" w:rsidRDefault="0014336F" w:rsidP="0014336F">
      <w:pPr>
        <w:bidi/>
        <w:jc w:val="left"/>
        <w:rPr>
          <w:sz w:val="26"/>
          <w:szCs w:val="26"/>
          <w:lang w:val="en-US"/>
        </w:rPr>
      </w:pPr>
    </w:p>
    <w:p w:rsidR="0014336F" w:rsidRPr="003654F8" w:rsidRDefault="0014336F" w:rsidP="003654F8">
      <w:pPr>
        <w:bidi/>
        <w:jc w:val="left"/>
        <w:rPr>
          <w:bCs/>
          <w:sz w:val="26"/>
          <w:szCs w:val="26"/>
          <w:lang w:val="en-US"/>
        </w:rPr>
      </w:pPr>
      <w:r w:rsidRPr="006C6DF5">
        <w:rPr>
          <w:rFonts w:hint="cs"/>
          <w:bCs/>
          <w:sz w:val="26"/>
          <w:szCs w:val="26"/>
          <w:rtl/>
          <w:lang w:val="en-US"/>
        </w:rPr>
        <w:t>الخلفية</w:t>
      </w:r>
    </w:p>
    <w:p w:rsidR="0014336F" w:rsidRDefault="0014336F" w:rsidP="003654F8">
      <w:pPr>
        <w:pStyle w:val="ListParagraph"/>
        <w:numPr>
          <w:ilvl w:val="0"/>
          <w:numId w:val="57"/>
        </w:numPr>
        <w:bidi/>
        <w:spacing w:before="240" w:after="120" w:line="216" w:lineRule="auto"/>
        <w:ind w:left="4" w:firstLine="0"/>
        <w:jc w:val="lowKashida"/>
        <w:rPr>
          <w:sz w:val="26"/>
          <w:szCs w:val="26"/>
          <w:lang w:val="en-US"/>
        </w:rPr>
      </w:pPr>
      <w:r w:rsidRPr="006C6DF5">
        <w:rPr>
          <w:rFonts w:hint="cs"/>
          <w:sz w:val="26"/>
          <w:szCs w:val="26"/>
          <w:rtl/>
          <w:lang w:val="en-US"/>
        </w:rPr>
        <w:t>نيابة عن البلدان في إقليم أوروبا وآسيا الوسطى، قدمت حكومة الاتحاد الروسي التقرير المرحلي عن إنشاء مركز إقليمي للخبرات الرفيعة للتدريب والاعتماد والإيضاح بشأن الغازات البديلة المنخفضة القدرة على الاحترار العالمي،</w:t>
      </w:r>
      <w:r w:rsidRPr="006C6DF5">
        <w:rPr>
          <w:rStyle w:val="FootnoteReference"/>
          <w:sz w:val="26"/>
          <w:szCs w:val="26"/>
          <w:lang w:val="en-US"/>
        </w:rPr>
        <w:footnoteReference w:id="34"/>
      </w:r>
      <w:r w:rsidRPr="006C6DF5">
        <w:rPr>
          <w:rFonts w:hint="cs"/>
          <w:sz w:val="26"/>
          <w:szCs w:val="26"/>
          <w:rtl/>
          <w:lang w:val="en-US"/>
        </w:rPr>
        <w:t xml:space="preserve"> وإعمالا للمقرر 82/22(و).</w:t>
      </w:r>
    </w:p>
    <w:p w:rsidR="003654F8" w:rsidRPr="006C6DF5" w:rsidRDefault="003654F8" w:rsidP="003654F8">
      <w:pPr>
        <w:pStyle w:val="ListParagraph"/>
        <w:bidi/>
        <w:spacing w:before="240" w:after="120" w:line="216" w:lineRule="auto"/>
        <w:ind w:left="4"/>
        <w:jc w:val="lowKashida"/>
        <w:rPr>
          <w:sz w:val="26"/>
          <w:szCs w:val="26"/>
          <w:lang w:val="en-US"/>
        </w:rPr>
      </w:pPr>
    </w:p>
    <w:p w:rsidR="0014336F" w:rsidRPr="006C6DF5" w:rsidRDefault="0014336F" w:rsidP="003654F8">
      <w:pPr>
        <w:pStyle w:val="ListParagraph"/>
        <w:numPr>
          <w:ilvl w:val="0"/>
          <w:numId w:val="57"/>
        </w:numPr>
        <w:bidi/>
        <w:spacing w:before="240" w:after="120" w:line="216" w:lineRule="auto"/>
        <w:ind w:left="4" w:firstLine="0"/>
        <w:jc w:val="lowKashida"/>
        <w:rPr>
          <w:sz w:val="26"/>
          <w:szCs w:val="26"/>
          <w:lang w:val="en-US"/>
        </w:rPr>
      </w:pPr>
      <w:r w:rsidRPr="006C6DF5">
        <w:rPr>
          <w:rFonts w:hint="cs"/>
          <w:sz w:val="26"/>
          <w:szCs w:val="26"/>
          <w:rtl/>
          <w:lang w:val="en-US"/>
        </w:rPr>
        <w:t>وتمثل الهدف الشامل للمشروع في النهوض بالقدرات التقنية لقطاعات تصنيع أجهزة التبريد وتكييف الهواء في بلدان إقليم أوروبا وآسيا الوسطى</w:t>
      </w:r>
      <w:r w:rsidRPr="006C6DF5">
        <w:rPr>
          <w:rStyle w:val="FootnoteReference"/>
          <w:sz w:val="26"/>
          <w:szCs w:val="26"/>
        </w:rPr>
        <w:footnoteReference w:id="35"/>
      </w:r>
      <w:r w:rsidRPr="006C6DF5">
        <w:rPr>
          <w:rFonts w:hint="cs"/>
          <w:sz w:val="26"/>
          <w:szCs w:val="26"/>
          <w:rtl/>
          <w:lang w:val="en-US"/>
        </w:rPr>
        <w:t xml:space="preserve"> للتغلب على العقبات التي تحول دون تطبيق غازات التبريد المنخفضة القدرة على الاحترار العالمي وتحسين ممارسات الخدمة، وخفض مستويات انبعاثات غازات الاحتباس الحراري الناشئة عن أجهزة تصنيع أجهزة التبريد وتكييف الهواء، وتزويد الفنيين ومصنعي الأجهزة بفهم التصميم والتشغيل المتسمين بكفاءة استخدام الطاقة لأجهزة التبريد وتكييف الهواء الصناعية والتجارية والمنزلية وطلبات حكومة الاتحاد الروسي المساعدة من اليونيدو لتنفيذ المشروع.</w:t>
      </w:r>
    </w:p>
    <w:p w:rsidR="0014336F" w:rsidRPr="006C6DF5" w:rsidRDefault="0014336F" w:rsidP="0014336F">
      <w:pPr>
        <w:bidi/>
        <w:rPr>
          <w:iCs/>
          <w:sz w:val="26"/>
          <w:szCs w:val="26"/>
          <w:lang w:val="en-US"/>
        </w:rPr>
      </w:pPr>
      <w:r w:rsidRPr="006C6DF5">
        <w:rPr>
          <w:rFonts w:hint="cs"/>
          <w:iCs/>
          <w:sz w:val="26"/>
          <w:szCs w:val="26"/>
          <w:rtl/>
          <w:lang w:val="en-US"/>
        </w:rPr>
        <w:t>التقرير المرحلي</w:t>
      </w:r>
    </w:p>
    <w:p w:rsidR="0014336F" w:rsidRDefault="0014336F" w:rsidP="003654F8">
      <w:pPr>
        <w:pStyle w:val="ListParagraph"/>
        <w:numPr>
          <w:ilvl w:val="0"/>
          <w:numId w:val="57"/>
        </w:numPr>
        <w:bidi/>
        <w:spacing w:before="240" w:after="120" w:line="216" w:lineRule="auto"/>
        <w:ind w:left="4" w:firstLine="0"/>
        <w:jc w:val="lowKashida"/>
        <w:rPr>
          <w:sz w:val="26"/>
          <w:szCs w:val="26"/>
          <w:lang w:val="en-US"/>
        </w:rPr>
      </w:pPr>
      <w:r w:rsidRPr="006C6DF5">
        <w:rPr>
          <w:rFonts w:hint="cs"/>
          <w:sz w:val="26"/>
          <w:szCs w:val="26"/>
          <w:rtl/>
          <w:lang w:val="en-US"/>
        </w:rPr>
        <w:t>ويجري إنشاء المركز الإقليمي للخبرات الرفيعة في أرمينيا من خلال وزارة حماية البيئة وسيفتتح في نوفمبر/ تشرين الثاني 2019. وسوف يوفر المركز التدريب وخدمات الإرشاد للبلدان في إقليم أوروبا وآسيا الوسطى بمجرد الانتهاء من إنشائه.</w:t>
      </w:r>
    </w:p>
    <w:p w:rsidR="003654F8" w:rsidRPr="006C6DF5" w:rsidRDefault="003654F8" w:rsidP="003654F8">
      <w:pPr>
        <w:pStyle w:val="ListParagraph"/>
        <w:bidi/>
        <w:spacing w:before="240" w:after="120" w:line="216" w:lineRule="auto"/>
        <w:ind w:left="4"/>
        <w:jc w:val="lowKashida"/>
        <w:rPr>
          <w:sz w:val="26"/>
          <w:szCs w:val="26"/>
          <w:lang w:val="en-US"/>
        </w:rPr>
      </w:pPr>
    </w:p>
    <w:p w:rsidR="0014336F" w:rsidRPr="006C6DF5" w:rsidRDefault="0014336F" w:rsidP="003654F8">
      <w:pPr>
        <w:pStyle w:val="ListParagraph"/>
        <w:numPr>
          <w:ilvl w:val="0"/>
          <w:numId w:val="57"/>
        </w:numPr>
        <w:bidi/>
        <w:spacing w:before="240" w:after="120" w:line="216" w:lineRule="auto"/>
        <w:ind w:left="4" w:firstLine="0"/>
        <w:jc w:val="lowKashida"/>
        <w:rPr>
          <w:sz w:val="26"/>
          <w:szCs w:val="26"/>
          <w:lang w:val="en-US"/>
        </w:rPr>
      </w:pPr>
      <w:r w:rsidRPr="006C6DF5">
        <w:rPr>
          <w:rFonts w:hint="cs"/>
          <w:sz w:val="26"/>
          <w:szCs w:val="26"/>
          <w:rtl/>
          <w:lang w:val="en-US"/>
        </w:rPr>
        <w:lastRenderedPageBreak/>
        <w:t>وقد نفذت الأنشطة التالية:</w:t>
      </w:r>
    </w:p>
    <w:p w:rsidR="0014336F" w:rsidRPr="006C6DF5" w:rsidRDefault="0014336F" w:rsidP="0014336F">
      <w:pPr>
        <w:pStyle w:val="Heading2"/>
        <w:widowControl/>
        <w:numPr>
          <w:ilvl w:val="1"/>
          <w:numId w:val="42"/>
        </w:numPr>
        <w:bidi/>
        <w:ind w:left="1440" w:hanging="450"/>
        <w:rPr>
          <w:sz w:val="26"/>
          <w:szCs w:val="26"/>
          <w:lang w:val="en-US"/>
        </w:rPr>
      </w:pPr>
      <w:r w:rsidRPr="006C6DF5">
        <w:rPr>
          <w:rFonts w:hint="cs"/>
          <w:sz w:val="26"/>
          <w:szCs w:val="26"/>
          <w:rtl/>
          <w:lang w:val="en-US"/>
        </w:rPr>
        <w:t>إنشاء موقع على الويب (</w:t>
      </w:r>
      <w:hyperlink r:id="rId10" w:history="1">
        <w:r w:rsidRPr="006C6DF5">
          <w:rPr>
            <w:rStyle w:val="Hyperlink"/>
            <w:sz w:val="26"/>
            <w:szCs w:val="26"/>
            <w:lang w:val="en-US"/>
          </w:rPr>
          <w:t>http://hvaccenter.am/</w:t>
        </w:r>
      </w:hyperlink>
      <w:r w:rsidRPr="006C6DF5">
        <w:rPr>
          <w:rFonts w:hint="cs"/>
          <w:sz w:val="26"/>
          <w:szCs w:val="26"/>
          <w:rtl/>
          <w:lang w:val="en-US"/>
        </w:rPr>
        <w:t>) لإذاعة خدمات المركز وتوفير مكان للترويج للتدريب الإلكتروني؛</w:t>
      </w:r>
    </w:p>
    <w:p w:rsidR="0014336F" w:rsidRPr="006C6DF5" w:rsidRDefault="0014336F" w:rsidP="0014336F">
      <w:pPr>
        <w:pStyle w:val="Heading2"/>
        <w:widowControl/>
        <w:numPr>
          <w:ilvl w:val="1"/>
          <w:numId w:val="42"/>
        </w:numPr>
        <w:bidi/>
        <w:ind w:left="1440" w:hanging="450"/>
        <w:rPr>
          <w:sz w:val="26"/>
          <w:szCs w:val="26"/>
          <w:lang w:val="en-US"/>
        </w:rPr>
      </w:pPr>
      <w:r w:rsidRPr="006C6DF5">
        <w:rPr>
          <w:rFonts w:hint="cs"/>
          <w:sz w:val="26"/>
          <w:szCs w:val="26"/>
          <w:rtl/>
          <w:lang w:val="en-US"/>
        </w:rPr>
        <w:t>وضع برامج للتدريب وخطط الاعتماد وتدريب المدربين؛</w:t>
      </w:r>
    </w:p>
    <w:p w:rsidR="0014336F" w:rsidRPr="006C6DF5" w:rsidRDefault="0014336F" w:rsidP="0014336F">
      <w:pPr>
        <w:pStyle w:val="Heading2"/>
        <w:widowControl/>
        <w:numPr>
          <w:ilvl w:val="1"/>
          <w:numId w:val="42"/>
        </w:numPr>
        <w:bidi/>
        <w:ind w:left="1440" w:hanging="450"/>
        <w:rPr>
          <w:sz w:val="26"/>
          <w:szCs w:val="26"/>
          <w:lang w:val="en-US"/>
        </w:rPr>
      </w:pPr>
      <w:r w:rsidRPr="006C6DF5">
        <w:rPr>
          <w:rFonts w:hint="cs"/>
          <w:sz w:val="26"/>
          <w:szCs w:val="26"/>
          <w:rtl/>
          <w:lang w:val="en-US"/>
        </w:rPr>
        <w:t>وضع منهج دراسي مشترك لجميع الدراسات المهنية والأكاديمية تغطي التبريد وتكييف الهواء الصناعي والتجاري لينفذ بواسطة البلدان المختلفة كجزء من أنشطة إدارة إزالة المواد الهيدروكلوروفلوروكربونية الأخرى (استكملت)؛</w:t>
      </w:r>
    </w:p>
    <w:p w:rsidR="0014336F" w:rsidRPr="006C6DF5" w:rsidRDefault="0014336F" w:rsidP="0014336F">
      <w:pPr>
        <w:pStyle w:val="Heading2"/>
        <w:widowControl/>
        <w:numPr>
          <w:ilvl w:val="1"/>
          <w:numId w:val="42"/>
        </w:numPr>
        <w:bidi/>
        <w:ind w:left="1440" w:hanging="450"/>
        <w:rPr>
          <w:sz w:val="26"/>
          <w:szCs w:val="26"/>
          <w:lang w:val="en-US"/>
        </w:rPr>
      </w:pPr>
      <w:r w:rsidRPr="006C6DF5">
        <w:rPr>
          <w:rFonts w:hint="cs"/>
          <w:sz w:val="26"/>
          <w:szCs w:val="26"/>
          <w:rtl/>
          <w:lang w:val="en-US"/>
        </w:rPr>
        <w:t xml:space="preserve">ترجمة مشروع قواعد غاز الاحتباس الحراري وبالتنسيق مع قاعدة الاتحاد الأوروبي رقم </w:t>
      </w:r>
      <w:r w:rsidRPr="006C6DF5">
        <w:rPr>
          <w:sz w:val="26"/>
          <w:szCs w:val="26"/>
          <w:lang w:val="en-US"/>
        </w:rPr>
        <w:t>517/2014</w:t>
      </w:r>
      <w:r w:rsidRPr="006C6DF5">
        <w:rPr>
          <w:rFonts w:hint="cs"/>
          <w:sz w:val="26"/>
          <w:szCs w:val="26"/>
          <w:rtl/>
          <w:lang w:val="en-US"/>
        </w:rPr>
        <w:t xml:space="preserve"> في الاتحاد ووضع نظام الاعتماد المبسط للفنيين بشأن قواعد الغاز الفلورنيتد لتيسير بدء نظام الاعتماد في كل بلد من بلدان إقليم أوروبا وآسيا الوسطى (استكمل)؛</w:t>
      </w:r>
    </w:p>
    <w:p w:rsidR="0014336F" w:rsidRPr="006C6DF5" w:rsidRDefault="0014336F" w:rsidP="003654F8">
      <w:pPr>
        <w:pStyle w:val="ListParagraph"/>
        <w:numPr>
          <w:ilvl w:val="0"/>
          <w:numId w:val="57"/>
        </w:numPr>
        <w:bidi/>
        <w:spacing w:before="240" w:after="120" w:line="216" w:lineRule="auto"/>
        <w:ind w:left="4" w:firstLine="0"/>
        <w:jc w:val="lowKashida"/>
        <w:rPr>
          <w:sz w:val="26"/>
          <w:szCs w:val="26"/>
          <w:lang w:val="en-US"/>
        </w:rPr>
      </w:pPr>
      <w:r w:rsidRPr="006C6DF5">
        <w:rPr>
          <w:rFonts w:hint="cs"/>
          <w:sz w:val="26"/>
          <w:szCs w:val="26"/>
          <w:rtl/>
          <w:lang w:val="en-US"/>
        </w:rPr>
        <w:t>وبدأ الاتحاد الروسي من خلال اليونيدو تدابير مناقصات لتنفيذ المشروع الإيضاحي عن استخدام غازات التبريد المنخفضة القدرة على الاحترار العالمي. وتصميمات الطاقة تتسم بكفاءة استخدام الطاقة.</w:t>
      </w:r>
    </w:p>
    <w:p w:rsidR="0014336F" w:rsidRPr="006C6DF5" w:rsidRDefault="0014336F" w:rsidP="0014336F">
      <w:pPr>
        <w:widowControl w:val="0"/>
        <w:bidi/>
        <w:spacing w:after="240"/>
        <w:rPr>
          <w:iCs/>
          <w:sz w:val="26"/>
          <w:szCs w:val="26"/>
          <w:lang w:val="en-CA"/>
        </w:rPr>
      </w:pPr>
      <w:r w:rsidRPr="006C6DF5">
        <w:rPr>
          <w:rFonts w:hint="cs"/>
          <w:iCs/>
          <w:sz w:val="26"/>
          <w:szCs w:val="26"/>
          <w:rtl/>
          <w:lang w:val="en-CA"/>
        </w:rPr>
        <w:t>مستوى صرف الأموال</w:t>
      </w:r>
    </w:p>
    <w:p w:rsidR="0014336F" w:rsidRPr="006C6DF5" w:rsidRDefault="0014336F" w:rsidP="003654F8">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 xml:space="preserve">تم حتى أبريل/ نيسان 2019 صرف مبلغ </w:t>
      </w:r>
      <w:r w:rsidRPr="006C6DF5">
        <w:rPr>
          <w:sz w:val="26"/>
          <w:szCs w:val="26"/>
          <w:lang w:val="en-CA"/>
        </w:rPr>
        <w:t>366,596</w:t>
      </w:r>
      <w:r w:rsidRPr="006C6DF5">
        <w:rPr>
          <w:rFonts w:hint="cs"/>
          <w:sz w:val="26"/>
          <w:szCs w:val="26"/>
          <w:rtl/>
          <w:lang w:val="en-CA"/>
        </w:rPr>
        <w:t xml:space="preserve"> دولار أمريكي من أصل المبلغ الموافق عليه البالغ </w:t>
      </w:r>
      <w:r w:rsidRPr="006C6DF5">
        <w:rPr>
          <w:sz w:val="26"/>
          <w:szCs w:val="26"/>
          <w:lang w:val="en-CA"/>
        </w:rPr>
        <w:t>591,600</w:t>
      </w:r>
      <w:r w:rsidRPr="006C6DF5">
        <w:rPr>
          <w:rFonts w:hint="cs"/>
          <w:sz w:val="26"/>
          <w:szCs w:val="26"/>
          <w:rtl/>
          <w:lang w:val="en-CA"/>
        </w:rPr>
        <w:t xml:space="preserve"> دولار أمريكي (62 في المائة).</w:t>
      </w:r>
    </w:p>
    <w:p w:rsidR="0014336F" w:rsidRPr="006C6DF5" w:rsidRDefault="0014336F" w:rsidP="0014336F">
      <w:pPr>
        <w:pStyle w:val="Heading1"/>
        <w:numPr>
          <w:ilvl w:val="0"/>
          <w:numId w:val="0"/>
        </w:numPr>
        <w:bidi/>
        <w:rPr>
          <w:bCs/>
          <w:sz w:val="26"/>
          <w:szCs w:val="26"/>
          <w:lang w:val="en-US"/>
        </w:rPr>
      </w:pPr>
      <w:r w:rsidRPr="006C6DF5">
        <w:rPr>
          <w:rFonts w:hint="cs"/>
          <w:bCs/>
          <w:sz w:val="26"/>
          <w:szCs w:val="26"/>
          <w:rtl/>
          <w:lang w:val="en-US"/>
        </w:rPr>
        <w:t>تعليقات الأمانة</w:t>
      </w:r>
    </w:p>
    <w:p w:rsidR="0014336F" w:rsidRDefault="0014336F" w:rsidP="003654F8">
      <w:pPr>
        <w:pStyle w:val="ListParagraph"/>
        <w:numPr>
          <w:ilvl w:val="0"/>
          <w:numId w:val="57"/>
        </w:numPr>
        <w:bidi/>
        <w:spacing w:before="240" w:after="120" w:line="216" w:lineRule="auto"/>
        <w:ind w:left="4" w:firstLine="0"/>
        <w:jc w:val="lowKashida"/>
        <w:rPr>
          <w:sz w:val="26"/>
          <w:szCs w:val="26"/>
          <w:lang w:val="en-US"/>
        </w:rPr>
      </w:pPr>
      <w:r w:rsidRPr="006C6DF5">
        <w:rPr>
          <w:rFonts w:hint="cs"/>
          <w:sz w:val="26"/>
          <w:szCs w:val="26"/>
          <w:rtl/>
          <w:lang w:val="en-US"/>
        </w:rPr>
        <w:t>أوضحت الأمانة موعد استكمال المشروع مشيرة الى أن التقرير يتضمن أنشطة سوف تستعمل قبل نوفمبر/ تشرين الثاني 2019 في حين كان موعد انتهاء المشروع هو يونيه/ حزيران 2019. وفسر ذلك على أنه في حين قد ووفق على المشروع في 2016، فإن الأموال حولت من حكومة الاتحاد الروسي الى اليونيدو في سبتمبر/ أيلول 2017 ويتوقع الانتهاء من المشروع في ديسمبر/ كانون أول 2019.</w:t>
      </w:r>
    </w:p>
    <w:p w:rsidR="003654F8" w:rsidRPr="006C6DF5" w:rsidRDefault="003654F8" w:rsidP="003654F8">
      <w:pPr>
        <w:pStyle w:val="ListParagraph"/>
        <w:bidi/>
        <w:spacing w:before="240" w:after="120" w:line="216" w:lineRule="auto"/>
        <w:ind w:left="4"/>
        <w:jc w:val="lowKashida"/>
        <w:rPr>
          <w:sz w:val="26"/>
          <w:szCs w:val="26"/>
          <w:lang w:val="en-US"/>
        </w:rPr>
      </w:pPr>
    </w:p>
    <w:p w:rsidR="0014336F" w:rsidRDefault="0014336F" w:rsidP="003654F8">
      <w:pPr>
        <w:pStyle w:val="ListParagraph"/>
        <w:numPr>
          <w:ilvl w:val="0"/>
          <w:numId w:val="57"/>
        </w:numPr>
        <w:bidi/>
        <w:spacing w:before="240" w:after="120" w:line="216" w:lineRule="auto"/>
        <w:ind w:left="4" w:firstLine="0"/>
        <w:jc w:val="lowKashida"/>
        <w:rPr>
          <w:sz w:val="26"/>
          <w:szCs w:val="26"/>
          <w:lang w:val="en-US"/>
        </w:rPr>
      </w:pPr>
      <w:r w:rsidRPr="006C6DF5">
        <w:rPr>
          <w:rFonts w:hint="cs"/>
          <w:sz w:val="26"/>
          <w:szCs w:val="26"/>
          <w:rtl/>
          <w:lang w:val="en-US"/>
        </w:rPr>
        <w:t>واستجابة توضح الأمانة بشأن المساعدات التقنية التي نفذت خلال المشروع، أشارت حكومة الاتحاد الروسي الى أن الأنشطة التالية قد بدأت، وأنشىء مجلس إقليمي للروابط الوطنية لغازات التبريد من البلدان المستفيدة. ووضعت نظم للتعلم الإلكتروني على استخدام غازات التبريد الوطنية والتشغيل الآمن للنظم المعتمدة على النشادر وثاني أكسيد الكربون و</w:t>
      </w:r>
      <w:r w:rsidRPr="006C6DF5">
        <w:rPr>
          <w:sz w:val="26"/>
          <w:szCs w:val="26"/>
          <w:lang w:val="en-US"/>
        </w:rPr>
        <w:t xml:space="preserve"> HC</w:t>
      </w:r>
      <w:r w:rsidRPr="006C6DF5">
        <w:rPr>
          <w:rFonts w:hint="cs"/>
          <w:sz w:val="26"/>
          <w:szCs w:val="26"/>
          <w:rtl/>
          <w:lang w:val="en-US"/>
        </w:rPr>
        <w:t>وجرى تطويرها لدعم التعليم والتدريب الإلكتروني وأدلة لعرض استخدام نماذج التعليم الإلكتروني بما في ذلك النسخ المقدمة.</w:t>
      </w:r>
    </w:p>
    <w:p w:rsidR="003654F8" w:rsidRPr="003654F8" w:rsidRDefault="003654F8" w:rsidP="003654F8">
      <w:pPr>
        <w:pStyle w:val="ListParagraph"/>
        <w:rPr>
          <w:sz w:val="26"/>
          <w:szCs w:val="26"/>
          <w:rtl/>
          <w:lang w:val="en-US"/>
        </w:rPr>
      </w:pPr>
    </w:p>
    <w:p w:rsidR="0014336F" w:rsidRPr="006C6DF5" w:rsidRDefault="0014336F" w:rsidP="003654F8">
      <w:pPr>
        <w:pStyle w:val="ListParagraph"/>
        <w:numPr>
          <w:ilvl w:val="0"/>
          <w:numId w:val="57"/>
        </w:numPr>
        <w:bidi/>
        <w:spacing w:before="240" w:after="120" w:line="216" w:lineRule="auto"/>
        <w:ind w:left="4" w:firstLine="0"/>
        <w:jc w:val="lowKashida"/>
        <w:rPr>
          <w:sz w:val="26"/>
          <w:szCs w:val="26"/>
          <w:lang w:val="en-US"/>
        </w:rPr>
      </w:pPr>
      <w:r w:rsidRPr="006C6DF5">
        <w:rPr>
          <w:rFonts w:hint="cs"/>
          <w:sz w:val="26"/>
          <w:szCs w:val="26"/>
          <w:rtl/>
          <w:lang w:val="en-US"/>
        </w:rPr>
        <w:t>ولاحظت الأمانة التقدم الكبير الذي أحرز في تنفيذ المشروع على الرغم من التأخيرات التي صرفت في أول الأمر، ولاحظت أيضا بأن المركز سوف يسهم في تعزيز قطاع التبريد وتكييف الهواء الصناعي والتجاري في إقليم أوروبا وآسيا الوسطى.</w:t>
      </w:r>
    </w:p>
    <w:p w:rsidR="0014336F" w:rsidRPr="006C6DF5" w:rsidRDefault="0014336F" w:rsidP="0014336F">
      <w:pPr>
        <w:bidi/>
        <w:rPr>
          <w:bCs/>
          <w:sz w:val="26"/>
          <w:szCs w:val="26"/>
          <w:lang w:val="en-US"/>
        </w:rPr>
      </w:pPr>
      <w:r w:rsidRPr="006C6DF5">
        <w:rPr>
          <w:rFonts w:hint="cs"/>
          <w:bCs/>
          <w:sz w:val="26"/>
          <w:szCs w:val="26"/>
          <w:rtl/>
          <w:lang w:val="en-US"/>
        </w:rPr>
        <w:t>توصية الأمانة</w:t>
      </w:r>
    </w:p>
    <w:p w:rsidR="0014336F" w:rsidRPr="006C6DF5" w:rsidRDefault="0014336F" w:rsidP="003654F8">
      <w:pPr>
        <w:pStyle w:val="ListParagraph"/>
        <w:numPr>
          <w:ilvl w:val="0"/>
          <w:numId w:val="57"/>
        </w:numPr>
        <w:bidi/>
        <w:spacing w:before="240" w:after="120" w:line="216" w:lineRule="auto"/>
        <w:ind w:left="4" w:firstLine="0"/>
        <w:jc w:val="lowKashida"/>
        <w:rPr>
          <w:sz w:val="26"/>
          <w:szCs w:val="26"/>
          <w:lang w:val="en-US"/>
        </w:rPr>
      </w:pPr>
      <w:r w:rsidRPr="006C6DF5">
        <w:rPr>
          <w:rFonts w:hint="cs"/>
          <w:sz w:val="26"/>
          <w:szCs w:val="26"/>
          <w:rtl/>
        </w:rPr>
        <w:t>قد ترغب اللجنة التنفيذية:</w:t>
      </w:r>
    </w:p>
    <w:p w:rsidR="0014336F" w:rsidRPr="006C6DF5" w:rsidRDefault="0014336F" w:rsidP="0014336F">
      <w:pPr>
        <w:pStyle w:val="Heading2"/>
        <w:widowControl/>
        <w:numPr>
          <w:ilvl w:val="1"/>
          <w:numId w:val="43"/>
        </w:numPr>
        <w:bidi/>
        <w:ind w:left="1710"/>
        <w:rPr>
          <w:sz w:val="26"/>
          <w:szCs w:val="26"/>
        </w:rPr>
      </w:pPr>
      <w:r w:rsidRPr="006C6DF5">
        <w:rPr>
          <w:rFonts w:hint="cs"/>
          <w:sz w:val="26"/>
          <w:szCs w:val="26"/>
          <w:rtl/>
        </w:rPr>
        <w:t xml:space="preserve">أن تحاط علما بالتقرير المرحلي عن تنفيذ المركز الإقليمي للخبرات الرفيعة للتدريب والاعتماد والإيضاحات بشأن غازات التبريد المنخفضة القدرة على الاحترار العالمي في إقليم أوروبا وآسيا الوسطى المقدم من حكومة الاتحاد الروسي والوارد في الوثيقة </w:t>
      </w:r>
      <w:r w:rsidRPr="006C6DF5">
        <w:rPr>
          <w:sz w:val="26"/>
          <w:szCs w:val="26"/>
        </w:rPr>
        <w:t>UNEP/OzL.Pro/ExCom/83/11</w:t>
      </w:r>
      <w:r w:rsidRPr="006C6DF5">
        <w:rPr>
          <w:rFonts w:hint="cs"/>
          <w:sz w:val="26"/>
          <w:szCs w:val="26"/>
          <w:rtl/>
        </w:rPr>
        <w:t>؛</w:t>
      </w:r>
    </w:p>
    <w:p w:rsidR="0014336F" w:rsidRPr="006C6DF5" w:rsidRDefault="0014336F" w:rsidP="0014336F">
      <w:pPr>
        <w:pStyle w:val="Heading2"/>
        <w:widowControl/>
        <w:numPr>
          <w:ilvl w:val="1"/>
          <w:numId w:val="43"/>
        </w:numPr>
        <w:bidi/>
        <w:ind w:left="1710"/>
        <w:rPr>
          <w:sz w:val="26"/>
          <w:szCs w:val="26"/>
        </w:rPr>
      </w:pPr>
      <w:r w:rsidRPr="006C6DF5">
        <w:rPr>
          <w:rFonts w:hint="cs"/>
          <w:sz w:val="26"/>
          <w:szCs w:val="26"/>
          <w:rtl/>
        </w:rPr>
        <w:t xml:space="preserve">تمدد موقع تنفيذ المشروع الى 31 ديسمبر/ كانون الأول 2019 على أساس استثنائي مشيرة الى التقدم الكبير المحرز وأساس الفهم أن يقدم أي طلب آخر لتجديد المشروع، وتطلب من حكومة </w:t>
      </w:r>
      <w:r w:rsidRPr="006C6DF5">
        <w:rPr>
          <w:rFonts w:hint="cs"/>
          <w:sz w:val="26"/>
          <w:szCs w:val="26"/>
          <w:rtl/>
        </w:rPr>
        <w:lastRenderedPageBreak/>
        <w:t>الاتحاد الروسي تقديم التقرير النهائي عن المشروع المشار إليه في الفقرة (أ) أعلاه في موعد لا يتجاوز الاجتماع الخامس والثمانين؛</w:t>
      </w:r>
    </w:p>
    <w:p w:rsidR="0014336F" w:rsidRPr="006C6DF5" w:rsidRDefault="0014336F" w:rsidP="0014336F">
      <w:pPr>
        <w:bidi/>
        <w:rPr>
          <w:sz w:val="26"/>
          <w:szCs w:val="26"/>
          <w:rtl/>
          <w:lang w:val="en-CA"/>
        </w:rPr>
      </w:pPr>
      <w:r w:rsidRPr="006C6DF5">
        <w:rPr>
          <w:rFonts w:hint="cs"/>
          <w:sz w:val="26"/>
          <w:szCs w:val="26"/>
          <w:u w:val="single"/>
          <w:rtl/>
          <w:lang w:val="en-CA"/>
        </w:rPr>
        <w:t>الكويت: تقرير عن المشروع الإيضاحي لتقييم أداء التكنولوجيا الخالية من الهيدروكلوروفلوروكربون والمنخفضة القدرة على الاحترار العالمي في التبريد وتكييف الهواء</w:t>
      </w:r>
      <w:r w:rsidRPr="006C6DF5">
        <w:rPr>
          <w:rFonts w:hint="cs"/>
          <w:sz w:val="26"/>
          <w:szCs w:val="26"/>
          <w:rtl/>
          <w:lang w:val="en-CA"/>
        </w:rPr>
        <w:t xml:space="preserve"> (اليوئنديبي)</w:t>
      </w:r>
    </w:p>
    <w:p w:rsidR="0014336F" w:rsidRPr="006C6DF5" w:rsidRDefault="0014336F" w:rsidP="0014336F">
      <w:pPr>
        <w:bidi/>
        <w:rPr>
          <w:sz w:val="26"/>
          <w:szCs w:val="26"/>
          <w:lang w:val="en-CA"/>
        </w:rPr>
      </w:pPr>
    </w:p>
    <w:p w:rsidR="0014336F" w:rsidRPr="006C6DF5" w:rsidRDefault="0014336F" w:rsidP="0014336F">
      <w:pPr>
        <w:bidi/>
        <w:rPr>
          <w:bCs/>
          <w:sz w:val="26"/>
          <w:szCs w:val="26"/>
          <w:lang w:val="en-CA"/>
        </w:rPr>
      </w:pPr>
      <w:r w:rsidRPr="006C6DF5">
        <w:rPr>
          <w:rFonts w:hint="cs"/>
          <w:bCs/>
          <w:sz w:val="26"/>
          <w:szCs w:val="26"/>
          <w:rtl/>
          <w:lang w:val="en-CA"/>
        </w:rPr>
        <w:t>الخلفية</w:t>
      </w:r>
    </w:p>
    <w:p w:rsidR="0014336F" w:rsidRDefault="0014336F" w:rsidP="00171171">
      <w:pPr>
        <w:pStyle w:val="ListParagraph"/>
        <w:numPr>
          <w:ilvl w:val="0"/>
          <w:numId w:val="57"/>
        </w:numPr>
        <w:bidi/>
        <w:spacing w:before="240" w:after="120" w:line="216" w:lineRule="auto"/>
        <w:ind w:left="4" w:firstLine="0"/>
        <w:jc w:val="lowKashida"/>
        <w:rPr>
          <w:sz w:val="26"/>
          <w:szCs w:val="26"/>
        </w:rPr>
      </w:pPr>
      <w:r w:rsidRPr="006C6DF5">
        <w:rPr>
          <w:rFonts w:hint="cs"/>
          <w:sz w:val="26"/>
          <w:szCs w:val="26"/>
          <w:rtl/>
        </w:rPr>
        <w:t>وافقت اللجنة التنفيذية في الاجتماع السادس والسبعين على مشروع إيضاحي لتقييم أداء التكنولوجيا الخالية من الهيدروكلوروفلوروكربون والمنخفضة القدرة على الاحترار العالمي في تطبيقات التبريد وتكييف الهواء في الكويت</w:t>
      </w:r>
      <w:r w:rsidRPr="00171171">
        <w:footnoteReference w:id="36"/>
      </w:r>
      <w:r w:rsidRPr="006C6DF5">
        <w:rPr>
          <w:rFonts w:hint="cs"/>
          <w:sz w:val="26"/>
          <w:szCs w:val="26"/>
          <w:rtl/>
        </w:rPr>
        <w:t xml:space="preserve"> بمبلغ قدره </w:t>
      </w:r>
      <w:r w:rsidRPr="006C6DF5">
        <w:rPr>
          <w:sz w:val="26"/>
          <w:szCs w:val="26"/>
        </w:rPr>
        <w:t>293,000</w:t>
      </w:r>
      <w:r w:rsidRPr="006C6DF5">
        <w:rPr>
          <w:rFonts w:hint="cs"/>
          <w:sz w:val="26"/>
          <w:szCs w:val="26"/>
          <w:rtl/>
        </w:rPr>
        <w:t xml:space="preserve"> دولار أمريكي زائدا تكاليف دعم الوكالة البالغة </w:t>
      </w:r>
      <w:r w:rsidRPr="006C6DF5">
        <w:rPr>
          <w:sz w:val="26"/>
          <w:szCs w:val="26"/>
        </w:rPr>
        <w:t>20,510</w:t>
      </w:r>
      <w:r w:rsidRPr="006C6DF5">
        <w:rPr>
          <w:rFonts w:hint="cs"/>
          <w:sz w:val="26"/>
          <w:szCs w:val="26"/>
          <w:rtl/>
        </w:rPr>
        <w:t xml:space="preserve"> دولارات أمريكية إعمالا للمقرر 72/40.</w:t>
      </w:r>
    </w:p>
    <w:p w:rsidR="00171171" w:rsidRPr="006C6DF5" w:rsidRDefault="00171171" w:rsidP="00171171">
      <w:pPr>
        <w:pStyle w:val="ListParagraph"/>
        <w:bidi/>
        <w:spacing w:before="240" w:after="120" w:line="216" w:lineRule="auto"/>
        <w:ind w:left="4"/>
        <w:jc w:val="lowKashida"/>
        <w:rPr>
          <w:sz w:val="26"/>
          <w:szCs w:val="26"/>
        </w:rPr>
      </w:pPr>
    </w:p>
    <w:p w:rsidR="0014336F" w:rsidRDefault="0014336F" w:rsidP="00171171">
      <w:pPr>
        <w:pStyle w:val="ListParagraph"/>
        <w:numPr>
          <w:ilvl w:val="0"/>
          <w:numId w:val="57"/>
        </w:numPr>
        <w:bidi/>
        <w:spacing w:before="240" w:after="120" w:line="216" w:lineRule="auto"/>
        <w:ind w:left="4" w:firstLine="0"/>
        <w:jc w:val="lowKashida"/>
        <w:rPr>
          <w:sz w:val="26"/>
          <w:szCs w:val="26"/>
        </w:rPr>
      </w:pPr>
      <w:r w:rsidRPr="006C6DF5">
        <w:rPr>
          <w:rFonts w:hint="cs"/>
          <w:sz w:val="26"/>
          <w:szCs w:val="26"/>
          <w:rtl/>
        </w:rPr>
        <w:t xml:space="preserve">ويتمثل هدف المشروع في إيضاح أداء نوعين من أجهزة تكييف الهواء تتوافر حاليا في ظروف درجات حرارة البيئة المرتفعة: وهما نظام تكييف هواء يعتمد على الهيدروفلوروكربون-32 بطاقة 8 أطنان، ومبرد صغير بطاقة 40 طنا ويعمل بغاز </w:t>
      </w:r>
      <w:r w:rsidRPr="006C6DF5">
        <w:rPr>
          <w:sz w:val="26"/>
          <w:szCs w:val="26"/>
        </w:rPr>
        <w:t>R</w:t>
      </w:r>
      <w:r w:rsidRPr="006C6DF5">
        <w:rPr>
          <w:sz w:val="26"/>
          <w:szCs w:val="26"/>
        </w:rPr>
        <w:noBreakHyphen/>
        <w:t>290</w:t>
      </w:r>
      <w:r w:rsidRPr="006C6DF5">
        <w:rPr>
          <w:rFonts w:hint="cs"/>
          <w:sz w:val="26"/>
          <w:szCs w:val="26"/>
          <w:rtl/>
        </w:rPr>
        <w:t xml:space="preserve"> ستركب في أربعة مواقع مختارة في الكويت. وسيتم رصد أداء الجهاز وتقييمه مع مراعاة أداء المكابس والمكثفات وكفاءة استخدام الطاقة واستهلاك الطاقة وسيتم مقارنته بالجهاز المعتمد على الهيدروكلوروفلوروكربون-22 و</w:t>
      </w:r>
      <w:r w:rsidRPr="006C6DF5">
        <w:rPr>
          <w:sz w:val="26"/>
          <w:szCs w:val="26"/>
        </w:rPr>
        <w:t xml:space="preserve"> R</w:t>
      </w:r>
      <w:r w:rsidRPr="006C6DF5">
        <w:rPr>
          <w:sz w:val="26"/>
          <w:szCs w:val="26"/>
        </w:rPr>
        <w:noBreakHyphen/>
        <w:t>410a</w:t>
      </w:r>
      <w:r w:rsidRPr="006C6DF5">
        <w:rPr>
          <w:rFonts w:hint="cs"/>
          <w:sz w:val="26"/>
          <w:szCs w:val="26"/>
          <w:rtl/>
        </w:rPr>
        <w:t xml:space="preserve"> من نفس الحجم والطاقة.</w:t>
      </w:r>
    </w:p>
    <w:p w:rsidR="00171171" w:rsidRPr="00171171" w:rsidRDefault="00171171" w:rsidP="00171171">
      <w:pPr>
        <w:pStyle w:val="ListParagraph"/>
        <w:rPr>
          <w:sz w:val="26"/>
          <w:szCs w:val="26"/>
          <w:rtl/>
        </w:rPr>
      </w:pPr>
    </w:p>
    <w:p w:rsidR="0014336F" w:rsidRDefault="0014336F" w:rsidP="00171171">
      <w:pPr>
        <w:pStyle w:val="ListParagraph"/>
        <w:numPr>
          <w:ilvl w:val="0"/>
          <w:numId w:val="57"/>
        </w:numPr>
        <w:bidi/>
        <w:spacing w:before="240" w:after="120" w:line="216" w:lineRule="auto"/>
        <w:ind w:left="4" w:firstLine="0"/>
        <w:jc w:val="lowKashida"/>
        <w:rPr>
          <w:sz w:val="26"/>
          <w:szCs w:val="26"/>
        </w:rPr>
      </w:pPr>
      <w:r w:rsidRPr="00171171">
        <w:rPr>
          <w:rFonts w:hint="cs"/>
          <w:sz w:val="26"/>
          <w:szCs w:val="26"/>
          <w:rtl/>
        </w:rPr>
        <w:t xml:space="preserve">ونيابة عن حكومة الكويت، قدم اليوئنديبي تقريرا عن المشروع الإيضاحي. وأشار التقرير الى أن اليوئنديبي لم يتمكن من تنفيذ المشروع على الرغم من البحث النشط عن موردين الأجهزة المقترحة العاملة بغاز </w:t>
      </w:r>
      <w:r w:rsidRPr="00171171">
        <w:rPr>
          <w:sz w:val="26"/>
          <w:szCs w:val="26"/>
        </w:rPr>
        <w:t>R-290</w:t>
      </w:r>
      <w:r w:rsidRPr="00171171">
        <w:rPr>
          <w:rFonts w:hint="cs"/>
          <w:sz w:val="26"/>
          <w:szCs w:val="26"/>
          <w:rtl/>
        </w:rPr>
        <w:t xml:space="preserve"> والهيدروفلوروكربون-32 حيث أسفرت عملية المناقصة عن تكاليف كانت تزيد عن ثلاثة أمثال المبلغ الموافق عليه. ولذا فإن اليوئنديبي وحكومة الكويت إلغاء المشروع وأن تعاد الأرصدة للاجتماع الرابع والثمانين.</w:t>
      </w:r>
    </w:p>
    <w:p w:rsidR="00171171" w:rsidRPr="00171171" w:rsidRDefault="00171171" w:rsidP="00171171">
      <w:pPr>
        <w:pStyle w:val="ListParagraph"/>
        <w:bidi/>
        <w:spacing w:before="240" w:after="120" w:line="216" w:lineRule="auto"/>
        <w:ind w:left="4"/>
        <w:jc w:val="lowKashida"/>
        <w:rPr>
          <w:sz w:val="26"/>
          <w:szCs w:val="26"/>
        </w:rPr>
      </w:pPr>
    </w:p>
    <w:p w:rsidR="0014336F" w:rsidRPr="00171171" w:rsidRDefault="0014336F" w:rsidP="00171171">
      <w:pPr>
        <w:pStyle w:val="ListParagraph"/>
        <w:bidi/>
        <w:spacing w:before="240" w:after="120" w:line="216" w:lineRule="auto"/>
        <w:ind w:left="4"/>
        <w:jc w:val="lowKashida"/>
        <w:rPr>
          <w:sz w:val="26"/>
          <w:szCs w:val="26"/>
        </w:rPr>
      </w:pPr>
      <w:r w:rsidRPr="00171171">
        <w:rPr>
          <w:rFonts w:hint="cs"/>
          <w:sz w:val="26"/>
          <w:szCs w:val="26"/>
          <w:rtl/>
        </w:rPr>
        <w:t>تعليقات الأمانة</w:t>
      </w:r>
    </w:p>
    <w:p w:rsidR="0014336F" w:rsidRPr="00171171" w:rsidRDefault="0014336F" w:rsidP="00171171">
      <w:pPr>
        <w:pStyle w:val="ListParagraph"/>
        <w:bidi/>
        <w:spacing w:before="240" w:after="120" w:line="216" w:lineRule="auto"/>
        <w:ind w:left="4"/>
        <w:jc w:val="lowKashida"/>
        <w:rPr>
          <w:sz w:val="26"/>
          <w:szCs w:val="26"/>
        </w:rPr>
      </w:pPr>
    </w:p>
    <w:p w:rsidR="0014336F" w:rsidRDefault="0014336F" w:rsidP="00171171">
      <w:pPr>
        <w:pStyle w:val="ListParagraph"/>
        <w:numPr>
          <w:ilvl w:val="0"/>
          <w:numId w:val="57"/>
        </w:numPr>
        <w:bidi/>
        <w:spacing w:before="240" w:after="120" w:line="216" w:lineRule="auto"/>
        <w:ind w:left="4" w:firstLine="0"/>
        <w:jc w:val="lowKashida"/>
        <w:rPr>
          <w:sz w:val="26"/>
          <w:szCs w:val="26"/>
        </w:rPr>
      </w:pPr>
      <w:r w:rsidRPr="00171171">
        <w:rPr>
          <w:rFonts w:hint="cs"/>
          <w:sz w:val="26"/>
          <w:szCs w:val="26"/>
          <w:rtl/>
        </w:rPr>
        <w:t xml:space="preserve">لدى طلب إيضاحات عن الإجراءات التي اتخذها العروض الأولى المرتفعة للأجهزة، أوضح اليوئنديبي لدى تلقي بأنه قد تقرر، بعد مشاورات مع وحدة الأوزون الوطنية ومعهد البحوث العلمية في الكويت خفض مواقع المشروع الى اثنين بدلا من أربعة وإجراء عملية مناقصة أخرى. وألغيت المناقصة الثانية حيث لم يصل سوى عرض واحد بتكاليف الأجهزة بلغت </w:t>
      </w:r>
      <w:r w:rsidRPr="00171171">
        <w:rPr>
          <w:sz w:val="26"/>
          <w:szCs w:val="26"/>
        </w:rPr>
        <w:t>650,000</w:t>
      </w:r>
      <w:r w:rsidRPr="00171171">
        <w:rPr>
          <w:rFonts w:hint="cs"/>
          <w:sz w:val="26"/>
          <w:szCs w:val="26"/>
          <w:rtl/>
        </w:rPr>
        <w:t xml:space="preserve"> دولار أمريكي. وأشارت اليوئنديبي الى أنه ملتزم بالقواعد والنظم المالية للمنظمة بضرورة إتباع نظام المناقصات ولم تجد خيارات للحصول على موارد من المورد الوحيد على الرغم من طلب بضعة وحدات فقط.</w:t>
      </w:r>
    </w:p>
    <w:p w:rsidR="00171171" w:rsidRPr="00171171" w:rsidRDefault="00171171" w:rsidP="00171171">
      <w:pPr>
        <w:pStyle w:val="ListParagraph"/>
        <w:rPr>
          <w:sz w:val="26"/>
          <w:szCs w:val="26"/>
          <w:rtl/>
        </w:rPr>
      </w:pPr>
    </w:p>
    <w:p w:rsidR="0014336F" w:rsidRDefault="0014336F" w:rsidP="00171171">
      <w:pPr>
        <w:pStyle w:val="ListParagraph"/>
        <w:numPr>
          <w:ilvl w:val="0"/>
          <w:numId w:val="57"/>
        </w:numPr>
        <w:bidi/>
        <w:spacing w:before="240" w:after="120" w:line="216" w:lineRule="auto"/>
        <w:ind w:left="4" w:firstLine="0"/>
        <w:jc w:val="lowKashida"/>
        <w:rPr>
          <w:sz w:val="26"/>
          <w:szCs w:val="26"/>
        </w:rPr>
      </w:pPr>
      <w:r w:rsidRPr="00171171">
        <w:rPr>
          <w:rFonts w:hint="cs"/>
          <w:sz w:val="26"/>
          <w:szCs w:val="26"/>
          <w:rtl/>
        </w:rPr>
        <w:t>وأعربت الأمانة عن قلقها إزاء طلب الإلغاء مشيرة الى أن مقترح المشروع قد استعرض بشدة وأن اليوئنديبي قدم تأكيدات بأن الأجهزة التي ستقيم متوافرة. وأوضح اليوئنديبي أن أسعار الأجهزة المقترحة أصبحت تمثل تحديا خلال التنفيذ، وعلاوة على الشواغل المحتملة بشأن سلامة تشغيل أجهزة أكبر طاقة في البلد حيث لم تستخدم مثل هذه الأجهزة مت قبل في البلد وحيث تنعدم المعايير. ولهذه الأسباب لم يمكن استكمال المشروع وتعين إلغاؤه، وأعيدت الأرصدة المتبقية. وكشف التقرير المالي المقدم على أنه لم يتم أي صرف للمشروع. وأوضحت اليوئنديبي أيضا الى أن إعادة الأموال لن تتم قبل الاجتماع الرابع والثمانين بالنظر الى أن إجراءات اغلاق المشروع تتطلب توقيعات من اليوئنديبي وحكومة الكويت.</w:t>
      </w:r>
    </w:p>
    <w:p w:rsidR="00171171" w:rsidRPr="00171171" w:rsidRDefault="00171171" w:rsidP="00171171">
      <w:pPr>
        <w:pStyle w:val="ListParagraph"/>
        <w:rPr>
          <w:sz w:val="26"/>
          <w:szCs w:val="26"/>
          <w:rtl/>
        </w:rPr>
      </w:pPr>
    </w:p>
    <w:p w:rsidR="0014336F" w:rsidRPr="006C6DF5" w:rsidRDefault="0014336F" w:rsidP="0014336F">
      <w:pPr>
        <w:keepNext/>
        <w:keepLines/>
        <w:bidi/>
        <w:rPr>
          <w:bCs/>
          <w:sz w:val="26"/>
          <w:szCs w:val="26"/>
          <w:lang w:val="en-CA"/>
        </w:rPr>
      </w:pPr>
      <w:r w:rsidRPr="006C6DF5">
        <w:rPr>
          <w:rFonts w:hint="cs"/>
          <w:bCs/>
          <w:sz w:val="26"/>
          <w:szCs w:val="26"/>
          <w:rtl/>
          <w:lang w:val="en-CA"/>
        </w:rPr>
        <w:t>توصية الأمانة</w:t>
      </w:r>
    </w:p>
    <w:p w:rsidR="0014336F" w:rsidRPr="006C6DF5" w:rsidRDefault="0014336F" w:rsidP="00171171">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 xml:space="preserve">قد ترغب اللجنة التنفيذية في إلغاء المشروع الإيضاحي لتقييم أداء التكنولوجيا المنخفضة القدرة على الاحترار العالمي الخالية من الهيدروكلوروفلوروكربون في تطبيقات تكييف الهواء في الكويت، وتطلب من اليوئنديبي </w:t>
      </w:r>
      <w:r w:rsidRPr="006C6DF5">
        <w:rPr>
          <w:rFonts w:hint="cs"/>
          <w:sz w:val="26"/>
          <w:szCs w:val="26"/>
          <w:rtl/>
          <w:lang w:val="en-CA"/>
        </w:rPr>
        <w:lastRenderedPageBreak/>
        <w:t xml:space="preserve">إعادة الأموال الى الاجتماع الرابع والثمانين وهو مبلغ </w:t>
      </w:r>
      <w:r w:rsidRPr="006C6DF5">
        <w:rPr>
          <w:sz w:val="26"/>
          <w:szCs w:val="26"/>
          <w:lang w:val="en-CA"/>
        </w:rPr>
        <w:t>293,000</w:t>
      </w:r>
      <w:r w:rsidRPr="006C6DF5">
        <w:rPr>
          <w:rFonts w:hint="cs"/>
          <w:sz w:val="26"/>
          <w:szCs w:val="26"/>
          <w:rtl/>
        </w:rPr>
        <w:t xml:space="preserve"> دولار أمريكي زائدا تكاليف دعم الوكالة البالغة </w:t>
      </w:r>
      <w:r w:rsidRPr="006C6DF5">
        <w:rPr>
          <w:sz w:val="26"/>
          <w:szCs w:val="26"/>
          <w:lang w:val="en-CA"/>
        </w:rPr>
        <w:t>20,510</w:t>
      </w:r>
      <w:r w:rsidRPr="006C6DF5">
        <w:rPr>
          <w:rFonts w:hint="cs"/>
          <w:sz w:val="26"/>
          <w:szCs w:val="26"/>
          <w:rtl/>
        </w:rPr>
        <w:t xml:space="preserve"> دولارات أمريكية.</w:t>
      </w:r>
    </w:p>
    <w:p w:rsidR="0014336F" w:rsidRPr="006C6DF5" w:rsidRDefault="0014336F" w:rsidP="0014336F">
      <w:pPr>
        <w:autoSpaceDE w:val="0"/>
        <w:autoSpaceDN w:val="0"/>
        <w:bidi/>
        <w:adjustRightInd w:val="0"/>
        <w:rPr>
          <w:b/>
          <w:i/>
          <w:sz w:val="26"/>
          <w:szCs w:val="26"/>
          <w:rtl/>
        </w:rPr>
      </w:pPr>
      <w:r w:rsidRPr="006C6DF5">
        <w:rPr>
          <w:rFonts w:hint="cs"/>
          <w:b/>
          <w:i/>
          <w:sz w:val="26"/>
          <w:szCs w:val="26"/>
          <w:u w:val="single"/>
          <w:rtl/>
        </w:rPr>
        <w:t>المغرب: التقرير المرحلي عن استخدام تكنولوجيا الإرغاء العاملة بالبنتين المنخفضة التكلفة للتحويل  إلالتكنولوجيات الخالية من الهيدروكلوروفلوروكربون في قطاع تصنيع رغاوي البوليوريثان في المنشئات الصغيرة والمتوسطة الحجم</w:t>
      </w:r>
      <w:r w:rsidRPr="006C6DF5">
        <w:rPr>
          <w:rFonts w:hint="cs"/>
          <w:b/>
          <w:i/>
          <w:sz w:val="26"/>
          <w:szCs w:val="26"/>
          <w:rtl/>
        </w:rPr>
        <w:t xml:space="preserve"> (اليونيدو)</w:t>
      </w:r>
    </w:p>
    <w:p w:rsidR="0014336F" w:rsidRDefault="0014336F" w:rsidP="00171171">
      <w:pPr>
        <w:pStyle w:val="ListParagraph"/>
        <w:numPr>
          <w:ilvl w:val="0"/>
          <w:numId w:val="57"/>
        </w:numPr>
        <w:bidi/>
        <w:spacing w:before="240" w:after="120" w:line="216" w:lineRule="auto"/>
        <w:ind w:left="4" w:firstLine="0"/>
        <w:jc w:val="lowKashida"/>
        <w:rPr>
          <w:sz w:val="26"/>
          <w:szCs w:val="26"/>
          <w:lang w:val="en-CA"/>
        </w:rPr>
      </w:pPr>
      <w:r w:rsidRPr="00171171">
        <w:rPr>
          <w:rFonts w:hint="cs"/>
          <w:sz w:val="26"/>
          <w:szCs w:val="26"/>
          <w:rtl/>
          <w:lang w:val="en-CA"/>
        </w:rPr>
        <w:t>وافقت اللجنة التنفيذية خلال اجتماعها الخامس والسبعين على مشروع إيضاحي عن استخدام تكنولوجيا الإرغاء بغازات البنتان المنخفض التكلفة للتحويل الى التكنولوجيا الخالية من المواد المستنفدة للأوزون في الرغاوي في المنشئات الصغيرة والمتوسطة الحجم في المغرب،</w:t>
      </w:r>
      <w:r w:rsidRPr="00171171">
        <w:rPr>
          <w:lang w:val="en-CA"/>
        </w:rPr>
        <w:footnoteReference w:id="37"/>
      </w:r>
      <w:r w:rsidRPr="00171171">
        <w:rPr>
          <w:rFonts w:hint="cs"/>
          <w:sz w:val="26"/>
          <w:szCs w:val="26"/>
          <w:rtl/>
          <w:lang w:val="en-CA"/>
        </w:rPr>
        <w:t xml:space="preserve"> بمبلغ قدره </w:t>
      </w:r>
      <w:r w:rsidRPr="00171171">
        <w:rPr>
          <w:sz w:val="26"/>
          <w:szCs w:val="26"/>
          <w:lang w:val="en-CA"/>
        </w:rPr>
        <w:t>280,500</w:t>
      </w:r>
      <w:r w:rsidRPr="00171171">
        <w:rPr>
          <w:rFonts w:hint="cs"/>
          <w:sz w:val="26"/>
          <w:szCs w:val="26"/>
          <w:rtl/>
          <w:lang w:val="en-CA"/>
        </w:rPr>
        <w:t xml:space="preserve"> دولار أمريكي زائدا تكاليف دعم الوكالة البالغة </w:t>
      </w:r>
      <w:r w:rsidRPr="00171171">
        <w:rPr>
          <w:sz w:val="26"/>
          <w:szCs w:val="26"/>
          <w:lang w:val="en-CA"/>
        </w:rPr>
        <w:t>19,635</w:t>
      </w:r>
      <w:r w:rsidRPr="00171171">
        <w:rPr>
          <w:rFonts w:hint="cs"/>
          <w:sz w:val="26"/>
          <w:szCs w:val="26"/>
          <w:rtl/>
          <w:lang w:val="en-CA"/>
        </w:rPr>
        <w:t xml:space="preserve"> دولار أمريكي لليونيدو (المقرر 75/41).</w:t>
      </w:r>
    </w:p>
    <w:p w:rsidR="00171171" w:rsidRPr="00171171" w:rsidRDefault="00171171" w:rsidP="00171171">
      <w:pPr>
        <w:pStyle w:val="ListParagraph"/>
        <w:bidi/>
        <w:spacing w:before="240" w:after="120" w:line="216" w:lineRule="auto"/>
        <w:ind w:left="4"/>
        <w:jc w:val="lowKashida"/>
        <w:rPr>
          <w:sz w:val="26"/>
          <w:szCs w:val="26"/>
          <w:lang w:val="en-CA"/>
        </w:rPr>
      </w:pPr>
    </w:p>
    <w:p w:rsidR="0014336F" w:rsidRDefault="0014336F" w:rsidP="00171171">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ويهدف هذا المشروع الى استكشاف احتمال خفض التكاليف الأولية من خلال تصميم آلة بسيطة موحدة سهلة التناول ومضغوطة للإرغاء قادرة على التشغيل باستخدام غاز البنتان القابل للاشتعال ونظام أجهزة وتهوية متنقلة تخدم العديد من المنتجات. وكان من المقرر الانتهاء من المشروع في غضون 16 شهرا.</w:t>
      </w:r>
    </w:p>
    <w:p w:rsidR="00171171" w:rsidRPr="00171171" w:rsidRDefault="00171171" w:rsidP="00171171">
      <w:pPr>
        <w:pStyle w:val="ListParagraph"/>
        <w:rPr>
          <w:sz w:val="26"/>
          <w:szCs w:val="26"/>
          <w:rtl/>
          <w:lang w:val="en-CA"/>
        </w:rPr>
      </w:pPr>
    </w:p>
    <w:p w:rsidR="0014336F" w:rsidRDefault="0014336F" w:rsidP="00171171">
      <w:pPr>
        <w:pStyle w:val="ListParagraph"/>
        <w:numPr>
          <w:ilvl w:val="0"/>
          <w:numId w:val="57"/>
        </w:numPr>
        <w:bidi/>
        <w:spacing w:before="240" w:after="120" w:line="216" w:lineRule="auto"/>
        <w:ind w:left="4" w:firstLine="0"/>
        <w:jc w:val="lowKashida"/>
        <w:rPr>
          <w:sz w:val="26"/>
          <w:szCs w:val="26"/>
          <w:lang w:val="en-CA"/>
        </w:rPr>
      </w:pPr>
      <w:r w:rsidRPr="00171171">
        <w:rPr>
          <w:rFonts w:hint="cs"/>
          <w:sz w:val="26"/>
          <w:szCs w:val="26"/>
          <w:rtl/>
          <w:lang w:val="en-CA"/>
        </w:rPr>
        <w:t>وخلال الاجتماع الثمانين، وافقت اللجنة التنفيذية على تمديد موعد الانتهاء من المشروع الى 31 ديسمبر/ كانون أول 2018 على أساس الفهم بأنه لن يطلب تمديد آخر لتنفيذ المشروع، وأن تطلب من اليونيدو تقديم تقرير انتهاء المشروع في موعد لا يتجاوز الثالث والثمانين (المقرر 80/26(و)).</w:t>
      </w:r>
    </w:p>
    <w:p w:rsidR="00171171" w:rsidRPr="00171171" w:rsidRDefault="00171171" w:rsidP="00171171">
      <w:pPr>
        <w:pStyle w:val="ListParagraph"/>
        <w:bidi/>
        <w:spacing w:before="240" w:after="120" w:line="216" w:lineRule="auto"/>
        <w:ind w:left="4"/>
        <w:jc w:val="lowKashida"/>
        <w:rPr>
          <w:sz w:val="26"/>
          <w:szCs w:val="26"/>
          <w:lang w:val="en-CA"/>
        </w:rPr>
      </w:pPr>
    </w:p>
    <w:p w:rsidR="0014336F" w:rsidRDefault="0014336F" w:rsidP="00171171">
      <w:pPr>
        <w:pStyle w:val="ListParagraph"/>
        <w:numPr>
          <w:ilvl w:val="0"/>
          <w:numId w:val="57"/>
        </w:numPr>
        <w:bidi/>
        <w:spacing w:before="240" w:after="120" w:line="216" w:lineRule="auto"/>
        <w:ind w:left="4" w:firstLine="0"/>
        <w:jc w:val="lowKashida"/>
        <w:rPr>
          <w:sz w:val="26"/>
          <w:szCs w:val="26"/>
          <w:lang w:val="en-CA"/>
        </w:rPr>
      </w:pPr>
      <w:r w:rsidRPr="00171171">
        <w:rPr>
          <w:rFonts w:hint="cs"/>
          <w:sz w:val="26"/>
          <w:szCs w:val="26"/>
          <w:rtl/>
          <w:lang w:val="en-CA"/>
        </w:rPr>
        <w:t>وقدمت اليونيدو، نيابة عن حكومة المغرب للاجتماع الثالث والثمانين تقرير مرحلي موجز عن المشروع الإيضاحي وأبلغ التقرير المرحلي عن أنه قد جرى تحديد الموردين لكل من آلات الإرغاء والمواد الكيميائية، وأنه قد تم شراء المواد الكيميائية والأجهزة، وجرى تسليمها، وتم تركيب الأجهزة، وأن تكاليف الإنتاج والبدء في العمل، والاختبار والتدريب سوف تستكمل في نهاية عام 2019.</w:t>
      </w:r>
    </w:p>
    <w:p w:rsidR="00171171" w:rsidRPr="00171171" w:rsidRDefault="00171171" w:rsidP="00171171">
      <w:pPr>
        <w:pStyle w:val="ListParagraph"/>
        <w:rPr>
          <w:sz w:val="26"/>
          <w:szCs w:val="26"/>
          <w:rtl/>
          <w:lang w:val="en-CA"/>
        </w:rPr>
      </w:pPr>
    </w:p>
    <w:p w:rsidR="0014336F" w:rsidRPr="00171171" w:rsidRDefault="0014336F" w:rsidP="00171171">
      <w:pPr>
        <w:pStyle w:val="ListParagraph"/>
        <w:bidi/>
        <w:spacing w:before="240" w:after="120" w:line="216" w:lineRule="auto"/>
        <w:ind w:left="4"/>
        <w:jc w:val="lowKashida"/>
        <w:rPr>
          <w:b/>
          <w:bCs/>
          <w:sz w:val="26"/>
          <w:szCs w:val="26"/>
          <w:lang w:val="en-CA"/>
        </w:rPr>
      </w:pPr>
      <w:r w:rsidRPr="00171171">
        <w:rPr>
          <w:rFonts w:hint="cs"/>
          <w:b/>
          <w:bCs/>
          <w:sz w:val="26"/>
          <w:szCs w:val="26"/>
          <w:rtl/>
          <w:lang w:val="en-CA"/>
        </w:rPr>
        <w:t>تعليقات الأمانة</w:t>
      </w:r>
    </w:p>
    <w:p w:rsidR="0014336F" w:rsidRPr="00171171" w:rsidRDefault="0014336F" w:rsidP="00171171">
      <w:pPr>
        <w:pStyle w:val="ListParagraph"/>
        <w:bidi/>
        <w:spacing w:before="240" w:after="120" w:line="216" w:lineRule="auto"/>
        <w:ind w:left="4"/>
        <w:jc w:val="lowKashida"/>
        <w:rPr>
          <w:sz w:val="26"/>
          <w:szCs w:val="26"/>
          <w:lang w:val="en-CA"/>
        </w:rPr>
      </w:pPr>
    </w:p>
    <w:p w:rsidR="0014336F" w:rsidRDefault="0014336F" w:rsidP="00171171">
      <w:pPr>
        <w:pStyle w:val="ListParagraph"/>
        <w:numPr>
          <w:ilvl w:val="0"/>
          <w:numId w:val="57"/>
        </w:numPr>
        <w:bidi/>
        <w:spacing w:before="240" w:after="120" w:line="216" w:lineRule="auto"/>
        <w:ind w:left="4" w:firstLine="0"/>
        <w:jc w:val="lowKashida"/>
        <w:rPr>
          <w:sz w:val="26"/>
          <w:szCs w:val="26"/>
          <w:lang w:val="en-CA"/>
        </w:rPr>
      </w:pPr>
      <w:r w:rsidRPr="00171171">
        <w:rPr>
          <w:rFonts w:hint="cs"/>
          <w:sz w:val="26"/>
          <w:szCs w:val="26"/>
          <w:rtl/>
          <w:lang w:val="en-CA"/>
        </w:rPr>
        <w:t>أوضحت اليونيدو أن التأخير الكبير في تنفيذ المشروع كان يرجع الى عدم توافر وحدة الأوزون الوطنية للاشتراك في الجولة الدراسية لتحديد الموردين المحتملين للبوليولات السابقة الخلط المعتمدة على الهيدروكربونات وأجهزة الإرغاء وعلاوة على ذلك، كان يتعين تركيب في الأبنية الجديدة في منطقة صناعية لم تكن جاهزة وقت تسليم الأجهزة في 2018. ولاحظت الأمانة أن جهودا كبيرة قد بذلت، واستكملت غالبية الأنشطة المقررة بموجب المشروع الإيضاحي وحددت مصروفات. وسيكون من المفيد استكمال المشروع وتقاسم نتائج الإيضاح مع جميع بلدان المادةى 5. وبعد مناقشات مع اليونيدو ووفق على أن يستكمل المشروع في سبتمبر/ أيلول 2019 وأن تقدم اليونيدو التقرير النهائي عن المشروع الإيضاحي للاجتماع الرابع والثمانين.</w:t>
      </w:r>
    </w:p>
    <w:p w:rsidR="00171171" w:rsidRPr="00171171" w:rsidRDefault="00171171" w:rsidP="00171171">
      <w:pPr>
        <w:pStyle w:val="ListParagraph"/>
        <w:bidi/>
        <w:spacing w:before="240" w:after="120" w:line="216" w:lineRule="auto"/>
        <w:ind w:left="4"/>
        <w:jc w:val="lowKashida"/>
        <w:rPr>
          <w:sz w:val="26"/>
          <w:szCs w:val="26"/>
          <w:lang w:val="en-CA"/>
        </w:rPr>
      </w:pPr>
    </w:p>
    <w:p w:rsidR="0014336F" w:rsidRPr="006C6DF5" w:rsidRDefault="0014336F" w:rsidP="00CF4FB5">
      <w:pPr>
        <w:keepNext/>
        <w:keepLines/>
        <w:bidi/>
        <w:rPr>
          <w:bCs/>
          <w:sz w:val="26"/>
          <w:szCs w:val="26"/>
          <w:lang w:val="en-US"/>
        </w:rPr>
      </w:pPr>
      <w:r w:rsidRPr="006C6DF5">
        <w:rPr>
          <w:rFonts w:hint="cs"/>
          <w:bCs/>
          <w:sz w:val="26"/>
          <w:szCs w:val="26"/>
          <w:rtl/>
          <w:lang w:val="en-US"/>
        </w:rPr>
        <w:t>توصية الأمانة:</w:t>
      </w:r>
    </w:p>
    <w:p w:rsidR="0014336F" w:rsidRPr="006C6DF5" w:rsidRDefault="0014336F" w:rsidP="00171171">
      <w:pPr>
        <w:pStyle w:val="ListParagraph"/>
        <w:numPr>
          <w:ilvl w:val="0"/>
          <w:numId w:val="57"/>
        </w:numPr>
        <w:bidi/>
        <w:spacing w:before="240" w:after="120" w:line="216" w:lineRule="auto"/>
        <w:ind w:left="4" w:firstLine="0"/>
        <w:jc w:val="lowKashida"/>
        <w:rPr>
          <w:sz w:val="26"/>
          <w:szCs w:val="26"/>
          <w:lang w:val="en-US"/>
        </w:rPr>
      </w:pPr>
      <w:r w:rsidRPr="006C6DF5">
        <w:rPr>
          <w:rFonts w:hint="cs"/>
          <w:sz w:val="26"/>
          <w:szCs w:val="26"/>
          <w:rtl/>
          <w:lang w:val="en-US"/>
        </w:rPr>
        <w:t>قد ترغب اللجنة التنفيذية فيمايلي:</w:t>
      </w:r>
    </w:p>
    <w:p w:rsidR="0014336F" w:rsidRPr="006C6DF5" w:rsidRDefault="0014336F" w:rsidP="00CF4FB5">
      <w:pPr>
        <w:pStyle w:val="Heading2"/>
        <w:keepNext/>
        <w:keepLines/>
        <w:numPr>
          <w:ilvl w:val="1"/>
          <w:numId w:val="44"/>
        </w:numPr>
        <w:bidi/>
        <w:ind w:left="1710"/>
        <w:rPr>
          <w:b/>
          <w:sz w:val="26"/>
          <w:szCs w:val="26"/>
          <w:lang w:val="en-CA"/>
        </w:rPr>
      </w:pPr>
      <w:r w:rsidRPr="006C6DF5">
        <w:rPr>
          <w:rFonts w:hint="cs"/>
          <w:b/>
          <w:sz w:val="26"/>
          <w:szCs w:val="26"/>
          <w:rtl/>
          <w:lang w:val="en-CA"/>
        </w:rPr>
        <w:t xml:space="preserve">أن تحاط علما بالتقرير المرحليى عن المشروع الإيضاحي لاستخدام تكنولوجيا الإرغاء بالبنتان المنخفض التكلقة للتحول الى التكنولوجيات غير العاملة بمواد مستنفدة للأوزون في قطاع تصنيع رغاوي البوليوريثان في المنشئات الصغيرة والمتوسطة في المغرب المقدم من اليونيدو ويرد في الوثيقة </w:t>
      </w:r>
      <w:r w:rsidRPr="006C6DF5">
        <w:rPr>
          <w:bCs/>
          <w:iCs/>
          <w:sz w:val="26"/>
          <w:szCs w:val="26"/>
          <w:lang w:val="en-CA"/>
        </w:rPr>
        <w:t>UNEP/OzL.Pro/ExCom/83/11</w:t>
      </w:r>
      <w:r w:rsidRPr="006C6DF5">
        <w:rPr>
          <w:rFonts w:hint="cs"/>
          <w:b/>
          <w:sz w:val="26"/>
          <w:szCs w:val="26"/>
          <w:rtl/>
          <w:lang w:val="en-CA"/>
        </w:rPr>
        <w:t>؛</w:t>
      </w:r>
    </w:p>
    <w:p w:rsidR="0014336F" w:rsidRPr="006C6DF5" w:rsidRDefault="0014336F" w:rsidP="0014336F">
      <w:pPr>
        <w:pStyle w:val="Heading2"/>
        <w:numPr>
          <w:ilvl w:val="1"/>
          <w:numId w:val="44"/>
        </w:numPr>
        <w:bidi/>
        <w:ind w:left="1710"/>
        <w:rPr>
          <w:sz w:val="26"/>
          <w:szCs w:val="26"/>
          <w:lang w:val="en-US"/>
        </w:rPr>
      </w:pPr>
      <w:r w:rsidRPr="006C6DF5">
        <w:rPr>
          <w:rFonts w:hint="cs"/>
          <w:sz w:val="26"/>
          <w:szCs w:val="26"/>
          <w:rtl/>
          <w:lang w:val="en-US"/>
        </w:rPr>
        <w:t>أن تمدد موعد استكمال المشروع المشار إليه في الفقرة الفرعية (أ) الى 30 سبتمبر/ أيلول 2019 مشيرة الى التقدم الكبير في التنفيذ والقابلية المحتملة لتكرار النتائج في العديد من بلدان المادة 5؛</w:t>
      </w:r>
    </w:p>
    <w:p w:rsidR="0014336F" w:rsidRPr="006C6DF5" w:rsidRDefault="0014336F" w:rsidP="0014336F">
      <w:pPr>
        <w:pStyle w:val="Heading2"/>
        <w:numPr>
          <w:ilvl w:val="1"/>
          <w:numId w:val="44"/>
        </w:numPr>
        <w:bidi/>
        <w:ind w:left="1710"/>
        <w:rPr>
          <w:sz w:val="26"/>
          <w:szCs w:val="26"/>
          <w:lang w:val="en-US"/>
        </w:rPr>
      </w:pPr>
      <w:r w:rsidRPr="006C6DF5">
        <w:rPr>
          <w:rFonts w:hint="cs"/>
          <w:sz w:val="26"/>
          <w:szCs w:val="26"/>
          <w:rtl/>
          <w:lang w:val="en-US"/>
        </w:rPr>
        <w:lastRenderedPageBreak/>
        <w:t>أن تطلب من اليونيدو أن تقدم التقرير النهائي للمشروع خلال الاجتماع الرابع والثمانين، وإعادة الأرصدة المتبقية في الاجتماع الخامس والثمانين.</w:t>
      </w:r>
    </w:p>
    <w:p w:rsidR="0014336F" w:rsidRPr="006C6DF5" w:rsidRDefault="0014336F" w:rsidP="0014336F">
      <w:pPr>
        <w:bidi/>
        <w:rPr>
          <w:sz w:val="26"/>
          <w:szCs w:val="26"/>
          <w:rtl/>
          <w:lang w:val="en-CA"/>
        </w:rPr>
      </w:pPr>
      <w:r w:rsidRPr="006C6DF5">
        <w:rPr>
          <w:rFonts w:hint="cs"/>
          <w:sz w:val="26"/>
          <w:szCs w:val="26"/>
          <w:u w:val="single"/>
          <w:rtl/>
          <w:lang w:val="en-CA"/>
        </w:rPr>
        <w:t>المملكة العربية السعودية: مشروع إيضاحي عن الترويج لغازات التبريد المبشرةة المنخفضة القدرة على الاحترار العالمي والمعتمدة على الهيدروفلوروأورفان لقطاع تكييف الهواء في درجات حرارة البيئة المرتفعة</w:t>
      </w:r>
      <w:r w:rsidRPr="006C6DF5">
        <w:rPr>
          <w:rFonts w:hint="cs"/>
          <w:sz w:val="26"/>
          <w:szCs w:val="26"/>
          <w:rtl/>
          <w:lang w:val="en-CA"/>
        </w:rPr>
        <w:t xml:space="preserve"> (اليونيدو)</w:t>
      </w:r>
    </w:p>
    <w:p w:rsidR="0014336F" w:rsidRPr="006C6DF5" w:rsidRDefault="0014336F" w:rsidP="0014336F">
      <w:pPr>
        <w:bidi/>
        <w:rPr>
          <w:sz w:val="26"/>
          <w:szCs w:val="26"/>
          <w:lang w:val="en-CA"/>
        </w:rPr>
      </w:pPr>
    </w:p>
    <w:p w:rsidR="0014336F" w:rsidRPr="006C6DF5" w:rsidRDefault="0014336F" w:rsidP="0014336F">
      <w:pPr>
        <w:bidi/>
        <w:rPr>
          <w:bCs/>
          <w:sz w:val="26"/>
          <w:szCs w:val="26"/>
          <w:lang w:val="en-CA"/>
        </w:rPr>
      </w:pPr>
      <w:r w:rsidRPr="006C6DF5">
        <w:rPr>
          <w:rFonts w:hint="cs"/>
          <w:bCs/>
          <w:sz w:val="26"/>
          <w:szCs w:val="26"/>
          <w:rtl/>
          <w:lang w:val="en-CA"/>
        </w:rPr>
        <w:t>الخلفية</w:t>
      </w:r>
    </w:p>
    <w:p w:rsidR="0014336F" w:rsidRDefault="0014336F" w:rsidP="00171171">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نيابة عن حكومة المملكة العربية السعودية، قدمت اليونيدو للاجتماع الثالث والثمانين تقريرا مرحليا عن المشروع الإيضاحي المتعلق بالترويج لقطاع تكييف الهواء العامل بغازات التبريد المنخفضة القدرة على الاحترار العالمي والمعتمدة على الهيدروفلوروأورفان في درجات حرارة البيئة المرتفعة.</w:t>
      </w:r>
    </w:p>
    <w:p w:rsidR="00171171" w:rsidRPr="006C6DF5" w:rsidRDefault="00171171" w:rsidP="00171171">
      <w:pPr>
        <w:pStyle w:val="ListParagraph"/>
        <w:bidi/>
        <w:spacing w:before="240" w:after="120" w:line="216" w:lineRule="auto"/>
        <w:ind w:left="4"/>
        <w:jc w:val="lowKashida"/>
        <w:rPr>
          <w:sz w:val="26"/>
          <w:szCs w:val="26"/>
          <w:lang w:val="en-CA"/>
        </w:rPr>
      </w:pPr>
    </w:p>
    <w:p w:rsidR="0014336F" w:rsidRDefault="0014336F" w:rsidP="00171171">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 xml:space="preserve">وقد ووفق على المشروع في الاجتماع السادس والسبعين لتصنيع واختبار وترشيد نموذج رائد لأجهزة تكييف الهواء بخليط من الهيدروفلوروأورفان/الهيدروفلوروكربون فضلا عن </w:t>
      </w:r>
      <w:r w:rsidRPr="006C6DF5">
        <w:rPr>
          <w:sz w:val="26"/>
          <w:szCs w:val="26"/>
          <w:lang w:val="en-CA"/>
        </w:rPr>
        <w:t>R-290</w:t>
      </w:r>
      <w:r w:rsidRPr="006C6DF5">
        <w:rPr>
          <w:rFonts w:hint="cs"/>
          <w:sz w:val="26"/>
          <w:szCs w:val="26"/>
          <w:rtl/>
          <w:lang w:val="en-CA"/>
        </w:rPr>
        <w:t xml:space="preserve"> للاضطلاع بمشروع إيضاحي لإدارة الإنتاج الإيضاحي ولتمويل خط إنتاج بمبلغ قدره </w:t>
      </w:r>
      <w:r w:rsidRPr="006C6DF5">
        <w:rPr>
          <w:sz w:val="26"/>
          <w:szCs w:val="26"/>
          <w:lang w:val="en-CA"/>
        </w:rPr>
        <w:t>1,300,000</w:t>
      </w:r>
      <w:r w:rsidRPr="006C6DF5">
        <w:rPr>
          <w:rFonts w:hint="cs"/>
          <w:sz w:val="26"/>
          <w:szCs w:val="26"/>
          <w:rtl/>
          <w:lang w:val="en-CA"/>
        </w:rPr>
        <w:t xml:space="preserve"> دولار أمريكي زائدا تكاليف دعم الوكالة البالغة </w:t>
      </w:r>
      <w:r w:rsidRPr="006C6DF5">
        <w:rPr>
          <w:sz w:val="26"/>
          <w:szCs w:val="26"/>
          <w:lang w:val="en-CA"/>
        </w:rPr>
        <w:t>91,000</w:t>
      </w:r>
      <w:r w:rsidRPr="006C6DF5">
        <w:rPr>
          <w:rFonts w:hint="cs"/>
          <w:sz w:val="26"/>
          <w:szCs w:val="26"/>
          <w:rtl/>
          <w:lang w:val="en-CA"/>
        </w:rPr>
        <w:t xml:space="preserve"> دولار أمريكي لليونيدو.</w:t>
      </w:r>
    </w:p>
    <w:p w:rsidR="00171171" w:rsidRPr="00171171" w:rsidRDefault="00171171" w:rsidP="00171171">
      <w:pPr>
        <w:pStyle w:val="ListParagraph"/>
        <w:rPr>
          <w:sz w:val="26"/>
          <w:szCs w:val="26"/>
          <w:rtl/>
          <w:lang w:val="en-CA"/>
        </w:rPr>
      </w:pPr>
    </w:p>
    <w:p w:rsidR="0014336F" w:rsidRPr="006C6DF5" w:rsidRDefault="0014336F" w:rsidP="00171171">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 xml:space="preserve">ووافقت اللجنة التنفيذية خلال الاجتماع الثمانين على تمديد المشروع من مايو/ أيار 2018 الى 31 ديسمبر/ كانون أول 2018 على اساس الفهم بأنه لن يطلب تمديد آخر، وأن تطلب من الوكالات المنفذة تقديم التقرير النهائي في موعد لا يتجاوز الاجتماع الثالث والثمانين (المقرر 80/26(ز)). وبعد ذلك قدم التقرير المرحلي الثاني للاجتماع الثاني والثمانين يوثق تحقيق تقدما كبيرا في الكثير من الأنشطة بما في ذلك شراء الأجهزة وتسليم المكونات (مثل المكابس) مع تسليم أجهزة الإنتاج، ومازال إنتاج الوحدات الأولى العاملة بغازات </w:t>
      </w:r>
      <w:r w:rsidRPr="006C6DF5">
        <w:rPr>
          <w:sz w:val="26"/>
          <w:szCs w:val="26"/>
          <w:lang w:val="en-CA"/>
        </w:rPr>
        <w:t>R-290</w:t>
      </w:r>
      <w:r w:rsidRPr="006C6DF5">
        <w:rPr>
          <w:rFonts w:hint="cs"/>
          <w:sz w:val="26"/>
          <w:szCs w:val="26"/>
          <w:rtl/>
          <w:lang w:val="en-CA"/>
        </w:rPr>
        <w:t xml:space="preserve"> منتظرا. وكان من المتوقع الانتهاء من هذه الأنشطة بحلول ديسمبر/ كانون الأول 2018.</w:t>
      </w:r>
    </w:p>
    <w:p w:rsidR="0014336F" w:rsidRPr="006C6DF5" w:rsidRDefault="0014336F" w:rsidP="0014336F">
      <w:pPr>
        <w:bidi/>
        <w:rPr>
          <w:iCs/>
          <w:sz w:val="26"/>
          <w:szCs w:val="26"/>
          <w:lang w:val="en-CA"/>
        </w:rPr>
      </w:pPr>
      <w:r w:rsidRPr="006C6DF5">
        <w:rPr>
          <w:rFonts w:hint="cs"/>
          <w:iCs/>
          <w:sz w:val="26"/>
          <w:szCs w:val="26"/>
          <w:rtl/>
          <w:lang w:val="en-CA"/>
        </w:rPr>
        <w:t>التقرير المرحلي</w:t>
      </w:r>
    </w:p>
    <w:p w:rsidR="0014336F" w:rsidRDefault="0014336F" w:rsidP="00171171">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 xml:space="preserve">وفي حين جرى تسليم أجهزة الإنتاج، فإن تركيبها مازال منتظرا حيث قررت المنشأة نقل خط الإنتاج. وتعتزم المنشأة تركيب الأجهزة رغم ذلك حتى يمكن إجراء التشغيل التجريبي وتدريب العاملين، وسوف ينقل الخط في سبتمبر/ أيلول 2019. ويتعين إجراء المزيد من الاختبارات أو ترشيد الوحدات. ومن المتوقع الانتهاء من هذه الأنشطة فضلا عن إقامة حلقة عمل لنشر نتائج المشروع في ديسمبر/ كانون أول 2019 واستنادا الى الاختبار الذي أجرته المنشأة، فضلا عن النتائج المستخلصة من مشروع </w:t>
      </w:r>
      <w:r w:rsidRPr="006C6DF5">
        <w:rPr>
          <w:sz w:val="26"/>
          <w:szCs w:val="26"/>
          <w:lang w:val="en-CA"/>
        </w:rPr>
        <w:t>PRAHA-II</w:t>
      </w:r>
      <w:r w:rsidRPr="006C6DF5">
        <w:rPr>
          <w:rFonts w:hint="cs"/>
          <w:sz w:val="26"/>
          <w:szCs w:val="26"/>
          <w:rtl/>
          <w:lang w:val="en-CA"/>
        </w:rPr>
        <w:t xml:space="preserve"> ، قررت المنشأة تركيز إنتاجها على الأجهزة العاملة بغاز </w:t>
      </w:r>
      <w:r w:rsidRPr="006C6DF5">
        <w:rPr>
          <w:sz w:val="26"/>
          <w:szCs w:val="26"/>
          <w:lang w:val="en-CA"/>
        </w:rPr>
        <w:t>R-290</w:t>
      </w:r>
      <w:r w:rsidRPr="006C6DF5">
        <w:rPr>
          <w:rFonts w:hint="cs"/>
          <w:sz w:val="26"/>
          <w:szCs w:val="26"/>
          <w:rtl/>
          <w:lang w:val="en-CA"/>
        </w:rPr>
        <w:t xml:space="preserve"> وإن كان لا يمكن استبعاد أن يستخدم في المستبل الهيدروفلوروأورفان وخلائط الهيدروفلوروأورفان.</w:t>
      </w:r>
    </w:p>
    <w:p w:rsidR="00171171" w:rsidRPr="00171171" w:rsidRDefault="00171171" w:rsidP="00171171">
      <w:pPr>
        <w:pStyle w:val="ListParagraph"/>
        <w:bidi/>
        <w:spacing w:before="240" w:after="120" w:line="216" w:lineRule="auto"/>
        <w:ind w:left="4"/>
        <w:jc w:val="lowKashida"/>
        <w:rPr>
          <w:sz w:val="16"/>
          <w:szCs w:val="16"/>
          <w:lang w:val="en-CA"/>
        </w:rPr>
      </w:pPr>
    </w:p>
    <w:p w:rsidR="0014336F" w:rsidRPr="006C6DF5" w:rsidRDefault="0014336F" w:rsidP="0014336F">
      <w:pPr>
        <w:bidi/>
        <w:rPr>
          <w:bCs/>
          <w:sz w:val="26"/>
          <w:szCs w:val="26"/>
          <w:lang w:val="en-CA"/>
        </w:rPr>
      </w:pPr>
      <w:r w:rsidRPr="006C6DF5">
        <w:rPr>
          <w:rFonts w:hint="cs"/>
          <w:bCs/>
          <w:sz w:val="26"/>
          <w:szCs w:val="26"/>
          <w:rtl/>
          <w:lang w:val="en-CA"/>
        </w:rPr>
        <w:t>تعليقات الأمانة</w:t>
      </w:r>
    </w:p>
    <w:p w:rsidR="0014336F" w:rsidRPr="006C6DF5" w:rsidRDefault="0014336F" w:rsidP="00171171">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تم شراء الأجهزة وتسليمها للمنشأة إلاّ أنه مازال يتعين تنفيذ بعض الأنشطة القليلة للانتهاء من المشروع في ديسمبر/ كانون أول 2019. ونظرا للمرحلة المتقدمة التي قطعها المشروع والانعكاسات المحتملة للنتائج على العديد من بلدان المادة 5 توصي الأمانة بتمديد المشروع حتى 31 ديسمبر/ كانون أول 2019 طالبة تقديم التقرير النهائي للاجتماع الخامس والثمانين، وأن تعاد جميع الأرصدة المتبقية الى الاجتماع السادس والثمانين.</w:t>
      </w:r>
    </w:p>
    <w:p w:rsidR="0014336F" w:rsidRPr="006C6DF5" w:rsidRDefault="0014336F" w:rsidP="000F79CA">
      <w:pPr>
        <w:keepNext/>
        <w:keepLines/>
        <w:bidi/>
        <w:rPr>
          <w:bCs/>
          <w:sz w:val="26"/>
          <w:szCs w:val="26"/>
          <w:lang w:val="en-CA"/>
        </w:rPr>
      </w:pPr>
      <w:r w:rsidRPr="006C6DF5">
        <w:rPr>
          <w:rFonts w:hint="cs"/>
          <w:bCs/>
          <w:sz w:val="26"/>
          <w:szCs w:val="26"/>
          <w:rtl/>
          <w:lang w:val="en-CA"/>
        </w:rPr>
        <w:t>توصية الأمانة</w:t>
      </w:r>
    </w:p>
    <w:p w:rsidR="0014336F" w:rsidRPr="006C6DF5" w:rsidRDefault="0014336F" w:rsidP="000F79CA">
      <w:pPr>
        <w:pStyle w:val="ListParagraph"/>
        <w:keepNext/>
        <w:keepLines/>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قد ترغب اللجنة التنفيذية فيمايلي:</w:t>
      </w:r>
    </w:p>
    <w:p w:rsidR="0014336F" w:rsidRPr="006C6DF5" w:rsidRDefault="0014336F" w:rsidP="000F79CA">
      <w:pPr>
        <w:pStyle w:val="Heading2"/>
        <w:keepNext/>
        <w:keepLines/>
        <w:numPr>
          <w:ilvl w:val="1"/>
          <w:numId w:val="45"/>
        </w:numPr>
        <w:bidi/>
        <w:ind w:left="1710"/>
        <w:rPr>
          <w:sz w:val="26"/>
          <w:szCs w:val="26"/>
          <w:lang w:val="en-CA"/>
        </w:rPr>
      </w:pPr>
      <w:r w:rsidRPr="006C6DF5">
        <w:rPr>
          <w:rFonts w:hint="cs"/>
          <w:sz w:val="26"/>
          <w:szCs w:val="26"/>
          <w:rtl/>
          <w:lang w:val="en-CA"/>
        </w:rPr>
        <w:lastRenderedPageBreak/>
        <w:t xml:space="preserve">أن تحاط علما بالتقرير المرحلي عن المشروع الإيضاحي للترويج للغازات المنخفضة القدرة على الاحترار العالمي المعتمدة على الهيدروفلوروأورفان لقطاع تكييف الهواء في درجات حرارة البيئة المرتفعة في المملكة العربية السعودية المقدم من اليونيدو والوارد في الوثيقة </w:t>
      </w:r>
      <w:r w:rsidRPr="006C6DF5">
        <w:rPr>
          <w:sz w:val="26"/>
          <w:szCs w:val="26"/>
          <w:lang w:val="en-CA"/>
        </w:rPr>
        <w:t>UNEP/OzL.Pro/ExCom/83/11</w:t>
      </w:r>
      <w:r w:rsidRPr="006C6DF5">
        <w:rPr>
          <w:rFonts w:hint="cs"/>
          <w:sz w:val="26"/>
          <w:szCs w:val="26"/>
          <w:rtl/>
          <w:lang w:val="en-CA"/>
        </w:rPr>
        <w:t>؛</w:t>
      </w:r>
    </w:p>
    <w:p w:rsidR="0014336F" w:rsidRPr="006C6DF5" w:rsidRDefault="0014336F" w:rsidP="0014336F">
      <w:pPr>
        <w:pStyle w:val="Heading2"/>
        <w:keepNext/>
        <w:keepLines/>
        <w:numPr>
          <w:ilvl w:val="1"/>
          <w:numId w:val="45"/>
        </w:numPr>
        <w:bidi/>
        <w:ind w:left="1710"/>
        <w:rPr>
          <w:sz w:val="26"/>
          <w:szCs w:val="26"/>
          <w:lang w:val="en-CA"/>
        </w:rPr>
      </w:pPr>
      <w:r w:rsidRPr="006C6DF5">
        <w:rPr>
          <w:rFonts w:hint="cs"/>
          <w:sz w:val="26"/>
          <w:szCs w:val="26"/>
          <w:rtl/>
          <w:lang w:val="en-CA"/>
        </w:rPr>
        <w:t>تمديد موعد الانتهاء من المشروع المشار إليه في الفقرة الفرعية (أ) أعلاه حتى 31 ديسمبر/ كانون أول 2019، مشيرة الى التقدم الكبير في التنفيذ احتمال تكرار النتائج في العديد من بلدان المادة 5.</w:t>
      </w:r>
    </w:p>
    <w:p w:rsidR="0014336F" w:rsidRPr="006C6DF5" w:rsidRDefault="0014336F" w:rsidP="0014336F">
      <w:pPr>
        <w:pStyle w:val="Heading2"/>
        <w:keepNext/>
        <w:keepLines/>
        <w:numPr>
          <w:ilvl w:val="1"/>
          <w:numId w:val="45"/>
        </w:numPr>
        <w:bidi/>
        <w:ind w:left="1710"/>
        <w:rPr>
          <w:sz w:val="26"/>
          <w:szCs w:val="26"/>
          <w:lang w:val="en-CA"/>
        </w:rPr>
      </w:pPr>
      <w:r w:rsidRPr="006C6DF5">
        <w:rPr>
          <w:rFonts w:hint="cs"/>
          <w:sz w:val="26"/>
          <w:szCs w:val="26"/>
          <w:rtl/>
          <w:lang w:val="en-CA"/>
        </w:rPr>
        <w:t>تطلب من اليونيدو أن تقدم التقرير النهائي عن المشروع المشار إليه في الفقرة الفرعية (أ) أعلاه في موعد لا يتجاوز الاجتماع الخامس والثمانين وأن تعيد الأرصدة المتبقية للاجتماع السادس والثمانين.</w:t>
      </w:r>
    </w:p>
    <w:p w:rsidR="0014336F" w:rsidRPr="006C6DF5" w:rsidRDefault="0014336F" w:rsidP="0014336F">
      <w:pPr>
        <w:bidi/>
        <w:rPr>
          <w:sz w:val="26"/>
          <w:szCs w:val="26"/>
          <w:rtl/>
          <w:lang w:val="en-CA"/>
        </w:rPr>
      </w:pPr>
      <w:r w:rsidRPr="006C6DF5">
        <w:rPr>
          <w:rFonts w:hint="cs"/>
          <w:sz w:val="26"/>
          <w:szCs w:val="26"/>
          <w:u w:val="single"/>
          <w:rtl/>
          <w:lang w:val="en-CA"/>
        </w:rPr>
        <w:t>المملكة العربية السعودية: المشروع الإيضاحي عن تصنيع أجهزة تكييف الهواء لتطوير أجهزة تكييف هواء النافذة والمجمعة باستخدام غازات التبريد المنخفضة القدرة على الاحترار العالمي- التقرير النهائي</w:t>
      </w:r>
      <w:r w:rsidRPr="006C6DF5">
        <w:rPr>
          <w:rFonts w:hint="cs"/>
          <w:sz w:val="26"/>
          <w:szCs w:val="26"/>
          <w:rtl/>
          <w:lang w:val="en-CA"/>
        </w:rPr>
        <w:t xml:space="preserve"> (البنك الدولي)</w:t>
      </w:r>
    </w:p>
    <w:p w:rsidR="0014336F" w:rsidRPr="006C6DF5" w:rsidRDefault="0014336F" w:rsidP="0014336F">
      <w:pPr>
        <w:bidi/>
        <w:rPr>
          <w:sz w:val="26"/>
          <w:szCs w:val="26"/>
          <w:lang w:val="en-CA"/>
        </w:rPr>
      </w:pPr>
    </w:p>
    <w:p w:rsidR="0014336F" w:rsidRPr="006C6DF5" w:rsidRDefault="0014336F" w:rsidP="0014336F">
      <w:pPr>
        <w:bidi/>
        <w:rPr>
          <w:bCs/>
          <w:sz w:val="26"/>
          <w:szCs w:val="26"/>
          <w:lang w:val="en-CA"/>
        </w:rPr>
      </w:pPr>
      <w:r w:rsidRPr="006C6DF5">
        <w:rPr>
          <w:rFonts w:hint="cs"/>
          <w:bCs/>
          <w:sz w:val="26"/>
          <w:szCs w:val="26"/>
          <w:rtl/>
          <w:lang w:val="en-CA"/>
        </w:rPr>
        <w:t>الخلفية</w:t>
      </w:r>
    </w:p>
    <w:p w:rsidR="0014336F" w:rsidRDefault="0014336F" w:rsidP="00171171">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وافقت اللجنة التنفيذية خلال الاجتماع السادس والسبعين على مشروع إيضاحي في منشأتين لتصنيع أجهزة تكييف الهواء في مصنع في المملكة العربية السعودية في شركة محدود (</w:t>
      </w:r>
      <w:r w:rsidRPr="006C6DF5">
        <w:rPr>
          <w:sz w:val="26"/>
          <w:szCs w:val="26"/>
          <w:lang w:val="en-CA"/>
        </w:rPr>
        <w:t>wth</w:t>
      </w:r>
      <w:r w:rsidRPr="006C6DF5">
        <w:rPr>
          <w:rFonts w:hint="cs"/>
          <w:sz w:val="26"/>
          <w:szCs w:val="26"/>
          <w:rtl/>
          <w:lang w:val="en-CA"/>
        </w:rPr>
        <w:t xml:space="preserve">) </w:t>
      </w:r>
      <w:r w:rsidRPr="006C6DF5">
        <w:rPr>
          <w:sz w:val="26"/>
          <w:szCs w:val="26"/>
          <w:rtl/>
          <w:lang w:val="en-CA"/>
        </w:rPr>
        <w:t>وشركة بترا للصناعات الهندسية المحدودة ("البتراء")،</w:t>
      </w:r>
      <w:r w:rsidRPr="006C6DF5">
        <w:rPr>
          <w:rFonts w:hint="cs"/>
          <w:sz w:val="26"/>
          <w:szCs w:val="26"/>
          <w:rtl/>
          <w:lang w:val="en-CA"/>
        </w:rPr>
        <w:t xml:space="preserve">بمبلغ قدره </w:t>
      </w:r>
      <w:r w:rsidRPr="006C6DF5">
        <w:rPr>
          <w:sz w:val="26"/>
          <w:szCs w:val="26"/>
          <w:lang w:val="en-CA"/>
        </w:rPr>
        <w:t>796,400</w:t>
      </w:r>
      <w:r w:rsidRPr="006C6DF5">
        <w:rPr>
          <w:rFonts w:hint="cs"/>
          <w:sz w:val="26"/>
          <w:szCs w:val="26"/>
          <w:rtl/>
          <w:lang w:val="en-CA"/>
        </w:rPr>
        <w:t xml:space="preserve"> دولار أمريكي زائدا تكاليف دعم الوكالة البالغة </w:t>
      </w:r>
      <w:r w:rsidRPr="006C6DF5">
        <w:rPr>
          <w:sz w:val="26"/>
          <w:szCs w:val="26"/>
          <w:lang w:val="en-CA"/>
        </w:rPr>
        <w:t>55,748</w:t>
      </w:r>
      <w:r w:rsidRPr="006C6DF5">
        <w:rPr>
          <w:rFonts w:hint="cs"/>
          <w:sz w:val="26"/>
          <w:szCs w:val="26"/>
          <w:rtl/>
          <w:lang w:val="en-CA"/>
        </w:rPr>
        <w:t xml:space="preserve"> دولارا أمريكيا للبنك الدولي. ولدى الموافقة على المشروع، طلبت اللجنة التنفيذية من حكومة المملكة العربية السعودية والبنك الدولي الانتهاء من المشروع بحلول مايو/ أيار 2017 وتقديم التقرير النهائي بعد فترة وجيزة من انتهاء المشروع (المقرر 76/26(ج)).</w:t>
      </w:r>
    </w:p>
    <w:p w:rsidR="00BF5331" w:rsidRPr="006C6DF5" w:rsidRDefault="00BF5331" w:rsidP="00BF5331">
      <w:pPr>
        <w:pStyle w:val="ListParagraph"/>
        <w:bidi/>
        <w:spacing w:before="240" w:after="120" w:line="216" w:lineRule="auto"/>
        <w:ind w:left="4"/>
        <w:jc w:val="lowKashida"/>
        <w:rPr>
          <w:sz w:val="26"/>
          <w:szCs w:val="26"/>
          <w:lang w:val="en-CA"/>
        </w:rPr>
      </w:pPr>
    </w:p>
    <w:p w:rsidR="0014336F" w:rsidRDefault="0014336F" w:rsidP="00BF5331">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وكان يتعين أن تقوم شركة صفا بوضع حجمين من أجهزة تكييف هواء النافذة (</w:t>
      </w:r>
      <w:r w:rsidRPr="006C6DF5">
        <w:rPr>
          <w:sz w:val="26"/>
          <w:szCs w:val="26"/>
          <w:lang w:val="en-CA"/>
        </w:rPr>
        <w:t>1.5</w:t>
      </w:r>
      <w:r w:rsidRPr="006C6DF5">
        <w:rPr>
          <w:rFonts w:hint="cs"/>
          <w:sz w:val="26"/>
          <w:szCs w:val="26"/>
          <w:rtl/>
          <w:lang w:val="en-CA"/>
        </w:rPr>
        <w:t xml:space="preserve"> الى 2 طن تبريد</w:t>
      </w:r>
      <w:r w:rsidRPr="006C6DF5">
        <w:rPr>
          <w:rStyle w:val="FootnoteReference"/>
          <w:sz w:val="26"/>
          <w:szCs w:val="26"/>
          <w:lang w:val="en-CA"/>
        </w:rPr>
        <w:footnoteReference w:id="38"/>
      </w:r>
      <w:r w:rsidRPr="006C6DF5">
        <w:rPr>
          <w:rFonts w:hint="cs"/>
          <w:sz w:val="26"/>
          <w:szCs w:val="26"/>
          <w:rtl/>
          <w:lang w:val="en-CA"/>
        </w:rPr>
        <w:t>) بالاعتماد على الهيدروفلوروكربون-32 و</w:t>
      </w:r>
      <w:r w:rsidRPr="006C6DF5">
        <w:rPr>
          <w:sz w:val="26"/>
          <w:szCs w:val="26"/>
          <w:lang w:val="en-CA"/>
        </w:rPr>
        <w:t>R-290</w:t>
      </w:r>
      <w:r w:rsidRPr="006C6DF5">
        <w:rPr>
          <w:rFonts w:hint="cs"/>
          <w:sz w:val="26"/>
          <w:szCs w:val="26"/>
          <w:rtl/>
          <w:lang w:val="en-CA"/>
        </w:rPr>
        <w:t>، في حين تقوم شركة بترا بوضع نظم تكييف هواء مجمعة تتولى تجمع بين المبرد ومعاتجة الهواء (</w:t>
      </w:r>
      <w:r w:rsidRPr="006C6DF5">
        <w:rPr>
          <w:sz w:val="26"/>
          <w:szCs w:val="26"/>
          <w:lang w:val="en-CA"/>
        </w:rPr>
        <w:t>11.4</w:t>
      </w:r>
      <w:r w:rsidRPr="006C6DF5">
        <w:rPr>
          <w:rFonts w:hint="cs"/>
          <w:sz w:val="26"/>
          <w:szCs w:val="26"/>
          <w:rtl/>
          <w:lang w:val="en-CA"/>
        </w:rPr>
        <w:t xml:space="preserve"> الى </w:t>
      </w:r>
      <w:r w:rsidRPr="006C6DF5">
        <w:rPr>
          <w:sz w:val="26"/>
          <w:szCs w:val="26"/>
          <w:lang w:val="en-CA"/>
        </w:rPr>
        <w:t>28.4</w:t>
      </w:r>
      <w:r w:rsidRPr="006C6DF5">
        <w:rPr>
          <w:rFonts w:hint="cs"/>
          <w:sz w:val="26"/>
          <w:szCs w:val="26"/>
          <w:rtl/>
          <w:lang w:val="en-CA"/>
        </w:rPr>
        <w:t xml:space="preserve"> طن تبريد) باستخدام نفس غازات التبريد. وبعد الموافقة على المشروع أبلغ البنك الدولي عن أن شركة صفا قررت الانسحاب من المشروع بالنظر الى صعوبة الحصول على مكابس بطاقة 60 هيرتز، والسوق المتناقض لأجهزة تكييف هواء الغرف في المملكة وعلى ذلك أعيد مبلغ </w:t>
      </w:r>
      <w:r w:rsidRPr="006C6DF5">
        <w:rPr>
          <w:sz w:val="26"/>
          <w:szCs w:val="26"/>
          <w:lang w:val="en-CA"/>
        </w:rPr>
        <w:t>220,000</w:t>
      </w:r>
      <w:r w:rsidRPr="006C6DF5">
        <w:rPr>
          <w:rFonts w:hint="cs"/>
          <w:sz w:val="26"/>
          <w:szCs w:val="26"/>
          <w:rtl/>
          <w:lang w:val="en-CA"/>
        </w:rPr>
        <w:t xml:space="preserve"> دولار أمريكى زائدا تكاليف الدعم البالغة </w:t>
      </w:r>
      <w:r w:rsidRPr="006C6DF5">
        <w:rPr>
          <w:sz w:val="26"/>
          <w:szCs w:val="26"/>
          <w:lang w:val="en-CA"/>
        </w:rPr>
        <w:t>15,400</w:t>
      </w:r>
      <w:r w:rsidRPr="006C6DF5">
        <w:rPr>
          <w:rFonts w:hint="cs"/>
          <w:sz w:val="26"/>
          <w:szCs w:val="26"/>
          <w:rtl/>
          <w:lang w:val="en-CA"/>
        </w:rPr>
        <w:t xml:space="preserve"> دولار أمريكي الى الاجتماع الثاني والثمانين (المقرر 82/22(ب)(1)).</w:t>
      </w:r>
    </w:p>
    <w:p w:rsidR="00BF5331" w:rsidRPr="00BF5331" w:rsidRDefault="00BF5331" w:rsidP="00BF5331">
      <w:pPr>
        <w:pStyle w:val="ListParagraph"/>
        <w:rPr>
          <w:sz w:val="26"/>
          <w:szCs w:val="26"/>
          <w:rtl/>
          <w:lang w:val="en-CA"/>
        </w:rPr>
      </w:pPr>
    </w:p>
    <w:p w:rsidR="0014336F" w:rsidRDefault="0014336F" w:rsidP="00BF5331">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وعقب تحديث قدم للاجتماع الثمانين، وافقت اللجنة التنفيذية على تمديد موعد الانتهاء من المشروع الى 30 سبتمبر/ أيلول 2018 على أساس الفهم بأنه لن يطلب تمديد آخر لتنفيذ المشروع بعد ذلك، وأن تطلب من البنك الدولي أن يقدم التقرير النهائي في موعد لا يتجاوز الاجتماع الثاني والثمانين (المقرر 80/26(ح)). وخلال الاجتماع الثاني والثمانين حثت اللجنة التنفيذية البنك الدولي على أن يقدم التقرير النهائي عن المشروع في أسرع وقت ممكن لكي يمكن تقديمه للاجتماع الاجتماع الثالث والثمانين (المقرر 82/22(ب)(2)).</w:t>
      </w:r>
    </w:p>
    <w:p w:rsidR="00BF5331" w:rsidRPr="00BF5331" w:rsidRDefault="00BF5331" w:rsidP="00BF5331">
      <w:pPr>
        <w:pStyle w:val="ListParagraph"/>
        <w:rPr>
          <w:sz w:val="26"/>
          <w:szCs w:val="26"/>
          <w:rtl/>
          <w:lang w:val="en-CA"/>
        </w:rPr>
      </w:pPr>
    </w:p>
    <w:p w:rsidR="0014336F" w:rsidRPr="006C6DF5" w:rsidRDefault="0014336F" w:rsidP="00BF5331">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وإعمالا للمقرر 82/22(ب)(2)، ونيابة عن حكومة المملكة العربية السعودية، قدم البنك الدولي التقرير النهائي عن المشروع الإيضاحي لتصنيع أجهزة تكييف الهواء لوضع أجهزة تكييف هواء النافذة باستخدام غازات التبريد منخفضة القدرة على الاحترار العالمي (مرفق في شكل المرفق الرابع لهذه الوثيقة).</w:t>
      </w:r>
    </w:p>
    <w:p w:rsidR="0014336F" w:rsidRPr="006C6DF5" w:rsidRDefault="0014336F" w:rsidP="0014336F">
      <w:pPr>
        <w:keepNext/>
        <w:keepLines/>
        <w:bidi/>
        <w:rPr>
          <w:sz w:val="26"/>
          <w:szCs w:val="26"/>
          <w:lang w:val="en-CA"/>
        </w:rPr>
      </w:pPr>
      <w:r w:rsidRPr="006C6DF5">
        <w:rPr>
          <w:rFonts w:hint="cs"/>
          <w:sz w:val="26"/>
          <w:szCs w:val="26"/>
          <w:u w:val="single"/>
          <w:rtl/>
          <w:lang w:val="en-CA"/>
        </w:rPr>
        <w:t>التقرير المرحلي</w:t>
      </w:r>
    </w:p>
    <w:p w:rsidR="0014336F" w:rsidRDefault="0014336F" w:rsidP="00BF5331">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صممت شركة بتراء وصنعت واختبرت ستة نماذج للمبردات التجارية المبردة الهواء باستخدام الهيدروفلوروكربون-32 و</w:t>
      </w:r>
      <w:r w:rsidRPr="006C6DF5">
        <w:rPr>
          <w:sz w:val="26"/>
          <w:szCs w:val="26"/>
          <w:lang w:val="en-CA"/>
        </w:rPr>
        <w:t>R</w:t>
      </w:r>
      <w:r w:rsidRPr="006C6DF5">
        <w:rPr>
          <w:sz w:val="26"/>
          <w:szCs w:val="26"/>
          <w:lang w:val="en-CA"/>
        </w:rPr>
        <w:noBreakHyphen/>
        <w:t>290</w:t>
      </w:r>
      <w:r w:rsidRPr="006C6DF5">
        <w:rPr>
          <w:rFonts w:hint="cs"/>
          <w:sz w:val="26"/>
          <w:szCs w:val="26"/>
          <w:rtl/>
          <w:lang w:val="en-CA"/>
        </w:rPr>
        <w:t xml:space="preserve"> بسعة تبريد تبلغ 40 كيلووات و70 كيلووات و100 كيلووات. وكان تصميم </w:t>
      </w:r>
      <w:r w:rsidRPr="006C6DF5">
        <w:rPr>
          <w:rFonts w:hint="cs"/>
          <w:sz w:val="26"/>
          <w:szCs w:val="26"/>
          <w:rtl/>
          <w:lang w:val="en-CA"/>
        </w:rPr>
        <w:lastRenderedPageBreak/>
        <w:t xml:space="preserve">الجهاز يتفق ومتطلبات السلامة الواردة في </w:t>
      </w:r>
      <w:r w:rsidRPr="006C6DF5">
        <w:rPr>
          <w:sz w:val="26"/>
          <w:szCs w:val="26"/>
          <w:lang w:val="en-CA"/>
        </w:rPr>
        <w:t>ISO-</w:t>
      </w:r>
      <w:r w:rsidRPr="006C6DF5">
        <w:rPr>
          <w:rStyle w:val="FootnoteReference"/>
          <w:sz w:val="26"/>
          <w:szCs w:val="26"/>
          <w:lang w:val="en-CA"/>
        </w:rPr>
        <w:footnoteReference w:id="39"/>
      </w:r>
      <w:r w:rsidRPr="006C6DF5">
        <w:rPr>
          <w:sz w:val="26"/>
          <w:szCs w:val="26"/>
          <w:lang w:val="en-CA"/>
        </w:rPr>
        <w:t>5149</w:t>
      </w:r>
      <w:r w:rsidRPr="006C6DF5">
        <w:rPr>
          <w:rFonts w:hint="cs"/>
          <w:sz w:val="26"/>
          <w:szCs w:val="26"/>
          <w:rtl/>
          <w:lang w:val="en-CA"/>
        </w:rPr>
        <w:t xml:space="preserve"> و</w:t>
      </w:r>
      <w:r w:rsidRPr="006C6DF5">
        <w:rPr>
          <w:sz w:val="26"/>
          <w:szCs w:val="26"/>
          <w:lang w:val="en-CA"/>
        </w:rPr>
        <w:t>IEC-60335-2-40</w:t>
      </w:r>
      <w:r w:rsidRPr="006C6DF5">
        <w:rPr>
          <w:rFonts w:hint="cs"/>
          <w:sz w:val="26"/>
          <w:szCs w:val="26"/>
          <w:rtl/>
          <w:lang w:val="en-CA"/>
        </w:rPr>
        <w:t>.</w:t>
      </w:r>
      <w:r w:rsidRPr="006C6DF5">
        <w:rPr>
          <w:rStyle w:val="FootnoteReference"/>
          <w:sz w:val="26"/>
          <w:szCs w:val="26"/>
          <w:lang w:val="en-CA"/>
        </w:rPr>
        <w:t xml:space="preserve"> </w:t>
      </w:r>
      <w:r w:rsidRPr="006C6DF5">
        <w:rPr>
          <w:rStyle w:val="FootnoteReference"/>
          <w:sz w:val="26"/>
          <w:szCs w:val="26"/>
          <w:lang w:val="en-CA"/>
        </w:rPr>
        <w:footnoteReference w:id="40"/>
      </w:r>
      <w:r w:rsidRPr="006C6DF5">
        <w:rPr>
          <w:rFonts w:hint="cs"/>
          <w:sz w:val="26"/>
          <w:szCs w:val="26"/>
          <w:rtl/>
          <w:lang w:val="en-CA"/>
        </w:rPr>
        <w:t xml:space="preserve"> وأجريت الاختبارات عند درجة 35 مئوية و46 درجة مئوية و52 درجة مئوية، وقورنت النتائج بوحدات لغازات </w:t>
      </w:r>
      <w:r w:rsidRPr="006C6DF5">
        <w:rPr>
          <w:sz w:val="26"/>
          <w:szCs w:val="26"/>
          <w:lang w:val="en-CA"/>
        </w:rPr>
        <w:t>R-410A</w:t>
      </w:r>
      <w:r w:rsidRPr="006C6DF5">
        <w:rPr>
          <w:rFonts w:hint="cs"/>
          <w:sz w:val="26"/>
          <w:szCs w:val="26"/>
          <w:rtl/>
          <w:lang w:val="en-CA"/>
        </w:rPr>
        <w:t xml:space="preserve"> و</w:t>
      </w:r>
      <w:r w:rsidRPr="006C6DF5">
        <w:rPr>
          <w:sz w:val="26"/>
          <w:szCs w:val="26"/>
          <w:lang w:val="en-CA"/>
        </w:rPr>
        <w:t xml:space="preserve"> R-290</w:t>
      </w:r>
      <w:r w:rsidRPr="006C6DF5">
        <w:rPr>
          <w:rFonts w:hint="cs"/>
          <w:sz w:val="26"/>
          <w:szCs w:val="26"/>
          <w:rtl/>
          <w:lang w:val="en-CA"/>
        </w:rPr>
        <w:t>التي جرى اختبارها كنموذج عامل بالهيدروفلوروكربون-32 و</w:t>
      </w:r>
      <w:r w:rsidRPr="006C6DF5">
        <w:rPr>
          <w:sz w:val="26"/>
          <w:szCs w:val="26"/>
          <w:lang w:val="en-CA"/>
        </w:rPr>
        <w:t xml:space="preserve"> R-290</w:t>
      </w:r>
      <w:r w:rsidRPr="006C6DF5">
        <w:rPr>
          <w:rFonts w:hint="cs"/>
          <w:sz w:val="26"/>
          <w:szCs w:val="26"/>
          <w:rtl/>
          <w:lang w:val="en-CA"/>
        </w:rPr>
        <w:t xml:space="preserve"> أداء مماثلا أو أفضل (الكفاءة وطاقة التبريد) من </w:t>
      </w:r>
      <w:r w:rsidRPr="006C6DF5">
        <w:rPr>
          <w:sz w:val="26"/>
          <w:szCs w:val="26"/>
          <w:lang w:val="en-CA"/>
        </w:rPr>
        <w:t>R-410A</w:t>
      </w:r>
      <w:r w:rsidRPr="006C6DF5">
        <w:rPr>
          <w:rFonts w:hint="cs"/>
          <w:sz w:val="26"/>
          <w:szCs w:val="26"/>
          <w:rtl/>
          <w:lang w:val="en-CA"/>
        </w:rPr>
        <w:t xml:space="preserve">. غير أنه تعين إجراء تغيير في التصميم للتخفيف من مخاطر استخدام </w:t>
      </w:r>
      <w:r w:rsidRPr="006C6DF5">
        <w:rPr>
          <w:sz w:val="26"/>
          <w:szCs w:val="26"/>
          <w:lang w:val="en-CA"/>
        </w:rPr>
        <w:t>R-290</w:t>
      </w:r>
      <w:r w:rsidRPr="006C6DF5">
        <w:rPr>
          <w:rFonts w:hint="cs"/>
          <w:sz w:val="26"/>
          <w:szCs w:val="26"/>
          <w:rtl/>
          <w:lang w:val="en-CA"/>
        </w:rPr>
        <w:t xml:space="preserve"> أسفر عن زيادة كبيرة في تكلفة الأجهزة وكانت الزيادة طفيفة فيما يتعلق بالهيدروفلوروكربون-32.</w:t>
      </w:r>
    </w:p>
    <w:p w:rsidR="00BF5331" w:rsidRPr="006C6DF5" w:rsidRDefault="00BF5331" w:rsidP="00BF5331">
      <w:pPr>
        <w:pStyle w:val="ListParagraph"/>
        <w:bidi/>
        <w:spacing w:before="240" w:after="120" w:line="216" w:lineRule="auto"/>
        <w:ind w:left="4"/>
        <w:jc w:val="lowKashida"/>
        <w:rPr>
          <w:sz w:val="26"/>
          <w:szCs w:val="26"/>
          <w:lang w:val="en-CA"/>
        </w:rPr>
      </w:pPr>
    </w:p>
    <w:p w:rsidR="0014336F" w:rsidRDefault="0014336F" w:rsidP="00BF5331">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وأظهر المشروع أنه يمكن تصميم وتشغيل مبردات الهواء البارد التجاري وتشغيلها بغازات الهيدروفلوروكربون-32 و</w:t>
      </w:r>
      <w:r w:rsidRPr="006C6DF5">
        <w:rPr>
          <w:sz w:val="26"/>
          <w:szCs w:val="26"/>
          <w:lang w:val="en-CA"/>
        </w:rPr>
        <w:t xml:space="preserve"> R-290</w:t>
      </w:r>
      <w:r w:rsidRPr="006C6DF5">
        <w:rPr>
          <w:rFonts w:hint="cs"/>
          <w:sz w:val="26"/>
          <w:szCs w:val="26"/>
          <w:rtl/>
          <w:lang w:val="en-CA"/>
        </w:rPr>
        <w:t xml:space="preserve"> لطائفة من طاقات التبريد وظروف التشغيل بما في ذلك درجات حرارة البيئة المرتفعة. ولم تؤد متطلبات معايير السلامة الدولية الحالية الى الحد من كمية الغازات القابلة للاشتعال المستخدمة في هذا المشروع بالنظر الى تطبيقات المبردات ومواقعها. غير أن استخدام غازات التبريد القابلة للاشتعال مثل </w:t>
      </w:r>
      <w:r w:rsidRPr="006C6DF5">
        <w:rPr>
          <w:sz w:val="26"/>
          <w:szCs w:val="26"/>
          <w:lang w:val="en-CA"/>
        </w:rPr>
        <w:t>R-290</w:t>
      </w:r>
      <w:r w:rsidRPr="006C6DF5">
        <w:rPr>
          <w:rFonts w:hint="cs"/>
          <w:sz w:val="26"/>
          <w:szCs w:val="26"/>
          <w:rtl/>
          <w:lang w:val="en-CA"/>
        </w:rPr>
        <w:t xml:space="preserve"> سوف يقيد بدرجة كبيرة نتيجة لمعايير السلامة الحالية بالنسبة لمعظم التطبيقات التجارية وهو ما لايسري على الغازات المعتدلة القابلة للاشتعال مثل الهيدروفلوروكربون-32.</w:t>
      </w:r>
    </w:p>
    <w:p w:rsidR="00BF5331" w:rsidRPr="00BF5331" w:rsidRDefault="00BF5331" w:rsidP="00BF5331">
      <w:pPr>
        <w:pStyle w:val="ListParagraph"/>
        <w:rPr>
          <w:sz w:val="26"/>
          <w:szCs w:val="26"/>
          <w:rtl/>
          <w:lang w:val="en-CA"/>
        </w:rPr>
      </w:pPr>
    </w:p>
    <w:p w:rsidR="0014336F" w:rsidRPr="006C6DF5" w:rsidRDefault="0014336F" w:rsidP="0014336F">
      <w:pPr>
        <w:bidi/>
        <w:rPr>
          <w:bCs/>
          <w:sz w:val="26"/>
          <w:szCs w:val="26"/>
          <w:lang w:val="en-CA"/>
        </w:rPr>
      </w:pPr>
      <w:r w:rsidRPr="006C6DF5">
        <w:rPr>
          <w:rFonts w:hint="cs"/>
          <w:bCs/>
          <w:sz w:val="26"/>
          <w:szCs w:val="26"/>
          <w:rtl/>
          <w:lang w:val="en-CA"/>
        </w:rPr>
        <w:t>توصية الأمانة</w:t>
      </w:r>
    </w:p>
    <w:p w:rsidR="0014336F" w:rsidRPr="00BF5331" w:rsidRDefault="0014336F" w:rsidP="0014336F">
      <w:pPr>
        <w:bidi/>
        <w:rPr>
          <w:b/>
          <w:sz w:val="16"/>
          <w:szCs w:val="16"/>
          <w:lang w:val="en-CA"/>
        </w:rPr>
      </w:pPr>
    </w:p>
    <w:p w:rsidR="0014336F" w:rsidRPr="006C6DF5" w:rsidRDefault="0014336F" w:rsidP="0014336F">
      <w:pPr>
        <w:bidi/>
        <w:rPr>
          <w:sz w:val="26"/>
          <w:szCs w:val="26"/>
          <w:u w:val="single"/>
          <w:lang w:val="en-CA"/>
        </w:rPr>
      </w:pPr>
      <w:r w:rsidRPr="006C6DF5">
        <w:rPr>
          <w:rFonts w:hint="cs"/>
          <w:sz w:val="26"/>
          <w:szCs w:val="26"/>
          <w:u w:val="single"/>
          <w:rtl/>
          <w:lang w:val="en-CA"/>
        </w:rPr>
        <w:t>النطاق والمنهجية</w:t>
      </w:r>
    </w:p>
    <w:p w:rsidR="0014336F" w:rsidRPr="006C6DF5" w:rsidRDefault="0014336F" w:rsidP="0014336F">
      <w:pPr>
        <w:bidi/>
        <w:rPr>
          <w:sz w:val="26"/>
          <w:szCs w:val="26"/>
          <w:lang w:val="en-CA"/>
        </w:rPr>
      </w:pPr>
    </w:p>
    <w:p w:rsidR="0014336F" w:rsidRDefault="0014336F" w:rsidP="00BF5331">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 xml:space="preserve">فيما يتعلق بنطاق المشروع، أوضح البنك الدولي أن الأداء ونوعية الشحن والأسعار قدرت بتلك العاملة بغازات </w:t>
      </w:r>
      <w:r w:rsidRPr="006C6DF5">
        <w:rPr>
          <w:sz w:val="26"/>
          <w:szCs w:val="26"/>
          <w:lang w:val="en-CA"/>
        </w:rPr>
        <w:t>R-410A</w:t>
      </w:r>
      <w:r w:rsidRPr="006C6DF5">
        <w:rPr>
          <w:rFonts w:hint="cs"/>
          <w:sz w:val="26"/>
          <w:szCs w:val="26"/>
          <w:rtl/>
          <w:lang w:val="en-CA"/>
        </w:rPr>
        <w:t xml:space="preserve"> وليس الهيدروفلوروكربون-32 وهو ما كان متوقعا للمشروع. حيث أن الأخير يشكل معيارا للسوق. ونظرا للانتهاء من المشروع، لا يمكن عقد مقارنة مع الأجهزة العاملة بالهيدروفلوروكربون-22 واستذكرت الأمانة بأنه قد تمت الموافقة في إطار بدائل الهيدروفلوروكربون المنخفضة القدرة على الاحترار العالمي إلاّ أنها وافقت على أن الأجهزة العاملة بغاز </w:t>
      </w:r>
      <w:r w:rsidRPr="006C6DF5">
        <w:rPr>
          <w:sz w:val="26"/>
          <w:szCs w:val="26"/>
          <w:lang w:val="en-CA"/>
        </w:rPr>
        <w:t>R-410A</w:t>
      </w:r>
      <w:r w:rsidRPr="006C6DF5">
        <w:rPr>
          <w:rFonts w:hint="cs"/>
          <w:sz w:val="26"/>
          <w:szCs w:val="26"/>
          <w:rtl/>
          <w:lang w:val="en-CA"/>
        </w:rPr>
        <w:t xml:space="preserve"> يمثل الاختيار السائد في السوق في الوقت الحاضر. وعلى ذلك فإن نتائج المشروع الإيضاحي قد تكون مفيدة لخفض الهيدروفلوروكربون في بلدان المادة 5.</w:t>
      </w:r>
    </w:p>
    <w:p w:rsidR="00BF5331" w:rsidRPr="006C6DF5" w:rsidRDefault="00BF5331" w:rsidP="00BF5331">
      <w:pPr>
        <w:pStyle w:val="ListParagraph"/>
        <w:bidi/>
        <w:spacing w:before="240" w:after="120" w:line="216" w:lineRule="auto"/>
        <w:ind w:left="4"/>
        <w:jc w:val="lowKashida"/>
        <w:rPr>
          <w:sz w:val="26"/>
          <w:szCs w:val="26"/>
          <w:lang w:val="en-CA"/>
        </w:rPr>
      </w:pPr>
    </w:p>
    <w:p w:rsidR="0014336F" w:rsidRDefault="0014336F" w:rsidP="00BF5331">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 xml:space="preserve">ولم تعقد المنهجية المستخدمة في المشروع، أي مقارنات مع أداء الأجهزة العاملة بغاز </w:t>
      </w:r>
      <w:r w:rsidRPr="006C6DF5">
        <w:rPr>
          <w:sz w:val="26"/>
          <w:szCs w:val="26"/>
          <w:lang w:val="en-CA"/>
        </w:rPr>
        <w:t>R-410A</w:t>
      </w:r>
      <w:r w:rsidRPr="006C6DF5">
        <w:rPr>
          <w:rFonts w:hint="cs"/>
          <w:sz w:val="26"/>
          <w:szCs w:val="26"/>
          <w:rtl/>
          <w:lang w:val="en-CA"/>
        </w:rPr>
        <w:t xml:space="preserve"> مع أداء النماذج المعتمدة على الهيدروفلوروكربون-32 و</w:t>
      </w:r>
      <w:r w:rsidRPr="006C6DF5">
        <w:rPr>
          <w:sz w:val="26"/>
          <w:szCs w:val="26"/>
          <w:lang w:val="en-CA"/>
        </w:rPr>
        <w:t xml:space="preserve"> R-290</w:t>
      </w:r>
      <w:r w:rsidRPr="006C6DF5">
        <w:rPr>
          <w:rFonts w:hint="cs"/>
          <w:sz w:val="26"/>
          <w:szCs w:val="26"/>
          <w:rtl/>
          <w:lang w:val="en-CA"/>
        </w:rPr>
        <w:t xml:space="preserve">بأداء النموذج المعتمد على الهيدروفلوروكربون-32 الذي كان قد شحن بغاز </w:t>
      </w:r>
      <w:r w:rsidRPr="006C6DF5">
        <w:rPr>
          <w:sz w:val="26"/>
          <w:szCs w:val="26"/>
          <w:lang w:val="en-CA"/>
        </w:rPr>
        <w:t>R-410A</w:t>
      </w:r>
      <w:r w:rsidRPr="006C6DF5">
        <w:rPr>
          <w:rFonts w:hint="cs"/>
          <w:sz w:val="26"/>
          <w:szCs w:val="26"/>
          <w:rtl/>
          <w:lang w:val="en-CA"/>
        </w:rPr>
        <w:t>. وقد يؤدي ذلك الى إدخال أداء محتمل ماثلا نحو الهيدروفلوروكربون-32 بالنظر الى أن نموذج الأداء يتم ترشيدها للهيدروفلوروكربون-32.</w:t>
      </w:r>
    </w:p>
    <w:p w:rsidR="00BF5331" w:rsidRPr="00BF5331" w:rsidRDefault="00BF5331" w:rsidP="00BF5331">
      <w:pPr>
        <w:pStyle w:val="ListParagraph"/>
        <w:rPr>
          <w:sz w:val="26"/>
          <w:szCs w:val="26"/>
          <w:rtl/>
          <w:lang w:val="en-CA"/>
        </w:rPr>
      </w:pPr>
    </w:p>
    <w:p w:rsidR="0014336F" w:rsidRPr="006C6DF5" w:rsidRDefault="0014336F" w:rsidP="00BF5331">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 xml:space="preserve">وقدم البنك الدولي معلومات إضافية لمقارنة أداء وحدة تكييف الهواء المعيارية التي جرى ترشيدها لغاز </w:t>
      </w:r>
      <w:r w:rsidRPr="006C6DF5">
        <w:rPr>
          <w:sz w:val="26"/>
          <w:szCs w:val="26"/>
          <w:lang w:val="en-CA"/>
        </w:rPr>
        <w:t>R-410A</w:t>
      </w:r>
      <w:r w:rsidRPr="006C6DF5">
        <w:rPr>
          <w:rFonts w:hint="cs"/>
          <w:sz w:val="26"/>
          <w:szCs w:val="26"/>
          <w:rtl/>
          <w:lang w:val="en-CA"/>
        </w:rPr>
        <w:t xml:space="preserve"> واستخدام مكبسين متماثلين من النموذج الخاص بغاز الهيدروفلوروكربون-32 مع استخدام </w:t>
      </w:r>
      <w:r w:rsidRPr="006C6DF5">
        <w:rPr>
          <w:sz w:val="26"/>
          <w:szCs w:val="26"/>
          <w:lang w:val="en-CA"/>
        </w:rPr>
        <w:t>R-410A</w:t>
      </w:r>
      <w:r w:rsidRPr="006C6DF5">
        <w:rPr>
          <w:rFonts w:hint="cs"/>
          <w:sz w:val="26"/>
          <w:szCs w:val="26"/>
          <w:rtl/>
          <w:lang w:val="en-CA"/>
        </w:rPr>
        <w:t xml:space="preserve"> كاحتياطي ومع الهيدروفلوروكربون-32. وحسبما تبين في الجدول 11، كان أداء كل من وحدات تكييف الهواء المعيارية العاملة بغاز </w:t>
      </w:r>
      <w:r w:rsidRPr="006C6DF5">
        <w:rPr>
          <w:sz w:val="26"/>
          <w:szCs w:val="26"/>
          <w:lang w:val="en-CA"/>
        </w:rPr>
        <w:t>R-410A</w:t>
      </w:r>
      <w:r w:rsidRPr="006C6DF5">
        <w:rPr>
          <w:rFonts w:hint="cs"/>
          <w:sz w:val="26"/>
          <w:szCs w:val="26"/>
          <w:rtl/>
          <w:lang w:val="en-CA"/>
        </w:rPr>
        <w:t xml:space="preserve"> والنموذج العامل بغاز الهيدروفلوروكربون-32 مع </w:t>
      </w:r>
      <w:r w:rsidRPr="006C6DF5">
        <w:rPr>
          <w:sz w:val="26"/>
          <w:szCs w:val="26"/>
          <w:lang w:val="en-CA"/>
        </w:rPr>
        <w:t>R-410A</w:t>
      </w:r>
      <w:r w:rsidRPr="006C6DF5">
        <w:rPr>
          <w:rFonts w:hint="cs"/>
          <w:sz w:val="26"/>
          <w:szCs w:val="26"/>
          <w:rtl/>
          <w:lang w:val="en-CA"/>
        </w:rPr>
        <w:t xml:space="preserve"> كاحتياطي دون أداء النموذج الخاص بالهيدرفلوروكربون-32 في ظل 35 درجة مئوية و46 درجة مئوية. وعلى الرغم من أن الفارق البالغ 1 طن صغير نسبيا في حين أن كلا من معدل استخدام الطاقة وطاقة التبريد بغاز </w:t>
      </w:r>
      <w:r w:rsidRPr="006C6DF5">
        <w:rPr>
          <w:sz w:val="26"/>
          <w:szCs w:val="26"/>
          <w:lang w:val="en-CA"/>
        </w:rPr>
        <w:t>R-410A</w:t>
      </w:r>
      <w:r w:rsidRPr="006C6DF5">
        <w:rPr>
          <w:rFonts w:hint="cs"/>
          <w:sz w:val="26"/>
          <w:szCs w:val="26"/>
          <w:rtl/>
          <w:lang w:val="en-CA"/>
        </w:rPr>
        <w:t xml:space="preserve"> تدهور بدرجة كبيرة ليصل الى 3 أطنان لدى مقارنته بالهيدروفلوروكربون-32، وكان نموذج الهيدروفلوروكربون-32 العامل بغاز </w:t>
      </w:r>
      <w:r w:rsidRPr="006C6DF5">
        <w:rPr>
          <w:sz w:val="26"/>
          <w:szCs w:val="26"/>
          <w:lang w:val="en-CA"/>
        </w:rPr>
        <w:t>R-410A</w:t>
      </w:r>
      <w:r w:rsidRPr="006C6DF5">
        <w:rPr>
          <w:rFonts w:hint="cs"/>
          <w:sz w:val="26"/>
          <w:szCs w:val="26"/>
          <w:rtl/>
          <w:lang w:val="en-CA"/>
        </w:rPr>
        <w:t xml:space="preserve"> كاحتياطي بصورة أفضل من الوحدات المعيارية العاملة بغاز </w:t>
      </w:r>
      <w:r w:rsidRPr="006C6DF5">
        <w:rPr>
          <w:sz w:val="26"/>
          <w:szCs w:val="26"/>
          <w:lang w:val="en-CA"/>
        </w:rPr>
        <w:t>R-410A</w:t>
      </w:r>
      <w:r w:rsidRPr="006C6DF5">
        <w:rPr>
          <w:rFonts w:hint="cs"/>
          <w:sz w:val="26"/>
          <w:szCs w:val="26"/>
          <w:rtl/>
          <w:lang w:val="en-CA"/>
        </w:rPr>
        <w:t xml:space="preserve"> في ظل كلا الظروف.</w:t>
      </w:r>
    </w:p>
    <w:p w:rsidR="0014336F" w:rsidRPr="00BF5331" w:rsidRDefault="0014336F" w:rsidP="000F79CA">
      <w:pPr>
        <w:keepNext/>
        <w:keepLines/>
        <w:bidi/>
        <w:rPr>
          <w:bCs/>
          <w:sz w:val="22"/>
          <w:szCs w:val="22"/>
          <w:rtl/>
          <w:lang w:val="en-CA"/>
        </w:rPr>
      </w:pPr>
      <w:r w:rsidRPr="00BF5331">
        <w:rPr>
          <w:rFonts w:hint="cs"/>
          <w:bCs/>
          <w:sz w:val="22"/>
          <w:szCs w:val="22"/>
          <w:rtl/>
          <w:lang w:val="en-CA"/>
        </w:rPr>
        <w:t xml:space="preserve">الجدول 11: أداء وحدات تكييف الهواء المعيارية العاملة بغاز </w:t>
      </w:r>
      <w:r w:rsidRPr="00BF5331">
        <w:rPr>
          <w:b/>
          <w:sz w:val="22"/>
          <w:szCs w:val="22"/>
          <w:lang w:val="en-CA"/>
        </w:rPr>
        <w:t>R-410A</w:t>
      </w:r>
      <w:r w:rsidRPr="00BF5331">
        <w:rPr>
          <w:rFonts w:hint="cs"/>
          <w:bCs/>
          <w:sz w:val="22"/>
          <w:szCs w:val="22"/>
          <w:rtl/>
          <w:lang w:val="en-CA"/>
        </w:rPr>
        <w:t xml:space="preserve"> ونموذج الهيدروفلوروكربون-32 </w:t>
      </w:r>
    </w:p>
    <w:tbl>
      <w:tblPr>
        <w:tblStyle w:val="TableGrid"/>
        <w:bidiVisual/>
        <w:tblW w:w="5100" w:type="pct"/>
        <w:tblInd w:w="-187" w:type="dxa"/>
        <w:tblLook w:val="04A0" w:firstRow="1" w:lastRow="0" w:firstColumn="1" w:lastColumn="0" w:noHBand="0" w:noVBand="1"/>
      </w:tblPr>
      <w:tblGrid>
        <w:gridCol w:w="3999"/>
        <w:gridCol w:w="1385"/>
        <w:gridCol w:w="1387"/>
        <w:gridCol w:w="1385"/>
        <w:gridCol w:w="1381"/>
      </w:tblGrid>
      <w:tr w:rsidR="0014336F" w:rsidRPr="00BF5331" w:rsidTr="00BF5331">
        <w:tc>
          <w:tcPr>
            <w:tcW w:w="2097" w:type="pct"/>
            <w:vMerge w:val="restart"/>
          </w:tcPr>
          <w:p w:rsidR="0014336F" w:rsidRPr="00BF5331" w:rsidRDefault="0014336F" w:rsidP="000F79CA">
            <w:pPr>
              <w:pStyle w:val="Heading1"/>
              <w:keepNext/>
              <w:keepLines/>
              <w:numPr>
                <w:ilvl w:val="0"/>
                <w:numId w:val="0"/>
              </w:numPr>
              <w:bidi/>
              <w:spacing w:after="0"/>
              <w:jc w:val="center"/>
              <w:outlineLvl w:val="0"/>
              <w:rPr>
                <w:bCs/>
                <w:sz w:val="20"/>
                <w:lang w:val="en-CA"/>
              </w:rPr>
            </w:pPr>
            <w:r w:rsidRPr="00BF5331">
              <w:rPr>
                <w:rFonts w:hint="cs"/>
                <w:bCs/>
                <w:sz w:val="20"/>
                <w:rtl/>
                <w:lang w:val="en-CA"/>
              </w:rPr>
              <w:t>الأجهزة</w:t>
            </w:r>
          </w:p>
        </w:tc>
        <w:tc>
          <w:tcPr>
            <w:tcW w:w="1452" w:type="pct"/>
            <w:gridSpan w:val="2"/>
          </w:tcPr>
          <w:p w:rsidR="0014336F" w:rsidRPr="00BF5331" w:rsidRDefault="0014336F" w:rsidP="000F79CA">
            <w:pPr>
              <w:pStyle w:val="Heading1"/>
              <w:keepNext/>
              <w:keepLines/>
              <w:numPr>
                <w:ilvl w:val="0"/>
                <w:numId w:val="0"/>
              </w:numPr>
              <w:bidi/>
              <w:spacing w:after="0"/>
              <w:jc w:val="center"/>
              <w:outlineLvl w:val="0"/>
              <w:rPr>
                <w:bCs/>
                <w:sz w:val="20"/>
                <w:lang w:val="en-CA"/>
              </w:rPr>
            </w:pPr>
            <w:r w:rsidRPr="00BF5331">
              <w:rPr>
                <w:rFonts w:hint="cs"/>
                <w:bCs/>
                <w:sz w:val="20"/>
                <w:rtl/>
                <w:lang w:val="en-CA"/>
              </w:rPr>
              <w:t>الفرق (بتا/ وات ساعة)</w:t>
            </w:r>
          </w:p>
        </w:tc>
        <w:tc>
          <w:tcPr>
            <w:tcW w:w="1451" w:type="pct"/>
            <w:gridSpan w:val="2"/>
          </w:tcPr>
          <w:p w:rsidR="0014336F" w:rsidRPr="00BF5331" w:rsidRDefault="0014336F" w:rsidP="000F79CA">
            <w:pPr>
              <w:pStyle w:val="Heading1"/>
              <w:keepNext/>
              <w:keepLines/>
              <w:numPr>
                <w:ilvl w:val="0"/>
                <w:numId w:val="0"/>
              </w:numPr>
              <w:bidi/>
              <w:spacing w:after="0"/>
              <w:jc w:val="center"/>
              <w:outlineLvl w:val="0"/>
              <w:rPr>
                <w:bCs/>
                <w:sz w:val="20"/>
                <w:lang w:val="en-CA"/>
              </w:rPr>
            </w:pPr>
            <w:r w:rsidRPr="00BF5331">
              <w:rPr>
                <w:rFonts w:hint="cs"/>
                <w:bCs/>
                <w:sz w:val="20"/>
                <w:rtl/>
                <w:lang w:val="en-CA"/>
              </w:rPr>
              <w:t>طاقة التبريد (بتا/ ساعة)</w:t>
            </w:r>
          </w:p>
        </w:tc>
      </w:tr>
      <w:tr w:rsidR="0014336F" w:rsidRPr="00BF5331" w:rsidTr="00BF5331">
        <w:tc>
          <w:tcPr>
            <w:tcW w:w="2097" w:type="pct"/>
            <w:vMerge/>
          </w:tcPr>
          <w:p w:rsidR="0014336F" w:rsidRPr="00BF5331" w:rsidRDefault="0014336F" w:rsidP="000F79CA">
            <w:pPr>
              <w:pStyle w:val="Heading1"/>
              <w:keepNext/>
              <w:keepLines/>
              <w:numPr>
                <w:ilvl w:val="0"/>
                <w:numId w:val="0"/>
              </w:numPr>
              <w:bidi/>
              <w:spacing w:after="0"/>
              <w:outlineLvl w:val="0"/>
              <w:rPr>
                <w:bCs/>
                <w:sz w:val="20"/>
                <w:lang w:val="en-CA"/>
              </w:rPr>
            </w:pPr>
          </w:p>
        </w:tc>
        <w:tc>
          <w:tcPr>
            <w:tcW w:w="726" w:type="pct"/>
          </w:tcPr>
          <w:p w:rsidR="0014336F" w:rsidRPr="00BF5331" w:rsidRDefault="0014336F" w:rsidP="000F79CA">
            <w:pPr>
              <w:pStyle w:val="Heading1"/>
              <w:keepNext/>
              <w:keepLines/>
              <w:numPr>
                <w:ilvl w:val="0"/>
                <w:numId w:val="0"/>
              </w:numPr>
              <w:bidi/>
              <w:spacing w:after="0"/>
              <w:jc w:val="center"/>
              <w:outlineLvl w:val="0"/>
              <w:rPr>
                <w:bCs/>
                <w:sz w:val="20"/>
                <w:lang w:val="en-CA"/>
              </w:rPr>
            </w:pPr>
            <w:r w:rsidRPr="00BF5331">
              <w:rPr>
                <w:rFonts w:hint="cs"/>
                <w:bCs/>
                <w:sz w:val="20"/>
                <w:rtl/>
                <w:lang w:val="en-CA"/>
              </w:rPr>
              <w:t>طن 1</w:t>
            </w:r>
          </w:p>
        </w:tc>
        <w:tc>
          <w:tcPr>
            <w:tcW w:w="727" w:type="pct"/>
          </w:tcPr>
          <w:p w:rsidR="0014336F" w:rsidRPr="00BF5331" w:rsidRDefault="0014336F" w:rsidP="000F79CA">
            <w:pPr>
              <w:pStyle w:val="Heading1"/>
              <w:keepNext/>
              <w:keepLines/>
              <w:numPr>
                <w:ilvl w:val="0"/>
                <w:numId w:val="0"/>
              </w:numPr>
              <w:bidi/>
              <w:spacing w:after="0"/>
              <w:jc w:val="center"/>
              <w:outlineLvl w:val="0"/>
              <w:rPr>
                <w:bCs/>
                <w:sz w:val="20"/>
                <w:lang w:val="en-CA"/>
              </w:rPr>
            </w:pPr>
            <w:r w:rsidRPr="00BF5331">
              <w:rPr>
                <w:rFonts w:hint="cs"/>
                <w:bCs/>
                <w:sz w:val="20"/>
                <w:rtl/>
                <w:lang w:val="en-CA"/>
              </w:rPr>
              <w:t>طن 3</w:t>
            </w:r>
          </w:p>
        </w:tc>
        <w:tc>
          <w:tcPr>
            <w:tcW w:w="726" w:type="pct"/>
          </w:tcPr>
          <w:p w:rsidR="0014336F" w:rsidRPr="00BF5331" w:rsidRDefault="0014336F" w:rsidP="000F79CA">
            <w:pPr>
              <w:pStyle w:val="Heading1"/>
              <w:keepNext/>
              <w:keepLines/>
              <w:numPr>
                <w:ilvl w:val="0"/>
                <w:numId w:val="0"/>
              </w:numPr>
              <w:bidi/>
              <w:spacing w:after="0"/>
              <w:jc w:val="center"/>
              <w:outlineLvl w:val="0"/>
              <w:rPr>
                <w:bCs/>
                <w:sz w:val="20"/>
                <w:lang w:val="en-CA"/>
              </w:rPr>
            </w:pPr>
            <w:r w:rsidRPr="00BF5331">
              <w:rPr>
                <w:rFonts w:hint="cs"/>
                <w:bCs/>
                <w:sz w:val="20"/>
                <w:rtl/>
                <w:lang w:val="en-CA"/>
              </w:rPr>
              <w:t>طن 1</w:t>
            </w:r>
          </w:p>
        </w:tc>
        <w:tc>
          <w:tcPr>
            <w:tcW w:w="726" w:type="pct"/>
          </w:tcPr>
          <w:p w:rsidR="0014336F" w:rsidRPr="00BF5331" w:rsidRDefault="0014336F" w:rsidP="000F79CA">
            <w:pPr>
              <w:pStyle w:val="Heading1"/>
              <w:keepNext/>
              <w:keepLines/>
              <w:numPr>
                <w:ilvl w:val="0"/>
                <w:numId w:val="0"/>
              </w:numPr>
              <w:bidi/>
              <w:spacing w:after="0"/>
              <w:jc w:val="center"/>
              <w:outlineLvl w:val="0"/>
              <w:rPr>
                <w:bCs/>
                <w:sz w:val="20"/>
                <w:lang w:val="en-CA"/>
              </w:rPr>
            </w:pPr>
            <w:r w:rsidRPr="00BF5331">
              <w:rPr>
                <w:rFonts w:hint="cs"/>
                <w:bCs/>
                <w:sz w:val="20"/>
                <w:rtl/>
                <w:lang w:val="en-CA"/>
              </w:rPr>
              <w:t>طن 3</w:t>
            </w:r>
          </w:p>
        </w:tc>
      </w:tr>
      <w:tr w:rsidR="0014336F" w:rsidRPr="00BF5331" w:rsidTr="00BF5331">
        <w:tc>
          <w:tcPr>
            <w:tcW w:w="2097" w:type="pct"/>
          </w:tcPr>
          <w:p w:rsidR="0014336F" w:rsidRPr="00BF5331" w:rsidRDefault="0014336F" w:rsidP="000F79CA">
            <w:pPr>
              <w:pStyle w:val="Heading1"/>
              <w:keepNext/>
              <w:keepLines/>
              <w:numPr>
                <w:ilvl w:val="0"/>
                <w:numId w:val="0"/>
              </w:numPr>
              <w:bidi/>
              <w:spacing w:after="0"/>
              <w:jc w:val="left"/>
              <w:outlineLvl w:val="0"/>
              <w:rPr>
                <w:sz w:val="20"/>
                <w:lang w:val="en-CA"/>
              </w:rPr>
            </w:pPr>
            <w:r w:rsidRPr="00BF5331">
              <w:rPr>
                <w:rFonts w:hint="cs"/>
                <w:sz w:val="20"/>
                <w:rtl/>
                <w:lang w:val="en-CA"/>
              </w:rPr>
              <w:t xml:space="preserve">الوحدة المعيارية لغاز </w:t>
            </w:r>
            <w:r w:rsidRPr="00BF5331">
              <w:rPr>
                <w:sz w:val="20"/>
                <w:lang w:val="en-CA"/>
              </w:rPr>
              <w:t>R-410A</w:t>
            </w:r>
          </w:p>
        </w:tc>
        <w:tc>
          <w:tcPr>
            <w:tcW w:w="726" w:type="pct"/>
          </w:tcPr>
          <w:p w:rsidR="0014336F" w:rsidRPr="00BF5331" w:rsidRDefault="0014336F" w:rsidP="000F79CA">
            <w:pPr>
              <w:pStyle w:val="Heading1"/>
              <w:keepNext/>
              <w:keepLines/>
              <w:numPr>
                <w:ilvl w:val="0"/>
                <w:numId w:val="0"/>
              </w:numPr>
              <w:bidi/>
              <w:spacing w:after="0"/>
              <w:jc w:val="left"/>
              <w:outlineLvl w:val="0"/>
              <w:rPr>
                <w:sz w:val="20"/>
                <w:lang w:val="en-CA"/>
              </w:rPr>
            </w:pPr>
            <w:r w:rsidRPr="00BF5331">
              <w:rPr>
                <w:sz w:val="20"/>
                <w:lang w:val="en-CA"/>
              </w:rPr>
              <w:t>9.43</w:t>
            </w:r>
          </w:p>
        </w:tc>
        <w:tc>
          <w:tcPr>
            <w:tcW w:w="727" w:type="pct"/>
          </w:tcPr>
          <w:p w:rsidR="0014336F" w:rsidRPr="00BF5331" w:rsidRDefault="0014336F" w:rsidP="000F79CA">
            <w:pPr>
              <w:pStyle w:val="Heading1"/>
              <w:keepNext/>
              <w:keepLines/>
              <w:numPr>
                <w:ilvl w:val="0"/>
                <w:numId w:val="0"/>
              </w:numPr>
              <w:bidi/>
              <w:spacing w:after="0"/>
              <w:jc w:val="left"/>
              <w:outlineLvl w:val="0"/>
              <w:rPr>
                <w:sz w:val="20"/>
                <w:lang w:val="en-CA"/>
              </w:rPr>
            </w:pPr>
            <w:r w:rsidRPr="00BF5331">
              <w:rPr>
                <w:sz w:val="20"/>
                <w:lang w:val="en-CA"/>
              </w:rPr>
              <w:t>6.46</w:t>
            </w:r>
          </w:p>
        </w:tc>
        <w:tc>
          <w:tcPr>
            <w:tcW w:w="726" w:type="pct"/>
          </w:tcPr>
          <w:p w:rsidR="0014336F" w:rsidRPr="00BF5331" w:rsidRDefault="0014336F" w:rsidP="000F79CA">
            <w:pPr>
              <w:pStyle w:val="Heading1"/>
              <w:keepNext/>
              <w:keepLines/>
              <w:numPr>
                <w:ilvl w:val="0"/>
                <w:numId w:val="0"/>
              </w:numPr>
              <w:bidi/>
              <w:spacing w:after="0"/>
              <w:jc w:val="left"/>
              <w:outlineLvl w:val="0"/>
              <w:rPr>
                <w:sz w:val="20"/>
                <w:lang w:val="en-CA"/>
              </w:rPr>
            </w:pPr>
            <w:r w:rsidRPr="00BF5331">
              <w:rPr>
                <w:sz w:val="20"/>
                <w:lang w:val="en-CA"/>
              </w:rPr>
              <w:t>96.6</w:t>
            </w:r>
          </w:p>
        </w:tc>
        <w:tc>
          <w:tcPr>
            <w:tcW w:w="726" w:type="pct"/>
          </w:tcPr>
          <w:p w:rsidR="0014336F" w:rsidRPr="00BF5331" w:rsidRDefault="0014336F" w:rsidP="000F79CA">
            <w:pPr>
              <w:pStyle w:val="Heading1"/>
              <w:keepNext/>
              <w:keepLines/>
              <w:numPr>
                <w:ilvl w:val="0"/>
                <w:numId w:val="0"/>
              </w:numPr>
              <w:bidi/>
              <w:spacing w:after="0"/>
              <w:jc w:val="left"/>
              <w:outlineLvl w:val="0"/>
              <w:rPr>
                <w:sz w:val="20"/>
                <w:lang w:val="en-CA"/>
              </w:rPr>
            </w:pPr>
            <w:r w:rsidRPr="00BF5331">
              <w:rPr>
                <w:sz w:val="20"/>
                <w:lang w:val="en-CA"/>
              </w:rPr>
              <w:t>75.6</w:t>
            </w:r>
          </w:p>
        </w:tc>
      </w:tr>
      <w:tr w:rsidR="0014336F" w:rsidRPr="00BF5331" w:rsidTr="00BF5331">
        <w:tc>
          <w:tcPr>
            <w:tcW w:w="2097" w:type="pct"/>
          </w:tcPr>
          <w:p w:rsidR="0014336F" w:rsidRPr="00BF5331" w:rsidRDefault="0014336F" w:rsidP="000F79CA">
            <w:pPr>
              <w:pStyle w:val="Heading1"/>
              <w:keepNext/>
              <w:keepLines/>
              <w:numPr>
                <w:ilvl w:val="0"/>
                <w:numId w:val="0"/>
              </w:numPr>
              <w:bidi/>
              <w:spacing w:after="0"/>
              <w:jc w:val="left"/>
              <w:outlineLvl w:val="0"/>
              <w:rPr>
                <w:sz w:val="20"/>
                <w:lang w:val="en-CA"/>
              </w:rPr>
            </w:pPr>
            <w:r w:rsidRPr="00BF5331">
              <w:rPr>
                <w:rFonts w:hint="cs"/>
                <w:sz w:val="20"/>
                <w:rtl/>
                <w:lang w:val="en-CA"/>
              </w:rPr>
              <w:t xml:space="preserve">نموذج الهيدروفلوروكربون-32 مع </w:t>
            </w:r>
            <w:r w:rsidRPr="00BF5331">
              <w:rPr>
                <w:sz w:val="20"/>
                <w:lang w:val="en-CA"/>
              </w:rPr>
              <w:t>R-410A</w:t>
            </w:r>
            <w:r w:rsidRPr="00BF5331">
              <w:rPr>
                <w:rFonts w:hint="cs"/>
                <w:sz w:val="20"/>
                <w:rtl/>
                <w:lang w:val="en-CA"/>
              </w:rPr>
              <w:t xml:space="preserve"> كاحتياطي</w:t>
            </w:r>
          </w:p>
        </w:tc>
        <w:tc>
          <w:tcPr>
            <w:tcW w:w="726" w:type="pct"/>
          </w:tcPr>
          <w:p w:rsidR="0014336F" w:rsidRPr="00BF5331" w:rsidRDefault="0014336F" w:rsidP="000F79CA">
            <w:pPr>
              <w:pStyle w:val="Heading1"/>
              <w:keepNext/>
              <w:keepLines/>
              <w:numPr>
                <w:ilvl w:val="0"/>
                <w:numId w:val="0"/>
              </w:numPr>
              <w:bidi/>
              <w:spacing w:after="0"/>
              <w:jc w:val="left"/>
              <w:outlineLvl w:val="0"/>
              <w:rPr>
                <w:sz w:val="20"/>
                <w:lang w:val="en-CA"/>
              </w:rPr>
            </w:pPr>
            <w:r w:rsidRPr="00BF5331">
              <w:rPr>
                <w:sz w:val="20"/>
                <w:lang w:val="en-CA"/>
              </w:rPr>
              <w:t>9.57</w:t>
            </w:r>
          </w:p>
        </w:tc>
        <w:tc>
          <w:tcPr>
            <w:tcW w:w="727" w:type="pct"/>
          </w:tcPr>
          <w:p w:rsidR="0014336F" w:rsidRPr="00BF5331" w:rsidRDefault="0014336F" w:rsidP="000F79CA">
            <w:pPr>
              <w:pStyle w:val="Heading1"/>
              <w:keepNext/>
              <w:keepLines/>
              <w:numPr>
                <w:ilvl w:val="0"/>
                <w:numId w:val="0"/>
              </w:numPr>
              <w:bidi/>
              <w:spacing w:after="0"/>
              <w:jc w:val="left"/>
              <w:outlineLvl w:val="0"/>
              <w:rPr>
                <w:sz w:val="20"/>
                <w:lang w:val="en-CA"/>
              </w:rPr>
            </w:pPr>
            <w:r w:rsidRPr="00BF5331">
              <w:rPr>
                <w:sz w:val="20"/>
                <w:lang w:val="en-CA"/>
              </w:rPr>
              <w:t>6.55</w:t>
            </w:r>
          </w:p>
        </w:tc>
        <w:tc>
          <w:tcPr>
            <w:tcW w:w="726" w:type="pct"/>
          </w:tcPr>
          <w:p w:rsidR="0014336F" w:rsidRPr="00BF5331" w:rsidRDefault="0014336F" w:rsidP="000F79CA">
            <w:pPr>
              <w:pStyle w:val="Heading1"/>
              <w:keepNext/>
              <w:keepLines/>
              <w:numPr>
                <w:ilvl w:val="0"/>
                <w:numId w:val="0"/>
              </w:numPr>
              <w:bidi/>
              <w:spacing w:after="0"/>
              <w:jc w:val="left"/>
              <w:outlineLvl w:val="0"/>
              <w:rPr>
                <w:sz w:val="20"/>
                <w:lang w:val="en-CA"/>
              </w:rPr>
            </w:pPr>
            <w:r w:rsidRPr="00BF5331">
              <w:rPr>
                <w:sz w:val="20"/>
                <w:lang w:val="en-CA"/>
              </w:rPr>
              <w:t>97.8</w:t>
            </w:r>
          </w:p>
        </w:tc>
        <w:tc>
          <w:tcPr>
            <w:tcW w:w="726" w:type="pct"/>
          </w:tcPr>
          <w:p w:rsidR="0014336F" w:rsidRPr="00BF5331" w:rsidRDefault="0014336F" w:rsidP="000F79CA">
            <w:pPr>
              <w:pStyle w:val="Heading1"/>
              <w:keepNext/>
              <w:keepLines/>
              <w:numPr>
                <w:ilvl w:val="0"/>
                <w:numId w:val="0"/>
              </w:numPr>
              <w:bidi/>
              <w:spacing w:after="0"/>
              <w:jc w:val="left"/>
              <w:outlineLvl w:val="0"/>
              <w:rPr>
                <w:sz w:val="20"/>
                <w:lang w:val="en-CA"/>
              </w:rPr>
            </w:pPr>
            <w:r w:rsidRPr="00BF5331">
              <w:rPr>
                <w:sz w:val="20"/>
                <w:lang w:val="en-CA"/>
              </w:rPr>
              <w:t>79.9</w:t>
            </w:r>
          </w:p>
        </w:tc>
      </w:tr>
      <w:tr w:rsidR="0014336F" w:rsidRPr="00BF5331" w:rsidTr="00BF5331">
        <w:tc>
          <w:tcPr>
            <w:tcW w:w="2097" w:type="pct"/>
          </w:tcPr>
          <w:p w:rsidR="0014336F" w:rsidRPr="00BF5331" w:rsidRDefault="0014336F" w:rsidP="000F79CA">
            <w:pPr>
              <w:pStyle w:val="Heading1"/>
              <w:keepNext/>
              <w:keepLines/>
              <w:numPr>
                <w:ilvl w:val="0"/>
                <w:numId w:val="0"/>
              </w:numPr>
              <w:bidi/>
              <w:spacing w:after="0"/>
              <w:jc w:val="left"/>
              <w:outlineLvl w:val="0"/>
              <w:rPr>
                <w:sz w:val="20"/>
                <w:lang w:val="en-CA"/>
              </w:rPr>
            </w:pPr>
            <w:r w:rsidRPr="00BF5331">
              <w:rPr>
                <w:rFonts w:hint="cs"/>
                <w:sz w:val="20"/>
                <w:rtl/>
                <w:lang w:val="en-CA"/>
              </w:rPr>
              <w:t>نموذج الهيدروفلوروكربون-32 مع الهيدروفلوروكربون-32</w:t>
            </w:r>
          </w:p>
        </w:tc>
        <w:tc>
          <w:tcPr>
            <w:tcW w:w="726" w:type="pct"/>
          </w:tcPr>
          <w:p w:rsidR="0014336F" w:rsidRPr="00BF5331" w:rsidRDefault="0014336F" w:rsidP="000F79CA">
            <w:pPr>
              <w:pStyle w:val="Heading1"/>
              <w:keepNext/>
              <w:keepLines/>
              <w:numPr>
                <w:ilvl w:val="0"/>
                <w:numId w:val="0"/>
              </w:numPr>
              <w:bidi/>
              <w:spacing w:after="0"/>
              <w:jc w:val="left"/>
              <w:outlineLvl w:val="0"/>
              <w:rPr>
                <w:sz w:val="20"/>
                <w:lang w:val="en-CA"/>
              </w:rPr>
            </w:pPr>
            <w:r w:rsidRPr="00BF5331">
              <w:rPr>
                <w:sz w:val="20"/>
                <w:lang w:val="en-CA"/>
              </w:rPr>
              <w:t>9.96</w:t>
            </w:r>
          </w:p>
        </w:tc>
        <w:tc>
          <w:tcPr>
            <w:tcW w:w="727" w:type="pct"/>
          </w:tcPr>
          <w:p w:rsidR="0014336F" w:rsidRPr="00BF5331" w:rsidRDefault="0014336F" w:rsidP="000F79CA">
            <w:pPr>
              <w:pStyle w:val="Heading1"/>
              <w:keepNext/>
              <w:keepLines/>
              <w:numPr>
                <w:ilvl w:val="0"/>
                <w:numId w:val="0"/>
              </w:numPr>
              <w:bidi/>
              <w:spacing w:after="0"/>
              <w:jc w:val="left"/>
              <w:outlineLvl w:val="0"/>
              <w:rPr>
                <w:sz w:val="20"/>
                <w:lang w:val="en-CA"/>
              </w:rPr>
            </w:pPr>
            <w:r w:rsidRPr="00BF5331">
              <w:rPr>
                <w:sz w:val="20"/>
                <w:lang w:val="en-CA"/>
              </w:rPr>
              <w:t>7.90</w:t>
            </w:r>
          </w:p>
        </w:tc>
        <w:tc>
          <w:tcPr>
            <w:tcW w:w="726" w:type="pct"/>
          </w:tcPr>
          <w:p w:rsidR="0014336F" w:rsidRPr="00BF5331" w:rsidRDefault="0014336F" w:rsidP="000F79CA">
            <w:pPr>
              <w:pStyle w:val="Heading1"/>
              <w:keepNext/>
              <w:keepLines/>
              <w:numPr>
                <w:ilvl w:val="0"/>
                <w:numId w:val="0"/>
              </w:numPr>
              <w:bidi/>
              <w:spacing w:after="0"/>
              <w:jc w:val="left"/>
              <w:outlineLvl w:val="0"/>
              <w:rPr>
                <w:sz w:val="20"/>
                <w:lang w:val="en-CA"/>
              </w:rPr>
            </w:pPr>
            <w:r w:rsidRPr="00BF5331">
              <w:rPr>
                <w:sz w:val="20"/>
                <w:lang w:val="en-CA"/>
              </w:rPr>
              <w:t>105.4</w:t>
            </w:r>
          </w:p>
        </w:tc>
        <w:tc>
          <w:tcPr>
            <w:tcW w:w="726" w:type="pct"/>
          </w:tcPr>
          <w:p w:rsidR="0014336F" w:rsidRPr="00BF5331" w:rsidRDefault="0014336F" w:rsidP="000F79CA">
            <w:pPr>
              <w:pStyle w:val="Heading1"/>
              <w:keepNext/>
              <w:keepLines/>
              <w:numPr>
                <w:ilvl w:val="0"/>
                <w:numId w:val="0"/>
              </w:numPr>
              <w:bidi/>
              <w:spacing w:after="0"/>
              <w:jc w:val="left"/>
              <w:outlineLvl w:val="0"/>
              <w:rPr>
                <w:sz w:val="20"/>
                <w:lang w:val="en-CA"/>
              </w:rPr>
            </w:pPr>
            <w:r w:rsidRPr="00BF5331">
              <w:rPr>
                <w:sz w:val="20"/>
                <w:lang w:val="en-CA"/>
              </w:rPr>
              <w:t>99.7</w:t>
            </w:r>
          </w:p>
        </w:tc>
      </w:tr>
    </w:tbl>
    <w:p w:rsidR="0014336F" w:rsidRPr="006C6DF5" w:rsidRDefault="0014336F" w:rsidP="0014336F">
      <w:pPr>
        <w:bidi/>
        <w:rPr>
          <w:sz w:val="26"/>
          <w:szCs w:val="26"/>
          <w:lang w:val="en-CA"/>
        </w:rPr>
      </w:pPr>
    </w:p>
    <w:p w:rsidR="0014336F" w:rsidRDefault="0014336F" w:rsidP="00BF5331">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lastRenderedPageBreak/>
        <w:t>وفيما يتعلق ما إذا كانت نتائج المشروع قد تؤثر في اختيار التكنولوجيا للمشروع الاستثماري القائم بذاته العامل بالهيدروفلوروكربون في الأردن</w:t>
      </w:r>
      <w:r w:rsidRPr="006C6DF5">
        <w:rPr>
          <w:rStyle w:val="FootnoteReference"/>
          <w:sz w:val="26"/>
          <w:szCs w:val="26"/>
          <w:lang w:val="en-CA"/>
        </w:rPr>
        <w:footnoteReference w:id="41"/>
      </w:r>
      <w:r w:rsidRPr="006C6DF5">
        <w:rPr>
          <w:rFonts w:hint="cs"/>
          <w:sz w:val="26"/>
          <w:szCs w:val="26"/>
          <w:rtl/>
          <w:lang w:val="en-CA"/>
        </w:rPr>
        <w:t xml:space="preserve"> لتحويل الأجهزة المماثلة الى </w:t>
      </w:r>
      <w:r w:rsidRPr="006C6DF5">
        <w:rPr>
          <w:sz w:val="26"/>
          <w:szCs w:val="26"/>
          <w:lang w:val="en-CA"/>
        </w:rPr>
        <w:t>R-290</w:t>
      </w:r>
      <w:r w:rsidRPr="006C6DF5">
        <w:rPr>
          <w:rFonts w:hint="cs"/>
          <w:sz w:val="26"/>
          <w:szCs w:val="26"/>
          <w:rtl/>
          <w:lang w:val="en-CA"/>
        </w:rPr>
        <w:t xml:space="preserve"> الذي كان قد ووفق عليه خلال الاجتماع الحادي والثمانين (المقرر 81/62)، أوضح البنك الدولي بأنه في حين أن بترا الأردن وبترا السعودية يملكهما نفس المالك، فإن الاثنين يمثلان منشئات منفصلة في جميع الجوانب: التصميم المالي- والموظفون والإنتاج ونطاق العمل. وبالنسبة تخدم المنشأة بالدرجة الأولى السوق السعودية ويتوقف اختيار التكنولوجيا على العديد من التطبيقات المختلفة التي يضعها المستخدمون في حين يصدر الآخر الى 52 بلدا بمواصفات مختلفة وطلبات متباينة. وبترا الأردن وبترا المملكة العربية السعودية يعتزمان مواصلة البحوث والتطوير في مختلف المنتجات العاملة بغاز </w:t>
      </w:r>
      <w:r w:rsidRPr="006C6DF5">
        <w:rPr>
          <w:sz w:val="26"/>
          <w:szCs w:val="26"/>
          <w:lang w:val="en-CA"/>
        </w:rPr>
        <w:t>R-290</w:t>
      </w:r>
      <w:r w:rsidRPr="006C6DF5">
        <w:rPr>
          <w:rFonts w:hint="cs"/>
          <w:sz w:val="26"/>
          <w:szCs w:val="26"/>
          <w:rtl/>
          <w:lang w:val="en-CA"/>
        </w:rPr>
        <w:t xml:space="preserve"> وتوفيرها في السوق.</w:t>
      </w:r>
    </w:p>
    <w:p w:rsidR="00BF5331" w:rsidRPr="006C6DF5" w:rsidRDefault="00BF5331" w:rsidP="00BF5331">
      <w:pPr>
        <w:pStyle w:val="ListParagraph"/>
        <w:bidi/>
        <w:spacing w:before="240" w:after="120" w:line="216" w:lineRule="auto"/>
        <w:ind w:left="4"/>
        <w:jc w:val="lowKashida"/>
        <w:rPr>
          <w:sz w:val="26"/>
          <w:szCs w:val="26"/>
          <w:lang w:val="en-CA"/>
        </w:rPr>
      </w:pPr>
    </w:p>
    <w:p w:rsidR="0014336F" w:rsidRDefault="0014336F" w:rsidP="00BF5331">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 xml:space="preserve">يتمثل الفرق الرئيسي بين نماذج ذات طاقة معينة في اختيار المكبس: فبالنسبة لغازات </w:t>
      </w:r>
      <w:r w:rsidRPr="006C6DF5">
        <w:rPr>
          <w:sz w:val="26"/>
          <w:szCs w:val="26"/>
          <w:lang w:val="en-CA"/>
        </w:rPr>
        <w:t>R-410A</w:t>
      </w:r>
      <w:r w:rsidRPr="006C6DF5">
        <w:rPr>
          <w:rFonts w:hint="cs"/>
          <w:sz w:val="26"/>
          <w:szCs w:val="26"/>
          <w:rtl/>
          <w:lang w:val="en-CA"/>
        </w:rPr>
        <w:t xml:space="preserve"> والهيدروفلوروكربون-32، كانت المكابس عبارة عن مكابس دوارة ثابتة السرعة في حين تستخدم المكابس شبه المحكمة الثابتة السرعة لغازات </w:t>
      </w:r>
      <w:r w:rsidRPr="006C6DF5">
        <w:rPr>
          <w:sz w:val="26"/>
          <w:szCs w:val="26"/>
          <w:lang w:val="en-CA"/>
        </w:rPr>
        <w:t>R-290</w:t>
      </w:r>
      <w:r w:rsidRPr="006C6DF5">
        <w:rPr>
          <w:rFonts w:hint="cs"/>
          <w:sz w:val="26"/>
          <w:szCs w:val="26"/>
          <w:rtl/>
          <w:lang w:val="en-CA"/>
        </w:rPr>
        <w:t xml:space="preserve">، حيث لا يوجد مورد للمكابس بالطاقة المطلوبة للمشروع (أي 40 كيلووات ومافوقها). ولاحظ البنك الدولي أنه يمكن أن يعزى الفروق في أداء غاز </w:t>
      </w:r>
      <w:r w:rsidRPr="006C6DF5">
        <w:rPr>
          <w:sz w:val="26"/>
          <w:szCs w:val="26"/>
          <w:lang w:val="en-CA"/>
        </w:rPr>
        <w:t>R-290</w:t>
      </w:r>
      <w:r w:rsidRPr="006C6DF5">
        <w:rPr>
          <w:rFonts w:hint="cs"/>
          <w:sz w:val="26"/>
          <w:szCs w:val="26"/>
          <w:rtl/>
          <w:lang w:val="en-CA"/>
        </w:rPr>
        <w:t xml:space="preserve"> جزئيا الى المكابس شبه المحكمة التي تقل كفاءة بصفة عامة، عن المكابس الدواره المستخدمة في الهيدروفلوروكربون-32 و</w:t>
      </w:r>
      <w:r w:rsidRPr="006C6DF5">
        <w:rPr>
          <w:sz w:val="26"/>
          <w:szCs w:val="26"/>
          <w:lang w:val="en-CA"/>
        </w:rPr>
        <w:t>R-410A</w:t>
      </w:r>
      <w:r w:rsidRPr="006C6DF5">
        <w:rPr>
          <w:rFonts w:hint="cs"/>
          <w:sz w:val="26"/>
          <w:szCs w:val="26"/>
          <w:rtl/>
          <w:lang w:val="en-CA"/>
        </w:rPr>
        <w:t>.</w:t>
      </w:r>
    </w:p>
    <w:p w:rsidR="00BF5331" w:rsidRPr="00BF5331" w:rsidRDefault="00BF5331" w:rsidP="00BF5331">
      <w:pPr>
        <w:pStyle w:val="ListParagraph"/>
        <w:rPr>
          <w:sz w:val="26"/>
          <w:szCs w:val="26"/>
          <w:rtl/>
          <w:lang w:val="en-CA"/>
        </w:rPr>
      </w:pPr>
    </w:p>
    <w:p w:rsidR="0014336F" w:rsidRDefault="0014336F" w:rsidP="00BF5331">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 xml:space="preserve">ووجد المشروع أن استخدام غازات التبريد القابلة للاشتعال مثل </w:t>
      </w:r>
      <w:r w:rsidRPr="006C6DF5">
        <w:rPr>
          <w:sz w:val="26"/>
          <w:szCs w:val="26"/>
          <w:lang w:val="en-CA"/>
        </w:rPr>
        <w:t>R-290</w:t>
      </w:r>
      <w:r w:rsidRPr="006C6DF5">
        <w:rPr>
          <w:rFonts w:hint="cs"/>
          <w:sz w:val="26"/>
          <w:szCs w:val="26"/>
          <w:rtl/>
          <w:lang w:val="en-CA"/>
        </w:rPr>
        <w:t xml:space="preserve"> سوف يقيد بشدة نتيجة لمعايير السلامة الحالية لنظم التطبيقات التجارية. ويتوقع مشروع الأردن أن تتألف الأجهزة من دوائر مستقلة متعددة مجمعة تظل في حدود الشحن على أساس 5 كيلوغرام للدائرة مع استمرار الاحتفاظ بكفاءة الطاقة. ولم ينظر في هذا النهج في إطار هذا المشروع. سيؤدي استخدام الدوائر المستقلة قد يزيد من تكاليف التصنيع بالمقارنة بالأجهزة التي تستخدم دوائر غازات وحيدة وكبيرة. غير أن التقديرات لا تتوافر الى حجم هذه الزيادة. وقد ينخفض ايضا شحن الغازات من خلال استخدام مبادلات حرارة صغيرة مثلما كان الحال في المشروع الإيضاحي في صناعات موازين الحرارة المحدودة البتراء.</w:t>
      </w:r>
      <w:r w:rsidRPr="006C6DF5">
        <w:rPr>
          <w:rStyle w:val="FootnoteReference"/>
          <w:sz w:val="26"/>
          <w:szCs w:val="26"/>
          <w:lang w:val="en-CA"/>
        </w:rPr>
        <w:t xml:space="preserve"> </w:t>
      </w:r>
      <w:r w:rsidRPr="006C6DF5">
        <w:rPr>
          <w:rStyle w:val="FootnoteReference"/>
          <w:sz w:val="26"/>
          <w:szCs w:val="26"/>
          <w:lang w:val="en-CA"/>
        </w:rPr>
        <w:footnoteReference w:id="42"/>
      </w:r>
      <w:r w:rsidRPr="006C6DF5">
        <w:rPr>
          <w:rFonts w:hint="cs"/>
          <w:sz w:val="26"/>
          <w:szCs w:val="26"/>
          <w:rtl/>
          <w:lang w:val="en-CA"/>
        </w:rPr>
        <w:t xml:space="preserve"> غير أنها تفضل وضع مبادلات الحرارة الخاصة بها في داخل المنشئات.</w:t>
      </w:r>
    </w:p>
    <w:p w:rsidR="00BF5331" w:rsidRPr="00BF5331" w:rsidRDefault="00BF5331" w:rsidP="00BF5331">
      <w:pPr>
        <w:pStyle w:val="ListParagraph"/>
        <w:rPr>
          <w:sz w:val="26"/>
          <w:szCs w:val="26"/>
          <w:rtl/>
          <w:lang w:val="en-CA"/>
        </w:rPr>
      </w:pPr>
    </w:p>
    <w:p w:rsidR="0014336F" w:rsidRDefault="0014336F" w:rsidP="00BF5331">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واعتمادا على طاقة الجهاز، شهد التحويل الى كل من الهيدروفلوروكربون-32 و</w:t>
      </w:r>
      <w:r w:rsidRPr="006C6DF5">
        <w:rPr>
          <w:sz w:val="26"/>
          <w:szCs w:val="26"/>
          <w:lang w:val="en-CA"/>
        </w:rPr>
        <w:t xml:space="preserve"> R-290</w:t>
      </w:r>
      <w:r w:rsidRPr="006C6DF5">
        <w:rPr>
          <w:rFonts w:hint="cs"/>
          <w:sz w:val="26"/>
          <w:szCs w:val="26"/>
          <w:rtl/>
          <w:lang w:val="en-CA"/>
        </w:rPr>
        <w:t xml:space="preserve">انخفاضا في شحن الغازات بين 15 و25 في المائة و23 و33 في المائة على التوالي. بالمقارنة بغازات </w:t>
      </w:r>
      <w:r w:rsidRPr="006C6DF5">
        <w:rPr>
          <w:sz w:val="26"/>
          <w:szCs w:val="26"/>
          <w:lang w:val="en-CA"/>
        </w:rPr>
        <w:t>R-410A</w:t>
      </w:r>
      <w:r w:rsidRPr="006C6DF5">
        <w:rPr>
          <w:rFonts w:hint="cs"/>
          <w:sz w:val="26"/>
          <w:szCs w:val="26"/>
          <w:rtl/>
          <w:lang w:val="en-CA"/>
        </w:rPr>
        <w:t>. ومع الرغم من هذا الخفض في الشحن، فإن تكلفة المكبس ومحرك البخار لم يتغير بين غازات التبريد الثلاثة على العكس من الدراسة السابقة بشأن هذه المسألة.</w:t>
      </w:r>
      <w:r w:rsidRPr="006C6DF5">
        <w:rPr>
          <w:rStyle w:val="FootnoteReference"/>
          <w:rFonts w:eastAsia="Calibri"/>
          <w:sz w:val="26"/>
          <w:szCs w:val="26"/>
          <w:lang w:val="en-CA"/>
        </w:rPr>
        <w:t xml:space="preserve"> </w:t>
      </w:r>
      <w:r w:rsidRPr="006C6DF5">
        <w:rPr>
          <w:rStyle w:val="FootnoteReference"/>
          <w:rFonts w:eastAsia="Calibri"/>
          <w:sz w:val="26"/>
          <w:szCs w:val="26"/>
          <w:lang w:val="en-CA"/>
        </w:rPr>
        <w:footnoteReference w:id="43"/>
      </w:r>
      <w:r w:rsidRPr="006C6DF5">
        <w:rPr>
          <w:rFonts w:hint="cs"/>
          <w:sz w:val="26"/>
          <w:szCs w:val="26"/>
          <w:rtl/>
          <w:lang w:val="en-CA"/>
        </w:rPr>
        <w:t xml:space="preserve"> فعلى وجه الخصوص. فإن المرء يمكن أن يتوقع بالنظر الى الانخفاض في الشحن حدوث انخفاضا في المواد المستخدمة لتصنيع المكابس ومحركي البخار. وعلاوة على ذلك، فإنه نظرا لانخفاض ضغط التشغيل لغازات </w:t>
      </w:r>
      <w:r w:rsidRPr="006C6DF5">
        <w:rPr>
          <w:sz w:val="26"/>
          <w:szCs w:val="26"/>
          <w:lang w:val="en-CA"/>
        </w:rPr>
        <w:t>R-290</w:t>
      </w:r>
      <w:r w:rsidRPr="006C6DF5">
        <w:rPr>
          <w:rFonts w:hint="cs"/>
          <w:sz w:val="26"/>
          <w:szCs w:val="26"/>
          <w:rtl/>
          <w:lang w:val="en-CA"/>
        </w:rPr>
        <w:t xml:space="preserve"> بالمقارنة بغازات </w:t>
      </w:r>
      <w:r w:rsidRPr="006C6DF5">
        <w:rPr>
          <w:sz w:val="26"/>
          <w:szCs w:val="26"/>
          <w:lang w:val="en-CA"/>
        </w:rPr>
        <w:t>R-410A</w:t>
      </w:r>
      <w:r w:rsidRPr="006C6DF5">
        <w:rPr>
          <w:rFonts w:hint="cs"/>
          <w:sz w:val="26"/>
          <w:szCs w:val="26"/>
          <w:rtl/>
          <w:lang w:val="en-CA"/>
        </w:rPr>
        <w:t xml:space="preserve"> والهيدروفلوروكربون-32 مما قد يسفر عن وفر آخر في المواد. وأوضح البنك الدولي أن التكاليف تعتمد أيضا على كمية المبيعات التي تقل حاليا عن الأنابيب النحاسية ذات القطر الأوسع المستخدمة في البتراء. وعلاوة على ذلك يتعين توفير المزيد من الاستثمارات للأدوات الجديدة والأجهزة المستخدمة، ولذا ستكون تكاليف تصنيع الأنابيب الصغيرة القطر سوف مرتفعة أيضا. وعلى ذلك فإن التكاليف الإجمالية متماثلة بالنسبة للمكابس مع الأنابيب الصغيرة القطر المعيارية.</w:t>
      </w:r>
    </w:p>
    <w:p w:rsidR="00BF5331" w:rsidRPr="00BF5331" w:rsidRDefault="00BF5331" w:rsidP="00BF5331">
      <w:pPr>
        <w:pStyle w:val="ListParagraph"/>
        <w:rPr>
          <w:sz w:val="26"/>
          <w:szCs w:val="26"/>
          <w:rtl/>
          <w:lang w:val="en-CA"/>
        </w:rPr>
      </w:pPr>
    </w:p>
    <w:p w:rsidR="0014336F" w:rsidRPr="006C6DF5" w:rsidRDefault="0014336F" w:rsidP="00BF5331">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 xml:space="preserve">ونظرا للانخفاض في شحن الغازات وأسعار الغازات بالمقارنة بغازات </w:t>
      </w:r>
      <w:r w:rsidRPr="006C6DF5">
        <w:rPr>
          <w:sz w:val="26"/>
          <w:szCs w:val="26"/>
          <w:lang w:val="en-CA"/>
        </w:rPr>
        <w:t>R-410A</w:t>
      </w:r>
      <w:r w:rsidRPr="006C6DF5">
        <w:rPr>
          <w:rFonts w:hint="cs"/>
          <w:sz w:val="26"/>
          <w:szCs w:val="26"/>
          <w:rtl/>
          <w:lang w:val="en-CA"/>
        </w:rPr>
        <w:t xml:space="preserve">، كانت تكاليف شحن الوحدات تتراوح نسبته بين 50 و57 في المائة مع ارتفاع تكاليف الهيدروفلوروكربون-32 مع الشحن نسبته تتراوح بين 25 الى 44 في المائة مع غازات </w:t>
      </w:r>
      <w:r w:rsidRPr="006C6DF5">
        <w:rPr>
          <w:sz w:val="26"/>
          <w:szCs w:val="26"/>
          <w:lang w:val="en-CA"/>
        </w:rPr>
        <w:t>R-290</w:t>
      </w:r>
      <w:r w:rsidRPr="006C6DF5">
        <w:rPr>
          <w:rFonts w:hint="cs"/>
          <w:sz w:val="26"/>
          <w:szCs w:val="26"/>
          <w:rtl/>
          <w:lang w:val="en-CA"/>
        </w:rPr>
        <w:t xml:space="preserve"> الى ارتفاع أسعار الغاز (</w:t>
      </w:r>
      <w:r w:rsidRPr="006C6DF5">
        <w:rPr>
          <w:sz w:val="26"/>
          <w:szCs w:val="26"/>
          <w:lang w:val="en-CA"/>
        </w:rPr>
        <w:t>12.25</w:t>
      </w:r>
      <w:r w:rsidRPr="006C6DF5">
        <w:rPr>
          <w:rFonts w:hint="cs"/>
          <w:sz w:val="26"/>
          <w:szCs w:val="26"/>
          <w:rtl/>
          <w:lang w:val="en-CA"/>
        </w:rPr>
        <w:t xml:space="preserve"> دولارا أمريكيا للكيلوغرام) بالمقارن بغاز </w:t>
      </w:r>
      <w:r w:rsidRPr="006C6DF5">
        <w:rPr>
          <w:sz w:val="26"/>
          <w:szCs w:val="26"/>
          <w:lang w:val="en-CA"/>
        </w:rPr>
        <w:t>R</w:t>
      </w:r>
      <w:r w:rsidRPr="006C6DF5">
        <w:rPr>
          <w:sz w:val="26"/>
          <w:szCs w:val="26"/>
          <w:lang w:val="en-CA"/>
        </w:rPr>
        <w:noBreakHyphen/>
        <w:t>410A</w:t>
      </w:r>
      <w:r w:rsidRPr="006C6DF5">
        <w:rPr>
          <w:rFonts w:hint="cs"/>
          <w:sz w:val="26"/>
          <w:szCs w:val="26"/>
          <w:rtl/>
          <w:lang w:val="en-CA"/>
        </w:rPr>
        <w:t xml:space="preserve"> (</w:t>
      </w:r>
      <w:r w:rsidRPr="006C6DF5">
        <w:rPr>
          <w:sz w:val="26"/>
          <w:szCs w:val="26"/>
          <w:lang w:val="en-CA"/>
        </w:rPr>
        <w:t>6.55</w:t>
      </w:r>
      <w:r w:rsidRPr="006C6DF5">
        <w:rPr>
          <w:rFonts w:hint="cs"/>
          <w:sz w:val="26"/>
          <w:szCs w:val="26"/>
          <w:rtl/>
          <w:lang w:val="en-CA"/>
        </w:rPr>
        <w:t xml:space="preserve"> دولار أمريكي للكيلوغرام). وحدثت زيادة طفيفة في تكاليف المكونات الرئيسية لدى الانتقال من </w:t>
      </w:r>
      <w:r w:rsidRPr="006C6DF5">
        <w:rPr>
          <w:sz w:val="26"/>
          <w:szCs w:val="26"/>
          <w:lang w:val="en-CA"/>
        </w:rPr>
        <w:t>R</w:t>
      </w:r>
      <w:r w:rsidRPr="006C6DF5">
        <w:rPr>
          <w:sz w:val="26"/>
          <w:szCs w:val="26"/>
          <w:lang w:val="en-CA"/>
        </w:rPr>
        <w:noBreakHyphen/>
        <w:t>410A</w:t>
      </w:r>
      <w:r w:rsidRPr="006C6DF5">
        <w:rPr>
          <w:rFonts w:hint="cs"/>
          <w:sz w:val="26"/>
          <w:szCs w:val="26"/>
          <w:rtl/>
          <w:lang w:val="en-CA"/>
        </w:rPr>
        <w:t xml:space="preserve"> الى الهيدروفلوروكربون-32 مما أسفر عن زيادة تتراوح بين 11 و13 في المائة بحسب حجم الوحدة. وكان الفرق في التكاليف بين الهيدروفلوروكربون-32 و</w:t>
      </w:r>
      <w:r w:rsidRPr="006C6DF5">
        <w:rPr>
          <w:sz w:val="26"/>
          <w:szCs w:val="26"/>
          <w:lang w:val="en-CA"/>
        </w:rPr>
        <w:t xml:space="preserve"> R-290</w:t>
      </w:r>
      <w:r w:rsidRPr="006C6DF5">
        <w:rPr>
          <w:rFonts w:hint="cs"/>
          <w:sz w:val="26"/>
          <w:szCs w:val="26"/>
          <w:rtl/>
          <w:lang w:val="en-CA"/>
        </w:rPr>
        <w:t xml:space="preserve"> لمعظم المكونات الرئيسية طفيف باستثناء المكابس التي كانت دائما عاملا ثلاثة زيادات أخرى وأسفرت عن زيادات كبيرة في تكلفة الوحدة بالمقارنة بالهيدروفلوروكربون-32. كما أسهم في هذا الارتفاع جهاز رصد التسرب المطلوب لغازات </w:t>
      </w:r>
      <w:r w:rsidRPr="006C6DF5">
        <w:rPr>
          <w:sz w:val="26"/>
          <w:szCs w:val="26"/>
          <w:lang w:val="en-CA"/>
        </w:rPr>
        <w:t>R-290</w:t>
      </w:r>
      <w:r w:rsidRPr="006C6DF5">
        <w:rPr>
          <w:rFonts w:hint="cs"/>
          <w:sz w:val="26"/>
          <w:szCs w:val="26"/>
          <w:rtl/>
          <w:lang w:val="en-CA"/>
        </w:rPr>
        <w:t xml:space="preserve"> وغير مطلوب للهيدروفلوروكربون-32.</w:t>
      </w:r>
    </w:p>
    <w:p w:rsidR="0014336F" w:rsidRDefault="0014336F" w:rsidP="00BF5331">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lastRenderedPageBreak/>
        <w:t xml:space="preserve">وقدم البنك الدولي كذلك معلومات عن تكاليف وحدة غازات </w:t>
      </w:r>
      <w:r w:rsidRPr="006C6DF5">
        <w:rPr>
          <w:sz w:val="26"/>
          <w:szCs w:val="26"/>
          <w:lang w:val="en-CA"/>
        </w:rPr>
        <w:t>R-290</w:t>
      </w:r>
      <w:r w:rsidRPr="006C6DF5">
        <w:rPr>
          <w:rFonts w:hint="cs"/>
          <w:sz w:val="26"/>
          <w:szCs w:val="26"/>
          <w:rtl/>
          <w:lang w:val="en-CA"/>
        </w:rPr>
        <w:t xml:space="preserve"> مع مكونات نظام اتيكس</w:t>
      </w:r>
      <w:r w:rsidRPr="006C6DF5">
        <w:rPr>
          <w:rStyle w:val="FootnoteReference"/>
          <w:sz w:val="26"/>
          <w:szCs w:val="26"/>
          <w:lang w:val="en-CA"/>
        </w:rPr>
        <w:footnoteReference w:id="44"/>
      </w:r>
      <w:r w:rsidRPr="006C6DF5">
        <w:rPr>
          <w:rFonts w:hint="cs"/>
          <w:sz w:val="26"/>
          <w:szCs w:val="26"/>
          <w:rtl/>
          <w:lang w:val="en-CA"/>
        </w:rPr>
        <w:t xml:space="preserve"> التي كانت تمثل الضعف تقريبا من تلك الخاصة بوحدات الهيدروفلوروكربون-32. غير أنه لم يكن لدى الأمانة وضوح عن أن هذا الفرق الكبير في التكاليف يتعلق بمعظم التطبيقات، وعلى وجه الخصوص فإن التوجيه الخاص بأجهزة اتيكس تنطبق على الأجهزة التي تستخدم في غلاف جوي يحتمل تفجره إذ أن نظم التبريد وتكييف الهواء الصناعي والتجاري تقع في مناطق خطرة حيث يوجد الغلاف الجوى المتفجر المحتمل ويتعين أن يحقق متطلبات اتيكس بصرف النظر عما إذا كانت غازات تستخدم في أجهزة قابلة للاشتعال. وأشار البنك الدولي الى أنه قد تحدث حالات يصنف فيها التبريد الصناعي والتجاري الذي يستخدم غازات تبريد عاملة بالهيدروكربونات على أنها مناطق خطرة في حالة حدوث تسرب للغازات ومن ثم قد يطلب منها الالتزام بتوجيهات اتيكس. ويمكن ينطبق هذا الوضع أيضا على النظم التي تستخدم غازات تبريد </w:t>
      </w:r>
      <w:r w:rsidRPr="006C6DF5">
        <w:rPr>
          <w:sz w:val="26"/>
          <w:szCs w:val="26"/>
          <w:lang w:val="en-CA"/>
        </w:rPr>
        <w:t>A2L</w:t>
      </w:r>
      <w:r w:rsidRPr="006C6DF5">
        <w:rPr>
          <w:rFonts w:hint="cs"/>
          <w:sz w:val="26"/>
          <w:szCs w:val="26"/>
          <w:rtl/>
          <w:lang w:val="en-CA"/>
        </w:rPr>
        <w:t>. ونظرا لانخفاض حدود القابلة للاشتعال في هذه الغازات فإن هذه الحالات أقل وتيرة.</w:t>
      </w:r>
    </w:p>
    <w:p w:rsidR="00BF5331" w:rsidRPr="006C6DF5" w:rsidRDefault="00BF5331" w:rsidP="00BF5331">
      <w:pPr>
        <w:pStyle w:val="ListParagraph"/>
        <w:bidi/>
        <w:spacing w:before="240" w:after="120" w:line="216" w:lineRule="auto"/>
        <w:ind w:left="4"/>
        <w:jc w:val="lowKashida"/>
        <w:rPr>
          <w:sz w:val="26"/>
          <w:szCs w:val="26"/>
          <w:lang w:val="en-CA"/>
        </w:rPr>
      </w:pPr>
    </w:p>
    <w:p w:rsidR="0014336F" w:rsidRDefault="0014336F" w:rsidP="00BF5331">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 xml:space="preserve">وأجرت شركة البتراء أيضا تعديلات طفيفة على المختبر لتحقيق المناولة الآمنة واختبار غازات التبريد القابلة للاشتعال. وتبلغ تكلفة هذه التعديلات مايتراوح بين </w:t>
      </w:r>
      <w:r w:rsidRPr="006C6DF5">
        <w:rPr>
          <w:sz w:val="26"/>
          <w:szCs w:val="26"/>
          <w:lang w:val="en-CA"/>
        </w:rPr>
        <w:t>15,000</w:t>
      </w:r>
      <w:r w:rsidRPr="006C6DF5">
        <w:rPr>
          <w:rFonts w:hint="cs"/>
          <w:sz w:val="26"/>
          <w:szCs w:val="26"/>
          <w:rtl/>
          <w:lang w:val="en-CA"/>
        </w:rPr>
        <w:t xml:space="preserve"> دولار أمريكي و</w:t>
      </w:r>
      <w:r w:rsidRPr="006C6DF5">
        <w:rPr>
          <w:sz w:val="26"/>
          <w:szCs w:val="26"/>
          <w:lang w:val="en-CA"/>
        </w:rPr>
        <w:t>20,000</w:t>
      </w:r>
      <w:r w:rsidRPr="006C6DF5">
        <w:rPr>
          <w:rFonts w:hint="cs"/>
          <w:sz w:val="26"/>
          <w:szCs w:val="26"/>
          <w:rtl/>
          <w:lang w:val="en-CA"/>
        </w:rPr>
        <w:t xml:space="preserve"> دولار أمريكي.</w:t>
      </w:r>
    </w:p>
    <w:p w:rsidR="00BF5331" w:rsidRPr="00BF5331" w:rsidRDefault="00BF5331" w:rsidP="00BF5331">
      <w:pPr>
        <w:pStyle w:val="ListParagraph"/>
        <w:rPr>
          <w:sz w:val="26"/>
          <w:szCs w:val="26"/>
          <w:rtl/>
          <w:lang w:val="en-CA"/>
        </w:rPr>
      </w:pPr>
    </w:p>
    <w:p w:rsidR="0014336F" w:rsidRPr="006C6DF5" w:rsidRDefault="0014336F" w:rsidP="0014336F">
      <w:pPr>
        <w:bidi/>
        <w:rPr>
          <w:bCs/>
          <w:sz w:val="26"/>
          <w:szCs w:val="26"/>
          <w:lang w:val="en-CA"/>
        </w:rPr>
      </w:pPr>
      <w:r w:rsidRPr="006C6DF5">
        <w:rPr>
          <w:rFonts w:hint="cs"/>
          <w:bCs/>
          <w:sz w:val="26"/>
          <w:szCs w:val="26"/>
          <w:rtl/>
          <w:lang w:val="en-CA"/>
        </w:rPr>
        <w:t>توصية الأمانة:</w:t>
      </w:r>
    </w:p>
    <w:p w:rsidR="0014336F" w:rsidRPr="006C6DF5" w:rsidRDefault="0014336F" w:rsidP="00BF5331">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قد ترغب اللجنة التنفيذية فيمايلي:</w:t>
      </w:r>
    </w:p>
    <w:p w:rsidR="0014336F" w:rsidRPr="006C6DF5" w:rsidRDefault="0014336F" w:rsidP="0014336F">
      <w:pPr>
        <w:pStyle w:val="Heading2"/>
        <w:numPr>
          <w:ilvl w:val="1"/>
          <w:numId w:val="46"/>
        </w:numPr>
        <w:bidi/>
        <w:ind w:left="1800"/>
        <w:rPr>
          <w:sz w:val="26"/>
          <w:szCs w:val="26"/>
          <w:lang w:val="en-CA"/>
        </w:rPr>
      </w:pPr>
      <w:r w:rsidRPr="006C6DF5">
        <w:rPr>
          <w:rFonts w:hint="cs"/>
          <w:sz w:val="26"/>
          <w:szCs w:val="26"/>
          <w:rtl/>
          <w:lang w:val="en-CA"/>
        </w:rPr>
        <w:t xml:space="preserve">أن تحاط علما، مع التقدير النهائي الذي قدمه البنك الدولي عن المشروع الإيضاحي لصناعات تكييف الهواء لتطوير أجهزة تكييف هواء النافذة والمجمعة باستخدام غازات التبريد المنخفضة القدرة على الاحترار العالمي في المملكة العربية السعودية الوارد في الوثيقة </w:t>
      </w:r>
      <w:r w:rsidRPr="006C6DF5">
        <w:rPr>
          <w:sz w:val="26"/>
          <w:szCs w:val="26"/>
          <w:lang w:val="en-CA"/>
        </w:rPr>
        <w:t>UNEP/OzL.Pro/ExCom/83/11</w:t>
      </w:r>
      <w:r w:rsidRPr="006C6DF5">
        <w:rPr>
          <w:rFonts w:hint="cs"/>
          <w:sz w:val="26"/>
          <w:szCs w:val="26"/>
          <w:rtl/>
          <w:lang w:val="en-CA"/>
        </w:rPr>
        <w:t>؛</w:t>
      </w:r>
    </w:p>
    <w:p w:rsidR="0014336F" w:rsidRPr="006C6DF5" w:rsidRDefault="0014336F" w:rsidP="0014336F">
      <w:pPr>
        <w:pStyle w:val="Heading2"/>
        <w:numPr>
          <w:ilvl w:val="1"/>
          <w:numId w:val="46"/>
        </w:numPr>
        <w:bidi/>
        <w:ind w:left="1800"/>
        <w:rPr>
          <w:sz w:val="26"/>
          <w:szCs w:val="26"/>
          <w:lang w:val="en-CA"/>
        </w:rPr>
      </w:pPr>
      <w:r w:rsidRPr="006C6DF5">
        <w:rPr>
          <w:rFonts w:hint="cs"/>
          <w:sz w:val="26"/>
          <w:szCs w:val="26"/>
          <w:rtl/>
          <w:lang w:val="en-CA"/>
        </w:rPr>
        <w:t>أن تدعو الوكالات الثنائية والمنفذة الى أن تأخذ في الاعتبار التقرير المشار إليه في الفقرة الفرعية (أ) أعلاه لدى مساعدة بلدان المادة 5 في إعداد المشروعات لتصنيع أجهزة تكييف الهواء المجمعة باستخدام غازات منخفضة القدرة على الاحترار العالمي.</w:t>
      </w:r>
    </w:p>
    <w:p w:rsidR="0014336F" w:rsidRPr="006C6DF5" w:rsidRDefault="0014336F" w:rsidP="0014336F">
      <w:pPr>
        <w:bidi/>
        <w:rPr>
          <w:sz w:val="26"/>
          <w:szCs w:val="26"/>
          <w:lang w:val="en-CA"/>
        </w:rPr>
      </w:pPr>
    </w:p>
    <w:p w:rsidR="0014336F" w:rsidRPr="006C6DF5" w:rsidRDefault="0014336F" w:rsidP="0014336F">
      <w:pPr>
        <w:widowControl w:val="0"/>
        <w:bidi/>
        <w:rPr>
          <w:sz w:val="26"/>
          <w:szCs w:val="26"/>
          <w:rtl/>
          <w:lang w:val="en-CA"/>
        </w:rPr>
      </w:pPr>
      <w:r w:rsidRPr="006C6DF5">
        <w:rPr>
          <w:rFonts w:hint="cs"/>
          <w:sz w:val="26"/>
          <w:szCs w:val="26"/>
          <w:u w:val="single"/>
          <w:rtl/>
          <w:lang w:val="en-CA"/>
        </w:rPr>
        <w:t xml:space="preserve">المملكة العربية السعودية: مشروع إيضاحي لإزالة المواد الهيدروكلوروفلوروكربونية باستخدام الهيدروفلوروأورفان كعامل نفخ الرغاوي في تطبيقات رغاوي الرش في درجات حرارة البيئة المرتفعة </w:t>
      </w:r>
      <w:r w:rsidRPr="006C6DF5">
        <w:rPr>
          <w:rFonts w:hint="cs"/>
          <w:sz w:val="26"/>
          <w:szCs w:val="26"/>
          <w:rtl/>
          <w:lang w:val="en-CA"/>
        </w:rPr>
        <w:t xml:space="preserve"> (اليونيدو)</w:t>
      </w:r>
    </w:p>
    <w:p w:rsidR="0014336F" w:rsidRPr="006C6DF5" w:rsidRDefault="0014336F" w:rsidP="0014336F">
      <w:pPr>
        <w:widowControl w:val="0"/>
        <w:bidi/>
        <w:rPr>
          <w:sz w:val="26"/>
          <w:szCs w:val="26"/>
          <w:lang w:val="en-CA"/>
        </w:rPr>
      </w:pPr>
    </w:p>
    <w:p w:rsidR="0014336F" w:rsidRPr="006C6DF5" w:rsidRDefault="0014336F" w:rsidP="0014336F">
      <w:pPr>
        <w:widowControl w:val="0"/>
        <w:bidi/>
        <w:rPr>
          <w:bCs/>
          <w:sz w:val="26"/>
          <w:szCs w:val="26"/>
          <w:lang w:val="en-CA"/>
        </w:rPr>
      </w:pPr>
      <w:r w:rsidRPr="006C6DF5">
        <w:rPr>
          <w:rFonts w:hint="cs"/>
          <w:bCs/>
          <w:sz w:val="26"/>
          <w:szCs w:val="26"/>
          <w:rtl/>
          <w:lang w:val="en-CA"/>
        </w:rPr>
        <w:t>الخلفية</w:t>
      </w:r>
    </w:p>
    <w:p w:rsidR="0014336F" w:rsidRDefault="0014336F" w:rsidP="00BF5331">
      <w:pPr>
        <w:pStyle w:val="ListParagraph"/>
        <w:numPr>
          <w:ilvl w:val="0"/>
          <w:numId w:val="57"/>
        </w:numPr>
        <w:bidi/>
        <w:spacing w:before="240" w:after="120" w:line="216" w:lineRule="auto"/>
        <w:ind w:left="4" w:firstLine="0"/>
        <w:jc w:val="lowKashida"/>
        <w:rPr>
          <w:sz w:val="26"/>
          <w:szCs w:val="26"/>
        </w:rPr>
      </w:pPr>
      <w:r w:rsidRPr="006C6DF5">
        <w:rPr>
          <w:rFonts w:hint="cs"/>
          <w:sz w:val="26"/>
          <w:szCs w:val="26"/>
          <w:rtl/>
        </w:rPr>
        <w:t xml:space="preserve">وافقت اللجنة التنفيذية خلال اجتماعها الخامس والسبعين على مشروع إيضاحي لإزالة المواد الهيدروكلوروفلوروكربونية باستخدام الهيدروفلوروأورفان كعامل نفخ الرغاوي في تطبيقات رغاوي الرش في درجات حرارة البيئة المرتفعة بمبلغ قدره </w:t>
      </w:r>
      <w:r w:rsidRPr="006C6DF5">
        <w:rPr>
          <w:sz w:val="26"/>
          <w:szCs w:val="26"/>
        </w:rPr>
        <w:t>96,250</w:t>
      </w:r>
      <w:r w:rsidRPr="006C6DF5">
        <w:rPr>
          <w:rFonts w:hint="cs"/>
          <w:sz w:val="26"/>
          <w:szCs w:val="26"/>
          <w:rtl/>
        </w:rPr>
        <w:t xml:space="preserve"> دولار أمريكي زائدا تكاليف دعم الوكالة البالغة </w:t>
      </w:r>
      <w:r w:rsidRPr="006C6DF5">
        <w:rPr>
          <w:sz w:val="26"/>
          <w:szCs w:val="26"/>
        </w:rPr>
        <w:t>8,663</w:t>
      </w:r>
      <w:r w:rsidRPr="006C6DF5">
        <w:rPr>
          <w:rFonts w:hint="cs"/>
          <w:sz w:val="26"/>
          <w:szCs w:val="26"/>
          <w:rtl/>
        </w:rPr>
        <w:t xml:space="preserve"> دولار أمريكي لليونيدو وطلبت من حكومة المملكة العربية السعودية واليونيدو استكمال المشروع في غضون 16 شهرا من تاريخ الموافقة على المشروع وأن يقدما تقريرا نهائيا شاملا بعد فترة وجيزة من الانتهاء من المشروع (المقرر 76/31).</w:t>
      </w:r>
    </w:p>
    <w:p w:rsidR="00BF5331" w:rsidRPr="006C6DF5" w:rsidRDefault="00BF5331" w:rsidP="00BF5331">
      <w:pPr>
        <w:pStyle w:val="ListParagraph"/>
        <w:bidi/>
        <w:spacing w:before="240" w:after="120" w:line="216" w:lineRule="auto"/>
        <w:ind w:left="4"/>
        <w:jc w:val="lowKashida"/>
        <w:rPr>
          <w:sz w:val="26"/>
          <w:szCs w:val="26"/>
        </w:rPr>
      </w:pPr>
    </w:p>
    <w:p w:rsidR="0014336F" w:rsidRDefault="0014336F" w:rsidP="00BF5331">
      <w:pPr>
        <w:pStyle w:val="ListParagraph"/>
        <w:numPr>
          <w:ilvl w:val="0"/>
          <w:numId w:val="57"/>
        </w:numPr>
        <w:bidi/>
        <w:spacing w:before="240" w:after="120" w:line="216" w:lineRule="auto"/>
        <w:ind w:left="4" w:firstLine="0"/>
        <w:jc w:val="lowKashida"/>
        <w:rPr>
          <w:color w:val="000000"/>
          <w:kern w:val="36"/>
          <w:sz w:val="26"/>
          <w:szCs w:val="26"/>
        </w:rPr>
      </w:pPr>
      <w:r w:rsidRPr="006C6DF5">
        <w:rPr>
          <w:rFonts w:hint="cs"/>
          <w:color w:val="000000"/>
          <w:kern w:val="36"/>
          <w:sz w:val="26"/>
          <w:szCs w:val="26"/>
          <w:rtl/>
        </w:rPr>
        <w:t>ووافقت اللجنة التنفيذية خلال اجتماعها الثمانين على تمديد موعد انتهاء المشروع حتى 31 ديسمبر/ كانون الأول 2018 على اساس الفهم بأنه لن يطلب تمديد آخر لتنفيذ المشروع، وأن تطلب من اليونيدو تقديم التقرير النهائي في موعد لا يتجاوز الاجتماع الثالث والثمانين (المقرر 80/26(ط)).</w:t>
      </w:r>
    </w:p>
    <w:p w:rsidR="00BF5331" w:rsidRPr="00BF5331" w:rsidRDefault="00BF5331" w:rsidP="00BF5331">
      <w:pPr>
        <w:pStyle w:val="ListParagraph"/>
        <w:rPr>
          <w:color w:val="000000"/>
          <w:kern w:val="36"/>
          <w:sz w:val="26"/>
          <w:szCs w:val="26"/>
          <w:rtl/>
        </w:rPr>
      </w:pPr>
    </w:p>
    <w:p w:rsidR="0014336F" w:rsidRPr="006C6DF5" w:rsidRDefault="0014336F" w:rsidP="00BF5331">
      <w:pPr>
        <w:pStyle w:val="ListParagraph"/>
        <w:numPr>
          <w:ilvl w:val="0"/>
          <w:numId w:val="57"/>
        </w:numPr>
        <w:bidi/>
        <w:spacing w:before="240" w:after="120" w:line="216" w:lineRule="auto"/>
        <w:ind w:left="4" w:firstLine="0"/>
        <w:jc w:val="lowKashida"/>
        <w:rPr>
          <w:sz w:val="26"/>
          <w:szCs w:val="26"/>
        </w:rPr>
      </w:pPr>
      <w:r w:rsidRPr="006C6DF5">
        <w:rPr>
          <w:rFonts w:hint="cs"/>
          <w:sz w:val="26"/>
          <w:szCs w:val="26"/>
          <w:rtl/>
        </w:rPr>
        <w:t>وكان قد ووفق على المشروع لإيضاح للفوائد  والقابلية للتطبيق وإمكانية التكرار بشأن استخدام الهيدروفلوروأورفان</w:t>
      </w:r>
      <w:r w:rsidRPr="006C6DF5">
        <w:rPr>
          <w:sz w:val="26"/>
          <w:szCs w:val="26"/>
        </w:rPr>
        <w:t>1233zd(E)</w:t>
      </w:r>
      <w:r w:rsidRPr="006C6DF5">
        <w:rPr>
          <w:rFonts w:hint="cs"/>
          <w:sz w:val="26"/>
          <w:szCs w:val="26"/>
          <w:rtl/>
        </w:rPr>
        <w:t xml:space="preserve"> والهيدروفلوروأورفان</w:t>
      </w:r>
      <w:r w:rsidRPr="006C6DF5">
        <w:rPr>
          <w:sz w:val="26"/>
          <w:szCs w:val="26"/>
        </w:rPr>
        <w:t>1336mzz(Z)</w:t>
      </w:r>
      <w:r w:rsidRPr="006C6DF5">
        <w:rPr>
          <w:rFonts w:hint="cs"/>
          <w:sz w:val="26"/>
          <w:szCs w:val="26"/>
          <w:rtl/>
        </w:rPr>
        <w:t xml:space="preserve"> كعامل نفخ مشترك في تطبيقات رغاوي </w:t>
      </w:r>
      <w:r w:rsidRPr="006C6DF5">
        <w:rPr>
          <w:rFonts w:hint="cs"/>
          <w:sz w:val="26"/>
          <w:szCs w:val="26"/>
          <w:rtl/>
        </w:rPr>
        <w:lastRenderedPageBreak/>
        <w:t>الرش في درجات حرارة البيئة المرتفعة (قطاع رغاوي البوليوريثان) ولتقييم الخفض في التكاليف الرأسمالية والتشغيلية بالمقارنة بالبدائل الأخرى من خلال استخدام عامل نفخ المياه الفيزيكال المحسن وخفض سمك الرغاوي وخفض الموصلية الحرارية.</w:t>
      </w:r>
    </w:p>
    <w:p w:rsidR="000F79CA" w:rsidRDefault="000F79CA" w:rsidP="0014336F">
      <w:pPr>
        <w:bidi/>
        <w:rPr>
          <w:bCs/>
          <w:sz w:val="26"/>
          <w:szCs w:val="26"/>
        </w:rPr>
      </w:pPr>
    </w:p>
    <w:p w:rsidR="0014336F" w:rsidRPr="006C6DF5" w:rsidRDefault="0014336F" w:rsidP="000F79CA">
      <w:pPr>
        <w:bidi/>
        <w:rPr>
          <w:bCs/>
          <w:sz w:val="26"/>
          <w:szCs w:val="26"/>
        </w:rPr>
      </w:pPr>
      <w:r w:rsidRPr="006C6DF5">
        <w:rPr>
          <w:rFonts w:hint="cs"/>
          <w:bCs/>
          <w:sz w:val="26"/>
          <w:szCs w:val="26"/>
          <w:rtl/>
        </w:rPr>
        <w:t>التقرير المرحلي</w:t>
      </w:r>
    </w:p>
    <w:p w:rsidR="0014336F" w:rsidRDefault="0014336F" w:rsidP="005B1E1B">
      <w:pPr>
        <w:pStyle w:val="ListParagraph"/>
        <w:numPr>
          <w:ilvl w:val="0"/>
          <w:numId w:val="57"/>
        </w:numPr>
        <w:bidi/>
        <w:spacing w:before="240" w:after="120" w:line="216" w:lineRule="auto"/>
        <w:ind w:left="4" w:firstLine="0"/>
        <w:jc w:val="lowKashida"/>
        <w:rPr>
          <w:sz w:val="26"/>
          <w:szCs w:val="26"/>
        </w:rPr>
      </w:pPr>
      <w:r w:rsidRPr="006C6DF5">
        <w:rPr>
          <w:rFonts w:hint="cs"/>
          <w:sz w:val="26"/>
          <w:szCs w:val="26"/>
          <w:rtl/>
        </w:rPr>
        <w:t>نيابة عن حكومة المملكة العربية السعودية، قدمت اليونيدو تقريرا مرحليا مفصلا عن المشروع الإيضاحي. وعلى الرغم من أنه قد تم الانتهاء من معظم أنشطة المشروع، سوف يقدم التقرير النهائي للاجتماع الرابع والثمانين بعد الانتهاء من الاختبار على المستوى الميداني وعقد حلقة عمل لنشر النتائج.</w:t>
      </w:r>
    </w:p>
    <w:p w:rsidR="005B1E1B" w:rsidRPr="006C6DF5" w:rsidRDefault="005B1E1B" w:rsidP="005B1E1B">
      <w:pPr>
        <w:pStyle w:val="ListParagraph"/>
        <w:bidi/>
        <w:spacing w:before="240" w:after="120" w:line="216" w:lineRule="auto"/>
        <w:ind w:left="4"/>
        <w:jc w:val="lowKashida"/>
        <w:rPr>
          <w:sz w:val="26"/>
          <w:szCs w:val="26"/>
        </w:rPr>
      </w:pPr>
    </w:p>
    <w:p w:rsidR="0014336F" w:rsidRDefault="0014336F" w:rsidP="005B1E1B">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وقد نفذ المشروع في شركة شام نجد الدولية وهي منتج محلي لرغاوي البوليوريثان الجسيئة للرش ورغاوي البوليوسيانورات والأسقف والأسطح والأرفف المعلقة والأرضيات في مواقع البناء والمواقع الصناعية. وكان عامل النفخ الذي اختبرهو الهيدروفلوروأوروفان-</w:t>
      </w:r>
      <w:r w:rsidRPr="006C6DF5">
        <w:rPr>
          <w:sz w:val="26"/>
          <w:szCs w:val="26"/>
          <w:lang w:val="en-US"/>
        </w:rPr>
        <w:t>1233zd(E)</w:t>
      </w:r>
      <w:r w:rsidRPr="006C6DF5">
        <w:rPr>
          <w:rFonts w:hint="cs"/>
          <w:sz w:val="26"/>
          <w:szCs w:val="26"/>
          <w:rtl/>
          <w:lang w:val="en-CA"/>
        </w:rPr>
        <w:t xml:space="preserve">، نظرا لعدم التمكين من شراء الهيدروفلوروأورفان- </w:t>
      </w:r>
      <w:r w:rsidRPr="006C6DF5">
        <w:rPr>
          <w:sz w:val="26"/>
          <w:szCs w:val="26"/>
          <w:lang w:val="en-US"/>
        </w:rPr>
        <w:t>1336mzz(Z)</w:t>
      </w:r>
      <w:r w:rsidRPr="006C6DF5">
        <w:rPr>
          <w:rFonts w:hint="cs"/>
          <w:sz w:val="26"/>
          <w:szCs w:val="26"/>
          <w:rtl/>
          <w:lang w:val="en-CA"/>
        </w:rPr>
        <w:t>، بالكميات اللازمة للمشروع الإيضاحي الكامل حيث أن ذلك ليس متاحا من الناحية التجارية.</w:t>
      </w:r>
    </w:p>
    <w:p w:rsidR="005B1E1B" w:rsidRPr="005B1E1B" w:rsidRDefault="005B1E1B" w:rsidP="005B1E1B">
      <w:pPr>
        <w:pStyle w:val="ListParagraph"/>
        <w:rPr>
          <w:sz w:val="26"/>
          <w:szCs w:val="26"/>
          <w:rtl/>
          <w:lang w:val="en-CA"/>
        </w:rPr>
      </w:pPr>
    </w:p>
    <w:p w:rsidR="0014336F" w:rsidRPr="006C6DF5" w:rsidRDefault="0014336F" w:rsidP="005B1E1B">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واستنادا الى نتائج الاختبار، يبدو أن مستحضر رغاوي الرش باستخدام الهيدروفلوروأورفان-</w:t>
      </w:r>
      <w:r w:rsidRPr="006C6DF5">
        <w:rPr>
          <w:sz w:val="26"/>
          <w:szCs w:val="26"/>
          <w:lang w:val="en-US"/>
        </w:rPr>
        <w:t>1233zd(E)</w:t>
      </w:r>
      <w:r w:rsidRPr="006C6DF5">
        <w:rPr>
          <w:rFonts w:hint="cs"/>
          <w:sz w:val="26"/>
          <w:szCs w:val="26"/>
          <w:rtl/>
          <w:lang w:val="en-CA"/>
        </w:rPr>
        <w:t>، ينطوى على إمكانيات كبيرة على استبدال مستحضرات الهيدروكلوروفلوروكربون والهيدروفلوروكربون وحيث أن لديها الخصائص الفيزيائية والتقنية المماثلة بالاقتران مع انخفاض القدرة على الاحترار العالمي والخلو من المواد المستنفدة للأوزون. وفيما يلي نتائج المشروع الإيضاحي حتى الآن:</w:t>
      </w:r>
    </w:p>
    <w:p w:rsidR="0014336F" w:rsidRPr="006C6DF5" w:rsidRDefault="0014336F" w:rsidP="0014336F">
      <w:pPr>
        <w:pStyle w:val="Heading2"/>
        <w:numPr>
          <w:ilvl w:val="1"/>
          <w:numId w:val="47"/>
        </w:numPr>
        <w:bidi/>
        <w:ind w:left="1620"/>
        <w:rPr>
          <w:sz w:val="26"/>
          <w:szCs w:val="26"/>
          <w:lang w:val="en-CA"/>
        </w:rPr>
      </w:pPr>
      <w:r w:rsidRPr="006C6DF5">
        <w:rPr>
          <w:rFonts w:hint="cs"/>
          <w:sz w:val="26"/>
          <w:szCs w:val="26"/>
          <w:rtl/>
          <w:lang w:val="en-CA"/>
        </w:rPr>
        <w:t>يعادل أداء رغاوي الرش العاملة بالهيدروفلوروأوروفان-</w:t>
      </w:r>
      <w:r w:rsidRPr="006C6DF5">
        <w:rPr>
          <w:sz w:val="26"/>
          <w:szCs w:val="26"/>
          <w:lang w:val="en-US"/>
        </w:rPr>
        <w:t>1233zd(E)</w:t>
      </w:r>
      <w:r w:rsidRPr="006C6DF5">
        <w:rPr>
          <w:rFonts w:hint="cs"/>
          <w:sz w:val="26"/>
          <w:szCs w:val="26"/>
          <w:rtl/>
          <w:lang w:val="en-CA"/>
        </w:rPr>
        <w:t>، رغاوي الرش العاملة بالهيدروكلوروفلوروكربون-141ب في اللصق والموصلية الحرارية والاستقرار الأبعاد وإمكانيات الدهان والسمك الشامل للرغاوي وقوة الضغط؛</w:t>
      </w:r>
    </w:p>
    <w:p w:rsidR="0014336F" w:rsidRPr="006C6DF5" w:rsidRDefault="0014336F" w:rsidP="0014336F">
      <w:pPr>
        <w:pStyle w:val="Heading2"/>
        <w:numPr>
          <w:ilvl w:val="1"/>
          <w:numId w:val="47"/>
        </w:numPr>
        <w:bidi/>
        <w:ind w:left="1620"/>
        <w:rPr>
          <w:sz w:val="26"/>
          <w:szCs w:val="26"/>
          <w:lang w:val="en-CA"/>
        </w:rPr>
      </w:pPr>
      <w:r w:rsidRPr="006C6DF5">
        <w:rPr>
          <w:rFonts w:hint="cs"/>
          <w:sz w:val="26"/>
          <w:szCs w:val="26"/>
          <w:rtl/>
          <w:lang w:val="en-CA"/>
        </w:rPr>
        <w:t>مقارنة مع مستحضرات الرغاوي لخط الأساس، والسطح الذي تم رشه كمنتج أظهر الكثير من الثقوب. ومع ذلك مازالت تلبي توقعات العملاء؛</w:t>
      </w:r>
    </w:p>
    <w:p w:rsidR="0014336F" w:rsidRPr="006C6DF5" w:rsidRDefault="0014336F" w:rsidP="0014336F">
      <w:pPr>
        <w:pStyle w:val="Heading2"/>
        <w:numPr>
          <w:ilvl w:val="1"/>
          <w:numId w:val="47"/>
        </w:numPr>
        <w:bidi/>
        <w:ind w:left="1620"/>
        <w:rPr>
          <w:sz w:val="26"/>
          <w:szCs w:val="26"/>
          <w:lang w:val="en-CA"/>
        </w:rPr>
      </w:pPr>
      <w:r w:rsidRPr="006C6DF5">
        <w:rPr>
          <w:rFonts w:hint="cs"/>
          <w:sz w:val="26"/>
          <w:szCs w:val="26"/>
          <w:rtl/>
          <w:lang w:val="en-CA"/>
        </w:rPr>
        <w:t>ولا يتطلب عامل النفخ البديل أي أجهزة إرغاء جديدة وتمت جميع الاختبارات بالأجهزة القائمة من شركة شام نجد (</w:t>
      </w:r>
      <w:r w:rsidRPr="006C6DF5">
        <w:rPr>
          <w:sz w:val="26"/>
          <w:szCs w:val="26"/>
          <w:lang w:val="en-CA"/>
        </w:rPr>
        <w:t>Graco E-XP1 Applicator</w:t>
      </w:r>
      <w:r w:rsidRPr="006C6DF5">
        <w:rPr>
          <w:rFonts w:hint="cs"/>
          <w:sz w:val="26"/>
          <w:szCs w:val="26"/>
          <w:rtl/>
          <w:lang w:val="en-CA"/>
        </w:rPr>
        <w:t>)؛</w:t>
      </w:r>
    </w:p>
    <w:p w:rsidR="0014336F" w:rsidRPr="006C6DF5" w:rsidRDefault="0014336F" w:rsidP="0014336F">
      <w:pPr>
        <w:pStyle w:val="Heading2"/>
        <w:numPr>
          <w:ilvl w:val="1"/>
          <w:numId w:val="47"/>
        </w:numPr>
        <w:bidi/>
        <w:ind w:left="1620"/>
        <w:rPr>
          <w:sz w:val="26"/>
          <w:szCs w:val="26"/>
          <w:lang w:val="en-CA"/>
        </w:rPr>
      </w:pPr>
      <w:r w:rsidRPr="006C6DF5">
        <w:rPr>
          <w:rFonts w:hint="cs"/>
          <w:sz w:val="26"/>
          <w:szCs w:val="26"/>
          <w:rtl/>
          <w:lang w:val="en-CA"/>
        </w:rPr>
        <w:t>ونظرا لانخفاض نقطة الغليان (</w:t>
      </w:r>
      <w:r w:rsidRPr="006C6DF5">
        <w:rPr>
          <w:sz w:val="26"/>
          <w:szCs w:val="26"/>
          <w:lang w:val="en-CA"/>
        </w:rPr>
        <w:t>19.5</w:t>
      </w:r>
      <w:r w:rsidRPr="006C6DF5">
        <w:rPr>
          <w:rFonts w:hint="cs"/>
          <w:sz w:val="26"/>
          <w:szCs w:val="26"/>
          <w:rtl/>
          <w:lang w:val="en-CA"/>
        </w:rPr>
        <w:t xml:space="preserve"> درجة مئوية)، يتعين خلط الهيدروفلوروأورفان-</w:t>
      </w:r>
      <w:r w:rsidRPr="006C6DF5">
        <w:rPr>
          <w:sz w:val="26"/>
          <w:szCs w:val="26"/>
          <w:lang w:val="en-US"/>
        </w:rPr>
        <w:t>1233zd(E)</w:t>
      </w:r>
      <w:r w:rsidRPr="006C6DF5">
        <w:rPr>
          <w:rFonts w:hint="cs"/>
          <w:sz w:val="26"/>
          <w:szCs w:val="26"/>
          <w:rtl/>
          <w:lang w:val="en-CA"/>
        </w:rPr>
        <w:t>، في المفاعل بدرجة حرارة أقل من 18 درجة مئوية ويفضل أن تكون درجة الحرارة 15 درجة مئوية لتجنب فقدان عامل النفخ خلال عملية الخلط؛</w:t>
      </w:r>
    </w:p>
    <w:p w:rsidR="0014336F" w:rsidRPr="006C6DF5" w:rsidRDefault="0014336F" w:rsidP="0014336F">
      <w:pPr>
        <w:pStyle w:val="Heading2"/>
        <w:numPr>
          <w:ilvl w:val="1"/>
          <w:numId w:val="47"/>
        </w:numPr>
        <w:bidi/>
        <w:ind w:left="1620"/>
        <w:rPr>
          <w:sz w:val="26"/>
          <w:szCs w:val="26"/>
          <w:lang w:val="en-CA"/>
        </w:rPr>
      </w:pPr>
      <w:r w:rsidRPr="006C6DF5">
        <w:rPr>
          <w:rFonts w:hint="cs"/>
          <w:sz w:val="26"/>
          <w:szCs w:val="26"/>
          <w:rtl/>
          <w:lang w:val="en-CA"/>
        </w:rPr>
        <w:t>ويمكن خلط كمية صغيرة من الهيدروفلوروأورفان-</w:t>
      </w:r>
      <w:r w:rsidRPr="006C6DF5">
        <w:rPr>
          <w:sz w:val="26"/>
          <w:szCs w:val="26"/>
          <w:lang w:val="en-US"/>
        </w:rPr>
        <w:t>1233zd(E)</w:t>
      </w:r>
      <w:r w:rsidRPr="006C6DF5">
        <w:rPr>
          <w:rFonts w:hint="cs"/>
          <w:sz w:val="26"/>
          <w:szCs w:val="26"/>
          <w:rtl/>
          <w:lang w:val="en-CA"/>
        </w:rPr>
        <w:t>، في البوليول بالنظر الى أن درجة الغليان في خليط البوليول ستكون أيضا اقل من نقطة الغليان لعامل الخلط المعتمد على الهيدروكلوروفلوروكربون-141ب؛</w:t>
      </w:r>
    </w:p>
    <w:p w:rsidR="0014336F" w:rsidRPr="006C6DF5" w:rsidRDefault="0014336F" w:rsidP="0014336F">
      <w:pPr>
        <w:pStyle w:val="Heading2"/>
        <w:numPr>
          <w:ilvl w:val="1"/>
          <w:numId w:val="47"/>
        </w:numPr>
        <w:bidi/>
        <w:ind w:left="1620"/>
        <w:rPr>
          <w:sz w:val="26"/>
          <w:szCs w:val="26"/>
          <w:lang w:val="en-CA"/>
        </w:rPr>
      </w:pPr>
      <w:r w:rsidRPr="006C6DF5">
        <w:rPr>
          <w:rFonts w:hint="cs"/>
          <w:sz w:val="26"/>
          <w:szCs w:val="26"/>
          <w:rtl/>
          <w:lang w:val="en-CA"/>
        </w:rPr>
        <w:t>وتم تخزين البوليول سابق الخلط لما مجموعه خمسة أشهر بواسطة دار النظم والمستخدم النهائي مع عدم ملاحظة وجود تغييرات تفاعلية. وسيجري تخزين الخليط في درجة حرارة قصوى تبلغ 28 درجة مئوية بالنظر الى انخفاض نقطة الغليان للهيدوفلوروأورفان-</w:t>
      </w:r>
      <w:r w:rsidRPr="006C6DF5">
        <w:rPr>
          <w:sz w:val="26"/>
          <w:szCs w:val="26"/>
          <w:lang w:val="en-US"/>
        </w:rPr>
        <w:t>1233zd(E)</w:t>
      </w:r>
      <w:r w:rsidRPr="006C6DF5">
        <w:rPr>
          <w:rFonts w:hint="cs"/>
          <w:sz w:val="26"/>
          <w:szCs w:val="26"/>
          <w:rtl/>
          <w:lang w:val="en-CA"/>
        </w:rPr>
        <w:t>، مما قد يسبب التبخر وغليان المادة الكيماوية في درجة حرارة أعلى. ويحتاج نظام الرغاوي المعتمد على الهيدروفلوروأورفان-</w:t>
      </w:r>
      <w:r w:rsidRPr="006C6DF5">
        <w:rPr>
          <w:sz w:val="26"/>
          <w:szCs w:val="26"/>
          <w:lang w:val="en-US"/>
        </w:rPr>
        <w:t>1233zd(E)</w:t>
      </w:r>
      <w:r w:rsidRPr="006C6DF5">
        <w:rPr>
          <w:rFonts w:hint="cs"/>
          <w:sz w:val="26"/>
          <w:szCs w:val="26"/>
          <w:rtl/>
          <w:lang w:val="en-CA"/>
        </w:rPr>
        <w:t>، الى طائفة من الاضافات (خافض التوتر السطحى والمحفز) لتجنب تدهور خليط البوليول وتوفر مجموع المحفزات فترة الحفظ على ما بعد ثمانية أشهر؛</w:t>
      </w:r>
    </w:p>
    <w:p w:rsidR="0014336F" w:rsidRPr="006C6DF5" w:rsidRDefault="0014336F" w:rsidP="0014336F">
      <w:pPr>
        <w:pStyle w:val="Heading2"/>
        <w:numPr>
          <w:ilvl w:val="1"/>
          <w:numId w:val="47"/>
        </w:numPr>
        <w:bidi/>
        <w:ind w:left="1620"/>
        <w:rPr>
          <w:sz w:val="26"/>
          <w:szCs w:val="26"/>
          <w:lang w:val="en-CA"/>
        </w:rPr>
      </w:pPr>
      <w:r w:rsidRPr="006C6DF5">
        <w:rPr>
          <w:rFonts w:hint="cs"/>
          <w:sz w:val="26"/>
          <w:szCs w:val="26"/>
          <w:rtl/>
          <w:lang w:val="en-CA"/>
        </w:rPr>
        <w:t>وتزيد تكاليف النظام المعتمد على الهيدروفلوروأورفان-</w:t>
      </w:r>
      <w:r w:rsidRPr="006C6DF5">
        <w:rPr>
          <w:sz w:val="26"/>
          <w:szCs w:val="26"/>
          <w:lang w:val="en-US"/>
        </w:rPr>
        <w:t>1233zd(E)</w:t>
      </w:r>
      <w:r w:rsidRPr="006C6DF5">
        <w:rPr>
          <w:rFonts w:hint="cs"/>
          <w:sz w:val="26"/>
          <w:szCs w:val="26"/>
          <w:rtl/>
          <w:lang w:val="en-CA"/>
        </w:rPr>
        <w:t xml:space="preserve">، عن تلك المعتمدة على الهيدروكلوروفلوروكربون-141ب المعتمدة على الأسعار المقدمة، وبلغت تكاليف التشغيل الإضافية </w:t>
      </w:r>
      <w:r w:rsidRPr="006C6DF5">
        <w:rPr>
          <w:sz w:val="26"/>
          <w:szCs w:val="26"/>
          <w:lang w:val="en-CA"/>
        </w:rPr>
        <w:t>4.30</w:t>
      </w:r>
      <w:r w:rsidRPr="006C6DF5">
        <w:rPr>
          <w:rFonts w:hint="cs"/>
          <w:sz w:val="26"/>
          <w:szCs w:val="26"/>
          <w:rtl/>
          <w:lang w:val="en-CA"/>
        </w:rPr>
        <w:t xml:space="preserve"> دولار أمريكي للكيلوغرام. غير أنه بعد إضافة انخفاض الموصلية الحرارية (أي </w:t>
      </w:r>
      <w:r w:rsidRPr="006C6DF5">
        <w:rPr>
          <w:rFonts w:hint="cs"/>
          <w:sz w:val="26"/>
          <w:szCs w:val="26"/>
          <w:rtl/>
          <w:lang w:val="en-CA"/>
        </w:rPr>
        <w:lastRenderedPageBreak/>
        <w:t>العزل الأحسن) وانخفاض سمك الرغاوي المنتجة بالهيدروفلوروأورفان-</w:t>
      </w:r>
      <w:r w:rsidRPr="006C6DF5">
        <w:rPr>
          <w:sz w:val="26"/>
          <w:szCs w:val="26"/>
          <w:lang w:val="en-US"/>
        </w:rPr>
        <w:t>1233zd(E)</w:t>
      </w:r>
      <w:r w:rsidRPr="006C6DF5">
        <w:rPr>
          <w:rFonts w:hint="cs"/>
          <w:sz w:val="26"/>
          <w:szCs w:val="26"/>
          <w:rtl/>
          <w:lang w:val="en-CA"/>
        </w:rPr>
        <w:t xml:space="preserve">، تبلغ تكاليف التشغيل الإضافية التي لم يتم الحصول عليها </w:t>
      </w:r>
      <w:r w:rsidRPr="006C6DF5">
        <w:rPr>
          <w:sz w:val="26"/>
          <w:szCs w:val="26"/>
          <w:lang w:val="en-CA"/>
        </w:rPr>
        <w:t>0.52</w:t>
      </w:r>
      <w:r w:rsidRPr="006C6DF5">
        <w:rPr>
          <w:rFonts w:hint="cs"/>
          <w:sz w:val="26"/>
          <w:szCs w:val="26"/>
          <w:rtl/>
          <w:lang w:val="en-CA"/>
        </w:rPr>
        <w:t xml:space="preserve"> دولار أمريكي للكيلوغرام، ومن المتوقع انخفاض هذه التكاليف في غضون بضع سنوات مع انخفاض أسعار الهيدروفلوروأورفان-</w:t>
      </w:r>
      <w:r w:rsidRPr="006C6DF5">
        <w:rPr>
          <w:sz w:val="26"/>
          <w:szCs w:val="26"/>
          <w:lang w:val="en-US"/>
        </w:rPr>
        <w:t>1233zd(E)</w:t>
      </w:r>
      <w:r w:rsidRPr="006C6DF5">
        <w:rPr>
          <w:rFonts w:hint="cs"/>
          <w:sz w:val="26"/>
          <w:szCs w:val="26"/>
          <w:rtl/>
          <w:lang w:val="en-CA"/>
        </w:rPr>
        <w:t>، وزيادة الهيدروكلوروفلوروكربون-141ب نتيجة للانخفاض المتوافر.</w:t>
      </w:r>
    </w:p>
    <w:p w:rsidR="0014336F" w:rsidRPr="006C6DF5" w:rsidRDefault="0014336F" w:rsidP="0014336F">
      <w:pPr>
        <w:bidi/>
        <w:rPr>
          <w:bCs/>
          <w:sz w:val="26"/>
          <w:szCs w:val="26"/>
          <w:lang w:val="en-CA"/>
        </w:rPr>
      </w:pPr>
      <w:r w:rsidRPr="006C6DF5">
        <w:rPr>
          <w:rFonts w:hint="cs"/>
          <w:bCs/>
          <w:sz w:val="26"/>
          <w:szCs w:val="26"/>
          <w:rtl/>
          <w:lang w:val="en-CA"/>
        </w:rPr>
        <w:t>تعليقات الأمانة</w:t>
      </w:r>
    </w:p>
    <w:p w:rsidR="0014336F" w:rsidRPr="006C6DF5" w:rsidRDefault="0014336F" w:rsidP="0014336F">
      <w:pPr>
        <w:bidi/>
        <w:rPr>
          <w:b/>
          <w:sz w:val="26"/>
          <w:szCs w:val="26"/>
          <w:lang w:val="en-CA"/>
        </w:rPr>
      </w:pPr>
    </w:p>
    <w:p w:rsidR="0014336F" w:rsidRPr="006C6DF5" w:rsidRDefault="0014336F" w:rsidP="0014336F">
      <w:pPr>
        <w:bidi/>
        <w:rPr>
          <w:iCs/>
          <w:sz w:val="26"/>
          <w:szCs w:val="26"/>
          <w:lang w:val="en-CA"/>
        </w:rPr>
      </w:pPr>
      <w:r w:rsidRPr="006C6DF5">
        <w:rPr>
          <w:rFonts w:hint="cs"/>
          <w:iCs/>
          <w:sz w:val="26"/>
          <w:szCs w:val="26"/>
          <w:rtl/>
          <w:lang w:val="en-CA"/>
        </w:rPr>
        <w:t>اختبارات إضافية</w:t>
      </w:r>
    </w:p>
    <w:p w:rsidR="0014336F" w:rsidRPr="006C6DF5" w:rsidRDefault="0014336F" w:rsidP="005B1E1B">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 xml:space="preserve">نظرا لأن التقرير سوف يستخدم بواسطة بلدان أخرى من العاملة بالمادة 5 كمرجع لدى صياغة وتنفيذ المشروعات، ناقشت الأمانة مع اليونيدو بعض التفاصيل الأخرى التي ينبغي إدراجها. ووافقت اليونيدو على إدراج الاختبار الميداني والعديد من الاختبارات التي لم يمكن إجراؤها خلال الجزء الأول من المشروع مثل طاقة اللصق، وامتصاص المياه ومحتوى الخلية المعلقة، وقوة الموصلية الحرارية، وقوة الكبس في مواجهة تقدم العمر والتدهور </w:t>
      </w:r>
      <w:r w:rsidRPr="006C6DF5">
        <w:rPr>
          <w:rFonts w:hint="cs"/>
          <w:i/>
          <w:iCs/>
          <w:sz w:val="26"/>
          <w:szCs w:val="26"/>
          <w:rtl/>
          <w:lang w:val="en-CA"/>
        </w:rPr>
        <w:t>ضمن جملة أمور</w:t>
      </w:r>
      <w:r w:rsidRPr="006C6DF5">
        <w:rPr>
          <w:rFonts w:hint="cs"/>
          <w:sz w:val="26"/>
          <w:szCs w:val="26"/>
          <w:rtl/>
          <w:lang w:val="en-CA"/>
        </w:rPr>
        <w:t xml:space="preserve">، وسوف تجري جميع الاختبارات المشار إليها أعلاه وفقا للقاعدة </w:t>
      </w:r>
      <w:r w:rsidRPr="006C6DF5">
        <w:rPr>
          <w:sz w:val="26"/>
          <w:szCs w:val="26"/>
          <w:lang w:val="en-CA"/>
        </w:rPr>
        <w:t>EN</w:t>
      </w:r>
      <w:r w:rsidRPr="006C6DF5">
        <w:rPr>
          <w:sz w:val="26"/>
          <w:szCs w:val="26"/>
          <w:lang w:val="en-CA"/>
        </w:rPr>
        <w:noBreakHyphen/>
        <w:t>14315</w:t>
      </w:r>
      <w:r w:rsidRPr="006C6DF5">
        <w:rPr>
          <w:rFonts w:hint="cs"/>
          <w:sz w:val="26"/>
          <w:szCs w:val="26"/>
          <w:rtl/>
          <w:lang w:val="en-CA"/>
        </w:rPr>
        <w:t xml:space="preserve"> (منتجات العزل الحراري للمباني- منتجات رغاوي البوليوريثان الجسئة ورغاوي البولسوسيانرات في المواقع الطبيعية). وسوف يتضمن التقرير النهائي استعراض تقني مستقل وفقا للسياسات المعمول بها.</w:t>
      </w:r>
    </w:p>
    <w:p w:rsidR="0014336F" w:rsidRPr="006C6DF5" w:rsidRDefault="0014336F" w:rsidP="00CF4FB5">
      <w:pPr>
        <w:pStyle w:val="Heading1"/>
        <w:keepNext/>
        <w:keepLines/>
        <w:numPr>
          <w:ilvl w:val="0"/>
          <w:numId w:val="0"/>
        </w:numPr>
        <w:bidi/>
        <w:rPr>
          <w:iCs/>
          <w:sz w:val="26"/>
          <w:szCs w:val="26"/>
          <w:lang w:val="en-CA"/>
        </w:rPr>
      </w:pPr>
      <w:r w:rsidRPr="006C6DF5">
        <w:rPr>
          <w:rFonts w:hint="cs"/>
          <w:iCs/>
          <w:sz w:val="26"/>
          <w:szCs w:val="26"/>
          <w:rtl/>
          <w:lang w:val="en-CA"/>
        </w:rPr>
        <w:t>توافر المستحضرات المستخدمة في المشروع الإيضاحي</w:t>
      </w:r>
    </w:p>
    <w:p w:rsidR="0014336F" w:rsidRPr="006C6DF5" w:rsidRDefault="0014336F" w:rsidP="005B1E1B">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لدى توضيح منشأ مستحضرات نظام الرغاوي الذي يستخدم لاختبار الهيدروفلوروأورفان-</w:t>
      </w:r>
      <w:r w:rsidRPr="006C6DF5">
        <w:rPr>
          <w:sz w:val="26"/>
          <w:szCs w:val="26"/>
          <w:lang w:val="en-US"/>
        </w:rPr>
        <w:t>1233zd(E)</w:t>
      </w:r>
      <w:r w:rsidRPr="006C6DF5">
        <w:rPr>
          <w:rFonts w:hint="cs"/>
          <w:sz w:val="26"/>
          <w:szCs w:val="26"/>
          <w:rtl/>
          <w:lang w:val="en-CA"/>
        </w:rPr>
        <w:t>، وما إذا كانت تلك المستحضرات متوافرة الآن لأي دور للنظم، اشارت اليونيدو الى أن المستحضرات المستخدمة للاختبارات الأولى وضعت بالكامل بواسطة كوفسترو، ولا تتوافر لأي دور نظم. غير أن جميع تفاصيل مستحضرات الرغاوي م وضع دور النظم الخاصة وهي مواد تحاط بالسرية بصفة عام. غير أن موردي المواد المضافة (أي ايفونيك وممونتيف)، وموردي عوامل النفخ (أي هانويل وشيمور) تقدم الدعم لواضعي المستحضرات في دور النظم. وسوف يتيح ذلك لدور النظم المحلية لوضع مستحضراتها الخاصة.</w:t>
      </w:r>
    </w:p>
    <w:p w:rsidR="0014336F" w:rsidRPr="006C6DF5" w:rsidRDefault="0014336F" w:rsidP="0014336F">
      <w:pPr>
        <w:bidi/>
        <w:rPr>
          <w:iCs/>
          <w:sz w:val="26"/>
          <w:szCs w:val="26"/>
          <w:lang w:val="en-CA"/>
        </w:rPr>
      </w:pPr>
      <w:r w:rsidRPr="006C6DF5">
        <w:rPr>
          <w:rFonts w:hint="cs"/>
          <w:iCs/>
          <w:sz w:val="26"/>
          <w:szCs w:val="26"/>
          <w:rtl/>
          <w:lang w:val="en-CA"/>
        </w:rPr>
        <w:t>تمديد مدة المشروع والتقرير النهائي</w:t>
      </w:r>
    </w:p>
    <w:p w:rsidR="0014336F" w:rsidRDefault="0014336F" w:rsidP="005B1E1B">
      <w:pPr>
        <w:pStyle w:val="ListParagraph"/>
        <w:numPr>
          <w:ilvl w:val="0"/>
          <w:numId w:val="57"/>
        </w:numPr>
        <w:bidi/>
        <w:spacing w:before="240" w:after="120" w:line="216" w:lineRule="auto"/>
        <w:ind w:left="4" w:firstLine="0"/>
        <w:jc w:val="lowKashida"/>
        <w:rPr>
          <w:sz w:val="26"/>
          <w:szCs w:val="26"/>
        </w:rPr>
      </w:pPr>
      <w:r w:rsidRPr="006C6DF5">
        <w:rPr>
          <w:rFonts w:hint="cs"/>
          <w:sz w:val="26"/>
          <w:szCs w:val="26"/>
          <w:rtl/>
        </w:rPr>
        <w:t>لاحظت الأمانة أن المشروع لم ينته بعد في ديسمبر/ كانون أول 2018 بحسب تمديد موعد استكمال المشروع الذي وافقت عليه اللجنة التنفيذية (المقرر 80/26(ط)). غير أنه تم تحقيق تقدم كبير في جميع الاختبارات على مستوى المختبرات والمجموعة الشاملة من النتائج التي توافرت. وفيما يتعلق بالنشاطين المتبقييين (الاختبارات الميدانية وحلقة العمل لنشر النتائج)، أوضحت اليونيدو أن النشاط الأخير سوف ينتهي في مايو/ أيار 2019 في حين لن تتم الاختبارات الميدانية قبل تسليم المواد الإضافية المطلوبة بمستحضرات من ثلاثة دور للنظم وسيتوافر التقرير النهائي المتضمن نتائج هذه الاختبارات بحلول أكتوبر/ تشرين أول 2019.</w:t>
      </w:r>
    </w:p>
    <w:p w:rsidR="005B1E1B" w:rsidRPr="006C6DF5" w:rsidRDefault="005B1E1B" w:rsidP="005B1E1B">
      <w:pPr>
        <w:pStyle w:val="ListParagraph"/>
        <w:bidi/>
        <w:spacing w:before="240" w:after="120" w:line="216" w:lineRule="auto"/>
        <w:ind w:left="4"/>
        <w:jc w:val="lowKashida"/>
        <w:rPr>
          <w:sz w:val="26"/>
          <w:szCs w:val="26"/>
        </w:rPr>
      </w:pPr>
    </w:p>
    <w:p w:rsidR="0014336F" w:rsidRPr="006C6DF5" w:rsidRDefault="0014336F" w:rsidP="005B1E1B">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وبعد أن لاحظت اللجنة التنفيذية التقدم الكبير الذي تحقق، والنتائج التي حصل عليها بالفعل من اختبارات التكنولوجيا والمعلومات الإضافية المهمة التي يمكن الحصول عليها من الاختبارات الميدانية في ظل ظروف درجات حرارة البيئة المرتفعة، أيدت الأمانة تمديد هذا المشروع بغرض تلقي التقرير النهائي المفصل خلال الاجتماع الرابع والثمانين. واستنادا الى الوقت التقديري اللازم لإعداد التقرير، توصي الأمانة بتمديد المشروع الى 31 أكتوبر/ تشرين الأول 2019.</w:t>
      </w:r>
    </w:p>
    <w:p w:rsidR="0014336F" w:rsidRDefault="0014336F" w:rsidP="00867884">
      <w:pPr>
        <w:keepNext/>
        <w:keepLines/>
        <w:bidi/>
        <w:rPr>
          <w:bCs/>
          <w:sz w:val="26"/>
          <w:szCs w:val="26"/>
          <w:lang w:val="en-CA"/>
        </w:rPr>
      </w:pPr>
      <w:r w:rsidRPr="006C6DF5">
        <w:rPr>
          <w:rFonts w:hint="cs"/>
          <w:bCs/>
          <w:sz w:val="26"/>
          <w:szCs w:val="26"/>
          <w:rtl/>
          <w:lang w:val="en-CA"/>
        </w:rPr>
        <w:lastRenderedPageBreak/>
        <w:t>توصية الأمانة:</w:t>
      </w:r>
    </w:p>
    <w:p w:rsidR="0014336F" w:rsidRDefault="0014336F" w:rsidP="00867884">
      <w:pPr>
        <w:keepNext/>
        <w:keepLines/>
        <w:bidi/>
        <w:rPr>
          <w:bCs/>
          <w:sz w:val="26"/>
          <w:szCs w:val="26"/>
          <w:lang w:val="en-CA"/>
        </w:rPr>
      </w:pPr>
    </w:p>
    <w:p w:rsidR="0014336F" w:rsidRPr="004A1C68" w:rsidRDefault="0014336F" w:rsidP="00867884">
      <w:pPr>
        <w:pStyle w:val="ListParagraph"/>
        <w:keepNext/>
        <w:keepLines/>
        <w:numPr>
          <w:ilvl w:val="0"/>
          <w:numId w:val="57"/>
        </w:numPr>
        <w:bidi/>
        <w:spacing w:before="240" w:after="120" w:line="216" w:lineRule="auto"/>
        <w:ind w:left="4" w:firstLine="0"/>
        <w:jc w:val="lowKashida"/>
        <w:rPr>
          <w:b/>
          <w:sz w:val="26"/>
          <w:szCs w:val="26"/>
          <w:rtl/>
          <w:lang w:val="en-CA" w:bidi="ar-AE"/>
        </w:rPr>
      </w:pPr>
      <w:r w:rsidRPr="004A1C68">
        <w:rPr>
          <w:rFonts w:hint="cs"/>
          <w:b/>
          <w:sz w:val="26"/>
          <w:szCs w:val="26"/>
          <w:rtl/>
          <w:lang w:val="en-CA" w:bidi="ar-AE"/>
        </w:rPr>
        <w:t xml:space="preserve">قد ترغب اللجنة </w:t>
      </w:r>
      <w:r w:rsidR="00A21559" w:rsidRPr="004A1C68">
        <w:rPr>
          <w:rFonts w:hint="cs"/>
          <w:b/>
          <w:sz w:val="26"/>
          <w:szCs w:val="26"/>
          <w:rtl/>
          <w:lang w:val="en-CA" w:bidi="ar-AE"/>
        </w:rPr>
        <w:t xml:space="preserve">التنفيذية في </w:t>
      </w:r>
      <w:r w:rsidRPr="004A1C68">
        <w:rPr>
          <w:rFonts w:hint="cs"/>
          <w:b/>
          <w:sz w:val="26"/>
          <w:szCs w:val="26"/>
          <w:rtl/>
          <w:lang w:val="en-CA" w:bidi="ar-AE"/>
        </w:rPr>
        <w:t>:</w:t>
      </w:r>
    </w:p>
    <w:p w:rsidR="0014336F" w:rsidRPr="00867884" w:rsidRDefault="0014336F" w:rsidP="00867884">
      <w:pPr>
        <w:keepNext/>
        <w:keepLines/>
        <w:bidi/>
        <w:rPr>
          <w:b/>
          <w:sz w:val="26"/>
          <w:szCs w:val="26"/>
          <w:rtl/>
          <w:lang w:val="en-CA" w:bidi="ar-AE"/>
        </w:rPr>
      </w:pPr>
    </w:p>
    <w:p w:rsidR="0014336F" w:rsidRPr="006C6DF5" w:rsidRDefault="00A21559" w:rsidP="00505C32">
      <w:pPr>
        <w:pStyle w:val="Heading2"/>
        <w:keepNext/>
        <w:keepLines/>
        <w:numPr>
          <w:ilvl w:val="1"/>
          <w:numId w:val="48"/>
        </w:numPr>
        <w:bidi/>
        <w:ind w:left="1710"/>
        <w:rPr>
          <w:sz w:val="26"/>
          <w:szCs w:val="26"/>
          <w:lang w:val="en-CA"/>
        </w:rPr>
      </w:pPr>
      <w:r w:rsidRPr="00867884">
        <w:rPr>
          <w:rFonts w:hint="cs"/>
          <w:sz w:val="26"/>
          <w:szCs w:val="26"/>
          <w:rtl/>
          <w:lang w:val="en-CA" w:bidi="ar-AE"/>
        </w:rPr>
        <w:t>الإحاطة علما</w:t>
      </w:r>
      <w:r w:rsidR="009F585D" w:rsidRPr="00867884">
        <w:rPr>
          <w:rFonts w:hint="cs"/>
          <w:sz w:val="26"/>
          <w:szCs w:val="26"/>
          <w:rtl/>
          <w:lang w:val="en-CA" w:bidi="ar-AE"/>
        </w:rPr>
        <w:t xml:space="preserve"> </w:t>
      </w:r>
      <w:r w:rsidRPr="00867884">
        <w:rPr>
          <w:rFonts w:hint="cs"/>
          <w:sz w:val="26"/>
          <w:szCs w:val="26"/>
          <w:rtl/>
          <w:lang w:val="en-CA" w:bidi="ar-AE"/>
        </w:rPr>
        <w:t>ب</w:t>
      </w:r>
      <w:r w:rsidR="009F585D" w:rsidRPr="00867884">
        <w:rPr>
          <w:rFonts w:hint="cs"/>
          <w:sz w:val="26"/>
          <w:szCs w:val="26"/>
          <w:rtl/>
          <w:lang w:val="en-CA" w:bidi="ar-AE"/>
        </w:rPr>
        <w:t xml:space="preserve">التقرير المرحلي </w:t>
      </w:r>
      <w:r w:rsidR="007C1D55">
        <w:rPr>
          <w:rFonts w:hint="cs"/>
          <w:sz w:val="26"/>
          <w:szCs w:val="26"/>
          <w:rtl/>
          <w:lang w:val="en-CA" w:bidi="ar-AE"/>
        </w:rPr>
        <w:t xml:space="preserve">الذي قدمته </w:t>
      </w:r>
      <w:r w:rsidR="007C1D55" w:rsidRPr="00505C32">
        <w:rPr>
          <w:rFonts w:hint="cs"/>
          <w:sz w:val="26"/>
          <w:szCs w:val="26"/>
          <w:rtl/>
          <w:lang w:val="en-CA" w:bidi="ar-AE"/>
        </w:rPr>
        <w:t xml:space="preserve">اليونيدو </w:t>
      </w:r>
      <w:r w:rsidR="009F585D" w:rsidRPr="00505C32">
        <w:rPr>
          <w:rFonts w:hint="cs"/>
          <w:sz w:val="26"/>
          <w:szCs w:val="26"/>
          <w:rtl/>
          <w:lang w:val="en-CA" w:bidi="ar-AE"/>
        </w:rPr>
        <w:t xml:space="preserve">حول تنفيذ المشروع </w:t>
      </w:r>
      <w:r w:rsidR="00505C32" w:rsidRPr="00505C32">
        <w:rPr>
          <w:rFonts w:hint="cs"/>
          <w:sz w:val="26"/>
          <w:szCs w:val="26"/>
          <w:rtl/>
          <w:lang w:val="en-CA"/>
        </w:rPr>
        <w:t>الإيضاحي</w:t>
      </w:r>
      <w:r w:rsidR="009F585D" w:rsidRPr="00505C32">
        <w:rPr>
          <w:rFonts w:hint="cs"/>
          <w:sz w:val="26"/>
          <w:szCs w:val="26"/>
          <w:rtl/>
          <w:lang w:val="en-CA" w:bidi="ar-AE"/>
        </w:rPr>
        <w:t xml:space="preserve"> لإزالة</w:t>
      </w:r>
      <w:r w:rsidR="009F585D" w:rsidRPr="00867884">
        <w:rPr>
          <w:rFonts w:hint="cs"/>
          <w:sz w:val="26"/>
          <w:szCs w:val="26"/>
          <w:rtl/>
          <w:lang w:val="en-CA" w:bidi="ar-AE"/>
        </w:rPr>
        <w:t xml:space="preserve"> المواد الهيدروكلوروفلورو</w:t>
      </w:r>
      <w:r w:rsidRPr="00867884">
        <w:rPr>
          <w:rFonts w:hint="eastAsia"/>
          <w:sz w:val="26"/>
          <w:szCs w:val="26"/>
          <w:rtl/>
          <w:lang w:val="en-CA"/>
        </w:rPr>
        <w:t> </w:t>
      </w:r>
      <w:r w:rsidR="009F585D" w:rsidRPr="00867884">
        <w:rPr>
          <w:rFonts w:hint="cs"/>
          <w:sz w:val="26"/>
          <w:szCs w:val="26"/>
          <w:rtl/>
          <w:lang w:val="en-CA"/>
        </w:rPr>
        <w:t xml:space="preserve">كربونية باستعمال </w:t>
      </w:r>
      <w:r w:rsidR="009F585D" w:rsidRPr="00867884">
        <w:rPr>
          <w:rFonts w:hint="cs"/>
          <w:sz w:val="26"/>
          <w:szCs w:val="26"/>
          <w:rtl/>
          <w:lang w:val="en-CA" w:bidi="ar-AE"/>
        </w:rPr>
        <w:t xml:space="preserve">الهيدروفلوروأولفين </w:t>
      </w:r>
      <w:r w:rsidR="00C57142" w:rsidRPr="00867884">
        <w:rPr>
          <w:rFonts w:hint="cs"/>
          <w:sz w:val="26"/>
          <w:szCs w:val="26"/>
          <w:rtl/>
          <w:lang w:val="en-CA" w:bidi="ar-AE"/>
        </w:rPr>
        <w:t>كع</w:t>
      </w:r>
      <w:r w:rsidR="00C57142" w:rsidRPr="00867884">
        <w:rPr>
          <w:rFonts w:hint="cs"/>
          <w:sz w:val="26"/>
          <w:szCs w:val="26"/>
          <w:rtl/>
          <w:lang w:val="en-CA" w:bidi="ar-AE"/>
        </w:rPr>
        <w:t>امل نفخ الرغاوي</w:t>
      </w:r>
      <w:r w:rsidR="009F585D" w:rsidRPr="00867884">
        <w:rPr>
          <w:rFonts w:hint="cs"/>
          <w:sz w:val="26"/>
          <w:szCs w:val="26"/>
          <w:rtl/>
          <w:lang w:val="en-CA"/>
        </w:rPr>
        <w:t xml:space="preserve"> </w:t>
      </w:r>
      <w:r w:rsidRPr="00867884">
        <w:rPr>
          <w:rFonts w:hint="cs"/>
          <w:sz w:val="26"/>
          <w:szCs w:val="26"/>
          <w:rtl/>
          <w:lang w:val="en-CA" w:bidi="ar-AE"/>
        </w:rPr>
        <w:t xml:space="preserve">في </w:t>
      </w:r>
      <w:r w:rsidRPr="00867884">
        <w:rPr>
          <w:sz w:val="26"/>
          <w:szCs w:val="26"/>
          <w:rtl/>
          <w:lang w:bidi="ar-EG"/>
        </w:rPr>
        <w:t>تطبيقات رغاوي ا</w:t>
      </w:r>
      <w:r w:rsidRPr="00E83BDF">
        <w:rPr>
          <w:sz w:val="26"/>
          <w:szCs w:val="26"/>
          <w:rtl/>
          <w:lang w:bidi="ar-EG"/>
        </w:rPr>
        <w:t>لرش</w:t>
      </w:r>
      <w:r w:rsidR="0014336F">
        <w:rPr>
          <w:rFonts w:hint="cs"/>
          <w:sz w:val="26"/>
          <w:szCs w:val="26"/>
          <w:rtl/>
          <w:lang w:val="en-CA"/>
        </w:rPr>
        <w:t xml:space="preserve"> </w:t>
      </w:r>
      <w:r>
        <w:rPr>
          <w:rFonts w:hint="cs"/>
          <w:sz w:val="26"/>
          <w:szCs w:val="26"/>
          <w:rtl/>
          <w:lang w:val="en-CA"/>
        </w:rPr>
        <w:t xml:space="preserve">في </w:t>
      </w:r>
      <w:r w:rsidR="007C1D55">
        <w:rPr>
          <w:rFonts w:hint="cs"/>
          <w:sz w:val="26"/>
          <w:szCs w:val="26"/>
          <w:rtl/>
          <w:lang w:val="en-CA"/>
        </w:rPr>
        <w:t>ال</w:t>
      </w:r>
      <w:r w:rsidR="007C1D55">
        <w:rPr>
          <w:rFonts w:hint="cs"/>
          <w:sz w:val="26"/>
          <w:szCs w:val="26"/>
          <w:rtl/>
          <w:lang w:val="en-CA" w:bidi="ar-AE"/>
        </w:rPr>
        <w:t>حرارة</w:t>
      </w:r>
      <w:r>
        <w:rPr>
          <w:rFonts w:hint="cs"/>
          <w:sz w:val="26"/>
          <w:szCs w:val="26"/>
          <w:rtl/>
          <w:lang w:val="en-CA" w:bidi="ar-AE"/>
        </w:rPr>
        <w:t xml:space="preserve"> </w:t>
      </w:r>
      <w:r w:rsidR="007C1D55">
        <w:rPr>
          <w:rFonts w:hint="cs"/>
          <w:sz w:val="26"/>
          <w:szCs w:val="26"/>
          <w:rtl/>
          <w:lang w:val="en-CA" w:bidi="ar-AE"/>
        </w:rPr>
        <w:t>العالية ل</w:t>
      </w:r>
      <w:r w:rsidR="007C1D55">
        <w:rPr>
          <w:rFonts w:hint="cs"/>
          <w:sz w:val="26"/>
          <w:szCs w:val="26"/>
          <w:rtl/>
          <w:lang w:val="en-CA" w:bidi="ar-AE"/>
        </w:rPr>
        <w:t>لمملكة</w:t>
      </w:r>
      <w:r w:rsidR="007C1D55">
        <w:rPr>
          <w:rFonts w:hint="cs"/>
          <w:sz w:val="26"/>
          <w:szCs w:val="26"/>
          <w:rtl/>
          <w:lang w:val="en-CA" w:bidi="ar-AE"/>
        </w:rPr>
        <w:t xml:space="preserve"> السعودية </w:t>
      </w:r>
      <w:r>
        <w:rPr>
          <w:rFonts w:hint="cs"/>
          <w:sz w:val="26"/>
          <w:szCs w:val="26"/>
          <w:rtl/>
          <w:lang w:val="en-CA" w:bidi="ar-AE"/>
        </w:rPr>
        <w:t xml:space="preserve">و الوارد في الوثيقة  </w:t>
      </w:r>
      <w:r w:rsidRPr="006C6DF5">
        <w:rPr>
          <w:sz w:val="26"/>
          <w:szCs w:val="26"/>
          <w:lang w:val="en-CA"/>
        </w:rPr>
        <w:t>UNEP/OzL.Pro/ExCom/83/11</w:t>
      </w:r>
      <w:r w:rsidR="0014336F">
        <w:rPr>
          <w:rFonts w:hint="cs"/>
          <w:sz w:val="26"/>
          <w:szCs w:val="26"/>
          <w:rtl/>
          <w:lang w:val="en-CA"/>
        </w:rPr>
        <w:t xml:space="preserve"> </w:t>
      </w:r>
      <w:r w:rsidR="0014336F" w:rsidRPr="006C6DF5">
        <w:rPr>
          <w:rFonts w:hint="cs"/>
          <w:sz w:val="26"/>
          <w:szCs w:val="26"/>
          <w:rtl/>
          <w:lang w:val="en-CA"/>
        </w:rPr>
        <w:t>؛</w:t>
      </w:r>
    </w:p>
    <w:p w:rsidR="0014336F" w:rsidRPr="006C6DF5" w:rsidRDefault="0014336F" w:rsidP="00A21559">
      <w:pPr>
        <w:pStyle w:val="Heading2"/>
        <w:keepNext/>
        <w:keepLines/>
        <w:numPr>
          <w:ilvl w:val="1"/>
          <w:numId w:val="48"/>
        </w:numPr>
        <w:bidi/>
        <w:ind w:left="1710"/>
        <w:rPr>
          <w:sz w:val="26"/>
          <w:szCs w:val="26"/>
          <w:lang w:val="en-CA"/>
        </w:rPr>
      </w:pPr>
      <w:r w:rsidRPr="006C6DF5">
        <w:rPr>
          <w:rFonts w:hint="cs"/>
          <w:sz w:val="26"/>
          <w:szCs w:val="26"/>
          <w:rtl/>
          <w:lang w:val="en-CA"/>
        </w:rPr>
        <w:t>تمديد موعد الانتهاء من المشروع المشار إليه في ا</w:t>
      </w:r>
      <w:r w:rsidR="00493B5D">
        <w:rPr>
          <w:rFonts w:hint="cs"/>
          <w:sz w:val="26"/>
          <w:szCs w:val="26"/>
          <w:rtl/>
          <w:lang w:val="en-CA"/>
        </w:rPr>
        <w:t>لفقرة الفرعية (أ) أعلاه، حتى 31</w:t>
      </w:r>
      <w:r w:rsidR="00493B5D">
        <w:rPr>
          <w:rFonts w:hint="eastAsia"/>
          <w:sz w:val="26"/>
          <w:szCs w:val="26"/>
          <w:rtl/>
          <w:lang w:val="en-CA"/>
        </w:rPr>
        <w:t> </w:t>
      </w:r>
      <w:r w:rsidRPr="006C6DF5">
        <w:rPr>
          <w:rFonts w:hint="cs"/>
          <w:sz w:val="26"/>
          <w:szCs w:val="26"/>
          <w:rtl/>
          <w:lang w:val="en-CA"/>
        </w:rPr>
        <w:t>أكتوبر/</w:t>
      </w:r>
      <w:r w:rsidR="00493B5D">
        <w:rPr>
          <w:rFonts w:hint="eastAsia"/>
          <w:sz w:val="26"/>
          <w:szCs w:val="26"/>
          <w:lang w:val="en-CA"/>
        </w:rPr>
        <w:t> </w:t>
      </w:r>
      <w:r w:rsidR="00493B5D">
        <w:rPr>
          <w:rFonts w:hint="eastAsia"/>
          <w:sz w:val="26"/>
          <w:szCs w:val="26"/>
          <w:rtl/>
          <w:lang w:val="en-CA" w:bidi="ar-AE"/>
        </w:rPr>
        <w:t> </w:t>
      </w:r>
      <w:r w:rsidRPr="006C6DF5">
        <w:rPr>
          <w:rFonts w:hint="cs"/>
          <w:sz w:val="26"/>
          <w:szCs w:val="26"/>
          <w:rtl/>
          <w:lang w:val="en-CA"/>
        </w:rPr>
        <w:t xml:space="preserve"> تشرين أول 2019 </w:t>
      </w:r>
      <w:r w:rsidR="00867884" w:rsidRPr="006C6DF5">
        <w:rPr>
          <w:rFonts w:hint="cs"/>
          <w:sz w:val="26"/>
          <w:szCs w:val="26"/>
          <w:rtl/>
          <w:lang w:val="en-CA"/>
        </w:rPr>
        <w:t xml:space="preserve">على أساس استثنائي، وبعد الإحاطة بالتقدم الكبير المحرز حتى الآن، </w:t>
      </w:r>
      <w:r w:rsidR="00867884">
        <w:rPr>
          <w:rFonts w:hint="cs"/>
          <w:sz w:val="26"/>
          <w:szCs w:val="26"/>
          <w:rtl/>
          <w:lang w:val="en-CA"/>
        </w:rPr>
        <w:t>و</w:t>
      </w:r>
      <w:r w:rsidRPr="006C6DF5">
        <w:rPr>
          <w:rFonts w:hint="cs"/>
          <w:sz w:val="26"/>
          <w:szCs w:val="26"/>
          <w:rtl/>
          <w:lang w:val="en-CA"/>
        </w:rPr>
        <w:t>على أساس الفهم بأنه لن يطلب تمديد آخر لتنفيذ المشروع، وطلب من اليونيدو تقديم التقرير النهائي في موعد لا يتجاوز الاجتماع الرابع والثمانين.</w:t>
      </w:r>
    </w:p>
    <w:p w:rsidR="0014336F" w:rsidRPr="006C6DF5" w:rsidRDefault="0014336F" w:rsidP="0014336F">
      <w:pPr>
        <w:bidi/>
        <w:rPr>
          <w:sz w:val="26"/>
          <w:szCs w:val="26"/>
          <w:rtl/>
          <w:lang w:val="en-CA"/>
        </w:rPr>
      </w:pPr>
      <w:r w:rsidRPr="006C6DF5">
        <w:rPr>
          <w:rFonts w:hint="cs"/>
          <w:sz w:val="26"/>
          <w:szCs w:val="26"/>
          <w:u w:val="single"/>
          <w:rtl/>
          <w:lang w:val="en-CA"/>
        </w:rPr>
        <w:t>تايلند: المشروع الإيضاحي في دور نظم الرغاوي في تايلند لتشكيل البوليولات السابقة الخلط في تطبيقات رغاوي البوليوريثان للرش باستخدام عامل نفخ منخفض القدرة على الاحترار العالمي</w:t>
      </w:r>
      <w:r w:rsidRPr="006C6DF5">
        <w:rPr>
          <w:rFonts w:hint="cs"/>
          <w:sz w:val="26"/>
          <w:szCs w:val="26"/>
          <w:rtl/>
          <w:lang w:val="en-CA"/>
        </w:rPr>
        <w:t xml:space="preserve"> (البنك الدولي)</w:t>
      </w:r>
    </w:p>
    <w:p w:rsidR="0014336F" w:rsidRPr="006C6DF5" w:rsidRDefault="0014336F" w:rsidP="0014336F">
      <w:pPr>
        <w:bidi/>
        <w:rPr>
          <w:sz w:val="26"/>
          <w:szCs w:val="26"/>
          <w:lang w:val="en-CA"/>
        </w:rPr>
      </w:pPr>
    </w:p>
    <w:p w:rsidR="0014336F" w:rsidRPr="006C6DF5" w:rsidRDefault="0014336F" w:rsidP="0014336F">
      <w:pPr>
        <w:bidi/>
        <w:rPr>
          <w:bCs/>
          <w:sz w:val="26"/>
          <w:szCs w:val="26"/>
          <w:lang w:val="en-CA"/>
        </w:rPr>
      </w:pPr>
      <w:r w:rsidRPr="006C6DF5">
        <w:rPr>
          <w:rFonts w:hint="cs"/>
          <w:bCs/>
          <w:sz w:val="26"/>
          <w:szCs w:val="26"/>
          <w:rtl/>
          <w:lang w:val="en-CA"/>
        </w:rPr>
        <w:t>الخلفية</w:t>
      </w:r>
    </w:p>
    <w:p w:rsidR="0014336F" w:rsidRDefault="0014336F" w:rsidP="005B1E1B">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 xml:space="preserve">وافقت اللجنة التنفيذية خلال اجتماعها السادس والسبعين على مشروع إيضاحي في دورين للنظم في تايلند لتشكيل بوليولات سابقة الخلط لتطبيقات رغاوي البوليوريثان للرش باستخدام عامل نفخ منخفض القدرة على الاحترار العالمي بتكلفة إجمالية تبلغ </w:t>
      </w:r>
      <w:r w:rsidRPr="006C6DF5">
        <w:rPr>
          <w:sz w:val="26"/>
          <w:szCs w:val="26"/>
          <w:lang w:val="en-CA"/>
        </w:rPr>
        <w:t>352,550</w:t>
      </w:r>
      <w:r w:rsidRPr="006C6DF5">
        <w:rPr>
          <w:rFonts w:hint="cs"/>
          <w:sz w:val="26"/>
          <w:szCs w:val="26"/>
          <w:rtl/>
          <w:lang w:val="en-CA"/>
        </w:rPr>
        <w:t xml:space="preserve"> دولار أمريكيا زائد تكاليف دعم الوكالة البالغة </w:t>
      </w:r>
      <w:r w:rsidRPr="006C6DF5">
        <w:rPr>
          <w:sz w:val="26"/>
          <w:szCs w:val="26"/>
          <w:lang w:val="en-CA"/>
        </w:rPr>
        <w:t>24,679</w:t>
      </w:r>
      <w:r w:rsidRPr="006C6DF5">
        <w:rPr>
          <w:rFonts w:hint="cs"/>
          <w:sz w:val="26"/>
          <w:szCs w:val="26"/>
          <w:rtl/>
          <w:lang w:val="en-CA"/>
        </w:rPr>
        <w:t xml:space="preserve"> دولارا أمريكيا للبنك الدولي (المقرر 76/33).</w:t>
      </w:r>
    </w:p>
    <w:p w:rsidR="005B1E1B" w:rsidRPr="006C6DF5" w:rsidRDefault="005B1E1B" w:rsidP="005B1E1B">
      <w:pPr>
        <w:pStyle w:val="ListParagraph"/>
        <w:bidi/>
        <w:spacing w:before="240" w:after="120" w:line="216" w:lineRule="auto"/>
        <w:ind w:left="4"/>
        <w:jc w:val="lowKashida"/>
        <w:rPr>
          <w:sz w:val="26"/>
          <w:szCs w:val="26"/>
          <w:lang w:val="en-CA"/>
        </w:rPr>
      </w:pPr>
    </w:p>
    <w:p w:rsidR="0014336F" w:rsidRPr="006C6DF5" w:rsidRDefault="0014336F" w:rsidP="005B1E1B">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rPr>
        <w:t>وكانت أهداف المشروع تشمل:</w:t>
      </w:r>
    </w:p>
    <w:p w:rsidR="0014336F" w:rsidRPr="006C6DF5" w:rsidRDefault="0014336F" w:rsidP="00CF4FB5">
      <w:pPr>
        <w:pStyle w:val="Heading2"/>
        <w:keepNext/>
        <w:keepLines/>
        <w:numPr>
          <w:ilvl w:val="1"/>
          <w:numId w:val="49"/>
        </w:numPr>
        <w:bidi/>
        <w:ind w:left="1800"/>
        <w:rPr>
          <w:sz w:val="26"/>
          <w:szCs w:val="26"/>
          <w:lang w:val="en-CA"/>
        </w:rPr>
      </w:pPr>
      <w:r w:rsidRPr="006C6DF5">
        <w:rPr>
          <w:rFonts w:hint="cs"/>
          <w:sz w:val="26"/>
          <w:szCs w:val="26"/>
          <w:rtl/>
          <w:lang w:val="en-CA"/>
        </w:rPr>
        <w:t>تعزيز قدرة دورين للنظم لتشكيل واختبار وإنتاج البوليولات السابقة الخلط باستخدام المواد الهيدروفلوروأورفان (وهي أساس الهيدروفلوروأورفان</w:t>
      </w:r>
      <w:r w:rsidRPr="006C6DF5">
        <w:rPr>
          <w:sz w:val="26"/>
          <w:szCs w:val="26"/>
        </w:rPr>
        <w:t>1233zd(E)</w:t>
      </w:r>
      <w:r w:rsidRPr="006C6DF5">
        <w:rPr>
          <w:rFonts w:hint="cs"/>
          <w:sz w:val="26"/>
          <w:szCs w:val="26"/>
          <w:rtl/>
          <w:lang w:val="en-CA"/>
        </w:rPr>
        <w:t xml:space="preserve"> والهيدروفلوروأورفان-</w:t>
      </w:r>
      <w:r w:rsidRPr="006C6DF5">
        <w:rPr>
          <w:sz w:val="26"/>
          <w:szCs w:val="26"/>
        </w:rPr>
        <w:t>1336mzz(Z)</w:t>
      </w:r>
      <w:r w:rsidRPr="006C6DF5">
        <w:rPr>
          <w:rFonts w:hint="cs"/>
          <w:sz w:val="26"/>
          <w:szCs w:val="26"/>
          <w:rtl/>
          <w:lang w:val="en-CA"/>
        </w:rPr>
        <w:t>))، للمنشئات الصغيرة والمتوسطة الحجم في قطاع رغاوي البوليوريثان للرش؛</w:t>
      </w:r>
    </w:p>
    <w:p w:rsidR="0014336F" w:rsidRPr="006C6DF5" w:rsidRDefault="0014336F" w:rsidP="0014336F">
      <w:pPr>
        <w:pStyle w:val="Heading2"/>
        <w:numPr>
          <w:ilvl w:val="1"/>
          <w:numId w:val="49"/>
        </w:numPr>
        <w:bidi/>
        <w:ind w:left="1800"/>
        <w:rPr>
          <w:sz w:val="26"/>
          <w:szCs w:val="26"/>
        </w:rPr>
      </w:pPr>
      <w:r w:rsidRPr="006C6DF5">
        <w:rPr>
          <w:rFonts w:hint="cs"/>
          <w:sz w:val="26"/>
          <w:szCs w:val="26"/>
          <w:rtl/>
        </w:rPr>
        <w:t>أن تحقق وترشد استخدام أو عامل النفخ المشترك المكون من الهيدروفلوروأورفان مع ثاني أكسيد الكربون لتطبيقات رغاوي الرش لتحقيق الأداء الحراري المماثل للهيدروكلوروفلوروكربون-141ب بتكاليف تشغيل إضافية دنيا (لترشيد نسبة الهيدروفلوروأورفان الى 10 في المائة)؛</w:t>
      </w:r>
    </w:p>
    <w:p w:rsidR="0014336F" w:rsidRPr="006C6DF5" w:rsidRDefault="0014336F" w:rsidP="0014336F">
      <w:pPr>
        <w:pStyle w:val="Heading2"/>
        <w:numPr>
          <w:ilvl w:val="1"/>
          <w:numId w:val="49"/>
        </w:numPr>
        <w:bidi/>
        <w:ind w:left="1800"/>
        <w:rPr>
          <w:sz w:val="26"/>
          <w:szCs w:val="26"/>
        </w:rPr>
      </w:pPr>
      <w:r w:rsidRPr="006C6DF5">
        <w:rPr>
          <w:rFonts w:hint="cs"/>
          <w:sz w:val="26"/>
          <w:szCs w:val="26"/>
          <w:rtl/>
        </w:rPr>
        <w:t>أن تجرى تحليلا للتكاليف المتعلقة بالفرق بين المستحضرات المنخفضة بالهيدروفلوروأورفان مقابل المستحضرات المعتمدة على الهيدروكلوروفلوروكربون-141ب؛</w:t>
      </w:r>
    </w:p>
    <w:p w:rsidR="0014336F" w:rsidRPr="006C6DF5" w:rsidRDefault="0014336F" w:rsidP="0014336F">
      <w:pPr>
        <w:pStyle w:val="Heading2"/>
        <w:numPr>
          <w:ilvl w:val="1"/>
          <w:numId w:val="49"/>
        </w:numPr>
        <w:bidi/>
        <w:ind w:left="1800"/>
        <w:rPr>
          <w:sz w:val="26"/>
          <w:szCs w:val="26"/>
        </w:rPr>
      </w:pPr>
      <w:r w:rsidRPr="006C6DF5">
        <w:rPr>
          <w:rFonts w:hint="cs"/>
          <w:sz w:val="26"/>
          <w:szCs w:val="26"/>
          <w:rtl/>
        </w:rPr>
        <w:t>أن تنشر نتائج التقييم على دور النظم في تايلند وبلدان أخرى.</w:t>
      </w:r>
    </w:p>
    <w:p w:rsidR="0014336F" w:rsidRDefault="0014336F" w:rsidP="005B1E1B">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وقد نفذ المشروع في دورين للنظم وهما شركة تايلند للتجارة المتكاملة المحدودة وشركة بوليوكيم في المدينة الجنوبية التي تقدم البوليولات (معظمها باستخدام الهيدروكلوروفلوروكربون-141ب للعملاء في نطاق مستحضرات رغاوي البوليوريثان بما في ذلك رغاوي الرش.</w:t>
      </w:r>
    </w:p>
    <w:p w:rsidR="005B1E1B" w:rsidRPr="006C6DF5" w:rsidRDefault="005B1E1B" w:rsidP="005B1E1B">
      <w:pPr>
        <w:pStyle w:val="ListParagraph"/>
        <w:bidi/>
        <w:spacing w:before="240" w:after="120" w:line="216" w:lineRule="auto"/>
        <w:ind w:left="4"/>
        <w:jc w:val="lowKashida"/>
        <w:rPr>
          <w:sz w:val="26"/>
          <w:szCs w:val="26"/>
          <w:lang w:val="en-CA"/>
        </w:rPr>
      </w:pPr>
    </w:p>
    <w:p w:rsidR="0014336F" w:rsidRPr="006C6DF5" w:rsidRDefault="0014336F" w:rsidP="005B1E1B">
      <w:pPr>
        <w:pStyle w:val="ListParagraph"/>
        <w:numPr>
          <w:ilvl w:val="0"/>
          <w:numId w:val="57"/>
        </w:numPr>
        <w:bidi/>
        <w:spacing w:before="240" w:after="120" w:line="216" w:lineRule="auto"/>
        <w:ind w:left="4" w:firstLine="0"/>
        <w:jc w:val="lowKashida"/>
        <w:rPr>
          <w:sz w:val="26"/>
          <w:szCs w:val="26"/>
          <w:lang w:val="en-CA"/>
        </w:rPr>
      </w:pPr>
      <w:r w:rsidRPr="006C6DF5">
        <w:rPr>
          <w:rFonts w:hint="cs"/>
          <w:sz w:val="26"/>
          <w:szCs w:val="26"/>
          <w:rtl/>
          <w:lang w:val="en-CA"/>
        </w:rPr>
        <w:t>ونيابة عن حكومة تايلند، قدم البنك الدولي التقرير النهائي لتنفيذ المشروع (الذي يرد في المرفق الخامس بهذه الوثيقة) وفيمايلي النتائج الخاصة بالمشروع الإيضاحي:</w:t>
      </w:r>
    </w:p>
    <w:p w:rsidR="0014336F" w:rsidRPr="006C6DF5" w:rsidRDefault="0014336F" w:rsidP="000F79CA">
      <w:pPr>
        <w:pStyle w:val="Heading2"/>
        <w:keepNext/>
        <w:keepLines/>
        <w:numPr>
          <w:ilvl w:val="1"/>
          <w:numId w:val="50"/>
        </w:numPr>
        <w:bidi/>
        <w:ind w:left="1797"/>
        <w:rPr>
          <w:sz w:val="26"/>
          <w:szCs w:val="26"/>
        </w:rPr>
      </w:pPr>
      <w:r w:rsidRPr="006C6DF5">
        <w:rPr>
          <w:rFonts w:hint="cs"/>
          <w:sz w:val="26"/>
          <w:szCs w:val="26"/>
          <w:rtl/>
        </w:rPr>
        <w:t xml:space="preserve">أجرت الشركتان تقييما </w:t>
      </w:r>
      <w:bookmarkStart w:id="1" w:name="_GoBack"/>
      <w:r w:rsidRPr="006C6DF5">
        <w:rPr>
          <w:rFonts w:hint="cs"/>
          <w:sz w:val="26"/>
          <w:szCs w:val="26"/>
          <w:rtl/>
        </w:rPr>
        <w:t xml:space="preserve">لخمسة مستحضرات منخفضة ومستحضرات مختلفان </w:t>
      </w:r>
      <w:r w:rsidRPr="006C6DF5">
        <w:rPr>
          <w:rFonts w:hint="cs"/>
          <w:sz w:val="26"/>
          <w:szCs w:val="26"/>
          <w:rtl/>
        </w:rPr>
        <w:lastRenderedPageBreak/>
        <w:t>للهيدروفلوروأورفان (أي هيدروفلوروأورفان-</w:t>
      </w:r>
      <w:r w:rsidRPr="006C6DF5">
        <w:rPr>
          <w:sz w:val="26"/>
          <w:szCs w:val="26"/>
        </w:rPr>
        <w:t>1233zd(E)</w:t>
      </w:r>
      <w:r w:rsidRPr="006C6DF5">
        <w:rPr>
          <w:rFonts w:hint="cs"/>
          <w:sz w:val="26"/>
          <w:szCs w:val="26"/>
          <w:rtl/>
        </w:rPr>
        <w:t xml:space="preserve"> والهيدروفلوروأورفان-</w:t>
      </w:r>
      <w:r w:rsidRPr="006C6DF5">
        <w:rPr>
          <w:sz w:val="26"/>
          <w:szCs w:val="26"/>
        </w:rPr>
        <w:t>1336mzz(Z)</w:t>
      </w:r>
      <w:r w:rsidRPr="006C6DF5">
        <w:rPr>
          <w:rFonts w:hint="cs"/>
          <w:sz w:val="26"/>
          <w:szCs w:val="26"/>
          <w:rtl/>
        </w:rPr>
        <w:t>، على التوالي)، وحدد المستحضر النهائي لإجراء التقييم المفصل الذي يستند الى وقت التفاعل واللق والتقلص. ويتضمن الجدول 12</w:t>
      </w:r>
      <w:r w:rsidRPr="006C6DF5">
        <w:rPr>
          <w:rStyle w:val="FootnoteReference"/>
          <w:sz w:val="26"/>
          <w:szCs w:val="26"/>
        </w:rPr>
        <w:footnoteReference w:id="45"/>
      </w:r>
      <w:r w:rsidRPr="006C6DF5">
        <w:rPr>
          <w:rFonts w:hint="cs"/>
          <w:sz w:val="26"/>
          <w:szCs w:val="26"/>
          <w:rtl/>
        </w:rPr>
        <w:t xml:space="preserve"> تفا</w:t>
      </w:r>
      <w:bookmarkEnd w:id="1"/>
      <w:r w:rsidRPr="006C6DF5">
        <w:rPr>
          <w:rFonts w:hint="cs"/>
          <w:sz w:val="26"/>
          <w:szCs w:val="26"/>
          <w:rtl/>
        </w:rPr>
        <w:t>صيل المستحضرات المستخدمة في الاختبار النهائي في الشركتين بما في ذلك المواد المضافة وغير ذلك من المكونات:</w:t>
      </w:r>
    </w:p>
    <w:p w:rsidR="0014336F" w:rsidRPr="00377D00" w:rsidRDefault="0014336F" w:rsidP="0014336F">
      <w:pPr>
        <w:keepNext/>
        <w:bidi/>
        <w:ind w:left="720" w:firstLine="720"/>
        <w:rPr>
          <w:bCs/>
          <w:rtl/>
          <w:lang w:val="en-CA"/>
        </w:rPr>
      </w:pPr>
      <w:r w:rsidRPr="00377D00">
        <w:rPr>
          <w:rFonts w:hint="cs"/>
          <w:bCs/>
          <w:rtl/>
          <w:lang w:val="en-CA"/>
        </w:rPr>
        <w:t>الجدول 12: المستحضرات المستخدمة في التقييم كنسبة مئوية من مجموع النظم</w:t>
      </w:r>
    </w:p>
    <w:tbl>
      <w:tblPr>
        <w:bidiVisual/>
        <w:tblW w:w="4280" w:type="pct"/>
        <w:tblInd w:w="1413" w:type="dxa"/>
        <w:tblLayout w:type="fixed"/>
        <w:tblLook w:val="04A0" w:firstRow="1" w:lastRow="0" w:firstColumn="1" w:lastColumn="0" w:noHBand="0" w:noVBand="1"/>
      </w:tblPr>
      <w:tblGrid>
        <w:gridCol w:w="1264"/>
        <w:gridCol w:w="1123"/>
        <w:gridCol w:w="1124"/>
        <w:gridCol w:w="1124"/>
        <w:gridCol w:w="1124"/>
        <w:gridCol w:w="1121"/>
        <w:gridCol w:w="1124"/>
      </w:tblGrid>
      <w:tr w:rsidR="0014336F" w:rsidRPr="00377D00" w:rsidTr="00FF1515">
        <w:trPr>
          <w:trHeight w:val="290"/>
          <w:tblHeader/>
        </w:trPr>
        <w:tc>
          <w:tcPr>
            <w:tcW w:w="790" w:type="pct"/>
            <w:tcBorders>
              <w:top w:val="single" w:sz="4" w:space="0" w:color="auto"/>
              <w:left w:val="single" w:sz="4" w:space="0" w:color="auto"/>
              <w:bottom w:val="single" w:sz="4" w:space="0" w:color="auto"/>
              <w:right w:val="single" w:sz="4" w:space="0" w:color="auto"/>
            </w:tcBorders>
            <w:noWrap/>
            <w:vAlign w:val="bottom"/>
            <w:hideMark/>
          </w:tcPr>
          <w:p w:rsidR="0014336F" w:rsidRPr="00377D00" w:rsidRDefault="0014336F" w:rsidP="00FF1515">
            <w:pPr>
              <w:keepNext/>
              <w:bidi/>
              <w:jc w:val="left"/>
              <w:rPr>
                <w:color w:val="000000"/>
                <w:sz w:val="18"/>
                <w:szCs w:val="18"/>
                <w:lang w:val="en-CA" w:eastAsia="en-CA"/>
              </w:rPr>
            </w:pPr>
          </w:p>
        </w:tc>
        <w:tc>
          <w:tcPr>
            <w:tcW w:w="2105" w:type="pct"/>
            <w:gridSpan w:val="3"/>
            <w:tcBorders>
              <w:top w:val="single" w:sz="4" w:space="0" w:color="auto"/>
              <w:left w:val="nil"/>
              <w:bottom w:val="single" w:sz="4" w:space="0" w:color="auto"/>
              <w:right w:val="single" w:sz="4" w:space="0" w:color="auto"/>
            </w:tcBorders>
            <w:noWrap/>
            <w:vAlign w:val="bottom"/>
            <w:hideMark/>
          </w:tcPr>
          <w:p w:rsidR="0014336F" w:rsidRPr="00377D00" w:rsidRDefault="0014336F" w:rsidP="00FF1515">
            <w:pPr>
              <w:keepNext/>
              <w:bidi/>
              <w:jc w:val="center"/>
              <w:rPr>
                <w:b/>
                <w:color w:val="000000"/>
                <w:sz w:val="18"/>
                <w:szCs w:val="18"/>
                <w:lang w:val="en-CA" w:eastAsia="en-CA"/>
              </w:rPr>
            </w:pPr>
            <w:r w:rsidRPr="00377D00">
              <w:rPr>
                <w:b/>
                <w:color w:val="000000"/>
                <w:sz w:val="18"/>
                <w:szCs w:val="18"/>
                <w:lang w:val="en-CA" w:eastAsia="en-CA"/>
              </w:rPr>
              <w:t>BIT</w:t>
            </w:r>
          </w:p>
        </w:tc>
        <w:tc>
          <w:tcPr>
            <w:tcW w:w="2105" w:type="pct"/>
            <w:gridSpan w:val="3"/>
            <w:tcBorders>
              <w:top w:val="single" w:sz="4" w:space="0" w:color="auto"/>
              <w:left w:val="nil"/>
              <w:bottom w:val="single" w:sz="4" w:space="0" w:color="auto"/>
              <w:right w:val="single" w:sz="4" w:space="0" w:color="auto"/>
            </w:tcBorders>
            <w:noWrap/>
            <w:vAlign w:val="bottom"/>
            <w:hideMark/>
          </w:tcPr>
          <w:p w:rsidR="0014336F" w:rsidRPr="00377D00" w:rsidRDefault="0014336F" w:rsidP="00FF1515">
            <w:pPr>
              <w:keepNext/>
              <w:bidi/>
              <w:jc w:val="center"/>
              <w:rPr>
                <w:b/>
                <w:color w:val="000000"/>
                <w:sz w:val="18"/>
                <w:szCs w:val="18"/>
                <w:lang w:val="en-CA" w:eastAsia="en-CA"/>
              </w:rPr>
            </w:pPr>
            <w:r w:rsidRPr="00377D00">
              <w:rPr>
                <w:b/>
                <w:color w:val="000000"/>
                <w:sz w:val="18"/>
                <w:szCs w:val="18"/>
                <w:lang w:val="en-CA" w:eastAsia="en-CA"/>
              </w:rPr>
              <w:t>SCP</w:t>
            </w:r>
          </w:p>
        </w:tc>
      </w:tr>
      <w:tr w:rsidR="0014336F" w:rsidRPr="00377D00" w:rsidTr="00FF1515">
        <w:trPr>
          <w:trHeight w:val="290"/>
          <w:tblHeader/>
        </w:trPr>
        <w:tc>
          <w:tcPr>
            <w:tcW w:w="790" w:type="pct"/>
            <w:tcBorders>
              <w:top w:val="nil"/>
              <w:left w:val="single" w:sz="4" w:space="0" w:color="auto"/>
              <w:bottom w:val="single" w:sz="4" w:space="0" w:color="auto"/>
              <w:right w:val="single" w:sz="4" w:space="0" w:color="auto"/>
            </w:tcBorders>
            <w:noWrap/>
            <w:vAlign w:val="bottom"/>
            <w:hideMark/>
          </w:tcPr>
          <w:p w:rsidR="0014336F" w:rsidRPr="00377D00" w:rsidRDefault="0014336F" w:rsidP="00FF1515">
            <w:pPr>
              <w:bidi/>
              <w:jc w:val="left"/>
              <w:rPr>
                <w:color w:val="000000"/>
                <w:sz w:val="18"/>
                <w:szCs w:val="18"/>
                <w:lang w:val="en-CA" w:eastAsia="en-CA"/>
              </w:rPr>
            </w:pPr>
            <w:r w:rsidRPr="00377D00">
              <w:rPr>
                <w:rFonts w:hint="cs"/>
                <w:color w:val="000000"/>
                <w:sz w:val="18"/>
                <w:szCs w:val="18"/>
                <w:rtl/>
                <w:lang w:val="en-CA" w:eastAsia="en-CA"/>
              </w:rPr>
              <w:t>الخصائص</w:t>
            </w:r>
          </w:p>
        </w:tc>
        <w:tc>
          <w:tcPr>
            <w:tcW w:w="702" w:type="pct"/>
            <w:tcBorders>
              <w:top w:val="nil"/>
              <w:left w:val="nil"/>
              <w:bottom w:val="single" w:sz="4" w:space="0" w:color="auto"/>
              <w:right w:val="single" w:sz="4" w:space="0" w:color="auto"/>
            </w:tcBorders>
            <w:noWrap/>
            <w:vAlign w:val="bottom"/>
            <w:hideMark/>
          </w:tcPr>
          <w:p w:rsidR="0014336F" w:rsidRPr="00377D00" w:rsidRDefault="0014336F" w:rsidP="00FF1515">
            <w:pPr>
              <w:bidi/>
              <w:jc w:val="center"/>
              <w:rPr>
                <w:color w:val="000000"/>
                <w:sz w:val="18"/>
                <w:szCs w:val="18"/>
                <w:lang w:val="en-CA" w:eastAsia="en-CA"/>
              </w:rPr>
            </w:pPr>
            <w:r w:rsidRPr="00377D00">
              <w:rPr>
                <w:color w:val="000000"/>
                <w:sz w:val="18"/>
                <w:szCs w:val="18"/>
                <w:lang w:val="en-CA" w:eastAsia="en-CA"/>
              </w:rPr>
              <w:t>HCFC-141b</w:t>
            </w:r>
          </w:p>
        </w:tc>
        <w:tc>
          <w:tcPr>
            <w:tcW w:w="702" w:type="pct"/>
            <w:tcBorders>
              <w:top w:val="nil"/>
              <w:left w:val="nil"/>
              <w:bottom w:val="single" w:sz="4" w:space="0" w:color="auto"/>
              <w:right w:val="single" w:sz="4" w:space="0" w:color="auto"/>
            </w:tcBorders>
            <w:noWrap/>
            <w:vAlign w:val="bottom"/>
            <w:hideMark/>
          </w:tcPr>
          <w:p w:rsidR="0014336F" w:rsidRPr="00377D00" w:rsidRDefault="0014336F" w:rsidP="00FF1515">
            <w:pPr>
              <w:bidi/>
              <w:jc w:val="center"/>
              <w:rPr>
                <w:color w:val="000000"/>
                <w:sz w:val="18"/>
                <w:szCs w:val="18"/>
                <w:lang w:val="en-CA" w:eastAsia="en-CA"/>
              </w:rPr>
            </w:pPr>
            <w:r w:rsidRPr="00377D00">
              <w:rPr>
                <w:color w:val="000000"/>
                <w:sz w:val="18"/>
                <w:szCs w:val="18"/>
                <w:lang w:val="en-CA" w:eastAsia="en-CA"/>
              </w:rPr>
              <w:t>HFO-1233zd(E)</w:t>
            </w:r>
          </w:p>
        </w:tc>
        <w:tc>
          <w:tcPr>
            <w:tcW w:w="702" w:type="pct"/>
            <w:tcBorders>
              <w:top w:val="nil"/>
              <w:left w:val="nil"/>
              <w:bottom w:val="single" w:sz="4" w:space="0" w:color="auto"/>
              <w:right w:val="single" w:sz="4" w:space="0" w:color="auto"/>
            </w:tcBorders>
            <w:noWrap/>
            <w:vAlign w:val="bottom"/>
            <w:hideMark/>
          </w:tcPr>
          <w:p w:rsidR="0014336F" w:rsidRPr="00377D00" w:rsidRDefault="0014336F" w:rsidP="00FF1515">
            <w:pPr>
              <w:bidi/>
              <w:jc w:val="center"/>
              <w:rPr>
                <w:color w:val="000000"/>
                <w:sz w:val="18"/>
                <w:szCs w:val="18"/>
                <w:lang w:val="en-CA" w:eastAsia="en-CA"/>
              </w:rPr>
            </w:pPr>
            <w:r w:rsidRPr="00377D00">
              <w:rPr>
                <w:color w:val="000000"/>
                <w:sz w:val="18"/>
                <w:szCs w:val="18"/>
                <w:lang w:val="en-CA" w:eastAsia="en-CA"/>
              </w:rPr>
              <w:t>HFO-1336mzz(Z)</w:t>
            </w:r>
          </w:p>
        </w:tc>
        <w:tc>
          <w:tcPr>
            <w:tcW w:w="702" w:type="pct"/>
            <w:tcBorders>
              <w:top w:val="nil"/>
              <w:left w:val="nil"/>
              <w:bottom w:val="single" w:sz="4" w:space="0" w:color="auto"/>
              <w:right w:val="single" w:sz="4" w:space="0" w:color="auto"/>
            </w:tcBorders>
            <w:noWrap/>
            <w:vAlign w:val="bottom"/>
            <w:hideMark/>
          </w:tcPr>
          <w:p w:rsidR="0014336F" w:rsidRPr="00377D00" w:rsidRDefault="0014336F" w:rsidP="00FF1515">
            <w:pPr>
              <w:bidi/>
              <w:jc w:val="center"/>
              <w:rPr>
                <w:color w:val="000000"/>
                <w:sz w:val="18"/>
                <w:szCs w:val="18"/>
                <w:lang w:val="en-CA" w:eastAsia="en-CA"/>
              </w:rPr>
            </w:pPr>
            <w:r w:rsidRPr="00377D00">
              <w:rPr>
                <w:color w:val="000000"/>
                <w:sz w:val="18"/>
                <w:szCs w:val="18"/>
                <w:lang w:val="en-CA" w:eastAsia="en-CA"/>
              </w:rPr>
              <w:t>HCFC-141b</w:t>
            </w:r>
          </w:p>
        </w:tc>
        <w:tc>
          <w:tcPr>
            <w:tcW w:w="700" w:type="pct"/>
            <w:tcBorders>
              <w:top w:val="nil"/>
              <w:left w:val="nil"/>
              <w:bottom w:val="single" w:sz="4" w:space="0" w:color="auto"/>
              <w:right w:val="single" w:sz="4" w:space="0" w:color="auto"/>
            </w:tcBorders>
            <w:noWrap/>
            <w:vAlign w:val="bottom"/>
            <w:hideMark/>
          </w:tcPr>
          <w:p w:rsidR="0014336F" w:rsidRPr="00377D00" w:rsidRDefault="0014336F" w:rsidP="00FF1515">
            <w:pPr>
              <w:bidi/>
              <w:jc w:val="center"/>
              <w:rPr>
                <w:color w:val="000000"/>
                <w:sz w:val="18"/>
                <w:szCs w:val="18"/>
                <w:lang w:val="en-CA" w:eastAsia="en-CA"/>
              </w:rPr>
            </w:pPr>
            <w:r w:rsidRPr="00377D00">
              <w:rPr>
                <w:color w:val="000000"/>
                <w:sz w:val="18"/>
                <w:szCs w:val="18"/>
                <w:lang w:val="en-CA" w:eastAsia="en-CA"/>
              </w:rPr>
              <w:t>HFO-1233zd(E)</w:t>
            </w:r>
          </w:p>
        </w:tc>
        <w:tc>
          <w:tcPr>
            <w:tcW w:w="703" w:type="pct"/>
            <w:tcBorders>
              <w:top w:val="nil"/>
              <w:left w:val="nil"/>
              <w:bottom w:val="single" w:sz="4" w:space="0" w:color="auto"/>
              <w:right w:val="single" w:sz="4" w:space="0" w:color="auto"/>
            </w:tcBorders>
            <w:noWrap/>
            <w:vAlign w:val="bottom"/>
            <w:hideMark/>
          </w:tcPr>
          <w:p w:rsidR="0014336F" w:rsidRPr="00377D00" w:rsidRDefault="0014336F" w:rsidP="00FF1515">
            <w:pPr>
              <w:bidi/>
              <w:jc w:val="center"/>
              <w:rPr>
                <w:color w:val="000000"/>
                <w:sz w:val="18"/>
                <w:szCs w:val="18"/>
                <w:lang w:val="en-CA" w:eastAsia="en-CA"/>
              </w:rPr>
            </w:pPr>
            <w:r w:rsidRPr="00377D00">
              <w:rPr>
                <w:color w:val="000000"/>
                <w:sz w:val="18"/>
                <w:szCs w:val="18"/>
                <w:lang w:val="en-CA" w:eastAsia="en-CA"/>
              </w:rPr>
              <w:t>HFO-1336mzz(Z)</w:t>
            </w:r>
          </w:p>
        </w:tc>
      </w:tr>
      <w:tr w:rsidR="0014336F" w:rsidRPr="00377D00" w:rsidTr="00FF1515">
        <w:trPr>
          <w:trHeight w:val="290"/>
        </w:trPr>
        <w:tc>
          <w:tcPr>
            <w:tcW w:w="790" w:type="pct"/>
            <w:tcBorders>
              <w:top w:val="nil"/>
              <w:left w:val="single" w:sz="4" w:space="0" w:color="auto"/>
              <w:bottom w:val="single" w:sz="4" w:space="0" w:color="auto"/>
              <w:right w:val="single" w:sz="4" w:space="0" w:color="auto"/>
            </w:tcBorders>
            <w:noWrap/>
            <w:vAlign w:val="bottom"/>
            <w:hideMark/>
          </w:tcPr>
          <w:p w:rsidR="0014336F" w:rsidRPr="00377D00" w:rsidRDefault="0014336F" w:rsidP="00FF1515">
            <w:pPr>
              <w:bidi/>
              <w:jc w:val="left"/>
              <w:rPr>
                <w:color w:val="000000"/>
                <w:sz w:val="18"/>
                <w:szCs w:val="18"/>
                <w:lang w:val="en-CA" w:eastAsia="en-CA"/>
              </w:rPr>
            </w:pPr>
            <w:r w:rsidRPr="00377D00">
              <w:rPr>
                <w:rFonts w:hint="cs"/>
                <w:color w:val="000000"/>
                <w:sz w:val="18"/>
                <w:szCs w:val="18"/>
                <w:rtl/>
                <w:lang w:val="en-CA" w:eastAsia="en-CA"/>
              </w:rPr>
              <w:t>البوليولات المختلطة</w:t>
            </w:r>
          </w:p>
        </w:tc>
        <w:tc>
          <w:tcPr>
            <w:tcW w:w="702" w:type="pct"/>
            <w:tcBorders>
              <w:top w:val="nil"/>
              <w:left w:val="nil"/>
              <w:bottom w:val="single" w:sz="4" w:space="0" w:color="auto"/>
              <w:right w:val="single" w:sz="4" w:space="0" w:color="auto"/>
            </w:tcBorders>
            <w:noWrap/>
            <w:vAlign w:val="bottom"/>
            <w:hideMark/>
          </w:tcPr>
          <w:p w:rsidR="0014336F" w:rsidRPr="00377D00" w:rsidRDefault="0014336F" w:rsidP="00FF1515">
            <w:pPr>
              <w:bidi/>
              <w:jc w:val="left"/>
              <w:rPr>
                <w:color w:val="000000"/>
                <w:sz w:val="18"/>
                <w:szCs w:val="18"/>
                <w:lang w:val="en-CA" w:eastAsia="en-CA"/>
              </w:rPr>
            </w:pPr>
            <w:r w:rsidRPr="00377D00">
              <w:rPr>
                <w:color w:val="000000"/>
                <w:sz w:val="18"/>
                <w:szCs w:val="18"/>
                <w:lang w:val="en-CA" w:eastAsia="en-CA"/>
              </w:rPr>
              <w:t>24.9</w:t>
            </w:r>
          </w:p>
        </w:tc>
        <w:tc>
          <w:tcPr>
            <w:tcW w:w="702" w:type="pct"/>
            <w:tcBorders>
              <w:top w:val="nil"/>
              <w:left w:val="nil"/>
              <w:bottom w:val="single" w:sz="4" w:space="0" w:color="auto"/>
              <w:right w:val="single" w:sz="4" w:space="0" w:color="auto"/>
            </w:tcBorders>
            <w:noWrap/>
            <w:vAlign w:val="bottom"/>
            <w:hideMark/>
          </w:tcPr>
          <w:p w:rsidR="0014336F" w:rsidRPr="00377D00" w:rsidRDefault="0014336F" w:rsidP="00FF1515">
            <w:pPr>
              <w:bidi/>
              <w:jc w:val="left"/>
              <w:rPr>
                <w:color w:val="000000"/>
                <w:sz w:val="18"/>
                <w:szCs w:val="18"/>
                <w:lang w:val="en-CA" w:eastAsia="en-CA"/>
              </w:rPr>
            </w:pPr>
            <w:r w:rsidRPr="00377D00">
              <w:rPr>
                <w:color w:val="000000"/>
                <w:sz w:val="18"/>
                <w:szCs w:val="18"/>
                <w:lang w:val="en-CA" w:eastAsia="en-CA"/>
              </w:rPr>
              <w:t>35.7</w:t>
            </w:r>
          </w:p>
        </w:tc>
        <w:tc>
          <w:tcPr>
            <w:tcW w:w="702" w:type="pct"/>
            <w:tcBorders>
              <w:top w:val="nil"/>
              <w:left w:val="nil"/>
              <w:bottom w:val="single" w:sz="4" w:space="0" w:color="auto"/>
              <w:right w:val="single" w:sz="4" w:space="0" w:color="auto"/>
            </w:tcBorders>
            <w:noWrap/>
            <w:vAlign w:val="bottom"/>
            <w:hideMark/>
          </w:tcPr>
          <w:p w:rsidR="0014336F" w:rsidRPr="00377D00" w:rsidRDefault="0014336F" w:rsidP="00FF1515">
            <w:pPr>
              <w:bidi/>
              <w:jc w:val="left"/>
              <w:rPr>
                <w:color w:val="000000"/>
                <w:sz w:val="18"/>
                <w:szCs w:val="18"/>
                <w:lang w:val="en-CA" w:eastAsia="en-CA"/>
              </w:rPr>
            </w:pPr>
            <w:r w:rsidRPr="00377D00">
              <w:rPr>
                <w:color w:val="000000"/>
                <w:sz w:val="18"/>
                <w:szCs w:val="18"/>
                <w:lang w:val="en-CA" w:eastAsia="en-CA"/>
              </w:rPr>
              <w:t>35.4</w:t>
            </w:r>
          </w:p>
        </w:tc>
        <w:tc>
          <w:tcPr>
            <w:tcW w:w="702" w:type="pct"/>
            <w:tcBorders>
              <w:top w:val="nil"/>
              <w:left w:val="nil"/>
              <w:bottom w:val="single" w:sz="4" w:space="0" w:color="auto"/>
              <w:right w:val="single" w:sz="4" w:space="0" w:color="auto"/>
            </w:tcBorders>
            <w:noWrap/>
            <w:vAlign w:val="bottom"/>
            <w:hideMark/>
          </w:tcPr>
          <w:p w:rsidR="0014336F" w:rsidRPr="00377D00" w:rsidRDefault="0014336F" w:rsidP="00FF1515">
            <w:pPr>
              <w:bidi/>
              <w:jc w:val="left"/>
              <w:rPr>
                <w:color w:val="000000"/>
                <w:sz w:val="18"/>
                <w:szCs w:val="18"/>
                <w:lang w:val="en-CA" w:eastAsia="en-CA"/>
              </w:rPr>
            </w:pPr>
            <w:r w:rsidRPr="00377D00">
              <w:rPr>
                <w:color w:val="000000"/>
                <w:sz w:val="18"/>
                <w:szCs w:val="18"/>
                <w:lang w:val="en-CA" w:eastAsia="en-CA"/>
              </w:rPr>
              <w:t>24.9</w:t>
            </w:r>
          </w:p>
        </w:tc>
        <w:tc>
          <w:tcPr>
            <w:tcW w:w="700" w:type="pct"/>
            <w:tcBorders>
              <w:top w:val="nil"/>
              <w:left w:val="nil"/>
              <w:bottom w:val="single" w:sz="4" w:space="0" w:color="auto"/>
              <w:right w:val="single" w:sz="4" w:space="0" w:color="auto"/>
            </w:tcBorders>
            <w:noWrap/>
            <w:vAlign w:val="bottom"/>
            <w:hideMark/>
          </w:tcPr>
          <w:p w:rsidR="0014336F" w:rsidRPr="00377D00" w:rsidRDefault="0014336F" w:rsidP="00FF1515">
            <w:pPr>
              <w:bidi/>
              <w:jc w:val="left"/>
              <w:rPr>
                <w:color w:val="000000"/>
                <w:sz w:val="18"/>
                <w:szCs w:val="18"/>
                <w:lang w:val="en-CA" w:eastAsia="en-CA"/>
              </w:rPr>
            </w:pPr>
            <w:r w:rsidRPr="00377D00">
              <w:rPr>
                <w:color w:val="000000"/>
                <w:sz w:val="18"/>
                <w:szCs w:val="18"/>
                <w:lang w:val="en-CA" w:eastAsia="en-CA"/>
              </w:rPr>
              <w:t>35.7</w:t>
            </w:r>
          </w:p>
        </w:tc>
        <w:tc>
          <w:tcPr>
            <w:tcW w:w="703" w:type="pct"/>
            <w:tcBorders>
              <w:top w:val="nil"/>
              <w:left w:val="nil"/>
              <w:bottom w:val="single" w:sz="4" w:space="0" w:color="auto"/>
              <w:right w:val="single" w:sz="4" w:space="0" w:color="auto"/>
            </w:tcBorders>
            <w:noWrap/>
            <w:vAlign w:val="bottom"/>
            <w:hideMark/>
          </w:tcPr>
          <w:p w:rsidR="0014336F" w:rsidRPr="00377D00" w:rsidRDefault="0014336F" w:rsidP="00FF1515">
            <w:pPr>
              <w:bidi/>
              <w:jc w:val="left"/>
              <w:rPr>
                <w:color w:val="000000"/>
                <w:sz w:val="18"/>
                <w:szCs w:val="18"/>
                <w:lang w:val="en-CA" w:eastAsia="en-CA"/>
              </w:rPr>
            </w:pPr>
            <w:r w:rsidRPr="00377D00">
              <w:rPr>
                <w:color w:val="000000"/>
                <w:sz w:val="18"/>
                <w:szCs w:val="18"/>
                <w:lang w:val="en-CA" w:eastAsia="en-CA"/>
              </w:rPr>
              <w:t>35.4</w:t>
            </w:r>
          </w:p>
        </w:tc>
      </w:tr>
      <w:tr w:rsidR="0014336F" w:rsidRPr="00377D00" w:rsidTr="00FF1515">
        <w:trPr>
          <w:trHeight w:val="290"/>
        </w:trPr>
        <w:tc>
          <w:tcPr>
            <w:tcW w:w="790" w:type="pct"/>
            <w:tcBorders>
              <w:top w:val="nil"/>
              <w:left w:val="single" w:sz="4" w:space="0" w:color="auto"/>
              <w:bottom w:val="single" w:sz="4" w:space="0" w:color="auto"/>
              <w:right w:val="single" w:sz="4" w:space="0" w:color="auto"/>
            </w:tcBorders>
            <w:noWrap/>
            <w:vAlign w:val="bottom"/>
            <w:hideMark/>
          </w:tcPr>
          <w:p w:rsidR="0014336F" w:rsidRPr="00377D00" w:rsidRDefault="0014336F" w:rsidP="00FF1515">
            <w:pPr>
              <w:bidi/>
              <w:jc w:val="left"/>
              <w:rPr>
                <w:color w:val="000000"/>
                <w:sz w:val="18"/>
                <w:szCs w:val="18"/>
                <w:lang w:val="en-CA" w:eastAsia="en-CA"/>
              </w:rPr>
            </w:pPr>
            <w:r w:rsidRPr="00377D00">
              <w:rPr>
                <w:rFonts w:hint="cs"/>
                <w:color w:val="000000"/>
                <w:sz w:val="18"/>
                <w:szCs w:val="18"/>
                <w:rtl/>
                <w:lang w:val="en-CA" w:eastAsia="en-CA"/>
              </w:rPr>
              <w:t>الإضافات والمحفرات</w:t>
            </w:r>
          </w:p>
        </w:tc>
        <w:tc>
          <w:tcPr>
            <w:tcW w:w="702" w:type="pct"/>
            <w:tcBorders>
              <w:top w:val="nil"/>
              <w:left w:val="nil"/>
              <w:bottom w:val="single" w:sz="4" w:space="0" w:color="auto"/>
              <w:right w:val="single" w:sz="4" w:space="0" w:color="auto"/>
            </w:tcBorders>
            <w:noWrap/>
            <w:hideMark/>
          </w:tcPr>
          <w:p w:rsidR="0014336F" w:rsidRPr="00377D00" w:rsidRDefault="0014336F" w:rsidP="00FF1515">
            <w:pPr>
              <w:bidi/>
              <w:jc w:val="left"/>
              <w:rPr>
                <w:color w:val="000000"/>
                <w:sz w:val="18"/>
                <w:szCs w:val="18"/>
                <w:lang w:val="en-CA" w:eastAsia="en-CA"/>
              </w:rPr>
            </w:pPr>
            <w:r w:rsidRPr="00377D00">
              <w:rPr>
                <w:color w:val="000000"/>
                <w:sz w:val="18"/>
                <w:szCs w:val="18"/>
                <w:lang w:val="en-CA" w:eastAsia="en-CA"/>
              </w:rPr>
              <w:t>1.3</w:t>
            </w:r>
          </w:p>
        </w:tc>
        <w:tc>
          <w:tcPr>
            <w:tcW w:w="702" w:type="pct"/>
            <w:tcBorders>
              <w:top w:val="nil"/>
              <w:left w:val="nil"/>
              <w:bottom w:val="single" w:sz="4" w:space="0" w:color="auto"/>
              <w:right w:val="single" w:sz="4" w:space="0" w:color="auto"/>
            </w:tcBorders>
            <w:noWrap/>
            <w:hideMark/>
          </w:tcPr>
          <w:p w:rsidR="0014336F" w:rsidRPr="00377D00" w:rsidRDefault="0014336F" w:rsidP="00FF1515">
            <w:pPr>
              <w:bidi/>
              <w:jc w:val="left"/>
              <w:rPr>
                <w:color w:val="000000"/>
                <w:sz w:val="18"/>
                <w:szCs w:val="18"/>
                <w:lang w:val="en-CA" w:eastAsia="en-CA"/>
              </w:rPr>
            </w:pPr>
            <w:r w:rsidRPr="00377D00">
              <w:rPr>
                <w:color w:val="000000"/>
                <w:sz w:val="18"/>
                <w:szCs w:val="18"/>
                <w:lang w:val="en-CA" w:eastAsia="en-CA"/>
              </w:rPr>
              <w:t>4.6</w:t>
            </w:r>
          </w:p>
        </w:tc>
        <w:tc>
          <w:tcPr>
            <w:tcW w:w="702" w:type="pct"/>
            <w:tcBorders>
              <w:top w:val="nil"/>
              <w:left w:val="nil"/>
              <w:bottom w:val="single" w:sz="4" w:space="0" w:color="auto"/>
              <w:right w:val="single" w:sz="4" w:space="0" w:color="auto"/>
            </w:tcBorders>
            <w:noWrap/>
            <w:hideMark/>
          </w:tcPr>
          <w:p w:rsidR="0014336F" w:rsidRPr="00377D00" w:rsidRDefault="0014336F" w:rsidP="00FF1515">
            <w:pPr>
              <w:bidi/>
              <w:jc w:val="left"/>
              <w:rPr>
                <w:color w:val="000000"/>
                <w:sz w:val="18"/>
                <w:szCs w:val="18"/>
                <w:lang w:val="en-CA" w:eastAsia="en-CA"/>
              </w:rPr>
            </w:pPr>
            <w:r w:rsidRPr="00377D00">
              <w:rPr>
                <w:color w:val="000000"/>
                <w:sz w:val="18"/>
                <w:szCs w:val="18"/>
                <w:lang w:val="en-CA" w:eastAsia="en-CA"/>
              </w:rPr>
              <w:t>5.7</w:t>
            </w:r>
          </w:p>
        </w:tc>
        <w:tc>
          <w:tcPr>
            <w:tcW w:w="702" w:type="pct"/>
            <w:tcBorders>
              <w:top w:val="nil"/>
              <w:left w:val="nil"/>
              <w:bottom w:val="single" w:sz="4" w:space="0" w:color="auto"/>
              <w:right w:val="single" w:sz="4" w:space="0" w:color="auto"/>
            </w:tcBorders>
            <w:noWrap/>
            <w:hideMark/>
          </w:tcPr>
          <w:p w:rsidR="0014336F" w:rsidRPr="00377D00" w:rsidRDefault="0014336F" w:rsidP="00FF1515">
            <w:pPr>
              <w:bidi/>
              <w:jc w:val="left"/>
              <w:rPr>
                <w:color w:val="000000"/>
                <w:sz w:val="18"/>
                <w:szCs w:val="18"/>
                <w:lang w:val="en-CA" w:eastAsia="en-CA"/>
              </w:rPr>
            </w:pPr>
            <w:r w:rsidRPr="00377D00">
              <w:rPr>
                <w:color w:val="000000"/>
                <w:sz w:val="18"/>
                <w:szCs w:val="18"/>
                <w:lang w:val="en-CA" w:eastAsia="en-CA"/>
              </w:rPr>
              <w:t>1.3</w:t>
            </w:r>
          </w:p>
        </w:tc>
        <w:tc>
          <w:tcPr>
            <w:tcW w:w="700" w:type="pct"/>
            <w:tcBorders>
              <w:top w:val="nil"/>
              <w:left w:val="nil"/>
              <w:bottom w:val="single" w:sz="4" w:space="0" w:color="auto"/>
              <w:right w:val="single" w:sz="4" w:space="0" w:color="auto"/>
            </w:tcBorders>
            <w:noWrap/>
            <w:hideMark/>
          </w:tcPr>
          <w:p w:rsidR="0014336F" w:rsidRPr="00377D00" w:rsidRDefault="0014336F" w:rsidP="00FF1515">
            <w:pPr>
              <w:bidi/>
              <w:jc w:val="left"/>
              <w:rPr>
                <w:color w:val="000000"/>
                <w:sz w:val="18"/>
                <w:szCs w:val="18"/>
                <w:lang w:val="en-CA" w:eastAsia="en-CA"/>
              </w:rPr>
            </w:pPr>
            <w:r w:rsidRPr="00377D00">
              <w:rPr>
                <w:color w:val="000000"/>
                <w:sz w:val="18"/>
                <w:szCs w:val="18"/>
                <w:lang w:val="en-CA" w:eastAsia="en-CA"/>
              </w:rPr>
              <w:t>4.6</w:t>
            </w:r>
          </w:p>
        </w:tc>
        <w:tc>
          <w:tcPr>
            <w:tcW w:w="703" w:type="pct"/>
            <w:tcBorders>
              <w:top w:val="nil"/>
              <w:left w:val="nil"/>
              <w:bottom w:val="single" w:sz="4" w:space="0" w:color="auto"/>
              <w:right w:val="single" w:sz="4" w:space="0" w:color="auto"/>
            </w:tcBorders>
            <w:noWrap/>
            <w:hideMark/>
          </w:tcPr>
          <w:p w:rsidR="0014336F" w:rsidRPr="00377D00" w:rsidRDefault="0014336F" w:rsidP="00FF1515">
            <w:pPr>
              <w:bidi/>
              <w:jc w:val="left"/>
              <w:rPr>
                <w:color w:val="000000"/>
                <w:sz w:val="18"/>
                <w:szCs w:val="18"/>
                <w:lang w:val="en-CA" w:eastAsia="en-CA"/>
              </w:rPr>
            </w:pPr>
            <w:r w:rsidRPr="00377D00">
              <w:rPr>
                <w:color w:val="000000"/>
                <w:sz w:val="18"/>
                <w:szCs w:val="18"/>
                <w:lang w:val="en-CA" w:eastAsia="en-CA"/>
              </w:rPr>
              <w:t>5.7</w:t>
            </w:r>
          </w:p>
        </w:tc>
      </w:tr>
      <w:tr w:rsidR="0014336F" w:rsidRPr="00377D00" w:rsidTr="00FF1515">
        <w:trPr>
          <w:trHeight w:val="290"/>
        </w:trPr>
        <w:tc>
          <w:tcPr>
            <w:tcW w:w="790" w:type="pct"/>
            <w:tcBorders>
              <w:top w:val="nil"/>
              <w:left w:val="single" w:sz="4" w:space="0" w:color="auto"/>
              <w:bottom w:val="single" w:sz="4" w:space="0" w:color="auto"/>
              <w:right w:val="single" w:sz="4" w:space="0" w:color="auto"/>
            </w:tcBorders>
            <w:noWrap/>
            <w:vAlign w:val="bottom"/>
            <w:hideMark/>
          </w:tcPr>
          <w:p w:rsidR="0014336F" w:rsidRPr="00377D00" w:rsidRDefault="0014336F" w:rsidP="00FF1515">
            <w:pPr>
              <w:bidi/>
              <w:jc w:val="left"/>
              <w:rPr>
                <w:color w:val="000000"/>
                <w:sz w:val="18"/>
                <w:szCs w:val="18"/>
                <w:lang w:val="en-CA" w:eastAsia="en-CA"/>
              </w:rPr>
            </w:pPr>
            <w:r w:rsidRPr="00377D00">
              <w:rPr>
                <w:rFonts w:hint="cs"/>
                <w:color w:val="000000"/>
                <w:sz w:val="18"/>
                <w:szCs w:val="18"/>
                <w:rtl/>
                <w:lang w:val="en-CA" w:eastAsia="en-CA"/>
              </w:rPr>
              <w:t>الإضافات الأخرى</w:t>
            </w:r>
          </w:p>
        </w:tc>
        <w:tc>
          <w:tcPr>
            <w:tcW w:w="702" w:type="pct"/>
            <w:tcBorders>
              <w:top w:val="nil"/>
              <w:left w:val="nil"/>
              <w:bottom w:val="single" w:sz="4" w:space="0" w:color="auto"/>
              <w:right w:val="single" w:sz="4" w:space="0" w:color="auto"/>
            </w:tcBorders>
            <w:noWrap/>
            <w:vAlign w:val="bottom"/>
            <w:hideMark/>
          </w:tcPr>
          <w:p w:rsidR="0014336F" w:rsidRPr="00377D00" w:rsidRDefault="0014336F" w:rsidP="00FF1515">
            <w:pPr>
              <w:bidi/>
              <w:jc w:val="left"/>
              <w:rPr>
                <w:color w:val="000000"/>
                <w:sz w:val="18"/>
                <w:szCs w:val="18"/>
                <w:lang w:val="en-CA" w:eastAsia="en-CA"/>
              </w:rPr>
            </w:pPr>
            <w:r w:rsidRPr="00377D00">
              <w:rPr>
                <w:color w:val="000000"/>
                <w:sz w:val="18"/>
                <w:szCs w:val="18"/>
                <w:lang w:val="en-CA" w:eastAsia="en-CA"/>
              </w:rPr>
              <w:t>6.0</w:t>
            </w:r>
          </w:p>
        </w:tc>
        <w:tc>
          <w:tcPr>
            <w:tcW w:w="702" w:type="pct"/>
            <w:tcBorders>
              <w:top w:val="nil"/>
              <w:left w:val="nil"/>
              <w:bottom w:val="single" w:sz="4" w:space="0" w:color="auto"/>
              <w:right w:val="single" w:sz="4" w:space="0" w:color="auto"/>
            </w:tcBorders>
            <w:noWrap/>
            <w:vAlign w:val="bottom"/>
            <w:hideMark/>
          </w:tcPr>
          <w:p w:rsidR="0014336F" w:rsidRPr="00377D00" w:rsidRDefault="0014336F" w:rsidP="00FF1515">
            <w:pPr>
              <w:bidi/>
              <w:jc w:val="left"/>
              <w:rPr>
                <w:color w:val="000000"/>
                <w:sz w:val="18"/>
                <w:szCs w:val="18"/>
                <w:lang w:val="en-CA" w:eastAsia="en-CA"/>
              </w:rPr>
            </w:pPr>
            <w:r w:rsidRPr="00377D00">
              <w:rPr>
                <w:color w:val="000000"/>
                <w:sz w:val="18"/>
                <w:szCs w:val="18"/>
                <w:lang w:val="en-CA" w:eastAsia="en-CA"/>
              </w:rPr>
              <w:t>6.7</w:t>
            </w:r>
          </w:p>
        </w:tc>
        <w:tc>
          <w:tcPr>
            <w:tcW w:w="702" w:type="pct"/>
            <w:tcBorders>
              <w:top w:val="nil"/>
              <w:left w:val="nil"/>
              <w:bottom w:val="single" w:sz="4" w:space="0" w:color="auto"/>
              <w:right w:val="single" w:sz="4" w:space="0" w:color="auto"/>
            </w:tcBorders>
            <w:noWrap/>
            <w:vAlign w:val="bottom"/>
            <w:hideMark/>
          </w:tcPr>
          <w:p w:rsidR="0014336F" w:rsidRPr="00377D00" w:rsidRDefault="0014336F" w:rsidP="00FF1515">
            <w:pPr>
              <w:bidi/>
              <w:jc w:val="left"/>
              <w:rPr>
                <w:color w:val="000000"/>
                <w:sz w:val="18"/>
                <w:szCs w:val="18"/>
                <w:lang w:val="en-CA" w:eastAsia="en-CA"/>
              </w:rPr>
            </w:pPr>
            <w:r w:rsidRPr="00377D00">
              <w:rPr>
                <w:color w:val="000000"/>
                <w:sz w:val="18"/>
                <w:szCs w:val="18"/>
                <w:lang w:val="en-CA" w:eastAsia="en-CA"/>
              </w:rPr>
              <w:t>5.4</w:t>
            </w:r>
          </w:p>
        </w:tc>
        <w:tc>
          <w:tcPr>
            <w:tcW w:w="702" w:type="pct"/>
            <w:tcBorders>
              <w:top w:val="nil"/>
              <w:left w:val="nil"/>
              <w:bottom w:val="single" w:sz="4" w:space="0" w:color="auto"/>
              <w:right w:val="single" w:sz="4" w:space="0" w:color="auto"/>
            </w:tcBorders>
            <w:noWrap/>
            <w:vAlign w:val="bottom"/>
            <w:hideMark/>
          </w:tcPr>
          <w:p w:rsidR="0014336F" w:rsidRPr="00377D00" w:rsidRDefault="0014336F" w:rsidP="00FF1515">
            <w:pPr>
              <w:bidi/>
              <w:jc w:val="left"/>
              <w:rPr>
                <w:color w:val="000000"/>
                <w:sz w:val="18"/>
                <w:szCs w:val="18"/>
                <w:lang w:val="en-CA" w:eastAsia="en-CA"/>
              </w:rPr>
            </w:pPr>
            <w:r w:rsidRPr="00377D00">
              <w:rPr>
                <w:color w:val="000000"/>
                <w:sz w:val="18"/>
                <w:szCs w:val="18"/>
                <w:lang w:val="en-CA" w:eastAsia="en-CA"/>
              </w:rPr>
              <w:t>6.0</w:t>
            </w:r>
          </w:p>
        </w:tc>
        <w:tc>
          <w:tcPr>
            <w:tcW w:w="700" w:type="pct"/>
            <w:tcBorders>
              <w:top w:val="nil"/>
              <w:left w:val="nil"/>
              <w:bottom w:val="single" w:sz="4" w:space="0" w:color="auto"/>
              <w:right w:val="single" w:sz="4" w:space="0" w:color="auto"/>
            </w:tcBorders>
            <w:noWrap/>
            <w:vAlign w:val="bottom"/>
            <w:hideMark/>
          </w:tcPr>
          <w:p w:rsidR="0014336F" w:rsidRPr="00377D00" w:rsidRDefault="0014336F" w:rsidP="00FF1515">
            <w:pPr>
              <w:bidi/>
              <w:jc w:val="left"/>
              <w:rPr>
                <w:color w:val="000000"/>
                <w:sz w:val="18"/>
                <w:szCs w:val="18"/>
                <w:lang w:val="en-CA" w:eastAsia="en-CA"/>
              </w:rPr>
            </w:pPr>
            <w:r w:rsidRPr="00377D00">
              <w:rPr>
                <w:color w:val="000000"/>
                <w:sz w:val="18"/>
                <w:szCs w:val="18"/>
                <w:lang w:val="en-CA" w:eastAsia="en-CA"/>
              </w:rPr>
              <w:t>6.7</w:t>
            </w:r>
          </w:p>
        </w:tc>
        <w:tc>
          <w:tcPr>
            <w:tcW w:w="703" w:type="pct"/>
            <w:tcBorders>
              <w:top w:val="nil"/>
              <w:left w:val="nil"/>
              <w:bottom w:val="single" w:sz="4" w:space="0" w:color="auto"/>
              <w:right w:val="single" w:sz="4" w:space="0" w:color="auto"/>
            </w:tcBorders>
            <w:noWrap/>
            <w:vAlign w:val="bottom"/>
            <w:hideMark/>
          </w:tcPr>
          <w:p w:rsidR="0014336F" w:rsidRPr="00377D00" w:rsidRDefault="0014336F" w:rsidP="00FF1515">
            <w:pPr>
              <w:bidi/>
              <w:jc w:val="left"/>
              <w:rPr>
                <w:color w:val="000000"/>
                <w:sz w:val="18"/>
                <w:szCs w:val="18"/>
                <w:lang w:val="en-CA" w:eastAsia="en-CA"/>
              </w:rPr>
            </w:pPr>
            <w:r w:rsidRPr="00377D00">
              <w:rPr>
                <w:color w:val="000000"/>
                <w:sz w:val="18"/>
                <w:szCs w:val="18"/>
                <w:lang w:val="en-CA" w:eastAsia="en-CA"/>
              </w:rPr>
              <w:t>5.4</w:t>
            </w:r>
          </w:p>
        </w:tc>
      </w:tr>
      <w:tr w:rsidR="0014336F" w:rsidRPr="00377D00" w:rsidTr="00FF1515">
        <w:trPr>
          <w:trHeight w:val="290"/>
        </w:trPr>
        <w:tc>
          <w:tcPr>
            <w:tcW w:w="790" w:type="pct"/>
            <w:tcBorders>
              <w:top w:val="nil"/>
              <w:left w:val="single" w:sz="4" w:space="0" w:color="auto"/>
              <w:bottom w:val="single" w:sz="4" w:space="0" w:color="auto"/>
              <w:right w:val="single" w:sz="4" w:space="0" w:color="auto"/>
            </w:tcBorders>
            <w:noWrap/>
            <w:vAlign w:val="bottom"/>
            <w:hideMark/>
          </w:tcPr>
          <w:p w:rsidR="0014336F" w:rsidRPr="00377D00" w:rsidRDefault="0014336F" w:rsidP="00FF1515">
            <w:pPr>
              <w:bidi/>
              <w:jc w:val="left"/>
              <w:rPr>
                <w:color w:val="000000"/>
                <w:sz w:val="18"/>
                <w:szCs w:val="18"/>
                <w:lang w:val="en-CA" w:eastAsia="en-CA"/>
              </w:rPr>
            </w:pPr>
            <w:r w:rsidRPr="00377D00">
              <w:rPr>
                <w:rFonts w:hint="cs"/>
                <w:color w:val="000000"/>
                <w:sz w:val="18"/>
                <w:szCs w:val="18"/>
                <w:rtl/>
                <w:lang w:val="en-CA" w:eastAsia="en-CA"/>
              </w:rPr>
              <w:t>عوامل النفخ</w:t>
            </w:r>
          </w:p>
        </w:tc>
        <w:tc>
          <w:tcPr>
            <w:tcW w:w="702" w:type="pct"/>
            <w:tcBorders>
              <w:top w:val="nil"/>
              <w:left w:val="nil"/>
              <w:bottom w:val="single" w:sz="4" w:space="0" w:color="auto"/>
              <w:right w:val="single" w:sz="4" w:space="0" w:color="auto"/>
            </w:tcBorders>
            <w:noWrap/>
            <w:vAlign w:val="bottom"/>
            <w:hideMark/>
          </w:tcPr>
          <w:p w:rsidR="0014336F" w:rsidRPr="00377D00" w:rsidRDefault="0014336F" w:rsidP="00FF1515">
            <w:pPr>
              <w:bidi/>
              <w:jc w:val="left"/>
              <w:rPr>
                <w:color w:val="000000"/>
                <w:sz w:val="18"/>
                <w:szCs w:val="18"/>
                <w:lang w:val="en-CA" w:eastAsia="en-CA"/>
              </w:rPr>
            </w:pPr>
            <w:r w:rsidRPr="00377D00">
              <w:rPr>
                <w:color w:val="000000"/>
                <w:sz w:val="18"/>
                <w:szCs w:val="18"/>
                <w:lang w:val="en-CA" w:eastAsia="en-CA"/>
              </w:rPr>
              <w:t>10.0</w:t>
            </w:r>
          </w:p>
        </w:tc>
        <w:tc>
          <w:tcPr>
            <w:tcW w:w="702" w:type="pct"/>
            <w:tcBorders>
              <w:top w:val="nil"/>
              <w:left w:val="nil"/>
              <w:bottom w:val="single" w:sz="4" w:space="0" w:color="auto"/>
              <w:right w:val="single" w:sz="4" w:space="0" w:color="auto"/>
            </w:tcBorders>
            <w:noWrap/>
            <w:vAlign w:val="bottom"/>
            <w:hideMark/>
          </w:tcPr>
          <w:p w:rsidR="0014336F" w:rsidRPr="00377D00" w:rsidRDefault="0014336F" w:rsidP="00FF1515">
            <w:pPr>
              <w:bidi/>
              <w:jc w:val="left"/>
              <w:rPr>
                <w:color w:val="000000"/>
                <w:sz w:val="18"/>
                <w:szCs w:val="18"/>
                <w:lang w:val="en-CA" w:eastAsia="en-CA"/>
              </w:rPr>
            </w:pPr>
            <w:r w:rsidRPr="00377D00">
              <w:rPr>
                <w:color w:val="000000"/>
                <w:sz w:val="18"/>
                <w:szCs w:val="18"/>
                <w:lang w:val="en-CA" w:eastAsia="en-CA"/>
              </w:rPr>
              <w:t>4.7</w:t>
            </w:r>
          </w:p>
        </w:tc>
        <w:tc>
          <w:tcPr>
            <w:tcW w:w="702" w:type="pct"/>
            <w:tcBorders>
              <w:top w:val="nil"/>
              <w:left w:val="nil"/>
              <w:bottom w:val="single" w:sz="4" w:space="0" w:color="auto"/>
              <w:right w:val="single" w:sz="4" w:space="0" w:color="auto"/>
            </w:tcBorders>
            <w:noWrap/>
            <w:vAlign w:val="bottom"/>
            <w:hideMark/>
          </w:tcPr>
          <w:p w:rsidR="0014336F" w:rsidRPr="00377D00" w:rsidRDefault="0014336F" w:rsidP="00FF1515">
            <w:pPr>
              <w:bidi/>
              <w:jc w:val="left"/>
              <w:rPr>
                <w:color w:val="000000"/>
                <w:sz w:val="18"/>
                <w:szCs w:val="18"/>
                <w:lang w:val="en-CA" w:eastAsia="en-CA"/>
              </w:rPr>
            </w:pPr>
            <w:r w:rsidRPr="00377D00">
              <w:rPr>
                <w:color w:val="000000"/>
                <w:sz w:val="18"/>
                <w:szCs w:val="18"/>
                <w:lang w:val="en-CA" w:eastAsia="en-CA"/>
              </w:rPr>
              <w:t>4.7</w:t>
            </w:r>
          </w:p>
        </w:tc>
        <w:tc>
          <w:tcPr>
            <w:tcW w:w="702" w:type="pct"/>
            <w:tcBorders>
              <w:top w:val="nil"/>
              <w:left w:val="nil"/>
              <w:bottom w:val="single" w:sz="4" w:space="0" w:color="auto"/>
              <w:right w:val="single" w:sz="4" w:space="0" w:color="auto"/>
            </w:tcBorders>
            <w:noWrap/>
            <w:vAlign w:val="bottom"/>
            <w:hideMark/>
          </w:tcPr>
          <w:p w:rsidR="0014336F" w:rsidRPr="00377D00" w:rsidRDefault="0014336F" w:rsidP="00FF1515">
            <w:pPr>
              <w:bidi/>
              <w:jc w:val="left"/>
              <w:rPr>
                <w:color w:val="000000"/>
                <w:sz w:val="18"/>
                <w:szCs w:val="18"/>
                <w:lang w:val="en-CA" w:eastAsia="en-CA"/>
              </w:rPr>
            </w:pPr>
            <w:r w:rsidRPr="00377D00">
              <w:rPr>
                <w:color w:val="000000"/>
                <w:sz w:val="18"/>
                <w:szCs w:val="18"/>
                <w:lang w:val="en-CA" w:eastAsia="en-CA"/>
              </w:rPr>
              <w:t>10.0</w:t>
            </w:r>
          </w:p>
        </w:tc>
        <w:tc>
          <w:tcPr>
            <w:tcW w:w="700" w:type="pct"/>
            <w:tcBorders>
              <w:top w:val="nil"/>
              <w:left w:val="nil"/>
              <w:bottom w:val="single" w:sz="4" w:space="0" w:color="auto"/>
              <w:right w:val="single" w:sz="4" w:space="0" w:color="auto"/>
            </w:tcBorders>
            <w:noWrap/>
            <w:vAlign w:val="bottom"/>
            <w:hideMark/>
          </w:tcPr>
          <w:p w:rsidR="0014336F" w:rsidRPr="00377D00" w:rsidRDefault="0014336F" w:rsidP="00FF1515">
            <w:pPr>
              <w:bidi/>
              <w:jc w:val="left"/>
              <w:rPr>
                <w:color w:val="000000"/>
                <w:sz w:val="18"/>
                <w:szCs w:val="18"/>
                <w:lang w:val="en-CA" w:eastAsia="en-CA"/>
              </w:rPr>
            </w:pPr>
            <w:r w:rsidRPr="00377D00">
              <w:rPr>
                <w:color w:val="000000"/>
                <w:sz w:val="18"/>
                <w:szCs w:val="18"/>
                <w:lang w:val="en-CA" w:eastAsia="en-CA"/>
              </w:rPr>
              <w:t>4.7</w:t>
            </w:r>
          </w:p>
        </w:tc>
        <w:tc>
          <w:tcPr>
            <w:tcW w:w="703" w:type="pct"/>
            <w:tcBorders>
              <w:top w:val="nil"/>
              <w:left w:val="nil"/>
              <w:bottom w:val="single" w:sz="4" w:space="0" w:color="auto"/>
              <w:right w:val="single" w:sz="4" w:space="0" w:color="auto"/>
            </w:tcBorders>
            <w:noWrap/>
            <w:vAlign w:val="bottom"/>
            <w:hideMark/>
          </w:tcPr>
          <w:p w:rsidR="0014336F" w:rsidRPr="00377D00" w:rsidRDefault="0014336F" w:rsidP="00FF1515">
            <w:pPr>
              <w:bidi/>
              <w:jc w:val="left"/>
              <w:rPr>
                <w:color w:val="000000"/>
                <w:sz w:val="18"/>
                <w:szCs w:val="18"/>
                <w:lang w:val="en-CA" w:eastAsia="en-CA"/>
              </w:rPr>
            </w:pPr>
            <w:r w:rsidRPr="00377D00">
              <w:rPr>
                <w:color w:val="000000"/>
                <w:sz w:val="18"/>
                <w:szCs w:val="18"/>
                <w:lang w:val="en-CA" w:eastAsia="en-CA"/>
              </w:rPr>
              <w:t>4.7</w:t>
            </w:r>
          </w:p>
        </w:tc>
      </w:tr>
      <w:tr w:rsidR="0014336F" w:rsidRPr="00377D00" w:rsidTr="00FF1515">
        <w:trPr>
          <w:trHeight w:val="290"/>
        </w:trPr>
        <w:tc>
          <w:tcPr>
            <w:tcW w:w="790" w:type="pct"/>
            <w:tcBorders>
              <w:top w:val="nil"/>
              <w:left w:val="single" w:sz="4" w:space="0" w:color="auto"/>
              <w:bottom w:val="single" w:sz="4" w:space="0" w:color="auto"/>
              <w:right w:val="single" w:sz="4" w:space="0" w:color="auto"/>
            </w:tcBorders>
            <w:noWrap/>
            <w:vAlign w:val="bottom"/>
            <w:hideMark/>
          </w:tcPr>
          <w:p w:rsidR="0014336F" w:rsidRPr="00377D00" w:rsidRDefault="0014336F" w:rsidP="00FF1515">
            <w:pPr>
              <w:bidi/>
              <w:jc w:val="left"/>
              <w:rPr>
                <w:color w:val="000000"/>
                <w:sz w:val="18"/>
                <w:szCs w:val="18"/>
                <w:lang w:val="en-CA" w:eastAsia="en-CA"/>
              </w:rPr>
            </w:pPr>
            <w:r w:rsidRPr="00377D00">
              <w:rPr>
                <w:rFonts w:hint="cs"/>
                <w:color w:val="000000"/>
                <w:sz w:val="18"/>
                <w:szCs w:val="18"/>
                <w:rtl/>
                <w:lang w:val="en-CA" w:eastAsia="en-CA"/>
              </w:rPr>
              <w:t>الايزوينات</w:t>
            </w:r>
          </w:p>
        </w:tc>
        <w:tc>
          <w:tcPr>
            <w:tcW w:w="702" w:type="pct"/>
            <w:tcBorders>
              <w:top w:val="nil"/>
              <w:left w:val="nil"/>
              <w:bottom w:val="single" w:sz="4" w:space="0" w:color="auto"/>
              <w:right w:val="single" w:sz="4" w:space="0" w:color="auto"/>
            </w:tcBorders>
            <w:noWrap/>
            <w:vAlign w:val="bottom"/>
            <w:hideMark/>
          </w:tcPr>
          <w:p w:rsidR="0014336F" w:rsidRPr="00377D00" w:rsidRDefault="0014336F" w:rsidP="00FF1515">
            <w:pPr>
              <w:bidi/>
              <w:jc w:val="left"/>
              <w:rPr>
                <w:color w:val="000000"/>
                <w:sz w:val="18"/>
                <w:szCs w:val="18"/>
                <w:lang w:val="en-CA" w:eastAsia="en-CA"/>
              </w:rPr>
            </w:pPr>
            <w:r w:rsidRPr="00377D00">
              <w:rPr>
                <w:color w:val="000000"/>
                <w:sz w:val="18"/>
                <w:szCs w:val="18"/>
                <w:lang w:val="en-CA" w:eastAsia="en-CA"/>
              </w:rPr>
              <w:t>57.8</w:t>
            </w:r>
          </w:p>
        </w:tc>
        <w:tc>
          <w:tcPr>
            <w:tcW w:w="702" w:type="pct"/>
            <w:tcBorders>
              <w:top w:val="nil"/>
              <w:left w:val="nil"/>
              <w:bottom w:val="single" w:sz="4" w:space="0" w:color="auto"/>
              <w:right w:val="single" w:sz="4" w:space="0" w:color="auto"/>
            </w:tcBorders>
            <w:noWrap/>
            <w:vAlign w:val="bottom"/>
            <w:hideMark/>
          </w:tcPr>
          <w:p w:rsidR="0014336F" w:rsidRPr="00377D00" w:rsidRDefault="0014336F" w:rsidP="00FF1515">
            <w:pPr>
              <w:bidi/>
              <w:jc w:val="left"/>
              <w:rPr>
                <w:color w:val="000000"/>
                <w:sz w:val="18"/>
                <w:szCs w:val="18"/>
                <w:lang w:val="en-CA" w:eastAsia="en-CA"/>
              </w:rPr>
            </w:pPr>
            <w:r w:rsidRPr="00377D00">
              <w:rPr>
                <w:color w:val="000000"/>
                <w:sz w:val="18"/>
                <w:szCs w:val="18"/>
                <w:lang w:val="en-CA" w:eastAsia="en-CA"/>
              </w:rPr>
              <w:t>48.3</w:t>
            </w:r>
          </w:p>
        </w:tc>
        <w:tc>
          <w:tcPr>
            <w:tcW w:w="702" w:type="pct"/>
            <w:tcBorders>
              <w:top w:val="nil"/>
              <w:left w:val="nil"/>
              <w:bottom w:val="single" w:sz="4" w:space="0" w:color="auto"/>
              <w:right w:val="single" w:sz="4" w:space="0" w:color="auto"/>
            </w:tcBorders>
            <w:noWrap/>
            <w:vAlign w:val="bottom"/>
            <w:hideMark/>
          </w:tcPr>
          <w:p w:rsidR="0014336F" w:rsidRPr="00377D00" w:rsidRDefault="0014336F" w:rsidP="00FF1515">
            <w:pPr>
              <w:bidi/>
              <w:jc w:val="left"/>
              <w:rPr>
                <w:color w:val="000000"/>
                <w:sz w:val="18"/>
                <w:szCs w:val="18"/>
                <w:lang w:val="en-CA" w:eastAsia="en-CA"/>
              </w:rPr>
            </w:pPr>
            <w:r w:rsidRPr="00377D00">
              <w:rPr>
                <w:color w:val="000000"/>
                <w:sz w:val="18"/>
                <w:szCs w:val="18"/>
                <w:lang w:val="en-CA" w:eastAsia="en-CA"/>
              </w:rPr>
              <w:t>48.8</w:t>
            </w:r>
          </w:p>
        </w:tc>
        <w:tc>
          <w:tcPr>
            <w:tcW w:w="702" w:type="pct"/>
            <w:tcBorders>
              <w:top w:val="nil"/>
              <w:left w:val="nil"/>
              <w:bottom w:val="single" w:sz="4" w:space="0" w:color="auto"/>
              <w:right w:val="single" w:sz="4" w:space="0" w:color="auto"/>
            </w:tcBorders>
            <w:noWrap/>
            <w:vAlign w:val="bottom"/>
            <w:hideMark/>
          </w:tcPr>
          <w:p w:rsidR="0014336F" w:rsidRPr="00377D00" w:rsidRDefault="0014336F" w:rsidP="00FF1515">
            <w:pPr>
              <w:bidi/>
              <w:jc w:val="left"/>
              <w:rPr>
                <w:color w:val="000000"/>
                <w:sz w:val="18"/>
                <w:szCs w:val="18"/>
                <w:lang w:val="en-CA" w:eastAsia="en-CA"/>
              </w:rPr>
            </w:pPr>
            <w:r w:rsidRPr="00377D00">
              <w:rPr>
                <w:color w:val="000000"/>
                <w:sz w:val="18"/>
                <w:szCs w:val="18"/>
                <w:lang w:val="en-CA" w:eastAsia="en-CA"/>
              </w:rPr>
              <w:t>57.8</w:t>
            </w:r>
          </w:p>
        </w:tc>
        <w:tc>
          <w:tcPr>
            <w:tcW w:w="700" w:type="pct"/>
            <w:tcBorders>
              <w:top w:val="nil"/>
              <w:left w:val="nil"/>
              <w:bottom w:val="single" w:sz="4" w:space="0" w:color="auto"/>
              <w:right w:val="single" w:sz="4" w:space="0" w:color="auto"/>
            </w:tcBorders>
            <w:noWrap/>
            <w:vAlign w:val="bottom"/>
            <w:hideMark/>
          </w:tcPr>
          <w:p w:rsidR="0014336F" w:rsidRPr="00377D00" w:rsidRDefault="0014336F" w:rsidP="00FF1515">
            <w:pPr>
              <w:bidi/>
              <w:jc w:val="left"/>
              <w:rPr>
                <w:color w:val="000000"/>
                <w:sz w:val="18"/>
                <w:szCs w:val="18"/>
                <w:lang w:val="en-CA" w:eastAsia="en-CA"/>
              </w:rPr>
            </w:pPr>
            <w:r w:rsidRPr="00377D00">
              <w:rPr>
                <w:color w:val="000000"/>
                <w:sz w:val="18"/>
                <w:szCs w:val="18"/>
                <w:lang w:val="en-CA" w:eastAsia="en-CA"/>
              </w:rPr>
              <w:t>48.3</w:t>
            </w:r>
          </w:p>
        </w:tc>
        <w:tc>
          <w:tcPr>
            <w:tcW w:w="703" w:type="pct"/>
            <w:tcBorders>
              <w:top w:val="nil"/>
              <w:left w:val="nil"/>
              <w:bottom w:val="single" w:sz="4" w:space="0" w:color="auto"/>
              <w:right w:val="single" w:sz="4" w:space="0" w:color="auto"/>
            </w:tcBorders>
            <w:noWrap/>
            <w:vAlign w:val="bottom"/>
            <w:hideMark/>
          </w:tcPr>
          <w:p w:rsidR="0014336F" w:rsidRPr="00377D00" w:rsidRDefault="0014336F" w:rsidP="00FF1515">
            <w:pPr>
              <w:bidi/>
              <w:jc w:val="left"/>
              <w:rPr>
                <w:color w:val="000000"/>
                <w:sz w:val="18"/>
                <w:szCs w:val="18"/>
                <w:lang w:val="en-CA" w:eastAsia="en-CA"/>
              </w:rPr>
            </w:pPr>
            <w:r w:rsidRPr="00377D00">
              <w:rPr>
                <w:color w:val="000000"/>
                <w:sz w:val="18"/>
                <w:szCs w:val="18"/>
                <w:lang w:val="en-CA" w:eastAsia="en-CA"/>
              </w:rPr>
              <w:t>48.8</w:t>
            </w:r>
          </w:p>
        </w:tc>
      </w:tr>
      <w:tr w:rsidR="0014336F" w:rsidRPr="00377D00" w:rsidTr="00FF1515">
        <w:trPr>
          <w:trHeight w:val="290"/>
        </w:trPr>
        <w:tc>
          <w:tcPr>
            <w:tcW w:w="790" w:type="pct"/>
            <w:tcBorders>
              <w:top w:val="nil"/>
              <w:left w:val="single" w:sz="4" w:space="0" w:color="auto"/>
              <w:bottom w:val="single" w:sz="4" w:space="0" w:color="auto"/>
              <w:right w:val="single" w:sz="4" w:space="0" w:color="auto"/>
            </w:tcBorders>
            <w:noWrap/>
            <w:vAlign w:val="bottom"/>
            <w:hideMark/>
          </w:tcPr>
          <w:p w:rsidR="0014336F" w:rsidRPr="00377D00" w:rsidRDefault="0014336F" w:rsidP="00FF1515">
            <w:pPr>
              <w:bidi/>
              <w:jc w:val="left"/>
              <w:rPr>
                <w:color w:val="000000"/>
                <w:sz w:val="18"/>
                <w:szCs w:val="18"/>
                <w:lang w:val="en-CA" w:eastAsia="en-CA"/>
              </w:rPr>
            </w:pPr>
            <w:r w:rsidRPr="00377D00">
              <w:rPr>
                <w:rFonts w:hint="cs"/>
                <w:color w:val="000000"/>
                <w:sz w:val="18"/>
                <w:szCs w:val="18"/>
                <w:rtl/>
                <w:lang w:val="en-CA" w:eastAsia="en-CA"/>
              </w:rPr>
              <w:t>المجموع</w:t>
            </w:r>
          </w:p>
        </w:tc>
        <w:tc>
          <w:tcPr>
            <w:tcW w:w="702" w:type="pct"/>
            <w:tcBorders>
              <w:top w:val="nil"/>
              <w:left w:val="nil"/>
              <w:bottom w:val="single" w:sz="4" w:space="0" w:color="auto"/>
              <w:right w:val="single" w:sz="4" w:space="0" w:color="auto"/>
            </w:tcBorders>
            <w:noWrap/>
            <w:vAlign w:val="bottom"/>
            <w:hideMark/>
          </w:tcPr>
          <w:p w:rsidR="0014336F" w:rsidRPr="00377D00" w:rsidRDefault="0014336F" w:rsidP="00FF1515">
            <w:pPr>
              <w:bidi/>
              <w:jc w:val="left"/>
              <w:rPr>
                <w:color w:val="000000"/>
                <w:sz w:val="18"/>
                <w:szCs w:val="18"/>
                <w:lang w:val="en-CA" w:eastAsia="en-CA"/>
              </w:rPr>
            </w:pPr>
            <w:r w:rsidRPr="00377D00">
              <w:rPr>
                <w:color w:val="000000"/>
                <w:sz w:val="18"/>
                <w:szCs w:val="18"/>
                <w:lang w:val="en-CA" w:eastAsia="en-CA"/>
              </w:rPr>
              <w:t>100</w:t>
            </w:r>
          </w:p>
        </w:tc>
        <w:tc>
          <w:tcPr>
            <w:tcW w:w="702" w:type="pct"/>
            <w:tcBorders>
              <w:top w:val="nil"/>
              <w:left w:val="nil"/>
              <w:bottom w:val="single" w:sz="4" w:space="0" w:color="auto"/>
              <w:right w:val="single" w:sz="4" w:space="0" w:color="auto"/>
            </w:tcBorders>
            <w:noWrap/>
            <w:vAlign w:val="bottom"/>
            <w:hideMark/>
          </w:tcPr>
          <w:p w:rsidR="0014336F" w:rsidRPr="00377D00" w:rsidRDefault="0014336F" w:rsidP="00FF1515">
            <w:pPr>
              <w:bidi/>
              <w:jc w:val="left"/>
              <w:rPr>
                <w:color w:val="000000"/>
                <w:sz w:val="18"/>
                <w:szCs w:val="18"/>
                <w:lang w:val="en-CA" w:eastAsia="en-CA"/>
              </w:rPr>
            </w:pPr>
            <w:r w:rsidRPr="00377D00">
              <w:rPr>
                <w:color w:val="000000"/>
                <w:sz w:val="18"/>
                <w:szCs w:val="18"/>
                <w:lang w:val="en-CA" w:eastAsia="en-CA"/>
              </w:rPr>
              <w:t>100</w:t>
            </w:r>
          </w:p>
        </w:tc>
        <w:tc>
          <w:tcPr>
            <w:tcW w:w="702" w:type="pct"/>
            <w:tcBorders>
              <w:top w:val="nil"/>
              <w:left w:val="nil"/>
              <w:bottom w:val="single" w:sz="4" w:space="0" w:color="auto"/>
              <w:right w:val="single" w:sz="4" w:space="0" w:color="auto"/>
            </w:tcBorders>
            <w:noWrap/>
            <w:vAlign w:val="bottom"/>
            <w:hideMark/>
          </w:tcPr>
          <w:p w:rsidR="0014336F" w:rsidRPr="00377D00" w:rsidRDefault="0014336F" w:rsidP="00FF1515">
            <w:pPr>
              <w:bidi/>
              <w:jc w:val="left"/>
              <w:rPr>
                <w:color w:val="000000"/>
                <w:sz w:val="18"/>
                <w:szCs w:val="18"/>
                <w:lang w:val="en-CA" w:eastAsia="en-CA"/>
              </w:rPr>
            </w:pPr>
            <w:r w:rsidRPr="00377D00">
              <w:rPr>
                <w:color w:val="000000"/>
                <w:sz w:val="18"/>
                <w:szCs w:val="18"/>
                <w:lang w:val="en-CA" w:eastAsia="en-CA"/>
              </w:rPr>
              <w:t>100</w:t>
            </w:r>
          </w:p>
        </w:tc>
        <w:tc>
          <w:tcPr>
            <w:tcW w:w="702" w:type="pct"/>
            <w:tcBorders>
              <w:top w:val="nil"/>
              <w:left w:val="nil"/>
              <w:bottom w:val="single" w:sz="4" w:space="0" w:color="auto"/>
              <w:right w:val="single" w:sz="4" w:space="0" w:color="auto"/>
            </w:tcBorders>
            <w:noWrap/>
            <w:vAlign w:val="bottom"/>
            <w:hideMark/>
          </w:tcPr>
          <w:p w:rsidR="0014336F" w:rsidRPr="00377D00" w:rsidRDefault="0014336F" w:rsidP="00FF1515">
            <w:pPr>
              <w:bidi/>
              <w:jc w:val="left"/>
              <w:rPr>
                <w:color w:val="000000"/>
                <w:sz w:val="18"/>
                <w:szCs w:val="18"/>
                <w:lang w:val="en-CA" w:eastAsia="en-CA"/>
              </w:rPr>
            </w:pPr>
            <w:r w:rsidRPr="00377D00">
              <w:rPr>
                <w:color w:val="000000"/>
                <w:sz w:val="18"/>
                <w:szCs w:val="18"/>
                <w:lang w:val="en-CA" w:eastAsia="en-CA"/>
              </w:rPr>
              <w:t>100</w:t>
            </w:r>
          </w:p>
        </w:tc>
        <w:tc>
          <w:tcPr>
            <w:tcW w:w="700" w:type="pct"/>
            <w:tcBorders>
              <w:top w:val="nil"/>
              <w:left w:val="nil"/>
              <w:bottom w:val="single" w:sz="4" w:space="0" w:color="auto"/>
              <w:right w:val="single" w:sz="4" w:space="0" w:color="auto"/>
            </w:tcBorders>
            <w:noWrap/>
            <w:vAlign w:val="bottom"/>
            <w:hideMark/>
          </w:tcPr>
          <w:p w:rsidR="0014336F" w:rsidRPr="00377D00" w:rsidRDefault="0014336F" w:rsidP="00FF1515">
            <w:pPr>
              <w:bidi/>
              <w:jc w:val="left"/>
              <w:rPr>
                <w:color w:val="000000"/>
                <w:sz w:val="18"/>
                <w:szCs w:val="18"/>
                <w:lang w:val="en-CA" w:eastAsia="en-CA"/>
              </w:rPr>
            </w:pPr>
            <w:r w:rsidRPr="00377D00">
              <w:rPr>
                <w:color w:val="000000"/>
                <w:sz w:val="18"/>
                <w:szCs w:val="18"/>
                <w:lang w:val="en-CA" w:eastAsia="en-CA"/>
              </w:rPr>
              <w:t>100</w:t>
            </w:r>
          </w:p>
        </w:tc>
        <w:tc>
          <w:tcPr>
            <w:tcW w:w="703" w:type="pct"/>
            <w:tcBorders>
              <w:top w:val="nil"/>
              <w:left w:val="nil"/>
              <w:bottom w:val="single" w:sz="4" w:space="0" w:color="auto"/>
              <w:right w:val="single" w:sz="4" w:space="0" w:color="auto"/>
            </w:tcBorders>
            <w:noWrap/>
            <w:vAlign w:val="bottom"/>
            <w:hideMark/>
          </w:tcPr>
          <w:p w:rsidR="0014336F" w:rsidRPr="00377D00" w:rsidRDefault="0014336F" w:rsidP="00FF1515">
            <w:pPr>
              <w:bidi/>
              <w:jc w:val="left"/>
              <w:rPr>
                <w:color w:val="000000"/>
                <w:sz w:val="18"/>
                <w:szCs w:val="18"/>
                <w:lang w:val="en-CA" w:eastAsia="en-CA"/>
              </w:rPr>
            </w:pPr>
            <w:r w:rsidRPr="00377D00">
              <w:rPr>
                <w:color w:val="000000"/>
                <w:sz w:val="18"/>
                <w:szCs w:val="18"/>
                <w:lang w:val="en-CA" w:eastAsia="en-CA"/>
              </w:rPr>
              <w:t>100</w:t>
            </w:r>
          </w:p>
        </w:tc>
      </w:tr>
    </w:tbl>
    <w:p w:rsidR="0014336F" w:rsidRPr="00377D00" w:rsidRDefault="0014336F" w:rsidP="0014336F">
      <w:pPr>
        <w:pStyle w:val="Heading2"/>
        <w:bidi/>
        <w:spacing w:after="0"/>
        <w:rPr>
          <w:lang w:val="en-CA"/>
        </w:rPr>
      </w:pPr>
    </w:p>
    <w:p w:rsidR="0014336F" w:rsidRPr="00B3256D" w:rsidRDefault="0014336F" w:rsidP="0014336F">
      <w:pPr>
        <w:pStyle w:val="Heading2"/>
        <w:numPr>
          <w:ilvl w:val="1"/>
          <w:numId w:val="50"/>
        </w:numPr>
        <w:bidi/>
        <w:ind w:left="1800"/>
        <w:rPr>
          <w:sz w:val="26"/>
          <w:szCs w:val="26"/>
        </w:rPr>
      </w:pPr>
      <w:r w:rsidRPr="00B3256D">
        <w:rPr>
          <w:rFonts w:hint="cs"/>
          <w:sz w:val="26"/>
          <w:szCs w:val="26"/>
          <w:rtl/>
        </w:rPr>
        <w:t>يمكن أن تصل مستحضرات رغاوي الرش بالهيدروفلوروأورفان  كعامل نفخ الى 10 في المائة من البوليول ومجموعة التحفيز خواص الرغاوي المقبولة لدى سوق رغاوي الرش. وفي حين أن المستحضرات العاملة بالهيدروفلوروأورفان-</w:t>
      </w:r>
      <w:r w:rsidRPr="00B3256D">
        <w:rPr>
          <w:sz w:val="26"/>
          <w:szCs w:val="26"/>
        </w:rPr>
        <w:t>1233zd(E)</w:t>
      </w:r>
      <w:r w:rsidRPr="00B3256D">
        <w:rPr>
          <w:rFonts w:hint="cs"/>
          <w:sz w:val="26"/>
          <w:szCs w:val="26"/>
          <w:rtl/>
        </w:rPr>
        <w:t xml:space="preserve"> قد أظهرت عدم ثباتها في المستحضر، أشار التقرير الى أن مسألة الثبات يمكن حلها من خلال تطبيق مجموعة تحفيزية جديدة؛</w:t>
      </w:r>
    </w:p>
    <w:p w:rsidR="0014336F" w:rsidRPr="00B3256D" w:rsidRDefault="0014336F" w:rsidP="0014336F">
      <w:pPr>
        <w:pStyle w:val="Heading2"/>
        <w:numPr>
          <w:ilvl w:val="1"/>
          <w:numId w:val="50"/>
        </w:numPr>
        <w:bidi/>
        <w:ind w:left="1800"/>
        <w:rPr>
          <w:sz w:val="26"/>
          <w:szCs w:val="26"/>
        </w:rPr>
      </w:pPr>
      <w:r w:rsidRPr="00B3256D">
        <w:rPr>
          <w:rFonts w:hint="cs"/>
          <w:sz w:val="26"/>
          <w:szCs w:val="26"/>
          <w:rtl/>
        </w:rPr>
        <w:t>وفيما يتعلق بوقت الالتصاق والتفاعل، أظهرت رغاوي الرش التي تنفخ بالهيدروفلوروأورفان أن أداء الالتصاق والتفاعل مقبولان للسوق. كان سمك رغاوي الرش الذي يوضع من مستحضرات الهيدروفلوروأورفان المنخفضة أعلى قليلا من مستحضرات خط الأساس العاملة بالهيدروكلوروفلوروكربون-141ب كما لوحظ وجود زيادة طفيفة في قوة الكبس؛</w:t>
      </w:r>
    </w:p>
    <w:p w:rsidR="0014336F" w:rsidRPr="00B3256D" w:rsidRDefault="0014336F" w:rsidP="0014336F">
      <w:pPr>
        <w:pStyle w:val="Heading2"/>
        <w:numPr>
          <w:ilvl w:val="1"/>
          <w:numId w:val="50"/>
        </w:numPr>
        <w:bidi/>
        <w:ind w:left="1800"/>
        <w:rPr>
          <w:sz w:val="26"/>
          <w:szCs w:val="26"/>
        </w:rPr>
      </w:pPr>
      <w:r w:rsidRPr="00B3256D">
        <w:rPr>
          <w:rFonts w:hint="cs"/>
          <w:sz w:val="26"/>
          <w:szCs w:val="26"/>
          <w:rtl/>
        </w:rPr>
        <w:t xml:space="preserve">وكانت عوامل </w:t>
      </w:r>
      <w:r w:rsidRPr="00B3256D">
        <w:rPr>
          <w:sz w:val="26"/>
          <w:szCs w:val="26"/>
        </w:rPr>
        <w:t>K</w:t>
      </w:r>
      <w:r w:rsidRPr="00B3256D">
        <w:rPr>
          <w:rFonts w:hint="cs"/>
          <w:sz w:val="26"/>
          <w:szCs w:val="26"/>
          <w:rtl/>
        </w:rPr>
        <w:t xml:space="preserve"> الأولية من مستحضرات الهيدروفلوروأورفان المنخفضة أعلى من مستحضرات الهيدروكلوروفلوروكربون-141ب. وكانت جميع خواص الرغاوي التي تنفخ بالهيدروفلوروأورفان ثابتة بمرور الوقت كما أشار التقرير الى أن الزيادة في عامل </w:t>
      </w:r>
      <w:r w:rsidRPr="00B3256D">
        <w:rPr>
          <w:sz w:val="26"/>
          <w:szCs w:val="26"/>
        </w:rPr>
        <w:t>K</w:t>
      </w:r>
      <w:r w:rsidRPr="00B3256D">
        <w:rPr>
          <w:rFonts w:hint="cs"/>
          <w:sz w:val="26"/>
          <w:szCs w:val="26"/>
          <w:rtl/>
        </w:rPr>
        <w:t xml:space="preserve"> في الحدود المقبولة في سوق تايلند؛</w:t>
      </w:r>
    </w:p>
    <w:p w:rsidR="0014336F" w:rsidRPr="00B3256D" w:rsidRDefault="0014336F" w:rsidP="0014336F">
      <w:pPr>
        <w:pStyle w:val="Heading2"/>
        <w:numPr>
          <w:ilvl w:val="1"/>
          <w:numId w:val="50"/>
        </w:numPr>
        <w:bidi/>
        <w:ind w:left="1800"/>
        <w:rPr>
          <w:sz w:val="26"/>
          <w:szCs w:val="26"/>
        </w:rPr>
      </w:pPr>
      <w:r w:rsidRPr="00B3256D">
        <w:rPr>
          <w:rFonts w:hint="cs"/>
          <w:sz w:val="26"/>
          <w:szCs w:val="26"/>
          <w:rtl/>
        </w:rPr>
        <w:t>واجتاز كل من المستحضرين العاملة بالهيدروفلوروأورفان اختبارات الأداء باستخدام معياري الجمعية الأمريكية</w:t>
      </w:r>
      <w:r w:rsidRPr="00B3256D">
        <w:rPr>
          <w:sz w:val="26"/>
          <w:szCs w:val="26"/>
          <w:vertAlign w:val="superscript"/>
        </w:rPr>
        <w:footnoteReference w:id="46"/>
      </w:r>
      <w:r w:rsidRPr="00B3256D">
        <w:rPr>
          <w:rFonts w:hint="cs"/>
          <w:sz w:val="26"/>
          <w:szCs w:val="26"/>
          <w:rtl/>
        </w:rPr>
        <w:t xml:space="preserve"> للاختبار والمواد-</w:t>
      </w:r>
      <w:r w:rsidRPr="00B3256D">
        <w:rPr>
          <w:sz w:val="26"/>
          <w:szCs w:val="26"/>
        </w:rPr>
        <w:t>568</w:t>
      </w:r>
      <w:r w:rsidRPr="00B3256D">
        <w:rPr>
          <w:rFonts w:hint="cs"/>
          <w:sz w:val="26"/>
          <w:szCs w:val="26"/>
          <w:rtl/>
        </w:rPr>
        <w:t xml:space="preserve"> و</w:t>
      </w:r>
      <w:r w:rsidRPr="00B3256D">
        <w:rPr>
          <w:sz w:val="26"/>
          <w:szCs w:val="26"/>
        </w:rPr>
        <w:t>635</w:t>
      </w:r>
      <w:r w:rsidRPr="00B3256D">
        <w:rPr>
          <w:rFonts w:hint="cs"/>
          <w:sz w:val="26"/>
          <w:szCs w:val="26"/>
          <w:rtl/>
        </w:rPr>
        <w:t>؛</w:t>
      </w:r>
    </w:p>
    <w:p w:rsidR="0014336F" w:rsidRPr="00B3256D" w:rsidRDefault="0014336F" w:rsidP="0014336F">
      <w:pPr>
        <w:pStyle w:val="Heading2"/>
        <w:numPr>
          <w:ilvl w:val="1"/>
          <w:numId w:val="50"/>
        </w:numPr>
        <w:bidi/>
        <w:ind w:left="1800"/>
        <w:rPr>
          <w:sz w:val="26"/>
          <w:szCs w:val="26"/>
        </w:rPr>
      </w:pPr>
      <w:r w:rsidRPr="00B3256D">
        <w:rPr>
          <w:rFonts w:hint="cs"/>
          <w:sz w:val="26"/>
          <w:szCs w:val="26"/>
          <w:rtl/>
        </w:rPr>
        <w:t>وفي ظل الظروف امناخية الصيفية التي تصل الى 35 درجة مئوية، يمكن أن تحتاج النظم المعتمدة على الهيدروفلوروأورفان-</w:t>
      </w:r>
      <w:r w:rsidRPr="00B3256D">
        <w:rPr>
          <w:sz w:val="26"/>
          <w:szCs w:val="26"/>
        </w:rPr>
        <w:t>1233zd(E)</w:t>
      </w:r>
      <w:r w:rsidRPr="00B3256D">
        <w:rPr>
          <w:rFonts w:hint="cs"/>
          <w:sz w:val="26"/>
          <w:szCs w:val="26"/>
          <w:rtl/>
        </w:rPr>
        <w:t>، الى مخزن مكيف لتبريد مخازن البوليول المستحضر؛</w:t>
      </w:r>
    </w:p>
    <w:p w:rsidR="0014336F" w:rsidRPr="00B3256D" w:rsidRDefault="0014336F" w:rsidP="0014336F">
      <w:pPr>
        <w:pStyle w:val="Heading2"/>
        <w:numPr>
          <w:ilvl w:val="1"/>
          <w:numId w:val="50"/>
        </w:numPr>
        <w:bidi/>
        <w:ind w:left="1800"/>
        <w:rPr>
          <w:sz w:val="26"/>
          <w:szCs w:val="26"/>
        </w:rPr>
      </w:pPr>
      <w:r w:rsidRPr="00B3256D">
        <w:rPr>
          <w:rFonts w:hint="cs"/>
          <w:sz w:val="26"/>
          <w:szCs w:val="26"/>
          <w:rtl/>
        </w:rPr>
        <w:t>واستنادا الى المستحضرات، فإن أسعار مستحضرات الهيدروفلوروأورفان المخفضة(أي الهيدروفلوروأورفان-</w:t>
      </w:r>
      <w:r w:rsidRPr="00B3256D">
        <w:rPr>
          <w:sz w:val="26"/>
          <w:szCs w:val="26"/>
        </w:rPr>
        <w:t>1233zd(E)</w:t>
      </w:r>
      <w:r w:rsidRPr="00B3256D">
        <w:rPr>
          <w:rFonts w:hint="cs"/>
          <w:sz w:val="26"/>
          <w:szCs w:val="26"/>
          <w:rtl/>
        </w:rPr>
        <w:t xml:space="preserve"> والهيدروفلوروأورفان-</w:t>
      </w:r>
      <w:r w:rsidRPr="00B3256D">
        <w:rPr>
          <w:sz w:val="26"/>
          <w:szCs w:val="26"/>
        </w:rPr>
        <w:t>1336mzz(Z)</w:t>
      </w:r>
      <w:r w:rsidRPr="00B3256D">
        <w:rPr>
          <w:rFonts w:hint="cs"/>
          <w:sz w:val="26"/>
          <w:szCs w:val="26"/>
          <w:rtl/>
        </w:rPr>
        <w:t xml:space="preserve">) تزيد بنسبة تتراوح بين 22 و28 في المائة على التوالي على مستحضرات الهيدروكلوروفلوروكربون-141ب في حالة شركة بانكوك للتجارة المتكاملة وبنسبة 42 الى 46 في المائة على التوالي عن مستحضرات </w:t>
      </w:r>
      <w:r w:rsidRPr="00B3256D">
        <w:rPr>
          <w:rFonts w:hint="cs"/>
          <w:sz w:val="26"/>
          <w:szCs w:val="26"/>
          <w:rtl/>
        </w:rPr>
        <w:lastRenderedPageBreak/>
        <w:t xml:space="preserve">الهيدروكلوروفلوروكربون-141ب في شركة بوليكين لجنوب المدينة ويبلغ النظم المعتمدة عى الهيدروكلوروفلوروكربون-141ب في حالة شركة بانكوك للتجارة المتكاملة </w:t>
      </w:r>
      <w:r w:rsidRPr="00B3256D">
        <w:rPr>
          <w:sz w:val="26"/>
          <w:szCs w:val="26"/>
        </w:rPr>
        <w:t>1.93</w:t>
      </w:r>
      <w:r w:rsidRPr="00B3256D">
        <w:rPr>
          <w:rFonts w:hint="cs"/>
          <w:sz w:val="26"/>
          <w:szCs w:val="26"/>
          <w:rtl/>
        </w:rPr>
        <w:t xml:space="preserve"> دولار أمريكي للكيلوغرام وتيبلغ في حالة شركة بوليكين </w:t>
      </w:r>
      <w:r w:rsidRPr="00B3256D">
        <w:rPr>
          <w:sz w:val="26"/>
          <w:szCs w:val="26"/>
        </w:rPr>
        <w:t>2.15</w:t>
      </w:r>
      <w:r w:rsidRPr="00B3256D">
        <w:rPr>
          <w:rFonts w:hint="cs"/>
          <w:sz w:val="26"/>
          <w:szCs w:val="26"/>
          <w:rtl/>
        </w:rPr>
        <w:t xml:space="preserve"> دولار أمريكي للكيلوغرام، وكانت نسبة الزيادة في أسعار المستحضرات المعتمدة على الهيدروفلوروأورفان لشركة بوليكين أعلى من شركة بانكوك للتجارة المتكاملة بنحو 5 في المائة فقط.</w:t>
      </w:r>
    </w:p>
    <w:p w:rsidR="0014336F" w:rsidRPr="00B3256D" w:rsidRDefault="0014336F" w:rsidP="0014336F">
      <w:pPr>
        <w:pStyle w:val="Heading2"/>
        <w:widowControl/>
        <w:numPr>
          <w:ilvl w:val="1"/>
          <w:numId w:val="50"/>
        </w:numPr>
        <w:bidi/>
        <w:ind w:left="1800"/>
        <w:rPr>
          <w:sz w:val="26"/>
          <w:szCs w:val="26"/>
        </w:rPr>
      </w:pPr>
      <w:r w:rsidRPr="00B3256D">
        <w:rPr>
          <w:rFonts w:hint="cs"/>
          <w:sz w:val="26"/>
          <w:szCs w:val="26"/>
          <w:rtl/>
        </w:rPr>
        <w:t>وكان مستخدمو رغاوي الرش المعنيين الذين شاركوا في المشروع الإيضاحي يشعرون بالرضا بالأداء الشامل للمستحضرات من حيث زمن التشغيل وخواص الالتصاق وغير ذلك من الخواص الفيزيائية المرتبطة برغاوي الرش.</w:t>
      </w:r>
    </w:p>
    <w:p w:rsidR="0014336F" w:rsidRPr="00B3256D" w:rsidRDefault="0014336F" w:rsidP="005B1E1B">
      <w:pPr>
        <w:pStyle w:val="ListParagraph"/>
        <w:numPr>
          <w:ilvl w:val="0"/>
          <w:numId w:val="57"/>
        </w:numPr>
        <w:bidi/>
        <w:spacing w:before="240" w:after="120" w:line="216" w:lineRule="auto"/>
        <w:ind w:left="4" w:firstLine="0"/>
        <w:jc w:val="lowKashida"/>
        <w:rPr>
          <w:sz w:val="26"/>
          <w:szCs w:val="26"/>
          <w:lang w:val="en-CA"/>
        </w:rPr>
      </w:pPr>
      <w:r w:rsidRPr="00B3256D">
        <w:rPr>
          <w:rFonts w:hint="cs"/>
          <w:sz w:val="26"/>
          <w:szCs w:val="26"/>
          <w:rtl/>
          <w:lang w:val="en-CA"/>
        </w:rPr>
        <w:t xml:space="preserve">ويقدم الجدول </w:t>
      </w:r>
      <w:r w:rsidR="005B1E1B">
        <w:rPr>
          <w:sz w:val="26"/>
          <w:szCs w:val="26"/>
          <w:lang w:val="en-CA"/>
        </w:rPr>
        <w:t>13</w:t>
      </w:r>
      <w:r w:rsidRPr="00B3256D">
        <w:rPr>
          <w:rFonts w:hint="cs"/>
          <w:sz w:val="26"/>
          <w:szCs w:val="26"/>
          <w:rtl/>
          <w:lang w:val="en-CA"/>
        </w:rPr>
        <w:t xml:space="preserve"> أدناه التكاليف الفعلية لأداة اختبار الموصلية الحرارية وأجهزة رغاوي الرش التي تم شراؤها لدور النظم مقابل الميزانية. وجرى تفاوض كل منشأة بشأن أسعار أداة اختبار الموصلية الحرارية، ومن هنا كان هناك فرق في الأجهزة الموردة للمنشا’ز وسوف يتوافر التقرير المالي للمشروع والمتضمن جميع العناصر مع تقرير انتها المشروع.</w:t>
      </w:r>
    </w:p>
    <w:p w:rsidR="0014336F" w:rsidRPr="005B1E1B" w:rsidRDefault="0014336F" w:rsidP="005B1E1B">
      <w:pPr>
        <w:keepNext/>
        <w:keepLines/>
        <w:bidi/>
        <w:rPr>
          <w:bCs/>
          <w:sz w:val="32"/>
          <w:szCs w:val="24"/>
          <w:rtl/>
          <w:lang w:val="en-CA"/>
        </w:rPr>
      </w:pPr>
      <w:r w:rsidRPr="005B1E1B">
        <w:rPr>
          <w:rFonts w:hint="cs"/>
          <w:bCs/>
          <w:sz w:val="32"/>
          <w:szCs w:val="24"/>
          <w:rtl/>
          <w:lang w:val="en-CA"/>
        </w:rPr>
        <w:t xml:space="preserve">الجدول </w:t>
      </w:r>
      <w:r w:rsidR="005B1E1B" w:rsidRPr="002D66C1">
        <w:rPr>
          <w:b/>
          <w:lang w:val="en-CA"/>
        </w:rPr>
        <w:t>13</w:t>
      </w:r>
      <w:r w:rsidRPr="005B1E1B">
        <w:rPr>
          <w:rFonts w:hint="cs"/>
          <w:bCs/>
          <w:sz w:val="32"/>
          <w:szCs w:val="24"/>
          <w:rtl/>
          <w:lang w:val="en-CA"/>
        </w:rPr>
        <w:t>: تكاليف أجهزة رغاوي الرش وأداة اختبار الموصلية الحرارية</w:t>
      </w:r>
    </w:p>
    <w:tbl>
      <w:tblPr>
        <w:tblStyle w:val="TableGrid"/>
        <w:bidiVisual/>
        <w:tblW w:w="4911" w:type="pct"/>
        <w:jc w:val="center"/>
        <w:tblLook w:val="04A0" w:firstRow="1" w:lastRow="0" w:firstColumn="1" w:lastColumn="0" w:noHBand="0" w:noVBand="1"/>
      </w:tblPr>
      <w:tblGrid>
        <w:gridCol w:w="2381"/>
        <w:gridCol w:w="1844"/>
        <w:gridCol w:w="1559"/>
        <w:gridCol w:w="1844"/>
        <w:gridCol w:w="1556"/>
      </w:tblGrid>
      <w:tr w:rsidR="0014336F" w:rsidRPr="002D66C1" w:rsidTr="00FF1515">
        <w:trPr>
          <w:jc w:val="center"/>
        </w:trPr>
        <w:tc>
          <w:tcPr>
            <w:tcW w:w="1296" w:type="pct"/>
            <w:vMerge w:val="restart"/>
          </w:tcPr>
          <w:p w:rsidR="0014336F" w:rsidRPr="002D66C1" w:rsidRDefault="0014336F" w:rsidP="00FF1515">
            <w:pPr>
              <w:keepNext/>
              <w:keepLines/>
              <w:bidi/>
              <w:jc w:val="center"/>
              <w:rPr>
                <w:bCs/>
                <w:sz w:val="22"/>
                <w:szCs w:val="22"/>
                <w:lang w:val="en-CA"/>
              </w:rPr>
            </w:pPr>
            <w:r w:rsidRPr="002D66C1">
              <w:rPr>
                <w:rFonts w:hint="cs"/>
                <w:bCs/>
                <w:sz w:val="22"/>
                <w:szCs w:val="22"/>
                <w:rtl/>
                <w:lang w:val="en-CA"/>
              </w:rPr>
              <w:t>الأجهزة</w:t>
            </w:r>
          </w:p>
        </w:tc>
        <w:tc>
          <w:tcPr>
            <w:tcW w:w="1853" w:type="pct"/>
            <w:gridSpan w:val="2"/>
          </w:tcPr>
          <w:p w:rsidR="0014336F" w:rsidRPr="002D66C1" w:rsidRDefault="0014336F" w:rsidP="00FF1515">
            <w:pPr>
              <w:keepNext/>
              <w:keepLines/>
              <w:bidi/>
              <w:jc w:val="center"/>
              <w:rPr>
                <w:bCs/>
                <w:sz w:val="22"/>
                <w:szCs w:val="22"/>
                <w:lang w:val="en-CA"/>
              </w:rPr>
            </w:pPr>
            <w:r w:rsidRPr="002D66C1">
              <w:rPr>
                <w:bCs/>
                <w:sz w:val="22"/>
                <w:szCs w:val="22"/>
                <w:lang w:val="en-CA"/>
              </w:rPr>
              <w:t>BIT</w:t>
            </w:r>
          </w:p>
        </w:tc>
        <w:tc>
          <w:tcPr>
            <w:tcW w:w="1851" w:type="pct"/>
            <w:gridSpan w:val="2"/>
          </w:tcPr>
          <w:p w:rsidR="0014336F" w:rsidRPr="002D66C1" w:rsidRDefault="0014336F" w:rsidP="00FF1515">
            <w:pPr>
              <w:keepNext/>
              <w:keepLines/>
              <w:bidi/>
              <w:jc w:val="center"/>
              <w:rPr>
                <w:bCs/>
                <w:sz w:val="22"/>
                <w:szCs w:val="22"/>
                <w:lang w:val="en-CA"/>
              </w:rPr>
            </w:pPr>
            <w:r w:rsidRPr="002D66C1">
              <w:rPr>
                <w:bCs/>
                <w:sz w:val="22"/>
                <w:szCs w:val="22"/>
                <w:lang w:val="en-CA"/>
              </w:rPr>
              <w:t>SCP</w:t>
            </w:r>
          </w:p>
        </w:tc>
      </w:tr>
      <w:tr w:rsidR="0014336F" w:rsidRPr="002D66C1" w:rsidTr="00FF1515">
        <w:trPr>
          <w:jc w:val="center"/>
        </w:trPr>
        <w:tc>
          <w:tcPr>
            <w:tcW w:w="1296" w:type="pct"/>
            <w:vMerge/>
          </w:tcPr>
          <w:p w:rsidR="0014336F" w:rsidRPr="002D66C1" w:rsidRDefault="0014336F" w:rsidP="00FF1515">
            <w:pPr>
              <w:keepNext/>
              <w:keepLines/>
              <w:bidi/>
              <w:jc w:val="center"/>
              <w:rPr>
                <w:bCs/>
                <w:sz w:val="22"/>
                <w:szCs w:val="22"/>
                <w:lang w:val="en-CA"/>
              </w:rPr>
            </w:pPr>
          </w:p>
        </w:tc>
        <w:tc>
          <w:tcPr>
            <w:tcW w:w="1004" w:type="pct"/>
          </w:tcPr>
          <w:p w:rsidR="0014336F" w:rsidRPr="002D66C1" w:rsidRDefault="0014336F" w:rsidP="00FF1515">
            <w:pPr>
              <w:keepNext/>
              <w:keepLines/>
              <w:bidi/>
              <w:jc w:val="center"/>
              <w:rPr>
                <w:bCs/>
                <w:sz w:val="22"/>
                <w:szCs w:val="22"/>
                <w:lang w:val="en-CA"/>
              </w:rPr>
            </w:pPr>
            <w:r w:rsidRPr="002D66C1">
              <w:rPr>
                <w:rFonts w:hint="cs"/>
                <w:bCs/>
                <w:sz w:val="22"/>
                <w:szCs w:val="22"/>
                <w:rtl/>
                <w:lang w:val="en-CA"/>
              </w:rPr>
              <w:t>موافق عليه (بالدولار الأمريكي)</w:t>
            </w:r>
          </w:p>
        </w:tc>
        <w:tc>
          <w:tcPr>
            <w:tcW w:w="849" w:type="pct"/>
          </w:tcPr>
          <w:p w:rsidR="0014336F" w:rsidRPr="002D66C1" w:rsidRDefault="0014336F" w:rsidP="00FF1515">
            <w:pPr>
              <w:keepNext/>
              <w:keepLines/>
              <w:bidi/>
              <w:jc w:val="center"/>
              <w:rPr>
                <w:bCs/>
                <w:sz w:val="22"/>
                <w:szCs w:val="22"/>
                <w:lang w:val="en-CA"/>
              </w:rPr>
            </w:pPr>
            <w:r w:rsidRPr="002D66C1">
              <w:rPr>
                <w:rFonts w:hint="cs"/>
                <w:bCs/>
                <w:sz w:val="22"/>
                <w:szCs w:val="22"/>
                <w:rtl/>
                <w:lang w:val="en-CA"/>
              </w:rPr>
              <w:t>الفعلي (بالدولار الأمريكي)</w:t>
            </w:r>
          </w:p>
        </w:tc>
        <w:tc>
          <w:tcPr>
            <w:tcW w:w="1004" w:type="pct"/>
          </w:tcPr>
          <w:p w:rsidR="0014336F" w:rsidRPr="002D66C1" w:rsidRDefault="0014336F" w:rsidP="00FF1515">
            <w:pPr>
              <w:keepNext/>
              <w:keepLines/>
              <w:bidi/>
              <w:jc w:val="center"/>
              <w:rPr>
                <w:bCs/>
                <w:sz w:val="22"/>
                <w:szCs w:val="22"/>
                <w:lang w:val="en-CA"/>
              </w:rPr>
            </w:pPr>
            <w:r w:rsidRPr="002D66C1">
              <w:rPr>
                <w:rFonts w:hint="cs"/>
                <w:bCs/>
                <w:sz w:val="22"/>
                <w:szCs w:val="22"/>
                <w:rtl/>
                <w:lang w:val="en-CA"/>
              </w:rPr>
              <w:t>موافق عليه (بالدولار الأمريكي)</w:t>
            </w:r>
          </w:p>
        </w:tc>
        <w:tc>
          <w:tcPr>
            <w:tcW w:w="847" w:type="pct"/>
          </w:tcPr>
          <w:p w:rsidR="0014336F" w:rsidRPr="002D66C1" w:rsidRDefault="0014336F" w:rsidP="00FF1515">
            <w:pPr>
              <w:keepNext/>
              <w:keepLines/>
              <w:bidi/>
              <w:jc w:val="center"/>
              <w:rPr>
                <w:bCs/>
                <w:sz w:val="22"/>
                <w:szCs w:val="22"/>
                <w:lang w:val="en-CA"/>
              </w:rPr>
            </w:pPr>
            <w:r w:rsidRPr="002D66C1">
              <w:rPr>
                <w:rFonts w:hint="cs"/>
                <w:bCs/>
                <w:sz w:val="22"/>
                <w:szCs w:val="22"/>
                <w:rtl/>
                <w:lang w:val="en-CA"/>
              </w:rPr>
              <w:t>الفعلي (بالدولار الأمريكي)</w:t>
            </w:r>
          </w:p>
        </w:tc>
      </w:tr>
      <w:tr w:rsidR="0014336F" w:rsidRPr="002D66C1" w:rsidTr="00FF1515">
        <w:trPr>
          <w:jc w:val="center"/>
        </w:trPr>
        <w:tc>
          <w:tcPr>
            <w:tcW w:w="1296" w:type="pct"/>
          </w:tcPr>
          <w:p w:rsidR="0014336F" w:rsidRPr="002D66C1" w:rsidRDefault="0014336F" w:rsidP="00FF1515">
            <w:pPr>
              <w:keepNext/>
              <w:keepLines/>
              <w:bidi/>
              <w:rPr>
                <w:sz w:val="22"/>
                <w:szCs w:val="22"/>
                <w:lang w:val="en-CA"/>
              </w:rPr>
            </w:pPr>
            <w:r w:rsidRPr="002D66C1">
              <w:rPr>
                <w:rFonts w:hint="cs"/>
                <w:sz w:val="22"/>
                <w:szCs w:val="22"/>
                <w:rtl/>
                <w:lang w:val="en-CA"/>
              </w:rPr>
              <w:t>آلة رغاوي الرش</w:t>
            </w:r>
          </w:p>
        </w:tc>
        <w:tc>
          <w:tcPr>
            <w:tcW w:w="1004" w:type="pct"/>
          </w:tcPr>
          <w:p w:rsidR="0014336F" w:rsidRPr="002D66C1" w:rsidRDefault="0014336F" w:rsidP="00FF1515">
            <w:pPr>
              <w:keepNext/>
              <w:keepLines/>
              <w:bidi/>
              <w:jc w:val="left"/>
              <w:rPr>
                <w:sz w:val="22"/>
                <w:szCs w:val="22"/>
                <w:lang w:val="en-CA"/>
              </w:rPr>
            </w:pPr>
            <w:r w:rsidRPr="002D66C1">
              <w:rPr>
                <w:sz w:val="22"/>
                <w:szCs w:val="22"/>
                <w:lang w:val="en-CA"/>
              </w:rPr>
              <w:t>40,000</w:t>
            </w:r>
          </w:p>
        </w:tc>
        <w:tc>
          <w:tcPr>
            <w:tcW w:w="849" w:type="pct"/>
          </w:tcPr>
          <w:p w:rsidR="0014336F" w:rsidRPr="002D66C1" w:rsidRDefault="0014336F" w:rsidP="00FF1515">
            <w:pPr>
              <w:keepNext/>
              <w:keepLines/>
              <w:bidi/>
              <w:jc w:val="left"/>
              <w:rPr>
                <w:sz w:val="22"/>
                <w:szCs w:val="22"/>
                <w:lang w:val="en-CA"/>
              </w:rPr>
            </w:pPr>
            <w:r w:rsidRPr="002D66C1">
              <w:rPr>
                <w:sz w:val="22"/>
                <w:szCs w:val="22"/>
                <w:lang w:val="en-CA"/>
              </w:rPr>
              <w:t>43,675</w:t>
            </w:r>
          </w:p>
        </w:tc>
        <w:tc>
          <w:tcPr>
            <w:tcW w:w="1004" w:type="pct"/>
          </w:tcPr>
          <w:p w:rsidR="0014336F" w:rsidRPr="002D66C1" w:rsidRDefault="0014336F" w:rsidP="00FF1515">
            <w:pPr>
              <w:keepNext/>
              <w:keepLines/>
              <w:bidi/>
              <w:jc w:val="left"/>
              <w:rPr>
                <w:sz w:val="22"/>
                <w:szCs w:val="22"/>
                <w:lang w:val="en-CA"/>
              </w:rPr>
            </w:pPr>
            <w:r w:rsidRPr="002D66C1">
              <w:rPr>
                <w:sz w:val="22"/>
                <w:szCs w:val="22"/>
                <w:lang w:val="en-CA"/>
              </w:rPr>
              <w:t>40,000</w:t>
            </w:r>
          </w:p>
        </w:tc>
        <w:tc>
          <w:tcPr>
            <w:tcW w:w="847" w:type="pct"/>
          </w:tcPr>
          <w:p w:rsidR="0014336F" w:rsidRPr="002D66C1" w:rsidRDefault="0014336F" w:rsidP="00FF1515">
            <w:pPr>
              <w:keepNext/>
              <w:keepLines/>
              <w:bidi/>
              <w:jc w:val="left"/>
              <w:rPr>
                <w:sz w:val="22"/>
                <w:szCs w:val="22"/>
                <w:lang w:val="en-CA"/>
              </w:rPr>
            </w:pPr>
            <w:r w:rsidRPr="002D66C1">
              <w:rPr>
                <w:sz w:val="22"/>
                <w:szCs w:val="22"/>
                <w:lang w:val="en-CA"/>
              </w:rPr>
              <w:t>41,692</w:t>
            </w:r>
          </w:p>
        </w:tc>
      </w:tr>
      <w:tr w:rsidR="0014336F" w:rsidRPr="002D66C1" w:rsidTr="00FF1515">
        <w:trPr>
          <w:jc w:val="center"/>
        </w:trPr>
        <w:tc>
          <w:tcPr>
            <w:tcW w:w="1296" w:type="pct"/>
          </w:tcPr>
          <w:p w:rsidR="0014336F" w:rsidRPr="002D66C1" w:rsidRDefault="0014336F" w:rsidP="00FF1515">
            <w:pPr>
              <w:keepNext/>
              <w:keepLines/>
              <w:bidi/>
              <w:rPr>
                <w:sz w:val="22"/>
                <w:szCs w:val="22"/>
                <w:lang w:val="en-CA"/>
              </w:rPr>
            </w:pPr>
            <w:r w:rsidRPr="002D66C1">
              <w:rPr>
                <w:rFonts w:hint="cs"/>
                <w:sz w:val="22"/>
                <w:szCs w:val="22"/>
                <w:rtl/>
                <w:lang w:val="en-CA"/>
              </w:rPr>
              <w:t>أداة اختبار الموصلية الحرارية</w:t>
            </w:r>
          </w:p>
        </w:tc>
        <w:tc>
          <w:tcPr>
            <w:tcW w:w="1004" w:type="pct"/>
          </w:tcPr>
          <w:p w:rsidR="0014336F" w:rsidRPr="002D66C1" w:rsidRDefault="0014336F" w:rsidP="00FF1515">
            <w:pPr>
              <w:keepNext/>
              <w:keepLines/>
              <w:bidi/>
              <w:jc w:val="left"/>
              <w:rPr>
                <w:sz w:val="22"/>
                <w:szCs w:val="22"/>
                <w:lang w:val="en-CA"/>
              </w:rPr>
            </w:pPr>
            <w:r w:rsidRPr="002D66C1">
              <w:rPr>
                <w:sz w:val="22"/>
                <w:szCs w:val="22"/>
                <w:lang w:val="en-CA"/>
              </w:rPr>
              <w:t>5,000</w:t>
            </w:r>
          </w:p>
        </w:tc>
        <w:tc>
          <w:tcPr>
            <w:tcW w:w="849" w:type="pct"/>
          </w:tcPr>
          <w:p w:rsidR="0014336F" w:rsidRPr="002D66C1" w:rsidRDefault="0014336F" w:rsidP="00FF1515">
            <w:pPr>
              <w:keepNext/>
              <w:keepLines/>
              <w:bidi/>
              <w:jc w:val="left"/>
              <w:rPr>
                <w:sz w:val="22"/>
                <w:szCs w:val="22"/>
                <w:lang w:val="en-CA"/>
              </w:rPr>
            </w:pPr>
            <w:r w:rsidRPr="002D66C1">
              <w:rPr>
                <w:sz w:val="22"/>
                <w:szCs w:val="22"/>
                <w:lang w:val="en-CA"/>
              </w:rPr>
              <w:t>29,821</w:t>
            </w:r>
          </w:p>
        </w:tc>
        <w:tc>
          <w:tcPr>
            <w:tcW w:w="1004" w:type="pct"/>
          </w:tcPr>
          <w:p w:rsidR="0014336F" w:rsidRPr="002D66C1" w:rsidRDefault="0014336F" w:rsidP="00FF1515">
            <w:pPr>
              <w:keepNext/>
              <w:keepLines/>
              <w:bidi/>
              <w:jc w:val="left"/>
              <w:rPr>
                <w:sz w:val="22"/>
                <w:szCs w:val="22"/>
                <w:lang w:val="en-CA"/>
              </w:rPr>
            </w:pPr>
            <w:r w:rsidRPr="002D66C1">
              <w:rPr>
                <w:sz w:val="22"/>
                <w:szCs w:val="22"/>
                <w:lang w:val="en-CA"/>
              </w:rPr>
              <w:t>5,000</w:t>
            </w:r>
          </w:p>
        </w:tc>
        <w:tc>
          <w:tcPr>
            <w:tcW w:w="847" w:type="pct"/>
          </w:tcPr>
          <w:p w:rsidR="0014336F" w:rsidRPr="002D66C1" w:rsidRDefault="0014336F" w:rsidP="00FF1515">
            <w:pPr>
              <w:keepNext/>
              <w:keepLines/>
              <w:bidi/>
              <w:jc w:val="left"/>
              <w:rPr>
                <w:sz w:val="22"/>
                <w:szCs w:val="22"/>
                <w:lang w:val="en-CA"/>
              </w:rPr>
            </w:pPr>
            <w:r w:rsidRPr="002D66C1">
              <w:rPr>
                <w:sz w:val="22"/>
                <w:szCs w:val="22"/>
                <w:lang w:val="en-CA"/>
              </w:rPr>
              <w:t>22,253</w:t>
            </w:r>
          </w:p>
        </w:tc>
      </w:tr>
    </w:tbl>
    <w:p w:rsidR="0014336F" w:rsidRPr="002D66C1" w:rsidRDefault="0014336F" w:rsidP="0014336F">
      <w:pPr>
        <w:bidi/>
        <w:rPr>
          <w:sz w:val="22"/>
          <w:szCs w:val="22"/>
          <w:lang w:val="en-CA"/>
        </w:rPr>
      </w:pPr>
    </w:p>
    <w:p w:rsidR="0014336F" w:rsidRDefault="0014336F" w:rsidP="002D66C1">
      <w:pPr>
        <w:pStyle w:val="ListParagraph"/>
        <w:numPr>
          <w:ilvl w:val="0"/>
          <w:numId w:val="57"/>
        </w:numPr>
        <w:bidi/>
        <w:spacing w:before="240" w:after="120" w:line="216" w:lineRule="auto"/>
        <w:ind w:left="4" w:firstLine="0"/>
        <w:jc w:val="lowKashida"/>
        <w:rPr>
          <w:sz w:val="26"/>
          <w:szCs w:val="26"/>
          <w:lang w:val="en-CA"/>
        </w:rPr>
      </w:pPr>
      <w:r w:rsidRPr="00B3256D">
        <w:rPr>
          <w:rFonts w:hint="cs"/>
          <w:sz w:val="26"/>
          <w:szCs w:val="26"/>
          <w:rtl/>
          <w:lang w:val="en-CA"/>
        </w:rPr>
        <w:t>وقت النتائج الأولية لمشروعي المستحضرات الى حلقة العمل الإقليمية الثانية عشرة بشأن المواد المستنفدة للأوزون في نجكوك والتي نظمها البنك الدولي في فبراير/ شباط 2018، وقدمت النتائج النهائية لحلقة العمل الإقليمية الثالثة عشرة للمواد المستنفدة للأوزون التي عقدت في بانجوك في فبراير/ شباط 2019. وكان في كل حلقة من هاتين الحلقتين أكثر من 80 مشاركا من مكاتب الأوزون الوطنية ومن صناعات الرغاوي من الصين وأندونيسيا والأردن وماليزيا والفلبين وتايلند وفيت نام. وعلاوة على ذلك، نظمت حلقات عمل إضافية في تايلند لنشر النتائج بين الموظفين الحكوميين ومنشئات رغاوي الرش وموردي المواد الكيميائية وموردي الأجهزة. وأعربت بعض البلدان المشاركة في حلقات العمل اهتماما باستخدام هذه النتائج ووضع مستحضرات باستخدام الهيدروفلوروأورفان في أسواقها.</w:t>
      </w:r>
    </w:p>
    <w:p w:rsidR="0014336F" w:rsidRDefault="0014336F" w:rsidP="0014336F">
      <w:pPr>
        <w:bidi/>
        <w:rPr>
          <w:bCs/>
          <w:sz w:val="26"/>
          <w:szCs w:val="26"/>
          <w:lang w:val="en-CA"/>
        </w:rPr>
      </w:pPr>
      <w:r w:rsidRPr="00B3256D">
        <w:rPr>
          <w:rFonts w:hint="cs"/>
          <w:bCs/>
          <w:sz w:val="26"/>
          <w:szCs w:val="26"/>
          <w:rtl/>
          <w:lang w:val="en-CA"/>
        </w:rPr>
        <w:t>تعليقات الأمانة</w:t>
      </w:r>
    </w:p>
    <w:p w:rsidR="0014336F" w:rsidRDefault="0014336F" w:rsidP="002D66C1">
      <w:pPr>
        <w:pStyle w:val="ListParagraph"/>
        <w:numPr>
          <w:ilvl w:val="0"/>
          <w:numId w:val="57"/>
        </w:numPr>
        <w:bidi/>
        <w:spacing w:before="240" w:after="120" w:line="216" w:lineRule="auto"/>
        <w:ind w:left="4" w:firstLine="0"/>
        <w:jc w:val="lowKashida"/>
        <w:rPr>
          <w:sz w:val="26"/>
          <w:szCs w:val="26"/>
          <w:lang w:val="en-CA"/>
        </w:rPr>
      </w:pPr>
      <w:r w:rsidRPr="00B3256D">
        <w:rPr>
          <w:rFonts w:hint="cs"/>
          <w:sz w:val="26"/>
          <w:szCs w:val="26"/>
          <w:rtl/>
          <w:lang w:val="en-CA"/>
        </w:rPr>
        <w:t>لاحظت الأمانة أن خطة المشروع الأولية كانت تهدف الى تقديم نتائج المشروع الإيضاحي بحلول الاجتماع التاسع والسبعين لكي تستخدم نتائج هذا المشروع أيضا أثناء تقييم المرحلة الثانية من خطة إدارة المواد الهيدروكلوروفلوروكربونية لتايلند. غير أن النتائج لم تتوافر في الوقت المناسب. وأبلغ البنك الدولي بأن السبب الرئيسي لهذا التأخير الأولي إنما يتعلق بالحصول على إمدادات الهيدروفلوروأورفان والطرق الإدارية ذات الصلة بعلمية اتفاق المشروع مع المنشئات المستفيدة.</w:t>
      </w:r>
    </w:p>
    <w:p w:rsidR="002D66C1" w:rsidRPr="00B3256D" w:rsidRDefault="002D66C1" w:rsidP="002D66C1">
      <w:pPr>
        <w:pStyle w:val="ListParagraph"/>
        <w:bidi/>
        <w:spacing w:before="240" w:after="120" w:line="216" w:lineRule="auto"/>
        <w:ind w:left="4"/>
        <w:jc w:val="lowKashida"/>
        <w:rPr>
          <w:sz w:val="26"/>
          <w:szCs w:val="26"/>
          <w:lang w:val="en-CA"/>
        </w:rPr>
      </w:pPr>
    </w:p>
    <w:p w:rsidR="0014336F" w:rsidRDefault="0014336F" w:rsidP="002D66C1">
      <w:pPr>
        <w:pStyle w:val="ListParagraph"/>
        <w:numPr>
          <w:ilvl w:val="0"/>
          <w:numId w:val="57"/>
        </w:numPr>
        <w:bidi/>
        <w:spacing w:before="240" w:after="120" w:line="216" w:lineRule="auto"/>
        <w:ind w:left="4" w:firstLine="0"/>
        <w:jc w:val="lowKashida"/>
        <w:rPr>
          <w:sz w:val="26"/>
          <w:szCs w:val="26"/>
          <w:lang w:val="en-CA"/>
        </w:rPr>
      </w:pPr>
      <w:r w:rsidRPr="00B3256D">
        <w:rPr>
          <w:rFonts w:hint="cs"/>
          <w:sz w:val="26"/>
          <w:szCs w:val="26"/>
          <w:rtl/>
          <w:lang w:val="en-CA"/>
        </w:rPr>
        <w:t>وطلبت الأمانة معلومات إضافية عن القدرات التقنية لدور النظم في وضع مستحضرات الهيدروفلوروأورفان المنخفضة ذات التكلفة المنخفضة. وأبلغ البنك الدولي بأنه نتيجة لمحدودية القدرات التقنية في شركة التجارة المتكاملة استغرقت عملية وضع المستحضرات بمواد الهيدروفلوروأورفان وقتا أطول من المتوقع. إلاّ أن كلا دورتي النظم كانت راضيين عن الأداء الشامل للنظم المعتمدة على الهيدروفلوروأورفان بالنسبة لتطبيقات رغاوي الرش. فقد اكتسب من خلال هذا المشروع ثقة في استخدام النظم المعتمدة على الهيدروفلوروأورفان لرغاوي الرش، وأشار الى أن وضع المستحضرات وتقديمها عبارة عن عملية جارية. وأبلغ البنك الدولي كذلك بأن المنشئات لم تتعرض لتحديات كبيرة في تشغيل الهيدروفلوروأورفان للمشروع ولا يتوقع حدوث اختناقات في توافر الهيدروفلوروأورفان.</w:t>
      </w:r>
    </w:p>
    <w:p w:rsidR="002D66C1" w:rsidRPr="002D66C1" w:rsidRDefault="002D66C1" w:rsidP="002D66C1">
      <w:pPr>
        <w:pStyle w:val="ListParagraph"/>
        <w:rPr>
          <w:sz w:val="26"/>
          <w:szCs w:val="26"/>
          <w:rtl/>
          <w:lang w:val="en-CA"/>
        </w:rPr>
      </w:pPr>
    </w:p>
    <w:p w:rsidR="0014336F" w:rsidRDefault="0014336F" w:rsidP="002D66C1">
      <w:pPr>
        <w:pStyle w:val="ListParagraph"/>
        <w:numPr>
          <w:ilvl w:val="0"/>
          <w:numId w:val="57"/>
        </w:numPr>
        <w:bidi/>
        <w:spacing w:before="240" w:after="120" w:line="216" w:lineRule="auto"/>
        <w:ind w:left="4" w:firstLine="0"/>
        <w:jc w:val="lowKashida"/>
        <w:rPr>
          <w:sz w:val="26"/>
          <w:szCs w:val="26"/>
          <w:lang w:val="en-CA"/>
        </w:rPr>
      </w:pPr>
      <w:r w:rsidRPr="00B3256D">
        <w:rPr>
          <w:rFonts w:hint="cs"/>
          <w:sz w:val="26"/>
          <w:szCs w:val="26"/>
          <w:rtl/>
          <w:lang w:val="en-CA"/>
        </w:rPr>
        <w:t xml:space="preserve">وطلبت الأمانة معلومات إضافية عن السبب أن الايزو بيانات لمعدل البوليول في شركة بوليكين لشرق المدينة للمستحضرات المعتمدة على الهيدروكلوروفلوروكربون ومختلف المستحضرات المعتمدة على الهيدروفلوروأورفان في شركة التجارة المتكاملة وأوضح البنك الدولي بأن الشركتين يستخدمان مواد مضافة مختلفة </w:t>
      </w:r>
      <w:r w:rsidRPr="00B3256D">
        <w:rPr>
          <w:rFonts w:hint="cs"/>
          <w:sz w:val="26"/>
          <w:szCs w:val="26"/>
          <w:rtl/>
          <w:lang w:val="en-CA"/>
        </w:rPr>
        <w:lastRenderedPageBreak/>
        <w:t>في مستحضراتها ولذا فإن معدلات البوليول للايزوسبانات مختلف. وقد استطاع كلا المنشئتين بيع مستحضراتهما لعملائهما، وكانت قيد الاستخدام في السوق. وتلاحظ الأمانة أيضا بأن شركة بوليكين لشرق المدينة التي هي الأفضل من ناحية القدرات التقنية تستطيع إنتاج مستحضرات منخفضة التكلفة للسوق. كذلك فقد قدمت في هذا المشروع الدعم التقني من خلال خبير دولي قام بتدريب الموظفين في المنشئات على نظرية تكنولوجيا رغاوي البوليوريثان واختبار العملية المتعلقة بالإجراءات. وفيما يتعلق بارتفاع الموصلية الحرارية للمستحضرات المنخفضة المعتمدة على الهيدروفلوروأورفان، أبلغ البنك الدولي بأن ذلك يعزى الى ارتفاع نسبة ثاني أكسيد الكربون في الخلايا بالإضافة الى الزيادة في أن  مستويات الموصلية الحرارية كانت مقبولة للعملاء في سوق رغاوي الرش في تايلند.</w:t>
      </w:r>
    </w:p>
    <w:p w:rsidR="002D66C1" w:rsidRPr="002D66C1" w:rsidRDefault="002D66C1" w:rsidP="002D66C1">
      <w:pPr>
        <w:pStyle w:val="ListParagraph"/>
        <w:rPr>
          <w:sz w:val="26"/>
          <w:szCs w:val="26"/>
          <w:rtl/>
          <w:lang w:val="en-CA"/>
        </w:rPr>
      </w:pPr>
    </w:p>
    <w:p w:rsidR="0014336F" w:rsidRDefault="0014336F" w:rsidP="002D66C1">
      <w:pPr>
        <w:pStyle w:val="ListParagraph"/>
        <w:numPr>
          <w:ilvl w:val="0"/>
          <w:numId w:val="57"/>
        </w:numPr>
        <w:bidi/>
        <w:spacing w:before="240" w:after="120" w:line="216" w:lineRule="auto"/>
        <w:ind w:left="4" w:firstLine="0"/>
        <w:jc w:val="lowKashida"/>
        <w:rPr>
          <w:sz w:val="26"/>
          <w:szCs w:val="26"/>
          <w:lang w:val="en-CA"/>
        </w:rPr>
      </w:pPr>
      <w:r w:rsidRPr="00B3256D">
        <w:rPr>
          <w:rFonts w:hint="cs"/>
          <w:sz w:val="26"/>
          <w:szCs w:val="26"/>
          <w:rtl/>
          <w:lang w:val="en-CA"/>
        </w:rPr>
        <w:t>وفيما يتعلق باختلاف الأسعار بين عامل النفخ وبوليول وغير ذلك من المواد المضافة والايزوسيانات في كل منشأة أبلغ البنك الدولي بأن ذلك يرجع الى مفاوضات المنشأة بين دور النظم والموردين ونوع المواد المضافة المشتراة من الموردين، كما أوضحت بأنه نظرا لأن دور النظم صغيرة. لا تتوافر الأسعار التفضيلية للمواد الكيميائية المختلفة على الفور.</w:t>
      </w:r>
    </w:p>
    <w:p w:rsidR="000637C5" w:rsidRPr="000637C5" w:rsidRDefault="000637C5" w:rsidP="000637C5">
      <w:pPr>
        <w:pStyle w:val="ListParagraph"/>
        <w:rPr>
          <w:sz w:val="26"/>
          <w:szCs w:val="26"/>
          <w:rtl/>
          <w:lang w:val="en-CA"/>
        </w:rPr>
      </w:pPr>
    </w:p>
    <w:p w:rsidR="0014336F" w:rsidRDefault="0014336F" w:rsidP="000637C5">
      <w:pPr>
        <w:pStyle w:val="ListParagraph"/>
        <w:numPr>
          <w:ilvl w:val="0"/>
          <w:numId w:val="57"/>
        </w:numPr>
        <w:bidi/>
        <w:spacing w:before="240" w:after="120" w:line="216" w:lineRule="auto"/>
        <w:ind w:left="4" w:firstLine="0"/>
        <w:jc w:val="lowKashida"/>
        <w:rPr>
          <w:sz w:val="26"/>
          <w:szCs w:val="26"/>
          <w:lang w:val="en-CA"/>
        </w:rPr>
      </w:pPr>
      <w:r w:rsidRPr="00B3256D">
        <w:rPr>
          <w:rFonts w:hint="cs"/>
          <w:sz w:val="26"/>
          <w:szCs w:val="26"/>
          <w:rtl/>
          <w:lang w:val="en-CA"/>
        </w:rPr>
        <w:t xml:space="preserve">وفيما يتعلق بالفرق الكبير في الأسعار بين التكاليف المقترحة والتكاليف الفعلية بالنسبة لأداء اختبار الموصلية الحرارية، أوضح البنك الدولي بأن تكلفة أداة الاختبار بقيمة </w:t>
      </w:r>
      <w:r w:rsidRPr="00B3256D">
        <w:rPr>
          <w:sz w:val="26"/>
          <w:szCs w:val="26"/>
          <w:lang w:val="en-US"/>
        </w:rPr>
        <w:t>K</w:t>
      </w:r>
      <w:r w:rsidRPr="00B3256D">
        <w:rPr>
          <w:rFonts w:hint="cs"/>
          <w:sz w:val="26"/>
          <w:szCs w:val="26"/>
          <w:rtl/>
          <w:lang w:val="en-CA"/>
        </w:rPr>
        <w:t xml:space="preserve"> في</w:t>
      </w:r>
      <w:r w:rsidRPr="00B3256D">
        <w:rPr>
          <w:sz w:val="26"/>
          <w:szCs w:val="26"/>
          <w:lang w:val="en-CA"/>
        </w:rPr>
        <w:t xml:space="preserve"> </w:t>
      </w:r>
      <w:r w:rsidRPr="00B3256D">
        <w:rPr>
          <w:rFonts w:hint="cs"/>
          <w:sz w:val="26"/>
          <w:szCs w:val="26"/>
          <w:rtl/>
          <w:lang w:val="en-CA" w:bidi="ar-EG"/>
        </w:rPr>
        <w:t>المقترح الأصلي كانت أقل تقديرا ولذا كانت الأسعار الفعلية أعلى بكثير من المستوى المبين في الميزانية. ولا يوجد أي تغيير في خواص الأجهزة اللازمة لاختبار الرغاوي.</w:t>
      </w:r>
    </w:p>
    <w:p w:rsidR="000637C5" w:rsidRPr="000637C5" w:rsidRDefault="000637C5" w:rsidP="000637C5">
      <w:pPr>
        <w:pStyle w:val="ListParagraph"/>
        <w:rPr>
          <w:sz w:val="26"/>
          <w:szCs w:val="26"/>
          <w:rtl/>
          <w:lang w:val="en-CA"/>
        </w:rPr>
      </w:pPr>
    </w:p>
    <w:p w:rsidR="0014336F" w:rsidRPr="00B3256D" w:rsidRDefault="0014336F" w:rsidP="000637C5">
      <w:pPr>
        <w:pStyle w:val="ListParagraph"/>
        <w:numPr>
          <w:ilvl w:val="0"/>
          <w:numId w:val="57"/>
        </w:numPr>
        <w:bidi/>
        <w:spacing w:before="240" w:after="120" w:line="216" w:lineRule="auto"/>
        <w:ind w:left="4" w:firstLine="0"/>
        <w:jc w:val="lowKashida"/>
        <w:rPr>
          <w:sz w:val="26"/>
          <w:szCs w:val="26"/>
          <w:lang w:val="en-CA"/>
        </w:rPr>
      </w:pPr>
      <w:r w:rsidRPr="00B3256D">
        <w:rPr>
          <w:rFonts w:hint="cs"/>
          <w:sz w:val="26"/>
          <w:szCs w:val="26"/>
          <w:rtl/>
          <w:lang w:val="en-CA"/>
        </w:rPr>
        <w:t>وتلاحظ الأمانة أن الاتجاهات الراهنة تشير الى أن أسعار الهيدروكلوروفلوروكربون-141ب آخذة في الزياجة في حين تؤدي عومل تنظيمية الى انخفاض توافر الهيدروكلوروفلوروكربون-141ب، ومن المتوقع أن تستمر أسعار الهيدروكلوروفلوروكربون في الزيادة، ولوحظ ذلك في بعض البلدان وعلاوة على ذلك، فإن الأسعار المقترحة للمواد الهيدروفلوروأورفان قد تتباين، ومع تزايد إنتاج الهيدروفلوروأورفان وإن وقت الانخفاض غير مؤكد وبالإضافة الى ذلك، فإن الانخفاض الشديد في أسعار المواد الهيدروفلوروأورفان قد يجعل تكاليف المستحضرات المعتمدة على الهيدروفلوروأورفان مماثلا للمستحضرات المعتمدة على الهيدروكلوروفلوروكربون.</w:t>
      </w:r>
    </w:p>
    <w:p w:rsidR="0014336F" w:rsidRPr="00B3256D" w:rsidRDefault="0014336F" w:rsidP="0014336F">
      <w:pPr>
        <w:bidi/>
        <w:rPr>
          <w:bCs/>
          <w:sz w:val="26"/>
          <w:szCs w:val="26"/>
          <w:lang w:val="en-CA"/>
        </w:rPr>
      </w:pPr>
      <w:r w:rsidRPr="00B3256D">
        <w:rPr>
          <w:rFonts w:hint="cs"/>
          <w:bCs/>
          <w:sz w:val="26"/>
          <w:szCs w:val="26"/>
          <w:rtl/>
          <w:lang w:val="en-CA"/>
        </w:rPr>
        <w:t>توصية الأمانة:</w:t>
      </w:r>
    </w:p>
    <w:p w:rsidR="0014336F" w:rsidRPr="00B3256D" w:rsidRDefault="0014336F" w:rsidP="000637C5">
      <w:pPr>
        <w:pStyle w:val="ListParagraph"/>
        <w:numPr>
          <w:ilvl w:val="0"/>
          <w:numId w:val="57"/>
        </w:numPr>
        <w:bidi/>
        <w:spacing w:before="240" w:after="120" w:line="216" w:lineRule="auto"/>
        <w:ind w:left="4" w:firstLine="0"/>
        <w:jc w:val="lowKashida"/>
        <w:rPr>
          <w:sz w:val="26"/>
          <w:szCs w:val="26"/>
          <w:lang w:val="en-CA"/>
        </w:rPr>
      </w:pPr>
      <w:r w:rsidRPr="00B3256D">
        <w:rPr>
          <w:rFonts w:hint="cs"/>
          <w:sz w:val="26"/>
          <w:szCs w:val="26"/>
          <w:rtl/>
          <w:lang w:val="en-CA"/>
        </w:rPr>
        <w:t>قد ترغب اللجنة التنفيذية فيمايلي:</w:t>
      </w:r>
    </w:p>
    <w:p w:rsidR="0014336F" w:rsidRPr="00B3256D" w:rsidRDefault="0014336F" w:rsidP="0014336F">
      <w:pPr>
        <w:pStyle w:val="Heading2"/>
        <w:numPr>
          <w:ilvl w:val="1"/>
          <w:numId w:val="51"/>
        </w:numPr>
        <w:bidi/>
        <w:ind w:left="1800"/>
        <w:rPr>
          <w:sz w:val="26"/>
          <w:szCs w:val="26"/>
          <w:lang w:val="en-CA"/>
        </w:rPr>
      </w:pPr>
      <w:r w:rsidRPr="00B3256D">
        <w:rPr>
          <w:rFonts w:hint="cs"/>
          <w:sz w:val="26"/>
          <w:szCs w:val="26"/>
          <w:rtl/>
          <w:lang w:val="en-CA"/>
        </w:rPr>
        <w:t xml:space="preserve">أن تحاط علما، مع التقدير. بالتقرير النهائي المقدم من البنك الدولي عن المشروع الإيضاحي في دورين من دور النظم في تايلند لتشكيل بوليولات سابقة الخلط لتطبيقات رغاوي البوليوريثان الرش باستخدام عامل نفخ منخفض قدرات الاحترار العالمي الوارد في الوثيقة </w:t>
      </w:r>
      <w:r w:rsidRPr="00B3256D">
        <w:rPr>
          <w:sz w:val="26"/>
          <w:szCs w:val="26"/>
          <w:lang w:val="en-CA"/>
        </w:rPr>
        <w:t>UNEP/Ozl.Pro/ExCom/83/11</w:t>
      </w:r>
      <w:r w:rsidRPr="00B3256D">
        <w:rPr>
          <w:rFonts w:hint="cs"/>
          <w:sz w:val="26"/>
          <w:szCs w:val="26"/>
          <w:rtl/>
          <w:lang w:val="en-CA"/>
        </w:rPr>
        <w:t>؛</w:t>
      </w:r>
    </w:p>
    <w:p w:rsidR="0014336F" w:rsidRPr="00B3256D" w:rsidRDefault="0014336F" w:rsidP="0014336F">
      <w:pPr>
        <w:pStyle w:val="Heading2"/>
        <w:numPr>
          <w:ilvl w:val="1"/>
          <w:numId w:val="51"/>
        </w:numPr>
        <w:bidi/>
        <w:ind w:left="1800"/>
        <w:rPr>
          <w:sz w:val="26"/>
          <w:szCs w:val="26"/>
          <w:lang w:val="en-CA"/>
        </w:rPr>
      </w:pPr>
      <w:r w:rsidRPr="00B3256D">
        <w:rPr>
          <w:rFonts w:hint="cs"/>
          <w:sz w:val="26"/>
          <w:szCs w:val="26"/>
          <w:rtl/>
          <w:lang w:val="en-CA"/>
        </w:rPr>
        <w:t>أن تدعو الوكالات الثنائية والمنفذة على أن تأخذ في الاعتبار التقرير النهائي المشار إليه في الفقرة الفرعية (أ) أعلاه لدى مساعدة بلدان المادة 5 في إعداد مشروعات رغاوي الرش بعامل نفخ يعتمد على الهيدروفلوروأورفان؛</w:t>
      </w:r>
    </w:p>
    <w:p w:rsidR="0014336F" w:rsidRPr="00B3256D" w:rsidRDefault="0014336F" w:rsidP="0014336F">
      <w:pPr>
        <w:bidi/>
        <w:rPr>
          <w:sz w:val="26"/>
          <w:szCs w:val="26"/>
          <w:rtl/>
          <w:lang w:val="en-CA"/>
        </w:rPr>
      </w:pPr>
      <w:r w:rsidRPr="00B3256D">
        <w:rPr>
          <w:rFonts w:hint="cs"/>
          <w:sz w:val="26"/>
          <w:szCs w:val="26"/>
          <w:u w:val="single"/>
          <w:rtl/>
          <w:lang w:val="en-CA"/>
        </w:rPr>
        <w:t>إقليم غرب آسيا: مشروع إيضاحي عن الترويج لغازات التبريد البديلة في تكييف الهواء في البلدان التي ترتفع فيها درجة حرارة البيئة في غرب آسبا- التقرير المرحلي</w:t>
      </w:r>
      <w:r w:rsidRPr="00B3256D">
        <w:rPr>
          <w:rFonts w:hint="cs"/>
          <w:sz w:val="26"/>
          <w:szCs w:val="26"/>
          <w:rtl/>
          <w:lang w:val="en-CA"/>
        </w:rPr>
        <w:t xml:space="preserve"> (اليونيب واليونيدو)</w:t>
      </w:r>
    </w:p>
    <w:p w:rsidR="0014336F" w:rsidRDefault="0014336F" w:rsidP="000637C5">
      <w:pPr>
        <w:pStyle w:val="ListParagraph"/>
        <w:numPr>
          <w:ilvl w:val="0"/>
          <w:numId w:val="57"/>
        </w:numPr>
        <w:bidi/>
        <w:spacing w:before="240" w:after="120" w:line="216" w:lineRule="auto"/>
        <w:ind w:left="4" w:firstLine="0"/>
        <w:jc w:val="lowKashida"/>
        <w:rPr>
          <w:sz w:val="26"/>
          <w:szCs w:val="26"/>
          <w:lang w:val="en-CA"/>
        </w:rPr>
      </w:pPr>
      <w:r w:rsidRPr="00B3256D">
        <w:rPr>
          <w:rFonts w:hint="cs"/>
          <w:sz w:val="26"/>
          <w:szCs w:val="26"/>
          <w:rtl/>
          <w:lang w:val="en-CA"/>
        </w:rPr>
        <w:t>نيابة عن بلدان غرب آسيا</w:t>
      </w:r>
      <w:r w:rsidRPr="00B3256D">
        <w:rPr>
          <w:rStyle w:val="FootnoteReference"/>
          <w:sz w:val="26"/>
          <w:szCs w:val="26"/>
          <w:lang w:val="en-CA"/>
        </w:rPr>
        <w:footnoteReference w:id="47"/>
      </w:r>
      <w:r w:rsidRPr="00B3256D">
        <w:rPr>
          <w:rFonts w:hint="cs"/>
          <w:sz w:val="26"/>
          <w:szCs w:val="26"/>
          <w:rtl/>
          <w:lang w:val="en-CA"/>
        </w:rPr>
        <w:t xml:space="preserve"> المشاركة في المشروع، قدم اليونيب واليونيدو تقريرا مرحليا عن المشروع الإيضاحي المتعلق بالترويج لغازات التبريد في تكييف الهواء للبلدان التي ترتفع فيها درجة حرارة البيئة في غرب آسيا والذي يعرف بصورة افضل، </w:t>
      </w:r>
      <w:r w:rsidRPr="00B3256D">
        <w:rPr>
          <w:sz w:val="26"/>
          <w:szCs w:val="26"/>
          <w:lang w:val="en-CA"/>
        </w:rPr>
        <w:t>PRAHA</w:t>
      </w:r>
      <w:r w:rsidRPr="00B3256D">
        <w:rPr>
          <w:rFonts w:hint="cs"/>
          <w:sz w:val="26"/>
          <w:szCs w:val="26"/>
          <w:rtl/>
          <w:lang w:val="en-CA"/>
        </w:rPr>
        <w:t>-2.</w:t>
      </w:r>
    </w:p>
    <w:p w:rsidR="000637C5" w:rsidRPr="00B3256D" w:rsidRDefault="000637C5" w:rsidP="000637C5">
      <w:pPr>
        <w:pStyle w:val="ListParagraph"/>
        <w:bidi/>
        <w:spacing w:before="240" w:after="120" w:line="216" w:lineRule="auto"/>
        <w:ind w:left="4"/>
        <w:jc w:val="lowKashida"/>
        <w:rPr>
          <w:sz w:val="26"/>
          <w:szCs w:val="26"/>
          <w:lang w:val="en-CA"/>
        </w:rPr>
      </w:pPr>
    </w:p>
    <w:p w:rsidR="0014336F" w:rsidRPr="00B3256D" w:rsidRDefault="0014336F" w:rsidP="000637C5">
      <w:pPr>
        <w:pStyle w:val="ListParagraph"/>
        <w:numPr>
          <w:ilvl w:val="0"/>
          <w:numId w:val="57"/>
        </w:numPr>
        <w:bidi/>
        <w:spacing w:before="240" w:after="120" w:line="216" w:lineRule="auto"/>
        <w:ind w:left="4" w:firstLine="0"/>
        <w:jc w:val="lowKashida"/>
        <w:rPr>
          <w:sz w:val="26"/>
          <w:szCs w:val="26"/>
          <w:lang w:val="en-CA"/>
        </w:rPr>
      </w:pPr>
      <w:r w:rsidRPr="00B3256D">
        <w:rPr>
          <w:rFonts w:hint="cs"/>
          <w:sz w:val="26"/>
          <w:szCs w:val="26"/>
          <w:rtl/>
          <w:lang w:val="en-CA"/>
        </w:rPr>
        <w:t xml:space="preserve">وقد ووفق على المشروع خلال الاجتماع السادس والسبعين ويهدف الى الارتكاز على التقدم المحرز في المشروع الإيضاحي للترويج للبدائل المنخفضة القدرة على الاحترار العالمي في صناعة تكييف الهواء في البلدان اتي </w:t>
      </w:r>
      <w:r w:rsidRPr="00B3256D">
        <w:rPr>
          <w:rFonts w:hint="cs"/>
          <w:sz w:val="26"/>
          <w:szCs w:val="26"/>
          <w:rtl/>
          <w:lang w:val="en-CA"/>
        </w:rPr>
        <w:lastRenderedPageBreak/>
        <w:t>ترتفع فيها درجة حرارة البيئة في غرب آسيا (</w:t>
      </w:r>
      <w:r w:rsidRPr="00B3256D">
        <w:rPr>
          <w:sz w:val="26"/>
          <w:szCs w:val="26"/>
          <w:lang w:val="en-CA"/>
        </w:rPr>
        <w:t>PRAHA-I</w:t>
      </w:r>
      <w:r w:rsidRPr="00B3256D">
        <w:rPr>
          <w:rFonts w:hint="cs"/>
          <w:sz w:val="26"/>
          <w:szCs w:val="26"/>
          <w:rtl/>
          <w:lang w:val="en-CA"/>
        </w:rPr>
        <w:t>)</w:t>
      </w:r>
      <w:r w:rsidRPr="00B3256D">
        <w:rPr>
          <w:rStyle w:val="FootnoteReference"/>
          <w:sz w:val="26"/>
          <w:szCs w:val="26"/>
          <w:lang w:val="en-CA"/>
        </w:rPr>
        <w:t xml:space="preserve"> </w:t>
      </w:r>
      <w:r w:rsidRPr="00B3256D">
        <w:rPr>
          <w:rStyle w:val="FootnoteReference"/>
          <w:sz w:val="26"/>
          <w:szCs w:val="26"/>
          <w:lang w:val="en-CA"/>
        </w:rPr>
        <w:footnoteReference w:id="48"/>
      </w:r>
      <w:r w:rsidRPr="00B3256D">
        <w:rPr>
          <w:rFonts w:hint="cs"/>
          <w:sz w:val="26"/>
          <w:szCs w:val="26"/>
          <w:rtl/>
          <w:lang w:val="en-CA"/>
        </w:rPr>
        <w:t xml:space="preserve"> من خلال تعزيز قدرة أصحاب المصلحة على استخدام غازات التبريد المنخفضة القدرة على الاحترار العالمي في قطاع تكييف الهواء في البلدان التي ترتفع فيها درجة حرارة البيئة.</w:t>
      </w:r>
    </w:p>
    <w:p w:rsidR="0014336F" w:rsidRDefault="0014336F" w:rsidP="000637C5">
      <w:pPr>
        <w:pStyle w:val="ListParagraph"/>
        <w:numPr>
          <w:ilvl w:val="0"/>
          <w:numId w:val="57"/>
        </w:numPr>
        <w:bidi/>
        <w:spacing w:before="240" w:after="120" w:line="216" w:lineRule="auto"/>
        <w:ind w:left="4" w:firstLine="0"/>
        <w:jc w:val="lowKashida"/>
        <w:rPr>
          <w:sz w:val="26"/>
          <w:szCs w:val="26"/>
          <w:lang w:val="en-CA"/>
        </w:rPr>
      </w:pPr>
      <w:r w:rsidRPr="00B3256D">
        <w:rPr>
          <w:rFonts w:hint="cs"/>
          <w:sz w:val="26"/>
          <w:szCs w:val="26"/>
          <w:rtl/>
          <w:lang w:val="en-CA"/>
        </w:rPr>
        <w:t xml:space="preserve">وخلال الاجتماع الثمانين، وافقت اللجنة التنفيذية على تمديد المشروع الذي كان من المتوقع أصلا الانتهاء منه في نوفمبر/ تشرين الثاني 2017 وجرى تمديده الى 31 ديسمبر/ كانون أول 2018 على أساس الفهم بأنه لن يطلب تمديد آخر لتنفيذ المشروع، ويطلب من الوكالات المنفذة تقديم تقرير مرحلي مفصل الى الاجتماع الثاني والثمانين يوثق التقدم الكبير الذي أحرز في كثير من الأنشطة. وأن تطلب من الوكالات المنفذة تقديم التقرير النهائي للاجتماع الثالث والثمانين (المقرر 80/26(1))، ولكن التقرير المرحلي التفصيلي للاجتماع الثاني والثمانين يوثق التقدم الكبير الذي أحرز في كثير من الأنشطة، وتتضمن الأنشطة المعلقة وضع نموذج لتقييم المخاطر يناسب استخدام الأنماط ودرجات حرارة البيئة المرتفعة، ويتوقع الانتهاء منه في أكتوبر/ تشرين أول 2018 والاختبارات والترشيد باستخدام النماذج التي كانت قد وضعت في أطار المشروع </w:t>
      </w:r>
      <w:r w:rsidRPr="00B3256D">
        <w:rPr>
          <w:sz w:val="26"/>
          <w:szCs w:val="26"/>
          <w:lang w:val="en-CA"/>
        </w:rPr>
        <w:t>PRAHA-I</w:t>
      </w:r>
      <w:r w:rsidRPr="00B3256D">
        <w:rPr>
          <w:rFonts w:hint="cs"/>
          <w:sz w:val="26"/>
          <w:szCs w:val="26"/>
          <w:rtl/>
          <w:lang w:val="en-CA"/>
        </w:rPr>
        <w:t>، ويتوقع الانتهاء منه في نوفمبر/ تشرين الثاني 2018.</w:t>
      </w:r>
    </w:p>
    <w:p w:rsidR="000637C5" w:rsidRPr="00B3256D" w:rsidRDefault="000637C5" w:rsidP="000637C5">
      <w:pPr>
        <w:pStyle w:val="ListParagraph"/>
        <w:bidi/>
        <w:spacing w:before="240" w:after="120" w:line="216" w:lineRule="auto"/>
        <w:ind w:left="4"/>
        <w:jc w:val="lowKashida"/>
        <w:rPr>
          <w:sz w:val="26"/>
          <w:szCs w:val="26"/>
          <w:lang w:val="en-CA"/>
        </w:rPr>
      </w:pPr>
    </w:p>
    <w:p w:rsidR="0014336F" w:rsidRDefault="0014336F" w:rsidP="000637C5">
      <w:pPr>
        <w:pStyle w:val="ListParagraph"/>
        <w:numPr>
          <w:ilvl w:val="0"/>
          <w:numId w:val="57"/>
        </w:numPr>
        <w:bidi/>
        <w:spacing w:before="240" w:after="120" w:line="216" w:lineRule="auto"/>
        <w:ind w:left="4" w:firstLine="0"/>
        <w:jc w:val="lowKashida"/>
        <w:rPr>
          <w:sz w:val="26"/>
          <w:szCs w:val="26"/>
          <w:lang w:val="en-CA"/>
        </w:rPr>
      </w:pPr>
      <w:r w:rsidRPr="00B3256D">
        <w:rPr>
          <w:rFonts w:hint="cs"/>
          <w:sz w:val="26"/>
          <w:szCs w:val="26"/>
          <w:rtl/>
          <w:lang w:val="en-CA"/>
        </w:rPr>
        <w:t xml:space="preserve">وحققت البلدان المشاركة في غرب آسيا واليونيب واليونيدو تقدما كبيرا واستكملوا الكثير من الأنشطة وإن لم يكن جميع أنشطة المشروع المقررة. وعلى وجه الخصوص انتهى العمل من المكون الأول في المشروع وهو بناء قدرات الصناعة المحلية في تصميم واختبار المنتجات باستخدام غازات تبريد قابلة للاشتعال ومنخفضة القدرة على الاحترار العالمي والتي تتسم بالكفاءة كما كان هناك تقدم كبير في المكونين الثاني والثالث لتقييم وترشيد النموذج الذي أقيم خلال المشروع الأول </w:t>
      </w:r>
      <w:r w:rsidRPr="00B3256D">
        <w:rPr>
          <w:sz w:val="26"/>
          <w:szCs w:val="26"/>
          <w:lang w:val="en-CA"/>
        </w:rPr>
        <w:t>PRAHA-I</w:t>
      </w:r>
      <w:r w:rsidRPr="00B3256D">
        <w:rPr>
          <w:rFonts w:hint="cs"/>
          <w:sz w:val="26"/>
          <w:szCs w:val="26"/>
          <w:rtl/>
          <w:lang w:val="en-CA"/>
        </w:rPr>
        <w:t>، ولإقامة نموذج لتقييم المخاطر للبلدان التي ترتفع فيها درجات حرارة البيئة. واستندوا الى النتائج، جرى اختيار ثلاثة نماذج لإجراء اختبارات إضافية والتقييم، وقد أقيم احدها، وسينتهي العمل من الاثنين الآخرين بحلول أبريل/ نيسان ومايو/ أيار 2019 على التوالي. وسوف تستكمل الاختبارات المتعلقة بتلك الوحدات في يونيه/ حزيران 2019 بما في ذلك تحليل أداء النظام بشأن تسرب وإعادة الشحن من البدائل المرتفعة السير. وبالنسبة للآخر جمعت البيانات الضرورية للنموذج، ويجري حاليا الاختبار والتحقق من النموذج وسوف تستكمل في سبتمبر/ أيلول 2019.</w:t>
      </w:r>
    </w:p>
    <w:p w:rsidR="000637C5" w:rsidRPr="000637C5" w:rsidRDefault="000637C5" w:rsidP="000637C5">
      <w:pPr>
        <w:pStyle w:val="ListParagraph"/>
        <w:rPr>
          <w:sz w:val="26"/>
          <w:szCs w:val="26"/>
          <w:rtl/>
          <w:lang w:val="en-CA"/>
        </w:rPr>
      </w:pPr>
    </w:p>
    <w:p w:rsidR="0014336F" w:rsidRDefault="0014336F" w:rsidP="000637C5">
      <w:pPr>
        <w:pStyle w:val="ListParagraph"/>
        <w:numPr>
          <w:ilvl w:val="0"/>
          <w:numId w:val="57"/>
        </w:numPr>
        <w:bidi/>
        <w:spacing w:before="240" w:after="120" w:line="216" w:lineRule="auto"/>
        <w:ind w:left="4" w:firstLine="0"/>
        <w:jc w:val="lowKashida"/>
        <w:rPr>
          <w:sz w:val="26"/>
          <w:szCs w:val="26"/>
          <w:lang w:val="en-CA"/>
        </w:rPr>
      </w:pPr>
      <w:r w:rsidRPr="00B3256D">
        <w:rPr>
          <w:rFonts w:hint="cs"/>
          <w:sz w:val="26"/>
          <w:szCs w:val="26"/>
          <w:rtl/>
          <w:lang w:val="en-CA"/>
        </w:rPr>
        <w:t>نظرا للصعوبات في الانتهاء من العقد مع مرفق الاختبار، لم يمكن الانتهاء من الأنشطة المعلقة في الفترة الزمنية المتوقعة، ولذا لم يمكن تقديم سوى تقرير مرحلي أولي للاجتماع الثالث والثمانين، وعلى ذلك يطلب اليونيب واليونيدو تمديد آخر للمشروع حتى 15 نوفمبر/ تشرين الثاني 2019.</w:t>
      </w:r>
    </w:p>
    <w:p w:rsidR="000637C5" w:rsidRPr="000637C5" w:rsidRDefault="000637C5" w:rsidP="000637C5">
      <w:pPr>
        <w:pStyle w:val="ListParagraph"/>
        <w:rPr>
          <w:sz w:val="26"/>
          <w:szCs w:val="26"/>
          <w:rtl/>
          <w:lang w:val="en-CA"/>
        </w:rPr>
      </w:pPr>
    </w:p>
    <w:p w:rsidR="0014336F" w:rsidRPr="00B3256D" w:rsidRDefault="0014336F" w:rsidP="0014336F">
      <w:pPr>
        <w:bidi/>
        <w:rPr>
          <w:bCs/>
          <w:sz w:val="26"/>
          <w:szCs w:val="26"/>
          <w:lang w:val="en-CA"/>
        </w:rPr>
      </w:pPr>
      <w:r w:rsidRPr="00B3256D">
        <w:rPr>
          <w:rFonts w:hint="cs"/>
          <w:bCs/>
          <w:sz w:val="26"/>
          <w:szCs w:val="26"/>
          <w:rtl/>
          <w:lang w:val="en-CA"/>
        </w:rPr>
        <w:t>تعليقات الأمانة</w:t>
      </w:r>
    </w:p>
    <w:p w:rsidR="0014336F" w:rsidRDefault="0014336F" w:rsidP="000637C5">
      <w:pPr>
        <w:pStyle w:val="ListParagraph"/>
        <w:numPr>
          <w:ilvl w:val="0"/>
          <w:numId w:val="57"/>
        </w:numPr>
        <w:bidi/>
        <w:spacing w:before="240" w:after="120" w:line="216" w:lineRule="auto"/>
        <w:ind w:left="4" w:firstLine="0"/>
        <w:jc w:val="lowKashida"/>
        <w:rPr>
          <w:sz w:val="26"/>
          <w:szCs w:val="26"/>
          <w:lang w:val="en-CA"/>
        </w:rPr>
      </w:pPr>
      <w:r w:rsidRPr="00B3256D">
        <w:rPr>
          <w:rFonts w:hint="cs"/>
          <w:sz w:val="26"/>
          <w:szCs w:val="26"/>
          <w:rtl/>
          <w:lang w:val="en-CA"/>
        </w:rPr>
        <w:t>على الرغم من التقدم المحرز، لم يستكمل المشروع إعمالا للمقرر 80/26(1) و 82/22(ز). وعلى وجه الخصوص تتضمن الأنشطة المتبقية استكمال الاختبارات الخاصة بالنماذج واستعراض وتحقق فيما يتعلق بنتائج اختبار الترشيد وجمع البيانات لوضع نموذج تقييم المخاطر، وعقد حلقة دراسية لنشر نتائج المشروع، ويتوقع أن يستكمل الأول في يونيه/ حزيران 2019 والآخر في سبتمبر/ أيلول أو أكتوبر/ تشرين أول 2019.</w:t>
      </w:r>
    </w:p>
    <w:p w:rsidR="000637C5" w:rsidRPr="00B3256D" w:rsidRDefault="000637C5" w:rsidP="000637C5">
      <w:pPr>
        <w:pStyle w:val="ListParagraph"/>
        <w:bidi/>
        <w:spacing w:before="240" w:after="120" w:line="216" w:lineRule="auto"/>
        <w:ind w:left="4"/>
        <w:jc w:val="lowKashida"/>
        <w:rPr>
          <w:sz w:val="26"/>
          <w:szCs w:val="26"/>
          <w:lang w:val="en-CA"/>
        </w:rPr>
      </w:pPr>
    </w:p>
    <w:p w:rsidR="0014336F" w:rsidRPr="00B3256D" w:rsidRDefault="0014336F" w:rsidP="000637C5">
      <w:pPr>
        <w:pStyle w:val="ListParagraph"/>
        <w:numPr>
          <w:ilvl w:val="0"/>
          <w:numId w:val="57"/>
        </w:numPr>
        <w:bidi/>
        <w:spacing w:before="240" w:after="120" w:line="216" w:lineRule="auto"/>
        <w:ind w:left="4" w:firstLine="0"/>
        <w:jc w:val="lowKashida"/>
        <w:rPr>
          <w:sz w:val="26"/>
          <w:szCs w:val="26"/>
          <w:lang w:val="en-CA"/>
        </w:rPr>
      </w:pPr>
      <w:r w:rsidRPr="00B3256D">
        <w:rPr>
          <w:rFonts w:hint="cs"/>
          <w:sz w:val="26"/>
          <w:szCs w:val="26"/>
          <w:rtl/>
          <w:lang w:val="en-CA"/>
        </w:rPr>
        <w:t>واستنادا الى التقدم المحرز حتى الآن فإن الفائدة المحتملة للبلدان التي ترتفع فيها درجة حرارة البيئة في المشروع المستكمل، توصي الأمانة بتمديد المشروع حتى 15 نوفمبر/ تشرين الثاني 2019 وطلبت تقديم التقرير النهائي للاجتماع الرابع والثمانين وأن تعاد الأرصدة المتبقية خلال الاجتماع الخامس والثمانين.</w:t>
      </w:r>
    </w:p>
    <w:p w:rsidR="0014336F" w:rsidRPr="00B3256D" w:rsidRDefault="0014336F" w:rsidP="0014336F">
      <w:pPr>
        <w:bidi/>
        <w:rPr>
          <w:bCs/>
          <w:sz w:val="26"/>
          <w:szCs w:val="26"/>
          <w:lang w:val="en-CA"/>
        </w:rPr>
      </w:pPr>
      <w:r w:rsidRPr="00B3256D">
        <w:rPr>
          <w:rFonts w:hint="cs"/>
          <w:bCs/>
          <w:sz w:val="26"/>
          <w:szCs w:val="26"/>
          <w:rtl/>
          <w:lang w:val="en-CA"/>
        </w:rPr>
        <w:t>توصية الأمانة:</w:t>
      </w:r>
    </w:p>
    <w:p w:rsidR="0014336F" w:rsidRPr="00B3256D" w:rsidRDefault="0014336F" w:rsidP="000637C5">
      <w:pPr>
        <w:pStyle w:val="ListParagraph"/>
        <w:numPr>
          <w:ilvl w:val="0"/>
          <w:numId w:val="57"/>
        </w:numPr>
        <w:bidi/>
        <w:spacing w:before="240" w:after="120" w:line="216" w:lineRule="auto"/>
        <w:ind w:left="4" w:firstLine="0"/>
        <w:jc w:val="lowKashida"/>
        <w:rPr>
          <w:sz w:val="26"/>
          <w:szCs w:val="26"/>
          <w:lang w:val="en-CA"/>
        </w:rPr>
      </w:pPr>
      <w:r w:rsidRPr="00B3256D">
        <w:rPr>
          <w:rFonts w:hint="cs"/>
          <w:sz w:val="26"/>
          <w:szCs w:val="26"/>
          <w:rtl/>
          <w:lang w:val="en-CA"/>
        </w:rPr>
        <w:t>قد ترغب اللجنة التنفيذية فيمايلي:</w:t>
      </w:r>
    </w:p>
    <w:p w:rsidR="0014336F" w:rsidRPr="00B3256D" w:rsidRDefault="0014336F" w:rsidP="0014336F">
      <w:pPr>
        <w:pStyle w:val="Heading2"/>
        <w:numPr>
          <w:ilvl w:val="1"/>
          <w:numId w:val="52"/>
        </w:numPr>
        <w:bidi/>
        <w:ind w:left="1800"/>
        <w:rPr>
          <w:sz w:val="26"/>
          <w:szCs w:val="26"/>
          <w:lang w:val="en-CA"/>
        </w:rPr>
      </w:pPr>
      <w:r w:rsidRPr="00B3256D">
        <w:rPr>
          <w:rFonts w:hint="cs"/>
          <w:sz w:val="26"/>
          <w:szCs w:val="26"/>
          <w:rtl/>
          <w:lang w:val="en-CA"/>
        </w:rPr>
        <w:t>أن تحاط علما بالتقرير المرحلي عن المشروع الإيضاحي للترويج لغازات التبريد البديلة في قطاع تكييف الهواء في البلدان التي ترتفع فيها درجة حرارة البيئة في غرب آسيا (</w:t>
      </w:r>
      <w:r w:rsidRPr="00B3256D">
        <w:rPr>
          <w:sz w:val="26"/>
          <w:szCs w:val="26"/>
          <w:lang w:val="en-CA"/>
        </w:rPr>
        <w:t>PRAHA</w:t>
      </w:r>
      <w:r w:rsidRPr="00B3256D">
        <w:rPr>
          <w:rFonts w:hint="cs"/>
          <w:sz w:val="26"/>
          <w:szCs w:val="26"/>
          <w:rtl/>
          <w:lang w:val="en-CA"/>
        </w:rPr>
        <w:t xml:space="preserve">-2) المقدم من اليونيب واليونيدو والوارد في الوثيقة </w:t>
      </w:r>
      <w:r w:rsidRPr="00B3256D">
        <w:rPr>
          <w:sz w:val="26"/>
          <w:szCs w:val="26"/>
          <w:lang w:val="en-CA"/>
        </w:rPr>
        <w:t>UNEP/OzL.Pro/ExCom/83/11</w:t>
      </w:r>
      <w:r w:rsidRPr="00B3256D">
        <w:rPr>
          <w:rFonts w:hint="cs"/>
          <w:sz w:val="26"/>
          <w:szCs w:val="26"/>
          <w:rtl/>
          <w:lang w:val="en-CA"/>
        </w:rPr>
        <w:t>؛</w:t>
      </w:r>
    </w:p>
    <w:p w:rsidR="0014336F" w:rsidRPr="00B3256D" w:rsidRDefault="0014336F" w:rsidP="0014336F">
      <w:pPr>
        <w:pStyle w:val="Heading2"/>
        <w:numPr>
          <w:ilvl w:val="1"/>
          <w:numId w:val="52"/>
        </w:numPr>
        <w:bidi/>
        <w:ind w:left="1800"/>
        <w:rPr>
          <w:sz w:val="26"/>
          <w:szCs w:val="26"/>
          <w:lang w:val="en-CA"/>
        </w:rPr>
      </w:pPr>
      <w:r w:rsidRPr="00B3256D">
        <w:rPr>
          <w:rFonts w:hint="cs"/>
          <w:sz w:val="26"/>
          <w:szCs w:val="26"/>
          <w:rtl/>
          <w:lang w:val="en-CA"/>
        </w:rPr>
        <w:lastRenderedPageBreak/>
        <w:t>أن تمدد موعد استكمال المشروع المشار إليه في الفقرة الفرعية (أ) أعلاه حتى 15 نوفمبر/ تشرين الثاني 2019 لاستكمال اختبار النماذج، والتحقق من نتائج ترشيد الاختبارات ونموذج تقييم المخاطر ونشر نتائج المشروع وأن تطلب من اليونيب واليونيدو تقديم التقرير النهائي في موعد لا يتجاوز الاجتماع الرابع والثمانين وإعادة الأرصدة المتبقية خلال الاجتماع الخامس والثمانين؛</w:t>
      </w:r>
    </w:p>
    <w:p w:rsidR="0014336F" w:rsidRPr="00B3256D" w:rsidRDefault="0014336F" w:rsidP="0014336F">
      <w:pPr>
        <w:keepNext/>
        <w:keepLines/>
        <w:bidi/>
        <w:rPr>
          <w:iCs/>
          <w:sz w:val="26"/>
          <w:szCs w:val="26"/>
          <w:rtl/>
        </w:rPr>
      </w:pPr>
      <w:r w:rsidRPr="00B3256D">
        <w:rPr>
          <w:iCs/>
          <w:sz w:val="26"/>
          <w:szCs w:val="26"/>
          <w:rtl/>
        </w:rPr>
        <w:t>دراسة جدوى لتبريد المناطق</w:t>
      </w:r>
    </w:p>
    <w:p w:rsidR="0014336F" w:rsidRPr="00B3256D" w:rsidRDefault="0014336F" w:rsidP="0014336F">
      <w:pPr>
        <w:keepNext/>
        <w:keepLines/>
        <w:bidi/>
        <w:rPr>
          <w:sz w:val="26"/>
          <w:szCs w:val="26"/>
        </w:rPr>
      </w:pPr>
    </w:p>
    <w:p w:rsidR="0014336F" w:rsidRPr="00B3256D" w:rsidRDefault="0014336F" w:rsidP="0014336F">
      <w:pPr>
        <w:keepNext/>
        <w:keepLines/>
        <w:bidi/>
        <w:rPr>
          <w:sz w:val="26"/>
          <w:szCs w:val="26"/>
          <w:rtl/>
        </w:rPr>
      </w:pPr>
      <w:r w:rsidRPr="00B3256D">
        <w:rPr>
          <w:rFonts w:hint="cs"/>
          <w:sz w:val="26"/>
          <w:szCs w:val="26"/>
          <w:u w:val="single"/>
          <w:rtl/>
        </w:rPr>
        <w:t xml:space="preserve">الكويت: دراسة جدوى تقارن بين ثلاث تكنولوجيات غير عينية للاستخدام في تكييف الهواء المركزي- التقرير النهائي </w:t>
      </w:r>
      <w:r w:rsidRPr="00B3256D">
        <w:rPr>
          <w:rFonts w:hint="cs"/>
          <w:sz w:val="26"/>
          <w:szCs w:val="26"/>
          <w:rtl/>
        </w:rPr>
        <w:t>(اليونيب واليونيدو)</w:t>
      </w:r>
    </w:p>
    <w:p w:rsidR="0014336F" w:rsidRDefault="0014336F" w:rsidP="000637C5">
      <w:pPr>
        <w:pStyle w:val="ListParagraph"/>
        <w:numPr>
          <w:ilvl w:val="0"/>
          <w:numId w:val="57"/>
        </w:numPr>
        <w:bidi/>
        <w:spacing w:before="240" w:after="120" w:line="216" w:lineRule="auto"/>
        <w:ind w:left="4" w:firstLine="0"/>
        <w:jc w:val="lowKashida"/>
        <w:rPr>
          <w:sz w:val="26"/>
          <w:szCs w:val="26"/>
        </w:rPr>
      </w:pPr>
      <w:r w:rsidRPr="00B3256D">
        <w:rPr>
          <w:rFonts w:hint="cs"/>
          <w:sz w:val="26"/>
          <w:szCs w:val="26"/>
          <w:rtl/>
        </w:rPr>
        <w:t>نيابة عن حكومة الكويت، قدم اليونيب واليونيدو التقرير النهائي عن دراسة الجدوى إعمالا للمقرر 82/24(ب). ومرفق التقرير الكامل في المرفق السادس بهذه الوثيقة.</w:t>
      </w:r>
    </w:p>
    <w:p w:rsidR="000637C5" w:rsidRPr="00B3256D" w:rsidRDefault="000637C5" w:rsidP="000637C5">
      <w:pPr>
        <w:pStyle w:val="ListParagraph"/>
        <w:bidi/>
        <w:spacing w:before="240" w:after="120" w:line="216" w:lineRule="auto"/>
        <w:ind w:left="4"/>
        <w:jc w:val="lowKashida"/>
        <w:rPr>
          <w:sz w:val="26"/>
          <w:szCs w:val="26"/>
        </w:rPr>
      </w:pPr>
    </w:p>
    <w:p w:rsidR="0014336F" w:rsidRDefault="0014336F" w:rsidP="000637C5">
      <w:pPr>
        <w:pStyle w:val="ListParagraph"/>
        <w:numPr>
          <w:ilvl w:val="0"/>
          <w:numId w:val="57"/>
        </w:numPr>
        <w:bidi/>
        <w:spacing w:before="240" w:after="120" w:line="216" w:lineRule="auto"/>
        <w:ind w:left="4" w:firstLine="0"/>
        <w:jc w:val="lowKashida"/>
        <w:rPr>
          <w:sz w:val="26"/>
          <w:szCs w:val="26"/>
        </w:rPr>
      </w:pPr>
      <w:r w:rsidRPr="00B3256D">
        <w:rPr>
          <w:rFonts w:hint="cs"/>
          <w:sz w:val="26"/>
          <w:szCs w:val="26"/>
          <w:rtl/>
        </w:rPr>
        <w:t>وأظهرت دراسة الجدوى التقنية لنظام الماء المبرد بالاقتران مع تبريد بخاري لنظم تكييف الهواء المركزي في موقعين: مدرسة ومسجد باستخدام التبريد البخاري المباشر وغير المباشر من مرحلتين</w:t>
      </w:r>
      <w:r w:rsidRPr="00B3256D">
        <w:rPr>
          <w:rStyle w:val="FootnoteReference"/>
          <w:sz w:val="26"/>
          <w:szCs w:val="26"/>
        </w:rPr>
        <w:footnoteReference w:id="49"/>
      </w:r>
      <w:r w:rsidRPr="00B3256D">
        <w:rPr>
          <w:rFonts w:hint="cs"/>
          <w:sz w:val="26"/>
          <w:szCs w:val="26"/>
          <w:rtl/>
        </w:rPr>
        <w:t>. وكانت هذه التكنولوجيا تمثل أفضل خيار مناسب للظروف المناخية في الكويت. وكانت الدراسات التقنية والمالية تعتمد على الطاقة المركبة المطلوبة البالغة 800 طن تبريد للمدرسة و81 طن تبريد للمسجد.</w:t>
      </w:r>
    </w:p>
    <w:p w:rsidR="009C226C" w:rsidRPr="009C226C" w:rsidRDefault="009C226C" w:rsidP="009C226C">
      <w:pPr>
        <w:pStyle w:val="ListParagraph"/>
        <w:rPr>
          <w:sz w:val="26"/>
          <w:szCs w:val="26"/>
          <w:rtl/>
        </w:rPr>
      </w:pPr>
    </w:p>
    <w:p w:rsidR="009C226C" w:rsidRPr="009C226C" w:rsidRDefault="009C226C" w:rsidP="009C226C">
      <w:pPr>
        <w:pStyle w:val="ListParagraph"/>
        <w:bidi/>
        <w:spacing w:before="240" w:after="120" w:line="216" w:lineRule="auto"/>
        <w:ind w:left="4"/>
        <w:jc w:val="lowKashida"/>
        <w:rPr>
          <w:sz w:val="2"/>
          <w:szCs w:val="2"/>
        </w:rPr>
      </w:pPr>
    </w:p>
    <w:p w:rsidR="0014336F" w:rsidRPr="00B3256D" w:rsidRDefault="0014336F" w:rsidP="009C226C">
      <w:pPr>
        <w:pStyle w:val="ListParagraph"/>
        <w:numPr>
          <w:ilvl w:val="0"/>
          <w:numId w:val="57"/>
        </w:numPr>
        <w:bidi/>
        <w:spacing w:before="240" w:after="120" w:line="216" w:lineRule="auto"/>
        <w:ind w:left="4" w:firstLine="0"/>
        <w:jc w:val="lowKashida"/>
        <w:rPr>
          <w:sz w:val="26"/>
          <w:szCs w:val="26"/>
        </w:rPr>
      </w:pPr>
      <w:r w:rsidRPr="00B3256D">
        <w:rPr>
          <w:rFonts w:eastAsia="MS Mincho" w:hint="cs"/>
          <w:sz w:val="26"/>
          <w:szCs w:val="26"/>
          <w:rtl/>
          <w:lang w:eastAsia="ja-JP"/>
        </w:rPr>
        <w:t>وقد خلصت للنتائج التالية في التقرير النهائي:</w:t>
      </w:r>
    </w:p>
    <w:p w:rsidR="0014336F" w:rsidRPr="00B3256D" w:rsidRDefault="0014336F" w:rsidP="0014336F">
      <w:pPr>
        <w:pStyle w:val="Heading2"/>
        <w:widowControl/>
        <w:numPr>
          <w:ilvl w:val="1"/>
          <w:numId w:val="53"/>
        </w:numPr>
        <w:bidi/>
        <w:ind w:left="1800"/>
        <w:rPr>
          <w:rFonts w:eastAsia="MS Mincho"/>
          <w:sz w:val="26"/>
          <w:szCs w:val="26"/>
          <w:lang w:eastAsia="ja-JP"/>
        </w:rPr>
      </w:pPr>
      <w:r w:rsidRPr="00B3256D">
        <w:rPr>
          <w:rFonts w:eastAsia="MS Mincho" w:hint="cs"/>
          <w:sz w:val="26"/>
          <w:szCs w:val="26"/>
          <w:rtl/>
          <w:lang w:eastAsia="ja-JP"/>
        </w:rPr>
        <w:t xml:space="preserve">كانت التكاليف الرأسمالية لتركيب التكنولوجيا المهجنة غير العينية لكلا الموقعين تزيد بما يقرب من 50 في المائة عن التكنولوجيا العينية المستخدمة حاليا (أي بلغت التكاليف </w:t>
      </w:r>
      <w:r w:rsidRPr="00B3256D">
        <w:rPr>
          <w:rFonts w:eastAsia="MS Mincho"/>
          <w:sz w:val="26"/>
          <w:szCs w:val="26"/>
          <w:lang w:eastAsia="ja-JP"/>
        </w:rPr>
        <w:t>1,600</w:t>
      </w:r>
      <w:r w:rsidRPr="00B3256D">
        <w:rPr>
          <w:rFonts w:eastAsia="MS Mincho" w:hint="cs"/>
          <w:sz w:val="26"/>
          <w:szCs w:val="26"/>
          <w:rtl/>
          <w:lang w:eastAsia="ja-JP"/>
        </w:rPr>
        <w:t xml:space="preserve"> دولار أمريكي لطن التبريد للتكنولوجيا غير العينية بالمقارنة بمبلغ </w:t>
      </w:r>
      <w:r w:rsidRPr="00B3256D">
        <w:rPr>
          <w:rFonts w:eastAsia="MS Mincho"/>
          <w:sz w:val="26"/>
          <w:szCs w:val="26"/>
          <w:lang w:eastAsia="ja-JP"/>
        </w:rPr>
        <w:t>750</w:t>
      </w:r>
      <w:r w:rsidRPr="00B3256D">
        <w:rPr>
          <w:rFonts w:eastAsia="MS Mincho" w:hint="cs"/>
          <w:sz w:val="26"/>
          <w:szCs w:val="26"/>
          <w:rtl/>
          <w:lang w:eastAsia="ja-JP"/>
        </w:rPr>
        <w:t xml:space="preserve"> دولارا أمريكيا للطن التبريدي للتكنولوجيا العينية الحالية)؛</w:t>
      </w:r>
    </w:p>
    <w:p w:rsidR="0014336F" w:rsidRPr="00B3256D" w:rsidRDefault="0014336F" w:rsidP="0014336F">
      <w:pPr>
        <w:pStyle w:val="Heading2"/>
        <w:keepNext/>
        <w:numPr>
          <w:ilvl w:val="1"/>
          <w:numId w:val="53"/>
        </w:numPr>
        <w:bidi/>
        <w:ind w:left="1800"/>
        <w:rPr>
          <w:rFonts w:eastAsia="MS Mincho"/>
          <w:sz w:val="26"/>
          <w:szCs w:val="26"/>
          <w:lang w:eastAsia="ja-JP"/>
        </w:rPr>
      </w:pPr>
      <w:r w:rsidRPr="00B3256D">
        <w:rPr>
          <w:rFonts w:eastAsia="MS Mincho" w:hint="cs"/>
          <w:sz w:val="26"/>
          <w:szCs w:val="26"/>
          <w:rtl/>
          <w:lang w:eastAsia="ja-JP"/>
        </w:rPr>
        <w:t>أظهر استخدام التكنولوجيات غير العينية وفورات في استهلاك الطاقة تبلغ 40 في المائة لكلا الموقعين بالمقارنة بالتكنولوجيا العينية الحالية؛</w:t>
      </w:r>
    </w:p>
    <w:p w:rsidR="0014336F" w:rsidRPr="00B3256D" w:rsidRDefault="0014336F" w:rsidP="0014336F">
      <w:pPr>
        <w:pStyle w:val="Heading2"/>
        <w:keepNext/>
        <w:numPr>
          <w:ilvl w:val="1"/>
          <w:numId w:val="53"/>
        </w:numPr>
        <w:bidi/>
        <w:ind w:left="1800"/>
        <w:rPr>
          <w:rFonts w:eastAsia="MS Mincho"/>
          <w:sz w:val="26"/>
          <w:szCs w:val="26"/>
          <w:lang w:eastAsia="ja-JP"/>
        </w:rPr>
      </w:pPr>
      <w:r w:rsidRPr="00B3256D">
        <w:rPr>
          <w:rFonts w:eastAsia="MS Mincho" w:hint="cs"/>
          <w:sz w:val="26"/>
          <w:szCs w:val="26"/>
          <w:rtl/>
          <w:lang w:eastAsia="ja-JP"/>
        </w:rPr>
        <w:t xml:space="preserve">استنادا الى تحليل مقارن للتكاليف الرأسمالية والتشغيلية لكلا التكنولوجيتين، أظهرت الدراسة معدل عائد داخلي يبلغ 31 في المائة مع فترة سداد تبلغ أربع سنوات لاستعادة التكاليف الرأسمالية (أي </w:t>
      </w:r>
      <w:r w:rsidRPr="00B3256D">
        <w:rPr>
          <w:rFonts w:eastAsia="MS Mincho"/>
          <w:sz w:val="26"/>
          <w:szCs w:val="26"/>
          <w:lang w:eastAsia="ja-JP"/>
        </w:rPr>
        <w:t>680,000</w:t>
      </w:r>
      <w:r w:rsidRPr="00B3256D">
        <w:rPr>
          <w:rFonts w:eastAsia="MS Mincho" w:hint="cs"/>
          <w:sz w:val="26"/>
          <w:szCs w:val="26"/>
          <w:rtl/>
          <w:lang w:eastAsia="ja-JP"/>
        </w:rPr>
        <w:t xml:space="preserve"> دولار أمريكي) لتركيب النظام غير العيني للمدرسة ومعدل عائد داخلي يبلغ 35 في المائة مع فترة سداد تبلغ عامين لاسترداد التكاليف الرأسمالية الإضافية (</w:t>
      </w:r>
      <w:r w:rsidRPr="00B3256D">
        <w:rPr>
          <w:rFonts w:eastAsia="MS Mincho"/>
          <w:sz w:val="26"/>
          <w:szCs w:val="26"/>
          <w:lang w:eastAsia="ja-JP"/>
        </w:rPr>
        <w:t>68,850</w:t>
      </w:r>
      <w:r w:rsidRPr="00B3256D">
        <w:rPr>
          <w:rFonts w:eastAsia="MS Mincho" w:hint="cs"/>
          <w:sz w:val="26"/>
          <w:szCs w:val="26"/>
          <w:rtl/>
          <w:lang w:eastAsia="ja-JP"/>
        </w:rPr>
        <w:t xml:space="preserve"> دولارا أمريكيا) للمسجد؛</w:t>
      </w:r>
    </w:p>
    <w:p w:rsidR="0014336F" w:rsidRPr="00B3256D" w:rsidRDefault="0014336F" w:rsidP="0014336F">
      <w:pPr>
        <w:pStyle w:val="Heading2"/>
        <w:keepNext/>
        <w:numPr>
          <w:ilvl w:val="1"/>
          <w:numId w:val="53"/>
        </w:numPr>
        <w:bidi/>
        <w:ind w:left="1800"/>
        <w:rPr>
          <w:rFonts w:eastAsia="MS Mincho"/>
          <w:sz w:val="26"/>
          <w:szCs w:val="26"/>
          <w:lang w:eastAsia="ja-JP"/>
        </w:rPr>
      </w:pPr>
      <w:r w:rsidRPr="00B3256D">
        <w:rPr>
          <w:rFonts w:eastAsia="MS Mincho" w:hint="cs"/>
          <w:sz w:val="26"/>
          <w:szCs w:val="26"/>
          <w:rtl/>
          <w:lang w:eastAsia="ja-JP"/>
        </w:rPr>
        <w:t>وخلصت الدراسة الى أن هناك وفورات تبلغ نحو 52 في المائة إجمالا لنظام التكنولوجيا غير العينية بمساعدة التكنولوجيا العينية لدى مقارنتها بالنظام الكهربائي العيني الإضافي، وأن ذلك قد يطبق في تطبيقات أخرى باستخدام النظم المركزية في البلد.</w:t>
      </w:r>
    </w:p>
    <w:p w:rsidR="0014336F" w:rsidRPr="00B3256D" w:rsidRDefault="0014336F" w:rsidP="0014336F">
      <w:pPr>
        <w:keepNext/>
        <w:bidi/>
        <w:spacing w:after="240"/>
        <w:outlineLvl w:val="0"/>
        <w:rPr>
          <w:b/>
          <w:bCs/>
          <w:sz w:val="26"/>
          <w:szCs w:val="26"/>
          <w:lang w:val="en-CA"/>
        </w:rPr>
      </w:pPr>
      <w:r w:rsidRPr="00B3256D">
        <w:rPr>
          <w:rFonts w:hint="cs"/>
          <w:b/>
          <w:bCs/>
          <w:sz w:val="26"/>
          <w:szCs w:val="26"/>
          <w:rtl/>
          <w:lang w:val="en-CA"/>
        </w:rPr>
        <w:t>تعليقات الأمانة</w:t>
      </w:r>
    </w:p>
    <w:p w:rsidR="0014336F" w:rsidRDefault="0014336F" w:rsidP="009C226C">
      <w:pPr>
        <w:pStyle w:val="ListParagraph"/>
        <w:numPr>
          <w:ilvl w:val="0"/>
          <w:numId w:val="57"/>
        </w:numPr>
        <w:bidi/>
        <w:spacing w:before="240" w:after="120" w:line="216" w:lineRule="auto"/>
        <w:ind w:left="4" w:firstLine="0"/>
        <w:jc w:val="lowKashida"/>
        <w:rPr>
          <w:sz w:val="26"/>
          <w:szCs w:val="26"/>
          <w:lang w:val="en-CA"/>
        </w:rPr>
      </w:pPr>
      <w:r w:rsidRPr="00B3256D">
        <w:rPr>
          <w:rFonts w:hint="cs"/>
          <w:sz w:val="26"/>
          <w:szCs w:val="26"/>
          <w:rtl/>
          <w:lang w:val="en-CA"/>
        </w:rPr>
        <w:t xml:space="preserve">لدى استعراض التقرير النهائي، قارنت الأمانة التقرير الأول الذي قدم للاجتماع الثاني والثمانين ولاحظت أنه تضمن المزيد من المعلومات عن تلك الأنشطة التي كان يتعين استكمالها وخاصة التقدم في المرحلة التجريبية من المشروع. وقدم التقرير بيانات جمعت من الموقعين مما أظهر نتائج مبشرة. كما قدم التقرير نتائج تقييم السلامة التقنية </w:t>
      </w:r>
      <w:r w:rsidRPr="00B3256D">
        <w:rPr>
          <w:rFonts w:hint="cs"/>
          <w:sz w:val="26"/>
          <w:szCs w:val="26"/>
          <w:rtl/>
          <w:lang w:val="en-CA"/>
        </w:rPr>
        <w:lastRenderedPageBreak/>
        <w:t>والمالية للنهج وهي ما لم يقدم للاجتماع الثاني والثمانين حيث لم تكن المرحلة التجريبية قد استكملت بعد وخلصت الى أن ذلك يمثل بدلا مباشر في البلد.</w:t>
      </w:r>
    </w:p>
    <w:p w:rsidR="009C226C" w:rsidRPr="00B3256D" w:rsidRDefault="009C226C" w:rsidP="009C226C">
      <w:pPr>
        <w:pStyle w:val="ListParagraph"/>
        <w:bidi/>
        <w:spacing w:before="240" w:after="120" w:line="216" w:lineRule="auto"/>
        <w:ind w:left="4"/>
        <w:jc w:val="lowKashida"/>
        <w:rPr>
          <w:sz w:val="26"/>
          <w:szCs w:val="26"/>
          <w:lang w:val="en-CA"/>
        </w:rPr>
      </w:pPr>
    </w:p>
    <w:p w:rsidR="0014336F" w:rsidRPr="00B3256D" w:rsidRDefault="0014336F" w:rsidP="009C226C">
      <w:pPr>
        <w:pStyle w:val="ListParagraph"/>
        <w:numPr>
          <w:ilvl w:val="0"/>
          <w:numId w:val="57"/>
        </w:numPr>
        <w:bidi/>
        <w:spacing w:before="240" w:after="120" w:line="216" w:lineRule="auto"/>
        <w:ind w:left="4" w:firstLine="0"/>
        <w:jc w:val="lowKashida"/>
        <w:rPr>
          <w:sz w:val="26"/>
          <w:szCs w:val="26"/>
          <w:lang w:val="en-CA"/>
        </w:rPr>
      </w:pPr>
      <w:r w:rsidRPr="00B3256D">
        <w:rPr>
          <w:rFonts w:hint="cs"/>
          <w:sz w:val="26"/>
          <w:szCs w:val="26"/>
          <w:rtl/>
          <w:lang w:val="en-CA"/>
        </w:rPr>
        <w:t>واستنادا الى النتائج من الموقعين التجريبيين، ستنظر الهيئة العامة للإسكان في تعديل عملية المفاوضية الخاصة بها للمباني العامة في المستقبل للانتقال نحو نظام التبريد البخاري المباشر/ غير المباشر من مرحلتين. وتتضمن خطط التطوير في المستقبل الاستثمار في هذه التكنولوجيا غير العينية وتنفيذها لاختبار المواقع في أسرع وقت ممكن في 2020.</w:t>
      </w:r>
    </w:p>
    <w:p w:rsidR="0014336F" w:rsidRPr="00B3256D" w:rsidRDefault="009C226C" w:rsidP="009C226C">
      <w:pPr>
        <w:pStyle w:val="ListParagraph"/>
        <w:numPr>
          <w:ilvl w:val="0"/>
          <w:numId w:val="57"/>
        </w:numPr>
        <w:bidi/>
        <w:spacing w:before="240" w:after="120" w:line="216" w:lineRule="auto"/>
        <w:ind w:left="4" w:firstLine="0"/>
        <w:jc w:val="lowKashida"/>
        <w:rPr>
          <w:sz w:val="26"/>
          <w:szCs w:val="26"/>
          <w:lang w:val="en-CA"/>
        </w:rPr>
      </w:pPr>
      <w:r>
        <w:rPr>
          <w:rFonts w:hint="cs"/>
          <w:sz w:val="26"/>
          <w:szCs w:val="26"/>
          <w:rtl/>
          <w:lang w:val="en-CA"/>
        </w:rPr>
        <w:t>وأكدت اليونيدو واليون</w:t>
      </w:r>
      <w:r w:rsidR="0014336F" w:rsidRPr="00B3256D">
        <w:rPr>
          <w:rFonts w:hint="cs"/>
          <w:sz w:val="26"/>
          <w:szCs w:val="26"/>
          <w:rtl/>
          <w:lang w:val="en-CA"/>
        </w:rPr>
        <w:t xml:space="preserve"> مرة أخرى أن حكومة الكويت سوف توفر تحديثا للوضع حتى بعد انتهاء المشروع بشأن كيفية الاتمام التي تم بها التنفيذ في مواقع أخرى في الكويت.</w:t>
      </w:r>
    </w:p>
    <w:p w:rsidR="0014336F" w:rsidRPr="00B3256D" w:rsidRDefault="0014336F" w:rsidP="0014336F">
      <w:pPr>
        <w:pStyle w:val="Heading1"/>
        <w:keepNext/>
        <w:keepLines/>
        <w:numPr>
          <w:ilvl w:val="0"/>
          <w:numId w:val="0"/>
        </w:numPr>
        <w:bidi/>
        <w:rPr>
          <w:bCs/>
          <w:sz w:val="26"/>
          <w:szCs w:val="26"/>
          <w:lang w:val="en-CA"/>
        </w:rPr>
      </w:pPr>
      <w:r w:rsidRPr="00B3256D">
        <w:rPr>
          <w:rFonts w:hint="cs"/>
          <w:bCs/>
          <w:sz w:val="26"/>
          <w:szCs w:val="26"/>
          <w:rtl/>
          <w:lang w:val="en-CA"/>
        </w:rPr>
        <w:t>توصية الأمانة</w:t>
      </w:r>
    </w:p>
    <w:p w:rsidR="0014336F" w:rsidRPr="00B3256D" w:rsidRDefault="0014336F" w:rsidP="009C226C">
      <w:pPr>
        <w:pStyle w:val="ListParagraph"/>
        <w:numPr>
          <w:ilvl w:val="0"/>
          <w:numId w:val="57"/>
        </w:numPr>
        <w:bidi/>
        <w:spacing w:before="240" w:after="120" w:line="216" w:lineRule="auto"/>
        <w:ind w:left="4" w:firstLine="0"/>
        <w:jc w:val="lowKashida"/>
        <w:rPr>
          <w:sz w:val="26"/>
          <w:szCs w:val="26"/>
          <w:lang w:val="en-CA"/>
        </w:rPr>
      </w:pPr>
      <w:r w:rsidRPr="00B3256D">
        <w:rPr>
          <w:rFonts w:hint="cs"/>
          <w:sz w:val="26"/>
          <w:szCs w:val="26"/>
          <w:rtl/>
          <w:lang w:val="en-CA"/>
        </w:rPr>
        <w:t>قد ترغب اللجنة التنفيذية فيمايلي:</w:t>
      </w:r>
    </w:p>
    <w:p w:rsidR="0014336F" w:rsidRPr="00B3256D" w:rsidRDefault="0014336F" w:rsidP="0014336F">
      <w:pPr>
        <w:pStyle w:val="Heading2"/>
        <w:numPr>
          <w:ilvl w:val="1"/>
          <w:numId w:val="54"/>
        </w:numPr>
        <w:bidi/>
        <w:ind w:left="1800"/>
        <w:rPr>
          <w:sz w:val="26"/>
          <w:szCs w:val="26"/>
        </w:rPr>
      </w:pPr>
      <w:r w:rsidRPr="00B3256D">
        <w:rPr>
          <w:rFonts w:hint="cs"/>
          <w:sz w:val="26"/>
          <w:szCs w:val="26"/>
          <w:rtl/>
        </w:rPr>
        <w:t xml:space="preserve">أن تحاط علما بالتقرير النهائي لدراسة الجدوى التي تقارن بين ثلاث تكنولوجيات غير  عينية للاستخدام في تكييف الهواء المركزي في الكويت المقدم من اليونيب واليونيدو والواردة في الوثيقة </w:t>
      </w:r>
      <w:r w:rsidRPr="00B3256D">
        <w:rPr>
          <w:sz w:val="26"/>
          <w:szCs w:val="26"/>
        </w:rPr>
        <w:t>UNEP/OzL.Pro/ExCom/83/11</w:t>
      </w:r>
      <w:r w:rsidRPr="00B3256D">
        <w:rPr>
          <w:rFonts w:hint="cs"/>
          <w:sz w:val="26"/>
          <w:szCs w:val="26"/>
          <w:rtl/>
        </w:rPr>
        <w:t>؛</w:t>
      </w:r>
    </w:p>
    <w:p w:rsidR="0014336F" w:rsidRPr="00B3256D" w:rsidRDefault="0014336F" w:rsidP="0014336F">
      <w:pPr>
        <w:pStyle w:val="Heading2"/>
        <w:numPr>
          <w:ilvl w:val="1"/>
          <w:numId w:val="54"/>
        </w:numPr>
        <w:bidi/>
        <w:ind w:left="1800"/>
        <w:rPr>
          <w:sz w:val="26"/>
          <w:szCs w:val="26"/>
        </w:rPr>
      </w:pPr>
      <w:r w:rsidRPr="00B3256D">
        <w:rPr>
          <w:rFonts w:hint="cs"/>
          <w:sz w:val="26"/>
          <w:szCs w:val="26"/>
          <w:rtl/>
        </w:rPr>
        <w:t>أن تؤكد مرة أخرى أن اليونيب واليونيدو سوف يقدمان تقرير استكمال المشروع لدراسة الجدوى المشار إليها في الفقرة الفرعية (أ) أعلاه وإعادة أي أرصدة للاجتماع الرابع والثمانين؛</w:t>
      </w:r>
    </w:p>
    <w:p w:rsidR="0014336F" w:rsidRPr="00922587" w:rsidRDefault="0014336F" w:rsidP="0014336F">
      <w:pPr>
        <w:pStyle w:val="Heading2"/>
        <w:numPr>
          <w:ilvl w:val="1"/>
          <w:numId w:val="54"/>
        </w:numPr>
        <w:bidi/>
        <w:ind w:left="1800"/>
        <w:rPr>
          <w:sz w:val="26"/>
          <w:szCs w:val="26"/>
        </w:rPr>
      </w:pPr>
      <w:r w:rsidRPr="00B3256D">
        <w:rPr>
          <w:rFonts w:hint="cs"/>
          <w:sz w:val="26"/>
          <w:szCs w:val="26"/>
          <w:rtl/>
        </w:rPr>
        <w:t xml:space="preserve">أن تشجع </w:t>
      </w:r>
      <w:r w:rsidRPr="00C12A0C">
        <w:rPr>
          <w:rFonts w:hint="cs"/>
          <w:sz w:val="26"/>
          <w:szCs w:val="26"/>
          <w:rtl/>
        </w:rPr>
        <w:t xml:space="preserve">حكومة الكويت من خلال اليونيب واليونيدو على تقديم معلومات محدثة عن الإجراءات </w:t>
      </w:r>
      <w:r w:rsidRPr="00922587">
        <w:rPr>
          <w:rFonts w:hint="cs"/>
          <w:sz w:val="26"/>
          <w:szCs w:val="26"/>
          <w:rtl/>
        </w:rPr>
        <w:t>التي اتخذته نتيجة لدراسة الجدوى لاجتماع قادم للجنة التنفيذية.</w:t>
      </w:r>
    </w:p>
    <w:p w:rsidR="0014336F" w:rsidRPr="00922587" w:rsidRDefault="0014336F" w:rsidP="0014336F">
      <w:pPr>
        <w:rPr>
          <w:lang w:val="en-CA"/>
        </w:rPr>
      </w:pPr>
    </w:p>
    <w:p w:rsidR="0014336F" w:rsidRPr="00922587" w:rsidRDefault="0014336F" w:rsidP="0014336F">
      <w:pPr>
        <w:rPr>
          <w:lang w:val="en-CA"/>
        </w:rPr>
      </w:pPr>
    </w:p>
    <w:p w:rsidR="00C12A0C" w:rsidRPr="00922587" w:rsidRDefault="00C12A0C" w:rsidP="00C12A0C">
      <w:pPr>
        <w:pStyle w:val="StyleHeader4Para4Left0Firstline0"/>
        <w:numPr>
          <w:ilvl w:val="0"/>
          <w:numId w:val="0"/>
        </w:numPr>
        <w:tabs>
          <w:tab w:val="clear" w:pos="2880"/>
          <w:tab w:val="clear" w:pos="5760"/>
          <w:tab w:val="left" w:pos="720"/>
        </w:tabs>
        <w:bidi/>
        <w:ind w:left="1324" w:hanging="1324"/>
        <w:rPr>
          <w:b/>
          <w:bCs/>
          <w:sz w:val="26"/>
          <w:szCs w:val="26"/>
          <w:rtl/>
          <w:lang w:val="en-US" w:bidi="ar-EG"/>
        </w:rPr>
      </w:pPr>
      <w:bookmarkStart w:id="2" w:name="_Hlk7529271"/>
      <w:r w:rsidRPr="00922587">
        <w:rPr>
          <w:rFonts w:hint="cs"/>
          <w:b/>
          <w:bCs/>
          <w:sz w:val="26"/>
          <w:szCs w:val="26"/>
          <w:rtl/>
          <w:lang w:val="en-US" w:bidi="ar-EG"/>
        </w:rPr>
        <w:t>الجزء السادس:</w:t>
      </w:r>
      <w:r w:rsidRPr="00922587">
        <w:rPr>
          <w:b/>
          <w:bCs/>
          <w:sz w:val="26"/>
          <w:szCs w:val="26"/>
          <w:rtl/>
          <w:lang w:val="en-US" w:bidi="ar-EG"/>
        </w:rPr>
        <w:tab/>
      </w:r>
      <w:r w:rsidRPr="00922587">
        <w:rPr>
          <w:rFonts w:hint="cs"/>
          <w:b/>
          <w:bCs/>
          <w:sz w:val="26"/>
          <w:szCs w:val="26"/>
          <w:rtl/>
          <w:lang w:val="en-US" w:bidi="ar-EG"/>
        </w:rPr>
        <w:t xml:space="preserve"> تغيير الوكالة المنفذة للمرحلة الثانية من خطة إدارة إزالة المواد الهيدروكلوروفلوروكربونية وأنشطة التمكين للتخفيض التدريجي للهيدروفلوروكربون في الفلبين</w:t>
      </w:r>
    </w:p>
    <w:bookmarkEnd w:id="2"/>
    <w:p w:rsidR="00C12A0C" w:rsidRPr="00335F89" w:rsidRDefault="00C12A0C" w:rsidP="00C12A0C">
      <w:pPr>
        <w:pStyle w:val="StyleHeader4Para4Left0Firstline0"/>
        <w:numPr>
          <w:ilvl w:val="0"/>
          <w:numId w:val="0"/>
        </w:numPr>
        <w:tabs>
          <w:tab w:val="clear" w:pos="2880"/>
          <w:tab w:val="clear" w:pos="5760"/>
          <w:tab w:val="left" w:pos="720"/>
        </w:tabs>
        <w:bidi/>
        <w:rPr>
          <w:sz w:val="26"/>
          <w:szCs w:val="26"/>
          <w:u w:val="single"/>
          <w:rtl/>
          <w:lang w:val="en-US" w:bidi="ar-EG"/>
        </w:rPr>
      </w:pPr>
      <w:r w:rsidRPr="00922587">
        <w:rPr>
          <w:rFonts w:hint="cs"/>
          <w:sz w:val="26"/>
          <w:szCs w:val="26"/>
          <w:u w:val="single"/>
          <w:rtl/>
          <w:lang w:val="en-US" w:bidi="ar-EG"/>
        </w:rPr>
        <w:t>الفلبين: المرحلة الثانية من خطة إدارة إزالة المواد الهيدروكلوروفلوروكربونية وأنشطة التمكين - طلب تغيير الوكالة المنفذة (البنك</w:t>
      </w:r>
      <w:r w:rsidRPr="00335F89">
        <w:rPr>
          <w:rFonts w:hint="cs"/>
          <w:sz w:val="26"/>
          <w:szCs w:val="26"/>
          <w:u w:val="single"/>
          <w:rtl/>
          <w:lang w:val="en-US" w:bidi="ar-EG"/>
        </w:rPr>
        <w:t xml:space="preserve"> الدولي)</w:t>
      </w:r>
    </w:p>
    <w:p w:rsidR="00C12A0C" w:rsidRPr="00335F89" w:rsidRDefault="00C12A0C" w:rsidP="00C12A0C">
      <w:pPr>
        <w:pStyle w:val="StyleHeader4Para4Left0Firstline0"/>
        <w:numPr>
          <w:ilvl w:val="0"/>
          <w:numId w:val="0"/>
        </w:numPr>
        <w:tabs>
          <w:tab w:val="clear" w:pos="2880"/>
          <w:tab w:val="clear" w:pos="5760"/>
          <w:tab w:val="left" w:pos="720"/>
        </w:tabs>
        <w:bidi/>
        <w:rPr>
          <w:b/>
          <w:bCs/>
          <w:sz w:val="26"/>
          <w:szCs w:val="26"/>
          <w:rtl/>
          <w:lang w:val="en-US" w:bidi="ar-EG"/>
        </w:rPr>
      </w:pPr>
      <w:r w:rsidRPr="00335F89">
        <w:rPr>
          <w:rFonts w:hint="cs"/>
          <w:b/>
          <w:bCs/>
          <w:sz w:val="26"/>
          <w:szCs w:val="26"/>
          <w:rtl/>
          <w:lang w:val="en-US" w:bidi="ar-EG"/>
        </w:rPr>
        <w:t>الخلفية</w:t>
      </w:r>
    </w:p>
    <w:p w:rsidR="00C12A0C" w:rsidRDefault="009C226C" w:rsidP="009C226C">
      <w:pPr>
        <w:pStyle w:val="ListParagraph"/>
        <w:numPr>
          <w:ilvl w:val="0"/>
          <w:numId w:val="57"/>
        </w:numPr>
        <w:bidi/>
        <w:spacing w:before="240" w:after="120" w:line="216" w:lineRule="auto"/>
        <w:ind w:left="4" w:firstLine="0"/>
        <w:jc w:val="lowKashida"/>
        <w:rPr>
          <w:sz w:val="26"/>
          <w:szCs w:val="26"/>
          <w:lang w:val="en-US" w:bidi="ar-EG"/>
        </w:rPr>
      </w:pPr>
      <w:r>
        <w:rPr>
          <w:rFonts w:hint="cs"/>
          <w:sz w:val="26"/>
          <w:szCs w:val="26"/>
          <w:rtl/>
          <w:lang w:val="en-US" w:bidi="ar-EG"/>
        </w:rPr>
        <w:t>ف</w:t>
      </w:r>
      <w:r w:rsidR="00C12A0C">
        <w:rPr>
          <w:rFonts w:hint="cs"/>
          <w:sz w:val="26"/>
          <w:szCs w:val="26"/>
          <w:rtl/>
          <w:lang w:val="en-US" w:bidi="ar-EG"/>
        </w:rPr>
        <w:t xml:space="preserve">ي الاجتماع الثمانين، وافقت اللجنة التنفيذية من حيث المبدأ على المرحلة الثانية من خطة إدارة إزالة المواد الهيدروكلوروفلوروكربونية للفلبين بمبلغ </w:t>
      </w:r>
      <w:r w:rsidR="00C12A0C">
        <w:rPr>
          <w:sz w:val="26"/>
          <w:szCs w:val="26"/>
          <w:lang w:val="en-US" w:bidi="ar-EG"/>
        </w:rPr>
        <w:t>2,750,057</w:t>
      </w:r>
      <w:r w:rsidR="00C12A0C">
        <w:rPr>
          <w:rFonts w:hint="cs"/>
          <w:sz w:val="26"/>
          <w:szCs w:val="26"/>
          <w:rtl/>
          <w:lang w:val="en-US" w:bidi="ar-EG"/>
        </w:rPr>
        <w:t xml:space="preserve"> دولار أمريكي، زائد تكاليف دعم الوكالة البالغة </w:t>
      </w:r>
      <w:r w:rsidR="00C12A0C">
        <w:rPr>
          <w:sz w:val="26"/>
          <w:szCs w:val="26"/>
          <w:lang w:val="en-US" w:bidi="ar-EG"/>
        </w:rPr>
        <w:t>192,504</w:t>
      </w:r>
      <w:r w:rsidR="00C12A0C">
        <w:rPr>
          <w:rFonts w:hint="cs"/>
          <w:sz w:val="26"/>
          <w:szCs w:val="26"/>
          <w:rtl/>
          <w:lang w:val="en-US" w:bidi="ar-EG"/>
        </w:rPr>
        <w:t xml:space="preserve"> دولار أمريكي</w:t>
      </w:r>
      <w:r w:rsidR="00C12A0C">
        <w:rPr>
          <w:rStyle w:val="FootnoteReference"/>
          <w:sz w:val="26"/>
          <w:szCs w:val="26"/>
          <w:rtl/>
          <w:lang w:val="en-US" w:bidi="ar-EG"/>
        </w:rPr>
        <w:footnoteReference w:id="50"/>
      </w:r>
      <w:r w:rsidR="00C12A0C">
        <w:rPr>
          <w:rFonts w:hint="cs"/>
          <w:sz w:val="26"/>
          <w:szCs w:val="26"/>
          <w:rtl/>
          <w:lang w:val="en-US" w:bidi="ar-EG"/>
        </w:rPr>
        <w:t>،</w:t>
      </w:r>
      <w:r w:rsidR="00C12A0C">
        <w:rPr>
          <w:rStyle w:val="FootnoteReference"/>
          <w:sz w:val="26"/>
          <w:szCs w:val="26"/>
          <w:rtl/>
          <w:lang w:val="en-US" w:bidi="ar-EG"/>
        </w:rPr>
        <w:footnoteReference w:id="51"/>
      </w:r>
      <w:r w:rsidR="00C12A0C">
        <w:rPr>
          <w:rFonts w:hint="cs"/>
          <w:sz w:val="26"/>
          <w:szCs w:val="26"/>
          <w:rtl/>
          <w:lang w:val="en-US" w:bidi="ar-EG"/>
        </w:rPr>
        <w:t xml:space="preserve"> وأنشطة التمكين للتخفيض التدريجي للهيدروفلوروكربون بمبلغ </w:t>
      </w:r>
      <w:r w:rsidR="00C12A0C">
        <w:rPr>
          <w:sz w:val="26"/>
          <w:szCs w:val="26"/>
          <w:lang w:val="en-US" w:bidi="ar-EG"/>
        </w:rPr>
        <w:t>250,000</w:t>
      </w:r>
      <w:r w:rsidR="00C12A0C">
        <w:rPr>
          <w:rFonts w:hint="cs"/>
          <w:sz w:val="26"/>
          <w:szCs w:val="26"/>
          <w:rtl/>
          <w:lang w:val="en-US" w:bidi="ar-EG"/>
        </w:rPr>
        <w:t xml:space="preserve"> دولار أمريكي زائد تكاليف دعم الوكالة البالغة </w:t>
      </w:r>
      <w:r w:rsidR="00C12A0C">
        <w:rPr>
          <w:sz w:val="26"/>
          <w:szCs w:val="26"/>
          <w:lang w:val="en-US" w:bidi="ar-EG"/>
        </w:rPr>
        <w:t>17,500</w:t>
      </w:r>
      <w:r w:rsidR="00C12A0C">
        <w:rPr>
          <w:rFonts w:hint="cs"/>
          <w:sz w:val="26"/>
          <w:szCs w:val="26"/>
          <w:rtl/>
          <w:lang w:val="en-US" w:bidi="ar-EG"/>
        </w:rPr>
        <w:t xml:space="preserve"> دولار أمريكي</w:t>
      </w:r>
      <w:r w:rsidR="00C12A0C">
        <w:rPr>
          <w:rStyle w:val="FootnoteReference"/>
          <w:sz w:val="26"/>
          <w:szCs w:val="26"/>
          <w:rtl/>
          <w:lang w:val="en-US" w:bidi="ar-EG"/>
        </w:rPr>
        <w:footnoteReference w:id="52"/>
      </w:r>
      <w:r w:rsidR="00C12A0C">
        <w:rPr>
          <w:rFonts w:hint="cs"/>
          <w:sz w:val="26"/>
          <w:szCs w:val="26"/>
          <w:rtl/>
          <w:lang w:val="en-US" w:bidi="ar-EG"/>
        </w:rPr>
        <w:t xml:space="preserve"> وسيتم تنفيذها بمساعدة البنك الدولي. </w:t>
      </w:r>
    </w:p>
    <w:p w:rsidR="009C226C" w:rsidRDefault="009C226C" w:rsidP="009C226C">
      <w:pPr>
        <w:pStyle w:val="ListParagraph"/>
        <w:bidi/>
        <w:spacing w:before="240" w:after="120" w:line="216" w:lineRule="auto"/>
        <w:ind w:left="4"/>
        <w:jc w:val="lowKashida"/>
        <w:rPr>
          <w:sz w:val="26"/>
          <w:szCs w:val="26"/>
          <w:rtl/>
          <w:lang w:val="en-US" w:bidi="ar-EG"/>
        </w:rPr>
      </w:pPr>
    </w:p>
    <w:p w:rsidR="00C12A0C" w:rsidRDefault="00C12A0C" w:rsidP="009C226C">
      <w:pPr>
        <w:pStyle w:val="ListParagraph"/>
        <w:numPr>
          <w:ilvl w:val="0"/>
          <w:numId w:val="57"/>
        </w:numPr>
        <w:bidi/>
        <w:spacing w:before="240" w:after="120" w:line="216" w:lineRule="auto"/>
        <w:ind w:left="4" w:firstLine="0"/>
        <w:jc w:val="lowKashida"/>
        <w:rPr>
          <w:sz w:val="26"/>
          <w:szCs w:val="26"/>
          <w:rtl/>
          <w:lang w:val="en-US" w:bidi="ar-EG"/>
        </w:rPr>
      </w:pPr>
      <w:r>
        <w:rPr>
          <w:rFonts w:hint="cs"/>
          <w:sz w:val="26"/>
          <w:szCs w:val="26"/>
          <w:rtl/>
          <w:lang w:val="en-US" w:bidi="ar-EG"/>
        </w:rPr>
        <w:t>تلقت الأمانة طلبا من حكومة الفلبين</w:t>
      </w:r>
      <w:r>
        <w:rPr>
          <w:rStyle w:val="FootnoteReference"/>
          <w:sz w:val="26"/>
          <w:szCs w:val="26"/>
          <w:rtl/>
          <w:lang w:val="en-US" w:bidi="ar-EG"/>
        </w:rPr>
        <w:footnoteReference w:id="53"/>
      </w:r>
      <w:r>
        <w:rPr>
          <w:rFonts w:hint="cs"/>
          <w:sz w:val="26"/>
          <w:szCs w:val="26"/>
          <w:rtl/>
          <w:lang w:val="en-US" w:bidi="ar-EG"/>
        </w:rPr>
        <w:t xml:space="preserve"> لتحويل الشريحة الثانية من خطة إدارة إزالة المواد الهيدروكلوروفلوروكربوني</w:t>
      </w:r>
      <w:r>
        <w:rPr>
          <w:rFonts w:hint="eastAsia"/>
          <w:sz w:val="26"/>
          <w:szCs w:val="26"/>
          <w:rtl/>
          <w:lang w:val="en-US" w:bidi="ar-EG"/>
        </w:rPr>
        <w:t>ة</w:t>
      </w:r>
      <w:r>
        <w:rPr>
          <w:rFonts w:hint="cs"/>
          <w:sz w:val="26"/>
          <w:szCs w:val="26"/>
          <w:rtl/>
          <w:lang w:val="en-US" w:bidi="ar-EG"/>
        </w:rPr>
        <w:t xml:space="preserve"> الخاصة بها وأنشطة التمكين للتخفيض التدريجي للهيدروفلوروكربون من البنك الدولي ليونيدو.</w:t>
      </w:r>
    </w:p>
    <w:p w:rsidR="00C12A0C" w:rsidRPr="00347FDD" w:rsidRDefault="00C12A0C" w:rsidP="00C12A0C">
      <w:pPr>
        <w:pStyle w:val="StyleHeader4Para4Left0Firstline0"/>
        <w:numPr>
          <w:ilvl w:val="0"/>
          <w:numId w:val="0"/>
        </w:numPr>
        <w:tabs>
          <w:tab w:val="clear" w:pos="2880"/>
          <w:tab w:val="clear" w:pos="5760"/>
          <w:tab w:val="left" w:pos="720"/>
        </w:tabs>
        <w:bidi/>
        <w:jc w:val="lowKashida"/>
        <w:rPr>
          <w:b/>
          <w:bCs/>
          <w:sz w:val="26"/>
          <w:szCs w:val="26"/>
          <w:rtl/>
          <w:lang w:val="en-US" w:bidi="ar-EG"/>
        </w:rPr>
      </w:pPr>
      <w:r w:rsidRPr="00347FDD">
        <w:rPr>
          <w:rFonts w:hint="cs"/>
          <w:b/>
          <w:bCs/>
          <w:sz w:val="26"/>
          <w:szCs w:val="26"/>
          <w:rtl/>
          <w:lang w:val="en-US" w:bidi="ar-EG"/>
        </w:rPr>
        <w:t>تعليقات الأمانة</w:t>
      </w:r>
    </w:p>
    <w:p w:rsidR="00C12A0C" w:rsidRDefault="00C12A0C" w:rsidP="009C226C">
      <w:pPr>
        <w:pStyle w:val="ListParagraph"/>
        <w:numPr>
          <w:ilvl w:val="0"/>
          <w:numId w:val="57"/>
        </w:numPr>
        <w:bidi/>
        <w:spacing w:before="240" w:after="120" w:line="216" w:lineRule="auto"/>
        <w:ind w:left="4" w:firstLine="0"/>
        <w:jc w:val="lowKashida"/>
        <w:rPr>
          <w:sz w:val="26"/>
          <w:szCs w:val="26"/>
          <w:rtl/>
          <w:lang w:val="en-US" w:bidi="ar-EG"/>
        </w:rPr>
      </w:pPr>
      <w:r>
        <w:rPr>
          <w:rFonts w:hint="cs"/>
          <w:sz w:val="26"/>
          <w:szCs w:val="26"/>
          <w:rtl/>
          <w:lang w:val="en-US" w:bidi="ar-EG"/>
        </w:rPr>
        <w:lastRenderedPageBreak/>
        <w:t xml:space="preserve">دا على خطاب من حكومة الفلبين، تشاورت الأمانة مع البنك الدولي وطلبت قيمة الأموال التي لم يتم صرفها من المشروعات التي ينبغي أن تتم إعادتها إلى الصندوق المتعدد الأطراف وتحويلها إلى يونيدو في الاجتماع الثالث والثمانين. وأبلغ البنك الدولي الأمانة أن الاتفاق بين البنك الدولي وحكومة الفلبين للمرحلة الثانية من خطة إدارة إزالة المواد الهيدروكلوروفلوروكربونية لم يتم التوقيع عليه بعد؛ وبالتالي فإنه ستتم إعادة المبلغ بالكامل كما تمت الموافقة عليه. وفيما يتعلق بأنشطة التمكين الموافق عليها في إطار الإسهامات الإضافية في الصندوق المتعدد الأطراف، فإن البنك الدولي قد أبلغ بصرف مبلغ </w:t>
      </w:r>
      <w:r>
        <w:rPr>
          <w:sz w:val="26"/>
          <w:szCs w:val="26"/>
          <w:lang w:val="en-US" w:bidi="ar-EG"/>
        </w:rPr>
        <w:t>24,008</w:t>
      </w:r>
      <w:r>
        <w:rPr>
          <w:rFonts w:hint="cs"/>
          <w:sz w:val="26"/>
          <w:szCs w:val="26"/>
          <w:rtl/>
          <w:lang w:val="en-US" w:bidi="ar-EG"/>
        </w:rPr>
        <w:t xml:space="preserve"> دولار أمريكي، زائد تكاليف دعم الوكالة.</w:t>
      </w:r>
    </w:p>
    <w:p w:rsidR="00C12A0C" w:rsidRDefault="00C12A0C" w:rsidP="009C226C">
      <w:pPr>
        <w:pStyle w:val="ListParagraph"/>
        <w:numPr>
          <w:ilvl w:val="0"/>
          <w:numId w:val="57"/>
        </w:numPr>
        <w:bidi/>
        <w:spacing w:before="240" w:after="120" w:line="216" w:lineRule="auto"/>
        <w:ind w:left="4" w:firstLine="0"/>
        <w:jc w:val="lowKashida"/>
        <w:rPr>
          <w:sz w:val="26"/>
          <w:szCs w:val="26"/>
          <w:rtl/>
          <w:lang w:val="en-US" w:bidi="ar-EG"/>
        </w:rPr>
      </w:pPr>
      <w:r>
        <w:rPr>
          <w:rFonts w:hint="cs"/>
          <w:sz w:val="26"/>
          <w:szCs w:val="26"/>
          <w:rtl/>
          <w:lang w:val="en-US" w:bidi="ar-EG"/>
        </w:rPr>
        <w:t>يبين الجدول 14 المبالغ التي ستتم إعادتها إلى الصندوق المتعدد الأطراف لكي يتم تحويلها فيما بعد إلى يونيدو.</w:t>
      </w:r>
    </w:p>
    <w:p w:rsidR="00C12A0C" w:rsidRPr="00347FDD" w:rsidRDefault="00C12A0C" w:rsidP="00C12A0C">
      <w:pPr>
        <w:pStyle w:val="StyleHeader4Para4Left0Firstline0"/>
        <w:numPr>
          <w:ilvl w:val="0"/>
          <w:numId w:val="0"/>
        </w:numPr>
        <w:tabs>
          <w:tab w:val="clear" w:pos="2880"/>
          <w:tab w:val="clear" w:pos="5760"/>
          <w:tab w:val="left" w:pos="720"/>
        </w:tabs>
        <w:bidi/>
        <w:jc w:val="lowKashida"/>
        <w:rPr>
          <w:b/>
          <w:bCs/>
          <w:sz w:val="26"/>
          <w:szCs w:val="26"/>
          <w:rtl/>
          <w:lang w:val="en-US" w:bidi="ar-EG"/>
        </w:rPr>
      </w:pPr>
      <w:r w:rsidRPr="00347FDD">
        <w:rPr>
          <w:rFonts w:hint="cs"/>
          <w:b/>
          <w:bCs/>
          <w:sz w:val="26"/>
          <w:szCs w:val="26"/>
          <w:rtl/>
          <w:lang w:val="en-US" w:bidi="ar-EG"/>
        </w:rPr>
        <w:t>الجدول 14. المبالغ الموافق عليها والمبالغ الموافق عليها من حيث المبدأ التي سيتم تحويلها من البنك الدولي إلى يونيدو</w:t>
      </w:r>
    </w:p>
    <w:tbl>
      <w:tblPr>
        <w:tblStyle w:val="TableGrid"/>
        <w:bidiVisual/>
        <w:tblW w:w="0" w:type="auto"/>
        <w:tblLayout w:type="fixed"/>
        <w:tblLook w:val="04A0" w:firstRow="1" w:lastRow="0" w:firstColumn="1" w:lastColumn="0" w:noHBand="0" w:noVBand="1"/>
      </w:tblPr>
      <w:tblGrid>
        <w:gridCol w:w="2332"/>
        <w:gridCol w:w="2250"/>
        <w:gridCol w:w="1440"/>
        <w:gridCol w:w="1170"/>
        <w:gridCol w:w="1080"/>
        <w:gridCol w:w="1078"/>
      </w:tblGrid>
      <w:tr w:rsidR="00C12A0C" w:rsidRPr="00A629B2" w:rsidTr="00FF1515">
        <w:trPr>
          <w:tblHeader/>
        </w:trPr>
        <w:tc>
          <w:tcPr>
            <w:tcW w:w="2332" w:type="dxa"/>
            <w:vMerge w:val="restart"/>
            <w:shd w:val="clear" w:color="auto" w:fill="auto"/>
          </w:tcPr>
          <w:p w:rsidR="00C12A0C" w:rsidRPr="007B0415" w:rsidRDefault="00C12A0C" w:rsidP="00FF1515">
            <w:pPr>
              <w:widowControl w:val="0"/>
              <w:bidi/>
              <w:jc w:val="center"/>
              <w:rPr>
                <w:b/>
                <w:bCs/>
                <w:sz w:val="20"/>
              </w:rPr>
            </w:pPr>
            <w:r w:rsidRPr="007B0415">
              <w:rPr>
                <w:rFonts w:hint="cs"/>
                <w:b/>
                <w:bCs/>
                <w:color w:val="000000"/>
                <w:sz w:val="20"/>
                <w:rtl/>
                <w:lang w:val="en-US"/>
              </w:rPr>
              <w:t>المشروع</w:t>
            </w:r>
          </w:p>
        </w:tc>
        <w:tc>
          <w:tcPr>
            <w:tcW w:w="2250" w:type="dxa"/>
            <w:vMerge w:val="restart"/>
            <w:shd w:val="clear" w:color="auto" w:fill="auto"/>
          </w:tcPr>
          <w:p w:rsidR="00C12A0C" w:rsidRPr="007B0415" w:rsidRDefault="00C12A0C" w:rsidP="00FF1515">
            <w:pPr>
              <w:widowControl w:val="0"/>
              <w:jc w:val="center"/>
              <w:rPr>
                <w:b/>
                <w:bCs/>
                <w:sz w:val="20"/>
              </w:rPr>
            </w:pPr>
            <w:r w:rsidRPr="007B0415">
              <w:rPr>
                <w:rFonts w:hint="cs"/>
                <w:b/>
                <w:bCs/>
                <w:color w:val="000000"/>
                <w:sz w:val="20"/>
                <w:rtl/>
                <w:lang w:val="en-US"/>
              </w:rPr>
              <w:t>الرمز</w:t>
            </w:r>
          </w:p>
        </w:tc>
        <w:tc>
          <w:tcPr>
            <w:tcW w:w="1440" w:type="dxa"/>
            <w:vMerge w:val="restart"/>
          </w:tcPr>
          <w:p w:rsidR="00C12A0C" w:rsidRPr="007B0415" w:rsidRDefault="00C12A0C" w:rsidP="00FF1515">
            <w:pPr>
              <w:widowControl w:val="0"/>
              <w:jc w:val="center"/>
              <w:rPr>
                <w:b/>
                <w:bCs/>
                <w:sz w:val="20"/>
              </w:rPr>
            </w:pPr>
            <w:r w:rsidRPr="007B0415">
              <w:rPr>
                <w:rFonts w:hint="cs"/>
                <w:b/>
                <w:bCs/>
                <w:sz w:val="20"/>
                <w:rtl/>
              </w:rPr>
              <w:t>الموافق عليه في الاجتماع الثمانين (دولار أمريكي)</w:t>
            </w:r>
          </w:p>
        </w:tc>
        <w:tc>
          <w:tcPr>
            <w:tcW w:w="3328" w:type="dxa"/>
            <w:gridSpan w:val="3"/>
          </w:tcPr>
          <w:p w:rsidR="00C12A0C" w:rsidRPr="00E057F5" w:rsidRDefault="00C12A0C" w:rsidP="00FF1515">
            <w:pPr>
              <w:widowControl w:val="0"/>
              <w:jc w:val="center"/>
              <w:rPr>
                <w:bCs/>
                <w:sz w:val="20"/>
                <w:rtl/>
                <w:lang w:bidi="ar-EG"/>
              </w:rPr>
            </w:pPr>
            <w:r w:rsidRPr="00E057F5">
              <w:rPr>
                <w:rFonts w:hint="cs"/>
                <w:bCs/>
                <w:sz w:val="20"/>
                <w:rtl/>
                <w:lang w:bidi="ar-EG"/>
              </w:rPr>
              <w:t>الرصيد بتاريخ نيسان/أبريل 2019 (دولار أمريكي)</w:t>
            </w:r>
          </w:p>
        </w:tc>
      </w:tr>
      <w:tr w:rsidR="00C12A0C" w:rsidRPr="00A629B2" w:rsidTr="00FF1515">
        <w:trPr>
          <w:tblHeader/>
        </w:trPr>
        <w:tc>
          <w:tcPr>
            <w:tcW w:w="2332" w:type="dxa"/>
            <w:vMerge/>
            <w:shd w:val="clear" w:color="auto" w:fill="auto"/>
          </w:tcPr>
          <w:p w:rsidR="00C12A0C" w:rsidRPr="00A629B2" w:rsidRDefault="00C12A0C" w:rsidP="00FF1515">
            <w:pPr>
              <w:widowControl w:val="0"/>
              <w:bidi/>
              <w:jc w:val="center"/>
              <w:rPr>
                <w:b/>
                <w:bCs/>
                <w:color w:val="000000"/>
                <w:sz w:val="20"/>
                <w:lang w:val="en-US"/>
              </w:rPr>
            </w:pPr>
          </w:p>
        </w:tc>
        <w:tc>
          <w:tcPr>
            <w:tcW w:w="2250" w:type="dxa"/>
            <w:vMerge/>
            <w:shd w:val="clear" w:color="auto" w:fill="auto"/>
          </w:tcPr>
          <w:p w:rsidR="00C12A0C" w:rsidRPr="00A629B2" w:rsidRDefault="00C12A0C" w:rsidP="00FF1515">
            <w:pPr>
              <w:widowControl w:val="0"/>
              <w:jc w:val="center"/>
              <w:rPr>
                <w:b/>
                <w:bCs/>
                <w:color w:val="000000"/>
                <w:sz w:val="20"/>
                <w:lang w:val="en-US"/>
              </w:rPr>
            </w:pPr>
          </w:p>
        </w:tc>
        <w:tc>
          <w:tcPr>
            <w:tcW w:w="1440" w:type="dxa"/>
            <w:vMerge/>
          </w:tcPr>
          <w:p w:rsidR="00C12A0C" w:rsidRPr="00A629B2" w:rsidRDefault="00C12A0C" w:rsidP="00FF1515">
            <w:pPr>
              <w:widowControl w:val="0"/>
              <w:jc w:val="center"/>
              <w:rPr>
                <w:b/>
                <w:bCs/>
                <w:color w:val="000000"/>
                <w:sz w:val="20"/>
                <w:lang w:val="en-US"/>
              </w:rPr>
            </w:pPr>
          </w:p>
        </w:tc>
        <w:tc>
          <w:tcPr>
            <w:tcW w:w="1170" w:type="dxa"/>
            <w:shd w:val="clear" w:color="auto" w:fill="auto"/>
          </w:tcPr>
          <w:p w:rsidR="00C12A0C" w:rsidRPr="00A629B2" w:rsidRDefault="00C12A0C" w:rsidP="00FF1515">
            <w:pPr>
              <w:widowControl w:val="0"/>
              <w:jc w:val="center"/>
              <w:rPr>
                <w:b/>
                <w:sz w:val="20"/>
              </w:rPr>
            </w:pPr>
            <w:r>
              <w:rPr>
                <w:rFonts w:hint="cs"/>
                <w:b/>
                <w:bCs/>
                <w:color w:val="000000"/>
                <w:sz w:val="20"/>
                <w:rtl/>
                <w:lang w:val="en-US"/>
              </w:rPr>
              <w:t>تكلفة المشروع</w:t>
            </w:r>
          </w:p>
        </w:tc>
        <w:tc>
          <w:tcPr>
            <w:tcW w:w="1080" w:type="dxa"/>
            <w:shd w:val="clear" w:color="auto" w:fill="auto"/>
          </w:tcPr>
          <w:p w:rsidR="00C12A0C" w:rsidRPr="00A629B2" w:rsidRDefault="00C12A0C" w:rsidP="00FF1515">
            <w:pPr>
              <w:widowControl w:val="0"/>
              <w:jc w:val="center"/>
              <w:rPr>
                <w:b/>
                <w:sz w:val="20"/>
              </w:rPr>
            </w:pPr>
            <w:r>
              <w:rPr>
                <w:rFonts w:hint="cs"/>
                <w:b/>
                <w:bCs/>
                <w:color w:val="000000"/>
                <w:sz w:val="20"/>
                <w:rtl/>
                <w:lang w:val="en-US"/>
              </w:rPr>
              <w:t>تكاليف الدعم</w:t>
            </w:r>
          </w:p>
        </w:tc>
        <w:tc>
          <w:tcPr>
            <w:tcW w:w="1078" w:type="dxa"/>
            <w:shd w:val="clear" w:color="auto" w:fill="auto"/>
          </w:tcPr>
          <w:p w:rsidR="00C12A0C" w:rsidRPr="00A629B2" w:rsidRDefault="00C12A0C" w:rsidP="00FF1515">
            <w:pPr>
              <w:widowControl w:val="0"/>
              <w:jc w:val="center"/>
              <w:rPr>
                <w:b/>
                <w:sz w:val="20"/>
              </w:rPr>
            </w:pPr>
            <w:r>
              <w:rPr>
                <w:rFonts w:hint="cs"/>
                <w:b/>
                <w:bCs/>
                <w:color w:val="000000"/>
                <w:sz w:val="20"/>
                <w:rtl/>
                <w:lang w:val="en-US"/>
              </w:rPr>
              <w:t>المجموع</w:t>
            </w:r>
          </w:p>
        </w:tc>
      </w:tr>
      <w:tr w:rsidR="00C12A0C" w:rsidRPr="00A629B2" w:rsidTr="00FF1515">
        <w:tc>
          <w:tcPr>
            <w:tcW w:w="2332" w:type="dxa"/>
            <w:vMerge w:val="restart"/>
            <w:shd w:val="clear" w:color="auto" w:fill="auto"/>
          </w:tcPr>
          <w:p w:rsidR="00C12A0C" w:rsidRPr="00E057F5" w:rsidRDefault="00C12A0C" w:rsidP="00FF1515">
            <w:pPr>
              <w:widowControl w:val="0"/>
              <w:bidi/>
              <w:jc w:val="left"/>
              <w:rPr>
                <w:b/>
                <w:color w:val="000000"/>
                <w:sz w:val="20"/>
                <w:lang w:val="en-US"/>
              </w:rPr>
            </w:pPr>
            <w:r w:rsidRPr="00E057F5">
              <w:rPr>
                <w:rFonts w:hint="cs"/>
                <w:b/>
                <w:color w:val="000000"/>
                <w:sz w:val="20"/>
                <w:rtl/>
                <w:lang w:val="en-US"/>
              </w:rPr>
              <w:t>خطة إدارة إزالة المواد الهيدروكلوروفلوروكربونية (المرحلة الثانية، الشريحة الأولى)</w:t>
            </w:r>
          </w:p>
        </w:tc>
        <w:tc>
          <w:tcPr>
            <w:tcW w:w="2250" w:type="dxa"/>
            <w:shd w:val="clear" w:color="auto" w:fill="auto"/>
          </w:tcPr>
          <w:p w:rsidR="00C12A0C" w:rsidRPr="00A629B2" w:rsidRDefault="00C12A0C" w:rsidP="00FF1515">
            <w:pPr>
              <w:widowControl w:val="0"/>
              <w:rPr>
                <w:bCs/>
                <w:color w:val="000000"/>
                <w:sz w:val="20"/>
                <w:lang w:val="en-US"/>
              </w:rPr>
            </w:pPr>
            <w:r w:rsidRPr="00A629B2">
              <w:rPr>
                <w:sz w:val="20"/>
              </w:rPr>
              <w:t>PHI/PHA/80/INV/103</w:t>
            </w:r>
          </w:p>
        </w:tc>
        <w:tc>
          <w:tcPr>
            <w:tcW w:w="1440" w:type="dxa"/>
            <w:shd w:val="clear" w:color="auto" w:fill="auto"/>
          </w:tcPr>
          <w:p w:rsidR="00C12A0C" w:rsidRPr="00A629B2" w:rsidRDefault="00C12A0C" w:rsidP="00FF1515">
            <w:pPr>
              <w:widowControl w:val="0"/>
              <w:jc w:val="right"/>
              <w:rPr>
                <w:color w:val="000000"/>
                <w:sz w:val="20"/>
                <w:lang w:val="en-US"/>
              </w:rPr>
            </w:pPr>
            <w:r w:rsidRPr="00A629B2">
              <w:rPr>
                <w:color w:val="000000"/>
                <w:sz w:val="20"/>
                <w:lang w:val="en-US"/>
              </w:rPr>
              <w:t>736,129</w:t>
            </w:r>
          </w:p>
        </w:tc>
        <w:tc>
          <w:tcPr>
            <w:tcW w:w="1170" w:type="dxa"/>
            <w:shd w:val="clear" w:color="auto" w:fill="auto"/>
          </w:tcPr>
          <w:p w:rsidR="00C12A0C" w:rsidRPr="00A629B2" w:rsidRDefault="00C12A0C" w:rsidP="00FF1515">
            <w:pPr>
              <w:widowControl w:val="0"/>
              <w:jc w:val="right"/>
              <w:rPr>
                <w:sz w:val="20"/>
              </w:rPr>
            </w:pPr>
            <w:r w:rsidRPr="00A629B2">
              <w:rPr>
                <w:color w:val="000000"/>
                <w:sz w:val="20"/>
                <w:lang w:val="en-US"/>
              </w:rPr>
              <w:t>736,129</w:t>
            </w:r>
          </w:p>
        </w:tc>
        <w:tc>
          <w:tcPr>
            <w:tcW w:w="1080" w:type="dxa"/>
            <w:shd w:val="clear" w:color="auto" w:fill="auto"/>
          </w:tcPr>
          <w:p w:rsidR="00C12A0C" w:rsidRPr="00A629B2" w:rsidRDefault="00C12A0C" w:rsidP="00FF1515">
            <w:pPr>
              <w:widowControl w:val="0"/>
              <w:jc w:val="right"/>
              <w:rPr>
                <w:sz w:val="20"/>
              </w:rPr>
            </w:pPr>
            <w:r w:rsidRPr="00A629B2">
              <w:rPr>
                <w:color w:val="000000"/>
                <w:sz w:val="20"/>
                <w:lang w:val="en-US"/>
              </w:rPr>
              <w:t>51,528</w:t>
            </w:r>
          </w:p>
        </w:tc>
        <w:tc>
          <w:tcPr>
            <w:tcW w:w="1078" w:type="dxa"/>
            <w:shd w:val="clear" w:color="auto" w:fill="auto"/>
          </w:tcPr>
          <w:p w:rsidR="00C12A0C" w:rsidRPr="00A629B2" w:rsidRDefault="00C12A0C" w:rsidP="00FF1515">
            <w:pPr>
              <w:widowControl w:val="0"/>
              <w:jc w:val="right"/>
              <w:rPr>
                <w:sz w:val="20"/>
              </w:rPr>
            </w:pPr>
            <w:r w:rsidRPr="00A629B2">
              <w:rPr>
                <w:color w:val="000000"/>
                <w:sz w:val="20"/>
                <w:lang w:val="en-US"/>
              </w:rPr>
              <w:t>787,657</w:t>
            </w:r>
          </w:p>
        </w:tc>
      </w:tr>
      <w:tr w:rsidR="00C12A0C" w:rsidRPr="00A629B2" w:rsidTr="00FF1515">
        <w:tc>
          <w:tcPr>
            <w:tcW w:w="2332" w:type="dxa"/>
            <w:vMerge/>
            <w:shd w:val="clear" w:color="auto" w:fill="auto"/>
          </w:tcPr>
          <w:p w:rsidR="00C12A0C" w:rsidRPr="00E057F5" w:rsidRDefault="00C12A0C" w:rsidP="00FF1515">
            <w:pPr>
              <w:widowControl w:val="0"/>
              <w:bidi/>
              <w:jc w:val="left"/>
              <w:rPr>
                <w:b/>
                <w:color w:val="000000"/>
                <w:sz w:val="20"/>
                <w:lang w:val="en-US"/>
              </w:rPr>
            </w:pPr>
          </w:p>
        </w:tc>
        <w:tc>
          <w:tcPr>
            <w:tcW w:w="2250" w:type="dxa"/>
            <w:shd w:val="clear" w:color="auto" w:fill="auto"/>
          </w:tcPr>
          <w:p w:rsidR="00C12A0C" w:rsidRPr="00A629B2" w:rsidRDefault="00C12A0C" w:rsidP="00FF1515">
            <w:pPr>
              <w:widowControl w:val="0"/>
              <w:rPr>
                <w:bCs/>
                <w:color w:val="000000"/>
                <w:sz w:val="20"/>
                <w:lang w:val="en-US"/>
              </w:rPr>
            </w:pPr>
            <w:r w:rsidRPr="00A629B2">
              <w:rPr>
                <w:sz w:val="20"/>
              </w:rPr>
              <w:t>PHI/PHA/80/TAS/102</w:t>
            </w:r>
          </w:p>
        </w:tc>
        <w:tc>
          <w:tcPr>
            <w:tcW w:w="1440" w:type="dxa"/>
            <w:shd w:val="clear" w:color="auto" w:fill="auto"/>
          </w:tcPr>
          <w:p w:rsidR="00C12A0C" w:rsidRPr="00A629B2" w:rsidRDefault="00C12A0C" w:rsidP="00FF1515">
            <w:pPr>
              <w:widowControl w:val="0"/>
              <w:jc w:val="right"/>
              <w:rPr>
                <w:color w:val="000000"/>
                <w:sz w:val="20"/>
                <w:lang w:val="en-US"/>
              </w:rPr>
            </w:pPr>
            <w:r w:rsidRPr="00A629B2">
              <w:rPr>
                <w:color w:val="000000"/>
                <w:sz w:val="20"/>
                <w:lang w:val="en-US"/>
              </w:rPr>
              <w:t>273,894</w:t>
            </w:r>
          </w:p>
        </w:tc>
        <w:tc>
          <w:tcPr>
            <w:tcW w:w="1170" w:type="dxa"/>
            <w:shd w:val="clear" w:color="auto" w:fill="auto"/>
          </w:tcPr>
          <w:p w:rsidR="00C12A0C" w:rsidRPr="00A629B2" w:rsidRDefault="00C12A0C" w:rsidP="00FF1515">
            <w:pPr>
              <w:widowControl w:val="0"/>
              <w:jc w:val="right"/>
              <w:rPr>
                <w:sz w:val="20"/>
              </w:rPr>
            </w:pPr>
            <w:r w:rsidRPr="00A629B2">
              <w:rPr>
                <w:color w:val="000000"/>
                <w:sz w:val="20"/>
                <w:lang w:val="en-US"/>
              </w:rPr>
              <w:t>273,894</w:t>
            </w:r>
          </w:p>
        </w:tc>
        <w:tc>
          <w:tcPr>
            <w:tcW w:w="1080" w:type="dxa"/>
            <w:shd w:val="clear" w:color="auto" w:fill="auto"/>
          </w:tcPr>
          <w:p w:rsidR="00C12A0C" w:rsidRPr="00A629B2" w:rsidRDefault="00C12A0C" w:rsidP="00FF1515">
            <w:pPr>
              <w:widowControl w:val="0"/>
              <w:jc w:val="right"/>
              <w:rPr>
                <w:sz w:val="20"/>
              </w:rPr>
            </w:pPr>
            <w:r w:rsidRPr="00A629B2">
              <w:rPr>
                <w:color w:val="000000"/>
                <w:sz w:val="20"/>
                <w:lang w:val="en-US"/>
              </w:rPr>
              <w:t>19,173</w:t>
            </w:r>
          </w:p>
        </w:tc>
        <w:tc>
          <w:tcPr>
            <w:tcW w:w="1078" w:type="dxa"/>
            <w:shd w:val="clear" w:color="auto" w:fill="auto"/>
          </w:tcPr>
          <w:p w:rsidR="00C12A0C" w:rsidRPr="00A629B2" w:rsidRDefault="00C12A0C" w:rsidP="00FF1515">
            <w:pPr>
              <w:widowControl w:val="0"/>
              <w:jc w:val="right"/>
              <w:rPr>
                <w:sz w:val="20"/>
              </w:rPr>
            </w:pPr>
            <w:r w:rsidRPr="00A629B2">
              <w:rPr>
                <w:color w:val="000000"/>
                <w:sz w:val="20"/>
                <w:lang w:val="en-US"/>
              </w:rPr>
              <w:t>293,067</w:t>
            </w:r>
          </w:p>
        </w:tc>
      </w:tr>
      <w:tr w:rsidR="00C12A0C" w:rsidRPr="00A629B2" w:rsidTr="00FF1515">
        <w:tc>
          <w:tcPr>
            <w:tcW w:w="2332" w:type="dxa"/>
            <w:shd w:val="clear" w:color="auto" w:fill="auto"/>
          </w:tcPr>
          <w:p w:rsidR="00C12A0C" w:rsidRPr="00E057F5" w:rsidRDefault="00C12A0C" w:rsidP="00FF1515">
            <w:pPr>
              <w:keepNext/>
              <w:bidi/>
              <w:jc w:val="left"/>
              <w:rPr>
                <w:b/>
                <w:color w:val="000000"/>
                <w:sz w:val="20"/>
                <w:lang w:val="en-US"/>
              </w:rPr>
            </w:pPr>
            <w:r w:rsidRPr="00E057F5">
              <w:rPr>
                <w:rFonts w:hint="cs"/>
                <w:b/>
                <w:color w:val="000000"/>
                <w:sz w:val="20"/>
                <w:rtl/>
                <w:lang w:val="en-US"/>
              </w:rPr>
              <w:t>أنشطة التمكين للتخفيض التدريجي للهيدروفلوروكربون</w:t>
            </w:r>
          </w:p>
        </w:tc>
        <w:tc>
          <w:tcPr>
            <w:tcW w:w="2250" w:type="dxa"/>
            <w:shd w:val="clear" w:color="auto" w:fill="auto"/>
          </w:tcPr>
          <w:p w:rsidR="00C12A0C" w:rsidRPr="00A629B2" w:rsidRDefault="00C12A0C" w:rsidP="00FF1515">
            <w:pPr>
              <w:widowControl w:val="0"/>
              <w:rPr>
                <w:bCs/>
                <w:color w:val="000000"/>
                <w:sz w:val="20"/>
                <w:lang w:val="en-US"/>
              </w:rPr>
            </w:pPr>
            <w:r w:rsidRPr="00A629B2">
              <w:rPr>
                <w:sz w:val="20"/>
              </w:rPr>
              <w:t>PHI/SEV/80/TAS/01+</w:t>
            </w:r>
          </w:p>
        </w:tc>
        <w:tc>
          <w:tcPr>
            <w:tcW w:w="1440" w:type="dxa"/>
          </w:tcPr>
          <w:p w:rsidR="00C12A0C" w:rsidRPr="00A629B2" w:rsidRDefault="00C12A0C" w:rsidP="00FF1515">
            <w:pPr>
              <w:widowControl w:val="0"/>
              <w:jc w:val="right"/>
              <w:rPr>
                <w:color w:val="000000"/>
                <w:sz w:val="20"/>
                <w:lang w:val="en-US"/>
              </w:rPr>
            </w:pPr>
            <w:r w:rsidRPr="00A629B2">
              <w:rPr>
                <w:color w:val="000000"/>
                <w:sz w:val="20"/>
                <w:lang w:val="en-US"/>
              </w:rPr>
              <w:t>250,000</w:t>
            </w:r>
          </w:p>
        </w:tc>
        <w:tc>
          <w:tcPr>
            <w:tcW w:w="1170" w:type="dxa"/>
            <w:shd w:val="clear" w:color="auto" w:fill="auto"/>
          </w:tcPr>
          <w:p w:rsidR="00C12A0C" w:rsidRPr="00A629B2" w:rsidRDefault="00C12A0C" w:rsidP="00FF1515">
            <w:pPr>
              <w:widowControl w:val="0"/>
              <w:jc w:val="right"/>
              <w:rPr>
                <w:sz w:val="20"/>
              </w:rPr>
            </w:pPr>
            <w:r w:rsidRPr="00A629B2">
              <w:rPr>
                <w:color w:val="000000"/>
                <w:sz w:val="20"/>
                <w:lang w:val="en-US"/>
              </w:rPr>
              <w:t>225,992</w:t>
            </w:r>
          </w:p>
        </w:tc>
        <w:tc>
          <w:tcPr>
            <w:tcW w:w="1080" w:type="dxa"/>
            <w:shd w:val="clear" w:color="auto" w:fill="auto"/>
          </w:tcPr>
          <w:p w:rsidR="00C12A0C" w:rsidRPr="00A629B2" w:rsidRDefault="00C12A0C" w:rsidP="00FF1515">
            <w:pPr>
              <w:widowControl w:val="0"/>
              <w:jc w:val="right"/>
              <w:rPr>
                <w:sz w:val="20"/>
              </w:rPr>
            </w:pPr>
            <w:r w:rsidRPr="00A629B2">
              <w:rPr>
                <w:color w:val="000000"/>
                <w:sz w:val="20"/>
                <w:lang w:val="en-US"/>
              </w:rPr>
              <w:t>15,819</w:t>
            </w:r>
          </w:p>
        </w:tc>
        <w:tc>
          <w:tcPr>
            <w:tcW w:w="1078" w:type="dxa"/>
            <w:shd w:val="clear" w:color="auto" w:fill="auto"/>
          </w:tcPr>
          <w:p w:rsidR="00C12A0C" w:rsidRPr="00A629B2" w:rsidRDefault="00C12A0C" w:rsidP="00FF1515">
            <w:pPr>
              <w:widowControl w:val="0"/>
              <w:jc w:val="right"/>
              <w:rPr>
                <w:sz w:val="20"/>
              </w:rPr>
            </w:pPr>
            <w:r w:rsidRPr="00A629B2">
              <w:rPr>
                <w:color w:val="000000"/>
                <w:sz w:val="20"/>
                <w:lang w:val="en-US"/>
              </w:rPr>
              <w:t>241,811</w:t>
            </w:r>
          </w:p>
        </w:tc>
      </w:tr>
      <w:tr w:rsidR="00C12A0C" w:rsidRPr="00A629B2" w:rsidTr="00FF1515">
        <w:tc>
          <w:tcPr>
            <w:tcW w:w="2332" w:type="dxa"/>
            <w:shd w:val="clear" w:color="auto" w:fill="auto"/>
          </w:tcPr>
          <w:p w:rsidR="00C12A0C" w:rsidRPr="00E057F5" w:rsidRDefault="00C12A0C" w:rsidP="00FF1515">
            <w:pPr>
              <w:widowControl w:val="0"/>
              <w:bidi/>
              <w:jc w:val="left"/>
              <w:rPr>
                <w:bCs/>
                <w:color w:val="000000"/>
                <w:sz w:val="20"/>
                <w:lang w:val="en-US"/>
              </w:rPr>
            </w:pPr>
            <w:r w:rsidRPr="00E057F5">
              <w:rPr>
                <w:rFonts w:hint="cs"/>
                <w:bCs/>
                <w:color w:val="000000"/>
                <w:sz w:val="20"/>
                <w:rtl/>
                <w:lang w:val="en-US"/>
              </w:rPr>
              <w:t>الرصيد</w:t>
            </w:r>
          </w:p>
        </w:tc>
        <w:tc>
          <w:tcPr>
            <w:tcW w:w="2250" w:type="dxa"/>
            <w:shd w:val="clear" w:color="auto" w:fill="auto"/>
          </w:tcPr>
          <w:p w:rsidR="00C12A0C" w:rsidRPr="00A629B2" w:rsidRDefault="00C12A0C" w:rsidP="00FF1515">
            <w:pPr>
              <w:widowControl w:val="0"/>
              <w:rPr>
                <w:bCs/>
                <w:color w:val="000000"/>
                <w:sz w:val="20"/>
                <w:lang w:val="en-US"/>
              </w:rPr>
            </w:pPr>
          </w:p>
        </w:tc>
        <w:tc>
          <w:tcPr>
            <w:tcW w:w="1440" w:type="dxa"/>
          </w:tcPr>
          <w:p w:rsidR="00C12A0C" w:rsidRPr="00A629B2" w:rsidRDefault="00C12A0C" w:rsidP="00FF1515">
            <w:pPr>
              <w:widowControl w:val="0"/>
              <w:jc w:val="right"/>
              <w:rPr>
                <w:b/>
                <w:sz w:val="20"/>
              </w:rPr>
            </w:pPr>
          </w:p>
        </w:tc>
        <w:tc>
          <w:tcPr>
            <w:tcW w:w="1170" w:type="dxa"/>
            <w:shd w:val="clear" w:color="auto" w:fill="auto"/>
          </w:tcPr>
          <w:p w:rsidR="00C12A0C" w:rsidRPr="00A629B2" w:rsidRDefault="00C12A0C" w:rsidP="00FF1515">
            <w:pPr>
              <w:widowControl w:val="0"/>
              <w:jc w:val="right"/>
              <w:rPr>
                <w:sz w:val="20"/>
              </w:rPr>
            </w:pPr>
            <w:r w:rsidRPr="00A629B2">
              <w:rPr>
                <w:b/>
                <w:sz w:val="20"/>
              </w:rPr>
              <w:t>1,236,015</w:t>
            </w:r>
          </w:p>
        </w:tc>
        <w:tc>
          <w:tcPr>
            <w:tcW w:w="1080" w:type="dxa"/>
            <w:shd w:val="clear" w:color="auto" w:fill="auto"/>
          </w:tcPr>
          <w:p w:rsidR="00C12A0C" w:rsidRPr="00A629B2" w:rsidRDefault="00C12A0C" w:rsidP="00FF1515">
            <w:pPr>
              <w:widowControl w:val="0"/>
              <w:jc w:val="right"/>
              <w:rPr>
                <w:sz w:val="20"/>
              </w:rPr>
            </w:pPr>
            <w:r w:rsidRPr="00A629B2">
              <w:rPr>
                <w:b/>
                <w:sz w:val="20"/>
              </w:rPr>
              <w:t>86,520</w:t>
            </w:r>
          </w:p>
        </w:tc>
        <w:tc>
          <w:tcPr>
            <w:tcW w:w="1078" w:type="dxa"/>
            <w:shd w:val="clear" w:color="auto" w:fill="auto"/>
          </w:tcPr>
          <w:p w:rsidR="00C12A0C" w:rsidRPr="00A629B2" w:rsidRDefault="00C12A0C" w:rsidP="00FF1515">
            <w:pPr>
              <w:widowControl w:val="0"/>
              <w:jc w:val="right"/>
              <w:rPr>
                <w:sz w:val="20"/>
              </w:rPr>
            </w:pPr>
            <w:r w:rsidRPr="00A629B2">
              <w:rPr>
                <w:b/>
                <w:sz w:val="20"/>
              </w:rPr>
              <w:t>1,322,535</w:t>
            </w:r>
          </w:p>
        </w:tc>
      </w:tr>
      <w:tr w:rsidR="00C12A0C" w:rsidRPr="00A629B2" w:rsidTr="00FF1515">
        <w:tc>
          <w:tcPr>
            <w:tcW w:w="2332" w:type="dxa"/>
            <w:shd w:val="clear" w:color="auto" w:fill="auto"/>
          </w:tcPr>
          <w:p w:rsidR="00C12A0C" w:rsidRPr="00E057F5" w:rsidRDefault="00C12A0C" w:rsidP="00FF1515">
            <w:pPr>
              <w:widowControl w:val="0"/>
              <w:bidi/>
              <w:jc w:val="left"/>
              <w:rPr>
                <w:bCs/>
                <w:color w:val="000000"/>
                <w:sz w:val="20"/>
                <w:lang w:val="en-US"/>
              </w:rPr>
            </w:pPr>
            <w:r w:rsidRPr="00E057F5">
              <w:rPr>
                <w:rFonts w:hint="cs"/>
                <w:bCs/>
                <w:color w:val="000000"/>
                <w:sz w:val="20"/>
                <w:rtl/>
                <w:lang w:val="en-US"/>
              </w:rPr>
              <w:t>المرحلة الثانية تمويل الشرائح الموافق عليه من حيث المبدأ</w:t>
            </w:r>
          </w:p>
        </w:tc>
        <w:tc>
          <w:tcPr>
            <w:tcW w:w="2250" w:type="dxa"/>
            <w:shd w:val="clear" w:color="auto" w:fill="auto"/>
          </w:tcPr>
          <w:p w:rsidR="00C12A0C" w:rsidRPr="00A629B2" w:rsidRDefault="00C12A0C" w:rsidP="00FF1515">
            <w:pPr>
              <w:widowControl w:val="0"/>
              <w:rPr>
                <w:bCs/>
                <w:color w:val="000000"/>
                <w:sz w:val="20"/>
                <w:lang w:val="en-US"/>
              </w:rPr>
            </w:pPr>
            <w:r w:rsidRPr="00A629B2">
              <w:rPr>
                <w:b/>
                <w:color w:val="000000"/>
                <w:sz w:val="20"/>
                <w:lang w:val="en-US"/>
              </w:rPr>
              <w:t> </w:t>
            </w:r>
          </w:p>
        </w:tc>
        <w:tc>
          <w:tcPr>
            <w:tcW w:w="1440" w:type="dxa"/>
          </w:tcPr>
          <w:p w:rsidR="00C12A0C" w:rsidRPr="00A629B2" w:rsidRDefault="00C12A0C" w:rsidP="00FF1515">
            <w:pPr>
              <w:widowControl w:val="0"/>
              <w:jc w:val="right"/>
              <w:rPr>
                <w:b/>
                <w:color w:val="000000"/>
                <w:sz w:val="20"/>
                <w:lang w:val="en-US"/>
              </w:rPr>
            </w:pPr>
          </w:p>
        </w:tc>
        <w:tc>
          <w:tcPr>
            <w:tcW w:w="1170" w:type="dxa"/>
            <w:shd w:val="clear" w:color="auto" w:fill="auto"/>
          </w:tcPr>
          <w:p w:rsidR="00C12A0C" w:rsidRPr="00A629B2" w:rsidRDefault="00C12A0C" w:rsidP="00FF1515">
            <w:pPr>
              <w:widowControl w:val="0"/>
              <w:jc w:val="right"/>
              <w:rPr>
                <w:sz w:val="20"/>
              </w:rPr>
            </w:pPr>
            <w:r w:rsidRPr="00A629B2">
              <w:rPr>
                <w:b/>
                <w:color w:val="000000"/>
                <w:sz w:val="20"/>
                <w:lang w:val="en-US"/>
              </w:rPr>
              <w:t>1,740,034</w:t>
            </w:r>
          </w:p>
        </w:tc>
        <w:tc>
          <w:tcPr>
            <w:tcW w:w="1080" w:type="dxa"/>
            <w:shd w:val="clear" w:color="auto" w:fill="auto"/>
          </w:tcPr>
          <w:p w:rsidR="00C12A0C" w:rsidRPr="00A629B2" w:rsidRDefault="00C12A0C" w:rsidP="00FF1515">
            <w:pPr>
              <w:widowControl w:val="0"/>
              <w:jc w:val="right"/>
              <w:rPr>
                <w:sz w:val="20"/>
              </w:rPr>
            </w:pPr>
            <w:r w:rsidRPr="00A629B2">
              <w:rPr>
                <w:b/>
                <w:color w:val="000000"/>
                <w:sz w:val="20"/>
                <w:lang w:val="en-US"/>
              </w:rPr>
              <w:t>121,802</w:t>
            </w:r>
          </w:p>
        </w:tc>
        <w:tc>
          <w:tcPr>
            <w:tcW w:w="1078" w:type="dxa"/>
            <w:shd w:val="clear" w:color="auto" w:fill="auto"/>
          </w:tcPr>
          <w:p w:rsidR="00C12A0C" w:rsidRPr="00A629B2" w:rsidRDefault="00C12A0C" w:rsidP="00FF1515">
            <w:pPr>
              <w:widowControl w:val="0"/>
              <w:jc w:val="right"/>
              <w:rPr>
                <w:sz w:val="20"/>
              </w:rPr>
            </w:pPr>
            <w:r w:rsidRPr="00A629B2">
              <w:rPr>
                <w:b/>
                <w:color w:val="000000"/>
                <w:sz w:val="20"/>
                <w:lang w:val="en-US"/>
              </w:rPr>
              <w:t>1,861,836</w:t>
            </w:r>
          </w:p>
        </w:tc>
      </w:tr>
      <w:tr w:rsidR="00C12A0C" w:rsidRPr="00A629B2" w:rsidTr="00FF1515">
        <w:tc>
          <w:tcPr>
            <w:tcW w:w="2332" w:type="dxa"/>
            <w:shd w:val="clear" w:color="auto" w:fill="auto"/>
          </w:tcPr>
          <w:p w:rsidR="00C12A0C" w:rsidRPr="00E057F5" w:rsidRDefault="00C12A0C" w:rsidP="00FF1515">
            <w:pPr>
              <w:widowControl w:val="0"/>
              <w:bidi/>
              <w:jc w:val="left"/>
              <w:rPr>
                <w:bCs/>
                <w:color w:val="000000"/>
                <w:sz w:val="20"/>
                <w:lang w:val="en-US"/>
              </w:rPr>
            </w:pPr>
            <w:r w:rsidRPr="00E057F5">
              <w:rPr>
                <w:rFonts w:hint="cs"/>
                <w:bCs/>
                <w:color w:val="000000"/>
                <w:sz w:val="20"/>
                <w:rtl/>
                <w:lang w:val="en-US"/>
              </w:rPr>
              <w:t>المجموع الكلي</w:t>
            </w:r>
          </w:p>
        </w:tc>
        <w:tc>
          <w:tcPr>
            <w:tcW w:w="2250" w:type="dxa"/>
            <w:shd w:val="clear" w:color="auto" w:fill="auto"/>
          </w:tcPr>
          <w:p w:rsidR="00C12A0C" w:rsidRPr="00A629B2" w:rsidRDefault="00C12A0C" w:rsidP="00FF1515">
            <w:pPr>
              <w:widowControl w:val="0"/>
              <w:rPr>
                <w:b/>
                <w:color w:val="000000"/>
                <w:sz w:val="20"/>
                <w:lang w:val="en-US"/>
              </w:rPr>
            </w:pPr>
          </w:p>
        </w:tc>
        <w:tc>
          <w:tcPr>
            <w:tcW w:w="1440" w:type="dxa"/>
          </w:tcPr>
          <w:p w:rsidR="00C12A0C" w:rsidRPr="00A629B2" w:rsidRDefault="00C12A0C" w:rsidP="00FF1515">
            <w:pPr>
              <w:widowControl w:val="0"/>
              <w:jc w:val="right"/>
              <w:rPr>
                <w:b/>
                <w:color w:val="000000"/>
                <w:sz w:val="20"/>
                <w:lang w:val="en-US"/>
              </w:rPr>
            </w:pPr>
          </w:p>
        </w:tc>
        <w:tc>
          <w:tcPr>
            <w:tcW w:w="1170" w:type="dxa"/>
            <w:shd w:val="clear" w:color="auto" w:fill="auto"/>
          </w:tcPr>
          <w:p w:rsidR="00C12A0C" w:rsidRPr="00A629B2" w:rsidRDefault="00C12A0C" w:rsidP="00FF1515">
            <w:pPr>
              <w:widowControl w:val="0"/>
              <w:jc w:val="right"/>
              <w:rPr>
                <w:b/>
                <w:color w:val="000000"/>
                <w:sz w:val="20"/>
                <w:lang w:val="en-US"/>
              </w:rPr>
            </w:pPr>
            <w:r w:rsidRPr="00A629B2">
              <w:rPr>
                <w:b/>
                <w:color w:val="000000"/>
                <w:sz w:val="20"/>
                <w:lang w:val="en-US"/>
              </w:rPr>
              <w:t>2,976,049</w:t>
            </w:r>
          </w:p>
        </w:tc>
        <w:tc>
          <w:tcPr>
            <w:tcW w:w="1080" w:type="dxa"/>
            <w:shd w:val="clear" w:color="auto" w:fill="auto"/>
          </w:tcPr>
          <w:p w:rsidR="00C12A0C" w:rsidRPr="00A629B2" w:rsidRDefault="00C12A0C" w:rsidP="00FF1515">
            <w:pPr>
              <w:widowControl w:val="0"/>
              <w:jc w:val="right"/>
              <w:rPr>
                <w:b/>
                <w:color w:val="000000"/>
                <w:sz w:val="20"/>
                <w:lang w:val="en-US"/>
              </w:rPr>
            </w:pPr>
            <w:r w:rsidRPr="00A629B2">
              <w:rPr>
                <w:b/>
                <w:color w:val="000000"/>
                <w:sz w:val="20"/>
                <w:lang w:val="en-US"/>
              </w:rPr>
              <w:t>208,322</w:t>
            </w:r>
          </w:p>
        </w:tc>
        <w:tc>
          <w:tcPr>
            <w:tcW w:w="1078" w:type="dxa"/>
            <w:shd w:val="clear" w:color="auto" w:fill="auto"/>
          </w:tcPr>
          <w:p w:rsidR="00C12A0C" w:rsidRPr="00A629B2" w:rsidRDefault="00C12A0C" w:rsidP="00FF1515">
            <w:pPr>
              <w:widowControl w:val="0"/>
              <w:jc w:val="right"/>
              <w:rPr>
                <w:b/>
                <w:color w:val="000000"/>
                <w:sz w:val="20"/>
                <w:lang w:val="en-US"/>
              </w:rPr>
            </w:pPr>
            <w:r w:rsidRPr="00A629B2">
              <w:rPr>
                <w:b/>
                <w:color w:val="000000"/>
                <w:sz w:val="20"/>
                <w:lang w:val="en-US"/>
              </w:rPr>
              <w:t>3,184,371</w:t>
            </w:r>
          </w:p>
        </w:tc>
      </w:tr>
    </w:tbl>
    <w:p w:rsidR="00C12A0C" w:rsidRDefault="00C12A0C" w:rsidP="009C226C">
      <w:pPr>
        <w:pStyle w:val="ListParagraph"/>
        <w:numPr>
          <w:ilvl w:val="0"/>
          <w:numId w:val="57"/>
        </w:numPr>
        <w:bidi/>
        <w:spacing w:before="240" w:after="120" w:line="216" w:lineRule="auto"/>
        <w:ind w:left="4" w:firstLine="0"/>
        <w:jc w:val="lowKashida"/>
        <w:rPr>
          <w:sz w:val="26"/>
          <w:szCs w:val="26"/>
          <w:rtl/>
          <w:lang w:val="en-US" w:bidi="ar-EG"/>
        </w:rPr>
      </w:pPr>
      <w:r>
        <w:rPr>
          <w:rFonts w:hint="cs"/>
          <w:sz w:val="26"/>
          <w:szCs w:val="26"/>
          <w:rtl/>
          <w:lang w:val="en-US" w:bidi="ar-EG"/>
        </w:rPr>
        <w:t>لاحظت الأمانة أن تغيير الوكالة المنفذة في المرحلة الثانية من خطة إدارة إزالة المواد الهيدروكلوروفلوروكربونية سوف يتطلب تحديثا في الاتفاق بين الحكومة والجنة التنفيذية، كما يرد في المرفق السابع من هذه الوثيقة. وسوف يتم إلحاق النص الكامل للاتفاق بالتقرير الختامي للاجتماع الثالث والثمانين.</w:t>
      </w:r>
    </w:p>
    <w:p w:rsidR="00C12A0C" w:rsidRPr="00E057F5" w:rsidRDefault="00C12A0C" w:rsidP="00C12A0C">
      <w:pPr>
        <w:pStyle w:val="StyleHeader4Para4Left0Firstline0"/>
        <w:numPr>
          <w:ilvl w:val="0"/>
          <w:numId w:val="0"/>
        </w:numPr>
        <w:tabs>
          <w:tab w:val="clear" w:pos="2880"/>
          <w:tab w:val="clear" w:pos="5760"/>
          <w:tab w:val="left" w:pos="720"/>
        </w:tabs>
        <w:bidi/>
        <w:jc w:val="lowKashida"/>
        <w:rPr>
          <w:b/>
          <w:bCs/>
          <w:sz w:val="26"/>
          <w:szCs w:val="26"/>
          <w:rtl/>
          <w:lang w:val="en-US" w:bidi="ar-EG"/>
        </w:rPr>
      </w:pPr>
      <w:r w:rsidRPr="00E057F5">
        <w:rPr>
          <w:rFonts w:hint="cs"/>
          <w:b/>
          <w:bCs/>
          <w:sz w:val="26"/>
          <w:szCs w:val="26"/>
          <w:rtl/>
          <w:lang w:val="en-US" w:bidi="ar-EG"/>
        </w:rPr>
        <w:t>توصية الأمانة</w:t>
      </w:r>
    </w:p>
    <w:p w:rsidR="00C12A0C" w:rsidRDefault="00C12A0C" w:rsidP="009C226C">
      <w:pPr>
        <w:pStyle w:val="ListParagraph"/>
        <w:numPr>
          <w:ilvl w:val="0"/>
          <w:numId w:val="57"/>
        </w:numPr>
        <w:bidi/>
        <w:spacing w:before="240" w:after="120" w:line="216" w:lineRule="auto"/>
        <w:ind w:left="4" w:firstLine="0"/>
        <w:jc w:val="lowKashida"/>
        <w:rPr>
          <w:sz w:val="26"/>
          <w:szCs w:val="26"/>
          <w:rtl/>
          <w:lang w:val="en-US" w:bidi="ar-EG"/>
        </w:rPr>
      </w:pPr>
      <w:r>
        <w:rPr>
          <w:rFonts w:hint="cs"/>
          <w:sz w:val="26"/>
          <w:szCs w:val="26"/>
          <w:rtl/>
          <w:lang w:val="en-US" w:bidi="ar-EG"/>
        </w:rPr>
        <w:t>قد ترغب اللجنة التنفيذية في أن:</w:t>
      </w:r>
    </w:p>
    <w:p w:rsidR="00C12A0C" w:rsidRDefault="00C12A0C" w:rsidP="00C12A0C">
      <w:pPr>
        <w:pStyle w:val="StyleHeader4Para4Left0Firstline0"/>
        <w:numPr>
          <w:ilvl w:val="0"/>
          <w:numId w:val="0"/>
        </w:numPr>
        <w:tabs>
          <w:tab w:val="clear" w:pos="2880"/>
          <w:tab w:val="clear" w:pos="5760"/>
          <w:tab w:val="left" w:pos="720"/>
        </w:tabs>
        <w:bidi/>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تأخذ علما بطلب حكومة الفلبين لتحويل جميع أنشطة الإزالة في المرحلة الثانية من خطة إدارة إزالة المواد الهيدروكلوروفلوروكربونية إلى يونيدو، بالإضافة إلى أنشطة التمكين للتخفيض التدريجي للهيدروفلوروكربون والذي كان مخططا لها في البداية أن يقوم البنك الدولي بتنفيذها؛</w:t>
      </w:r>
    </w:p>
    <w:p w:rsidR="00C12A0C" w:rsidRDefault="00C12A0C" w:rsidP="00C12A0C">
      <w:pPr>
        <w:pStyle w:val="StyleHeader4Para4Left0Firstline0"/>
        <w:numPr>
          <w:ilvl w:val="0"/>
          <w:numId w:val="0"/>
        </w:numPr>
        <w:tabs>
          <w:tab w:val="clear" w:pos="2880"/>
          <w:tab w:val="clear" w:pos="5760"/>
          <w:tab w:val="left" w:pos="720"/>
        </w:tabs>
        <w:bidi/>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 xml:space="preserve">فيما يتعلق بالمرحلة الثانية من خطة إدارة إزالة المواد الهيدروكلوروفلوروكربونية للفلبين: </w:t>
      </w:r>
    </w:p>
    <w:p w:rsidR="00C12A0C" w:rsidRDefault="00C12A0C" w:rsidP="00C12A0C">
      <w:pPr>
        <w:pStyle w:val="StyleHeader4Para4Left0Firstline0"/>
        <w:numPr>
          <w:ilvl w:val="0"/>
          <w:numId w:val="0"/>
        </w:numPr>
        <w:tabs>
          <w:tab w:val="clear" w:pos="2880"/>
          <w:tab w:val="clear" w:pos="5760"/>
          <w:tab w:val="left" w:pos="1260"/>
        </w:tabs>
        <w:bidi/>
        <w:ind w:left="1986" w:hanging="1986"/>
        <w:jc w:val="lowKashida"/>
        <w:rPr>
          <w:sz w:val="26"/>
          <w:szCs w:val="26"/>
          <w:rtl/>
          <w:lang w:val="en-US" w:bidi="ar-EG"/>
        </w:rPr>
      </w:pPr>
      <w:r>
        <w:rPr>
          <w:sz w:val="26"/>
          <w:szCs w:val="26"/>
          <w:rtl/>
          <w:lang w:val="en-US" w:bidi="ar-EG"/>
        </w:rPr>
        <w:tab/>
      </w:r>
      <w:r>
        <w:rPr>
          <w:rFonts w:hint="cs"/>
          <w:sz w:val="26"/>
          <w:szCs w:val="26"/>
          <w:rtl/>
          <w:lang w:val="en-US" w:bidi="ar-EG"/>
        </w:rPr>
        <w:t>(1)</w:t>
      </w:r>
      <w:r>
        <w:rPr>
          <w:sz w:val="26"/>
          <w:szCs w:val="26"/>
          <w:rtl/>
          <w:lang w:val="en-US" w:bidi="ar-EG"/>
        </w:rPr>
        <w:tab/>
      </w:r>
      <w:r>
        <w:rPr>
          <w:rFonts w:hint="cs"/>
          <w:sz w:val="26"/>
          <w:szCs w:val="26"/>
          <w:rtl/>
          <w:lang w:val="en-US" w:bidi="ar-EG"/>
        </w:rPr>
        <w:t xml:space="preserve">أن تأخذ علما بأن البنك الدولي قد أعاد بالفعل للصندوق المتعدد الأطراف مبلغ </w:t>
      </w:r>
      <w:r>
        <w:rPr>
          <w:sz w:val="26"/>
          <w:szCs w:val="26"/>
          <w:lang w:val="en-US" w:bidi="ar-EG"/>
        </w:rPr>
        <w:t>1,010,023</w:t>
      </w:r>
      <w:r>
        <w:rPr>
          <w:rFonts w:hint="cs"/>
          <w:sz w:val="26"/>
          <w:szCs w:val="26"/>
          <w:rtl/>
          <w:lang w:val="en-US" w:bidi="ar-EG"/>
        </w:rPr>
        <w:t xml:space="preserve"> دولار أمريكي زائد تكاليف دعم الوكالة البالغة </w:t>
      </w:r>
      <w:r>
        <w:rPr>
          <w:sz w:val="26"/>
          <w:szCs w:val="26"/>
          <w:lang w:val="en-US" w:bidi="ar-EG"/>
        </w:rPr>
        <w:t>70,701</w:t>
      </w:r>
      <w:r>
        <w:rPr>
          <w:rFonts w:hint="cs"/>
          <w:sz w:val="26"/>
          <w:szCs w:val="26"/>
          <w:rtl/>
          <w:lang w:val="en-US" w:bidi="ar-EG"/>
        </w:rPr>
        <w:t xml:space="preserve"> دولار أمريكي المتعلقة بالشريحة الأولى وذلك في الاجتماع الثالث والثمانين (</w:t>
      </w:r>
      <w:r>
        <w:rPr>
          <w:sz w:val="26"/>
          <w:szCs w:val="26"/>
          <w:lang w:val="en-US" w:bidi="ar-EG"/>
        </w:rPr>
        <w:t>PHI/PHA/80/INV/103</w:t>
      </w:r>
      <w:r>
        <w:rPr>
          <w:rFonts w:hint="cs"/>
          <w:sz w:val="26"/>
          <w:szCs w:val="26"/>
          <w:rtl/>
          <w:lang w:val="en-US" w:bidi="ar-EG"/>
        </w:rPr>
        <w:t xml:space="preserve"> و</w:t>
      </w:r>
      <w:r>
        <w:rPr>
          <w:rFonts w:hint="eastAsia"/>
          <w:sz w:val="26"/>
          <w:szCs w:val="26"/>
          <w:rtl/>
          <w:lang w:val="en-US" w:bidi="ar-EG"/>
        </w:rPr>
        <w:t> </w:t>
      </w:r>
      <w:r>
        <w:rPr>
          <w:sz w:val="26"/>
          <w:szCs w:val="26"/>
          <w:lang w:val="en-US" w:bidi="ar-EG"/>
        </w:rPr>
        <w:t>PHI/PHA/80/TAS/102</w:t>
      </w:r>
      <w:r>
        <w:rPr>
          <w:rFonts w:hint="cs"/>
          <w:sz w:val="26"/>
          <w:szCs w:val="26"/>
          <w:rtl/>
          <w:lang w:val="en-US" w:bidi="ar-EG"/>
        </w:rPr>
        <w:t>)؛</w:t>
      </w:r>
    </w:p>
    <w:p w:rsidR="00C12A0C" w:rsidRDefault="00C12A0C" w:rsidP="00C12A0C">
      <w:pPr>
        <w:pStyle w:val="StyleHeader4Para4Left0Firstline0"/>
        <w:numPr>
          <w:ilvl w:val="0"/>
          <w:numId w:val="0"/>
        </w:numPr>
        <w:tabs>
          <w:tab w:val="clear" w:pos="2880"/>
          <w:tab w:val="clear" w:pos="5760"/>
          <w:tab w:val="left" w:pos="1260"/>
        </w:tabs>
        <w:bidi/>
        <w:ind w:left="1986" w:hanging="1986"/>
        <w:jc w:val="lowKashida"/>
        <w:rPr>
          <w:sz w:val="26"/>
          <w:szCs w:val="26"/>
          <w:rtl/>
          <w:lang w:val="en-US" w:bidi="ar-EG"/>
        </w:rPr>
      </w:pPr>
      <w:r>
        <w:rPr>
          <w:sz w:val="26"/>
          <w:szCs w:val="26"/>
          <w:rtl/>
          <w:lang w:val="en-US" w:bidi="ar-EG"/>
        </w:rPr>
        <w:tab/>
      </w:r>
      <w:r>
        <w:rPr>
          <w:rFonts w:hint="cs"/>
          <w:sz w:val="26"/>
          <w:szCs w:val="26"/>
          <w:rtl/>
          <w:lang w:val="en-US" w:bidi="ar-EG"/>
        </w:rPr>
        <w:t>(2)</w:t>
      </w:r>
      <w:r>
        <w:rPr>
          <w:sz w:val="26"/>
          <w:szCs w:val="26"/>
          <w:rtl/>
          <w:lang w:val="en-US" w:bidi="ar-EG"/>
        </w:rPr>
        <w:tab/>
      </w:r>
      <w:r>
        <w:rPr>
          <w:rFonts w:hint="cs"/>
          <w:sz w:val="26"/>
          <w:szCs w:val="26"/>
          <w:rtl/>
          <w:lang w:val="en-US" w:bidi="ar-EG"/>
        </w:rPr>
        <w:t>أن توافق:</w:t>
      </w:r>
    </w:p>
    <w:p w:rsidR="00C12A0C" w:rsidRDefault="00C12A0C" w:rsidP="00C12A0C">
      <w:pPr>
        <w:pStyle w:val="StyleHeader4Para4Left0Firstline0"/>
        <w:numPr>
          <w:ilvl w:val="0"/>
          <w:numId w:val="0"/>
        </w:numPr>
        <w:tabs>
          <w:tab w:val="clear" w:pos="2880"/>
          <w:tab w:val="clear" w:pos="5760"/>
          <w:tab w:val="left" w:pos="1980"/>
        </w:tabs>
        <w:bidi/>
        <w:ind w:left="2430" w:hanging="1986"/>
        <w:jc w:val="lowKashida"/>
        <w:rPr>
          <w:sz w:val="26"/>
          <w:szCs w:val="26"/>
          <w:rtl/>
          <w:lang w:val="en-US" w:bidi="ar-EG"/>
        </w:rPr>
      </w:pPr>
      <w:r>
        <w:rPr>
          <w:sz w:val="26"/>
          <w:szCs w:val="26"/>
          <w:rtl/>
          <w:lang w:val="en-US" w:bidi="ar-EG"/>
        </w:rPr>
        <w:tab/>
      </w:r>
      <w:r>
        <w:rPr>
          <w:rFonts w:hint="cs"/>
          <w:sz w:val="26"/>
          <w:szCs w:val="26"/>
          <w:rtl/>
          <w:lang w:val="en-US" w:bidi="ar-EG"/>
        </w:rPr>
        <w:t>أ -</w:t>
      </w:r>
      <w:r>
        <w:rPr>
          <w:sz w:val="26"/>
          <w:szCs w:val="26"/>
          <w:rtl/>
          <w:lang w:val="en-US" w:bidi="ar-EG"/>
        </w:rPr>
        <w:tab/>
      </w:r>
      <w:r>
        <w:rPr>
          <w:rFonts w:hint="cs"/>
          <w:sz w:val="26"/>
          <w:szCs w:val="26"/>
          <w:rtl/>
          <w:lang w:val="en-US" w:bidi="ar-EG"/>
        </w:rPr>
        <w:t xml:space="preserve">على تحويل مبلغ </w:t>
      </w:r>
      <w:r>
        <w:rPr>
          <w:sz w:val="26"/>
          <w:szCs w:val="26"/>
          <w:lang w:val="en-US" w:bidi="ar-EG"/>
        </w:rPr>
        <w:t>1,010,023</w:t>
      </w:r>
      <w:r>
        <w:rPr>
          <w:rFonts w:hint="cs"/>
          <w:sz w:val="26"/>
          <w:szCs w:val="26"/>
          <w:rtl/>
          <w:lang w:val="en-US" w:bidi="ar-EG"/>
        </w:rPr>
        <w:t xml:space="preserve"> دولار أمريكي زائد تكاليف دعم الوكالة وقدرها </w:t>
      </w:r>
      <w:r>
        <w:rPr>
          <w:sz w:val="26"/>
          <w:szCs w:val="26"/>
          <w:lang w:val="en-US" w:bidi="ar-EG"/>
        </w:rPr>
        <w:t>70,701</w:t>
      </w:r>
      <w:r>
        <w:rPr>
          <w:rFonts w:hint="cs"/>
          <w:sz w:val="26"/>
          <w:szCs w:val="26"/>
          <w:rtl/>
          <w:lang w:val="en-US" w:bidi="ar-EG"/>
        </w:rPr>
        <w:t xml:space="preserve"> دولار أمريكي الموافق عليه للبنك الدولي والمتعلق بالشريحة الأولى إلى يونيدو (</w:t>
      </w:r>
      <w:r>
        <w:rPr>
          <w:sz w:val="26"/>
          <w:szCs w:val="26"/>
          <w:lang w:val="en-US" w:bidi="ar-EG"/>
        </w:rPr>
        <w:t>PHI/PHA/80/INV/103</w:t>
      </w:r>
      <w:r>
        <w:rPr>
          <w:rFonts w:hint="cs"/>
          <w:sz w:val="26"/>
          <w:szCs w:val="26"/>
          <w:rtl/>
          <w:lang w:val="en-US" w:bidi="ar-EG"/>
        </w:rPr>
        <w:t xml:space="preserve"> و </w:t>
      </w:r>
      <w:r>
        <w:rPr>
          <w:sz w:val="26"/>
          <w:szCs w:val="26"/>
          <w:lang w:val="en-US" w:bidi="ar-EG"/>
        </w:rPr>
        <w:t>PHI/PHA/80/TAS/102</w:t>
      </w:r>
      <w:r>
        <w:rPr>
          <w:rFonts w:hint="cs"/>
          <w:sz w:val="26"/>
          <w:szCs w:val="26"/>
          <w:rtl/>
          <w:lang w:val="en-US" w:bidi="ar-EG"/>
        </w:rPr>
        <w:t>)؛</w:t>
      </w:r>
    </w:p>
    <w:p w:rsidR="00C12A0C" w:rsidRDefault="00C12A0C" w:rsidP="00C12A0C">
      <w:pPr>
        <w:pStyle w:val="StyleHeader4Para4Left0Firstline0"/>
        <w:numPr>
          <w:ilvl w:val="0"/>
          <w:numId w:val="0"/>
        </w:numPr>
        <w:tabs>
          <w:tab w:val="clear" w:pos="2880"/>
          <w:tab w:val="clear" w:pos="5760"/>
          <w:tab w:val="left" w:pos="1980"/>
        </w:tabs>
        <w:bidi/>
        <w:ind w:left="2430" w:hanging="1986"/>
        <w:jc w:val="lowKashida"/>
        <w:rPr>
          <w:sz w:val="26"/>
          <w:szCs w:val="26"/>
          <w:rtl/>
          <w:lang w:val="en-US" w:bidi="ar-EG"/>
        </w:rPr>
      </w:pPr>
      <w:r>
        <w:rPr>
          <w:sz w:val="26"/>
          <w:szCs w:val="26"/>
          <w:rtl/>
          <w:lang w:val="en-US" w:bidi="ar-EG"/>
        </w:rPr>
        <w:tab/>
      </w:r>
      <w:r>
        <w:rPr>
          <w:rFonts w:hint="cs"/>
          <w:sz w:val="26"/>
          <w:szCs w:val="26"/>
          <w:rtl/>
          <w:lang w:val="en-US" w:bidi="ar-EG"/>
        </w:rPr>
        <w:t>ب -</w:t>
      </w:r>
      <w:r>
        <w:rPr>
          <w:sz w:val="26"/>
          <w:szCs w:val="26"/>
          <w:rtl/>
          <w:lang w:val="en-US" w:bidi="ar-EG"/>
        </w:rPr>
        <w:tab/>
      </w:r>
      <w:r>
        <w:rPr>
          <w:rFonts w:hint="cs"/>
          <w:sz w:val="26"/>
          <w:szCs w:val="26"/>
          <w:rtl/>
          <w:lang w:val="en-US" w:bidi="ar-EG"/>
        </w:rPr>
        <w:t xml:space="preserve">على تحويل تمويل يبلغ </w:t>
      </w:r>
      <w:r>
        <w:rPr>
          <w:sz w:val="26"/>
          <w:szCs w:val="26"/>
          <w:lang w:val="en-US" w:bidi="ar-EG"/>
        </w:rPr>
        <w:t>1,740,034</w:t>
      </w:r>
      <w:r>
        <w:rPr>
          <w:rFonts w:hint="cs"/>
          <w:sz w:val="26"/>
          <w:szCs w:val="26"/>
          <w:rtl/>
          <w:lang w:val="en-US" w:bidi="ar-EG"/>
        </w:rPr>
        <w:t xml:space="preserve"> دولار أمريكي زائد تكاليف دعم الوكالة وقدرها </w:t>
      </w:r>
      <w:r>
        <w:rPr>
          <w:sz w:val="26"/>
          <w:szCs w:val="26"/>
          <w:lang w:val="en-US" w:bidi="ar-EG"/>
        </w:rPr>
        <w:lastRenderedPageBreak/>
        <w:t>121,802</w:t>
      </w:r>
      <w:r>
        <w:rPr>
          <w:rFonts w:hint="cs"/>
          <w:sz w:val="26"/>
          <w:szCs w:val="26"/>
          <w:rtl/>
          <w:lang w:val="en-US" w:bidi="ar-EG"/>
        </w:rPr>
        <w:t xml:space="preserve"> دولار أمريكي تمت الموافقة عليه من حيث المبدأ ومتعلق بشرائح التمويل الثانية والثالثة من البنك الدولي إلى يونيدو؛</w:t>
      </w:r>
    </w:p>
    <w:p w:rsidR="00C12A0C" w:rsidRDefault="00C12A0C" w:rsidP="00C12A0C">
      <w:pPr>
        <w:pStyle w:val="StyleHeader4Para4Left0Firstline0"/>
        <w:numPr>
          <w:ilvl w:val="0"/>
          <w:numId w:val="0"/>
        </w:numPr>
        <w:tabs>
          <w:tab w:val="clear" w:pos="2880"/>
          <w:tab w:val="clear" w:pos="5760"/>
          <w:tab w:val="left" w:pos="1260"/>
        </w:tabs>
        <w:bidi/>
        <w:ind w:left="1986" w:hanging="1986"/>
        <w:jc w:val="lowKashida"/>
        <w:rPr>
          <w:sz w:val="26"/>
          <w:szCs w:val="26"/>
          <w:rtl/>
          <w:lang w:val="en-US" w:bidi="ar-EG"/>
        </w:rPr>
      </w:pPr>
      <w:r>
        <w:rPr>
          <w:sz w:val="26"/>
          <w:szCs w:val="26"/>
          <w:rtl/>
          <w:lang w:val="en-US" w:bidi="ar-EG"/>
        </w:rPr>
        <w:tab/>
      </w:r>
      <w:r>
        <w:rPr>
          <w:rFonts w:hint="cs"/>
          <w:sz w:val="26"/>
          <w:szCs w:val="26"/>
          <w:rtl/>
          <w:lang w:val="en-US" w:bidi="ar-EG"/>
        </w:rPr>
        <w:t>(3)</w:t>
      </w:r>
      <w:r>
        <w:rPr>
          <w:sz w:val="26"/>
          <w:szCs w:val="26"/>
          <w:rtl/>
          <w:lang w:val="en-US" w:bidi="ar-EG"/>
        </w:rPr>
        <w:tab/>
      </w:r>
      <w:r>
        <w:rPr>
          <w:rFonts w:hint="cs"/>
          <w:sz w:val="26"/>
          <w:szCs w:val="26"/>
          <w:rtl/>
          <w:lang w:val="en-US" w:bidi="ar-EG"/>
        </w:rPr>
        <w:t>أن تأخذ علما بأن أمانة الصندوق قد قامت بتحديث الاتفاق بين حكومة الفلبين واللجنة التنفيذية للمرحلة الثانية من خطة إدارة إزالة المواد الهيدروكلوروفلوروكربونية كما يرد في المرفق السابع من هذه الوثيقة، وبصفة خاصة الفقرة التاسعة والتذييل 2-ألف على أساس تحويل العناصر الخاصة بالبنك الدولي إلى يونيدو؛ والفقرة 17 والتي تمت إضافتها للإشارة إلى أن البنك الدولي لم يعد الوكالة المنفذة الرئيسية وذلك منذ الاجتماع الثالث والثمانين وأن الاتفاق المعدل يجبّ الاتفاق الذي تم التوصل إليه في الاجتماع الثمانين.</w:t>
      </w:r>
    </w:p>
    <w:p w:rsidR="00C12A0C" w:rsidRDefault="00C12A0C" w:rsidP="00C12A0C">
      <w:pPr>
        <w:pStyle w:val="StyleHeader4Para4Left0Firstline0"/>
        <w:numPr>
          <w:ilvl w:val="0"/>
          <w:numId w:val="0"/>
        </w:numPr>
        <w:tabs>
          <w:tab w:val="clear" w:pos="2880"/>
          <w:tab w:val="clear" w:pos="5760"/>
          <w:tab w:val="left" w:pos="720"/>
        </w:tabs>
        <w:bidi/>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فيما يتعلق بأنشطة التمكين للتخفيض التدريجي للهيدروفلوروكربون في إطار الإسهامات الإضافية للصندوق المتعدد الأطراف (</w:t>
      </w:r>
      <w:r>
        <w:rPr>
          <w:sz w:val="26"/>
          <w:szCs w:val="26"/>
          <w:lang w:val="en-US" w:bidi="ar-EG"/>
        </w:rPr>
        <w:t>PHI/SEV/80/TAS/01+</w:t>
      </w:r>
      <w:r>
        <w:rPr>
          <w:rFonts w:hint="cs"/>
          <w:sz w:val="26"/>
          <w:szCs w:val="26"/>
          <w:rtl/>
          <w:lang w:val="en-US" w:bidi="ar-EG"/>
        </w:rPr>
        <w:t>)؛</w:t>
      </w:r>
    </w:p>
    <w:p w:rsidR="00C12A0C" w:rsidRDefault="00C12A0C" w:rsidP="00C12A0C">
      <w:pPr>
        <w:pStyle w:val="StyleHeader4Para4Left0Firstline0"/>
        <w:numPr>
          <w:ilvl w:val="0"/>
          <w:numId w:val="0"/>
        </w:numPr>
        <w:tabs>
          <w:tab w:val="clear" w:pos="2880"/>
          <w:tab w:val="clear" w:pos="5760"/>
          <w:tab w:val="left" w:pos="1260"/>
        </w:tabs>
        <w:bidi/>
        <w:ind w:left="1986" w:hanging="1986"/>
        <w:jc w:val="lowKashida"/>
        <w:rPr>
          <w:sz w:val="26"/>
          <w:szCs w:val="26"/>
          <w:rtl/>
          <w:lang w:val="en-US" w:bidi="ar-EG"/>
        </w:rPr>
      </w:pPr>
      <w:r>
        <w:rPr>
          <w:sz w:val="26"/>
          <w:szCs w:val="26"/>
          <w:rtl/>
          <w:lang w:val="en-US" w:bidi="ar-EG"/>
        </w:rPr>
        <w:tab/>
      </w:r>
      <w:r>
        <w:rPr>
          <w:rFonts w:hint="cs"/>
          <w:sz w:val="26"/>
          <w:szCs w:val="26"/>
          <w:rtl/>
          <w:lang w:val="en-US" w:bidi="ar-EG"/>
        </w:rPr>
        <w:t>(1)</w:t>
      </w:r>
      <w:r>
        <w:rPr>
          <w:sz w:val="26"/>
          <w:szCs w:val="26"/>
          <w:rtl/>
          <w:lang w:val="en-US" w:bidi="ar-EG"/>
        </w:rPr>
        <w:tab/>
      </w:r>
      <w:r>
        <w:rPr>
          <w:rFonts w:hint="cs"/>
          <w:sz w:val="26"/>
          <w:szCs w:val="26"/>
          <w:rtl/>
          <w:lang w:val="en-US" w:bidi="ar-EG"/>
        </w:rPr>
        <w:t xml:space="preserve">أن تأخذ علما بأن البنك الدولي قد أعاد بالفعل إلى الاجتماع الثالث والثمانين الرصيد المتبقي وهو مبلغ </w:t>
      </w:r>
      <w:r>
        <w:rPr>
          <w:sz w:val="26"/>
          <w:szCs w:val="26"/>
          <w:lang w:val="en-US" w:bidi="ar-EG"/>
        </w:rPr>
        <w:t>225,992</w:t>
      </w:r>
      <w:r>
        <w:rPr>
          <w:rFonts w:hint="cs"/>
          <w:sz w:val="26"/>
          <w:szCs w:val="26"/>
          <w:rtl/>
          <w:lang w:val="en-US" w:bidi="ar-EG"/>
        </w:rPr>
        <w:t xml:space="preserve"> دولار أمريكي زائد تكاليف دعم الوكالة ومقدارها </w:t>
      </w:r>
      <w:r>
        <w:rPr>
          <w:sz w:val="26"/>
          <w:szCs w:val="26"/>
          <w:lang w:val="en-US" w:bidi="ar-EG"/>
        </w:rPr>
        <w:t>15,819</w:t>
      </w:r>
      <w:r>
        <w:rPr>
          <w:rFonts w:hint="cs"/>
          <w:sz w:val="26"/>
          <w:szCs w:val="26"/>
          <w:rtl/>
          <w:lang w:val="en-US" w:bidi="ar-EG"/>
        </w:rPr>
        <w:t xml:space="preserve"> دولار أمريكي؛ و</w:t>
      </w:r>
    </w:p>
    <w:p w:rsidR="00C12A0C" w:rsidRDefault="00C12A0C" w:rsidP="00C12A0C">
      <w:pPr>
        <w:pStyle w:val="StyleHeader4Para4Left0Firstline0"/>
        <w:numPr>
          <w:ilvl w:val="0"/>
          <w:numId w:val="0"/>
        </w:numPr>
        <w:tabs>
          <w:tab w:val="clear" w:pos="2880"/>
          <w:tab w:val="clear" w:pos="5760"/>
          <w:tab w:val="left" w:pos="1260"/>
        </w:tabs>
        <w:bidi/>
        <w:ind w:left="1986" w:hanging="1986"/>
        <w:jc w:val="lowKashida"/>
        <w:rPr>
          <w:sz w:val="26"/>
          <w:szCs w:val="26"/>
          <w:rtl/>
          <w:lang w:val="en-US" w:bidi="ar-EG"/>
        </w:rPr>
      </w:pPr>
      <w:r>
        <w:rPr>
          <w:sz w:val="26"/>
          <w:szCs w:val="26"/>
          <w:rtl/>
          <w:lang w:val="en-US" w:bidi="ar-EG"/>
        </w:rPr>
        <w:tab/>
      </w:r>
      <w:r>
        <w:rPr>
          <w:rFonts w:hint="cs"/>
          <w:sz w:val="26"/>
          <w:szCs w:val="26"/>
          <w:rtl/>
          <w:lang w:val="en-US" w:bidi="ar-EG"/>
        </w:rPr>
        <w:t>(2)</w:t>
      </w:r>
      <w:r>
        <w:rPr>
          <w:sz w:val="26"/>
          <w:szCs w:val="26"/>
          <w:rtl/>
          <w:lang w:val="en-US" w:bidi="ar-EG"/>
        </w:rPr>
        <w:tab/>
      </w:r>
      <w:r>
        <w:rPr>
          <w:rFonts w:hint="cs"/>
          <w:sz w:val="26"/>
          <w:szCs w:val="26"/>
          <w:rtl/>
          <w:lang w:val="en-US" w:bidi="ar-EG"/>
        </w:rPr>
        <w:t xml:space="preserve">أن توافق على تحويل الرصيد المتبقي البالغ </w:t>
      </w:r>
      <w:r>
        <w:rPr>
          <w:sz w:val="26"/>
          <w:szCs w:val="26"/>
          <w:lang w:val="en-US" w:bidi="ar-EG"/>
        </w:rPr>
        <w:t>225,992</w:t>
      </w:r>
      <w:r>
        <w:rPr>
          <w:rFonts w:hint="cs"/>
          <w:sz w:val="26"/>
          <w:szCs w:val="26"/>
          <w:rtl/>
          <w:lang w:val="en-US" w:bidi="ar-EG"/>
        </w:rPr>
        <w:t xml:space="preserve"> دولار أمريكي زائد تكاليف دعم الوكالة وقدرها </w:t>
      </w:r>
      <w:r>
        <w:rPr>
          <w:sz w:val="26"/>
          <w:szCs w:val="26"/>
          <w:lang w:val="en-US" w:bidi="ar-EG"/>
        </w:rPr>
        <w:t>15,819</w:t>
      </w:r>
      <w:r>
        <w:rPr>
          <w:rFonts w:hint="cs"/>
          <w:sz w:val="26"/>
          <w:szCs w:val="26"/>
          <w:rtl/>
          <w:lang w:val="en-US" w:bidi="ar-EG"/>
        </w:rPr>
        <w:t xml:space="preserve"> دولار أمريكي الموافق عليها للبنك الدولي إلى يونيدو.</w:t>
      </w:r>
    </w:p>
    <w:p w:rsidR="00C12A0C" w:rsidRPr="00632297" w:rsidRDefault="00C12A0C" w:rsidP="00C12A0C">
      <w:pPr>
        <w:pStyle w:val="StyleHeader4Para4Left0Firstline0"/>
        <w:numPr>
          <w:ilvl w:val="0"/>
          <w:numId w:val="0"/>
        </w:numPr>
        <w:tabs>
          <w:tab w:val="clear" w:pos="2880"/>
          <w:tab w:val="clear" w:pos="5760"/>
          <w:tab w:val="left" w:pos="1260"/>
        </w:tabs>
        <w:bidi/>
        <w:jc w:val="lowKashida"/>
        <w:rPr>
          <w:b/>
          <w:bCs/>
          <w:sz w:val="26"/>
          <w:szCs w:val="26"/>
          <w:rtl/>
          <w:lang w:val="en-US" w:bidi="ar-EG"/>
        </w:rPr>
      </w:pPr>
      <w:r w:rsidRPr="00632297">
        <w:rPr>
          <w:rFonts w:hint="cs"/>
          <w:b/>
          <w:bCs/>
          <w:sz w:val="26"/>
          <w:szCs w:val="26"/>
          <w:rtl/>
          <w:lang w:val="en-US" w:bidi="ar-EG"/>
        </w:rPr>
        <w:t>الجزء السابع: طلبات تمديد أنشطة التمكين</w:t>
      </w:r>
    </w:p>
    <w:p w:rsidR="00C12A0C" w:rsidRDefault="00C12A0C" w:rsidP="00C12A0C">
      <w:pPr>
        <w:pStyle w:val="StyleHeader4Para4Left0Firstline0"/>
        <w:numPr>
          <w:ilvl w:val="0"/>
          <w:numId w:val="0"/>
        </w:numPr>
        <w:tabs>
          <w:tab w:val="clear" w:pos="2880"/>
          <w:tab w:val="clear" w:pos="5760"/>
          <w:tab w:val="left" w:pos="1260"/>
        </w:tabs>
        <w:bidi/>
        <w:jc w:val="lowKashida"/>
        <w:rPr>
          <w:sz w:val="26"/>
          <w:szCs w:val="26"/>
          <w:rtl/>
          <w:lang w:val="en-US" w:bidi="ar-EG"/>
        </w:rPr>
      </w:pPr>
      <w:r w:rsidRPr="00632297">
        <w:rPr>
          <w:rFonts w:hint="cs"/>
          <w:sz w:val="26"/>
          <w:szCs w:val="26"/>
          <w:u w:val="single"/>
          <w:rtl/>
          <w:lang w:val="en-US" w:bidi="ar-EG"/>
        </w:rPr>
        <w:t>طلبات تمديد أنشطة التمكين</w:t>
      </w:r>
      <w:r>
        <w:rPr>
          <w:rFonts w:hint="cs"/>
          <w:sz w:val="26"/>
          <w:szCs w:val="26"/>
          <w:rtl/>
          <w:lang w:val="en-US" w:bidi="ar-EG"/>
        </w:rPr>
        <w:t xml:space="preserve"> (يوئنديبي ويونيب ويونيدو والبنك الدولي)</w:t>
      </w:r>
    </w:p>
    <w:p w:rsidR="00C12A0C" w:rsidRPr="00485401" w:rsidRDefault="009C226C" w:rsidP="009C226C">
      <w:pPr>
        <w:pStyle w:val="ListParagraph"/>
        <w:numPr>
          <w:ilvl w:val="0"/>
          <w:numId w:val="57"/>
        </w:numPr>
        <w:bidi/>
        <w:spacing w:before="240" w:after="120" w:line="216" w:lineRule="auto"/>
        <w:ind w:left="4" w:firstLine="0"/>
        <w:jc w:val="lowKashida"/>
        <w:rPr>
          <w:spacing w:val="6"/>
          <w:sz w:val="26"/>
          <w:szCs w:val="26"/>
          <w:rtl/>
          <w:lang w:val="en-US" w:bidi="ar-EG"/>
        </w:rPr>
      </w:pPr>
      <w:r>
        <w:rPr>
          <w:rFonts w:hint="cs"/>
          <w:spacing w:val="6"/>
          <w:sz w:val="26"/>
          <w:szCs w:val="26"/>
          <w:rtl/>
          <w:lang w:val="en-US" w:bidi="ar-EG"/>
        </w:rPr>
        <w:t xml:space="preserve">  </w:t>
      </w:r>
      <w:r w:rsidR="00C12A0C" w:rsidRPr="00485401">
        <w:rPr>
          <w:rFonts w:hint="cs"/>
          <w:spacing w:val="6"/>
          <w:sz w:val="26"/>
          <w:szCs w:val="26"/>
          <w:rtl/>
          <w:lang w:val="en-US" w:bidi="ar-EG"/>
        </w:rPr>
        <w:t>في الاجتماع الثمانين، وافقت اللجنة التنفيذية على أنشطة التمكين للتخفيض التدريجي للهيدروفلوروكربون لعدد 59 بلدا من بلدان المادة 5</w:t>
      </w:r>
      <w:r w:rsidR="00C12A0C" w:rsidRPr="00485401">
        <w:rPr>
          <w:rStyle w:val="FootnoteReference"/>
          <w:spacing w:val="6"/>
          <w:sz w:val="26"/>
          <w:szCs w:val="26"/>
          <w:rtl/>
          <w:lang w:val="en-US" w:bidi="ar-EG"/>
        </w:rPr>
        <w:footnoteReference w:id="54"/>
      </w:r>
      <w:r w:rsidR="00C12A0C" w:rsidRPr="00485401">
        <w:rPr>
          <w:rFonts w:hint="cs"/>
          <w:spacing w:val="6"/>
          <w:sz w:val="26"/>
          <w:szCs w:val="26"/>
          <w:rtl/>
          <w:lang w:val="en-US" w:bidi="ar-EG"/>
        </w:rPr>
        <w:t>؛ على أن تكون فترة المشروع 18 شهرا من تاريخ الموافقة. وفي الاجتماع الحادي والثمانين، قررت اللجنة التنفيذية أن تبقي على فترة تنفيذ 18 شهرا لهذه المشروعات وفقا لمقررها رقم 79/46 (د) (3) وإذا ما اقتضت الضرورة أن تمدد تلك الفترة بفترة لا تتجاوز 12 شهرا (بإجمالي 30 شهرا من تاريخ الموافقة على المشروع) وذلك عندما يصل الأمانة طلب رسمي للتمديد</w:t>
      </w:r>
      <w:r w:rsidR="00C12A0C" w:rsidRPr="00485401">
        <w:rPr>
          <w:rStyle w:val="FootnoteReference"/>
          <w:spacing w:val="6"/>
          <w:sz w:val="26"/>
          <w:szCs w:val="26"/>
          <w:rtl/>
          <w:lang w:val="en-US" w:bidi="ar-EG"/>
        </w:rPr>
        <w:footnoteReference w:id="55"/>
      </w:r>
      <w:r w:rsidR="00C12A0C" w:rsidRPr="00485401">
        <w:rPr>
          <w:rFonts w:hint="cs"/>
          <w:spacing w:val="6"/>
          <w:sz w:val="26"/>
          <w:szCs w:val="26"/>
          <w:rtl/>
          <w:lang w:val="en-US" w:bidi="ar-EG"/>
        </w:rPr>
        <w:t xml:space="preserve">. </w:t>
      </w:r>
    </w:p>
    <w:p w:rsidR="00C12A0C" w:rsidRDefault="009C226C" w:rsidP="009C226C">
      <w:pPr>
        <w:pStyle w:val="ListParagraph"/>
        <w:numPr>
          <w:ilvl w:val="0"/>
          <w:numId w:val="57"/>
        </w:numPr>
        <w:bidi/>
        <w:spacing w:before="240" w:after="120" w:line="216" w:lineRule="auto"/>
        <w:ind w:left="4" w:firstLine="0"/>
        <w:jc w:val="lowKashida"/>
        <w:rPr>
          <w:sz w:val="26"/>
          <w:szCs w:val="26"/>
          <w:rtl/>
          <w:lang w:val="en-US" w:bidi="ar-EG"/>
        </w:rPr>
      </w:pPr>
      <w:r>
        <w:rPr>
          <w:rFonts w:hint="cs"/>
          <w:sz w:val="26"/>
          <w:szCs w:val="26"/>
          <w:rtl/>
          <w:lang w:val="en-US" w:bidi="ar-EG"/>
        </w:rPr>
        <w:t xml:space="preserve">  </w:t>
      </w:r>
      <w:r w:rsidR="00C12A0C">
        <w:rPr>
          <w:rFonts w:hint="cs"/>
          <w:sz w:val="26"/>
          <w:szCs w:val="26"/>
          <w:rtl/>
          <w:lang w:val="en-US" w:bidi="ar-EG"/>
        </w:rPr>
        <w:t xml:space="preserve">وفقا للمقرر 81/32 (أ) وبالنيابة عن 51 بلدا من بلدان المادة 5 قدمت الوكالات المنفذة الأربع طلباتٍ رسمية لتمديد أنشطة التمكين والتي كان تاريخ استكمالها حزيران/يونيه 2019 كما يبين الجدول 15. </w:t>
      </w:r>
    </w:p>
    <w:p w:rsidR="00C12A0C" w:rsidRPr="00887712" w:rsidRDefault="00C12A0C" w:rsidP="00C12A0C">
      <w:pPr>
        <w:pStyle w:val="StyleHeader4Para4Left0Firstline0"/>
        <w:numPr>
          <w:ilvl w:val="0"/>
          <w:numId w:val="0"/>
        </w:numPr>
        <w:tabs>
          <w:tab w:val="clear" w:pos="2880"/>
          <w:tab w:val="clear" w:pos="5760"/>
          <w:tab w:val="left" w:pos="720"/>
        </w:tabs>
        <w:bidi/>
        <w:jc w:val="lowKashida"/>
        <w:rPr>
          <w:b/>
          <w:bCs/>
          <w:sz w:val="26"/>
          <w:szCs w:val="26"/>
          <w:rtl/>
          <w:lang w:val="en-US" w:bidi="ar-EG"/>
        </w:rPr>
      </w:pPr>
      <w:r w:rsidRPr="00887712">
        <w:rPr>
          <w:rFonts w:hint="cs"/>
          <w:b/>
          <w:bCs/>
          <w:sz w:val="26"/>
          <w:szCs w:val="26"/>
          <w:rtl/>
          <w:lang w:val="en-US" w:bidi="ar-EG"/>
        </w:rPr>
        <w:t>الجدول 15. طلبات تمديد أنشطة التمكين للتخفيض التدريجي للهيدروفلوروكربون المقدمة للاجتماع الثالث والثمانين</w:t>
      </w:r>
    </w:p>
    <w:tbl>
      <w:tblPr>
        <w:tblStyle w:val="TableGrid"/>
        <w:bidiVisual/>
        <w:tblW w:w="5000" w:type="pct"/>
        <w:tblLook w:val="04A0" w:firstRow="1" w:lastRow="0" w:firstColumn="1" w:lastColumn="0" w:noHBand="0" w:noVBand="1"/>
      </w:tblPr>
      <w:tblGrid>
        <w:gridCol w:w="3688"/>
        <w:gridCol w:w="3194"/>
        <w:gridCol w:w="2468"/>
      </w:tblGrid>
      <w:tr w:rsidR="00C12A0C" w:rsidRPr="00A629B2" w:rsidTr="00FF1515">
        <w:trPr>
          <w:trHeight w:val="288"/>
          <w:tblHeader/>
        </w:trPr>
        <w:tc>
          <w:tcPr>
            <w:tcW w:w="1972" w:type="pct"/>
            <w:noWrap/>
            <w:hideMark/>
          </w:tcPr>
          <w:p w:rsidR="00C12A0C" w:rsidRPr="00A629B2" w:rsidRDefault="00C12A0C" w:rsidP="00FF1515">
            <w:pPr>
              <w:bidi/>
              <w:jc w:val="center"/>
              <w:rPr>
                <w:b/>
                <w:bCs/>
                <w:sz w:val="20"/>
                <w:lang w:val="en-CA"/>
              </w:rPr>
            </w:pPr>
            <w:r>
              <w:rPr>
                <w:rFonts w:hint="cs"/>
                <w:b/>
                <w:bCs/>
                <w:sz w:val="20"/>
                <w:rtl/>
              </w:rPr>
              <w:t>البلد</w:t>
            </w:r>
          </w:p>
        </w:tc>
        <w:tc>
          <w:tcPr>
            <w:tcW w:w="1708" w:type="pct"/>
            <w:noWrap/>
            <w:hideMark/>
          </w:tcPr>
          <w:p w:rsidR="00C12A0C" w:rsidRPr="00A629B2" w:rsidRDefault="00C12A0C" w:rsidP="00FF1515">
            <w:pPr>
              <w:bidi/>
              <w:jc w:val="center"/>
              <w:rPr>
                <w:b/>
                <w:bCs/>
                <w:sz w:val="20"/>
              </w:rPr>
            </w:pPr>
            <w:r>
              <w:rPr>
                <w:rFonts w:hint="cs"/>
                <w:b/>
                <w:bCs/>
                <w:sz w:val="20"/>
                <w:rtl/>
              </w:rPr>
              <w:t>الوكالة المنفذة الرئيسية</w:t>
            </w:r>
          </w:p>
        </w:tc>
        <w:tc>
          <w:tcPr>
            <w:tcW w:w="1320" w:type="pct"/>
            <w:noWrap/>
            <w:hideMark/>
          </w:tcPr>
          <w:p w:rsidR="00C12A0C" w:rsidRPr="00A629B2" w:rsidRDefault="00C12A0C" w:rsidP="00FF1515">
            <w:pPr>
              <w:jc w:val="center"/>
              <w:rPr>
                <w:b/>
                <w:bCs/>
                <w:sz w:val="20"/>
              </w:rPr>
            </w:pPr>
            <w:r>
              <w:rPr>
                <w:rFonts w:hint="cs"/>
                <w:b/>
                <w:bCs/>
                <w:sz w:val="20"/>
                <w:rtl/>
              </w:rPr>
              <w:t>التمديد المطلوب</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أنغولا</w:t>
            </w:r>
          </w:p>
        </w:tc>
        <w:tc>
          <w:tcPr>
            <w:tcW w:w="1708" w:type="pct"/>
            <w:noWrap/>
            <w:hideMark/>
          </w:tcPr>
          <w:p w:rsidR="00C12A0C" w:rsidRPr="00A629B2" w:rsidRDefault="00C12A0C" w:rsidP="00FF1515">
            <w:pPr>
              <w:bidi/>
              <w:jc w:val="left"/>
              <w:rPr>
                <w:sz w:val="20"/>
              </w:rPr>
            </w:pPr>
            <w:r>
              <w:rPr>
                <w:sz w:val="20"/>
                <w:rtl/>
              </w:rPr>
              <w:t>يونيب</w:t>
            </w:r>
          </w:p>
        </w:tc>
        <w:tc>
          <w:tcPr>
            <w:tcW w:w="1320" w:type="pct"/>
            <w:noWrap/>
            <w:hideMark/>
          </w:tcPr>
          <w:p w:rsidR="00C12A0C" w:rsidRPr="00A629B2" w:rsidRDefault="00C12A0C" w:rsidP="00FF1515">
            <w:pPr>
              <w:bidi/>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أرمينيا</w:t>
            </w:r>
          </w:p>
        </w:tc>
        <w:tc>
          <w:tcPr>
            <w:tcW w:w="1708" w:type="pct"/>
            <w:noWrap/>
            <w:hideMark/>
          </w:tcPr>
          <w:p w:rsidR="00C12A0C" w:rsidRPr="00A629B2" w:rsidRDefault="00C12A0C" w:rsidP="00FF1515">
            <w:pPr>
              <w:bidi/>
              <w:jc w:val="left"/>
              <w:rPr>
                <w:sz w:val="20"/>
              </w:rPr>
            </w:pPr>
            <w:r>
              <w:rPr>
                <w:sz w:val="20"/>
                <w:rtl/>
              </w:rPr>
              <w:t>يونيدو</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بوتان</w:t>
            </w:r>
          </w:p>
        </w:tc>
        <w:tc>
          <w:tcPr>
            <w:tcW w:w="1708" w:type="pct"/>
            <w:noWrap/>
            <w:hideMark/>
          </w:tcPr>
          <w:p w:rsidR="00C12A0C" w:rsidRPr="00A629B2" w:rsidRDefault="00C12A0C" w:rsidP="00FF1515">
            <w:pPr>
              <w:bidi/>
              <w:jc w:val="left"/>
              <w:rPr>
                <w:sz w:val="20"/>
              </w:rPr>
            </w:pPr>
            <w:r>
              <w:rPr>
                <w:sz w:val="20"/>
                <w:rtl/>
              </w:rPr>
              <w:t>يونيب</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البوسنة والهرسك</w:t>
            </w:r>
          </w:p>
        </w:tc>
        <w:tc>
          <w:tcPr>
            <w:tcW w:w="1708" w:type="pct"/>
            <w:noWrap/>
            <w:hideMark/>
          </w:tcPr>
          <w:p w:rsidR="00C12A0C" w:rsidRPr="00A629B2" w:rsidRDefault="00C12A0C" w:rsidP="00FF1515">
            <w:pPr>
              <w:bidi/>
              <w:jc w:val="left"/>
              <w:rPr>
                <w:sz w:val="20"/>
              </w:rPr>
            </w:pPr>
            <w:r>
              <w:rPr>
                <w:sz w:val="20"/>
                <w:rtl/>
              </w:rPr>
              <w:t>يونيدو</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بوركينا فاسو</w:t>
            </w:r>
          </w:p>
        </w:tc>
        <w:tc>
          <w:tcPr>
            <w:tcW w:w="1708" w:type="pct"/>
            <w:noWrap/>
            <w:hideMark/>
          </w:tcPr>
          <w:p w:rsidR="00C12A0C" w:rsidRPr="00A629B2" w:rsidRDefault="00C12A0C" w:rsidP="00FF1515">
            <w:pPr>
              <w:bidi/>
              <w:jc w:val="left"/>
              <w:rPr>
                <w:sz w:val="20"/>
              </w:rPr>
            </w:pPr>
            <w:r>
              <w:rPr>
                <w:sz w:val="20"/>
                <w:rtl/>
              </w:rPr>
              <w:t>يونيدو</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الكاميرون</w:t>
            </w:r>
          </w:p>
        </w:tc>
        <w:tc>
          <w:tcPr>
            <w:tcW w:w="1708" w:type="pct"/>
            <w:noWrap/>
            <w:hideMark/>
          </w:tcPr>
          <w:p w:rsidR="00C12A0C" w:rsidRPr="00A629B2" w:rsidRDefault="00C12A0C" w:rsidP="00FF1515">
            <w:pPr>
              <w:bidi/>
              <w:jc w:val="left"/>
              <w:rPr>
                <w:sz w:val="20"/>
              </w:rPr>
            </w:pPr>
            <w:r>
              <w:rPr>
                <w:sz w:val="20"/>
                <w:rtl/>
              </w:rPr>
              <w:t>يونيدو</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شيلي*</w:t>
            </w:r>
          </w:p>
        </w:tc>
        <w:tc>
          <w:tcPr>
            <w:tcW w:w="1708" w:type="pct"/>
            <w:noWrap/>
            <w:hideMark/>
          </w:tcPr>
          <w:p w:rsidR="00C12A0C" w:rsidRPr="00A629B2" w:rsidRDefault="00C12A0C" w:rsidP="00FF1515">
            <w:pPr>
              <w:bidi/>
              <w:jc w:val="left"/>
              <w:rPr>
                <w:sz w:val="20"/>
              </w:rPr>
            </w:pPr>
            <w:r>
              <w:rPr>
                <w:sz w:val="20"/>
                <w:rtl/>
              </w:rPr>
              <w:t>يوئنديبي</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الصين**</w:t>
            </w:r>
          </w:p>
        </w:tc>
        <w:tc>
          <w:tcPr>
            <w:tcW w:w="1708" w:type="pct"/>
            <w:noWrap/>
            <w:hideMark/>
          </w:tcPr>
          <w:p w:rsidR="00C12A0C" w:rsidRPr="00A629B2" w:rsidRDefault="00C12A0C" w:rsidP="00FF1515">
            <w:pPr>
              <w:bidi/>
              <w:jc w:val="left"/>
              <w:rPr>
                <w:sz w:val="20"/>
              </w:rPr>
            </w:pPr>
            <w:r>
              <w:rPr>
                <w:sz w:val="20"/>
                <w:rtl/>
              </w:rPr>
              <w:t>يوئنديبي</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كولومبيا</w:t>
            </w:r>
          </w:p>
        </w:tc>
        <w:tc>
          <w:tcPr>
            <w:tcW w:w="1708" w:type="pct"/>
            <w:noWrap/>
            <w:hideMark/>
          </w:tcPr>
          <w:p w:rsidR="00C12A0C" w:rsidRPr="00A629B2" w:rsidRDefault="00C12A0C" w:rsidP="00FF1515">
            <w:pPr>
              <w:bidi/>
              <w:jc w:val="left"/>
              <w:rPr>
                <w:sz w:val="20"/>
              </w:rPr>
            </w:pPr>
            <w:r>
              <w:rPr>
                <w:sz w:val="20"/>
                <w:rtl/>
              </w:rPr>
              <w:t>يوئنديبي</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الكونغو</w:t>
            </w:r>
          </w:p>
        </w:tc>
        <w:tc>
          <w:tcPr>
            <w:tcW w:w="1708" w:type="pct"/>
            <w:noWrap/>
            <w:hideMark/>
          </w:tcPr>
          <w:p w:rsidR="00C12A0C" w:rsidRPr="00A629B2" w:rsidRDefault="00C12A0C" w:rsidP="00FF1515">
            <w:pPr>
              <w:bidi/>
              <w:jc w:val="left"/>
              <w:rPr>
                <w:sz w:val="20"/>
              </w:rPr>
            </w:pPr>
            <w:r>
              <w:rPr>
                <w:sz w:val="20"/>
                <w:rtl/>
              </w:rPr>
              <w:t>يونيدو</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lastRenderedPageBreak/>
              <w:t>كوستاريكا</w:t>
            </w:r>
          </w:p>
        </w:tc>
        <w:tc>
          <w:tcPr>
            <w:tcW w:w="1708" w:type="pct"/>
            <w:noWrap/>
            <w:hideMark/>
          </w:tcPr>
          <w:p w:rsidR="00C12A0C" w:rsidRPr="00A629B2" w:rsidRDefault="00C12A0C" w:rsidP="00FF1515">
            <w:pPr>
              <w:bidi/>
              <w:jc w:val="left"/>
              <w:rPr>
                <w:sz w:val="20"/>
              </w:rPr>
            </w:pPr>
            <w:r>
              <w:rPr>
                <w:sz w:val="20"/>
                <w:rtl/>
              </w:rPr>
              <w:t>يوئنديبي</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دومينيكا</w:t>
            </w:r>
          </w:p>
        </w:tc>
        <w:tc>
          <w:tcPr>
            <w:tcW w:w="1708" w:type="pct"/>
            <w:noWrap/>
            <w:hideMark/>
          </w:tcPr>
          <w:p w:rsidR="00C12A0C" w:rsidRPr="00A629B2" w:rsidRDefault="00C12A0C" w:rsidP="00FF1515">
            <w:pPr>
              <w:bidi/>
              <w:jc w:val="left"/>
              <w:rPr>
                <w:sz w:val="20"/>
              </w:rPr>
            </w:pPr>
            <w:r>
              <w:rPr>
                <w:sz w:val="20"/>
                <w:rtl/>
              </w:rPr>
              <w:t>يونيب</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 xml:space="preserve">جمهورية الدومينيكان </w:t>
            </w:r>
          </w:p>
        </w:tc>
        <w:tc>
          <w:tcPr>
            <w:tcW w:w="1708" w:type="pct"/>
            <w:noWrap/>
            <w:hideMark/>
          </w:tcPr>
          <w:p w:rsidR="00C12A0C" w:rsidRPr="00A629B2" w:rsidRDefault="00C12A0C" w:rsidP="00FF1515">
            <w:pPr>
              <w:bidi/>
              <w:jc w:val="left"/>
              <w:rPr>
                <w:sz w:val="20"/>
              </w:rPr>
            </w:pPr>
            <w:r>
              <w:rPr>
                <w:sz w:val="20"/>
                <w:rtl/>
              </w:rPr>
              <w:t>يونيب</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الإكوادور</w:t>
            </w:r>
          </w:p>
        </w:tc>
        <w:tc>
          <w:tcPr>
            <w:tcW w:w="1708" w:type="pct"/>
            <w:noWrap/>
            <w:hideMark/>
          </w:tcPr>
          <w:p w:rsidR="00C12A0C" w:rsidRPr="00A629B2" w:rsidRDefault="00C12A0C" w:rsidP="00FF1515">
            <w:pPr>
              <w:bidi/>
              <w:jc w:val="left"/>
              <w:rPr>
                <w:sz w:val="20"/>
              </w:rPr>
            </w:pPr>
            <w:r>
              <w:rPr>
                <w:sz w:val="20"/>
                <w:rtl/>
              </w:rPr>
              <w:t>يونيب</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إريتريا</w:t>
            </w:r>
          </w:p>
        </w:tc>
        <w:tc>
          <w:tcPr>
            <w:tcW w:w="1708" w:type="pct"/>
            <w:noWrap/>
            <w:hideMark/>
          </w:tcPr>
          <w:p w:rsidR="00C12A0C" w:rsidRPr="00A629B2" w:rsidRDefault="00C12A0C" w:rsidP="00FF1515">
            <w:pPr>
              <w:bidi/>
              <w:jc w:val="left"/>
              <w:rPr>
                <w:sz w:val="20"/>
              </w:rPr>
            </w:pPr>
            <w:r>
              <w:rPr>
                <w:sz w:val="20"/>
                <w:rtl/>
              </w:rPr>
              <w:t>يونيب</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فيجي</w:t>
            </w:r>
          </w:p>
        </w:tc>
        <w:tc>
          <w:tcPr>
            <w:tcW w:w="1708" w:type="pct"/>
            <w:noWrap/>
            <w:hideMark/>
          </w:tcPr>
          <w:p w:rsidR="00C12A0C" w:rsidRPr="00A629B2" w:rsidRDefault="00C12A0C" w:rsidP="00FF1515">
            <w:pPr>
              <w:bidi/>
              <w:jc w:val="left"/>
              <w:rPr>
                <w:sz w:val="20"/>
              </w:rPr>
            </w:pPr>
            <w:r>
              <w:rPr>
                <w:sz w:val="20"/>
                <w:rtl/>
              </w:rPr>
              <w:t>يوئنديبي</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الغابون</w:t>
            </w:r>
          </w:p>
        </w:tc>
        <w:tc>
          <w:tcPr>
            <w:tcW w:w="1708" w:type="pct"/>
            <w:noWrap/>
            <w:hideMark/>
          </w:tcPr>
          <w:p w:rsidR="00C12A0C" w:rsidRPr="00A629B2" w:rsidRDefault="00C12A0C" w:rsidP="00FF1515">
            <w:pPr>
              <w:bidi/>
              <w:jc w:val="left"/>
              <w:rPr>
                <w:sz w:val="20"/>
              </w:rPr>
            </w:pPr>
            <w:r>
              <w:rPr>
                <w:sz w:val="20"/>
                <w:rtl/>
              </w:rPr>
              <w:t>يونيب</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غامبيا</w:t>
            </w:r>
          </w:p>
        </w:tc>
        <w:tc>
          <w:tcPr>
            <w:tcW w:w="1708" w:type="pct"/>
            <w:noWrap/>
            <w:hideMark/>
          </w:tcPr>
          <w:p w:rsidR="00C12A0C" w:rsidRPr="00A629B2" w:rsidRDefault="00C12A0C" w:rsidP="00FF1515">
            <w:pPr>
              <w:bidi/>
              <w:jc w:val="left"/>
              <w:rPr>
                <w:sz w:val="20"/>
              </w:rPr>
            </w:pPr>
            <w:r>
              <w:rPr>
                <w:sz w:val="20"/>
                <w:rtl/>
              </w:rPr>
              <w:t>يونيدو</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غانا</w:t>
            </w:r>
          </w:p>
        </w:tc>
        <w:tc>
          <w:tcPr>
            <w:tcW w:w="1708" w:type="pct"/>
            <w:noWrap/>
            <w:hideMark/>
          </w:tcPr>
          <w:p w:rsidR="00C12A0C" w:rsidRPr="00A629B2" w:rsidRDefault="00C12A0C" w:rsidP="00FF1515">
            <w:pPr>
              <w:bidi/>
              <w:jc w:val="left"/>
              <w:rPr>
                <w:sz w:val="20"/>
              </w:rPr>
            </w:pPr>
            <w:r>
              <w:rPr>
                <w:sz w:val="20"/>
                <w:rtl/>
              </w:rPr>
              <w:t>يونيب</w:t>
            </w:r>
          </w:p>
        </w:tc>
        <w:tc>
          <w:tcPr>
            <w:tcW w:w="1320" w:type="pct"/>
            <w:noWrap/>
            <w:hideMark/>
          </w:tcPr>
          <w:p w:rsidR="00C12A0C" w:rsidRPr="00A629B2" w:rsidRDefault="00C12A0C" w:rsidP="00FF1515">
            <w:pPr>
              <w:jc w:val="center"/>
              <w:rPr>
                <w:sz w:val="20"/>
              </w:rPr>
            </w:pPr>
            <w:r>
              <w:rPr>
                <w:rFonts w:hint="cs"/>
                <w:sz w:val="20"/>
                <w:rtl/>
              </w:rPr>
              <w:t>6 أشهر</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غواتيمالا</w:t>
            </w:r>
          </w:p>
        </w:tc>
        <w:tc>
          <w:tcPr>
            <w:tcW w:w="1708" w:type="pct"/>
            <w:noWrap/>
            <w:hideMark/>
          </w:tcPr>
          <w:p w:rsidR="00C12A0C" w:rsidRPr="00A629B2" w:rsidRDefault="00C12A0C" w:rsidP="00FF1515">
            <w:pPr>
              <w:bidi/>
              <w:jc w:val="left"/>
              <w:rPr>
                <w:sz w:val="20"/>
              </w:rPr>
            </w:pPr>
            <w:r>
              <w:rPr>
                <w:sz w:val="20"/>
                <w:rtl/>
              </w:rPr>
              <w:t>يونيب</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جامايكا</w:t>
            </w:r>
          </w:p>
        </w:tc>
        <w:tc>
          <w:tcPr>
            <w:tcW w:w="1708" w:type="pct"/>
            <w:noWrap/>
            <w:hideMark/>
          </w:tcPr>
          <w:p w:rsidR="00C12A0C" w:rsidRPr="00A629B2" w:rsidRDefault="00C12A0C" w:rsidP="00FF1515">
            <w:pPr>
              <w:bidi/>
              <w:jc w:val="left"/>
              <w:rPr>
                <w:sz w:val="20"/>
              </w:rPr>
            </w:pPr>
            <w:r>
              <w:rPr>
                <w:sz w:val="20"/>
                <w:rtl/>
              </w:rPr>
              <w:t>يوئنديبي</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قيرغيزستان</w:t>
            </w:r>
          </w:p>
        </w:tc>
        <w:tc>
          <w:tcPr>
            <w:tcW w:w="1708" w:type="pct"/>
            <w:noWrap/>
            <w:hideMark/>
          </w:tcPr>
          <w:p w:rsidR="00C12A0C" w:rsidRPr="00A629B2" w:rsidRDefault="00C12A0C" w:rsidP="00FF1515">
            <w:pPr>
              <w:bidi/>
              <w:jc w:val="left"/>
              <w:rPr>
                <w:sz w:val="20"/>
              </w:rPr>
            </w:pPr>
            <w:r>
              <w:rPr>
                <w:sz w:val="20"/>
                <w:rtl/>
              </w:rPr>
              <w:t>يونيب</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لبنان</w:t>
            </w:r>
          </w:p>
        </w:tc>
        <w:tc>
          <w:tcPr>
            <w:tcW w:w="1708" w:type="pct"/>
            <w:noWrap/>
            <w:hideMark/>
          </w:tcPr>
          <w:p w:rsidR="00C12A0C" w:rsidRPr="00A629B2" w:rsidRDefault="00C12A0C" w:rsidP="00FF1515">
            <w:pPr>
              <w:bidi/>
              <w:jc w:val="left"/>
              <w:rPr>
                <w:sz w:val="20"/>
              </w:rPr>
            </w:pPr>
            <w:r>
              <w:rPr>
                <w:sz w:val="20"/>
                <w:rtl/>
              </w:rPr>
              <w:t>يوئنديبي</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ليسوتو****</w:t>
            </w:r>
          </w:p>
        </w:tc>
        <w:tc>
          <w:tcPr>
            <w:tcW w:w="1708" w:type="pct"/>
            <w:noWrap/>
            <w:hideMark/>
          </w:tcPr>
          <w:p w:rsidR="00C12A0C" w:rsidRPr="00A629B2" w:rsidRDefault="00C12A0C" w:rsidP="00FF1515">
            <w:pPr>
              <w:bidi/>
              <w:jc w:val="left"/>
              <w:rPr>
                <w:sz w:val="20"/>
              </w:rPr>
            </w:pPr>
            <w:r>
              <w:rPr>
                <w:sz w:val="20"/>
                <w:rtl/>
              </w:rPr>
              <w:t>يونيب</w:t>
            </w:r>
            <w:r w:rsidRPr="00A629B2">
              <w:rPr>
                <w:sz w:val="20"/>
              </w:rPr>
              <w:t xml:space="preserve"> </w:t>
            </w:r>
          </w:p>
        </w:tc>
        <w:tc>
          <w:tcPr>
            <w:tcW w:w="1320" w:type="pct"/>
            <w:noWrap/>
            <w:hideMark/>
          </w:tcPr>
          <w:p w:rsidR="00C12A0C" w:rsidRPr="00A629B2" w:rsidRDefault="00C12A0C" w:rsidP="00FF1515">
            <w:pPr>
              <w:jc w:val="center"/>
              <w:rPr>
                <w:sz w:val="20"/>
              </w:rPr>
            </w:pPr>
            <w:r>
              <w:rPr>
                <w:rFonts w:hint="cs"/>
                <w:sz w:val="20"/>
                <w:rtl/>
              </w:rPr>
              <w:t>6 أشهر</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ماليزيا</w:t>
            </w:r>
          </w:p>
        </w:tc>
        <w:tc>
          <w:tcPr>
            <w:tcW w:w="1708" w:type="pct"/>
            <w:noWrap/>
            <w:hideMark/>
          </w:tcPr>
          <w:p w:rsidR="00C12A0C" w:rsidRPr="00A629B2" w:rsidRDefault="00C12A0C" w:rsidP="00FF1515">
            <w:pPr>
              <w:bidi/>
              <w:jc w:val="left"/>
              <w:rPr>
                <w:sz w:val="20"/>
                <w:lang w:bidi="ar-EG"/>
              </w:rPr>
            </w:pPr>
            <w:r>
              <w:rPr>
                <w:rFonts w:hint="cs"/>
                <w:sz w:val="20"/>
                <w:rtl/>
                <w:lang w:bidi="ar-EG"/>
              </w:rPr>
              <w:t>البنك الدولي</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المالديف****</w:t>
            </w:r>
          </w:p>
        </w:tc>
        <w:tc>
          <w:tcPr>
            <w:tcW w:w="1708" w:type="pct"/>
            <w:noWrap/>
            <w:hideMark/>
          </w:tcPr>
          <w:p w:rsidR="00C12A0C" w:rsidRPr="00A629B2" w:rsidRDefault="00C12A0C" w:rsidP="00FF1515">
            <w:pPr>
              <w:bidi/>
              <w:jc w:val="left"/>
              <w:rPr>
                <w:sz w:val="20"/>
              </w:rPr>
            </w:pPr>
            <w:r>
              <w:rPr>
                <w:sz w:val="20"/>
                <w:rtl/>
              </w:rPr>
              <w:t>يونيب</w:t>
            </w:r>
            <w:r w:rsidRPr="00A629B2">
              <w:rPr>
                <w:sz w:val="20"/>
              </w:rPr>
              <w:t xml:space="preserve"> </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المكسيك**</w:t>
            </w:r>
          </w:p>
        </w:tc>
        <w:tc>
          <w:tcPr>
            <w:tcW w:w="1708" w:type="pct"/>
            <w:noWrap/>
            <w:hideMark/>
          </w:tcPr>
          <w:p w:rsidR="00C12A0C" w:rsidRPr="00A629B2" w:rsidRDefault="00C12A0C" w:rsidP="00FF1515">
            <w:pPr>
              <w:bidi/>
              <w:jc w:val="left"/>
              <w:rPr>
                <w:sz w:val="20"/>
              </w:rPr>
            </w:pPr>
            <w:r>
              <w:rPr>
                <w:sz w:val="20"/>
                <w:rtl/>
              </w:rPr>
              <w:t>يونيدو</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منغوليا</w:t>
            </w:r>
          </w:p>
        </w:tc>
        <w:tc>
          <w:tcPr>
            <w:tcW w:w="1708" w:type="pct"/>
            <w:noWrap/>
            <w:hideMark/>
          </w:tcPr>
          <w:p w:rsidR="00C12A0C" w:rsidRPr="00A629B2" w:rsidRDefault="00C12A0C" w:rsidP="00FF1515">
            <w:pPr>
              <w:bidi/>
              <w:jc w:val="left"/>
              <w:rPr>
                <w:sz w:val="20"/>
              </w:rPr>
            </w:pPr>
            <w:r>
              <w:rPr>
                <w:sz w:val="20"/>
                <w:rtl/>
              </w:rPr>
              <w:t>يونيب</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ناميبيا</w:t>
            </w:r>
          </w:p>
        </w:tc>
        <w:tc>
          <w:tcPr>
            <w:tcW w:w="1708" w:type="pct"/>
            <w:noWrap/>
            <w:hideMark/>
          </w:tcPr>
          <w:p w:rsidR="00C12A0C" w:rsidRPr="00A629B2" w:rsidRDefault="00C12A0C" w:rsidP="00FF1515">
            <w:pPr>
              <w:bidi/>
              <w:jc w:val="left"/>
              <w:rPr>
                <w:sz w:val="20"/>
              </w:rPr>
            </w:pPr>
            <w:r>
              <w:rPr>
                <w:sz w:val="20"/>
                <w:rtl/>
              </w:rPr>
              <w:t>يونيب</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نيجيريا</w:t>
            </w:r>
          </w:p>
        </w:tc>
        <w:tc>
          <w:tcPr>
            <w:tcW w:w="1708" w:type="pct"/>
            <w:noWrap/>
            <w:hideMark/>
          </w:tcPr>
          <w:p w:rsidR="00C12A0C" w:rsidRPr="00A629B2" w:rsidRDefault="00C12A0C" w:rsidP="00FF1515">
            <w:pPr>
              <w:bidi/>
              <w:jc w:val="left"/>
              <w:rPr>
                <w:sz w:val="20"/>
              </w:rPr>
            </w:pPr>
            <w:r>
              <w:rPr>
                <w:sz w:val="20"/>
                <w:rtl/>
              </w:rPr>
              <w:t>يونيب</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tcPr>
          <w:p w:rsidR="00C12A0C" w:rsidRPr="00A629B2" w:rsidRDefault="00C12A0C" w:rsidP="00FF1515">
            <w:pPr>
              <w:bidi/>
              <w:rPr>
                <w:sz w:val="20"/>
                <w:lang w:bidi="ar-EG"/>
              </w:rPr>
            </w:pPr>
            <w:r>
              <w:rPr>
                <w:rFonts w:hint="cs"/>
                <w:sz w:val="20"/>
                <w:rtl/>
                <w:lang w:bidi="ar-EG"/>
              </w:rPr>
              <w:t>جمهورية شمال مقدونيا</w:t>
            </w:r>
          </w:p>
        </w:tc>
        <w:tc>
          <w:tcPr>
            <w:tcW w:w="1708" w:type="pct"/>
            <w:noWrap/>
          </w:tcPr>
          <w:p w:rsidR="00C12A0C" w:rsidRPr="00A629B2" w:rsidRDefault="00C12A0C" w:rsidP="00FF1515">
            <w:pPr>
              <w:bidi/>
              <w:jc w:val="left"/>
              <w:rPr>
                <w:sz w:val="20"/>
              </w:rPr>
            </w:pPr>
            <w:r>
              <w:rPr>
                <w:sz w:val="20"/>
                <w:rtl/>
              </w:rPr>
              <w:t>يونيدو</w:t>
            </w:r>
          </w:p>
        </w:tc>
        <w:tc>
          <w:tcPr>
            <w:tcW w:w="1320" w:type="pct"/>
            <w:noWrap/>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بالاو</w:t>
            </w:r>
          </w:p>
        </w:tc>
        <w:tc>
          <w:tcPr>
            <w:tcW w:w="1708" w:type="pct"/>
            <w:noWrap/>
            <w:hideMark/>
          </w:tcPr>
          <w:p w:rsidR="00C12A0C" w:rsidRPr="00A629B2" w:rsidRDefault="00C12A0C" w:rsidP="00FF1515">
            <w:pPr>
              <w:bidi/>
              <w:jc w:val="left"/>
              <w:rPr>
                <w:sz w:val="20"/>
              </w:rPr>
            </w:pPr>
            <w:r>
              <w:rPr>
                <w:sz w:val="20"/>
                <w:rtl/>
              </w:rPr>
              <w:t>يونيب</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بيرو</w:t>
            </w:r>
          </w:p>
        </w:tc>
        <w:tc>
          <w:tcPr>
            <w:tcW w:w="1708" w:type="pct"/>
            <w:noWrap/>
            <w:hideMark/>
          </w:tcPr>
          <w:p w:rsidR="00C12A0C" w:rsidRPr="00A629B2" w:rsidRDefault="00C12A0C" w:rsidP="00FF1515">
            <w:pPr>
              <w:bidi/>
              <w:jc w:val="left"/>
              <w:rPr>
                <w:sz w:val="20"/>
              </w:rPr>
            </w:pPr>
            <w:r>
              <w:rPr>
                <w:sz w:val="20"/>
                <w:rtl/>
              </w:rPr>
              <w:t>يوئنديبي</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الفلبين</w:t>
            </w:r>
          </w:p>
        </w:tc>
        <w:tc>
          <w:tcPr>
            <w:tcW w:w="1708" w:type="pct"/>
            <w:noWrap/>
            <w:hideMark/>
          </w:tcPr>
          <w:p w:rsidR="00C12A0C" w:rsidRPr="00A629B2" w:rsidRDefault="00C12A0C" w:rsidP="00FF1515">
            <w:pPr>
              <w:bidi/>
              <w:jc w:val="left"/>
              <w:rPr>
                <w:sz w:val="20"/>
              </w:rPr>
            </w:pPr>
            <w:r>
              <w:rPr>
                <w:sz w:val="20"/>
                <w:rtl/>
              </w:rPr>
              <w:t>يونيدو</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رواندا****</w:t>
            </w:r>
          </w:p>
        </w:tc>
        <w:tc>
          <w:tcPr>
            <w:tcW w:w="1708" w:type="pct"/>
            <w:noWrap/>
            <w:hideMark/>
          </w:tcPr>
          <w:p w:rsidR="00C12A0C" w:rsidRPr="00A629B2" w:rsidRDefault="00C12A0C" w:rsidP="00FF1515">
            <w:pPr>
              <w:bidi/>
              <w:jc w:val="left"/>
              <w:rPr>
                <w:sz w:val="20"/>
              </w:rPr>
            </w:pPr>
            <w:r>
              <w:rPr>
                <w:sz w:val="20"/>
                <w:rtl/>
              </w:rPr>
              <w:t>يونيب</w:t>
            </w:r>
            <w:r w:rsidRPr="00A629B2">
              <w:rPr>
                <w:sz w:val="20"/>
              </w:rPr>
              <w:t xml:space="preserve"> </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 xml:space="preserve">سانت لوشيا </w:t>
            </w:r>
          </w:p>
        </w:tc>
        <w:tc>
          <w:tcPr>
            <w:tcW w:w="1708" w:type="pct"/>
            <w:noWrap/>
            <w:hideMark/>
          </w:tcPr>
          <w:p w:rsidR="00C12A0C" w:rsidRPr="00A629B2" w:rsidRDefault="00C12A0C" w:rsidP="00FF1515">
            <w:pPr>
              <w:bidi/>
              <w:jc w:val="left"/>
              <w:rPr>
                <w:sz w:val="20"/>
              </w:rPr>
            </w:pPr>
            <w:r>
              <w:rPr>
                <w:sz w:val="20"/>
                <w:rtl/>
              </w:rPr>
              <w:t>يونيب</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 xml:space="preserve">سان فنسنت وغرينادين </w:t>
            </w:r>
          </w:p>
        </w:tc>
        <w:tc>
          <w:tcPr>
            <w:tcW w:w="1708" w:type="pct"/>
            <w:noWrap/>
            <w:hideMark/>
          </w:tcPr>
          <w:p w:rsidR="00C12A0C" w:rsidRPr="00A629B2" w:rsidRDefault="00C12A0C" w:rsidP="00FF1515">
            <w:pPr>
              <w:bidi/>
              <w:jc w:val="left"/>
              <w:rPr>
                <w:sz w:val="20"/>
              </w:rPr>
            </w:pPr>
            <w:r>
              <w:rPr>
                <w:sz w:val="20"/>
                <w:rtl/>
              </w:rPr>
              <w:t>يونيب</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السنغال</w:t>
            </w:r>
          </w:p>
        </w:tc>
        <w:tc>
          <w:tcPr>
            <w:tcW w:w="1708" w:type="pct"/>
            <w:noWrap/>
            <w:hideMark/>
          </w:tcPr>
          <w:p w:rsidR="00C12A0C" w:rsidRPr="00A629B2" w:rsidRDefault="00C12A0C" w:rsidP="00FF1515">
            <w:pPr>
              <w:bidi/>
              <w:jc w:val="left"/>
              <w:rPr>
                <w:sz w:val="20"/>
              </w:rPr>
            </w:pPr>
            <w:r>
              <w:rPr>
                <w:sz w:val="20"/>
                <w:rtl/>
              </w:rPr>
              <w:t>يونيب</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صربيا</w:t>
            </w:r>
          </w:p>
        </w:tc>
        <w:tc>
          <w:tcPr>
            <w:tcW w:w="1708" w:type="pct"/>
            <w:noWrap/>
            <w:hideMark/>
          </w:tcPr>
          <w:p w:rsidR="00C12A0C" w:rsidRPr="00A629B2" w:rsidRDefault="00C12A0C" w:rsidP="00FF1515">
            <w:pPr>
              <w:bidi/>
              <w:jc w:val="left"/>
              <w:rPr>
                <w:sz w:val="20"/>
              </w:rPr>
            </w:pPr>
            <w:r>
              <w:rPr>
                <w:sz w:val="20"/>
                <w:rtl/>
              </w:rPr>
              <w:t>يونيدو</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الصومال</w:t>
            </w:r>
          </w:p>
        </w:tc>
        <w:tc>
          <w:tcPr>
            <w:tcW w:w="1708" w:type="pct"/>
            <w:noWrap/>
            <w:hideMark/>
          </w:tcPr>
          <w:p w:rsidR="00C12A0C" w:rsidRPr="00A629B2" w:rsidRDefault="00C12A0C" w:rsidP="00FF1515">
            <w:pPr>
              <w:bidi/>
              <w:jc w:val="left"/>
              <w:rPr>
                <w:sz w:val="20"/>
              </w:rPr>
            </w:pPr>
            <w:r>
              <w:rPr>
                <w:sz w:val="20"/>
                <w:rtl/>
              </w:rPr>
              <w:t>يونيدو</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السودان***</w:t>
            </w:r>
          </w:p>
        </w:tc>
        <w:tc>
          <w:tcPr>
            <w:tcW w:w="1708" w:type="pct"/>
            <w:noWrap/>
            <w:hideMark/>
          </w:tcPr>
          <w:p w:rsidR="00C12A0C" w:rsidRPr="00A629B2" w:rsidRDefault="00C12A0C" w:rsidP="00FF1515">
            <w:pPr>
              <w:bidi/>
              <w:jc w:val="left"/>
              <w:rPr>
                <w:sz w:val="20"/>
              </w:rPr>
            </w:pPr>
            <w:r>
              <w:rPr>
                <w:sz w:val="20"/>
                <w:rtl/>
              </w:rPr>
              <w:t>يونيب</w:t>
            </w:r>
            <w:r w:rsidRPr="00A629B2">
              <w:rPr>
                <w:sz w:val="20"/>
              </w:rPr>
              <w:t xml:space="preserve"> </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سورينام</w:t>
            </w:r>
          </w:p>
        </w:tc>
        <w:tc>
          <w:tcPr>
            <w:tcW w:w="1708" w:type="pct"/>
            <w:noWrap/>
            <w:hideMark/>
          </w:tcPr>
          <w:p w:rsidR="00C12A0C" w:rsidRPr="00A629B2" w:rsidRDefault="00C12A0C" w:rsidP="00FF1515">
            <w:pPr>
              <w:bidi/>
              <w:jc w:val="left"/>
              <w:rPr>
                <w:sz w:val="20"/>
              </w:rPr>
            </w:pPr>
            <w:r>
              <w:rPr>
                <w:sz w:val="20"/>
                <w:rtl/>
              </w:rPr>
              <w:t>يونيب</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تايلند</w:t>
            </w:r>
          </w:p>
        </w:tc>
        <w:tc>
          <w:tcPr>
            <w:tcW w:w="1708" w:type="pct"/>
            <w:noWrap/>
            <w:hideMark/>
          </w:tcPr>
          <w:p w:rsidR="00C12A0C" w:rsidRPr="00A629B2" w:rsidRDefault="00C12A0C" w:rsidP="00FF1515">
            <w:pPr>
              <w:bidi/>
              <w:jc w:val="left"/>
              <w:rPr>
                <w:sz w:val="20"/>
              </w:rPr>
            </w:pPr>
            <w:r>
              <w:rPr>
                <w:rFonts w:hint="cs"/>
                <w:sz w:val="20"/>
                <w:rtl/>
              </w:rPr>
              <w:t>البنك الدولي</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توغو</w:t>
            </w:r>
          </w:p>
        </w:tc>
        <w:tc>
          <w:tcPr>
            <w:tcW w:w="1708" w:type="pct"/>
            <w:noWrap/>
            <w:hideMark/>
          </w:tcPr>
          <w:p w:rsidR="00C12A0C" w:rsidRPr="00A629B2" w:rsidRDefault="00C12A0C" w:rsidP="00FF1515">
            <w:pPr>
              <w:bidi/>
              <w:jc w:val="left"/>
              <w:rPr>
                <w:sz w:val="20"/>
              </w:rPr>
            </w:pPr>
            <w:r>
              <w:rPr>
                <w:sz w:val="20"/>
                <w:rtl/>
              </w:rPr>
              <w:t>يونيب</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ترينداد وتوباغو</w:t>
            </w:r>
          </w:p>
        </w:tc>
        <w:tc>
          <w:tcPr>
            <w:tcW w:w="1708" w:type="pct"/>
            <w:noWrap/>
            <w:hideMark/>
          </w:tcPr>
          <w:p w:rsidR="00C12A0C" w:rsidRPr="00A629B2" w:rsidRDefault="00C12A0C" w:rsidP="00FF1515">
            <w:pPr>
              <w:bidi/>
              <w:jc w:val="left"/>
              <w:rPr>
                <w:sz w:val="20"/>
              </w:rPr>
            </w:pPr>
            <w:r>
              <w:rPr>
                <w:sz w:val="20"/>
                <w:rtl/>
              </w:rPr>
              <w:t>يوئنديبي</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تونس****</w:t>
            </w:r>
          </w:p>
        </w:tc>
        <w:tc>
          <w:tcPr>
            <w:tcW w:w="1708" w:type="pct"/>
            <w:noWrap/>
            <w:hideMark/>
          </w:tcPr>
          <w:p w:rsidR="00C12A0C" w:rsidRPr="00A629B2" w:rsidRDefault="00C12A0C" w:rsidP="00FF1515">
            <w:pPr>
              <w:bidi/>
              <w:jc w:val="left"/>
              <w:rPr>
                <w:sz w:val="20"/>
              </w:rPr>
            </w:pPr>
            <w:r>
              <w:rPr>
                <w:sz w:val="20"/>
                <w:rtl/>
              </w:rPr>
              <w:t>يونيدو</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تركيا</w:t>
            </w:r>
          </w:p>
        </w:tc>
        <w:tc>
          <w:tcPr>
            <w:tcW w:w="1708" w:type="pct"/>
            <w:noWrap/>
            <w:hideMark/>
          </w:tcPr>
          <w:p w:rsidR="00C12A0C" w:rsidRPr="00A629B2" w:rsidRDefault="00C12A0C" w:rsidP="00FF1515">
            <w:pPr>
              <w:bidi/>
              <w:jc w:val="left"/>
              <w:rPr>
                <w:sz w:val="20"/>
              </w:rPr>
            </w:pPr>
            <w:r>
              <w:rPr>
                <w:sz w:val="20"/>
                <w:rtl/>
              </w:rPr>
              <w:t>يونيدو</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تركمانستان</w:t>
            </w:r>
          </w:p>
        </w:tc>
        <w:tc>
          <w:tcPr>
            <w:tcW w:w="1708" w:type="pct"/>
            <w:noWrap/>
            <w:hideMark/>
          </w:tcPr>
          <w:p w:rsidR="00C12A0C" w:rsidRPr="00A629B2" w:rsidRDefault="00C12A0C" w:rsidP="00FF1515">
            <w:pPr>
              <w:bidi/>
              <w:jc w:val="left"/>
              <w:rPr>
                <w:sz w:val="20"/>
              </w:rPr>
            </w:pPr>
            <w:r>
              <w:rPr>
                <w:sz w:val="20"/>
                <w:rtl/>
              </w:rPr>
              <w:t>يونيب</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أوروغواي</w:t>
            </w:r>
          </w:p>
        </w:tc>
        <w:tc>
          <w:tcPr>
            <w:tcW w:w="1708" w:type="pct"/>
            <w:noWrap/>
            <w:hideMark/>
          </w:tcPr>
          <w:p w:rsidR="00C12A0C" w:rsidRPr="00A629B2" w:rsidRDefault="00C12A0C" w:rsidP="00FF1515">
            <w:pPr>
              <w:bidi/>
              <w:jc w:val="left"/>
              <w:rPr>
                <w:sz w:val="20"/>
              </w:rPr>
            </w:pPr>
            <w:r>
              <w:rPr>
                <w:sz w:val="20"/>
                <w:rtl/>
              </w:rPr>
              <w:t>يوئنديبي</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زامبيا</w:t>
            </w:r>
          </w:p>
        </w:tc>
        <w:tc>
          <w:tcPr>
            <w:tcW w:w="1708" w:type="pct"/>
            <w:noWrap/>
            <w:hideMark/>
          </w:tcPr>
          <w:p w:rsidR="00C12A0C" w:rsidRPr="00A629B2" w:rsidRDefault="00C12A0C" w:rsidP="00FF1515">
            <w:pPr>
              <w:bidi/>
              <w:jc w:val="left"/>
              <w:rPr>
                <w:sz w:val="20"/>
              </w:rPr>
            </w:pPr>
            <w:r>
              <w:rPr>
                <w:sz w:val="20"/>
                <w:rtl/>
              </w:rPr>
              <w:t>يونيب</w:t>
            </w:r>
          </w:p>
        </w:tc>
        <w:tc>
          <w:tcPr>
            <w:tcW w:w="1320" w:type="pct"/>
            <w:noWrap/>
            <w:hideMark/>
          </w:tcPr>
          <w:p w:rsidR="00C12A0C" w:rsidRPr="00A629B2" w:rsidRDefault="00C12A0C" w:rsidP="00FF1515">
            <w:pPr>
              <w:jc w:val="center"/>
              <w:rPr>
                <w:sz w:val="20"/>
              </w:rPr>
            </w:pPr>
            <w:r>
              <w:rPr>
                <w:rFonts w:hint="cs"/>
                <w:sz w:val="20"/>
                <w:rtl/>
              </w:rPr>
              <w:t>12 شهرا</w:t>
            </w:r>
          </w:p>
        </w:tc>
      </w:tr>
      <w:tr w:rsidR="00C12A0C" w:rsidRPr="00A629B2" w:rsidTr="00FF1515">
        <w:trPr>
          <w:trHeight w:val="227"/>
        </w:trPr>
        <w:tc>
          <w:tcPr>
            <w:tcW w:w="1972" w:type="pct"/>
            <w:noWrap/>
            <w:hideMark/>
          </w:tcPr>
          <w:p w:rsidR="00C12A0C" w:rsidRPr="00A629B2" w:rsidRDefault="00C12A0C" w:rsidP="00FF1515">
            <w:pPr>
              <w:bidi/>
              <w:rPr>
                <w:sz w:val="20"/>
              </w:rPr>
            </w:pPr>
            <w:r>
              <w:rPr>
                <w:rFonts w:hint="cs"/>
                <w:sz w:val="20"/>
                <w:rtl/>
              </w:rPr>
              <w:t xml:space="preserve">زمبابوي </w:t>
            </w:r>
          </w:p>
        </w:tc>
        <w:tc>
          <w:tcPr>
            <w:tcW w:w="1708" w:type="pct"/>
            <w:noWrap/>
            <w:hideMark/>
          </w:tcPr>
          <w:p w:rsidR="00C12A0C" w:rsidRPr="00A629B2" w:rsidRDefault="00C12A0C" w:rsidP="00FF1515">
            <w:pPr>
              <w:bidi/>
              <w:jc w:val="left"/>
              <w:rPr>
                <w:sz w:val="20"/>
              </w:rPr>
            </w:pPr>
            <w:r>
              <w:rPr>
                <w:sz w:val="20"/>
                <w:rtl/>
              </w:rPr>
              <w:t>يونيب</w:t>
            </w:r>
          </w:p>
        </w:tc>
        <w:tc>
          <w:tcPr>
            <w:tcW w:w="1320" w:type="pct"/>
            <w:noWrap/>
            <w:hideMark/>
          </w:tcPr>
          <w:p w:rsidR="00C12A0C" w:rsidRPr="00A629B2" w:rsidRDefault="00C12A0C" w:rsidP="00FF1515">
            <w:pPr>
              <w:jc w:val="center"/>
              <w:rPr>
                <w:sz w:val="20"/>
              </w:rPr>
            </w:pPr>
            <w:r>
              <w:rPr>
                <w:rFonts w:hint="cs"/>
                <w:sz w:val="20"/>
                <w:rtl/>
              </w:rPr>
              <w:t>6 أشهر</w:t>
            </w:r>
          </w:p>
        </w:tc>
      </w:tr>
    </w:tbl>
    <w:p w:rsidR="00C12A0C" w:rsidRDefault="00C12A0C" w:rsidP="00C12A0C">
      <w:pPr>
        <w:pStyle w:val="StyleHeader4Para4Left0Firstline0"/>
        <w:numPr>
          <w:ilvl w:val="0"/>
          <w:numId w:val="0"/>
        </w:numPr>
        <w:tabs>
          <w:tab w:val="clear" w:pos="2880"/>
          <w:tab w:val="clear" w:pos="5760"/>
          <w:tab w:val="left" w:pos="720"/>
        </w:tabs>
        <w:bidi/>
        <w:spacing w:after="0"/>
        <w:jc w:val="lowKashida"/>
        <w:rPr>
          <w:sz w:val="18"/>
          <w:szCs w:val="18"/>
          <w:rtl/>
          <w:lang w:val="en-US" w:bidi="ar-EG"/>
        </w:rPr>
      </w:pPr>
    </w:p>
    <w:p w:rsidR="00C12A0C" w:rsidRPr="00154283" w:rsidRDefault="00C12A0C" w:rsidP="00C12A0C">
      <w:pPr>
        <w:pStyle w:val="StyleHeader4Para4Left0Firstline0"/>
        <w:numPr>
          <w:ilvl w:val="0"/>
          <w:numId w:val="0"/>
        </w:numPr>
        <w:tabs>
          <w:tab w:val="clear" w:pos="2880"/>
          <w:tab w:val="clear" w:pos="5760"/>
          <w:tab w:val="left" w:pos="720"/>
        </w:tabs>
        <w:bidi/>
        <w:spacing w:after="0"/>
        <w:jc w:val="lowKashida"/>
        <w:rPr>
          <w:sz w:val="18"/>
          <w:szCs w:val="18"/>
          <w:rtl/>
          <w:lang w:val="en-US" w:bidi="ar-EG"/>
        </w:rPr>
      </w:pPr>
      <w:r w:rsidRPr="00154283">
        <w:rPr>
          <w:rFonts w:hint="cs"/>
          <w:sz w:val="18"/>
          <w:szCs w:val="18"/>
          <w:rtl/>
          <w:lang w:val="en-US" w:bidi="ar-EG"/>
        </w:rPr>
        <w:t>*</w:t>
      </w:r>
      <w:r w:rsidRPr="00154283">
        <w:rPr>
          <w:sz w:val="18"/>
          <w:szCs w:val="18"/>
          <w:rtl/>
          <w:lang w:val="en-US" w:bidi="ar-EG"/>
        </w:rPr>
        <w:tab/>
      </w:r>
      <w:r w:rsidRPr="00154283">
        <w:rPr>
          <w:rFonts w:hint="cs"/>
          <w:sz w:val="18"/>
          <w:szCs w:val="18"/>
          <w:rtl/>
          <w:lang w:val="en-US" w:bidi="ar-EG"/>
        </w:rPr>
        <w:t>يونيب ويونيدو كوكالات منفذة متعاونة.</w:t>
      </w:r>
    </w:p>
    <w:p w:rsidR="00C12A0C" w:rsidRPr="00154283" w:rsidRDefault="00C12A0C" w:rsidP="00C12A0C">
      <w:pPr>
        <w:pStyle w:val="StyleHeader4Para4Left0Firstline0"/>
        <w:numPr>
          <w:ilvl w:val="0"/>
          <w:numId w:val="0"/>
        </w:numPr>
        <w:tabs>
          <w:tab w:val="clear" w:pos="2880"/>
          <w:tab w:val="clear" w:pos="5760"/>
          <w:tab w:val="left" w:pos="720"/>
        </w:tabs>
        <w:bidi/>
        <w:spacing w:after="0"/>
        <w:jc w:val="lowKashida"/>
        <w:rPr>
          <w:sz w:val="18"/>
          <w:szCs w:val="18"/>
          <w:rtl/>
          <w:lang w:val="en-US" w:bidi="ar-EG"/>
        </w:rPr>
      </w:pPr>
      <w:r w:rsidRPr="00154283">
        <w:rPr>
          <w:rFonts w:hint="cs"/>
          <w:sz w:val="18"/>
          <w:szCs w:val="18"/>
          <w:rtl/>
          <w:lang w:val="en-US" w:bidi="ar-EG"/>
        </w:rPr>
        <w:t>**</w:t>
      </w:r>
      <w:r w:rsidRPr="00154283">
        <w:rPr>
          <w:sz w:val="18"/>
          <w:szCs w:val="18"/>
          <w:rtl/>
          <w:lang w:val="en-US" w:bidi="ar-EG"/>
        </w:rPr>
        <w:tab/>
      </w:r>
      <w:r w:rsidRPr="00154283">
        <w:rPr>
          <w:rFonts w:hint="cs"/>
          <w:sz w:val="18"/>
          <w:szCs w:val="18"/>
          <w:rtl/>
          <w:lang w:val="en-US" w:bidi="ar-EG"/>
        </w:rPr>
        <w:t xml:space="preserve">يونيب </w:t>
      </w:r>
      <w:r>
        <w:rPr>
          <w:rFonts w:hint="cs"/>
          <w:sz w:val="18"/>
          <w:szCs w:val="18"/>
          <w:rtl/>
          <w:lang w:val="en-US" w:bidi="ar-EG"/>
        </w:rPr>
        <w:t>ك</w:t>
      </w:r>
      <w:r w:rsidRPr="00154283">
        <w:rPr>
          <w:rFonts w:hint="cs"/>
          <w:sz w:val="18"/>
          <w:szCs w:val="18"/>
          <w:rtl/>
          <w:lang w:val="en-US" w:bidi="ar-EG"/>
        </w:rPr>
        <w:t>وكالة منفذة متعاونة.</w:t>
      </w:r>
    </w:p>
    <w:p w:rsidR="00C12A0C" w:rsidRPr="00154283" w:rsidRDefault="00C12A0C" w:rsidP="00C12A0C">
      <w:pPr>
        <w:pStyle w:val="StyleHeader4Para4Left0Firstline0"/>
        <w:numPr>
          <w:ilvl w:val="0"/>
          <w:numId w:val="0"/>
        </w:numPr>
        <w:tabs>
          <w:tab w:val="clear" w:pos="2880"/>
          <w:tab w:val="clear" w:pos="5760"/>
          <w:tab w:val="left" w:pos="720"/>
        </w:tabs>
        <w:bidi/>
        <w:spacing w:after="0"/>
        <w:jc w:val="lowKashida"/>
        <w:rPr>
          <w:sz w:val="18"/>
          <w:szCs w:val="18"/>
          <w:rtl/>
          <w:lang w:val="en-US" w:bidi="ar-EG"/>
        </w:rPr>
      </w:pPr>
      <w:r w:rsidRPr="00154283">
        <w:rPr>
          <w:rFonts w:hint="cs"/>
          <w:sz w:val="18"/>
          <w:szCs w:val="18"/>
          <w:rtl/>
          <w:lang w:val="en-US" w:bidi="ar-EG"/>
        </w:rPr>
        <w:t xml:space="preserve">*** </w:t>
      </w:r>
      <w:r w:rsidRPr="00154283">
        <w:rPr>
          <w:sz w:val="18"/>
          <w:szCs w:val="18"/>
          <w:rtl/>
          <w:lang w:val="en-US" w:bidi="ar-EG"/>
        </w:rPr>
        <w:tab/>
      </w:r>
      <w:r w:rsidRPr="00154283">
        <w:rPr>
          <w:rFonts w:hint="cs"/>
          <w:sz w:val="18"/>
          <w:szCs w:val="18"/>
          <w:rtl/>
          <w:lang w:val="en-US" w:bidi="ar-EG"/>
        </w:rPr>
        <w:t>يونيدو كوكالة منفذة متعاونة.</w:t>
      </w:r>
    </w:p>
    <w:p w:rsidR="00C12A0C" w:rsidRPr="00154283" w:rsidRDefault="00C12A0C" w:rsidP="00C12A0C">
      <w:pPr>
        <w:pStyle w:val="StyleHeader4Para4Left0Firstline0"/>
        <w:numPr>
          <w:ilvl w:val="0"/>
          <w:numId w:val="0"/>
        </w:numPr>
        <w:tabs>
          <w:tab w:val="clear" w:pos="2880"/>
          <w:tab w:val="clear" w:pos="5760"/>
          <w:tab w:val="left" w:pos="720"/>
        </w:tabs>
        <w:bidi/>
        <w:spacing w:after="0"/>
        <w:jc w:val="lowKashida"/>
        <w:rPr>
          <w:sz w:val="18"/>
          <w:szCs w:val="18"/>
          <w:rtl/>
          <w:lang w:val="en-US" w:bidi="ar-EG"/>
        </w:rPr>
      </w:pPr>
      <w:r w:rsidRPr="00154283">
        <w:rPr>
          <w:rFonts w:hint="cs"/>
          <w:sz w:val="18"/>
          <w:szCs w:val="18"/>
          <w:rtl/>
          <w:lang w:val="en-US" w:bidi="ar-EG"/>
        </w:rPr>
        <w:t>****</w:t>
      </w:r>
      <w:r w:rsidRPr="00154283">
        <w:rPr>
          <w:sz w:val="18"/>
          <w:szCs w:val="18"/>
          <w:rtl/>
          <w:lang w:val="en-US" w:bidi="ar-EG"/>
        </w:rPr>
        <w:tab/>
      </w:r>
      <w:r w:rsidRPr="00154283">
        <w:rPr>
          <w:rFonts w:hint="cs"/>
          <w:sz w:val="18"/>
          <w:szCs w:val="18"/>
          <w:rtl/>
          <w:lang w:val="en-US" w:bidi="ar-EG"/>
        </w:rPr>
        <w:t>حكومة إيطاليا كوكالة منفذة متعاونة.</w:t>
      </w:r>
    </w:p>
    <w:p w:rsidR="00C12A0C" w:rsidRDefault="00C12A0C" w:rsidP="00C12A0C">
      <w:pPr>
        <w:pStyle w:val="StyleHeader4Para4Left0Firstline0"/>
        <w:numPr>
          <w:ilvl w:val="0"/>
          <w:numId w:val="0"/>
        </w:numPr>
        <w:tabs>
          <w:tab w:val="clear" w:pos="2880"/>
          <w:tab w:val="clear" w:pos="5760"/>
          <w:tab w:val="left" w:pos="1260"/>
        </w:tabs>
        <w:bidi/>
        <w:ind w:left="1986" w:hanging="1986"/>
        <w:jc w:val="lowKashida"/>
        <w:rPr>
          <w:sz w:val="26"/>
          <w:szCs w:val="26"/>
          <w:rtl/>
          <w:lang w:val="en-US" w:bidi="ar-EG"/>
        </w:rPr>
      </w:pPr>
    </w:p>
    <w:p w:rsidR="00C12A0C" w:rsidRPr="00A51657" w:rsidRDefault="00C12A0C" w:rsidP="00C12A0C">
      <w:pPr>
        <w:pStyle w:val="StyleHeader4Para4Left0Firstline0"/>
        <w:numPr>
          <w:ilvl w:val="0"/>
          <w:numId w:val="0"/>
        </w:numPr>
        <w:tabs>
          <w:tab w:val="clear" w:pos="2880"/>
          <w:tab w:val="clear" w:pos="5760"/>
          <w:tab w:val="left" w:pos="1260"/>
        </w:tabs>
        <w:bidi/>
        <w:ind w:left="1986" w:hanging="1986"/>
        <w:jc w:val="lowKashida"/>
        <w:rPr>
          <w:b/>
          <w:bCs/>
          <w:sz w:val="26"/>
          <w:szCs w:val="26"/>
          <w:rtl/>
          <w:lang w:val="en-US" w:bidi="ar-EG"/>
        </w:rPr>
      </w:pPr>
      <w:r w:rsidRPr="00A51657">
        <w:rPr>
          <w:rFonts w:hint="cs"/>
          <w:b/>
          <w:bCs/>
          <w:sz w:val="26"/>
          <w:szCs w:val="26"/>
          <w:rtl/>
          <w:lang w:val="en-US" w:bidi="ar-EG"/>
        </w:rPr>
        <w:t>تعليقات الأمانة</w:t>
      </w:r>
    </w:p>
    <w:p w:rsidR="00C12A0C" w:rsidRDefault="00B26141" w:rsidP="00B26141">
      <w:pPr>
        <w:pStyle w:val="ListParagraph"/>
        <w:numPr>
          <w:ilvl w:val="0"/>
          <w:numId w:val="57"/>
        </w:numPr>
        <w:bidi/>
        <w:spacing w:before="240" w:after="120" w:line="216" w:lineRule="auto"/>
        <w:ind w:left="4" w:firstLine="0"/>
        <w:jc w:val="lowKashida"/>
        <w:rPr>
          <w:sz w:val="26"/>
          <w:szCs w:val="26"/>
          <w:rtl/>
          <w:lang w:val="en-US" w:bidi="ar-EG"/>
        </w:rPr>
      </w:pPr>
      <w:r>
        <w:rPr>
          <w:rFonts w:hint="cs"/>
          <w:sz w:val="26"/>
          <w:szCs w:val="26"/>
          <w:rtl/>
          <w:lang w:val="en-US" w:bidi="ar-EG"/>
        </w:rPr>
        <w:t xml:space="preserve">  </w:t>
      </w:r>
      <w:r w:rsidR="00C12A0C">
        <w:rPr>
          <w:rFonts w:hint="cs"/>
          <w:sz w:val="26"/>
          <w:szCs w:val="26"/>
          <w:rtl/>
          <w:lang w:val="en-US" w:bidi="ar-EG"/>
        </w:rPr>
        <w:t xml:space="preserve">لاحظت الأمانة أن جميع طلبات تمديد أنشطة التمكين قد تمت الموافقة عليها في الاجتماع الثمانين وكان من المتوقع استكمالها بحلول حزيران/يونيه 2019. وشملت الأسباب الرئيسية لطلب التمديد من جملة أمور ضرورة استكمال الأنشطة المخطط لها؛ وتأخير البداية في التنفيذ؛ والصعوبات في التنسيق ما بين وحدات الأوزون الوطنية </w:t>
      </w:r>
      <w:r w:rsidR="00C12A0C">
        <w:rPr>
          <w:rFonts w:hint="cs"/>
          <w:sz w:val="26"/>
          <w:szCs w:val="26"/>
          <w:rtl/>
          <w:lang w:val="en-US" w:bidi="ar-EG"/>
        </w:rPr>
        <w:lastRenderedPageBreak/>
        <w:t>والوكالات المنفذة. وطلبت غالبية البلدان تمديدا لمدة 12 شهرا، على حين أشارت غانا وليسوتو وزمبابوي أنها تحتاج ستة أشهر فقط لاستكمال جميع الأنشطة المخطط لها.</w:t>
      </w:r>
    </w:p>
    <w:p w:rsidR="00C12A0C" w:rsidRPr="00A51657" w:rsidRDefault="00C12A0C" w:rsidP="00C12A0C">
      <w:pPr>
        <w:pStyle w:val="StyleHeader4Para4Left0Firstline0"/>
        <w:numPr>
          <w:ilvl w:val="0"/>
          <w:numId w:val="0"/>
        </w:numPr>
        <w:tabs>
          <w:tab w:val="clear" w:pos="2880"/>
          <w:tab w:val="clear" w:pos="5760"/>
          <w:tab w:val="left" w:pos="720"/>
        </w:tabs>
        <w:bidi/>
        <w:jc w:val="lowKashida"/>
        <w:rPr>
          <w:b/>
          <w:bCs/>
          <w:sz w:val="26"/>
          <w:szCs w:val="26"/>
          <w:rtl/>
          <w:lang w:val="en-US" w:bidi="ar-EG"/>
        </w:rPr>
      </w:pPr>
      <w:r w:rsidRPr="00A51657">
        <w:rPr>
          <w:rFonts w:hint="cs"/>
          <w:b/>
          <w:bCs/>
          <w:sz w:val="26"/>
          <w:szCs w:val="26"/>
          <w:rtl/>
          <w:lang w:val="en-US" w:bidi="ar-EG"/>
        </w:rPr>
        <w:t>توصية الأمانة</w:t>
      </w:r>
    </w:p>
    <w:p w:rsidR="00C12A0C" w:rsidRDefault="009C226C" w:rsidP="009C226C">
      <w:pPr>
        <w:pStyle w:val="ListParagraph"/>
        <w:numPr>
          <w:ilvl w:val="0"/>
          <w:numId w:val="57"/>
        </w:numPr>
        <w:bidi/>
        <w:spacing w:before="240" w:after="120" w:line="216" w:lineRule="auto"/>
        <w:ind w:left="4" w:firstLine="0"/>
        <w:jc w:val="lowKashida"/>
        <w:rPr>
          <w:sz w:val="26"/>
          <w:szCs w:val="26"/>
          <w:rtl/>
          <w:lang w:val="en-US" w:bidi="ar-EG"/>
        </w:rPr>
      </w:pPr>
      <w:r>
        <w:rPr>
          <w:rFonts w:hint="cs"/>
          <w:sz w:val="26"/>
          <w:szCs w:val="26"/>
          <w:rtl/>
          <w:lang w:val="en-US" w:bidi="ar-EG"/>
        </w:rPr>
        <w:t xml:space="preserve">   </w:t>
      </w:r>
      <w:r w:rsidR="00C12A0C">
        <w:rPr>
          <w:rFonts w:hint="cs"/>
          <w:sz w:val="26"/>
          <w:szCs w:val="26"/>
          <w:rtl/>
          <w:lang w:val="en-US" w:bidi="ar-EG"/>
        </w:rPr>
        <w:t xml:space="preserve">قد ترغب اللجنة التنفيذية في أن: </w:t>
      </w:r>
    </w:p>
    <w:p w:rsidR="00C12A0C" w:rsidRDefault="00C12A0C" w:rsidP="00B26141">
      <w:pPr>
        <w:pStyle w:val="StyleHeader4Para4Left0Firstline0"/>
        <w:numPr>
          <w:ilvl w:val="0"/>
          <w:numId w:val="0"/>
        </w:numPr>
        <w:tabs>
          <w:tab w:val="clear" w:pos="2880"/>
          <w:tab w:val="clear" w:pos="5760"/>
          <w:tab w:val="left" w:pos="810"/>
        </w:tabs>
        <w:bidi/>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 xml:space="preserve">تأخذ علما وتدرس طلبات تمديد أنشطة التمكين للتخفيض التدريجي للهيدروفلوروكربون المقدمة من الوكالات المنفذة المختلفة لواحد وخمسين بلدا من بلدان المادة 5 والواردة في الجدول 15 من الوثيقة </w:t>
      </w:r>
      <w:r w:rsidRPr="00A629B2">
        <w:rPr>
          <w:lang w:val="en-CA"/>
        </w:rPr>
        <w:t>UNEP/OzL.Pro/ExCom/83/11</w:t>
      </w:r>
      <w:r>
        <w:rPr>
          <w:rFonts w:hint="cs"/>
          <w:sz w:val="26"/>
          <w:szCs w:val="26"/>
          <w:rtl/>
          <w:lang w:val="en-US" w:bidi="ar-EG"/>
        </w:rPr>
        <w:t>؛ و</w:t>
      </w:r>
    </w:p>
    <w:p w:rsidR="00C12A0C" w:rsidRDefault="00C12A0C" w:rsidP="00C12A0C">
      <w:pPr>
        <w:pStyle w:val="StyleHeader4Para4Left0Firstline0"/>
        <w:numPr>
          <w:ilvl w:val="0"/>
          <w:numId w:val="0"/>
        </w:numPr>
        <w:tabs>
          <w:tab w:val="clear" w:pos="2880"/>
          <w:tab w:val="clear" w:pos="5760"/>
          <w:tab w:val="left" w:pos="720"/>
        </w:tabs>
        <w:bidi/>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أن تمدد تاريخ استكمال أنشطة التمكين للتخفيض التدريجي للهيدروفلوروكربون إلى كانون الأول/ديسمبر 2019 لغانا وليسوتو وزمبابوي وإلى حزيران/يونيه 2020 لأنغولا وأرمينيا وبوتان والبوسنة والهرسك وبوركينا فاسو والكاميرون وشيلي والصين وكولومبيا والكونغو وكوستاريكا ودومينيكا وجمهورية الدومينكان والإكوادور وإريتريا وفيجي والغابون وغامبيا وغواتيمالا وجامايكا وقيرغيزستا</w:t>
      </w:r>
      <w:r>
        <w:rPr>
          <w:rFonts w:hint="eastAsia"/>
          <w:sz w:val="26"/>
          <w:szCs w:val="26"/>
          <w:rtl/>
          <w:lang w:val="en-US" w:bidi="ar-EG"/>
        </w:rPr>
        <w:t>ن</w:t>
      </w:r>
      <w:r>
        <w:rPr>
          <w:rFonts w:hint="cs"/>
          <w:sz w:val="26"/>
          <w:szCs w:val="26"/>
          <w:rtl/>
          <w:lang w:val="en-US" w:bidi="ar-EG"/>
        </w:rPr>
        <w:t xml:space="preserve"> ولبنان وماليزيا والمالديف والمكسيك ومنغوليا وناميبيا ونيجيريا وجمهورية شمال مقدونيا وبالاو وبيرو والفلبين ورواندا وسانت لوتشيا وسان فنسنت وغرينادين والسنغال وصربيا والصومال والسودان وسورينام وتايلند وتوغو وترينداد وتوباغو وتونس وتركيا وتركمانستان وأوروغواي وزامبيا، على أساس أنه لن يكون هناك أي طلب تمديد آخر، وأن تقدم الوكالات الثنائية والمنفذة في غضون ستة أشهر من تاريخ استكمال المشروع تقريرا ختاميا بشأن أنشطة التمكين التي استكملت وفقا للمقرر 81/32 (ب).</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rsidTr="00712B2A">
        <w:tc>
          <w:tcPr>
            <w:tcW w:w="1871" w:type="dxa"/>
          </w:tcPr>
          <w:p w:rsidR="007E5D09" w:rsidRDefault="007E5D09">
            <w:pPr>
              <w:rPr>
                <w:lang w:val="en-CA"/>
              </w:rPr>
            </w:pPr>
          </w:p>
        </w:tc>
        <w:tc>
          <w:tcPr>
            <w:tcW w:w="1872" w:type="dxa"/>
          </w:tcPr>
          <w:p w:rsidR="007E5D09" w:rsidRDefault="007E5D09">
            <w:pPr>
              <w:rPr>
                <w:lang w:val="en-CA"/>
              </w:rPr>
            </w:pPr>
          </w:p>
        </w:tc>
        <w:tc>
          <w:tcPr>
            <w:tcW w:w="1872" w:type="dxa"/>
          </w:tcPr>
          <w:p w:rsidR="007E5D09" w:rsidRDefault="007E5D09">
            <w:pPr>
              <w:rPr>
                <w:b/>
                <w:bCs/>
                <w:lang w:val="en-CA"/>
              </w:rPr>
            </w:pPr>
          </w:p>
        </w:tc>
        <w:tc>
          <w:tcPr>
            <w:tcW w:w="1872" w:type="dxa"/>
          </w:tcPr>
          <w:p w:rsidR="007E5D09" w:rsidRDefault="007E5D09">
            <w:pPr>
              <w:rPr>
                <w:lang w:val="en-CA"/>
              </w:rPr>
            </w:pPr>
          </w:p>
        </w:tc>
        <w:tc>
          <w:tcPr>
            <w:tcW w:w="1873" w:type="dxa"/>
          </w:tcPr>
          <w:p w:rsidR="007E5D09" w:rsidRDefault="007E5D09">
            <w:pPr>
              <w:rPr>
                <w:lang w:val="en-CA"/>
              </w:rPr>
            </w:pPr>
          </w:p>
        </w:tc>
      </w:tr>
    </w:tbl>
    <w:p w:rsidR="007E5D09" w:rsidRDefault="007E5D09">
      <w:pPr>
        <w:rPr>
          <w:rtl/>
          <w:lang w:val="en-CA"/>
        </w:rPr>
      </w:pPr>
    </w:p>
    <w:sectPr w:rsidR="007E5D09">
      <w:headerReference w:type="even" r:id="rId11"/>
      <w:headerReference w:type="default" r:id="rId12"/>
      <w:footerReference w:type="even" r:id="rId13"/>
      <w:footerReference w:type="default" r:id="rId14"/>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585D" w:rsidRDefault="009F585D">
      <w:r>
        <w:separator/>
      </w:r>
    </w:p>
  </w:endnote>
  <w:endnote w:type="continuationSeparator" w:id="0">
    <w:p w:rsidR="009F585D" w:rsidRDefault="009F5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Arabic Transparent">
    <w:panose1 w:val="020B0604020202020204"/>
    <w:charset w:val="00"/>
    <w:family w:val="swiss"/>
    <w:pitch w:val="variable"/>
    <w:sig w:usb0="E0002EFF" w:usb1="C0007843" w:usb2="00000009" w:usb3="00000000" w:csb0="000001FF" w:csb1="00000000"/>
  </w:font>
  <w:font w:name="Akhbar MT">
    <w:altName w:val="Times New Roman"/>
    <w:charset w:val="B2"/>
    <w:family w:val="auto"/>
    <w:pitch w:val="variable"/>
    <w:sig w:usb0="00002000" w:usb1="00000000" w:usb2="00000000" w:usb3="00000000" w:csb0="00000040" w:csb1="00000000"/>
  </w:font>
  <w:font w:name="&amp;quo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MS Mincho">
    <w:altName w:val="Yu Gothic UI"/>
    <w:panose1 w:val="02020609040205080304"/>
    <w:charset w:val="4E"/>
    <w:family w:val="auto"/>
    <w:pitch w:val="variable"/>
    <w:sig w:usb0="E00002FF" w:usb1="6AC7FDFB" w:usb2="00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85D" w:rsidRDefault="009F585D">
    <w:pPr>
      <w:jc w:val="center"/>
    </w:pPr>
    <w:r>
      <w:fldChar w:fldCharType="begin"/>
    </w:r>
    <w:r>
      <w:instrText xml:space="preserve"> PAGE </w:instrText>
    </w:r>
    <w:r>
      <w:fldChar w:fldCharType="separate"/>
    </w:r>
    <w:r w:rsidR="000F79CA">
      <w:rPr>
        <w:noProof/>
      </w:rPr>
      <w:t>62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85D" w:rsidRDefault="009F585D">
    <w:pPr>
      <w:jc w:val="center"/>
    </w:pPr>
    <w:r>
      <w:fldChar w:fldCharType="begin"/>
    </w:r>
    <w:r>
      <w:instrText xml:space="preserve"> PAGE </w:instrText>
    </w:r>
    <w:r>
      <w:fldChar w:fldCharType="separate"/>
    </w:r>
    <w:r w:rsidR="000F79CA">
      <w:rPr>
        <w:noProof/>
      </w:rPr>
      <w:t>63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9F585D" w:rsidRDefault="009F585D" w:rsidP="00617E67">
        <w:pPr>
          <w:pStyle w:val="Footer"/>
          <w:jc w:val="center"/>
          <w:rPr>
            <w:noProof/>
          </w:rPr>
        </w:pPr>
      </w:p>
      <w:tbl>
        <w:tblPr>
          <w:tblStyle w:val="TableGrid"/>
          <w:tblW w:w="0" w:type="auto"/>
          <w:tblLook w:val="04A0" w:firstRow="1" w:lastRow="0" w:firstColumn="1" w:lastColumn="0" w:noHBand="0" w:noVBand="1"/>
        </w:tblPr>
        <w:tblGrid>
          <w:gridCol w:w="9350"/>
        </w:tblGrid>
        <w:tr w:rsidR="009F585D" w:rsidTr="00617E67">
          <w:tc>
            <w:tcPr>
              <w:tcW w:w="9350" w:type="dxa"/>
            </w:tcPr>
            <w:p w:rsidR="009F585D" w:rsidRDefault="009F585D" w:rsidP="00617E67">
              <w:pPr>
                <w:pStyle w:val="Footer"/>
                <w:jc w:val="center"/>
                <w:rPr>
                  <w:rtl/>
                </w:rPr>
              </w:pPr>
              <w:r>
                <w:rPr>
                  <w:rFonts w:hint="cs"/>
                  <w:rtl/>
                </w:rPr>
                <w:t>إن وثائق ما قبل دورات اللجنة التفيذية للصندوق المتعدد الأطراف لتنفيذ بروتوكول مونتريال</w:t>
              </w:r>
            </w:p>
            <w:p w:rsidR="009F585D" w:rsidRDefault="009F585D" w:rsidP="00617E67">
              <w:pPr>
                <w:pStyle w:val="Footer"/>
                <w:jc w:val="center"/>
              </w:pPr>
              <w:r>
                <w:rPr>
                  <w:rFonts w:hint="cs"/>
                  <w:rtl/>
                </w:rPr>
                <w:t>قد تصدر دون إخلال بأي قرار تتخذه اللجنة التنفيذية بعد صدورها.</w:t>
              </w:r>
            </w:p>
          </w:tc>
        </w:tr>
      </w:tbl>
      <w:p w:rsidR="009F585D" w:rsidRDefault="009F585D" w:rsidP="00617E67">
        <w:pPr>
          <w:pStyle w:val="Footer"/>
          <w:jc w:val="center"/>
        </w:pPr>
      </w:p>
    </w:sdtContent>
  </w:sdt>
  <w:p w:rsidR="009F585D" w:rsidRDefault="009F585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585D" w:rsidRDefault="009F585D" w:rsidP="00617E67">
      <w:pPr>
        <w:jc w:val="right"/>
      </w:pPr>
      <w:r>
        <w:separator/>
      </w:r>
    </w:p>
  </w:footnote>
  <w:footnote w:type="continuationSeparator" w:id="0">
    <w:p w:rsidR="009F585D" w:rsidRDefault="009F585D">
      <w:r>
        <w:continuationSeparator/>
      </w:r>
    </w:p>
  </w:footnote>
  <w:footnote w:id="1">
    <w:p w:rsidR="009F585D" w:rsidRDefault="009F585D" w:rsidP="0058198F">
      <w:pPr>
        <w:pStyle w:val="FootnoteText"/>
        <w:bidi/>
        <w:rPr>
          <w:rtl/>
        </w:rPr>
      </w:pPr>
      <w:r>
        <w:rPr>
          <w:rStyle w:val="FootnoteReference"/>
        </w:rPr>
        <w:footnoteRef/>
      </w:r>
      <w:r>
        <w:t xml:space="preserve"> </w:t>
      </w:r>
      <w:r>
        <w:rPr>
          <w:rFonts w:hint="cs"/>
          <w:rtl/>
        </w:rPr>
        <w:t xml:space="preserve">الوثيقة </w:t>
      </w:r>
      <w:r w:rsidRPr="00B87FF2">
        <w:t>UNEP/OzL.Pro/ExCom/82/14-19</w:t>
      </w:r>
      <w:r>
        <w:rPr>
          <w:rFonts w:hint="cs"/>
          <w:rtl/>
        </w:rPr>
        <w:t>.</w:t>
      </w:r>
    </w:p>
  </w:footnote>
  <w:footnote w:id="2">
    <w:p w:rsidR="009F585D" w:rsidRDefault="009F585D" w:rsidP="002A40EC">
      <w:pPr>
        <w:pStyle w:val="FootnoteText"/>
        <w:bidi/>
        <w:rPr>
          <w:rtl/>
          <w:lang w:bidi="ar-LB"/>
        </w:rPr>
      </w:pPr>
      <w:r>
        <w:rPr>
          <w:rStyle w:val="FootnoteReference"/>
        </w:rPr>
        <w:footnoteRef/>
      </w:r>
      <w:r>
        <w:t xml:space="preserve"> </w:t>
      </w:r>
      <w:r>
        <w:rPr>
          <w:rFonts w:hint="cs"/>
          <w:rtl/>
        </w:rPr>
        <w:t>تم تقديم التقارير النهائية عن المشاريع التجريبية لجورجيا وغانا ونيبال إلى الاجتماع التاسع والسبعين، في حين تم تقديم تلك الخاصة بمنطقة أوروبا وغرب آسيا والمكسيك إلى الاجتماع الثمانين.</w:t>
      </w:r>
    </w:p>
  </w:footnote>
  <w:footnote w:id="3">
    <w:p w:rsidR="009F585D" w:rsidRDefault="009F585D" w:rsidP="00602208">
      <w:pPr>
        <w:pStyle w:val="FootnoteText"/>
        <w:bidi/>
        <w:rPr>
          <w:rtl/>
        </w:rPr>
      </w:pPr>
      <w:r>
        <w:rPr>
          <w:rStyle w:val="FootnoteReference"/>
        </w:rPr>
        <w:footnoteRef/>
      </w:r>
      <w:r>
        <w:t xml:space="preserve"> </w:t>
      </w:r>
      <w:r>
        <w:rPr>
          <w:rFonts w:hint="cs"/>
          <w:rtl/>
        </w:rPr>
        <w:t xml:space="preserve">الوثيقة </w:t>
      </w:r>
      <w:r w:rsidRPr="0097356C">
        <w:t>UNEP/OzL.Pro/ExCom/82/21</w:t>
      </w:r>
      <w:r>
        <w:rPr>
          <w:rFonts w:hint="cs"/>
          <w:rtl/>
        </w:rPr>
        <w:t>.</w:t>
      </w:r>
    </w:p>
  </w:footnote>
  <w:footnote w:id="4">
    <w:p w:rsidR="009F585D" w:rsidRDefault="009F585D" w:rsidP="002A40EC">
      <w:pPr>
        <w:pStyle w:val="FootnoteText"/>
        <w:bidi/>
        <w:rPr>
          <w:rtl/>
          <w:lang w:bidi="ar-LB"/>
        </w:rPr>
      </w:pPr>
      <w:r>
        <w:rPr>
          <w:rStyle w:val="FootnoteReference"/>
        </w:rPr>
        <w:footnoteRef/>
      </w:r>
      <w:r>
        <w:t xml:space="preserve"> </w:t>
      </w:r>
      <w:r>
        <w:rPr>
          <w:rFonts w:hint="cs"/>
          <w:rtl/>
        </w:rPr>
        <w:t xml:space="preserve">الوثيقة </w:t>
      </w:r>
      <w:r>
        <w:t>UNEP/OzL.Pro/ExCom/62/28</w:t>
      </w:r>
      <w:r>
        <w:rPr>
          <w:rFonts w:hint="cs"/>
          <w:rtl/>
        </w:rPr>
        <w:t>.</w:t>
      </w:r>
    </w:p>
  </w:footnote>
  <w:footnote w:id="5">
    <w:p w:rsidR="009F585D" w:rsidRDefault="009F585D" w:rsidP="00C539A6">
      <w:pPr>
        <w:pStyle w:val="FootnoteText"/>
        <w:bidi/>
        <w:rPr>
          <w:rtl/>
          <w:lang w:bidi="ar-LB"/>
        </w:rPr>
      </w:pPr>
      <w:r>
        <w:rPr>
          <w:rStyle w:val="FootnoteReference"/>
        </w:rPr>
        <w:footnoteRef/>
      </w:r>
      <w:r>
        <w:t xml:space="preserve"> </w:t>
      </w:r>
      <w:r>
        <w:rPr>
          <w:rFonts w:hint="cs"/>
          <w:rtl/>
        </w:rPr>
        <w:t>بموجب برنامج الطاقة، تم إيقاف أكثر من 2.7 مليون من غازات التبريد و 276,000 وحدة تكييف هواء، يتراوح متوسط عمرها بين 20 و60 سنة، من قبل الحكومة وتم استبدالها بوحدات فعّالة من حيث الطاقة في الفترة بين 2005 و 2010.</w:t>
      </w:r>
    </w:p>
  </w:footnote>
  <w:footnote w:id="6">
    <w:p w:rsidR="009F585D" w:rsidRDefault="009F585D" w:rsidP="00633C31">
      <w:pPr>
        <w:pStyle w:val="FootnoteText"/>
        <w:bidi/>
        <w:rPr>
          <w:rtl/>
        </w:rPr>
      </w:pPr>
      <w:r>
        <w:rPr>
          <w:rStyle w:val="FootnoteReference"/>
        </w:rPr>
        <w:footnoteRef/>
      </w:r>
      <w:r>
        <w:t xml:space="preserve"> </w:t>
      </w:r>
      <w:r>
        <w:rPr>
          <w:rFonts w:hint="cs"/>
          <w:rtl/>
        </w:rPr>
        <w:t>يمكن إدخال كمية قصوى بق</w:t>
      </w:r>
      <w:r w:rsidRPr="00633C31">
        <w:rPr>
          <w:rtl/>
        </w:rPr>
        <w:t xml:space="preserve">در 0.1 كجم لكل طن من الأسمنت، مما يضمن </w:t>
      </w:r>
      <w:r>
        <w:rPr>
          <w:rFonts w:hint="cs"/>
          <w:rtl/>
        </w:rPr>
        <w:t>ال</w:t>
      </w:r>
      <w:r w:rsidRPr="00633C31">
        <w:rPr>
          <w:rtl/>
        </w:rPr>
        <w:t>تدمير</w:t>
      </w:r>
      <w:r>
        <w:rPr>
          <w:rFonts w:hint="cs"/>
          <w:rtl/>
        </w:rPr>
        <w:t xml:space="preserve"> الكامل ل</w:t>
      </w:r>
      <w:r>
        <w:rPr>
          <w:rtl/>
        </w:rPr>
        <w:t>لغاز</w:t>
      </w:r>
      <w:r>
        <w:rPr>
          <w:rFonts w:hint="cs"/>
          <w:rtl/>
        </w:rPr>
        <w:t>ات.</w:t>
      </w:r>
    </w:p>
  </w:footnote>
  <w:footnote w:id="7">
    <w:p w:rsidR="009F585D" w:rsidRPr="005A5A7B" w:rsidRDefault="009F585D" w:rsidP="00C8597A">
      <w:pPr>
        <w:pStyle w:val="FootnoteText"/>
        <w:bidi/>
        <w:rPr>
          <w:rtl/>
        </w:rPr>
      </w:pPr>
      <w:r>
        <w:rPr>
          <w:rStyle w:val="FootnoteReference"/>
        </w:rPr>
        <w:footnoteRef/>
      </w:r>
      <w:r>
        <w:t xml:space="preserve"> </w:t>
      </w:r>
      <w:r>
        <w:rPr>
          <w:rFonts w:hint="cs"/>
          <w:rtl/>
        </w:rPr>
        <w:t xml:space="preserve">تمت الموافقة </w:t>
      </w:r>
      <w:r w:rsidRPr="00203BFF">
        <w:rPr>
          <w:rFonts w:hint="cs"/>
          <w:rtl/>
        </w:rPr>
        <w:t>ﻋﻠﻰ</w:t>
      </w:r>
      <w:r w:rsidRPr="00203BFF">
        <w:rPr>
          <w:rtl/>
        </w:rPr>
        <w:t xml:space="preserve"> </w:t>
      </w:r>
      <w:r w:rsidRPr="00203BFF">
        <w:rPr>
          <w:rFonts w:hint="cs"/>
          <w:rtl/>
        </w:rPr>
        <w:t>ﺍﻟﺸﺮﻳﺤﺔ</w:t>
      </w:r>
      <w:r w:rsidRPr="00203BFF">
        <w:rPr>
          <w:rtl/>
        </w:rPr>
        <w:t xml:space="preserve"> </w:t>
      </w:r>
      <w:r w:rsidRPr="00203BFF">
        <w:rPr>
          <w:rFonts w:hint="cs"/>
          <w:rtl/>
        </w:rPr>
        <w:t>ﺍﻟﺨﺎﻣﺴﺔ</w:t>
      </w:r>
      <w:r w:rsidRPr="00203BFF">
        <w:rPr>
          <w:rtl/>
        </w:rPr>
        <w:t xml:space="preserve"> </w:t>
      </w:r>
      <w:r w:rsidRPr="00203BFF">
        <w:rPr>
          <w:rFonts w:hint="cs"/>
          <w:rtl/>
        </w:rPr>
        <w:t>ﻭﺍﻷﺧﻴﺮﺓ</w:t>
      </w:r>
      <w:r w:rsidRPr="00203BFF">
        <w:rPr>
          <w:rtl/>
        </w:rPr>
        <w:t xml:space="preserve"> </w:t>
      </w:r>
      <w:r w:rsidRPr="00203BFF">
        <w:rPr>
          <w:rFonts w:hint="cs"/>
          <w:rtl/>
        </w:rPr>
        <w:t>ﻣﻦ</w:t>
      </w:r>
      <w:r w:rsidRPr="00203BFF">
        <w:rPr>
          <w:rtl/>
        </w:rPr>
        <w:t xml:space="preserve"> </w:t>
      </w:r>
      <w:r w:rsidRPr="00203BFF">
        <w:rPr>
          <w:rFonts w:hint="cs"/>
          <w:rtl/>
        </w:rPr>
        <w:t>ﺍﻟﻤﺮﺣﻠﺔ</w:t>
      </w:r>
      <w:r w:rsidRPr="00203BFF">
        <w:rPr>
          <w:rtl/>
        </w:rPr>
        <w:t xml:space="preserve"> </w:t>
      </w:r>
      <w:r w:rsidRPr="00203BFF">
        <w:rPr>
          <w:rFonts w:hint="cs"/>
          <w:rtl/>
        </w:rPr>
        <w:t>ﺍﻷﻭﻟﻰ</w:t>
      </w:r>
      <w:r w:rsidRPr="00203BFF">
        <w:rPr>
          <w:rtl/>
        </w:rPr>
        <w:t xml:space="preserve"> </w:t>
      </w:r>
      <w:r w:rsidRPr="00203BFF">
        <w:rPr>
          <w:rFonts w:hint="cs"/>
          <w:rtl/>
        </w:rPr>
        <w:t>ﻣﻦ</w:t>
      </w:r>
      <w:r w:rsidRPr="00203BFF">
        <w:rPr>
          <w:rtl/>
        </w:rPr>
        <w:t xml:space="preserve"> </w:t>
      </w:r>
      <w:r w:rsidRPr="00203BFF">
        <w:rPr>
          <w:rFonts w:hint="cs"/>
          <w:rtl/>
        </w:rPr>
        <w:t>ﺧﻄﺔ</w:t>
      </w:r>
      <w:r w:rsidRPr="00203BFF">
        <w:rPr>
          <w:rtl/>
        </w:rPr>
        <w:t xml:space="preserve"> </w:t>
      </w:r>
      <w:r w:rsidRPr="00203BFF">
        <w:rPr>
          <w:rFonts w:hint="cs"/>
          <w:rtl/>
        </w:rPr>
        <w:t>ﺇ</w:t>
      </w:r>
      <w:r>
        <w:rPr>
          <w:rFonts w:hint="cs"/>
          <w:rtl/>
        </w:rPr>
        <w:t>دارة إزالة المواد الهيدروكلوروفلوروكربونية خلال الاجتماع الخامس و</w:t>
      </w:r>
      <w:r w:rsidRPr="00203BFF">
        <w:rPr>
          <w:rFonts w:hint="cs"/>
          <w:rtl/>
        </w:rPr>
        <w:t>ﺍﻟﺴﺒﻌﻴﻦ</w:t>
      </w:r>
      <w:r>
        <w:rPr>
          <w:rFonts w:hint="cs"/>
          <w:rtl/>
        </w:rPr>
        <w:t xml:space="preserve"> بتكلفة إجمالية تبلغ 2,035,094</w:t>
      </w:r>
      <w:r w:rsidRPr="00203BFF">
        <w:rPr>
          <w:rtl/>
        </w:rPr>
        <w:t xml:space="preserve"> </w:t>
      </w:r>
      <w:r w:rsidRPr="00203BFF">
        <w:rPr>
          <w:rFonts w:hint="cs"/>
          <w:rtl/>
        </w:rPr>
        <w:t>ﺩﻭﻻﺭﺍ</w:t>
      </w:r>
      <w:r w:rsidRPr="00203BFF">
        <w:rPr>
          <w:rtl/>
        </w:rPr>
        <w:t xml:space="preserve"> </w:t>
      </w:r>
      <w:r w:rsidRPr="00203BFF">
        <w:rPr>
          <w:rFonts w:hint="cs"/>
          <w:rtl/>
        </w:rPr>
        <w:t>ﺃﻣﺮﻳﻜﻴﺎ</w:t>
      </w:r>
      <w:r w:rsidRPr="00203BFF">
        <w:rPr>
          <w:rtl/>
        </w:rPr>
        <w:t xml:space="preserve"> </w:t>
      </w:r>
      <w:r>
        <w:rPr>
          <w:rFonts w:hint="cs"/>
          <w:rtl/>
        </w:rPr>
        <w:t xml:space="preserve">تتألف من 1,470,700 دولارا أمريكيا </w:t>
      </w:r>
      <w:r w:rsidRPr="00203BFF">
        <w:rPr>
          <w:rFonts w:hint="cs"/>
          <w:rtl/>
        </w:rPr>
        <w:t>ﺯﺍﺋﺪ</w:t>
      </w:r>
      <w:r w:rsidRPr="00203BFF">
        <w:rPr>
          <w:rtl/>
        </w:rPr>
        <w:t xml:space="preserve"> </w:t>
      </w:r>
      <w:r w:rsidRPr="00203BFF">
        <w:rPr>
          <w:rFonts w:hint="cs"/>
          <w:rtl/>
        </w:rPr>
        <w:t>ﺗﻜﺎﻟﻴﻒ</w:t>
      </w:r>
      <w:r w:rsidRPr="00203BFF">
        <w:rPr>
          <w:rtl/>
        </w:rPr>
        <w:t xml:space="preserve"> </w:t>
      </w:r>
      <w:r w:rsidRPr="00203BFF">
        <w:rPr>
          <w:rFonts w:hint="cs"/>
          <w:rtl/>
        </w:rPr>
        <w:t>ﺩﻋﻢ</w:t>
      </w:r>
      <w:r w:rsidRPr="00203BFF">
        <w:rPr>
          <w:rtl/>
        </w:rPr>
        <w:t xml:space="preserve"> </w:t>
      </w:r>
      <w:r w:rsidRPr="00203BFF">
        <w:rPr>
          <w:rFonts w:hint="cs"/>
          <w:rtl/>
        </w:rPr>
        <w:t>ﺍﻟﻮﻛﺎﻟﺔ</w:t>
      </w:r>
      <w:r w:rsidRPr="00203BFF">
        <w:rPr>
          <w:rtl/>
        </w:rPr>
        <w:t xml:space="preserve"> </w:t>
      </w:r>
      <w:r w:rsidRPr="00203BFF">
        <w:rPr>
          <w:rFonts w:hint="cs"/>
          <w:rtl/>
        </w:rPr>
        <w:t>ﺍﻟﺒﺎﻟﻐﺔ</w:t>
      </w:r>
      <w:r w:rsidRPr="00203BFF">
        <w:rPr>
          <w:rtl/>
        </w:rPr>
        <w:t xml:space="preserve"> </w:t>
      </w:r>
      <w:r>
        <w:rPr>
          <w:rFonts w:hint="cs"/>
          <w:rtl/>
        </w:rPr>
        <w:t>110,313</w:t>
      </w:r>
      <w:r w:rsidRPr="00203BFF">
        <w:rPr>
          <w:rtl/>
        </w:rPr>
        <w:t xml:space="preserve"> </w:t>
      </w:r>
      <w:r w:rsidRPr="00203BFF">
        <w:rPr>
          <w:rFonts w:hint="cs"/>
          <w:rtl/>
        </w:rPr>
        <w:t>ﺩﻭﻻﺭﺍ</w:t>
      </w:r>
      <w:r w:rsidRPr="00203BFF">
        <w:rPr>
          <w:rtl/>
        </w:rPr>
        <w:t xml:space="preserve"> </w:t>
      </w:r>
      <w:r w:rsidRPr="00203BFF">
        <w:rPr>
          <w:rFonts w:hint="cs"/>
          <w:rtl/>
        </w:rPr>
        <w:t>ﺃﻣﺮﻳﻜﻴﺎ</w:t>
      </w:r>
      <w:r w:rsidRPr="00203BFF">
        <w:rPr>
          <w:rtl/>
        </w:rPr>
        <w:t xml:space="preserve"> </w:t>
      </w:r>
      <w:r>
        <w:rPr>
          <w:rFonts w:hint="cs"/>
          <w:rtl/>
        </w:rPr>
        <w:t>لليوئنديبي، و409,091 دولارا</w:t>
      </w:r>
      <w:r w:rsidRPr="00203BFF">
        <w:rPr>
          <w:rtl/>
        </w:rPr>
        <w:t xml:space="preserve"> </w:t>
      </w:r>
      <w:r w:rsidRPr="00203BFF">
        <w:rPr>
          <w:rFonts w:hint="cs"/>
          <w:rtl/>
        </w:rPr>
        <w:t>ﺃﻣﺮﻳﻜﻴﺎ</w:t>
      </w:r>
      <w:r w:rsidRPr="00203BFF">
        <w:rPr>
          <w:rtl/>
        </w:rPr>
        <w:t xml:space="preserve"> </w:t>
      </w:r>
      <w:r>
        <w:rPr>
          <w:rFonts w:hint="cs"/>
          <w:rtl/>
        </w:rPr>
        <w:t>ﺯﺍﺋﺪ</w:t>
      </w:r>
      <w:r w:rsidRPr="00203BFF">
        <w:rPr>
          <w:rtl/>
        </w:rPr>
        <w:t xml:space="preserve"> </w:t>
      </w:r>
      <w:r w:rsidRPr="00203BFF">
        <w:rPr>
          <w:rFonts w:hint="cs"/>
          <w:rtl/>
        </w:rPr>
        <w:t>ﺗﻜﺎﻟﻴﻒ</w:t>
      </w:r>
      <w:r w:rsidRPr="00203BFF">
        <w:rPr>
          <w:rtl/>
        </w:rPr>
        <w:t xml:space="preserve"> </w:t>
      </w:r>
      <w:r w:rsidRPr="00203BFF">
        <w:rPr>
          <w:rFonts w:hint="cs"/>
          <w:rtl/>
        </w:rPr>
        <w:t>ﺩﻋﻢ</w:t>
      </w:r>
      <w:r w:rsidRPr="00203BFF">
        <w:rPr>
          <w:rtl/>
        </w:rPr>
        <w:t xml:space="preserve"> </w:t>
      </w:r>
      <w:r w:rsidRPr="00203BFF">
        <w:rPr>
          <w:rFonts w:hint="cs"/>
          <w:rtl/>
        </w:rPr>
        <w:t>ﺍﻟﻮﻛﺎﻟﺔ</w:t>
      </w:r>
      <w:r w:rsidRPr="00203BFF">
        <w:rPr>
          <w:rtl/>
        </w:rPr>
        <w:t xml:space="preserve"> </w:t>
      </w:r>
      <w:r w:rsidRPr="00203BFF">
        <w:rPr>
          <w:rFonts w:hint="cs"/>
          <w:rtl/>
        </w:rPr>
        <w:t>ﺍﻟﺒﺎﻟﻐﺔ</w:t>
      </w:r>
      <w:r>
        <w:rPr>
          <w:rFonts w:hint="cs"/>
          <w:rtl/>
        </w:rPr>
        <w:t xml:space="preserve"> 45,000 دولارا أمريكيا لحكومة ألمانيا.</w:t>
      </w:r>
    </w:p>
  </w:footnote>
  <w:footnote w:id="8">
    <w:p w:rsidR="009F585D" w:rsidRDefault="009F585D" w:rsidP="00C8597A">
      <w:pPr>
        <w:pStyle w:val="FootnoteText"/>
        <w:bidi/>
        <w:rPr>
          <w:rtl/>
        </w:rPr>
      </w:pPr>
      <w:r>
        <w:rPr>
          <w:rStyle w:val="FootnoteReference"/>
        </w:rPr>
        <w:footnoteRef/>
      </w:r>
      <w:r>
        <w:t xml:space="preserve"> </w:t>
      </w:r>
      <w:r>
        <w:rPr>
          <w:rFonts w:hint="cs"/>
          <w:rtl/>
        </w:rPr>
        <w:t xml:space="preserve">الوثيقة </w:t>
      </w:r>
      <w:r w:rsidRPr="00203BFF">
        <w:t>UNEP/OzL.Pro/ExCom/80/34</w:t>
      </w:r>
      <w:r>
        <w:rPr>
          <w:rFonts w:hint="cs"/>
          <w:rtl/>
        </w:rPr>
        <w:t>.</w:t>
      </w:r>
    </w:p>
  </w:footnote>
  <w:footnote w:id="9">
    <w:p w:rsidR="009F585D" w:rsidRDefault="009F585D" w:rsidP="00C8597A">
      <w:pPr>
        <w:pStyle w:val="FootnoteText"/>
        <w:bidi/>
        <w:rPr>
          <w:rtl/>
          <w:lang w:bidi="ar-LB"/>
        </w:rPr>
      </w:pPr>
      <w:r>
        <w:rPr>
          <w:rStyle w:val="FootnoteReference"/>
        </w:rPr>
        <w:footnoteRef/>
      </w:r>
      <w:r>
        <w:t xml:space="preserve"> </w:t>
      </w:r>
      <w:r>
        <w:rPr>
          <w:rFonts w:hint="cs"/>
          <w:rtl/>
        </w:rPr>
        <w:t xml:space="preserve">الوثيقة </w:t>
      </w:r>
      <w:r>
        <w:t>UNEP/OzL.Pro/ExCom/77/39</w:t>
      </w:r>
      <w:r>
        <w:rPr>
          <w:rFonts w:hint="cs"/>
          <w:rtl/>
        </w:rPr>
        <w:t>.</w:t>
      </w:r>
    </w:p>
  </w:footnote>
  <w:footnote w:id="10">
    <w:p w:rsidR="009F585D" w:rsidRDefault="009F585D" w:rsidP="00C8597A">
      <w:pPr>
        <w:pStyle w:val="FootnoteText"/>
        <w:bidi/>
        <w:rPr>
          <w:rtl/>
        </w:rPr>
      </w:pPr>
      <w:r>
        <w:rPr>
          <w:rStyle w:val="FootnoteReference"/>
        </w:rPr>
        <w:footnoteRef/>
      </w:r>
      <w:r>
        <w:t xml:space="preserve"> </w:t>
      </w:r>
      <w:r>
        <w:rPr>
          <w:rFonts w:hint="cs"/>
          <w:rtl/>
        </w:rPr>
        <w:t xml:space="preserve">الطلب </w:t>
      </w:r>
      <w:r w:rsidRPr="00B555ED">
        <w:rPr>
          <w:rFonts w:hint="cs"/>
          <w:rtl/>
        </w:rPr>
        <w:t>ﻣﻦ</w:t>
      </w:r>
      <w:r w:rsidRPr="00B555ED">
        <w:rPr>
          <w:rtl/>
        </w:rPr>
        <w:t xml:space="preserve"> </w:t>
      </w:r>
      <w:r w:rsidRPr="00B555ED">
        <w:rPr>
          <w:rFonts w:hint="cs"/>
          <w:rtl/>
        </w:rPr>
        <w:t>ﺍﻟﻴﻮﺋﻨﺪﻳﺒﻲ</w:t>
      </w:r>
      <w:r w:rsidRPr="00B555ED">
        <w:rPr>
          <w:rtl/>
        </w:rPr>
        <w:t xml:space="preserve"> </w:t>
      </w:r>
      <w:r w:rsidRPr="00B555ED">
        <w:rPr>
          <w:rFonts w:hint="cs"/>
          <w:rtl/>
        </w:rPr>
        <w:t>ﺃﻥ</w:t>
      </w:r>
      <w:r>
        <w:rPr>
          <w:rFonts w:hint="cs"/>
          <w:rtl/>
        </w:rPr>
        <w:t xml:space="preserve"> يواصل مساعدة حكومة لبنان في ضمان توريد التكنولوجيا البديلة المنخفضة القدرة على الاحترار العالمي وأن</w:t>
      </w:r>
      <w:r w:rsidRPr="00B555ED">
        <w:rPr>
          <w:rtl/>
        </w:rPr>
        <w:t xml:space="preserve"> </w:t>
      </w:r>
      <w:r w:rsidRPr="00B555ED">
        <w:rPr>
          <w:rFonts w:hint="cs"/>
          <w:rtl/>
        </w:rPr>
        <w:t>ﻳﻘﺪﻡ</w:t>
      </w:r>
      <w:r w:rsidRPr="00B555ED">
        <w:rPr>
          <w:rtl/>
        </w:rPr>
        <w:t xml:space="preserve"> </w:t>
      </w:r>
      <w:r w:rsidRPr="00B555ED">
        <w:rPr>
          <w:rFonts w:hint="cs"/>
          <w:rtl/>
        </w:rPr>
        <w:t>ﺗﻘﺮﻳﺮﺍ</w:t>
      </w:r>
      <w:r w:rsidRPr="00B555ED">
        <w:rPr>
          <w:rtl/>
        </w:rPr>
        <w:t xml:space="preserve"> </w:t>
      </w:r>
      <w:r w:rsidRPr="00B555ED">
        <w:rPr>
          <w:rFonts w:hint="cs"/>
          <w:rtl/>
        </w:rPr>
        <w:t>ﻋﻦ</w:t>
      </w:r>
      <w:r w:rsidRPr="00B555ED">
        <w:rPr>
          <w:rtl/>
        </w:rPr>
        <w:t xml:space="preserve"> </w:t>
      </w:r>
      <w:r w:rsidRPr="00B555ED">
        <w:rPr>
          <w:rFonts w:hint="cs"/>
          <w:rtl/>
        </w:rPr>
        <w:t>ﺣﺎﻟﺔ</w:t>
      </w:r>
      <w:r>
        <w:rPr>
          <w:rFonts w:hint="cs"/>
          <w:rtl/>
        </w:rPr>
        <w:t xml:space="preserve"> تحويل شركة </w:t>
      </w:r>
      <w:r>
        <w:rPr>
          <w:lang w:val="en-US"/>
        </w:rPr>
        <w:t>Iceberg SARL</w:t>
      </w:r>
      <w:r>
        <w:rPr>
          <w:rFonts w:hint="cs"/>
          <w:rtl/>
          <w:lang w:val="en-US" w:bidi="ar-LB"/>
        </w:rPr>
        <w:t xml:space="preserve"> وشركة </w:t>
      </w:r>
      <w:r>
        <w:rPr>
          <w:lang w:val="en-US" w:bidi="ar-LB"/>
        </w:rPr>
        <w:t>CGI Halawany</w:t>
      </w:r>
      <w:r>
        <w:rPr>
          <w:rFonts w:hint="cs"/>
          <w:rtl/>
          <w:lang w:val="en-US" w:bidi="ar-LB"/>
        </w:rPr>
        <w:t xml:space="preserve"> في كل اجتماع</w:t>
      </w:r>
      <w:r w:rsidRPr="00B555ED">
        <w:rPr>
          <w:rtl/>
        </w:rPr>
        <w:t xml:space="preserve"> </w:t>
      </w:r>
      <w:r w:rsidRPr="00B555ED">
        <w:rPr>
          <w:rFonts w:hint="cs"/>
          <w:rtl/>
        </w:rPr>
        <w:t>ﺇلى أن يتم</w:t>
      </w:r>
      <w:r w:rsidRPr="00B555ED">
        <w:rPr>
          <w:rtl/>
        </w:rPr>
        <w:t xml:space="preserve"> </w:t>
      </w:r>
      <w:r>
        <w:rPr>
          <w:rFonts w:hint="cs"/>
          <w:rtl/>
        </w:rPr>
        <w:t>إدخال</w:t>
      </w:r>
      <w:r w:rsidRPr="00B555ED">
        <w:rPr>
          <w:rtl/>
        </w:rPr>
        <w:t xml:space="preserve"> </w:t>
      </w:r>
      <w:r w:rsidRPr="00B555ED">
        <w:rPr>
          <w:rFonts w:hint="cs"/>
          <w:rtl/>
        </w:rPr>
        <w:t>ﺍﻟﺘﻜﻨﻮﻟﻮﺟﻴﺎ</w:t>
      </w:r>
      <w:r w:rsidRPr="00B555ED">
        <w:rPr>
          <w:rtl/>
        </w:rPr>
        <w:t xml:space="preserve"> </w:t>
      </w:r>
      <w:r w:rsidRPr="00B555ED">
        <w:rPr>
          <w:rFonts w:hint="cs"/>
          <w:rtl/>
        </w:rPr>
        <w:t>المختارة في الأصل أو</w:t>
      </w:r>
      <w:r w:rsidRPr="00B555ED">
        <w:rPr>
          <w:rtl/>
        </w:rPr>
        <w:t xml:space="preserve"> </w:t>
      </w:r>
      <w:r w:rsidRPr="00B555ED">
        <w:rPr>
          <w:rFonts w:hint="cs"/>
          <w:rtl/>
        </w:rPr>
        <w:t>ﺃﻱ</w:t>
      </w:r>
      <w:r w:rsidRPr="00B555ED">
        <w:rPr>
          <w:rtl/>
        </w:rPr>
        <w:t xml:space="preserve"> </w:t>
      </w:r>
      <w:r w:rsidRPr="00B555ED">
        <w:rPr>
          <w:rFonts w:hint="cs"/>
          <w:rtl/>
        </w:rPr>
        <w:t>ﺗﻜﻨﻮﻟﻮﺟﻴﺎ</w:t>
      </w:r>
      <w:r w:rsidRPr="00B555ED">
        <w:rPr>
          <w:rtl/>
        </w:rPr>
        <w:t xml:space="preserve"> </w:t>
      </w:r>
      <w:r w:rsidRPr="00B555ED">
        <w:rPr>
          <w:rFonts w:hint="cs"/>
          <w:rtl/>
        </w:rPr>
        <w:t>ﺃﺧﺮﻯ</w:t>
      </w:r>
      <w:r w:rsidRPr="00B555ED">
        <w:rPr>
          <w:rtl/>
        </w:rPr>
        <w:t xml:space="preserve"> </w:t>
      </w:r>
      <w:r w:rsidRPr="00B555ED">
        <w:rPr>
          <w:rFonts w:hint="cs"/>
          <w:rtl/>
        </w:rPr>
        <w:t>ﻣﻨﺨﻔﻀﺔ</w:t>
      </w:r>
      <w:r w:rsidRPr="00B555ED">
        <w:rPr>
          <w:rtl/>
        </w:rPr>
        <w:t xml:space="preserve"> </w:t>
      </w:r>
      <w:r w:rsidRPr="00B555ED">
        <w:rPr>
          <w:rFonts w:hint="cs"/>
          <w:rtl/>
        </w:rPr>
        <w:t>ﺍﻟﻘﺪﺭﺓ</w:t>
      </w:r>
      <w:r w:rsidRPr="00B555ED">
        <w:rPr>
          <w:rtl/>
        </w:rPr>
        <w:t xml:space="preserve"> </w:t>
      </w:r>
      <w:r w:rsidRPr="00B555ED">
        <w:rPr>
          <w:rFonts w:hint="cs"/>
          <w:rtl/>
        </w:rPr>
        <w:t>ﻋﻠﻰ</w:t>
      </w:r>
      <w:r w:rsidRPr="00B555ED">
        <w:rPr>
          <w:rtl/>
        </w:rPr>
        <w:t xml:space="preserve"> </w:t>
      </w:r>
      <w:r w:rsidRPr="00B555ED">
        <w:rPr>
          <w:rFonts w:hint="cs"/>
          <w:rtl/>
        </w:rPr>
        <w:t>ﺍﻻﺣﺘﺮﺍﺭ</w:t>
      </w:r>
      <w:r w:rsidRPr="00B555ED">
        <w:rPr>
          <w:rtl/>
        </w:rPr>
        <w:t xml:space="preserve"> </w:t>
      </w:r>
      <w:r w:rsidRPr="00B555ED">
        <w:rPr>
          <w:rFonts w:hint="cs"/>
          <w:rtl/>
        </w:rPr>
        <w:t>ﺍﻟﻌﺎﻟﻤﻲ</w:t>
      </w:r>
      <w:r w:rsidRPr="00B555ED">
        <w:rPr>
          <w:rtl/>
        </w:rPr>
        <w:t xml:space="preserve"> </w:t>
      </w:r>
      <w:r w:rsidRPr="00B555ED">
        <w:rPr>
          <w:rFonts w:hint="cs"/>
          <w:rtl/>
        </w:rPr>
        <w:t xml:space="preserve">بصورة </w:t>
      </w:r>
      <w:r>
        <w:rPr>
          <w:rFonts w:hint="cs"/>
          <w:rtl/>
        </w:rPr>
        <w:t>كاملة</w:t>
      </w:r>
      <w:r w:rsidRPr="00B555ED">
        <w:rPr>
          <w:rFonts w:hint="cs"/>
          <w:rtl/>
        </w:rPr>
        <w:t>، بالإضافة إلى تحديث من الموردين عن التقدم المحرز نحو ضمان توافر التقنيات المختارة، بما في ذلك المكونات المتصلة بها، تجارياً في البلاد</w:t>
      </w:r>
    </w:p>
  </w:footnote>
  <w:footnote w:id="11">
    <w:p w:rsidR="009F585D" w:rsidRPr="00D766E4" w:rsidRDefault="009F585D" w:rsidP="00C8597A">
      <w:pPr>
        <w:pStyle w:val="FootnoteText"/>
        <w:bidi/>
        <w:rPr>
          <w:rtl/>
          <w:lang w:val="en-US" w:bidi="ar-LB"/>
        </w:rPr>
      </w:pPr>
      <w:r>
        <w:rPr>
          <w:rStyle w:val="FootnoteReference"/>
        </w:rPr>
        <w:footnoteRef/>
      </w:r>
      <w:r>
        <w:t xml:space="preserve"> </w:t>
      </w:r>
      <w:r>
        <w:rPr>
          <w:rFonts w:hint="cs"/>
          <w:rtl/>
        </w:rPr>
        <w:t xml:space="preserve">الطلب </w:t>
      </w:r>
      <w:r w:rsidRPr="00B555ED">
        <w:rPr>
          <w:rFonts w:hint="cs"/>
          <w:rtl/>
        </w:rPr>
        <w:t>ﻣﻦ</w:t>
      </w:r>
      <w:r w:rsidRPr="00B555ED">
        <w:rPr>
          <w:rtl/>
        </w:rPr>
        <w:t xml:space="preserve"> </w:t>
      </w:r>
      <w:r w:rsidRPr="00B555ED">
        <w:rPr>
          <w:rFonts w:hint="cs"/>
          <w:rtl/>
        </w:rPr>
        <w:t>ﺍﻟﻴﻮﺋﻨﺪﻳﺒﻲ</w:t>
      </w:r>
      <w:r w:rsidRPr="00B555ED">
        <w:rPr>
          <w:rtl/>
        </w:rPr>
        <w:t xml:space="preserve"> </w:t>
      </w:r>
      <w:r w:rsidRPr="00B555ED">
        <w:rPr>
          <w:rFonts w:hint="cs"/>
          <w:rtl/>
        </w:rPr>
        <w:t>ﺃﻥ</w:t>
      </w:r>
      <w:r>
        <w:rPr>
          <w:rFonts w:hint="cs"/>
          <w:rtl/>
        </w:rPr>
        <w:t xml:space="preserve"> يقدم تقريراً إلى الاجتماع الثالث والثمانين عن تقدم وحالة تنفيذ عملية التحويل، بما في ذلك توزيع التمويل، في الشركات المتبقية: </w:t>
      </w:r>
      <w:r>
        <w:rPr>
          <w:lang w:val="en-US"/>
        </w:rPr>
        <w:t>Frigo Liban</w:t>
      </w:r>
      <w:r>
        <w:rPr>
          <w:rFonts w:hint="cs"/>
          <w:rtl/>
          <w:lang w:val="en-US" w:bidi="ar-LB"/>
        </w:rPr>
        <w:t xml:space="preserve">، و </w:t>
      </w:r>
      <w:r>
        <w:rPr>
          <w:lang w:val="en-US" w:bidi="ar-LB"/>
        </w:rPr>
        <w:t>UNIC</w:t>
      </w:r>
      <w:r>
        <w:rPr>
          <w:rFonts w:hint="cs"/>
          <w:rtl/>
          <w:lang w:val="en-US" w:bidi="ar-LB"/>
        </w:rPr>
        <w:t xml:space="preserve">، و </w:t>
      </w:r>
      <w:r>
        <w:rPr>
          <w:lang w:val="en-US" w:bidi="ar-LB"/>
        </w:rPr>
        <w:t>CGI Halawany</w:t>
      </w:r>
      <w:r>
        <w:rPr>
          <w:rFonts w:hint="cs"/>
          <w:rtl/>
          <w:lang w:val="en-US" w:bidi="ar-LB"/>
        </w:rPr>
        <w:t xml:space="preserve"> و </w:t>
      </w:r>
      <w:r>
        <w:rPr>
          <w:lang w:val="en-US" w:bidi="ar-LB"/>
        </w:rPr>
        <w:t>Industrial and Commercial Refrigerators (ICR)</w:t>
      </w:r>
      <w:r>
        <w:rPr>
          <w:rFonts w:hint="cs"/>
          <w:rtl/>
          <w:lang w:val="en-US" w:bidi="ar-LB"/>
        </w:rPr>
        <w:t>.</w:t>
      </w:r>
    </w:p>
  </w:footnote>
  <w:footnote w:id="12">
    <w:p w:rsidR="009F585D" w:rsidRPr="00FB0949" w:rsidRDefault="009F585D" w:rsidP="00C8597A">
      <w:pPr>
        <w:pStyle w:val="FootnoteText"/>
        <w:bidi/>
        <w:rPr>
          <w:rtl/>
          <w:lang w:val="en-US" w:bidi="ar-LB"/>
        </w:rPr>
      </w:pPr>
      <w:r>
        <w:rPr>
          <w:rStyle w:val="FootnoteReference"/>
        </w:rPr>
        <w:footnoteRef/>
      </w:r>
      <w:r>
        <w:t xml:space="preserve"> </w:t>
      </w:r>
      <w:r>
        <w:rPr>
          <w:rFonts w:hint="cs"/>
          <w:rtl/>
        </w:rPr>
        <w:t xml:space="preserve">أزالت الشركة 0.69 طن من قدرات استنفاد الأوزون من الهيدروكلوروفلوروكربون 22 و1.54 طن من قدرات استنفاد الأوزون من الهيدروكلورفلوروكربون 141ب وتحولت إلى بدائل الهيدفلوروكربون 32 والهيدروفلوروكربون </w:t>
      </w:r>
      <w:r>
        <w:rPr>
          <w:lang w:val="en-US"/>
        </w:rPr>
        <w:t>365mfc</w:t>
      </w:r>
      <w:r>
        <w:rPr>
          <w:rFonts w:hint="cs"/>
          <w:rtl/>
          <w:lang w:val="en-US" w:bidi="ar-LB"/>
        </w:rPr>
        <w:t xml:space="preserve">، على التوالي، حيثما يُستخدم الهيدروفلوروكربون </w:t>
      </w:r>
      <w:r>
        <w:rPr>
          <w:lang w:val="en-US" w:bidi="ar-LB"/>
        </w:rPr>
        <w:t>376mfc</w:t>
      </w:r>
      <w:r>
        <w:rPr>
          <w:rFonts w:hint="cs"/>
          <w:rtl/>
          <w:lang w:val="en-US" w:bidi="ar-LB"/>
        </w:rPr>
        <w:t xml:space="preserve"> كتكنولوجيا بديلة مؤقتة.</w:t>
      </w:r>
    </w:p>
  </w:footnote>
  <w:footnote w:id="13">
    <w:p w:rsidR="009F585D" w:rsidRDefault="009F585D" w:rsidP="00C8597A">
      <w:pPr>
        <w:pStyle w:val="FootnoteText"/>
        <w:bidi/>
        <w:rPr>
          <w:rtl/>
          <w:lang w:bidi="ar-LB"/>
        </w:rPr>
      </w:pPr>
      <w:r>
        <w:rPr>
          <w:rStyle w:val="FootnoteReference"/>
        </w:rPr>
        <w:footnoteRef/>
      </w:r>
      <w:r>
        <w:t xml:space="preserve"> </w:t>
      </w:r>
      <w:r>
        <w:rPr>
          <w:rFonts w:hint="cs"/>
          <w:rtl/>
        </w:rPr>
        <w:t>تحويلت الشركة إلى الهيدروفلوروكربون 32 وأزالت 0.92 طن من قدرات استنفاد الأوزون من الهيدروكلوروفلوروكربون 22.</w:t>
      </w:r>
    </w:p>
  </w:footnote>
  <w:footnote w:id="14">
    <w:p w:rsidR="009F585D" w:rsidRPr="00067756" w:rsidRDefault="009F585D" w:rsidP="003E58AA">
      <w:pPr>
        <w:pStyle w:val="FootnoteText"/>
        <w:bidi/>
        <w:spacing w:after="60"/>
        <w:rPr>
          <w:rFonts w:asciiTheme="majorBidi" w:hAnsiTheme="majorBidi" w:cstheme="majorBidi"/>
          <w:rtl/>
          <w:lang w:bidi="ar-EG"/>
        </w:rPr>
      </w:pPr>
      <w:r w:rsidRPr="00067756">
        <w:rPr>
          <w:rStyle w:val="FootnoteReference"/>
          <w:rFonts w:asciiTheme="majorBidi" w:hAnsiTheme="majorBidi" w:cstheme="majorBidi"/>
        </w:rPr>
        <w:footnoteRef/>
      </w:r>
      <w:r w:rsidRPr="00067756">
        <w:rPr>
          <w:rFonts w:asciiTheme="majorBidi" w:hAnsiTheme="majorBidi" w:cstheme="majorBidi"/>
          <w:rtl/>
        </w:rPr>
        <w:t xml:space="preserve"> تمت الموافقة على المرحلة الأولى من خطة إدارة إزالة المواد الهيدروكلوروفلوروكربونية لبنغلاديش في الاجتماع الخامس والستين بما مجموعه </w:t>
      </w:r>
      <w:r w:rsidRPr="00067756">
        <w:rPr>
          <w:rFonts w:asciiTheme="majorBidi" w:hAnsiTheme="majorBidi" w:cstheme="majorBidi"/>
        </w:rPr>
        <w:t>1,556,074</w:t>
      </w:r>
      <w:r w:rsidRPr="00067756">
        <w:rPr>
          <w:rFonts w:asciiTheme="majorBidi" w:hAnsiTheme="majorBidi" w:cstheme="majorBidi"/>
          <w:rtl/>
        </w:rPr>
        <w:t xml:space="preserve"> دولارا أمريكيا، زائد تكاليف دعم الوكالة البالغة </w:t>
      </w:r>
      <w:r w:rsidRPr="00067756">
        <w:rPr>
          <w:rFonts w:asciiTheme="majorBidi" w:hAnsiTheme="majorBidi" w:cstheme="majorBidi"/>
        </w:rPr>
        <w:t>136,231</w:t>
      </w:r>
      <w:r w:rsidRPr="00067756">
        <w:rPr>
          <w:rFonts w:asciiTheme="majorBidi" w:hAnsiTheme="majorBidi" w:cstheme="majorBidi"/>
          <w:rtl/>
        </w:rPr>
        <w:t xml:space="preserve"> دولارا أمريكيا لخفض استهلاك المواد الهيدروكلوروفلوروكربونية بنسبة 30 في المائة في عام 2018.</w:t>
      </w:r>
    </w:p>
  </w:footnote>
  <w:footnote w:id="15">
    <w:p w:rsidR="009F585D" w:rsidRPr="00067756" w:rsidRDefault="009F585D" w:rsidP="003E58AA">
      <w:pPr>
        <w:pStyle w:val="FootnoteText"/>
        <w:bidi/>
        <w:spacing w:after="60"/>
        <w:rPr>
          <w:rFonts w:asciiTheme="majorBidi" w:hAnsiTheme="majorBidi" w:cstheme="majorBidi"/>
          <w:rtl/>
          <w:lang w:bidi="ar-EG"/>
        </w:rPr>
      </w:pPr>
      <w:r w:rsidRPr="00067756">
        <w:rPr>
          <w:rStyle w:val="FootnoteReference"/>
          <w:rFonts w:asciiTheme="majorBidi" w:hAnsiTheme="majorBidi" w:cstheme="majorBidi"/>
        </w:rPr>
        <w:footnoteRef/>
      </w:r>
      <w:r w:rsidRPr="00067756">
        <w:rPr>
          <w:rFonts w:asciiTheme="majorBidi" w:hAnsiTheme="majorBidi" w:cstheme="majorBidi"/>
          <w:rtl/>
        </w:rPr>
        <w:t xml:space="preserve"> تمت الموافقة على </w:t>
      </w:r>
      <w:r w:rsidRPr="00067756">
        <w:rPr>
          <w:rFonts w:asciiTheme="majorBidi" w:hAnsiTheme="majorBidi" w:cstheme="majorBidi"/>
          <w:rtl/>
          <w:lang w:bidi="ar-EG"/>
        </w:rPr>
        <w:t>الشريحة الموحدة ل</w:t>
      </w:r>
      <w:r w:rsidRPr="00067756">
        <w:rPr>
          <w:rFonts w:asciiTheme="majorBidi" w:hAnsiTheme="majorBidi" w:cstheme="majorBidi"/>
          <w:rtl/>
        </w:rPr>
        <w:t xml:space="preserve">لشريحتين الثالثة والرابعة (الأخيرة) من المرحلة الأولى من خطة إدارة إزالة المواد الهيدروكلوروفلوروكربونية في الاجتماع الثمانين بمبلغ </w:t>
      </w:r>
      <w:r w:rsidRPr="00067756">
        <w:rPr>
          <w:rFonts w:asciiTheme="majorBidi" w:hAnsiTheme="majorBidi" w:cstheme="majorBidi"/>
        </w:rPr>
        <w:t>35,000</w:t>
      </w:r>
      <w:r w:rsidRPr="00067756">
        <w:rPr>
          <w:rFonts w:asciiTheme="majorBidi" w:hAnsiTheme="majorBidi" w:cstheme="majorBidi"/>
          <w:rtl/>
        </w:rPr>
        <w:t xml:space="preserve"> دولار أمريكي، زائد تكاليف دعم الوكالة البالغة </w:t>
      </w:r>
      <w:r w:rsidRPr="00067756">
        <w:rPr>
          <w:rFonts w:asciiTheme="majorBidi" w:hAnsiTheme="majorBidi" w:cstheme="majorBidi"/>
        </w:rPr>
        <w:t>4,550</w:t>
      </w:r>
      <w:r w:rsidRPr="00067756">
        <w:rPr>
          <w:rFonts w:asciiTheme="majorBidi" w:hAnsiTheme="majorBidi" w:cstheme="majorBidi"/>
          <w:rtl/>
        </w:rPr>
        <w:t xml:space="preserve"> دولارا أمريكيا لليونيب.</w:t>
      </w:r>
    </w:p>
  </w:footnote>
  <w:footnote w:id="16">
    <w:p w:rsidR="009F585D" w:rsidRDefault="009F585D" w:rsidP="003E58AA">
      <w:pPr>
        <w:pStyle w:val="FootnoteText"/>
        <w:bidi/>
        <w:spacing w:after="60"/>
        <w:rPr>
          <w:rFonts w:asciiTheme="majorBidi" w:hAnsiTheme="majorBidi" w:cstheme="majorBidi"/>
        </w:rPr>
      </w:pPr>
      <w:r w:rsidRPr="00067756">
        <w:rPr>
          <w:rStyle w:val="FootnoteReference"/>
          <w:rFonts w:asciiTheme="majorBidi" w:hAnsiTheme="majorBidi" w:cstheme="majorBidi"/>
        </w:rPr>
        <w:footnoteRef/>
      </w:r>
      <w:r w:rsidRPr="00067756">
        <w:rPr>
          <w:rFonts w:asciiTheme="majorBidi" w:hAnsiTheme="majorBidi" w:cstheme="majorBidi"/>
          <w:rtl/>
        </w:rPr>
        <w:t xml:space="preserve"> تمت الموافقة عليها في الاجتماع الثاني والستين (المقرر 62/31) وأدرجت في المرحلة الأولى من خطة إدارة إزالة المواد الهيدروكلوروفلوروكربونية.</w:t>
      </w:r>
    </w:p>
    <w:p w:rsidR="009F585D" w:rsidRPr="00067756" w:rsidRDefault="009F585D" w:rsidP="003E58AA">
      <w:pPr>
        <w:pStyle w:val="FootnoteText"/>
        <w:bidi/>
        <w:spacing w:after="60"/>
        <w:rPr>
          <w:rFonts w:asciiTheme="majorBidi" w:hAnsiTheme="majorBidi" w:cstheme="majorBidi"/>
          <w:rtl/>
          <w:lang w:bidi="ar-AE"/>
        </w:rPr>
      </w:pPr>
    </w:p>
  </w:footnote>
  <w:footnote w:id="17">
    <w:p w:rsidR="009F585D" w:rsidRPr="00067756" w:rsidRDefault="009F585D" w:rsidP="003E58AA">
      <w:pPr>
        <w:pStyle w:val="FootnoteText"/>
        <w:bidi/>
        <w:spacing w:after="60"/>
        <w:rPr>
          <w:rFonts w:asciiTheme="majorBidi" w:hAnsiTheme="majorBidi" w:cstheme="majorBidi"/>
          <w:rtl/>
          <w:lang w:bidi="ar-EG"/>
        </w:rPr>
      </w:pPr>
      <w:r w:rsidRPr="00067756">
        <w:rPr>
          <w:rStyle w:val="FootnoteReference"/>
          <w:rFonts w:asciiTheme="majorBidi" w:hAnsiTheme="majorBidi" w:cstheme="majorBidi"/>
        </w:rPr>
        <w:footnoteRef/>
      </w:r>
      <w:r w:rsidRPr="00067756">
        <w:rPr>
          <w:rFonts w:asciiTheme="majorBidi" w:hAnsiTheme="majorBidi" w:cstheme="majorBidi"/>
          <w:rtl/>
        </w:rPr>
        <w:t xml:space="preserve"> ترتيب تنفيذ مشروعات اليوئنديبي.</w:t>
      </w:r>
    </w:p>
  </w:footnote>
  <w:footnote w:id="18">
    <w:p w:rsidR="009F585D" w:rsidRPr="00067756" w:rsidRDefault="009F585D" w:rsidP="003E58AA">
      <w:pPr>
        <w:pStyle w:val="FootnoteText"/>
        <w:bidi/>
        <w:spacing w:after="60"/>
        <w:rPr>
          <w:rFonts w:asciiTheme="majorBidi" w:hAnsiTheme="majorBidi" w:cstheme="majorBidi"/>
          <w:rtl/>
          <w:lang w:bidi="ar-EG"/>
        </w:rPr>
      </w:pPr>
      <w:r w:rsidRPr="00067756">
        <w:rPr>
          <w:rStyle w:val="FootnoteReference"/>
          <w:rFonts w:asciiTheme="majorBidi" w:hAnsiTheme="majorBidi" w:cstheme="majorBidi"/>
        </w:rPr>
        <w:footnoteRef/>
      </w:r>
      <w:r w:rsidRPr="00067756">
        <w:rPr>
          <w:rFonts w:asciiTheme="majorBidi" w:hAnsiTheme="majorBidi" w:cstheme="majorBidi"/>
          <w:rtl/>
        </w:rPr>
        <w:t xml:space="preserve"> تمت الموافقة على الشريحة الثالثة والأخيرة من المرحلة الأولى من خطة إدارة إزالة المواد الهيدروكلوروفلوروكربونية في الاجتماع الخامس والسبعين بتكاليف إجمالية قدرها </w:t>
      </w:r>
      <w:r w:rsidRPr="00067756">
        <w:rPr>
          <w:rFonts w:asciiTheme="majorBidi" w:hAnsiTheme="majorBidi" w:cstheme="majorBidi"/>
        </w:rPr>
        <w:t>1,858,200</w:t>
      </w:r>
      <w:r w:rsidRPr="00067756">
        <w:rPr>
          <w:rFonts w:asciiTheme="majorBidi" w:hAnsiTheme="majorBidi" w:cstheme="majorBidi"/>
          <w:rtl/>
        </w:rPr>
        <w:t xml:space="preserve"> دولار أمريكي، تتألف من </w:t>
      </w:r>
      <w:r w:rsidRPr="00067756">
        <w:rPr>
          <w:rFonts w:asciiTheme="majorBidi" w:hAnsiTheme="majorBidi" w:cstheme="majorBidi"/>
        </w:rPr>
        <w:t>1,438,490</w:t>
      </w:r>
      <w:r w:rsidRPr="00067756">
        <w:rPr>
          <w:rFonts w:asciiTheme="majorBidi" w:hAnsiTheme="majorBidi" w:cstheme="majorBidi"/>
          <w:rtl/>
        </w:rPr>
        <w:t xml:space="preserve"> دولارا أمريكيا، زائد تكاليف دعم الوكالة البالغة </w:t>
      </w:r>
      <w:r w:rsidRPr="00067756">
        <w:rPr>
          <w:rFonts w:asciiTheme="majorBidi" w:hAnsiTheme="majorBidi" w:cstheme="majorBidi"/>
        </w:rPr>
        <w:t>100,694</w:t>
      </w:r>
      <w:r w:rsidRPr="00067756">
        <w:rPr>
          <w:rFonts w:asciiTheme="majorBidi" w:hAnsiTheme="majorBidi" w:cstheme="majorBidi"/>
          <w:rtl/>
        </w:rPr>
        <w:t xml:space="preserve"> دولار</w:t>
      </w:r>
      <w:r w:rsidRPr="00067756">
        <w:rPr>
          <w:rFonts w:asciiTheme="majorBidi" w:hAnsiTheme="majorBidi" w:cstheme="majorBidi"/>
          <w:rtl/>
          <w:lang w:bidi="ar-EG"/>
        </w:rPr>
        <w:t>ا</w:t>
      </w:r>
      <w:r w:rsidRPr="00067756">
        <w:rPr>
          <w:rFonts w:asciiTheme="majorBidi" w:hAnsiTheme="majorBidi" w:cstheme="majorBidi"/>
          <w:rtl/>
        </w:rPr>
        <w:t xml:space="preserve"> أمريكيا لليوئنديبي، و</w:t>
      </w:r>
      <w:r w:rsidRPr="00067756">
        <w:rPr>
          <w:rFonts w:asciiTheme="majorBidi" w:hAnsiTheme="majorBidi" w:cstheme="majorBidi"/>
        </w:rPr>
        <w:t>86,160</w:t>
      </w:r>
      <w:r w:rsidRPr="00067756">
        <w:rPr>
          <w:rFonts w:asciiTheme="majorBidi" w:hAnsiTheme="majorBidi" w:cstheme="majorBidi"/>
          <w:rtl/>
        </w:rPr>
        <w:t xml:space="preserve"> دولار</w:t>
      </w:r>
      <w:r w:rsidRPr="00067756">
        <w:rPr>
          <w:rFonts w:asciiTheme="majorBidi" w:hAnsiTheme="majorBidi" w:cstheme="majorBidi"/>
          <w:rtl/>
          <w:lang w:bidi="ar-EG"/>
        </w:rPr>
        <w:t>ا</w:t>
      </w:r>
      <w:r w:rsidRPr="00067756">
        <w:rPr>
          <w:rFonts w:asciiTheme="majorBidi" w:hAnsiTheme="majorBidi" w:cstheme="majorBidi"/>
          <w:rtl/>
        </w:rPr>
        <w:t xml:space="preserve"> أمريكيا، زائد تكاليف دعم الوكالة البالغة </w:t>
      </w:r>
      <w:r w:rsidRPr="00067756">
        <w:rPr>
          <w:rFonts w:asciiTheme="majorBidi" w:hAnsiTheme="majorBidi" w:cstheme="majorBidi"/>
        </w:rPr>
        <w:t>10,478</w:t>
      </w:r>
      <w:r w:rsidRPr="00067756">
        <w:rPr>
          <w:rFonts w:asciiTheme="majorBidi" w:hAnsiTheme="majorBidi" w:cstheme="majorBidi"/>
          <w:rtl/>
        </w:rPr>
        <w:t xml:space="preserve"> دولار</w:t>
      </w:r>
      <w:r w:rsidRPr="00067756">
        <w:rPr>
          <w:rFonts w:asciiTheme="majorBidi" w:hAnsiTheme="majorBidi" w:cstheme="majorBidi"/>
          <w:rtl/>
          <w:lang w:bidi="ar-EG"/>
        </w:rPr>
        <w:t>ا</w:t>
      </w:r>
      <w:r w:rsidRPr="00067756">
        <w:rPr>
          <w:rFonts w:asciiTheme="majorBidi" w:hAnsiTheme="majorBidi" w:cstheme="majorBidi"/>
          <w:rtl/>
        </w:rPr>
        <w:t xml:space="preserve"> أمريكيا لليونيب، و</w:t>
      </w:r>
      <w:r w:rsidRPr="00067756">
        <w:rPr>
          <w:rFonts w:asciiTheme="majorBidi" w:hAnsiTheme="majorBidi" w:cstheme="majorBidi"/>
        </w:rPr>
        <w:t>199,440</w:t>
      </w:r>
      <w:r w:rsidRPr="00067756">
        <w:rPr>
          <w:rFonts w:asciiTheme="majorBidi" w:hAnsiTheme="majorBidi" w:cstheme="majorBidi"/>
          <w:rtl/>
        </w:rPr>
        <w:t xml:space="preserve"> دولارا أمريكيا، زائد تكاليف دعم الوكالة البالغة </w:t>
      </w:r>
      <w:r w:rsidRPr="00067756">
        <w:rPr>
          <w:rFonts w:asciiTheme="majorBidi" w:hAnsiTheme="majorBidi" w:cstheme="majorBidi"/>
        </w:rPr>
        <w:t>22,938</w:t>
      </w:r>
      <w:r w:rsidRPr="00067756">
        <w:rPr>
          <w:rFonts w:asciiTheme="majorBidi" w:hAnsiTheme="majorBidi" w:cstheme="majorBidi"/>
          <w:rtl/>
        </w:rPr>
        <w:t xml:space="preserve"> دولارا أمريكيا لحكومة ألمانيا.</w:t>
      </w:r>
    </w:p>
  </w:footnote>
  <w:footnote w:id="19">
    <w:p w:rsidR="009F585D" w:rsidRPr="00067756" w:rsidRDefault="009F585D" w:rsidP="003E58AA">
      <w:pPr>
        <w:pStyle w:val="FootnoteText"/>
        <w:bidi/>
        <w:spacing w:after="60"/>
        <w:rPr>
          <w:rFonts w:asciiTheme="majorBidi" w:hAnsiTheme="majorBidi" w:cstheme="majorBidi"/>
          <w:rtl/>
          <w:lang w:bidi="ar-EG"/>
        </w:rPr>
      </w:pPr>
      <w:r w:rsidRPr="00067756">
        <w:rPr>
          <w:rStyle w:val="FootnoteReference"/>
          <w:rFonts w:asciiTheme="majorBidi" w:hAnsiTheme="majorBidi" w:cstheme="majorBidi"/>
        </w:rPr>
        <w:footnoteRef/>
      </w:r>
      <w:r w:rsidRPr="00067756">
        <w:rPr>
          <w:rFonts w:asciiTheme="majorBidi" w:hAnsiTheme="majorBidi" w:cstheme="majorBidi"/>
          <w:rtl/>
        </w:rPr>
        <w:t xml:space="preserve"> تمت الموافقة على الشريحة الرابعة والأخيرة من المرحلة الأولى من خطة إدارة إزالة المواد الهيدروكلوروفلوروكربونية في الاجتماع الرابع والسبعين بتكاليف إجمالية قدرها </w:t>
      </w:r>
      <w:r w:rsidRPr="00067756">
        <w:rPr>
          <w:rFonts w:asciiTheme="majorBidi" w:hAnsiTheme="majorBidi" w:cstheme="majorBidi"/>
        </w:rPr>
        <w:t>885,977</w:t>
      </w:r>
      <w:r w:rsidRPr="00067756">
        <w:rPr>
          <w:rFonts w:asciiTheme="majorBidi" w:hAnsiTheme="majorBidi" w:cstheme="majorBidi"/>
          <w:rtl/>
        </w:rPr>
        <w:t xml:space="preserve"> دولارا أمريكيا، تتألف من </w:t>
      </w:r>
      <w:r w:rsidRPr="00067756">
        <w:rPr>
          <w:rFonts w:asciiTheme="majorBidi" w:hAnsiTheme="majorBidi" w:cstheme="majorBidi"/>
        </w:rPr>
        <w:t>250,430</w:t>
      </w:r>
      <w:r w:rsidRPr="00067756">
        <w:rPr>
          <w:rFonts w:asciiTheme="majorBidi" w:hAnsiTheme="majorBidi" w:cstheme="majorBidi"/>
          <w:rtl/>
        </w:rPr>
        <w:t xml:space="preserve"> دولارا أمريكيا، زائد تكاليف دعم الوكالة البالغة </w:t>
      </w:r>
      <w:r w:rsidRPr="00067756">
        <w:rPr>
          <w:rFonts w:asciiTheme="majorBidi" w:hAnsiTheme="majorBidi" w:cstheme="majorBidi"/>
        </w:rPr>
        <w:t>18,872</w:t>
      </w:r>
      <w:r w:rsidRPr="00067756">
        <w:rPr>
          <w:rFonts w:asciiTheme="majorBidi" w:hAnsiTheme="majorBidi" w:cstheme="majorBidi"/>
          <w:rtl/>
        </w:rPr>
        <w:t xml:space="preserve"> دولارا أمريكيا لليوئنديبي، و</w:t>
      </w:r>
      <w:r w:rsidRPr="00067756">
        <w:rPr>
          <w:rFonts w:asciiTheme="majorBidi" w:hAnsiTheme="majorBidi" w:cstheme="majorBidi"/>
        </w:rPr>
        <w:t>274,827</w:t>
      </w:r>
      <w:r w:rsidRPr="00067756">
        <w:rPr>
          <w:rFonts w:asciiTheme="majorBidi" w:hAnsiTheme="majorBidi" w:cstheme="majorBidi"/>
          <w:rtl/>
        </w:rPr>
        <w:t xml:space="preserve"> دولارا أمريكيا، زائد تكاليف دعم الوكالة البالغة </w:t>
      </w:r>
      <w:r w:rsidRPr="00067756">
        <w:rPr>
          <w:rFonts w:asciiTheme="majorBidi" w:hAnsiTheme="majorBidi" w:cstheme="majorBidi"/>
        </w:rPr>
        <w:t>20,612</w:t>
      </w:r>
      <w:r w:rsidRPr="00067756">
        <w:rPr>
          <w:rFonts w:asciiTheme="majorBidi" w:hAnsiTheme="majorBidi" w:cstheme="majorBidi"/>
          <w:rtl/>
        </w:rPr>
        <w:t xml:space="preserve"> دولارا أمريكيا لليونيدو و</w:t>
      </w:r>
      <w:r w:rsidRPr="00067756">
        <w:rPr>
          <w:rFonts w:asciiTheme="majorBidi" w:hAnsiTheme="majorBidi" w:cstheme="majorBidi"/>
        </w:rPr>
        <w:t>288,582</w:t>
      </w:r>
      <w:r w:rsidRPr="00067756">
        <w:rPr>
          <w:rFonts w:asciiTheme="majorBidi" w:hAnsiTheme="majorBidi" w:cstheme="majorBidi"/>
          <w:rtl/>
        </w:rPr>
        <w:t xml:space="preserve"> دولارا أمريكيا، زائد تكاليف دعم الوكالة البالغة </w:t>
      </w:r>
      <w:r w:rsidRPr="00067756">
        <w:rPr>
          <w:rFonts w:asciiTheme="majorBidi" w:hAnsiTheme="majorBidi" w:cstheme="majorBidi"/>
        </w:rPr>
        <w:t>32,744</w:t>
      </w:r>
      <w:r w:rsidRPr="00067756">
        <w:rPr>
          <w:rFonts w:asciiTheme="majorBidi" w:hAnsiTheme="majorBidi" w:cstheme="majorBidi"/>
          <w:rtl/>
        </w:rPr>
        <w:t xml:space="preserve"> دولارا أمريكيا لحكومة ألمانيا.</w:t>
      </w:r>
    </w:p>
  </w:footnote>
  <w:footnote w:id="20">
    <w:p w:rsidR="009F585D" w:rsidRPr="00067756" w:rsidRDefault="009F585D" w:rsidP="003E58AA">
      <w:pPr>
        <w:pStyle w:val="FootnoteText"/>
        <w:bidi/>
        <w:spacing w:after="60"/>
        <w:rPr>
          <w:rFonts w:asciiTheme="majorBidi" w:hAnsiTheme="majorBidi" w:cstheme="majorBidi"/>
          <w:rtl/>
          <w:lang w:bidi="ar-EG"/>
        </w:rPr>
      </w:pPr>
      <w:r w:rsidRPr="00067756">
        <w:rPr>
          <w:rStyle w:val="FootnoteReference"/>
          <w:rFonts w:asciiTheme="majorBidi" w:hAnsiTheme="majorBidi" w:cstheme="majorBidi"/>
        </w:rPr>
        <w:footnoteRef/>
      </w:r>
      <w:r w:rsidRPr="00067756">
        <w:rPr>
          <w:rFonts w:asciiTheme="majorBidi" w:hAnsiTheme="majorBidi" w:cstheme="majorBidi"/>
          <w:rtl/>
        </w:rPr>
        <w:t xml:space="preserve"> توقفت شركة أخرى من تلقاء نفسها عن استخدام 2.9 طن من قدرات استنفاد الأوزون من الهيدروكلوروفلوروكربون-141ب، وسيُعاد التمويل المرتبط بذلك إلى الصندوق المتعدد الأطراف عن طريق خصمه من الشريحة الثانية من المرحلة الثانية من خطة إدارة إزالة المواد الهيدروكلوروفلوروكربونية، تمشيا مع المقرر 80/21.</w:t>
      </w:r>
    </w:p>
  </w:footnote>
  <w:footnote w:id="21">
    <w:p w:rsidR="009F585D" w:rsidRPr="00067756" w:rsidRDefault="009F585D" w:rsidP="003E58AA">
      <w:pPr>
        <w:pStyle w:val="FootnoteText"/>
        <w:bidi/>
        <w:spacing w:after="60"/>
        <w:rPr>
          <w:rFonts w:asciiTheme="majorBidi" w:hAnsiTheme="majorBidi" w:cstheme="majorBidi"/>
          <w:rtl/>
          <w:lang w:bidi="ar-EG"/>
        </w:rPr>
      </w:pPr>
      <w:r w:rsidRPr="00067756">
        <w:rPr>
          <w:rStyle w:val="FootnoteReference"/>
          <w:rFonts w:asciiTheme="majorBidi" w:hAnsiTheme="majorBidi" w:cstheme="majorBidi"/>
        </w:rPr>
        <w:footnoteRef/>
      </w:r>
      <w:r w:rsidRPr="00067756">
        <w:rPr>
          <w:rFonts w:asciiTheme="majorBidi" w:hAnsiTheme="majorBidi" w:cstheme="majorBidi"/>
          <w:rtl/>
        </w:rPr>
        <w:t xml:space="preserve"> </w:t>
      </w:r>
      <w:r w:rsidRPr="00067756">
        <w:rPr>
          <w:rFonts w:asciiTheme="majorBidi" w:hAnsiTheme="majorBidi" w:cstheme="majorBidi"/>
        </w:rPr>
        <w:t>UNEP/OzL.Pro/ExCom/77/51</w:t>
      </w:r>
      <w:r w:rsidRPr="00067756">
        <w:rPr>
          <w:rFonts w:asciiTheme="majorBidi" w:hAnsiTheme="majorBidi" w:cstheme="majorBidi"/>
          <w:rtl/>
        </w:rPr>
        <w:t>.</w:t>
      </w:r>
    </w:p>
  </w:footnote>
  <w:footnote w:id="22">
    <w:p w:rsidR="009F585D" w:rsidRPr="00067756" w:rsidRDefault="009F585D" w:rsidP="003E58AA">
      <w:pPr>
        <w:pStyle w:val="FootnoteText"/>
        <w:bidi/>
        <w:spacing w:after="60"/>
        <w:rPr>
          <w:rFonts w:asciiTheme="majorBidi" w:hAnsiTheme="majorBidi" w:cstheme="majorBidi"/>
          <w:rtl/>
          <w:lang w:bidi="ar-EG"/>
        </w:rPr>
      </w:pPr>
      <w:r w:rsidRPr="00067756">
        <w:rPr>
          <w:rStyle w:val="FootnoteReference"/>
          <w:rFonts w:asciiTheme="majorBidi" w:hAnsiTheme="majorBidi" w:cstheme="majorBidi"/>
        </w:rPr>
        <w:footnoteRef/>
      </w:r>
      <w:r w:rsidRPr="00067756">
        <w:rPr>
          <w:rFonts w:asciiTheme="majorBidi" w:hAnsiTheme="majorBidi" w:cstheme="majorBidi"/>
          <w:rtl/>
        </w:rPr>
        <w:t xml:space="preserve"> ستؤدي المرحلة الثانية من خطة إدارة إزالة المواد الهيدروكلوروفلوروكربونية إلى الإزالة التامة للهيدروكلوروفلوروكربون-141ب بمقدار 38.91 طن من قدرات استنفاد الأوزون في جميع التطبيقات (بما في ذلك التبريد المنزلي والتجاري)؛ ويتألف هذا من 27.6 طن من قدرات استنفاد الأوزون من الهيدروكلوروفلوروكربون-141ب بكميات كبيرة و11.31 طن من قدرات استنفاد الأوزون من الهيدروكلوروفلوروكربون-141ب الموجود في البوليولات سابقة الخلط المستوردة.</w:t>
      </w:r>
    </w:p>
  </w:footnote>
  <w:footnote w:id="23">
    <w:p w:rsidR="009F585D" w:rsidRPr="00067756" w:rsidRDefault="009F585D" w:rsidP="003E58AA">
      <w:pPr>
        <w:pStyle w:val="FootnoteText"/>
        <w:bidi/>
        <w:spacing w:after="60"/>
        <w:rPr>
          <w:rFonts w:asciiTheme="majorBidi" w:hAnsiTheme="majorBidi" w:cstheme="majorBidi"/>
          <w:lang w:val="en-US"/>
        </w:rPr>
      </w:pPr>
      <w:r w:rsidRPr="00067756">
        <w:rPr>
          <w:rStyle w:val="FootnoteReference"/>
          <w:rFonts w:asciiTheme="majorBidi" w:hAnsiTheme="majorBidi" w:cstheme="majorBidi"/>
        </w:rPr>
        <w:footnoteRef/>
      </w:r>
      <w:r w:rsidRPr="00067756">
        <w:rPr>
          <w:rFonts w:asciiTheme="majorBidi" w:hAnsiTheme="majorBidi" w:cstheme="majorBidi"/>
          <w:rtl/>
        </w:rPr>
        <w:t xml:space="preserve"> هناك شركة واحدة من بين الشركات الصغيرة والمتوسطة البالغ عددها 43 شركة غير مؤهلة، هي شركة </w:t>
      </w:r>
      <w:r w:rsidRPr="00067756">
        <w:rPr>
          <w:rFonts w:asciiTheme="majorBidi" w:hAnsiTheme="majorBidi" w:cstheme="majorBidi"/>
        </w:rPr>
        <w:t>Enjaz Jordan for Steel Structure</w:t>
      </w:r>
      <w:r w:rsidRPr="00067756">
        <w:rPr>
          <w:rFonts w:asciiTheme="majorBidi" w:hAnsiTheme="majorBidi" w:cstheme="majorBidi"/>
          <w:rtl/>
        </w:rPr>
        <w:t>.</w:t>
      </w:r>
    </w:p>
  </w:footnote>
  <w:footnote w:id="24">
    <w:p w:rsidR="009F585D" w:rsidRPr="00067756" w:rsidRDefault="009F585D" w:rsidP="003E58AA">
      <w:pPr>
        <w:pStyle w:val="FootnoteText"/>
        <w:bidi/>
        <w:spacing w:after="60"/>
        <w:rPr>
          <w:rFonts w:asciiTheme="majorBidi" w:hAnsiTheme="majorBidi" w:cstheme="majorBidi"/>
          <w:lang w:val="en-US"/>
        </w:rPr>
      </w:pPr>
      <w:r w:rsidRPr="00067756">
        <w:rPr>
          <w:rStyle w:val="FootnoteReference"/>
          <w:rFonts w:asciiTheme="majorBidi" w:hAnsiTheme="majorBidi" w:cstheme="majorBidi"/>
        </w:rPr>
        <w:footnoteRef/>
      </w:r>
      <w:r w:rsidRPr="00067756">
        <w:rPr>
          <w:rFonts w:asciiTheme="majorBidi" w:hAnsiTheme="majorBidi" w:cstheme="majorBidi"/>
          <w:rtl/>
        </w:rPr>
        <w:t xml:space="preserve"> قدمت وزارة البيئة في الأردن وكذلك الشركات الخمس خطابات تؤكد هذا التغيير في التكنولوجيا، وجميعها مؤرخة 4 أبريل/نيسان 2019. وفي الأصل، أعربت ست شركات عن رغبتها في اعتماد السيكلوبنتان بدلا من المواد الهيدروفلوروأوليفينية؛ غير أنه بعد مشاورات بين البنك الدولي والحكومة والشركات، قررت خمس شركات فقط اعتماد السيكلوبنتان.</w:t>
      </w:r>
    </w:p>
  </w:footnote>
  <w:footnote w:id="25">
    <w:p w:rsidR="009F585D" w:rsidRPr="00067756" w:rsidRDefault="009F585D" w:rsidP="003E58AA">
      <w:pPr>
        <w:pStyle w:val="FootnoteText"/>
        <w:bidi/>
        <w:spacing w:after="60"/>
        <w:rPr>
          <w:rFonts w:asciiTheme="majorBidi" w:hAnsiTheme="majorBidi" w:cstheme="majorBidi"/>
          <w:rtl/>
          <w:lang w:bidi="ar-EG"/>
        </w:rPr>
      </w:pPr>
      <w:r w:rsidRPr="00067756">
        <w:rPr>
          <w:rStyle w:val="FootnoteReference"/>
          <w:rFonts w:asciiTheme="majorBidi" w:hAnsiTheme="majorBidi" w:cstheme="majorBidi"/>
        </w:rPr>
        <w:footnoteRef/>
      </w:r>
      <w:r w:rsidRPr="00067756">
        <w:rPr>
          <w:rFonts w:asciiTheme="majorBidi" w:hAnsiTheme="majorBidi" w:cstheme="majorBidi"/>
          <w:rtl/>
        </w:rPr>
        <w:t xml:space="preserve"> </w:t>
      </w:r>
      <w:r w:rsidRPr="00067756">
        <w:rPr>
          <w:rFonts w:asciiTheme="majorBidi" w:hAnsiTheme="majorBidi" w:cstheme="majorBidi"/>
        </w:rPr>
        <w:t>UNEP/OzL.Pro/ExCom/76/40</w:t>
      </w:r>
      <w:r w:rsidRPr="00067756">
        <w:rPr>
          <w:rFonts w:asciiTheme="majorBidi" w:hAnsiTheme="majorBidi" w:cstheme="majorBidi"/>
          <w:rtl/>
        </w:rPr>
        <w:t>.</w:t>
      </w:r>
    </w:p>
  </w:footnote>
  <w:footnote w:id="26">
    <w:p w:rsidR="009F585D" w:rsidRPr="00067756" w:rsidRDefault="009F585D" w:rsidP="003E58AA">
      <w:pPr>
        <w:pStyle w:val="FootnoteText"/>
        <w:bidi/>
        <w:spacing w:after="60"/>
        <w:rPr>
          <w:rFonts w:asciiTheme="majorBidi" w:hAnsiTheme="majorBidi" w:cstheme="majorBidi"/>
          <w:rtl/>
          <w:lang w:val="en-US" w:bidi="ar-EG"/>
        </w:rPr>
      </w:pPr>
      <w:r w:rsidRPr="00067756">
        <w:rPr>
          <w:rStyle w:val="FootnoteReference"/>
          <w:rFonts w:asciiTheme="majorBidi" w:hAnsiTheme="majorBidi" w:cstheme="majorBidi"/>
        </w:rPr>
        <w:footnoteRef/>
      </w:r>
      <w:bookmarkStart w:id="0" w:name="_Hlk8578776"/>
      <w:r w:rsidRPr="00067756">
        <w:rPr>
          <w:rFonts w:asciiTheme="majorBidi" w:hAnsiTheme="majorBidi" w:cstheme="majorBidi"/>
          <w:rtl/>
        </w:rPr>
        <w:t xml:space="preserve"> </w:t>
      </w:r>
      <w:r w:rsidRPr="00067756">
        <w:rPr>
          <w:rFonts w:asciiTheme="majorBidi" w:eastAsiaTheme="minorEastAsia" w:hAnsiTheme="majorBidi" w:cstheme="majorBidi"/>
          <w:lang w:eastAsia="zh-CN"/>
        </w:rPr>
        <w:t>UNEP/OzL.Pro/ExCom/80/12</w:t>
      </w:r>
      <w:bookmarkEnd w:id="0"/>
      <w:r w:rsidRPr="00067756">
        <w:rPr>
          <w:rFonts w:asciiTheme="majorBidi" w:eastAsiaTheme="minorEastAsia" w:hAnsiTheme="majorBidi" w:cstheme="majorBidi"/>
          <w:rtl/>
          <w:lang w:eastAsia="zh-CN"/>
        </w:rPr>
        <w:t>.</w:t>
      </w:r>
    </w:p>
  </w:footnote>
  <w:footnote w:id="27">
    <w:p w:rsidR="009F585D" w:rsidRPr="00067756" w:rsidRDefault="009F585D" w:rsidP="003E58AA">
      <w:pPr>
        <w:pStyle w:val="FootnoteText"/>
        <w:bidi/>
        <w:spacing w:after="60"/>
        <w:rPr>
          <w:rFonts w:asciiTheme="majorBidi" w:hAnsiTheme="majorBidi" w:cstheme="majorBidi"/>
          <w:rtl/>
          <w:lang w:val="fr-CA" w:bidi="ar-EG"/>
        </w:rPr>
      </w:pPr>
      <w:r w:rsidRPr="00067756">
        <w:rPr>
          <w:rStyle w:val="FootnoteReference"/>
          <w:rFonts w:asciiTheme="majorBidi" w:hAnsiTheme="majorBidi" w:cstheme="majorBidi"/>
        </w:rPr>
        <w:footnoteRef/>
      </w:r>
      <w:r w:rsidRPr="00067756">
        <w:rPr>
          <w:rFonts w:asciiTheme="majorBidi" w:hAnsiTheme="majorBidi" w:cstheme="majorBidi"/>
          <w:rtl/>
        </w:rPr>
        <w:t xml:space="preserve"> </w:t>
      </w:r>
      <w:r w:rsidRPr="00067756">
        <w:rPr>
          <w:rFonts w:asciiTheme="majorBidi" w:hAnsiTheme="majorBidi" w:cstheme="majorBidi"/>
        </w:rPr>
        <w:t>HFO-1234yf</w:t>
      </w:r>
      <w:r w:rsidRPr="00067756">
        <w:rPr>
          <w:rFonts w:asciiTheme="majorBidi" w:hAnsiTheme="majorBidi" w:cstheme="majorBidi"/>
          <w:rtl/>
        </w:rPr>
        <w:t>، و</w:t>
      </w:r>
      <w:r w:rsidRPr="00067756">
        <w:rPr>
          <w:rFonts w:asciiTheme="majorBidi" w:hAnsiTheme="majorBidi" w:cstheme="majorBidi"/>
        </w:rPr>
        <w:t>HFO-1234ze</w:t>
      </w:r>
      <w:r w:rsidRPr="00067756">
        <w:rPr>
          <w:rFonts w:asciiTheme="majorBidi" w:hAnsiTheme="majorBidi" w:cstheme="majorBidi"/>
          <w:rtl/>
        </w:rPr>
        <w:t>، و</w:t>
      </w:r>
      <w:r w:rsidRPr="00067756">
        <w:rPr>
          <w:rFonts w:asciiTheme="majorBidi" w:hAnsiTheme="majorBidi" w:cstheme="majorBidi"/>
          <w:rtl/>
          <w:lang w:val="fr-CA" w:bidi="ar-EG"/>
        </w:rPr>
        <w:t>الهيدروفلوروكربون-32، والهيدروفلوروكربوبن-125 والهيدروفلوروكربون-134أ؛ 20/7/26/26/21 في المائة.</w:t>
      </w:r>
    </w:p>
  </w:footnote>
  <w:footnote w:id="28">
    <w:p w:rsidR="009F585D" w:rsidRPr="00067756" w:rsidRDefault="009F585D" w:rsidP="003E58AA">
      <w:pPr>
        <w:pStyle w:val="FootnoteText"/>
        <w:bidi/>
        <w:spacing w:after="60"/>
        <w:rPr>
          <w:rFonts w:asciiTheme="majorBidi" w:hAnsiTheme="majorBidi" w:cstheme="majorBidi"/>
          <w:rtl/>
          <w:lang w:bidi="ar-EG"/>
        </w:rPr>
      </w:pPr>
      <w:r w:rsidRPr="00067756">
        <w:rPr>
          <w:rStyle w:val="FootnoteReference"/>
          <w:rFonts w:asciiTheme="majorBidi" w:hAnsiTheme="majorBidi" w:cstheme="majorBidi"/>
        </w:rPr>
        <w:footnoteRef/>
      </w:r>
      <w:r w:rsidRPr="00067756">
        <w:rPr>
          <w:rFonts w:asciiTheme="majorBidi" w:hAnsiTheme="majorBidi" w:cstheme="majorBidi"/>
          <w:rtl/>
        </w:rPr>
        <w:t xml:space="preserve"> </w:t>
      </w:r>
      <w:r w:rsidRPr="00067756">
        <w:rPr>
          <w:rFonts w:asciiTheme="majorBidi" w:hAnsiTheme="majorBidi" w:cstheme="majorBidi"/>
        </w:rPr>
        <w:t>UNEP/OzL.Pro/ExCom/81/10</w:t>
      </w:r>
      <w:r w:rsidRPr="00067756">
        <w:rPr>
          <w:rFonts w:asciiTheme="majorBidi" w:hAnsiTheme="majorBidi" w:cstheme="majorBidi"/>
          <w:rtl/>
        </w:rPr>
        <w:t>.</w:t>
      </w:r>
    </w:p>
  </w:footnote>
  <w:footnote w:id="29">
    <w:p w:rsidR="009F585D" w:rsidRPr="00067756" w:rsidRDefault="009F585D" w:rsidP="003E58AA">
      <w:pPr>
        <w:pStyle w:val="FootnoteText"/>
        <w:bidi/>
        <w:spacing w:after="60"/>
        <w:rPr>
          <w:rFonts w:asciiTheme="majorBidi" w:hAnsiTheme="majorBidi" w:cstheme="majorBidi"/>
          <w:rtl/>
          <w:lang w:bidi="ar-EG"/>
        </w:rPr>
      </w:pPr>
      <w:r w:rsidRPr="00067756">
        <w:rPr>
          <w:rStyle w:val="FootnoteReference"/>
          <w:rFonts w:asciiTheme="majorBidi" w:hAnsiTheme="majorBidi" w:cstheme="majorBidi"/>
        </w:rPr>
        <w:footnoteRef/>
      </w:r>
      <w:r w:rsidRPr="00067756">
        <w:rPr>
          <w:rFonts w:asciiTheme="majorBidi" w:hAnsiTheme="majorBidi" w:cstheme="majorBidi"/>
          <w:rtl/>
        </w:rPr>
        <w:t xml:space="preserve"> خطاب عدم الاعتراض شرط مسبق لاستيراد المواد الهيدروكلوروفلوروكربونية</w:t>
      </w:r>
      <w:r w:rsidRPr="00067756">
        <w:rPr>
          <w:rFonts w:asciiTheme="majorBidi" w:hAnsiTheme="majorBidi" w:cstheme="majorBidi"/>
          <w:sz w:val="26"/>
          <w:szCs w:val="26"/>
          <w:rtl/>
          <w:lang w:val="fr-CA" w:bidi="ar-EG"/>
        </w:rPr>
        <w:t xml:space="preserve"> </w:t>
      </w:r>
      <w:r w:rsidRPr="00067756">
        <w:rPr>
          <w:rFonts w:asciiTheme="majorBidi" w:hAnsiTheme="majorBidi" w:cstheme="majorBidi"/>
          <w:rtl/>
        </w:rPr>
        <w:t>بموجب نظام الحصص؛ وتُصدر هذا الخطاب وحدة الأوزون الوطنية للمستوردين قبل استيراد المواد الهيدروكلوروفلوروكربونية.</w:t>
      </w:r>
    </w:p>
  </w:footnote>
  <w:footnote w:id="30">
    <w:p w:rsidR="009F585D" w:rsidRPr="00067756" w:rsidRDefault="009F585D" w:rsidP="003E58AA">
      <w:pPr>
        <w:pStyle w:val="FootnoteText"/>
        <w:bidi/>
        <w:spacing w:after="60"/>
        <w:rPr>
          <w:rFonts w:asciiTheme="majorBidi" w:hAnsiTheme="majorBidi" w:cstheme="majorBidi"/>
          <w:rtl/>
          <w:lang w:bidi="ar-EG"/>
        </w:rPr>
      </w:pPr>
      <w:r w:rsidRPr="00067756">
        <w:rPr>
          <w:rStyle w:val="FootnoteReference"/>
          <w:rFonts w:asciiTheme="majorBidi" w:hAnsiTheme="majorBidi" w:cstheme="majorBidi"/>
        </w:rPr>
        <w:footnoteRef/>
      </w:r>
      <w:r w:rsidRPr="00067756">
        <w:rPr>
          <w:rFonts w:asciiTheme="majorBidi" w:hAnsiTheme="majorBidi" w:cstheme="majorBidi"/>
          <w:rtl/>
        </w:rPr>
        <w:t xml:space="preserve"> على المستوردين </w:t>
      </w:r>
      <w:r>
        <w:rPr>
          <w:rFonts w:asciiTheme="majorBidi" w:hAnsiTheme="majorBidi" w:cstheme="majorBidi" w:hint="cs"/>
          <w:rtl/>
        </w:rPr>
        <w:t xml:space="preserve">ملء </w:t>
      </w:r>
      <w:r w:rsidRPr="00067756">
        <w:rPr>
          <w:rFonts w:asciiTheme="majorBidi" w:hAnsiTheme="majorBidi" w:cstheme="majorBidi"/>
          <w:rtl/>
        </w:rPr>
        <w:t>وثيقة إدارية واحدة لواردات المواد الهيدروكلوروفلوروكربونية</w:t>
      </w:r>
      <w:r w:rsidRPr="00067756">
        <w:rPr>
          <w:rFonts w:asciiTheme="majorBidi" w:hAnsiTheme="majorBidi" w:cstheme="majorBidi"/>
          <w:sz w:val="26"/>
          <w:szCs w:val="26"/>
          <w:rtl/>
          <w:lang w:val="fr-CA" w:bidi="ar-EG"/>
        </w:rPr>
        <w:t xml:space="preserve"> </w:t>
      </w:r>
      <w:r w:rsidRPr="00067756">
        <w:rPr>
          <w:rFonts w:asciiTheme="majorBidi" w:hAnsiTheme="majorBidi" w:cstheme="majorBidi"/>
          <w:rtl/>
        </w:rPr>
        <w:t>لتخليص البضائع عبر الجمارك.</w:t>
      </w:r>
    </w:p>
  </w:footnote>
  <w:footnote w:id="31">
    <w:p w:rsidR="009F585D" w:rsidRPr="00067756" w:rsidRDefault="009F585D" w:rsidP="003E58AA">
      <w:pPr>
        <w:pStyle w:val="FootnoteText"/>
        <w:bidi/>
        <w:spacing w:after="60"/>
        <w:rPr>
          <w:rFonts w:asciiTheme="majorBidi" w:hAnsiTheme="majorBidi" w:cstheme="majorBidi"/>
          <w:rtl/>
          <w:lang w:bidi="ar-EG"/>
        </w:rPr>
      </w:pPr>
      <w:r w:rsidRPr="00067756">
        <w:rPr>
          <w:rStyle w:val="FootnoteReference"/>
          <w:rFonts w:asciiTheme="majorBidi" w:hAnsiTheme="majorBidi" w:cstheme="majorBidi"/>
        </w:rPr>
        <w:footnoteRef/>
      </w:r>
      <w:r w:rsidRPr="00067756">
        <w:rPr>
          <w:rFonts w:asciiTheme="majorBidi" w:hAnsiTheme="majorBidi" w:cstheme="majorBidi"/>
          <w:rtl/>
        </w:rPr>
        <w:t xml:space="preserve"> تمت الموافقة من حيث المبدأ في الاجتماع الثاني والسبعين على المرحلة الأولى من خطة إدارة إزالة المواد الهيدروكلوروفلوروكربونية لتونس للفترة من 2014 إلى 2018 لتخفيض استهلاك المواد الهيدروكلوروفلوروكربونية بنسبة 15 في المائة من خط الأساس، بمبلغ قدره </w:t>
      </w:r>
      <w:r w:rsidRPr="00067756">
        <w:rPr>
          <w:rFonts w:asciiTheme="majorBidi" w:hAnsiTheme="majorBidi" w:cstheme="majorBidi"/>
        </w:rPr>
        <w:t>1,966,209</w:t>
      </w:r>
      <w:r w:rsidRPr="00067756">
        <w:rPr>
          <w:rFonts w:asciiTheme="majorBidi" w:hAnsiTheme="majorBidi" w:cstheme="majorBidi"/>
          <w:rtl/>
        </w:rPr>
        <w:t xml:space="preserve"> دولارات أمريكية، تتألف من </w:t>
      </w:r>
      <w:r w:rsidRPr="00067756">
        <w:rPr>
          <w:rFonts w:asciiTheme="majorBidi" w:hAnsiTheme="majorBidi" w:cstheme="majorBidi"/>
        </w:rPr>
        <w:t>1,100,195</w:t>
      </w:r>
      <w:r w:rsidRPr="00067756">
        <w:rPr>
          <w:rFonts w:asciiTheme="majorBidi" w:hAnsiTheme="majorBidi" w:cstheme="majorBidi"/>
          <w:rtl/>
        </w:rPr>
        <w:t xml:space="preserve"> دولارا أمريكيا، زاد تكاليف دعم الوكالة البالغة </w:t>
      </w:r>
      <w:r w:rsidRPr="00067756">
        <w:rPr>
          <w:rFonts w:asciiTheme="majorBidi" w:hAnsiTheme="majorBidi" w:cstheme="majorBidi"/>
        </w:rPr>
        <w:t>77,014</w:t>
      </w:r>
      <w:r w:rsidRPr="00067756">
        <w:rPr>
          <w:rFonts w:asciiTheme="majorBidi" w:hAnsiTheme="majorBidi" w:cstheme="majorBidi"/>
          <w:rtl/>
        </w:rPr>
        <w:t xml:space="preserve"> دولار</w:t>
      </w:r>
      <w:r w:rsidRPr="00067756">
        <w:rPr>
          <w:rFonts w:asciiTheme="majorBidi" w:hAnsiTheme="majorBidi" w:cstheme="majorBidi"/>
          <w:rtl/>
          <w:lang w:bidi="ar-EG"/>
        </w:rPr>
        <w:t>ا</w:t>
      </w:r>
      <w:r w:rsidRPr="00067756">
        <w:rPr>
          <w:rFonts w:asciiTheme="majorBidi" w:hAnsiTheme="majorBidi" w:cstheme="majorBidi"/>
          <w:rtl/>
        </w:rPr>
        <w:t xml:space="preserve"> أمريكيا لليونيدو، و</w:t>
      </w:r>
      <w:r w:rsidRPr="00067756">
        <w:rPr>
          <w:rFonts w:asciiTheme="majorBidi" w:hAnsiTheme="majorBidi" w:cstheme="majorBidi"/>
        </w:rPr>
        <w:t>100,000</w:t>
      </w:r>
      <w:r w:rsidRPr="00067756">
        <w:rPr>
          <w:rFonts w:asciiTheme="majorBidi" w:hAnsiTheme="majorBidi" w:cstheme="majorBidi"/>
          <w:rtl/>
        </w:rPr>
        <w:t xml:space="preserve"> دولار أمريكي، زائد تكاليف دعم الوكالة البالغة </w:t>
      </w:r>
      <w:r w:rsidRPr="00067756">
        <w:rPr>
          <w:rFonts w:asciiTheme="majorBidi" w:hAnsiTheme="majorBidi" w:cstheme="majorBidi"/>
        </w:rPr>
        <w:t>13,000</w:t>
      </w:r>
      <w:r w:rsidRPr="00067756">
        <w:rPr>
          <w:rFonts w:asciiTheme="majorBidi" w:hAnsiTheme="majorBidi" w:cstheme="majorBidi"/>
          <w:rtl/>
        </w:rPr>
        <w:t xml:space="preserve"> دولار أمريكي لليونيب، و</w:t>
      </w:r>
      <w:r w:rsidRPr="00067756">
        <w:rPr>
          <w:rFonts w:asciiTheme="majorBidi" w:hAnsiTheme="majorBidi" w:cstheme="majorBidi"/>
        </w:rPr>
        <w:t>600,000</w:t>
      </w:r>
      <w:r w:rsidRPr="00067756">
        <w:rPr>
          <w:rFonts w:asciiTheme="majorBidi" w:hAnsiTheme="majorBidi" w:cstheme="majorBidi"/>
          <w:rtl/>
        </w:rPr>
        <w:t xml:space="preserve"> دولار أمريكي، زائد تكاليف دعم الوكالة البالغة </w:t>
      </w:r>
      <w:r w:rsidRPr="00067756">
        <w:rPr>
          <w:rFonts w:asciiTheme="majorBidi" w:hAnsiTheme="majorBidi" w:cstheme="majorBidi"/>
        </w:rPr>
        <w:t>76,000</w:t>
      </w:r>
      <w:r w:rsidRPr="00067756">
        <w:rPr>
          <w:rFonts w:asciiTheme="majorBidi" w:hAnsiTheme="majorBidi" w:cstheme="majorBidi"/>
          <w:rtl/>
        </w:rPr>
        <w:t xml:space="preserve"> دولار أمريكي لحكومة فرنسا (المقرر 72/36(أ)).</w:t>
      </w:r>
    </w:p>
  </w:footnote>
  <w:footnote w:id="32">
    <w:p w:rsidR="009F585D" w:rsidRPr="00067756" w:rsidRDefault="009F585D" w:rsidP="003E58AA">
      <w:pPr>
        <w:pStyle w:val="FootnoteText"/>
        <w:bidi/>
        <w:spacing w:after="60"/>
        <w:rPr>
          <w:rFonts w:asciiTheme="majorBidi" w:hAnsiTheme="majorBidi" w:cstheme="majorBidi"/>
          <w:rtl/>
          <w:lang w:bidi="ar-EG"/>
        </w:rPr>
      </w:pPr>
      <w:r w:rsidRPr="00067756">
        <w:rPr>
          <w:rStyle w:val="FootnoteReference"/>
          <w:rFonts w:asciiTheme="majorBidi" w:hAnsiTheme="majorBidi" w:cstheme="majorBidi"/>
        </w:rPr>
        <w:footnoteRef/>
      </w:r>
      <w:r w:rsidRPr="00067756">
        <w:rPr>
          <w:rFonts w:asciiTheme="majorBidi" w:hAnsiTheme="majorBidi" w:cstheme="majorBidi"/>
          <w:rtl/>
        </w:rPr>
        <w:t xml:space="preserve"> رسالة مؤرخة 15 مارس/أذار 2019 من الوكالة الوطنية لحماية </w:t>
      </w:r>
      <w:r>
        <w:rPr>
          <w:rFonts w:asciiTheme="majorBidi" w:hAnsiTheme="majorBidi" w:cstheme="majorBidi" w:hint="cs"/>
          <w:rtl/>
        </w:rPr>
        <w:t>المحيط</w:t>
      </w:r>
      <w:r w:rsidRPr="00067756">
        <w:rPr>
          <w:rFonts w:asciiTheme="majorBidi" w:hAnsiTheme="majorBidi" w:cstheme="majorBidi"/>
          <w:rtl/>
        </w:rPr>
        <w:t xml:space="preserve"> في تونس إلى اليونيدو.</w:t>
      </w:r>
    </w:p>
  </w:footnote>
  <w:footnote w:id="33">
    <w:p w:rsidR="009F585D" w:rsidRDefault="009F585D" w:rsidP="0014336F">
      <w:pPr>
        <w:pStyle w:val="FootnoteText"/>
        <w:bidi/>
      </w:pPr>
      <w:r>
        <w:rPr>
          <w:rStyle w:val="FootnoteReference"/>
        </w:rPr>
        <w:footnoteRef/>
      </w:r>
      <w:r>
        <w:t xml:space="preserve"> </w:t>
      </w:r>
      <w:r>
        <w:rPr>
          <w:rFonts w:hint="cs"/>
          <w:rtl/>
        </w:rPr>
        <w:t xml:space="preserve"> يتعلق المشروع الإيضاحي لغرب آسيا بالترويج لبدائل غازات التبريد المرتفعة القدرة على الاحترار العالمي المشار إليه على أنه </w:t>
      </w:r>
      <w:r w:rsidRPr="005117A3">
        <w:t>PRAHA-II</w:t>
      </w:r>
      <w:r>
        <w:t>.</w:t>
      </w:r>
      <w:r>
        <w:rPr>
          <w:rFonts w:hint="cs"/>
          <w:rtl/>
        </w:rPr>
        <w:t>.</w:t>
      </w:r>
    </w:p>
  </w:footnote>
  <w:footnote w:id="34">
    <w:p w:rsidR="009F585D" w:rsidRPr="009979D5" w:rsidRDefault="009F585D" w:rsidP="0014336F">
      <w:pPr>
        <w:pStyle w:val="FootnoteText"/>
        <w:bidi/>
        <w:rPr>
          <w:sz w:val="18"/>
          <w:szCs w:val="18"/>
        </w:rPr>
      </w:pPr>
      <w:r>
        <w:rPr>
          <w:rStyle w:val="FootnoteReference"/>
        </w:rPr>
        <w:footnoteRef/>
      </w:r>
      <w:r>
        <w:t xml:space="preserve"> </w:t>
      </w:r>
      <w:r>
        <w:rPr>
          <w:rFonts w:hint="cs"/>
          <w:rtl/>
        </w:rPr>
        <w:t xml:space="preserve"> </w:t>
      </w:r>
      <w:r w:rsidRPr="009979D5">
        <w:rPr>
          <w:rFonts w:hint="cs"/>
          <w:sz w:val="18"/>
          <w:szCs w:val="18"/>
          <w:rtl/>
        </w:rPr>
        <w:t xml:space="preserve">وافقت اللجنة التنفيذية خلال الاجتماع السادس والسبعين على المشروع بقيمة تبلغ </w:t>
      </w:r>
      <w:r w:rsidRPr="009979D5">
        <w:rPr>
          <w:sz w:val="18"/>
          <w:szCs w:val="18"/>
        </w:rPr>
        <w:t>591,600</w:t>
      </w:r>
      <w:r w:rsidRPr="009979D5">
        <w:rPr>
          <w:rFonts w:hint="cs"/>
          <w:sz w:val="18"/>
          <w:szCs w:val="18"/>
          <w:rtl/>
        </w:rPr>
        <w:t xml:space="preserve"> دولار أمريكي زائدا تكاليف دعم الوكالة البالغة </w:t>
      </w:r>
      <w:r w:rsidRPr="009979D5">
        <w:rPr>
          <w:sz w:val="18"/>
          <w:szCs w:val="18"/>
        </w:rPr>
        <w:t>75,076</w:t>
      </w:r>
      <w:r w:rsidRPr="009979D5">
        <w:rPr>
          <w:rFonts w:hint="cs"/>
          <w:sz w:val="18"/>
          <w:szCs w:val="18"/>
          <w:rtl/>
        </w:rPr>
        <w:t xml:space="preserve"> دولارا أمريكيا للاتحاد الروسي إعمالا للمقرر 72/40 وطلبت من حكومة الاتحاد الروسي استكمال المشروع في غضون 36 شهرا من الموافقة عليه، وأن يقدم تقريرا نهائيا شاملا بعد انتهاء المشروع بفترة وجيزة (المقرر 76/35).</w:t>
      </w:r>
    </w:p>
  </w:footnote>
  <w:footnote w:id="35">
    <w:p w:rsidR="009F585D" w:rsidRDefault="009F585D" w:rsidP="0014336F">
      <w:pPr>
        <w:pStyle w:val="FootnoteText"/>
        <w:bidi/>
      </w:pPr>
      <w:r w:rsidRPr="00993254">
        <w:rPr>
          <w:rStyle w:val="FootnoteReference"/>
        </w:rPr>
        <w:footnoteRef/>
      </w:r>
      <w:r>
        <w:rPr>
          <w:rFonts w:hint="cs"/>
          <w:szCs w:val="16"/>
          <w:rtl/>
        </w:rPr>
        <w:t xml:space="preserve"> </w:t>
      </w:r>
      <w:r w:rsidRPr="009979D5">
        <w:rPr>
          <w:sz w:val="18"/>
          <w:szCs w:val="18"/>
          <w:rtl/>
        </w:rPr>
        <w:t>ألبانيا وأرمينيا والبوسنة والهرسك وجورجيا وجمهورية قيرغيزستان والجبل الأسود ومقدونيا الشمالية وجمهورية مولدوفا وصربيا وتركيا وتركمانستان.</w:t>
      </w:r>
    </w:p>
  </w:footnote>
  <w:footnote w:id="36">
    <w:p w:rsidR="009F585D" w:rsidRDefault="009F585D" w:rsidP="0014336F">
      <w:pPr>
        <w:pStyle w:val="FootnoteText"/>
        <w:bidi/>
      </w:pPr>
      <w:r>
        <w:rPr>
          <w:rStyle w:val="FootnoteReference"/>
        </w:rPr>
        <w:footnoteRef/>
      </w:r>
      <w:r>
        <w:rPr>
          <w:rFonts w:hint="cs"/>
          <w:rtl/>
          <w:lang w:val="en-US"/>
        </w:rPr>
        <w:t xml:space="preserve"> الوثيقة </w:t>
      </w:r>
      <w:r w:rsidRPr="00FA4419">
        <w:rPr>
          <w:lang w:val="en-US"/>
        </w:rPr>
        <w:t>UNEP/OzL.Pro/ExCom/7</w:t>
      </w:r>
      <w:r>
        <w:rPr>
          <w:lang w:val="en-US"/>
        </w:rPr>
        <w:t>6</w:t>
      </w:r>
      <w:r w:rsidRPr="00FA4419">
        <w:rPr>
          <w:lang w:val="en-US"/>
        </w:rPr>
        <w:t>/</w:t>
      </w:r>
      <w:r>
        <w:rPr>
          <w:lang w:val="en-US"/>
        </w:rPr>
        <w:t>38.</w:t>
      </w:r>
      <w:r>
        <w:rPr>
          <w:rFonts w:hint="cs"/>
          <w:rtl/>
          <w:lang w:val="en-US"/>
        </w:rPr>
        <w:t>.</w:t>
      </w:r>
    </w:p>
  </w:footnote>
  <w:footnote w:id="37">
    <w:p w:rsidR="009F585D" w:rsidRPr="00A01B83" w:rsidRDefault="009F585D" w:rsidP="0014336F">
      <w:pPr>
        <w:pStyle w:val="FootnoteText"/>
        <w:bidi/>
      </w:pPr>
      <w:r>
        <w:rPr>
          <w:rStyle w:val="FootnoteReference"/>
        </w:rPr>
        <w:footnoteRef/>
      </w:r>
      <w:r>
        <w:t xml:space="preserve"> </w:t>
      </w:r>
      <w:r>
        <w:rPr>
          <w:rFonts w:hint="cs"/>
          <w:rtl/>
        </w:rPr>
        <w:t xml:space="preserve"> الوثيقة </w:t>
      </w:r>
      <w:fldSimple w:instr=" DOCPROPERTY &quot;Document number&quot;  \* MERGEFORMAT ">
        <w:r w:rsidRPr="00A01B83">
          <w:t>UNEP/OzL.Pro/ExCom/75/58</w:t>
        </w:r>
      </w:fldSimple>
      <w:r>
        <w:t>.</w:t>
      </w:r>
      <w:r>
        <w:rPr>
          <w:rFonts w:hint="cs"/>
          <w:rtl/>
        </w:rPr>
        <w:t>.</w:t>
      </w:r>
    </w:p>
  </w:footnote>
  <w:footnote w:id="38">
    <w:p w:rsidR="009F585D" w:rsidRPr="00166DCC" w:rsidRDefault="009F585D" w:rsidP="0014336F">
      <w:pPr>
        <w:pStyle w:val="FootnoteText"/>
        <w:bidi/>
      </w:pPr>
      <w:r>
        <w:rPr>
          <w:rStyle w:val="FootnoteReference"/>
        </w:rPr>
        <w:footnoteRef/>
      </w:r>
      <w:r>
        <w:t xml:space="preserve"> </w:t>
      </w:r>
      <w:r>
        <w:rPr>
          <w:rFonts w:hint="cs"/>
          <w:rtl/>
        </w:rPr>
        <w:t xml:space="preserve">  </w:t>
      </w:r>
      <w:r w:rsidRPr="00166DCC">
        <w:t>1 TR</w:t>
      </w:r>
      <w:r>
        <w:rPr>
          <w:rFonts w:hint="cs"/>
          <w:rtl/>
        </w:rPr>
        <w:t xml:space="preserve"> تعادل </w:t>
      </w:r>
      <w:r w:rsidRPr="00166DCC">
        <w:t>12,000</w:t>
      </w:r>
      <w:r>
        <w:rPr>
          <w:rFonts w:hint="cs"/>
          <w:rtl/>
        </w:rPr>
        <w:t xml:space="preserve"> بتو/ ساعة أو</w:t>
      </w:r>
      <w:r w:rsidRPr="00166DCC">
        <w:t>3.5</w:t>
      </w:r>
      <w:r>
        <w:rPr>
          <w:rFonts w:hint="cs"/>
          <w:rtl/>
        </w:rPr>
        <w:t xml:space="preserve"> كيلووات..</w:t>
      </w:r>
    </w:p>
  </w:footnote>
  <w:footnote w:id="39">
    <w:p w:rsidR="009F585D" w:rsidRPr="005A4A3F" w:rsidRDefault="009F585D" w:rsidP="0014336F">
      <w:pPr>
        <w:pStyle w:val="FootnoteText"/>
        <w:bidi/>
        <w:rPr>
          <w:lang w:val="en-CA"/>
        </w:rPr>
      </w:pPr>
      <w:r w:rsidRPr="00896AAB">
        <w:rPr>
          <w:rStyle w:val="FootnoteReference"/>
          <w:sz w:val="18"/>
          <w:szCs w:val="18"/>
        </w:rPr>
        <w:footnoteRef/>
      </w:r>
      <w:r>
        <w:rPr>
          <w:rFonts w:hint="cs"/>
          <w:sz w:val="18"/>
          <w:szCs w:val="18"/>
          <w:rtl/>
          <w:lang w:val="en-CA"/>
        </w:rPr>
        <w:t xml:space="preserve"> المنظمة الدولية للتوحيد القياسي: (ايزو) </w:t>
      </w:r>
      <w:r w:rsidRPr="005A4A3F">
        <w:rPr>
          <w:lang w:val="en-CA"/>
        </w:rPr>
        <w:t>5149</w:t>
      </w:r>
      <w:r>
        <w:rPr>
          <w:rFonts w:hint="cs"/>
          <w:sz w:val="18"/>
          <w:szCs w:val="18"/>
          <w:rtl/>
          <w:lang w:val="en-CA"/>
        </w:rPr>
        <w:t xml:space="preserve"> نظام التبريد ومضخات الحرارة: المتطلبات البيئية والخاصة بالسلامة وتتوافر في </w:t>
      </w:r>
      <w:hyperlink r:id="rId1" w:history="1">
        <w:r w:rsidRPr="005A4A3F">
          <w:rPr>
            <w:rStyle w:val="Hyperlink"/>
          </w:rPr>
          <w:t>https://www.iso.org/standard/54979.html</w:t>
        </w:r>
      </w:hyperlink>
      <w:r w:rsidRPr="005A4A3F">
        <w:rPr>
          <w:rStyle w:val="Hyperlink"/>
        </w:rPr>
        <w:t>.</w:t>
      </w:r>
      <w:r>
        <w:rPr>
          <w:rFonts w:hint="cs"/>
          <w:sz w:val="18"/>
          <w:szCs w:val="18"/>
          <w:rtl/>
          <w:lang w:val="en-CA"/>
        </w:rPr>
        <w:t>.</w:t>
      </w:r>
    </w:p>
  </w:footnote>
  <w:footnote w:id="40">
    <w:p w:rsidR="009F585D" w:rsidRPr="005A4A3F" w:rsidRDefault="009F585D" w:rsidP="0014336F">
      <w:pPr>
        <w:pStyle w:val="FootnoteText"/>
        <w:bidi/>
        <w:rPr>
          <w:lang w:val="en-CA"/>
        </w:rPr>
      </w:pPr>
      <w:r w:rsidRPr="00896AAB">
        <w:rPr>
          <w:rStyle w:val="FootnoteReference"/>
          <w:sz w:val="18"/>
          <w:szCs w:val="18"/>
        </w:rPr>
        <w:footnoteRef/>
      </w:r>
      <w:r>
        <w:rPr>
          <w:rFonts w:hint="cs"/>
          <w:sz w:val="18"/>
          <w:szCs w:val="18"/>
          <w:rtl/>
          <w:lang w:val="en-CA"/>
        </w:rPr>
        <w:t xml:space="preserve"> اللجنة الدولية للكيمياء الكهربائية </w:t>
      </w:r>
      <w:r w:rsidRPr="005A4A3F">
        <w:rPr>
          <w:lang w:val="en-CA"/>
        </w:rPr>
        <w:t>60335-2-40</w:t>
      </w:r>
      <w:r>
        <w:rPr>
          <w:rFonts w:hint="cs"/>
          <w:rtl/>
          <w:lang w:val="en-CA"/>
        </w:rPr>
        <w:t xml:space="preserve"> الأجهزة المنزلية والأجهزة الكهربائية المماثلة- السلامة متوافرة على </w:t>
      </w:r>
      <w:hyperlink r:id="rId2" w:history="1">
        <w:r w:rsidRPr="005A4A3F">
          <w:rPr>
            <w:rStyle w:val="Hyperlink"/>
          </w:rPr>
          <w:t>https://webstore.iec.ch/publication/31169</w:t>
        </w:r>
      </w:hyperlink>
      <w:r>
        <w:rPr>
          <w:rFonts w:hint="cs"/>
          <w:rtl/>
          <w:lang w:val="en-CA"/>
        </w:rPr>
        <w:t>.</w:t>
      </w:r>
    </w:p>
  </w:footnote>
  <w:footnote w:id="41">
    <w:p w:rsidR="009F585D" w:rsidRPr="005A4A3F" w:rsidRDefault="009F585D" w:rsidP="0014336F">
      <w:pPr>
        <w:pStyle w:val="FootnoteText"/>
        <w:bidi/>
        <w:rPr>
          <w:lang w:val="en-CA"/>
        </w:rPr>
      </w:pPr>
      <w:r w:rsidRPr="009A2D82">
        <w:rPr>
          <w:rStyle w:val="FootnoteReference"/>
          <w:sz w:val="18"/>
          <w:szCs w:val="18"/>
        </w:rPr>
        <w:footnoteRef/>
      </w:r>
      <w:r w:rsidRPr="00317BBD">
        <w:rPr>
          <w:sz w:val="18"/>
          <w:szCs w:val="18"/>
          <w:lang w:val="en-CA"/>
        </w:rPr>
        <w:t xml:space="preserve"> </w:t>
      </w:r>
      <w:r>
        <w:rPr>
          <w:rFonts w:hint="cs"/>
          <w:sz w:val="18"/>
          <w:szCs w:val="18"/>
          <w:rtl/>
          <w:lang w:val="en-CA"/>
        </w:rPr>
        <w:t xml:space="preserve"> </w:t>
      </w:r>
      <w:r>
        <w:rPr>
          <w:rFonts w:hint="cs"/>
          <w:rtl/>
          <w:lang w:val="en-CA"/>
        </w:rPr>
        <w:t xml:space="preserve">الوثيقة </w:t>
      </w:r>
      <w:r w:rsidRPr="005A4A3F">
        <w:rPr>
          <w:lang w:val="en-CA"/>
        </w:rPr>
        <w:t>UNEP/OzL.Pro/ExCom/81/40.</w:t>
      </w:r>
      <w:r>
        <w:rPr>
          <w:rFonts w:hint="cs"/>
          <w:rtl/>
          <w:lang w:val="en-CA"/>
        </w:rPr>
        <w:t>.</w:t>
      </w:r>
    </w:p>
  </w:footnote>
  <w:footnote w:id="42">
    <w:p w:rsidR="009F585D" w:rsidRPr="005A4A3F" w:rsidRDefault="009F585D" w:rsidP="0014336F">
      <w:pPr>
        <w:pStyle w:val="FootnoteText"/>
        <w:bidi/>
        <w:rPr>
          <w:sz w:val="18"/>
          <w:szCs w:val="18"/>
          <w:lang w:val="en-CA"/>
        </w:rPr>
      </w:pPr>
      <w:hyperlink r:id="rId3" w:history="1">
        <w:r w:rsidRPr="005A4A3F">
          <w:rPr>
            <w:rStyle w:val="Hyperlink"/>
            <w:sz w:val="18"/>
            <w:szCs w:val="18"/>
            <w:lang w:val="en-CA"/>
          </w:rPr>
          <w:t>http://www.multilateralfund.org/Our%20Work/DemonProject/Document%20Library/8110p2-4Colombia%20RAC%201.pdf</w:t>
        </w:r>
      </w:hyperlink>
      <w:r w:rsidRPr="005A4A3F">
        <w:rPr>
          <w:rStyle w:val="Hyperlink"/>
          <w:sz w:val="18"/>
          <w:szCs w:val="18"/>
          <w:lang w:val="en-CA"/>
        </w:rPr>
        <w:t>.</w:t>
      </w:r>
      <w:r>
        <w:t xml:space="preserve"> </w:t>
      </w:r>
      <w:r w:rsidRPr="009A2D82">
        <w:rPr>
          <w:rStyle w:val="FootnoteReference"/>
          <w:sz w:val="18"/>
          <w:szCs w:val="18"/>
        </w:rPr>
        <w:footnoteRef/>
      </w:r>
    </w:p>
  </w:footnote>
  <w:footnote w:id="43">
    <w:p w:rsidR="009F585D" w:rsidRPr="005A4A3F" w:rsidRDefault="009F585D" w:rsidP="0014336F">
      <w:pPr>
        <w:pStyle w:val="FootnoteText"/>
        <w:bidi/>
        <w:rPr>
          <w:rtl/>
          <w:lang w:val="en-CA" w:bidi="ar-EG"/>
        </w:rPr>
      </w:pPr>
      <w:r w:rsidRPr="005A4A3F">
        <w:rPr>
          <w:lang w:val="en-CA"/>
        </w:rPr>
        <w:t xml:space="preserve"> </w:t>
      </w:r>
      <w:r>
        <w:rPr>
          <w:lang w:val="en-CA"/>
        </w:rPr>
        <w:t xml:space="preserve"> </w:t>
      </w:r>
      <w:r>
        <w:rPr>
          <w:rStyle w:val="FootnoteReference"/>
        </w:rPr>
        <w:footnoteRef/>
      </w:r>
      <w:r>
        <w:rPr>
          <w:rFonts w:hint="cs"/>
          <w:rtl/>
          <w:lang w:val="en-CA" w:bidi="ar-EG"/>
        </w:rPr>
        <w:t xml:space="preserve">الوثيقة </w:t>
      </w:r>
      <w:r w:rsidRPr="005A4A3F">
        <w:t>UNEP/OzL.Pro/ExCom/77/69.</w:t>
      </w:r>
      <w:r>
        <w:rPr>
          <w:rFonts w:hint="cs"/>
          <w:rtl/>
          <w:lang w:val="en-CA" w:bidi="ar-EG"/>
        </w:rPr>
        <w:t>.</w:t>
      </w:r>
    </w:p>
  </w:footnote>
  <w:footnote w:id="44">
    <w:p w:rsidR="009F585D" w:rsidRPr="005A4A3F" w:rsidRDefault="009F585D" w:rsidP="0014336F">
      <w:pPr>
        <w:pStyle w:val="FootnoteText"/>
        <w:bidi/>
        <w:rPr>
          <w:lang w:val="en-CA"/>
        </w:rPr>
      </w:pPr>
      <w:r>
        <w:rPr>
          <w:rStyle w:val="FootnoteReference"/>
        </w:rPr>
        <w:footnoteRef/>
      </w:r>
      <w:r w:rsidRPr="005A4A3F">
        <w:rPr>
          <w:lang w:val="en-CA"/>
        </w:rPr>
        <w:t xml:space="preserve"> </w:t>
      </w:r>
      <w:r>
        <w:rPr>
          <w:rFonts w:hint="cs"/>
          <w:rtl/>
          <w:lang w:val="en-CA"/>
        </w:rPr>
        <w:t xml:space="preserve"> </w:t>
      </w:r>
      <w:r w:rsidRPr="005A4A3F">
        <w:rPr>
          <w:lang w:val="en-CA"/>
        </w:rPr>
        <w:t>ATEX</w:t>
      </w:r>
      <w:r>
        <w:rPr>
          <w:rFonts w:hint="cs"/>
          <w:rtl/>
          <w:lang w:val="en-CA"/>
        </w:rPr>
        <w:t xml:space="preserve"> جهاز موجه الى الاستفادة منه على الغلاف الجوي لتحديد المواد المتفجرة. وتحدد </w:t>
      </w:r>
      <w:r w:rsidRPr="00544C8E">
        <w:rPr>
          <w:rFonts w:hint="cs"/>
          <w:i/>
          <w:iCs/>
          <w:rtl/>
          <w:lang w:val="en-CA"/>
        </w:rPr>
        <w:t>ضمن جملة أمور</w:t>
      </w:r>
      <w:r>
        <w:rPr>
          <w:rFonts w:hint="cs"/>
          <w:rtl/>
          <w:lang w:val="en-CA"/>
        </w:rPr>
        <w:t xml:space="preserve"> الأجهزة التي يسمح بالدخول في البيئة بمواد متفجرة.</w:t>
      </w:r>
    </w:p>
  </w:footnote>
  <w:footnote w:id="45">
    <w:p w:rsidR="009F585D" w:rsidRDefault="009F585D" w:rsidP="0014336F">
      <w:pPr>
        <w:pStyle w:val="FootnoteText"/>
        <w:bidi/>
      </w:pPr>
      <w:r>
        <w:rPr>
          <w:rStyle w:val="FootnoteReference"/>
        </w:rPr>
        <w:footnoteRef/>
      </w:r>
      <w:r>
        <w:t xml:space="preserve"> </w:t>
      </w:r>
      <w:r>
        <w:rPr>
          <w:rFonts w:hint="cs"/>
          <w:rtl/>
        </w:rPr>
        <w:t xml:space="preserve"> المكونات الرئيسية التي نظرت لاختيار المستحضرات هي التفاعل والانكماش والالتصاق.</w:t>
      </w:r>
    </w:p>
  </w:footnote>
  <w:footnote w:id="46">
    <w:p w:rsidR="009F585D" w:rsidRDefault="009F585D" w:rsidP="0014336F">
      <w:pPr>
        <w:pStyle w:val="FootnoteText"/>
        <w:bidi/>
      </w:pPr>
      <w:r>
        <w:rPr>
          <w:rStyle w:val="FootnoteReference"/>
        </w:rPr>
        <w:footnoteRef/>
      </w:r>
      <w:r>
        <w:t xml:space="preserve"> </w:t>
      </w:r>
      <w:r>
        <w:rPr>
          <w:rFonts w:hint="cs"/>
          <w:rtl/>
          <w:lang w:val="en-CA"/>
        </w:rPr>
        <w:t xml:space="preserve"> الجمعية الأمريكية للاختبار والمواد.</w:t>
      </w:r>
    </w:p>
  </w:footnote>
  <w:footnote w:id="47">
    <w:p w:rsidR="009F585D" w:rsidRPr="005A3026" w:rsidRDefault="009F585D" w:rsidP="0014336F">
      <w:pPr>
        <w:pStyle w:val="FootnoteText"/>
        <w:bidi/>
        <w:rPr>
          <w:sz w:val="18"/>
          <w:szCs w:val="18"/>
        </w:rPr>
      </w:pPr>
      <w:r>
        <w:rPr>
          <w:rStyle w:val="FootnoteReference"/>
        </w:rPr>
        <w:footnoteRef/>
      </w:r>
      <w:r>
        <w:t xml:space="preserve"> </w:t>
      </w:r>
      <w:r>
        <w:rPr>
          <w:rFonts w:hint="cs"/>
          <w:rtl/>
        </w:rPr>
        <w:t xml:space="preserve"> </w:t>
      </w:r>
      <w:r w:rsidRPr="005A3026">
        <w:rPr>
          <w:sz w:val="18"/>
          <w:szCs w:val="18"/>
          <w:rtl/>
        </w:rPr>
        <w:t xml:space="preserve">البحرين، مصر، الكويت، قطر، عمان، المملكة العربية السعودية، والإمارات العربية المتحدة. لم يتم تقديم أي تمويل للإمارات العربية المتحدة، وقامت الصناعة المحلية ببناء النماذج الأولية وحضرت جلسات </w:t>
      </w:r>
      <w:r w:rsidRPr="005A3026">
        <w:rPr>
          <w:sz w:val="18"/>
          <w:szCs w:val="18"/>
        </w:rPr>
        <w:t>PRAHA</w:t>
      </w:r>
      <w:r w:rsidRPr="005A3026">
        <w:rPr>
          <w:sz w:val="18"/>
          <w:szCs w:val="18"/>
          <w:rtl/>
        </w:rPr>
        <w:t xml:space="preserve"> على نفقتها الخاصة.</w:t>
      </w:r>
    </w:p>
  </w:footnote>
  <w:footnote w:id="48">
    <w:p w:rsidR="009F585D" w:rsidRPr="00656F0E" w:rsidRDefault="009F585D" w:rsidP="0014336F">
      <w:pPr>
        <w:pStyle w:val="FootnoteText"/>
        <w:bidi/>
        <w:rPr>
          <w:lang w:val="en-CA"/>
        </w:rPr>
      </w:pPr>
      <w:r w:rsidRPr="00B92170">
        <w:rPr>
          <w:rStyle w:val="FootnoteReference"/>
        </w:rPr>
        <w:footnoteRef/>
      </w:r>
      <w:r w:rsidRPr="00B92170">
        <w:rPr>
          <w:sz w:val="16"/>
          <w:szCs w:val="16"/>
        </w:rPr>
        <w:t xml:space="preserve"> </w:t>
      </w:r>
      <w:r>
        <w:rPr>
          <w:rFonts w:hint="cs"/>
          <w:sz w:val="16"/>
          <w:szCs w:val="16"/>
          <w:rtl/>
        </w:rPr>
        <w:t xml:space="preserve"> </w:t>
      </w:r>
      <w:r w:rsidRPr="005A3026">
        <w:rPr>
          <w:rFonts w:hint="cs"/>
          <w:sz w:val="18"/>
          <w:szCs w:val="18"/>
          <w:rtl/>
        </w:rPr>
        <w:t>الموافقة خلال الاجتماع</w:t>
      </w:r>
      <w:r>
        <w:rPr>
          <w:rFonts w:hint="cs"/>
          <w:sz w:val="18"/>
          <w:szCs w:val="18"/>
          <w:rtl/>
        </w:rPr>
        <w:t xml:space="preserve"> التاسع والستين للتنفيذ بواسطة اليونيب واليونيدو (</w:t>
      </w:r>
      <w:r w:rsidRPr="00656F0E">
        <w:rPr>
          <w:lang w:val="en-US"/>
        </w:rPr>
        <w:t>UNEP/OzL.Pro/ExCom/69/19</w:t>
      </w:r>
      <w:r>
        <w:rPr>
          <w:rFonts w:hint="cs"/>
          <w:sz w:val="18"/>
          <w:szCs w:val="18"/>
          <w:rtl/>
        </w:rPr>
        <w:t xml:space="preserve">) التقرير النهائي لهذا المشروع يوجد في الوثيقة </w:t>
      </w:r>
      <w:r w:rsidRPr="00656F0E">
        <w:rPr>
          <w:lang w:val="en-US"/>
        </w:rPr>
        <w:t>UNEP/OzL.Pro/ExCom/76/10</w:t>
      </w:r>
      <w:r>
        <w:rPr>
          <w:rFonts w:hint="cs"/>
          <w:rtl/>
          <w:lang w:val="en-US"/>
        </w:rPr>
        <w:t>.</w:t>
      </w:r>
    </w:p>
  </w:footnote>
  <w:footnote w:id="49">
    <w:p w:rsidR="009F585D" w:rsidRDefault="009F585D" w:rsidP="0014336F">
      <w:pPr>
        <w:pStyle w:val="FootnoteText"/>
        <w:bidi/>
      </w:pPr>
      <w:r>
        <w:rPr>
          <w:rStyle w:val="FootnoteReference"/>
        </w:rPr>
        <w:footnoteRef/>
      </w:r>
      <w:r>
        <w:rPr>
          <w:rFonts w:hint="cs"/>
          <w:rtl/>
        </w:rPr>
        <w:t xml:space="preserve"> </w:t>
      </w:r>
      <w:r w:rsidRPr="00B611C5">
        <w:rPr>
          <w:rFonts w:hint="cs"/>
          <w:sz w:val="18"/>
          <w:szCs w:val="18"/>
          <w:rtl/>
        </w:rPr>
        <w:t>خلال المرحلة الأولى</w:t>
      </w:r>
      <w:r>
        <w:rPr>
          <w:rFonts w:hint="cs"/>
          <w:sz w:val="18"/>
          <w:szCs w:val="18"/>
          <w:rtl/>
        </w:rPr>
        <w:t>، كان الهواء الخارجي الساخن يمر الى مبادل الحرارة في الداخل الي يبرد من خلال التبخر على الخارج. وخلال هذه المرحلة المبردة، يتم تبريد تيار الهواء المبرد دون ما تحمله من رطوبة، وخلال المرحلة الثانية، يمر نفس تيار الهواء من خلال وسادة منقوعة في الماء حيث يحدث التبريد الإضافي وتتلقى بعض الرطوبة الإضافية.</w:t>
      </w:r>
    </w:p>
  </w:footnote>
  <w:footnote w:id="50">
    <w:p w:rsidR="009F585D" w:rsidRDefault="009F585D" w:rsidP="00C12A0C">
      <w:pPr>
        <w:pStyle w:val="FootnoteText"/>
        <w:bidi/>
        <w:rPr>
          <w:rtl/>
          <w:lang w:bidi="ar-EG"/>
        </w:rPr>
      </w:pPr>
      <w:r>
        <w:rPr>
          <w:rStyle w:val="FootnoteReference"/>
        </w:rPr>
        <w:footnoteRef/>
      </w:r>
      <w:r>
        <w:t xml:space="preserve"> </w:t>
      </w:r>
      <w:r>
        <w:rPr>
          <w:rFonts w:hint="cs"/>
          <w:rtl/>
        </w:rPr>
        <w:t>المقرر 80/60.</w:t>
      </w:r>
    </w:p>
  </w:footnote>
  <w:footnote w:id="51">
    <w:p w:rsidR="009F585D" w:rsidRPr="00335F89" w:rsidRDefault="009F585D" w:rsidP="00C12A0C">
      <w:pPr>
        <w:pStyle w:val="FootnoteText"/>
        <w:bidi/>
        <w:rPr>
          <w:rtl/>
          <w:lang w:val="en-US" w:bidi="ar-EG"/>
        </w:rPr>
      </w:pPr>
      <w:r>
        <w:rPr>
          <w:rStyle w:val="FootnoteReference"/>
        </w:rPr>
        <w:footnoteRef/>
      </w:r>
      <w:r>
        <w:t xml:space="preserve"> </w:t>
      </w:r>
      <w:r>
        <w:rPr>
          <w:rFonts w:hint="cs"/>
          <w:rtl/>
        </w:rPr>
        <w:t xml:space="preserve">الشريحة الأولى من المرحلة الثانية من الخطة تمت الموافقة عليها بمبلغ </w:t>
      </w:r>
      <w:r>
        <w:rPr>
          <w:lang w:val="en-US"/>
        </w:rPr>
        <w:t>1,010,023</w:t>
      </w:r>
      <w:r>
        <w:rPr>
          <w:rFonts w:hint="cs"/>
          <w:rtl/>
          <w:lang w:val="en-US" w:bidi="ar-EG"/>
        </w:rPr>
        <w:t xml:space="preserve"> دولار أمريكي، زائد تكاليف دعم الوكالة وقدرها </w:t>
      </w:r>
      <w:r>
        <w:rPr>
          <w:lang w:val="en-US" w:bidi="ar-EG"/>
        </w:rPr>
        <w:t>70,701</w:t>
      </w:r>
      <w:r>
        <w:rPr>
          <w:rFonts w:hint="cs"/>
          <w:rtl/>
          <w:lang w:val="en-US" w:bidi="ar-EG"/>
        </w:rPr>
        <w:t xml:space="preserve"> دولار أمريكي للبنك الدولي (المقرر 80/60 (و)).</w:t>
      </w:r>
    </w:p>
  </w:footnote>
  <w:footnote w:id="52">
    <w:p w:rsidR="009F585D" w:rsidRDefault="009F585D" w:rsidP="00C12A0C">
      <w:pPr>
        <w:pStyle w:val="FootnoteText"/>
        <w:bidi/>
        <w:rPr>
          <w:rtl/>
          <w:lang w:bidi="ar-EG"/>
        </w:rPr>
      </w:pPr>
      <w:r>
        <w:rPr>
          <w:rStyle w:val="FootnoteReference"/>
        </w:rPr>
        <w:footnoteRef/>
      </w:r>
      <w:r>
        <w:t xml:space="preserve"> </w:t>
      </w:r>
      <w:r>
        <w:rPr>
          <w:rFonts w:hint="cs"/>
          <w:rtl/>
        </w:rPr>
        <w:t>المقرر 80/52.</w:t>
      </w:r>
    </w:p>
  </w:footnote>
  <w:footnote w:id="53">
    <w:p w:rsidR="009F585D" w:rsidRDefault="009F585D" w:rsidP="00C12A0C">
      <w:pPr>
        <w:pStyle w:val="FootnoteText"/>
        <w:bidi/>
        <w:rPr>
          <w:rtl/>
          <w:lang w:bidi="ar-EG"/>
        </w:rPr>
      </w:pPr>
      <w:r>
        <w:rPr>
          <w:rStyle w:val="FootnoteReference"/>
        </w:rPr>
        <w:footnoteRef/>
      </w:r>
      <w:r>
        <w:t xml:space="preserve"> </w:t>
      </w:r>
      <w:r>
        <w:rPr>
          <w:rFonts w:hint="cs"/>
          <w:rtl/>
        </w:rPr>
        <w:t>رسالة مؤرخة في 3 نيسان/أبريل 2019 من مكتب إدارة البيئة في الفلبين إلى الأمانة.</w:t>
      </w:r>
    </w:p>
  </w:footnote>
  <w:footnote w:id="54">
    <w:p w:rsidR="009F585D" w:rsidRDefault="009F585D" w:rsidP="00C12A0C">
      <w:pPr>
        <w:pStyle w:val="FootnoteText"/>
        <w:bidi/>
        <w:rPr>
          <w:rtl/>
          <w:lang w:bidi="ar-EG"/>
        </w:rPr>
      </w:pPr>
      <w:r>
        <w:rPr>
          <w:rStyle w:val="FootnoteReference"/>
        </w:rPr>
        <w:footnoteRef/>
      </w:r>
      <w:r>
        <w:t xml:space="preserve"> </w:t>
      </w:r>
      <w:r>
        <w:rPr>
          <w:rFonts w:hint="cs"/>
          <w:rtl/>
        </w:rPr>
        <w:t>المقرر 80/41.</w:t>
      </w:r>
    </w:p>
  </w:footnote>
  <w:footnote w:id="55">
    <w:p w:rsidR="009F585D" w:rsidRDefault="009F585D" w:rsidP="00C12A0C">
      <w:pPr>
        <w:pStyle w:val="FootnoteText"/>
        <w:bidi/>
        <w:rPr>
          <w:rtl/>
          <w:lang w:bidi="ar-EG"/>
        </w:rPr>
      </w:pPr>
      <w:r>
        <w:rPr>
          <w:rStyle w:val="FootnoteReference"/>
        </w:rPr>
        <w:footnoteRef/>
      </w:r>
      <w:r>
        <w:t xml:space="preserve"> </w:t>
      </w:r>
      <w:r>
        <w:rPr>
          <w:rFonts w:hint="cs"/>
          <w:rtl/>
        </w:rPr>
        <w:t>المقرر 81/32 (أ).</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85D" w:rsidRDefault="009F585D" w:rsidP="00617E67">
    <w:pPr>
      <w:jc w:val="right"/>
      <w:rPr>
        <w:rtl/>
      </w:rPr>
    </w:pPr>
    <w:fldSimple w:instr=" DOCPROPERTY &quot;Document number&quot;  \* MERGEFORMAT ">
      <w:r>
        <w:t>UNEP/OzL.Pro/ExCom/83/11</w:t>
      </w:r>
    </w:fldSimple>
  </w:p>
  <w:p w:rsidR="009F585D" w:rsidRDefault="009F585D"/>
  <w:p w:rsidR="009F585D" w:rsidRDefault="009F585D" w:rsidP="00030A45">
    <w:pPr>
      <w:tabs>
        <w:tab w:val="left" w:pos="7649"/>
      </w:tabs>
    </w:pPr>
    <w: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85D" w:rsidRDefault="009F585D" w:rsidP="00617E67">
    <w:pPr>
      <w:rPr>
        <w:rtl/>
      </w:rPr>
    </w:pPr>
    <w:fldSimple w:instr=" DOCPROPERTY &quot;Document number&quot;  \* MERGEFORMAT ">
      <w:r>
        <w:t>UNEP/OzL.Pro/ExCom/83/11</w:t>
      </w:r>
    </w:fldSimple>
  </w:p>
  <w:p w:rsidR="009F585D" w:rsidRDefault="009F585D"/>
  <w:p w:rsidR="009F585D" w:rsidRDefault="009F585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85D" w:rsidRDefault="009F585D"/>
  <w:p w:rsidR="009F585D" w:rsidRDefault="009F585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4A32A5"/>
    <w:multiLevelType w:val="hybridMultilevel"/>
    <w:tmpl w:val="68B2E90A"/>
    <w:lvl w:ilvl="0" w:tplc="CDC830E0">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5601FC"/>
    <w:multiLevelType w:val="hybridMultilevel"/>
    <w:tmpl w:val="C2DE4014"/>
    <w:lvl w:ilvl="0" w:tplc="8E2EE15A">
      <w:start w:val="1"/>
      <w:numFmt w:val="arabicAlpha"/>
      <w:lvlText w:val="(%1)"/>
      <w:lvlJc w:val="left"/>
      <w:pPr>
        <w:ind w:left="1080" w:hanging="360"/>
      </w:pPr>
      <w:rPr>
        <w:rFonts w:hint="default"/>
        <w:lang w:val="fr-CA"/>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02BD41B8"/>
    <w:multiLevelType w:val="multilevel"/>
    <w:tmpl w:val="D882AA9A"/>
    <w:lvl w:ilvl="0">
      <w:start w:val="1"/>
      <w:numFmt w:val="decimal"/>
      <w:lvlText w:val="%1."/>
      <w:lvlJc w:val="left"/>
      <w:pPr>
        <w:tabs>
          <w:tab w:val="num" w:pos="710"/>
        </w:tabs>
      </w:pPr>
      <w:rPr>
        <w:rFonts w:cs="Times New Roman"/>
        <w:b w:val="0"/>
        <w:color w:val="auto"/>
      </w:rPr>
    </w:lvl>
    <w:lvl w:ilvl="1">
      <w:start w:val="1"/>
      <w:numFmt w:val="arabicAbjad"/>
      <w:lvlText w:val="(%2)"/>
      <w:lvlJc w:val="right"/>
      <w:pPr>
        <w:tabs>
          <w:tab w:val="num" w:pos="557"/>
        </w:tabs>
        <w:ind w:left="1997" w:hanging="720"/>
      </w:pPr>
      <w:rPr>
        <w:rFonts w:hint="default"/>
        <w:b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4" w15:restartNumberingAfterBreak="0">
    <w:nsid w:val="039E6461"/>
    <w:multiLevelType w:val="multilevel"/>
    <w:tmpl w:val="70F00EB6"/>
    <w:lvl w:ilvl="0">
      <w:start w:val="1"/>
      <w:numFmt w:val="decimal"/>
      <w:lvlText w:val="%1."/>
      <w:lvlJc w:val="left"/>
      <w:pPr>
        <w:tabs>
          <w:tab w:val="num" w:pos="710"/>
        </w:tabs>
      </w:pPr>
      <w:rPr>
        <w:rFonts w:cs="Times New Roman"/>
        <w:b w:val="0"/>
        <w:color w:val="auto"/>
      </w:rPr>
    </w:lvl>
    <w:lvl w:ilvl="1">
      <w:start w:val="1"/>
      <w:numFmt w:val="arabicAbjad"/>
      <w:lvlText w:val="(%2)"/>
      <w:lvlJc w:val="right"/>
      <w:pPr>
        <w:tabs>
          <w:tab w:val="num" w:pos="557"/>
        </w:tabs>
        <w:ind w:left="1997" w:hanging="720"/>
      </w:pPr>
      <w:rPr>
        <w:rFonts w:hint="default"/>
        <w:b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5" w15:restartNumberingAfterBreak="0">
    <w:nsid w:val="03CB216E"/>
    <w:multiLevelType w:val="multilevel"/>
    <w:tmpl w:val="6E565A8E"/>
    <w:lvl w:ilvl="0">
      <w:start w:val="1"/>
      <w:numFmt w:val="decimal"/>
      <w:lvlText w:val="%1."/>
      <w:lvlJc w:val="left"/>
      <w:pPr>
        <w:tabs>
          <w:tab w:val="num" w:pos="710"/>
        </w:tabs>
      </w:pPr>
      <w:rPr>
        <w:rFonts w:cs="Times New Roman"/>
        <w:b w:val="0"/>
        <w:color w:val="auto"/>
      </w:rPr>
    </w:lvl>
    <w:lvl w:ilvl="1">
      <w:start w:val="1"/>
      <w:numFmt w:val="arabicAbjad"/>
      <w:lvlText w:val="(%2)"/>
      <w:lvlJc w:val="right"/>
      <w:pPr>
        <w:tabs>
          <w:tab w:val="num" w:pos="557"/>
        </w:tabs>
        <w:ind w:left="1997" w:hanging="720"/>
      </w:pPr>
      <w:rPr>
        <w:rFonts w:hint="default"/>
        <w:b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6" w15:restartNumberingAfterBreak="0">
    <w:nsid w:val="0F24163E"/>
    <w:multiLevelType w:val="hybridMultilevel"/>
    <w:tmpl w:val="E52EAA92"/>
    <w:lvl w:ilvl="0" w:tplc="2F900F08">
      <w:start w:val="1"/>
      <w:numFmt w:val="arabicAlpha"/>
      <w:lvlText w:val="(%1)"/>
      <w:lvlJc w:val="left"/>
      <w:pPr>
        <w:ind w:left="1073" w:hanging="36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7" w15:restartNumberingAfterBreak="0">
    <w:nsid w:val="1D0749D4"/>
    <w:multiLevelType w:val="multilevel"/>
    <w:tmpl w:val="07D4A65A"/>
    <w:lvl w:ilvl="0">
      <w:start w:val="1"/>
      <w:numFmt w:val="decimal"/>
      <w:lvlText w:val="%1."/>
      <w:lvlJc w:val="left"/>
      <w:pPr>
        <w:tabs>
          <w:tab w:val="num" w:pos="710"/>
        </w:tabs>
      </w:pPr>
      <w:rPr>
        <w:rFonts w:cs="Times New Roman"/>
        <w:b w:val="0"/>
        <w:color w:val="auto"/>
      </w:rPr>
    </w:lvl>
    <w:lvl w:ilvl="1">
      <w:start w:val="1"/>
      <w:numFmt w:val="arabicAbjad"/>
      <w:lvlText w:val="(%2)"/>
      <w:lvlJc w:val="right"/>
      <w:pPr>
        <w:tabs>
          <w:tab w:val="num" w:pos="557"/>
        </w:tabs>
        <w:ind w:left="1997" w:hanging="720"/>
      </w:pPr>
      <w:rPr>
        <w:rFonts w:hint="default"/>
        <w:b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8" w15:restartNumberingAfterBreak="0">
    <w:nsid w:val="1D5C070A"/>
    <w:multiLevelType w:val="multilevel"/>
    <w:tmpl w:val="71925340"/>
    <w:lvl w:ilvl="0">
      <w:start w:val="1"/>
      <w:numFmt w:val="decimal"/>
      <w:lvlText w:val="%1."/>
      <w:lvlJc w:val="left"/>
      <w:pPr>
        <w:tabs>
          <w:tab w:val="num" w:pos="710"/>
        </w:tabs>
      </w:pPr>
      <w:rPr>
        <w:rFonts w:cs="Times New Roman"/>
        <w:b w:val="0"/>
        <w:color w:val="auto"/>
      </w:rPr>
    </w:lvl>
    <w:lvl w:ilvl="1">
      <w:start w:val="1"/>
      <w:numFmt w:val="arabicAbjad"/>
      <w:lvlText w:val="(%2)"/>
      <w:lvlJc w:val="right"/>
      <w:pPr>
        <w:tabs>
          <w:tab w:val="num" w:pos="557"/>
        </w:tabs>
        <w:ind w:left="1997" w:hanging="720"/>
      </w:pPr>
      <w:rPr>
        <w:rFonts w:hint="default"/>
        <w:b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9" w15:restartNumberingAfterBreak="0">
    <w:nsid w:val="1DE50E5A"/>
    <w:multiLevelType w:val="hybridMultilevel"/>
    <w:tmpl w:val="050CFE1A"/>
    <w:lvl w:ilvl="0" w:tplc="B60095BC">
      <w:start w:val="1"/>
      <w:numFmt w:val="decimal"/>
      <w:lvlText w:val="%1-"/>
      <w:lvlJc w:val="left"/>
      <w:pPr>
        <w:ind w:left="720" w:hanging="360"/>
      </w:pPr>
      <w:rPr>
        <w:rFonts w:cs="Times New Roman" w:hint="default"/>
        <w:b w:val="0"/>
        <w:bCs w:val="0"/>
        <w:lang w:bidi="ar-EG"/>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1E487420"/>
    <w:multiLevelType w:val="hybridMultilevel"/>
    <w:tmpl w:val="A6F6AA28"/>
    <w:lvl w:ilvl="0" w:tplc="3FD09892">
      <w:start w:val="1"/>
      <w:numFmt w:val="arabicAlpha"/>
      <w:lvlText w:val="(%1)"/>
      <w:lvlJc w:val="left"/>
      <w:pPr>
        <w:ind w:left="1073" w:hanging="36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11" w15:restartNumberingAfterBreak="0">
    <w:nsid w:val="21DE70C5"/>
    <w:multiLevelType w:val="multilevel"/>
    <w:tmpl w:val="0C380CDE"/>
    <w:lvl w:ilvl="0">
      <w:start w:val="1"/>
      <w:numFmt w:val="decimal"/>
      <w:lvlText w:val="%1."/>
      <w:lvlJc w:val="left"/>
      <w:pPr>
        <w:tabs>
          <w:tab w:val="num" w:pos="710"/>
        </w:tabs>
      </w:pPr>
      <w:rPr>
        <w:rFonts w:cs="Times New Roman"/>
        <w:b w:val="0"/>
        <w:color w:val="auto"/>
      </w:rPr>
    </w:lvl>
    <w:lvl w:ilvl="1">
      <w:start w:val="1"/>
      <w:numFmt w:val="arabicAbjad"/>
      <w:lvlText w:val="(%2)"/>
      <w:lvlJc w:val="right"/>
      <w:pPr>
        <w:tabs>
          <w:tab w:val="num" w:pos="557"/>
        </w:tabs>
        <w:ind w:left="1997" w:hanging="720"/>
      </w:pPr>
      <w:rPr>
        <w:rFonts w:hint="default"/>
        <w:b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2" w15:restartNumberingAfterBreak="0">
    <w:nsid w:val="234F4CFF"/>
    <w:multiLevelType w:val="multilevel"/>
    <w:tmpl w:val="19E4AB50"/>
    <w:lvl w:ilvl="0">
      <w:start w:val="1"/>
      <w:numFmt w:val="decimal"/>
      <w:lvlText w:val="%1."/>
      <w:lvlJc w:val="left"/>
      <w:pPr>
        <w:tabs>
          <w:tab w:val="num" w:pos="710"/>
        </w:tabs>
      </w:pPr>
      <w:rPr>
        <w:rFonts w:cs="Times New Roman"/>
        <w:b w:val="0"/>
        <w:color w:val="auto"/>
      </w:rPr>
    </w:lvl>
    <w:lvl w:ilvl="1">
      <w:start w:val="1"/>
      <w:numFmt w:val="arabicAbjad"/>
      <w:lvlText w:val="(%2)"/>
      <w:lvlJc w:val="right"/>
      <w:pPr>
        <w:tabs>
          <w:tab w:val="num" w:pos="557"/>
        </w:tabs>
        <w:ind w:left="1997" w:hanging="720"/>
      </w:pPr>
      <w:rPr>
        <w:rFonts w:hint="default"/>
        <w:b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3" w15:restartNumberingAfterBreak="0">
    <w:nsid w:val="26247169"/>
    <w:multiLevelType w:val="hybridMultilevel"/>
    <w:tmpl w:val="300E069C"/>
    <w:lvl w:ilvl="0" w:tplc="A2400CC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67092A"/>
    <w:multiLevelType w:val="multilevel"/>
    <w:tmpl w:val="69AC557C"/>
    <w:lvl w:ilvl="0">
      <w:start w:val="1"/>
      <w:numFmt w:val="decimal"/>
      <w:lvlText w:val="%1."/>
      <w:lvlJc w:val="left"/>
      <w:pPr>
        <w:tabs>
          <w:tab w:val="num" w:pos="710"/>
        </w:tabs>
      </w:pPr>
      <w:rPr>
        <w:rFonts w:cs="Times New Roman"/>
        <w:b w:val="0"/>
        <w:color w:val="auto"/>
      </w:rPr>
    </w:lvl>
    <w:lvl w:ilvl="1">
      <w:start w:val="1"/>
      <w:numFmt w:val="arabicAbjad"/>
      <w:lvlText w:val="(%2)"/>
      <w:lvlJc w:val="right"/>
      <w:pPr>
        <w:tabs>
          <w:tab w:val="num" w:pos="557"/>
        </w:tabs>
        <w:ind w:left="1997" w:hanging="720"/>
      </w:pPr>
      <w:rPr>
        <w:rFonts w:hint="default"/>
        <w:b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5" w15:restartNumberingAfterBreak="0">
    <w:nsid w:val="28394819"/>
    <w:multiLevelType w:val="multilevel"/>
    <w:tmpl w:val="41C22642"/>
    <w:lvl w:ilvl="0">
      <w:start w:val="1"/>
      <w:numFmt w:val="decimal"/>
      <w:lvlText w:val="%1."/>
      <w:lvlJc w:val="left"/>
      <w:pPr>
        <w:tabs>
          <w:tab w:val="num" w:pos="710"/>
        </w:tabs>
      </w:pPr>
      <w:rPr>
        <w:rFonts w:cs="Times New Roman"/>
        <w:b w:val="0"/>
        <w:color w:val="auto"/>
      </w:rPr>
    </w:lvl>
    <w:lvl w:ilvl="1">
      <w:start w:val="1"/>
      <w:numFmt w:val="arabicAbjad"/>
      <w:lvlText w:val="(%2)"/>
      <w:lvlJc w:val="right"/>
      <w:pPr>
        <w:tabs>
          <w:tab w:val="num" w:pos="557"/>
        </w:tabs>
        <w:ind w:left="1997" w:hanging="720"/>
      </w:pPr>
      <w:rPr>
        <w:rFonts w:hint="default"/>
        <w:b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6" w15:restartNumberingAfterBreak="0">
    <w:nsid w:val="2A594826"/>
    <w:multiLevelType w:val="hybridMultilevel"/>
    <w:tmpl w:val="0988E9CA"/>
    <w:lvl w:ilvl="0" w:tplc="A88810C0">
      <w:start w:val="1"/>
      <w:numFmt w:val="arabicAlpha"/>
      <w:lvlText w:val="(%1)"/>
      <w:lvlJc w:val="left"/>
      <w:pPr>
        <w:ind w:left="1073" w:hanging="36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17" w15:restartNumberingAfterBreak="0">
    <w:nsid w:val="2A6408D2"/>
    <w:multiLevelType w:val="hybridMultilevel"/>
    <w:tmpl w:val="575E0A7A"/>
    <w:lvl w:ilvl="0" w:tplc="240674DA">
      <w:start w:val="53"/>
      <w:numFmt w:val="decimal"/>
      <w:lvlText w:val="%1."/>
      <w:lvlJc w:val="left"/>
      <w:pPr>
        <w:ind w:left="1080" w:hanging="72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C074AF3"/>
    <w:multiLevelType w:val="hybridMultilevel"/>
    <w:tmpl w:val="758A97A8"/>
    <w:lvl w:ilvl="0" w:tplc="4E42AAAE">
      <w:start w:val="1"/>
      <w:numFmt w:val="arabicAlpha"/>
      <w:lvlText w:val="(%1)"/>
      <w:lvlJc w:val="left"/>
      <w:pPr>
        <w:ind w:left="1073" w:hanging="36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20" w15:restartNumberingAfterBreak="0">
    <w:nsid w:val="2C587004"/>
    <w:multiLevelType w:val="hybridMultilevel"/>
    <w:tmpl w:val="2E9ED25A"/>
    <w:lvl w:ilvl="0" w:tplc="2736BD06">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2CEC0C53"/>
    <w:multiLevelType w:val="hybridMultilevel"/>
    <w:tmpl w:val="39F82870"/>
    <w:lvl w:ilvl="0" w:tplc="FD02E434">
      <w:start w:val="1"/>
      <w:numFmt w:val="arabicAlpha"/>
      <w:lvlText w:val="(%1)"/>
      <w:lvlJc w:val="left"/>
      <w:pPr>
        <w:ind w:left="1073" w:hanging="36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22" w15:restartNumberingAfterBreak="0">
    <w:nsid w:val="2FB02ED5"/>
    <w:multiLevelType w:val="hybridMultilevel"/>
    <w:tmpl w:val="9BDCD5C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30AD2044"/>
    <w:multiLevelType w:val="hybridMultilevel"/>
    <w:tmpl w:val="31A29680"/>
    <w:lvl w:ilvl="0" w:tplc="FF48366C">
      <w:start w:val="1"/>
      <w:numFmt w:val="arabicAlpha"/>
      <w:lvlText w:val="(%1)"/>
      <w:lvlJc w:val="left"/>
      <w:pPr>
        <w:ind w:left="1215" w:hanging="360"/>
      </w:pPr>
      <w:rPr>
        <w:rFonts w:hint="default"/>
      </w:rPr>
    </w:lvl>
    <w:lvl w:ilvl="1" w:tplc="10090019" w:tentative="1">
      <w:start w:val="1"/>
      <w:numFmt w:val="lowerLetter"/>
      <w:lvlText w:val="%2."/>
      <w:lvlJc w:val="left"/>
      <w:pPr>
        <w:ind w:left="1935" w:hanging="360"/>
      </w:pPr>
    </w:lvl>
    <w:lvl w:ilvl="2" w:tplc="1009001B" w:tentative="1">
      <w:start w:val="1"/>
      <w:numFmt w:val="lowerRoman"/>
      <w:lvlText w:val="%3."/>
      <w:lvlJc w:val="right"/>
      <w:pPr>
        <w:ind w:left="2655" w:hanging="180"/>
      </w:pPr>
    </w:lvl>
    <w:lvl w:ilvl="3" w:tplc="1009000F" w:tentative="1">
      <w:start w:val="1"/>
      <w:numFmt w:val="decimal"/>
      <w:lvlText w:val="%4."/>
      <w:lvlJc w:val="left"/>
      <w:pPr>
        <w:ind w:left="3375" w:hanging="360"/>
      </w:pPr>
    </w:lvl>
    <w:lvl w:ilvl="4" w:tplc="10090019" w:tentative="1">
      <w:start w:val="1"/>
      <w:numFmt w:val="lowerLetter"/>
      <w:lvlText w:val="%5."/>
      <w:lvlJc w:val="left"/>
      <w:pPr>
        <w:ind w:left="4095" w:hanging="360"/>
      </w:pPr>
    </w:lvl>
    <w:lvl w:ilvl="5" w:tplc="1009001B" w:tentative="1">
      <w:start w:val="1"/>
      <w:numFmt w:val="lowerRoman"/>
      <w:lvlText w:val="%6."/>
      <w:lvlJc w:val="right"/>
      <w:pPr>
        <w:ind w:left="4815" w:hanging="180"/>
      </w:pPr>
    </w:lvl>
    <w:lvl w:ilvl="6" w:tplc="1009000F" w:tentative="1">
      <w:start w:val="1"/>
      <w:numFmt w:val="decimal"/>
      <w:lvlText w:val="%7."/>
      <w:lvlJc w:val="left"/>
      <w:pPr>
        <w:ind w:left="5535" w:hanging="360"/>
      </w:pPr>
    </w:lvl>
    <w:lvl w:ilvl="7" w:tplc="10090019" w:tentative="1">
      <w:start w:val="1"/>
      <w:numFmt w:val="lowerLetter"/>
      <w:lvlText w:val="%8."/>
      <w:lvlJc w:val="left"/>
      <w:pPr>
        <w:ind w:left="6255" w:hanging="360"/>
      </w:pPr>
    </w:lvl>
    <w:lvl w:ilvl="8" w:tplc="1009001B" w:tentative="1">
      <w:start w:val="1"/>
      <w:numFmt w:val="lowerRoman"/>
      <w:lvlText w:val="%9."/>
      <w:lvlJc w:val="right"/>
      <w:pPr>
        <w:ind w:left="6975" w:hanging="180"/>
      </w:pPr>
    </w:lvl>
  </w:abstractNum>
  <w:abstractNum w:abstractNumId="24" w15:restartNumberingAfterBreak="0">
    <w:nsid w:val="31165325"/>
    <w:multiLevelType w:val="hybridMultilevel"/>
    <w:tmpl w:val="3D52DB4C"/>
    <w:lvl w:ilvl="0" w:tplc="723012FA">
      <w:start w:val="1"/>
      <w:numFmt w:val="arabicAlpha"/>
      <w:lvlText w:val="(%1)"/>
      <w:lvlJc w:val="left"/>
      <w:pPr>
        <w:ind w:left="1073" w:hanging="36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2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6" w15:restartNumberingAfterBreak="0">
    <w:nsid w:val="335F00A9"/>
    <w:multiLevelType w:val="hybridMultilevel"/>
    <w:tmpl w:val="300E069C"/>
    <w:lvl w:ilvl="0" w:tplc="A2400CC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3A505D5"/>
    <w:multiLevelType w:val="multilevel"/>
    <w:tmpl w:val="E9BC995A"/>
    <w:lvl w:ilvl="0">
      <w:start w:val="1"/>
      <w:numFmt w:val="decimal"/>
      <w:lvlText w:val="%1."/>
      <w:lvlJc w:val="left"/>
      <w:pPr>
        <w:tabs>
          <w:tab w:val="num" w:pos="710"/>
        </w:tabs>
      </w:pPr>
      <w:rPr>
        <w:rFonts w:cs="Times New Roman"/>
        <w:b w:val="0"/>
        <w:color w:val="auto"/>
      </w:rPr>
    </w:lvl>
    <w:lvl w:ilvl="1">
      <w:start w:val="1"/>
      <w:numFmt w:val="arabicAbjad"/>
      <w:lvlText w:val="(%2)"/>
      <w:lvlJc w:val="right"/>
      <w:pPr>
        <w:tabs>
          <w:tab w:val="num" w:pos="557"/>
        </w:tabs>
        <w:ind w:left="1997" w:hanging="720"/>
      </w:pPr>
      <w:rPr>
        <w:rFonts w:hint="default"/>
        <w:b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8" w15:restartNumberingAfterBreak="0">
    <w:nsid w:val="38596203"/>
    <w:multiLevelType w:val="hybridMultilevel"/>
    <w:tmpl w:val="45DC7496"/>
    <w:lvl w:ilvl="0" w:tplc="A2400CC4">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8AD0CB2"/>
    <w:multiLevelType w:val="hybridMultilevel"/>
    <w:tmpl w:val="1FE27C02"/>
    <w:lvl w:ilvl="0" w:tplc="9D647C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3958357C"/>
    <w:multiLevelType w:val="hybridMultilevel"/>
    <w:tmpl w:val="0FCEAE06"/>
    <w:lvl w:ilvl="0" w:tplc="BB1A5962">
      <w:start w:val="1"/>
      <w:numFmt w:val="arabicAlpha"/>
      <w:lvlText w:val="(%1)"/>
      <w:lvlJc w:val="left"/>
      <w:pPr>
        <w:ind w:left="720" w:hanging="360"/>
      </w:pPr>
      <w:rPr>
        <w:rFonts w:hint="default"/>
        <w:lang w:bidi="ar-DZ"/>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A593812"/>
    <w:multiLevelType w:val="hybridMultilevel"/>
    <w:tmpl w:val="69BA65B2"/>
    <w:lvl w:ilvl="0" w:tplc="B7AE0756">
      <w:start w:val="1"/>
      <w:numFmt w:val="arabicAlpha"/>
      <w:lvlText w:val="(%1)"/>
      <w:lvlJc w:val="left"/>
      <w:pPr>
        <w:ind w:left="1073" w:hanging="360"/>
      </w:pPr>
      <w:rPr>
        <w:rFonts w:hint="default"/>
        <w:lang w:val="en-CA"/>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32" w15:restartNumberingAfterBreak="0">
    <w:nsid w:val="3AAF1789"/>
    <w:multiLevelType w:val="hybridMultilevel"/>
    <w:tmpl w:val="0C962D18"/>
    <w:lvl w:ilvl="0" w:tplc="616CD63A">
      <w:start w:val="1"/>
      <w:numFmt w:val="arabicAlpha"/>
      <w:lvlText w:val="(%1)"/>
      <w:lvlJc w:val="left"/>
      <w:pPr>
        <w:ind w:left="1073" w:hanging="360"/>
      </w:pPr>
      <w:rPr>
        <w:rFonts w:hint="default"/>
        <w:lang w:val="fr-CA"/>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33" w15:restartNumberingAfterBreak="0">
    <w:nsid w:val="3FDC1BF9"/>
    <w:multiLevelType w:val="hybridMultilevel"/>
    <w:tmpl w:val="8E0A8EDA"/>
    <w:lvl w:ilvl="0" w:tplc="B136060A">
      <w:start w:val="1"/>
      <w:numFmt w:val="arabicAbjad"/>
      <w:lvlText w:val="(%1)"/>
      <w:lvlJc w:val="left"/>
      <w:pPr>
        <w:ind w:left="1073" w:hanging="36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34" w15:restartNumberingAfterBreak="0">
    <w:nsid w:val="410A52BD"/>
    <w:multiLevelType w:val="multilevel"/>
    <w:tmpl w:val="C7488FC0"/>
    <w:lvl w:ilvl="0">
      <w:start w:val="1"/>
      <w:numFmt w:val="decimal"/>
      <w:lvlText w:val="%1."/>
      <w:lvlJc w:val="left"/>
      <w:pPr>
        <w:tabs>
          <w:tab w:val="num" w:pos="710"/>
        </w:tabs>
      </w:pPr>
      <w:rPr>
        <w:rFonts w:cs="Times New Roman"/>
        <w:b w:val="0"/>
        <w:color w:val="auto"/>
      </w:rPr>
    </w:lvl>
    <w:lvl w:ilvl="1">
      <w:start w:val="1"/>
      <w:numFmt w:val="arabicAbjad"/>
      <w:lvlText w:val="(%2)"/>
      <w:lvlJc w:val="right"/>
      <w:pPr>
        <w:tabs>
          <w:tab w:val="num" w:pos="557"/>
        </w:tabs>
        <w:ind w:left="1997" w:hanging="720"/>
      </w:pPr>
      <w:rPr>
        <w:rFonts w:hint="default"/>
        <w:b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35" w15:restartNumberingAfterBreak="0">
    <w:nsid w:val="426139C1"/>
    <w:multiLevelType w:val="hybridMultilevel"/>
    <w:tmpl w:val="917A91B2"/>
    <w:lvl w:ilvl="0" w:tplc="693CA8F6">
      <w:start w:val="1"/>
      <w:numFmt w:val="arabicAlpha"/>
      <w:lvlText w:val="(%1)"/>
      <w:lvlJc w:val="left"/>
      <w:pPr>
        <w:ind w:left="1073" w:hanging="36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36" w15:restartNumberingAfterBreak="0">
    <w:nsid w:val="42A20808"/>
    <w:multiLevelType w:val="hybridMultilevel"/>
    <w:tmpl w:val="F0684A30"/>
    <w:lvl w:ilvl="0" w:tplc="A5B81F7A">
      <w:start w:val="1"/>
      <w:numFmt w:val="arabicAlpha"/>
      <w:lvlText w:val="(%1)"/>
      <w:lvlJc w:val="left"/>
      <w:pPr>
        <w:ind w:left="1073" w:hanging="36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37" w15:restartNumberingAfterBreak="0">
    <w:nsid w:val="42ED498B"/>
    <w:multiLevelType w:val="multilevel"/>
    <w:tmpl w:val="374E1AC8"/>
    <w:lvl w:ilvl="0">
      <w:start w:val="1"/>
      <w:numFmt w:val="decimal"/>
      <w:lvlText w:val="%1."/>
      <w:lvlJc w:val="left"/>
      <w:pPr>
        <w:tabs>
          <w:tab w:val="num" w:pos="710"/>
        </w:tabs>
      </w:pPr>
      <w:rPr>
        <w:rFonts w:cs="Times New Roman"/>
        <w:b w:val="0"/>
        <w:color w:val="auto"/>
      </w:rPr>
    </w:lvl>
    <w:lvl w:ilvl="1">
      <w:start w:val="1"/>
      <w:numFmt w:val="arabicAbjad"/>
      <w:lvlText w:val="(%2)"/>
      <w:lvlJc w:val="right"/>
      <w:pPr>
        <w:tabs>
          <w:tab w:val="num" w:pos="557"/>
        </w:tabs>
        <w:ind w:left="1997" w:hanging="720"/>
      </w:pPr>
      <w:rPr>
        <w:rFonts w:hint="default"/>
        <w:b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38" w15:restartNumberingAfterBreak="0">
    <w:nsid w:val="46480A3D"/>
    <w:multiLevelType w:val="hybridMultilevel"/>
    <w:tmpl w:val="82FC8D28"/>
    <w:lvl w:ilvl="0" w:tplc="B8B810B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7A00AC2"/>
    <w:multiLevelType w:val="multilevel"/>
    <w:tmpl w:val="F16C606A"/>
    <w:lvl w:ilvl="0">
      <w:start w:val="1"/>
      <w:numFmt w:val="decimal"/>
      <w:lvlText w:val="%1."/>
      <w:lvlJc w:val="left"/>
      <w:pPr>
        <w:tabs>
          <w:tab w:val="num" w:pos="710"/>
        </w:tabs>
      </w:pPr>
      <w:rPr>
        <w:rFonts w:cs="Times New Roman"/>
        <w:b w:val="0"/>
        <w:color w:val="auto"/>
      </w:rPr>
    </w:lvl>
    <w:lvl w:ilvl="1">
      <w:start w:val="1"/>
      <w:numFmt w:val="arabicAbjad"/>
      <w:lvlText w:val="(%2)"/>
      <w:lvlJc w:val="right"/>
      <w:pPr>
        <w:tabs>
          <w:tab w:val="num" w:pos="557"/>
        </w:tabs>
        <w:ind w:left="1997" w:hanging="720"/>
      </w:pPr>
      <w:rPr>
        <w:rFonts w:hint="default"/>
        <w:b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40" w15:restartNumberingAfterBreak="0">
    <w:nsid w:val="4D017120"/>
    <w:multiLevelType w:val="hybridMultilevel"/>
    <w:tmpl w:val="300E069C"/>
    <w:lvl w:ilvl="0" w:tplc="A2400CC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5064449C"/>
    <w:multiLevelType w:val="multilevel"/>
    <w:tmpl w:val="BE927186"/>
    <w:lvl w:ilvl="0">
      <w:start w:val="1"/>
      <w:numFmt w:val="decimal"/>
      <w:lvlText w:val="%1."/>
      <w:lvlJc w:val="left"/>
      <w:pPr>
        <w:tabs>
          <w:tab w:val="num" w:pos="710"/>
        </w:tabs>
      </w:pPr>
      <w:rPr>
        <w:rFonts w:cs="Times New Roman"/>
        <w:b w:val="0"/>
        <w:color w:val="auto"/>
      </w:rPr>
    </w:lvl>
    <w:lvl w:ilvl="1">
      <w:start w:val="1"/>
      <w:numFmt w:val="arabicAbjad"/>
      <w:lvlText w:val="(%2)"/>
      <w:lvlJc w:val="right"/>
      <w:pPr>
        <w:tabs>
          <w:tab w:val="num" w:pos="557"/>
        </w:tabs>
        <w:ind w:left="1997" w:hanging="720"/>
      </w:pPr>
      <w:rPr>
        <w:rFonts w:hint="default"/>
        <w:b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4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4" w15:restartNumberingAfterBreak="0">
    <w:nsid w:val="51CB1844"/>
    <w:multiLevelType w:val="hybridMultilevel"/>
    <w:tmpl w:val="1B642438"/>
    <w:lvl w:ilvl="0" w:tplc="0AE2F4F0">
      <w:start w:val="1"/>
      <w:numFmt w:val="arabicAlpha"/>
      <w:lvlText w:val="(%1)"/>
      <w:lvlJc w:val="left"/>
      <w:pPr>
        <w:ind w:left="1073" w:hanging="36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45" w15:restartNumberingAfterBreak="0">
    <w:nsid w:val="57117295"/>
    <w:multiLevelType w:val="hybridMultilevel"/>
    <w:tmpl w:val="B4B2A84A"/>
    <w:lvl w:ilvl="0" w:tplc="178476DE">
      <w:start w:val="1"/>
      <w:numFmt w:val="arabicAlpha"/>
      <w:lvlText w:val="(%1)"/>
      <w:lvlJc w:val="left"/>
      <w:pPr>
        <w:ind w:left="1073" w:hanging="36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46" w15:restartNumberingAfterBreak="0">
    <w:nsid w:val="5EF47CB8"/>
    <w:multiLevelType w:val="hybridMultilevel"/>
    <w:tmpl w:val="300E069C"/>
    <w:lvl w:ilvl="0" w:tplc="A2400CC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2F515BD"/>
    <w:multiLevelType w:val="hybridMultilevel"/>
    <w:tmpl w:val="2AB0F15E"/>
    <w:lvl w:ilvl="0" w:tplc="A334987A">
      <w:start w:val="1"/>
      <w:numFmt w:val="arabicAlpha"/>
      <w:lvlText w:val="(%1)"/>
      <w:lvlJc w:val="left"/>
      <w:pPr>
        <w:ind w:left="1073" w:hanging="36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48" w15:restartNumberingAfterBreak="0">
    <w:nsid w:val="761E27BA"/>
    <w:multiLevelType w:val="multilevel"/>
    <w:tmpl w:val="663A23C4"/>
    <w:lvl w:ilvl="0">
      <w:start w:val="1"/>
      <w:numFmt w:val="decimal"/>
      <w:lvlText w:val="%1."/>
      <w:lvlJc w:val="left"/>
      <w:pPr>
        <w:tabs>
          <w:tab w:val="num" w:pos="710"/>
        </w:tabs>
      </w:pPr>
      <w:rPr>
        <w:rFonts w:cs="Times New Roman"/>
        <w:b w:val="0"/>
        <w:color w:val="auto"/>
      </w:rPr>
    </w:lvl>
    <w:lvl w:ilvl="1">
      <w:start w:val="1"/>
      <w:numFmt w:val="arabicAbjad"/>
      <w:lvlText w:val="(%2)"/>
      <w:lvlJc w:val="right"/>
      <w:pPr>
        <w:tabs>
          <w:tab w:val="num" w:pos="557"/>
        </w:tabs>
        <w:ind w:left="1997" w:hanging="720"/>
      </w:pPr>
      <w:rPr>
        <w:rFonts w:hint="default"/>
        <w:b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49" w15:restartNumberingAfterBreak="0">
    <w:nsid w:val="772A518F"/>
    <w:multiLevelType w:val="multilevel"/>
    <w:tmpl w:val="4782CDAC"/>
    <w:lvl w:ilvl="0">
      <w:start w:val="1"/>
      <w:numFmt w:val="decimal"/>
      <w:lvlText w:val="%1."/>
      <w:lvlJc w:val="left"/>
      <w:pPr>
        <w:tabs>
          <w:tab w:val="num" w:pos="710"/>
        </w:tabs>
      </w:pPr>
      <w:rPr>
        <w:rFonts w:cs="Times New Roman"/>
        <w:b w:val="0"/>
        <w:color w:val="auto"/>
      </w:rPr>
    </w:lvl>
    <w:lvl w:ilvl="1">
      <w:start w:val="1"/>
      <w:numFmt w:val="arabicAbjad"/>
      <w:lvlText w:val="(%2)"/>
      <w:lvlJc w:val="right"/>
      <w:pPr>
        <w:tabs>
          <w:tab w:val="num" w:pos="557"/>
        </w:tabs>
        <w:ind w:left="1997" w:hanging="720"/>
      </w:pPr>
      <w:rPr>
        <w:rFonts w:hint="default"/>
        <w:b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50" w15:restartNumberingAfterBreak="0">
    <w:nsid w:val="795E6AA9"/>
    <w:multiLevelType w:val="multilevel"/>
    <w:tmpl w:val="55C01B6E"/>
    <w:lvl w:ilvl="0">
      <w:start w:val="1"/>
      <w:numFmt w:val="decimal"/>
      <w:lvlText w:val="%1."/>
      <w:lvlJc w:val="left"/>
      <w:pPr>
        <w:tabs>
          <w:tab w:val="num" w:pos="710"/>
        </w:tabs>
      </w:pPr>
      <w:rPr>
        <w:rFonts w:cs="Times New Roman"/>
        <w:b w:val="0"/>
        <w:color w:val="auto"/>
      </w:rPr>
    </w:lvl>
    <w:lvl w:ilvl="1">
      <w:start w:val="1"/>
      <w:numFmt w:val="arabicAbjad"/>
      <w:lvlText w:val="(%2)"/>
      <w:lvlJc w:val="right"/>
      <w:pPr>
        <w:tabs>
          <w:tab w:val="num" w:pos="557"/>
        </w:tabs>
        <w:ind w:left="1997" w:hanging="720"/>
      </w:pPr>
      <w:rPr>
        <w:rFonts w:hint="default"/>
        <w:b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51" w15:restartNumberingAfterBreak="0">
    <w:nsid w:val="79796654"/>
    <w:multiLevelType w:val="hybridMultilevel"/>
    <w:tmpl w:val="8DB26CCC"/>
    <w:lvl w:ilvl="0" w:tplc="DDAC8EFA">
      <w:start w:val="1"/>
      <w:numFmt w:val="decimal"/>
      <w:lvlText w:val="(%1)"/>
      <w:lvlJc w:val="left"/>
      <w:pPr>
        <w:ind w:left="1782" w:hanging="360"/>
      </w:pPr>
      <w:rPr>
        <w:rFonts w:hint="default"/>
      </w:rPr>
    </w:lvl>
    <w:lvl w:ilvl="1" w:tplc="10090019" w:tentative="1">
      <w:start w:val="1"/>
      <w:numFmt w:val="lowerLetter"/>
      <w:lvlText w:val="%2."/>
      <w:lvlJc w:val="left"/>
      <w:pPr>
        <w:ind w:left="2502" w:hanging="360"/>
      </w:pPr>
    </w:lvl>
    <w:lvl w:ilvl="2" w:tplc="1009001B" w:tentative="1">
      <w:start w:val="1"/>
      <w:numFmt w:val="lowerRoman"/>
      <w:lvlText w:val="%3."/>
      <w:lvlJc w:val="right"/>
      <w:pPr>
        <w:ind w:left="3222" w:hanging="180"/>
      </w:pPr>
    </w:lvl>
    <w:lvl w:ilvl="3" w:tplc="1009000F" w:tentative="1">
      <w:start w:val="1"/>
      <w:numFmt w:val="decimal"/>
      <w:lvlText w:val="%4."/>
      <w:lvlJc w:val="left"/>
      <w:pPr>
        <w:ind w:left="3942" w:hanging="360"/>
      </w:pPr>
    </w:lvl>
    <w:lvl w:ilvl="4" w:tplc="10090019" w:tentative="1">
      <w:start w:val="1"/>
      <w:numFmt w:val="lowerLetter"/>
      <w:lvlText w:val="%5."/>
      <w:lvlJc w:val="left"/>
      <w:pPr>
        <w:ind w:left="4662" w:hanging="360"/>
      </w:pPr>
    </w:lvl>
    <w:lvl w:ilvl="5" w:tplc="1009001B" w:tentative="1">
      <w:start w:val="1"/>
      <w:numFmt w:val="lowerRoman"/>
      <w:lvlText w:val="%6."/>
      <w:lvlJc w:val="right"/>
      <w:pPr>
        <w:ind w:left="5382" w:hanging="180"/>
      </w:pPr>
    </w:lvl>
    <w:lvl w:ilvl="6" w:tplc="1009000F" w:tentative="1">
      <w:start w:val="1"/>
      <w:numFmt w:val="decimal"/>
      <w:lvlText w:val="%7."/>
      <w:lvlJc w:val="left"/>
      <w:pPr>
        <w:ind w:left="6102" w:hanging="360"/>
      </w:pPr>
    </w:lvl>
    <w:lvl w:ilvl="7" w:tplc="10090019" w:tentative="1">
      <w:start w:val="1"/>
      <w:numFmt w:val="lowerLetter"/>
      <w:lvlText w:val="%8."/>
      <w:lvlJc w:val="left"/>
      <w:pPr>
        <w:ind w:left="6822" w:hanging="360"/>
      </w:pPr>
    </w:lvl>
    <w:lvl w:ilvl="8" w:tplc="1009001B" w:tentative="1">
      <w:start w:val="1"/>
      <w:numFmt w:val="lowerRoman"/>
      <w:lvlText w:val="%9."/>
      <w:lvlJc w:val="right"/>
      <w:pPr>
        <w:ind w:left="7542" w:hanging="180"/>
      </w:pPr>
    </w:lvl>
  </w:abstractNum>
  <w:abstractNum w:abstractNumId="52" w15:restartNumberingAfterBreak="0">
    <w:nsid w:val="7D0B6D09"/>
    <w:multiLevelType w:val="hybridMultilevel"/>
    <w:tmpl w:val="77569974"/>
    <w:lvl w:ilvl="0" w:tplc="2FECC704">
      <w:start w:val="1"/>
      <w:numFmt w:val="arabicAlpha"/>
      <w:lvlText w:val="(%1)"/>
      <w:lvlJc w:val="left"/>
      <w:pPr>
        <w:ind w:left="1073" w:hanging="36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5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18"/>
  </w:num>
  <w:num w:numId="6">
    <w:abstractNumId w:val="41"/>
  </w:num>
  <w:num w:numId="7">
    <w:abstractNumId w:val="43"/>
  </w:num>
  <w:num w:numId="8">
    <w:abstractNumId w:val="53"/>
  </w:num>
  <w:num w:numId="9">
    <w:abstractNumId w:val="25"/>
  </w:num>
  <w:num w:numId="10">
    <w:abstractNumId w:val="30"/>
  </w:num>
  <w:num w:numId="11">
    <w:abstractNumId w:val="29"/>
  </w:num>
  <w:num w:numId="12">
    <w:abstractNumId w:val="38"/>
  </w:num>
  <w:num w:numId="13">
    <w:abstractNumId w:val="46"/>
  </w:num>
  <w:num w:numId="14">
    <w:abstractNumId w:val="1"/>
  </w:num>
  <w:num w:numId="15">
    <w:abstractNumId w:val="13"/>
  </w:num>
  <w:num w:numId="16">
    <w:abstractNumId w:val="26"/>
  </w:num>
  <w:num w:numId="17">
    <w:abstractNumId w:val="40"/>
  </w:num>
  <w:num w:numId="18">
    <w:abstractNumId w:val="28"/>
  </w:num>
  <w:num w:numId="19">
    <w:abstractNumId w:val="9"/>
  </w:num>
  <w:num w:numId="20">
    <w:abstractNumId w:val="33"/>
  </w:num>
  <w:num w:numId="21">
    <w:abstractNumId w:val="31"/>
  </w:num>
  <w:num w:numId="22">
    <w:abstractNumId w:val="44"/>
  </w:num>
  <w:num w:numId="23">
    <w:abstractNumId w:val="32"/>
  </w:num>
  <w:num w:numId="24">
    <w:abstractNumId w:val="24"/>
  </w:num>
  <w:num w:numId="25">
    <w:abstractNumId w:val="52"/>
  </w:num>
  <w:num w:numId="26">
    <w:abstractNumId w:val="16"/>
  </w:num>
  <w:num w:numId="27">
    <w:abstractNumId w:val="36"/>
  </w:num>
  <w:num w:numId="28">
    <w:abstractNumId w:val="6"/>
  </w:num>
  <w:num w:numId="29">
    <w:abstractNumId w:val="45"/>
  </w:num>
  <w:num w:numId="30">
    <w:abstractNumId w:val="21"/>
  </w:num>
  <w:num w:numId="31">
    <w:abstractNumId w:val="23"/>
  </w:num>
  <w:num w:numId="32">
    <w:abstractNumId w:val="2"/>
  </w:num>
  <w:num w:numId="33">
    <w:abstractNumId w:val="47"/>
  </w:num>
  <w:num w:numId="34">
    <w:abstractNumId w:val="35"/>
  </w:num>
  <w:num w:numId="35">
    <w:abstractNumId w:val="10"/>
  </w:num>
  <w:num w:numId="36">
    <w:abstractNumId w:val="19"/>
  </w:num>
  <w:num w:numId="37">
    <w:abstractNumId w:val="51"/>
  </w:num>
  <w:num w:numId="38">
    <w:abstractNumId w:val="7"/>
  </w:num>
  <w:num w:numId="39">
    <w:abstractNumId w:val="8"/>
  </w:num>
  <w:num w:numId="40">
    <w:abstractNumId w:val="12"/>
  </w:num>
  <w:num w:numId="41">
    <w:abstractNumId w:val="34"/>
  </w:num>
  <w:num w:numId="42">
    <w:abstractNumId w:val="42"/>
  </w:num>
  <w:num w:numId="43">
    <w:abstractNumId w:val="27"/>
  </w:num>
  <w:num w:numId="44">
    <w:abstractNumId w:val="11"/>
  </w:num>
  <w:num w:numId="45">
    <w:abstractNumId w:val="4"/>
  </w:num>
  <w:num w:numId="46">
    <w:abstractNumId w:val="37"/>
  </w:num>
  <w:num w:numId="47">
    <w:abstractNumId w:val="15"/>
  </w:num>
  <w:num w:numId="48">
    <w:abstractNumId w:val="50"/>
  </w:num>
  <w:num w:numId="49">
    <w:abstractNumId w:val="14"/>
  </w:num>
  <w:num w:numId="50">
    <w:abstractNumId w:val="39"/>
  </w:num>
  <w:num w:numId="51">
    <w:abstractNumId w:val="48"/>
  </w:num>
  <w:num w:numId="52">
    <w:abstractNumId w:val="5"/>
  </w:num>
  <w:num w:numId="53">
    <w:abstractNumId w:val="3"/>
  </w:num>
  <w:num w:numId="54">
    <w:abstractNumId w:val="49"/>
  </w:num>
  <w:num w:numId="55">
    <w:abstractNumId w:val="22"/>
  </w:num>
  <w:num w:numId="56">
    <w:abstractNumId w:val="20"/>
  </w:num>
  <w:num w:numId="57">
    <w:abstractNumId w:val="1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5"/>
  <w:embedSystemFonts/>
  <w:hideSpelling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FF5"/>
    <w:rsid w:val="00013372"/>
    <w:rsid w:val="00030A45"/>
    <w:rsid w:val="0004254A"/>
    <w:rsid w:val="00062074"/>
    <w:rsid w:val="000637C5"/>
    <w:rsid w:val="0009119C"/>
    <w:rsid w:val="000C2FE8"/>
    <w:rsid w:val="000F4A6F"/>
    <w:rsid w:val="000F79CA"/>
    <w:rsid w:val="0014336F"/>
    <w:rsid w:val="00171171"/>
    <w:rsid w:val="00191B19"/>
    <w:rsid w:val="001C552A"/>
    <w:rsid w:val="00232A70"/>
    <w:rsid w:val="002848F4"/>
    <w:rsid w:val="002A40EC"/>
    <w:rsid w:val="002D280D"/>
    <w:rsid w:val="002D66C1"/>
    <w:rsid w:val="002D7AF9"/>
    <w:rsid w:val="002F505F"/>
    <w:rsid w:val="00312750"/>
    <w:rsid w:val="0036055C"/>
    <w:rsid w:val="003654F8"/>
    <w:rsid w:val="00375390"/>
    <w:rsid w:val="003A6BE6"/>
    <w:rsid w:val="003C2F46"/>
    <w:rsid w:val="003E58AA"/>
    <w:rsid w:val="003F2852"/>
    <w:rsid w:val="003F4C7A"/>
    <w:rsid w:val="00442C72"/>
    <w:rsid w:val="004607D7"/>
    <w:rsid w:val="00493B5D"/>
    <w:rsid w:val="004A1C68"/>
    <w:rsid w:val="004C5B74"/>
    <w:rsid w:val="004D0599"/>
    <w:rsid w:val="004F5C07"/>
    <w:rsid w:val="00505C12"/>
    <w:rsid w:val="00505C32"/>
    <w:rsid w:val="00527FF6"/>
    <w:rsid w:val="00534676"/>
    <w:rsid w:val="0058198F"/>
    <w:rsid w:val="00592636"/>
    <w:rsid w:val="005B1E1B"/>
    <w:rsid w:val="005E0135"/>
    <w:rsid w:val="00602208"/>
    <w:rsid w:val="00611A61"/>
    <w:rsid w:val="00617E67"/>
    <w:rsid w:val="00633C31"/>
    <w:rsid w:val="006501EF"/>
    <w:rsid w:val="00662A73"/>
    <w:rsid w:val="006C4E44"/>
    <w:rsid w:val="006D5DD2"/>
    <w:rsid w:val="006E09B5"/>
    <w:rsid w:val="007127F7"/>
    <w:rsid w:val="00712B2A"/>
    <w:rsid w:val="00784B83"/>
    <w:rsid w:val="00784C91"/>
    <w:rsid w:val="00786775"/>
    <w:rsid w:val="007C1D55"/>
    <w:rsid w:val="007E5D09"/>
    <w:rsid w:val="008114C2"/>
    <w:rsid w:val="00823395"/>
    <w:rsid w:val="008407C4"/>
    <w:rsid w:val="00867884"/>
    <w:rsid w:val="00880C66"/>
    <w:rsid w:val="008B346D"/>
    <w:rsid w:val="008E0E60"/>
    <w:rsid w:val="0090522E"/>
    <w:rsid w:val="00922587"/>
    <w:rsid w:val="00942C08"/>
    <w:rsid w:val="00953887"/>
    <w:rsid w:val="00966A0A"/>
    <w:rsid w:val="00986596"/>
    <w:rsid w:val="009866D3"/>
    <w:rsid w:val="00994977"/>
    <w:rsid w:val="00997C66"/>
    <w:rsid w:val="009C226C"/>
    <w:rsid w:val="009F585D"/>
    <w:rsid w:val="00A21559"/>
    <w:rsid w:val="00A22FF5"/>
    <w:rsid w:val="00A263B8"/>
    <w:rsid w:val="00A34666"/>
    <w:rsid w:val="00A42825"/>
    <w:rsid w:val="00A44778"/>
    <w:rsid w:val="00AB4886"/>
    <w:rsid w:val="00AD3007"/>
    <w:rsid w:val="00AE139A"/>
    <w:rsid w:val="00AE30AF"/>
    <w:rsid w:val="00B11DB6"/>
    <w:rsid w:val="00B26141"/>
    <w:rsid w:val="00B40E87"/>
    <w:rsid w:val="00B464E5"/>
    <w:rsid w:val="00B7725C"/>
    <w:rsid w:val="00B81E83"/>
    <w:rsid w:val="00B954EB"/>
    <w:rsid w:val="00B978F3"/>
    <w:rsid w:val="00BC38A9"/>
    <w:rsid w:val="00BD4075"/>
    <w:rsid w:val="00BF5224"/>
    <w:rsid w:val="00BF5331"/>
    <w:rsid w:val="00C12A0C"/>
    <w:rsid w:val="00C4589E"/>
    <w:rsid w:val="00C464C2"/>
    <w:rsid w:val="00C539A6"/>
    <w:rsid w:val="00C567C8"/>
    <w:rsid w:val="00C57142"/>
    <w:rsid w:val="00C83FD4"/>
    <w:rsid w:val="00C8597A"/>
    <w:rsid w:val="00CF4D3D"/>
    <w:rsid w:val="00CF4FB5"/>
    <w:rsid w:val="00D00527"/>
    <w:rsid w:val="00D20725"/>
    <w:rsid w:val="00D33FF8"/>
    <w:rsid w:val="00D6691E"/>
    <w:rsid w:val="00DC355D"/>
    <w:rsid w:val="00DC5FD0"/>
    <w:rsid w:val="00DE20A4"/>
    <w:rsid w:val="00E1360E"/>
    <w:rsid w:val="00E322EE"/>
    <w:rsid w:val="00EA32B2"/>
    <w:rsid w:val="00EA77C5"/>
    <w:rsid w:val="00EC108E"/>
    <w:rsid w:val="00EE5CD8"/>
    <w:rsid w:val="00F12B58"/>
    <w:rsid w:val="00F452CB"/>
    <w:rsid w:val="00F81D6E"/>
    <w:rsid w:val="00F82EAA"/>
    <w:rsid w:val="00FD7B55"/>
    <w:rsid w:val="00FE597D"/>
    <w:rsid w:val="00FE7CE2"/>
    <w:rsid w:val="00FF151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236023F1"/>
  <w15:docId w15:val="{FD19C001-9775-4523-B493-0B4A0CE46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link w:val="Heading2Char"/>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pPr>
      <w:widowControl w:val="0"/>
      <w:numPr>
        <w:ilvl w:val="2"/>
        <w:numId w:val="3"/>
      </w:numPr>
      <w:spacing w:after="240"/>
      <w:outlineLvl w:val="2"/>
    </w:pPr>
  </w:style>
  <w:style w:type="paragraph" w:styleId="Heading4">
    <w:name w:val="heading 4"/>
    <w:aliases w:val="Heading 11,para 4,Título 41,Heading 41,heading 4,标题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9"/>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8407C4"/>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8407C4"/>
    <w:rPr>
      <w:lang w:val="en-GB" w:bidi="ar-DZ"/>
    </w:rPr>
  </w:style>
  <w:style w:type="character" w:styleId="FootnoteReference">
    <w:name w:val="footnote reference"/>
    <w:aliases w:val="Footnote Text1,Footnote Text2,Footnote text"/>
    <w:uiPriority w:val="99"/>
    <w:unhideWhenUsed/>
    <w:rsid w:val="008407C4"/>
    <w:rPr>
      <w:vertAlign w:val="superscript"/>
    </w:rPr>
  </w:style>
  <w:style w:type="paragraph" w:styleId="ListParagraph">
    <w:name w:val="List Paragraph"/>
    <w:basedOn w:val="Normal"/>
    <w:uiPriority w:val="34"/>
    <w:qFormat/>
    <w:rsid w:val="006E09B5"/>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C8597A"/>
    <w:rPr>
      <w:sz w:val="24"/>
      <w:lang w:val="en-GB" w:bidi="ar-DZ"/>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C8597A"/>
    <w:rPr>
      <w:sz w:val="24"/>
      <w:lang w:val="en-GB" w:bidi="ar-DZ"/>
    </w:rPr>
  </w:style>
  <w:style w:type="character" w:customStyle="1" w:styleId="Heading4Char">
    <w:name w:val="Heading 4 Char"/>
    <w:aliases w:val="Heading 11 Char,para 4 Char,Título 41 Char,Heading 41 Char,heading 4 Char,标题 41 Char"/>
    <w:basedOn w:val="DefaultParagraphFont"/>
    <w:link w:val="Heading4"/>
    <w:rsid w:val="00C8597A"/>
    <w:rPr>
      <w:sz w:val="24"/>
      <w:lang w:val="en-GB" w:bidi="ar-DZ"/>
    </w:rPr>
  </w:style>
  <w:style w:type="character" w:customStyle="1" w:styleId="Heading5Char">
    <w:name w:val="Heading 5 Char"/>
    <w:basedOn w:val="DefaultParagraphFont"/>
    <w:link w:val="Heading5"/>
    <w:rsid w:val="00C8597A"/>
    <w:rPr>
      <w:sz w:val="24"/>
      <w:lang w:val="en-GB" w:bidi="ar-DZ"/>
    </w:rPr>
  </w:style>
  <w:style w:type="character" w:customStyle="1" w:styleId="Heading6Char">
    <w:name w:val="Heading 6 Char"/>
    <w:basedOn w:val="DefaultParagraphFont"/>
    <w:link w:val="Heading6"/>
    <w:rsid w:val="00C8597A"/>
    <w:rPr>
      <w:rFonts w:ascii="Arial" w:hAnsi="Arial"/>
      <w:i/>
      <w:sz w:val="24"/>
      <w:lang w:val="en-GB" w:bidi="ar-DZ"/>
    </w:rPr>
  </w:style>
  <w:style w:type="character" w:customStyle="1" w:styleId="Heading7Char">
    <w:name w:val="Heading 7 Char"/>
    <w:basedOn w:val="DefaultParagraphFont"/>
    <w:link w:val="Heading7"/>
    <w:rsid w:val="00C8597A"/>
    <w:rPr>
      <w:rFonts w:ascii="Arial" w:hAnsi="Arial"/>
      <w:sz w:val="24"/>
      <w:lang w:val="en-GB" w:bidi="ar-DZ"/>
    </w:rPr>
  </w:style>
  <w:style w:type="character" w:customStyle="1" w:styleId="Heading8Char">
    <w:name w:val="Heading 8 Char"/>
    <w:basedOn w:val="DefaultParagraphFont"/>
    <w:link w:val="Heading8"/>
    <w:rsid w:val="00C8597A"/>
    <w:rPr>
      <w:b/>
      <w:sz w:val="24"/>
      <w:lang w:val="en-GB" w:bidi="ar-DZ"/>
    </w:rPr>
  </w:style>
  <w:style w:type="character" w:customStyle="1" w:styleId="Heading9Char">
    <w:name w:val="Heading 9 Char"/>
    <w:basedOn w:val="DefaultParagraphFont"/>
    <w:link w:val="Heading9"/>
    <w:rsid w:val="00C8597A"/>
    <w:rPr>
      <w:rFonts w:ascii="Arial" w:hAnsi="Arial"/>
      <w:i/>
      <w:sz w:val="18"/>
      <w:lang w:val="en-GB" w:bidi="ar-DZ"/>
    </w:rPr>
  </w:style>
  <w:style w:type="character" w:customStyle="1" w:styleId="HeaderChar">
    <w:name w:val="Header Char"/>
    <w:basedOn w:val="DefaultParagraphFont"/>
    <w:link w:val="Header"/>
    <w:rsid w:val="00C8597A"/>
    <w:rPr>
      <w:sz w:val="24"/>
      <w:lang w:val="en-GB" w:bidi="ar-DZ"/>
    </w:rPr>
  </w:style>
  <w:style w:type="character" w:customStyle="1" w:styleId="BodyText3Char">
    <w:name w:val="Body Text 3 Char"/>
    <w:basedOn w:val="DefaultParagraphFont"/>
    <w:link w:val="BodyText3"/>
    <w:semiHidden/>
    <w:rsid w:val="00C8597A"/>
    <w:rPr>
      <w:sz w:val="16"/>
      <w:szCs w:val="16"/>
      <w:lang w:val="en-GB" w:bidi="ar-DZ"/>
    </w:rPr>
  </w:style>
  <w:style w:type="character" w:customStyle="1" w:styleId="BodyTextIndent3Char">
    <w:name w:val="Body Text Indent 3 Char"/>
    <w:basedOn w:val="DefaultParagraphFont"/>
    <w:link w:val="BodyTextIndent3"/>
    <w:semiHidden/>
    <w:rsid w:val="00C8597A"/>
    <w:rPr>
      <w:sz w:val="16"/>
      <w:szCs w:val="16"/>
      <w:lang w:val="en-GB" w:bidi="ar-DZ"/>
    </w:rPr>
  </w:style>
  <w:style w:type="character" w:customStyle="1" w:styleId="PlainTextChar">
    <w:name w:val="Plain Text Char"/>
    <w:basedOn w:val="DefaultParagraphFont"/>
    <w:link w:val="PlainText"/>
    <w:semiHidden/>
    <w:rsid w:val="00C8597A"/>
    <w:rPr>
      <w:rFonts w:ascii="Courier New" w:hAnsi="Courier New" w:cs="Courier New"/>
      <w:lang w:val="en-GB" w:bidi="ar-DZ"/>
    </w:rPr>
  </w:style>
  <w:style w:type="character" w:customStyle="1" w:styleId="SubtitleChar">
    <w:name w:val="Subtitle Char"/>
    <w:basedOn w:val="DefaultParagraphFont"/>
    <w:link w:val="Subtitle"/>
    <w:rsid w:val="00C8597A"/>
    <w:rPr>
      <w:rFonts w:ascii="Arial" w:hAnsi="Arial" w:cs="Arial"/>
      <w:sz w:val="24"/>
      <w:lang w:val="en-GB" w:bidi="ar-DZ"/>
    </w:rPr>
  </w:style>
  <w:style w:type="character" w:customStyle="1" w:styleId="TitleChar">
    <w:name w:val="Title Char"/>
    <w:basedOn w:val="DefaultParagraphFont"/>
    <w:link w:val="Title"/>
    <w:rsid w:val="00C8597A"/>
    <w:rPr>
      <w:rFonts w:ascii="Arial" w:hAnsi="Arial" w:cs="Arial"/>
      <w:b/>
      <w:bCs/>
      <w:kern w:val="28"/>
      <w:sz w:val="24"/>
      <w:lang w:val="en-GB" w:bidi="ar-DZ"/>
    </w:rPr>
  </w:style>
  <w:style w:type="character" w:customStyle="1" w:styleId="DateChar">
    <w:name w:val="Date Char"/>
    <w:basedOn w:val="DefaultParagraphFont"/>
    <w:link w:val="Date"/>
    <w:rsid w:val="00C8597A"/>
    <w:rPr>
      <w:sz w:val="24"/>
      <w:lang w:val="en-GB" w:bidi="ar-DZ"/>
    </w:rPr>
  </w:style>
  <w:style w:type="character" w:styleId="Hyperlink">
    <w:name w:val="Hyperlink"/>
    <w:basedOn w:val="DefaultParagraphFont"/>
    <w:uiPriority w:val="99"/>
    <w:unhideWhenUsed/>
    <w:rsid w:val="0014336F"/>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hvaccenter.am/"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www.multilateralfund.org/Our%20Work/DemonProject/Document%20Library/8110p2-4Colombia%20RAC%201.pdf" TargetMode="External"/><Relationship Id="rId2" Type="http://schemas.openxmlformats.org/officeDocument/2006/relationships/hyperlink" Target="https://webstore.iec.ch/publication/31169" TargetMode="External"/><Relationship Id="rId1" Type="http://schemas.openxmlformats.org/officeDocument/2006/relationships/hyperlink" Target="https://www.iso.org/standard/54979.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ia%20Oneissi\Downloads\A83-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ECB1EDD0319C4599A58600013659D4" ma:contentTypeVersion="2" ma:contentTypeDescription="Create a new document." ma:contentTypeScope="" ma:versionID="5e74517bb413e2e678298693b738b261">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UNEP/OzL.Pro/ExCom/83/11</Document_x0020_Number>
    <DocumentType xmlns="48d2d36d-b4e3-478b-a344-cdbeebaca89a">Pre-session</DocumentType>
  </documentManagement>
</p:properties>
</file>

<file path=customXml/itemProps1.xml><?xml version="1.0" encoding="utf-8"?>
<ds:datastoreItem xmlns:ds="http://schemas.openxmlformats.org/officeDocument/2006/customXml" ds:itemID="{19CACE65-E4E2-406B-8D34-8A31E40AF070}"/>
</file>

<file path=customXml/itemProps2.xml><?xml version="1.0" encoding="utf-8"?>
<ds:datastoreItem xmlns:ds="http://schemas.openxmlformats.org/officeDocument/2006/customXml" ds:itemID="{05F26338-AAAB-4714-8889-9ED8A483E15F}"/>
</file>

<file path=customXml/itemProps3.xml><?xml version="1.0" encoding="utf-8"?>
<ds:datastoreItem xmlns:ds="http://schemas.openxmlformats.org/officeDocument/2006/customXml" ds:itemID="{59A184E8-FA57-4F18-95E6-91CC8A639550}"/>
</file>

<file path=customXml/itemProps4.xml><?xml version="1.0" encoding="utf-8"?>
<ds:datastoreItem xmlns:ds="http://schemas.openxmlformats.org/officeDocument/2006/customXml" ds:itemID="{65660783-613C-4A7F-8201-1073C2C0D145}"/>
</file>

<file path=docProps/app.xml><?xml version="1.0" encoding="utf-8"?>
<Properties xmlns="http://schemas.openxmlformats.org/officeDocument/2006/extended-properties" xmlns:vt="http://schemas.openxmlformats.org/officeDocument/2006/docPropsVTypes">
  <Template>A83-template (1)</Template>
  <TotalTime>265</TotalTime>
  <Pages>63</Pages>
  <Words>26414</Words>
  <Characters>149086</Characters>
  <Application>Microsoft Office Word</Application>
  <DocSecurity>0</DocSecurity>
  <Lines>1242</Lines>
  <Paragraphs>350</Paragraphs>
  <ScaleCrop>false</ScaleCrop>
  <HeadingPairs>
    <vt:vector size="2" baseType="variant">
      <vt:variant>
        <vt:lpstr>Title</vt:lpstr>
      </vt:variant>
      <vt:variant>
        <vt:i4>1</vt:i4>
      </vt:variant>
    </vt:vector>
  </HeadingPairs>
  <TitlesOfParts>
    <vt:vector size="1" baseType="lpstr">
      <vt:lpstr>تقارير ﺍﻟﺤﺎﻟﺔ ﻭﺍﻟﺘﻘﺎﺭﻳﺮ ﻋﻦ ﺍﻟﻤﺸﺮﻭﻋﺎﺕ  ﺍﻟﺘﻲ ﻟﺪﻳﻬﺎ ﻣﺘﻄﻠﺒﺎﺕ ﺇﺑﻼﻍ ﻣﻌﻴﻨﺔ</vt:lpstr>
    </vt:vector>
  </TitlesOfParts>
  <Company>UNMFS</Company>
  <LinksUpToDate>false</LinksUpToDate>
  <CharactersWithSpaces>175150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تقارير ﺍﻟﺤﺎﻟﺔ ﻭﺍﻟﺘﻘﺎﺭﻳﺮ ﻋﻦ ﺍﻟﻤﺸﺮﻭﻋﺎﺕ  ﺍﻟﺘﻲ ﻟﺪﻳﻬﺎ ﻣﺘﻄﻠﺒﺎﺕ ﺇﺑﻼﻍ ﻣﻌﻴﻨﺔ</dc:title>
  <dc:creator>Katia Oneissi</dc:creator>
  <cp:lastModifiedBy>HBE</cp:lastModifiedBy>
  <cp:revision>62</cp:revision>
  <cp:lastPrinted>2001-05-26T16:40:00Z</cp:lastPrinted>
  <dcterms:created xsi:type="dcterms:W3CDTF">2019-05-10T13:02:00Z</dcterms:created>
  <dcterms:modified xsi:type="dcterms:W3CDTF">2019-05-24T18:53:00Z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UNEP/OzL.Pro/ExCom/83/11</vt:lpwstr>
  </property>
  <property fmtid="{D5CDD505-2E9C-101B-9397-08002B2CF9AE}" pid="3" name="Revision date">
    <vt:lpwstr>5/8/2019</vt:lpwstr>
  </property>
  <property fmtid="{D5CDD505-2E9C-101B-9397-08002B2CF9AE}" pid="4" name="ContentTypeId">
    <vt:lpwstr>0x01010033ECB1EDD0319C4599A58600013659D4</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