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bidiVisual/>
        <w:tblW w:w="9810" w:type="dxa"/>
        <w:tblInd w:w="-162" w:type="dxa"/>
        <w:tblLayout w:type="fixed"/>
        <w:tblLook w:val="0000" w:firstRow="0" w:lastRow="0" w:firstColumn="0" w:lastColumn="0" w:noHBand="0" w:noVBand="0"/>
      </w:tblPr>
      <w:tblGrid>
        <w:gridCol w:w="1800"/>
        <w:gridCol w:w="3420"/>
        <w:gridCol w:w="4590"/>
      </w:tblGrid>
      <w:tr w:rsidR="00A967C6" w:rsidRPr="002D7D7A" w14:paraId="62595713" w14:textId="77777777" w:rsidTr="009A552A">
        <w:trPr>
          <w:trHeight w:val="720"/>
        </w:trPr>
        <w:tc>
          <w:tcPr>
            <w:tcW w:w="5220" w:type="dxa"/>
            <w:gridSpan w:val="2"/>
            <w:tcBorders>
              <w:bottom w:val="single" w:sz="18" w:space="0" w:color="auto"/>
            </w:tcBorders>
          </w:tcPr>
          <w:p w14:paraId="578F9C27" w14:textId="77777777" w:rsidR="00A967C6" w:rsidRPr="002D7D7A" w:rsidRDefault="00A967C6" w:rsidP="009A552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bidi/>
              <w:spacing w:after="240"/>
              <w:ind w:left="274" w:right="1382"/>
              <w:rPr>
                <w:sz w:val="28"/>
                <w:szCs w:val="28"/>
                <w:lang w:bidi="ar-LB"/>
              </w:rPr>
            </w:pPr>
            <w:r>
              <w:rPr>
                <w:b/>
                <w:bCs/>
                <w:sz w:val="48"/>
                <w:szCs w:val="48"/>
                <w:rtl/>
                <w:lang w:bidi="ar-LB"/>
              </w:rPr>
              <w:t>الأمم المتحدة</w:t>
            </w:r>
          </w:p>
        </w:tc>
        <w:tc>
          <w:tcPr>
            <w:tcW w:w="4590" w:type="dxa"/>
            <w:tcBorders>
              <w:bottom w:val="single" w:sz="18" w:space="0" w:color="auto"/>
            </w:tcBorders>
          </w:tcPr>
          <w:p w14:paraId="3B6665BA" w14:textId="77777777" w:rsidR="00A967C6" w:rsidRPr="005D28EB" w:rsidRDefault="00A967C6" w:rsidP="009A552A">
            <w:pPr>
              <w:jc w:val="left"/>
              <w:rPr>
                <w:rFonts w:asciiTheme="minorBidi" w:hAnsiTheme="minorBidi" w:cstheme="minorBidi"/>
                <w:sz w:val="52"/>
                <w:szCs w:val="52"/>
                <w:lang w:bidi="ar-LB"/>
              </w:rPr>
            </w:pPr>
            <w:r>
              <w:rPr>
                <w:rFonts w:asciiTheme="minorBidi" w:hAnsiTheme="minorBidi" w:cstheme="minorBidi"/>
                <w:b/>
                <w:bCs/>
                <w:sz w:val="72"/>
                <w:szCs w:val="72"/>
                <w:lang w:val="en-US" w:bidi="ar-LB"/>
              </w:rPr>
              <w:t>EP</w:t>
            </w:r>
          </w:p>
        </w:tc>
      </w:tr>
      <w:tr w:rsidR="00A967C6" w:rsidRPr="002D7D7A" w14:paraId="11B1E952" w14:textId="77777777" w:rsidTr="009A552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800" w:type="dxa"/>
            <w:tcBorders>
              <w:top w:val="nil"/>
              <w:left w:val="nil"/>
              <w:bottom w:val="single" w:sz="36" w:space="0" w:color="auto"/>
              <w:right w:val="nil"/>
            </w:tcBorders>
          </w:tcPr>
          <w:p w14:paraId="186E712F" w14:textId="77777777" w:rsidR="00A967C6" w:rsidRPr="002D7D7A" w:rsidRDefault="00A967C6" w:rsidP="009A552A">
            <w:pPr>
              <w:spacing w:before="120"/>
              <w:rPr>
                <w:lang w:bidi="ar-LB"/>
              </w:rPr>
            </w:pPr>
            <w:r w:rsidRPr="002D7D7A">
              <w:rPr>
                <w:noProof/>
                <w:lang w:val="en-US" w:eastAsia="zh-CN" w:bidi="ar-LB"/>
              </w:rPr>
              <mc:AlternateContent>
                <mc:Choice Requires="wpg">
                  <w:drawing>
                    <wp:anchor distT="0" distB="0" distL="114300" distR="114300" simplePos="0" relativeHeight="251662336" behindDoc="0" locked="0" layoutInCell="1" allowOverlap="1" wp14:anchorId="4AC8D757" wp14:editId="15FA0EC8">
                      <wp:simplePos x="0" y="0"/>
                      <wp:positionH relativeFrom="column">
                        <wp:posOffset>196484</wp:posOffset>
                      </wp:positionH>
                      <wp:positionV relativeFrom="paragraph">
                        <wp:posOffset>33265</wp:posOffset>
                      </wp:positionV>
                      <wp:extent cx="652462" cy="1248508"/>
                      <wp:effectExtent l="0" t="0" r="0" b="8890"/>
                      <wp:wrapNone/>
                      <wp:docPr id="4" name="Group 4"/>
                      <wp:cNvGraphicFramePr/>
                      <a:graphic xmlns:a="http://schemas.openxmlformats.org/drawingml/2006/main">
                        <a:graphicData uri="http://schemas.microsoft.com/office/word/2010/wordprocessingGroup">
                          <wpg:wgp>
                            <wpg:cNvGrpSpPr/>
                            <wpg:grpSpPr>
                              <a:xfrm>
                                <a:off x="0" y="0"/>
                                <a:ext cx="652462" cy="1248508"/>
                                <a:chOff x="0" y="0"/>
                                <a:chExt cx="844550" cy="1616075"/>
                              </a:xfrm>
                            </wpg:grpSpPr>
                            <pic:pic xmlns:pic="http://schemas.openxmlformats.org/drawingml/2006/picture">
                              <pic:nvPicPr>
                                <pic:cNvPr id="5" name="Picture 5"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6" name="Picture 6"/>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2C10E4AB" id="Group 4" o:spid="_x0000_s1026" style="position:absolute;margin-left:15.45pt;margin-top:2.6pt;width:51.35pt;height:98.3pt;z-index:251662336;mso-width-relative:margin;mso-height-relative:margin"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">
                        <v:imagedata r:id="rId13" o:title="UNEP"/>
                      </v:shape>
                      <v:shape id="Picture 6"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5FF8E686" w14:textId="77777777" w:rsidR="00A967C6" w:rsidRPr="006B5683" w:rsidRDefault="00A967C6" w:rsidP="009A552A">
            <w:pPr>
              <w:keepNext/>
              <w:bidi/>
              <w:ind w:right="459"/>
              <w:jc w:val="left"/>
              <w:outlineLvl w:val="3"/>
              <w:rPr>
                <w:rFonts w:cs="Arabic Transparent"/>
                <w:bCs/>
                <w:sz w:val="52"/>
                <w:szCs w:val="52"/>
                <w:rtl/>
                <w:lang w:val="en-GB" w:bidi="ar-LB"/>
              </w:rPr>
            </w:pPr>
            <w:r w:rsidRPr="006B5683">
              <w:rPr>
                <w:rFonts w:cs="Arabic Transparent"/>
                <w:bCs/>
                <w:sz w:val="52"/>
                <w:szCs w:val="52"/>
                <w:rtl/>
                <w:lang w:val="en-GB" w:bidi="ar-LB"/>
              </w:rPr>
              <w:t>برنامج</w:t>
            </w:r>
          </w:p>
          <w:p w14:paraId="6AB08356" w14:textId="77777777" w:rsidR="00A967C6" w:rsidRPr="006B5683" w:rsidRDefault="00A967C6" w:rsidP="009A552A">
            <w:pPr>
              <w:keepNext/>
              <w:bidi/>
              <w:ind w:right="459"/>
              <w:jc w:val="left"/>
              <w:outlineLvl w:val="3"/>
              <w:rPr>
                <w:rFonts w:cs="Arabic Transparent"/>
                <w:bCs/>
                <w:sz w:val="52"/>
                <w:szCs w:val="52"/>
                <w:rtl/>
                <w:lang w:val="en-GB" w:bidi="ar-LB"/>
              </w:rPr>
            </w:pPr>
            <w:r w:rsidRPr="006B5683">
              <w:rPr>
                <w:rFonts w:cs="Arabic Transparent"/>
                <w:bCs/>
                <w:sz w:val="52"/>
                <w:szCs w:val="52"/>
                <w:rtl/>
                <w:lang w:val="en-GB" w:bidi="ar-LB"/>
              </w:rPr>
              <w:t>الأمم المتحدة</w:t>
            </w:r>
          </w:p>
          <w:p w14:paraId="10AB6039" w14:textId="77777777" w:rsidR="00A967C6" w:rsidRPr="006B5683" w:rsidRDefault="00A967C6" w:rsidP="009A552A">
            <w:pPr>
              <w:keepNext/>
              <w:bidi/>
              <w:ind w:right="459"/>
              <w:jc w:val="left"/>
              <w:outlineLvl w:val="3"/>
              <w:rPr>
                <w:rFonts w:cs="Arabic Transparent"/>
                <w:bCs/>
                <w:sz w:val="52"/>
                <w:szCs w:val="52"/>
                <w:rtl/>
                <w:lang w:val="en-GB" w:bidi="ar-LB"/>
              </w:rPr>
            </w:pPr>
            <w:r w:rsidRPr="006B5683">
              <w:rPr>
                <w:rFonts w:cs="Arabic Transparent"/>
                <w:bCs/>
                <w:sz w:val="52"/>
                <w:szCs w:val="52"/>
                <w:rtl/>
                <w:lang w:val="en-GB" w:bidi="ar-LB"/>
              </w:rPr>
              <w:t>للبيئة</w:t>
            </w:r>
          </w:p>
        </w:tc>
        <w:tc>
          <w:tcPr>
            <w:tcW w:w="4590" w:type="dxa"/>
            <w:tcBorders>
              <w:top w:val="nil"/>
              <w:left w:val="nil"/>
              <w:bottom w:val="single" w:sz="36" w:space="0" w:color="auto"/>
              <w:right w:val="nil"/>
            </w:tcBorders>
          </w:tcPr>
          <w:p w14:paraId="1997265A" w14:textId="77777777" w:rsidR="00A967C6" w:rsidRPr="002D7D7A" w:rsidRDefault="00A967C6" w:rsidP="009A552A">
            <w:pPr>
              <w:rPr>
                <w:lang w:bidi="ar-LB"/>
              </w:rPr>
            </w:pPr>
            <w:r w:rsidRPr="002D7D7A">
              <w:rPr>
                <w:lang w:bidi="ar-LB"/>
              </w:rPr>
              <w:t>Distr.</w:t>
            </w:r>
          </w:p>
          <w:p w14:paraId="56A714A6" w14:textId="77777777" w:rsidR="00A967C6" w:rsidRPr="002D7D7A" w:rsidRDefault="00A967C6" w:rsidP="009A552A">
            <w:pPr>
              <w:rPr>
                <w:lang w:bidi="ar-LB"/>
              </w:rPr>
            </w:pPr>
            <w:r w:rsidRPr="002D7D7A">
              <w:rPr>
                <w:lang w:bidi="ar-LB"/>
              </w:rPr>
              <w:t>GENERAL</w:t>
            </w:r>
          </w:p>
          <w:p w14:paraId="62D008DB" w14:textId="7C1054B6" w:rsidR="00A967C6" w:rsidRDefault="00A967C6" w:rsidP="009A552A">
            <w:pPr>
              <w:rPr>
                <w:lang w:val="en-US" w:bidi="ar-LB"/>
              </w:rPr>
            </w:pPr>
          </w:p>
          <w:p w14:paraId="198ECCF2" w14:textId="77777777" w:rsidR="00A967C6" w:rsidRPr="00D84A4A" w:rsidRDefault="00A967C6" w:rsidP="009A552A">
            <w:pPr>
              <w:rPr>
                <w:lang w:val="en-US" w:bidi="ar-LB"/>
              </w:rPr>
            </w:pPr>
          </w:p>
          <w:p w14:paraId="3534A660" w14:textId="0F38F4D9" w:rsidR="00A967C6" w:rsidRPr="002D130E" w:rsidRDefault="00A967C6" w:rsidP="00A967C6">
            <w:pPr>
              <w:rPr>
                <w:lang w:bidi="ar-LB"/>
              </w:rPr>
            </w:pPr>
            <w:r>
              <w:rPr>
                <w:lang w:bidi="ar-LB"/>
              </w:rPr>
              <w:fldChar w:fldCharType="begin"/>
            </w:r>
            <w:r>
              <w:rPr>
                <w:lang w:bidi="ar-LB"/>
              </w:rPr>
              <w:instrText xml:space="preserve"> DOCPROPERTY "Document number"  \* MERGEFORMAT </w:instrText>
            </w:r>
            <w:r>
              <w:rPr>
                <w:lang w:bidi="ar-LB"/>
              </w:rPr>
              <w:fldChar w:fldCharType="separate"/>
            </w:r>
            <w:r w:rsidR="00F01426">
              <w:rPr>
                <w:lang w:bidi="ar-LB"/>
              </w:rPr>
              <w:t>UNEP/</w:t>
            </w:r>
            <w:proofErr w:type="spellStart"/>
            <w:r w:rsidR="00F01426">
              <w:rPr>
                <w:lang w:bidi="ar-LB"/>
              </w:rPr>
              <w:t>OzL.Pro</w:t>
            </w:r>
            <w:proofErr w:type="spellEnd"/>
            <w:r w:rsidR="00F01426">
              <w:rPr>
                <w:lang w:bidi="ar-LB"/>
              </w:rPr>
              <w:t>/ExCom/93/2</w:t>
            </w:r>
            <w:r>
              <w:rPr>
                <w:lang w:bidi="ar-LB"/>
              </w:rPr>
              <w:fldChar w:fldCharType="end"/>
            </w:r>
          </w:p>
          <w:p w14:paraId="61F0B09E" w14:textId="6551C53D" w:rsidR="00A967C6" w:rsidRDefault="00A967C6" w:rsidP="00A967C6">
            <w:pPr>
              <w:rPr>
                <w:lang w:bidi="ar-LB"/>
              </w:rPr>
            </w:pPr>
            <w:r w:rsidRPr="002D130E">
              <w:rPr>
                <w:lang w:bidi="ar-LB"/>
              </w:rPr>
              <w:fldChar w:fldCharType="begin"/>
            </w:r>
            <w:r w:rsidRPr="002D130E">
              <w:rPr>
                <w:lang w:bidi="ar-LB"/>
              </w:rPr>
              <w:instrText xml:space="preserve"> DOCPROPERTY "Revision date" \@ "d MMMM YYYY"  \* MERGEFORMAT </w:instrText>
            </w:r>
            <w:r w:rsidRPr="002D130E">
              <w:rPr>
                <w:lang w:bidi="ar-LB"/>
              </w:rPr>
              <w:fldChar w:fldCharType="separate"/>
            </w:r>
            <w:r w:rsidR="00F01426">
              <w:rPr>
                <w:lang w:bidi="ar-LB"/>
              </w:rPr>
              <w:t>1 December 2023</w:t>
            </w:r>
            <w:r w:rsidRPr="002D130E">
              <w:rPr>
                <w:lang w:bidi="ar-LB"/>
              </w:rPr>
              <w:fldChar w:fldCharType="end"/>
            </w:r>
          </w:p>
          <w:p w14:paraId="7E5BFBAB" w14:textId="77777777" w:rsidR="00A967C6" w:rsidRDefault="00A967C6" w:rsidP="009A552A">
            <w:pPr>
              <w:rPr>
                <w:caps/>
                <w:rtl/>
                <w:lang w:bidi="ar-LB"/>
              </w:rPr>
            </w:pPr>
          </w:p>
          <w:p w14:paraId="29D2C8E2" w14:textId="77777777" w:rsidR="00A967C6" w:rsidRDefault="00A967C6" w:rsidP="009A552A">
            <w:pPr>
              <w:spacing w:before="120"/>
              <w:jc w:val="left"/>
              <w:rPr>
                <w:lang w:val="en-US" w:bidi="ar-LB"/>
              </w:rPr>
            </w:pPr>
            <w:r>
              <w:rPr>
                <w:lang w:val="en-US" w:bidi="ar-LB"/>
              </w:rPr>
              <w:t>ARABIC</w:t>
            </w:r>
          </w:p>
          <w:p w14:paraId="16714006" w14:textId="77777777" w:rsidR="00A967C6" w:rsidRPr="002D7D7A" w:rsidRDefault="00A967C6" w:rsidP="009A552A">
            <w:pPr>
              <w:rPr>
                <w:lang w:bidi="ar-LB"/>
              </w:rPr>
            </w:pPr>
            <w:r w:rsidRPr="002D7D7A">
              <w:rPr>
                <w:lang w:bidi="ar-LB"/>
              </w:rPr>
              <w:t>ORIGINAL: ENGLISH</w:t>
            </w:r>
          </w:p>
        </w:tc>
      </w:tr>
    </w:tbl>
    <w:p w14:paraId="715098AC" w14:textId="77777777" w:rsidR="00A967C6" w:rsidRPr="005D28EB" w:rsidRDefault="00A967C6" w:rsidP="00A967C6">
      <w:pPr>
        <w:pStyle w:val="Caption"/>
        <w:tabs>
          <w:tab w:val="clear" w:pos="0"/>
          <w:tab w:val="clear" w:pos="1275"/>
          <w:tab w:val="clear" w:pos="1440"/>
          <w:tab w:val="clear" w:pos="2160"/>
          <w:tab w:val="clear" w:pos="2880"/>
          <w:tab w:val="clear" w:pos="3600"/>
          <w:tab w:val="clear" w:pos="4320"/>
          <w:tab w:val="clear" w:pos="5040"/>
          <w:tab w:val="clear" w:pos="5760"/>
          <w:tab w:val="clear" w:pos="6480"/>
          <w:tab w:val="clear" w:pos="7200"/>
          <w:tab w:val="clear" w:pos="7920"/>
        </w:tabs>
        <w:bidi/>
        <w:spacing w:line="240" w:lineRule="auto"/>
        <w:ind w:right="180" w:hanging="180"/>
        <w:rPr>
          <w:rFonts w:eastAsia="Times New Roman" w:cs="Arabic Transparent"/>
          <w:bCs/>
          <w:snapToGrid/>
          <w:lang w:val="en-US" w:eastAsia="en-CA" w:bidi="ar-LB"/>
        </w:rPr>
      </w:pPr>
    </w:p>
    <w:p w14:paraId="3BFDECEE" w14:textId="77777777" w:rsidR="00A967C6" w:rsidRDefault="00A967C6" w:rsidP="00A967C6">
      <w:pPr>
        <w:pStyle w:val="Caption"/>
        <w:tabs>
          <w:tab w:val="clear" w:pos="0"/>
          <w:tab w:val="clear" w:pos="1275"/>
          <w:tab w:val="clear" w:pos="1440"/>
          <w:tab w:val="clear" w:pos="2160"/>
          <w:tab w:val="clear" w:pos="2880"/>
          <w:tab w:val="clear" w:pos="3600"/>
          <w:tab w:val="clear" w:pos="4320"/>
          <w:tab w:val="clear" w:pos="5040"/>
          <w:tab w:val="clear" w:pos="5760"/>
          <w:tab w:val="clear" w:pos="6480"/>
          <w:tab w:val="clear" w:pos="7200"/>
          <w:tab w:val="clear" w:pos="7920"/>
        </w:tabs>
        <w:bidi/>
        <w:spacing w:line="240" w:lineRule="auto"/>
        <w:ind w:right="180" w:hanging="180"/>
        <w:rPr>
          <w:rFonts w:cs="Arabic Transparent"/>
          <w:b w:val="0"/>
          <w:bCs/>
          <w:sz w:val="28"/>
          <w:szCs w:val="28"/>
          <w:rtl/>
          <w:lang w:bidi="ar-LB"/>
        </w:rPr>
      </w:pPr>
      <w:r w:rsidRPr="00303E65">
        <w:rPr>
          <w:rFonts w:eastAsia="Times New Roman" w:cs="Arabic Transparent"/>
          <w:bCs/>
          <w:snapToGrid/>
          <w:sz w:val="28"/>
          <w:szCs w:val="28"/>
          <w:rtl/>
          <w:lang w:val="en-US" w:eastAsia="en-CA" w:bidi="ar-LB"/>
        </w:rPr>
        <w:t>اللجنــة</w:t>
      </w:r>
      <w:r>
        <w:rPr>
          <w:rFonts w:cs="Arabic Transparent"/>
          <w:bCs/>
          <w:sz w:val="28"/>
          <w:szCs w:val="28"/>
          <w:rtl/>
          <w:lang w:bidi="ar-LB"/>
        </w:rPr>
        <w:t xml:space="preserve"> التنفيـذيــــة للصنــدوق المــتعــدد الأطـــراف</w:t>
      </w:r>
    </w:p>
    <w:p w14:paraId="1777366A" w14:textId="77777777" w:rsidR="00A967C6" w:rsidRDefault="00A967C6" w:rsidP="00A967C6">
      <w:pPr>
        <w:bidi/>
        <w:ind w:left="180" w:hanging="180"/>
        <w:jc w:val="lowKashida"/>
        <w:rPr>
          <w:rFonts w:cs="Arabic Transparent"/>
          <w:b/>
          <w:bCs/>
          <w:sz w:val="28"/>
          <w:szCs w:val="28"/>
          <w:rtl/>
          <w:lang w:val="en-US" w:eastAsia="en-CA" w:bidi="ar-LB"/>
        </w:rPr>
      </w:pPr>
      <w:r>
        <w:rPr>
          <w:rFonts w:cs="Arabic Transparent"/>
          <w:b/>
          <w:bCs/>
          <w:sz w:val="28"/>
          <w:szCs w:val="28"/>
          <w:rtl/>
          <w:lang w:val="en-US" w:eastAsia="en-CA" w:bidi="ar-LB"/>
        </w:rPr>
        <w:t xml:space="preserve">لتنفيـــذ بروتوكـول مونتريــال </w:t>
      </w:r>
    </w:p>
    <w:p w14:paraId="536F2CB7" w14:textId="77777777" w:rsidR="00A967C6" w:rsidRPr="00A755B6" w:rsidRDefault="00A967C6" w:rsidP="00A967C6">
      <w:pPr>
        <w:bidi/>
        <w:ind w:left="4"/>
        <w:jc w:val="lowKashida"/>
        <w:rPr>
          <w:sz w:val="28"/>
          <w:szCs w:val="28"/>
          <w:rtl/>
          <w:lang w:val="en-US" w:eastAsia="en-CA" w:bidi="ar-LB"/>
        </w:rPr>
      </w:pPr>
      <w:r w:rsidRPr="00A755B6">
        <w:rPr>
          <w:sz w:val="28"/>
          <w:szCs w:val="28"/>
          <w:rtl/>
          <w:lang w:val="en-US" w:eastAsia="en-CA" w:bidi="ar-LB"/>
        </w:rPr>
        <w:t xml:space="preserve">الاجتمــــــاع </w:t>
      </w:r>
      <w:r>
        <w:rPr>
          <w:sz w:val="28"/>
          <w:szCs w:val="28"/>
          <w:rtl/>
          <w:lang w:val="en-US" w:eastAsia="en-CA" w:bidi="ar-LB"/>
        </w:rPr>
        <w:t xml:space="preserve">الثالث والتسعــــون </w:t>
      </w:r>
    </w:p>
    <w:p w14:paraId="6B1348C3" w14:textId="77777777" w:rsidR="00A967C6" w:rsidRDefault="00A967C6" w:rsidP="00A967C6">
      <w:pPr>
        <w:pStyle w:val="0Heading0"/>
        <w:bidi/>
        <w:ind w:left="4"/>
        <w:rPr>
          <w:rFonts w:asciiTheme="majorBidi" w:hAnsiTheme="majorBidi" w:cstheme="majorBidi"/>
          <w:sz w:val="26"/>
          <w:szCs w:val="26"/>
          <w:lang w:bidi="ar-LB"/>
        </w:rPr>
      </w:pPr>
      <w:r w:rsidRPr="00A755B6">
        <w:rPr>
          <w:sz w:val="28"/>
          <w:szCs w:val="28"/>
          <w:rtl/>
          <w:lang w:bidi="ar-LB"/>
        </w:rPr>
        <w:t>مونتريال، 15</w:t>
      </w:r>
      <w:r>
        <w:rPr>
          <w:sz w:val="28"/>
          <w:szCs w:val="28"/>
          <w:rtl/>
          <w:lang w:bidi="ar-LB"/>
        </w:rPr>
        <w:t>-19</w:t>
      </w:r>
      <w:r w:rsidRPr="00A755B6">
        <w:rPr>
          <w:sz w:val="28"/>
          <w:szCs w:val="28"/>
          <w:rtl/>
          <w:lang w:bidi="ar-LB"/>
        </w:rPr>
        <w:t xml:space="preserve"> </w:t>
      </w:r>
      <w:r>
        <w:rPr>
          <w:sz w:val="28"/>
          <w:szCs w:val="28"/>
          <w:rtl/>
          <w:lang w:bidi="ar-LB"/>
        </w:rPr>
        <w:t>ديسمبر</w:t>
      </w:r>
      <w:bookmarkStart w:id="0" w:name="_Hlk128756171"/>
      <w:r>
        <w:rPr>
          <w:sz w:val="28"/>
          <w:szCs w:val="28"/>
          <w:lang w:val="en-CA" w:bidi="ar-LB"/>
        </w:rPr>
        <w:t>/</w:t>
      </w:r>
      <w:bookmarkEnd w:id="0"/>
      <w:r>
        <w:rPr>
          <w:sz w:val="28"/>
          <w:szCs w:val="28"/>
          <w:rtl/>
          <w:lang w:bidi="ar-LB"/>
        </w:rPr>
        <w:t xml:space="preserve">كانون الأول </w:t>
      </w:r>
      <w:r>
        <w:rPr>
          <w:rFonts w:asciiTheme="majorBidi" w:hAnsiTheme="majorBidi" w:cstheme="majorBidi"/>
          <w:sz w:val="26"/>
          <w:szCs w:val="26"/>
          <w:rtl/>
          <w:lang w:bidi="ar-LB"/>
        </w:rPr>
        <w:t>2023</w:t>
      </w:r>
    </w:p>
    <w:p w14:paraId="5DDB4A56" w14:textId="2C1D2F41" w:rsidR="00A967C6" w:rsidRDefault="00A967C6" w:rsidP="00A967C6">
      <w:pPr>
        <w:pStyle w:val="0Heading0"/>
        <w:bidi/>
        <w:ind w:left="4"/>
        <w:rPr>
          <w:rFonts w:asciiTheme="majorBidi" w:hAnsiTheme="majorBidi" w:cstheme="majorBidi"/>
          <w:sz w:val="26"/>
          <w:szCs w:val="26"/>
          <w:rtl/>
          <w:lang w:bidi="ar-LB"/>
        </w:rPr>
      </w:pPr>
      <w:r>
        <w:rPr>
          <w:rFonts w:asciiTheme="majorBidi" w:hAnsiTheme="majorBidi" w:cstheme="majorBidi"/>
          <w:sz w:val="26"/>
          <w:szCs w:val="26"/>
          <w:rtl/>
          <w:lang w:bidi="ar-LB"/>
        </w:rPr>
        <w:t>المادة 3 من جدول الأعمال المؤقت</w:t>
      </w:r>
      <w:r>
        <w:rPr>
          <w:rStyle w:val="FootnoteReference"/>
          <w:rFonts w:asciiTheme="majorBidi" w:hAnsiTheme="majorBidi" w:cstheme="majorBidi"/>
          <w:sz w:val="26"/>
          <w:szCs w:val="26"/>
          <w:rtl/>
          <w:lang w:bidi="ar-LB"/>
        </w:rPr>
        <w:footnoteReference w:id="1"/>
      </w:r>
    </w:p>
    <w:p w14:paraId="40BFBBDB" w14:textId="77777777" w:rsidR="00A967C6" w:rsidRPr="005F09AD" w:rsidRDefault="00A967C6" w:rsidP="00A967C6">
      <w:pPr>
        <w:bidi/>
        <w:jc w:val="center"/>
        <w:rPr>
          <w:sz w:val="26"/>
          <w:szCs w:val="26"/>
          <w:lang w:bidi="ar-LB"/>
        </w:rPr>
      </w:pPr>
    </w:p>
    <w:p w14:paraId="2804CB61" w14:textId="77777777" w:rsidR="00A967C6" w:rsidRPr="005F09AD" w:rsidRDefault="00A967C6" w:rsidP="00A967C6">
      <w:pPr>
        <w:bidi/>
        <w:jc w:val="center"/>
        <w:rPr>
          <w:sz w:val="26"/>
          <w:szCs w:val="26"/>
          <w:lang w:bidi="ar-LB"/>
        </w:rPr>
      </w:pPr>
    </w:p>
    <w:p w14:paraId="5AFB0CDF" w14:textId="52B2ABEB" w:rsidR="00A967C6" w:rsidRPr="00F01426" w:rsidRDefault="00790658" w:rsidP="00A967C6">
      <w:pPr>
        <w:pStyle w:val="Title1"/>
        <w:bidi/>
        <w:rPr>
          <w:b w:val="0"/>
          <w:bCs/>
          <w:sz w:val="32"/>
          <w:szCs w:val="32"/>
          <w:lang w:val="en-CA" w:bidi="ar-LB"/>
        </w:rPr>
      </w:pPr>
      <w:r w:rsidRPr="00F01426">
        <w:rPr>
          <w:b w:val="0"/>
          <w:bCs/>
          <w:sz w:val="32"/>
          <w:szCs w:val="32"/>
          <w:rtl/>
          <w:lang w:val="en-CA" w:bidi="ar-LB"/>
        </w:rPr>
        <w:t>أنشطة الأمانة</w:t>
      </w:r>
    </w:p>
    <w:p w14:paraId="432FA643" w14:textId="160A3DB9" w:rsidR="00A967C6" w:rsidRPr="00790658" w:rsidRDefault="00A967C6" w:rsidP="00790658">
      <w:pPr>
        <w:bidi/>
        <w:rPr>
          <w:sz w:val="26"/>
          <w:szCs w:val="26"/>
          <w:lang w:val="en-US" w:bidi="ar-LB"/>
        </w:rPr>
      </w:pPr>
    </w:p>
    <w:p w14:paraId="58C1D203" w14:textId="4955DBF7" w:rsidR="000C648B" w:rsidRPr="001A6922" w:rsidRDefault="001A6922" w:rsidP="00790658">
      <w:pPr>
        <w:pStyle w:val="Heading1"/>
        <w:numPr>
          <w:ilvl w:val="0"/>
          <w:numId w:val="0"/>
        </w:numPr>
        <w:bidi/>
        <w:rPr>
          <w:bCs/>
          <w:color w:val="000000" w:themeColor="text1"/>
          <w:sz w:val="26"/>
          <w:szCs w:val="26"/>
          <w:rtl/>
          <w:lang w:bidi="ar-LB"/>
        </w:rPr>
      </w:pPr>
      <w:r w:rsidRPr="001A6922">
        <w:rPr>
          <w:bCs/>
          <w:color w:val="000000" w:themeColor="text1"/>
          <w:sz w:val="26"/>
          <w:szCs w:val="26"/>
          <w:rtl/>
          <w:lang w:bidi="ar-LB"/>
        </w:rPr>
        <w:t>مقدمة</w:t>
      </w:r>
    </w:p>
    <w:p w14:paraId="0DF1BF8B" w14:textId="276F14A2" w:rsidR="001A6922" w:rsidRPr="001A6922" w:rsidRDefault="001A6922" w:rsidP="001A6922">
      <w:pPr>
        <w:pStyle w:val="Heading1"/>
        <w:bidi/>
        <w:spacing w:line="288" w:lineRule="auto"/>
        <w:rPr>
          <w:sz w:val="26"/>
          <w:szCs w:val="26"/>
          <w:lang w:bidi="ar-LB"/>
        </w:rPr>
      </w:pPr>
      <w:r w:rsidRPr="001A6922">
        <w:rPr>
          <w:sz w:val="26"/>
          <w:szCs w:val="26"/>
          <w:rtl/>
          <w:lang w:bidi="ar-LB"/>
        </w:rPr>
        <w:t>تعرض هذه الوثيقة أنشطة الأمانة منذ صدور وثيقة أنشطة الأمانة للاجتماع الثاني والتسعين</w:t>
      </w:r>
      <w:r>
        <w:rPr>
          <w:rStyle w:val="FootnoteReference"/>
          <w:sz w:val="26"/>
          <w:szCs w:val="26"/>
          <w:rtl/>
          <w:lang w:bidi="ar-LB"/>
        </w:rPr>
        <w:footnoteReference w:id="2"/>
      </w:r>
      <w:r w:rsidRPr="001A6922">
        <w:rPr>
          <w:sz w:val="26"/>
          <w:szCs w:val="26"/>
          <w:rtl/>
          <w:lang w:bidi="ar-LB"/>
        </w:rPr>
        <w:t>.</w:t>
      </w:r>
    </w:p>
    <w:p w14:paraId="6B98CEF1" w14:textId="7BF5A884" w:rsidR="00241F3F" w:rsidRPr="00241F3F" w:rsidRDefault="004A5057">
      <w:pPr>
        <w:pStyle w:val="AA1"/>
        <w:numPr>
          <w:ilvl w:val="0"/>
          <w:numId w:val="14"/>
        </w:numPr>
        <w:bidi/>
        <w:spacing w:before="0" w:after="240" w:line="288" w:lineRule="auto"/>
        <w:ind w:left="720" w:hanging="720"/>
        <w:rPr>
          <w:rFonts w:ascii="Times New Roman" w:hAnsi="Times New Roman" w:cs="Times New Roman"/>
          <w:sz w:val="26"/>
          <w:szCs w:val="26"/>
          <w:rtl/>
          <w:lang w:bidi="ar-LB"/>
        </w:rPr>
      </w:pPr>
      <w:r w:rsidRPr="004A5057">
        <w:rPr>
          <w:rFonts w:ascii="Times New Roman" w:hAnsi="Times New Roman" w:cs="Times New Roman"/>
          <w:sz w:val="26"/>
          <w:szCs w:val="26"/>
          <w:rtl/>
          <w:lang w:bidi="ar-LB"/>
        </w:rPr>
        <w:t>مسائل تتعلق بالاجتماعات</w:t>
      </w:r>
    </w:p>
    <w:p w14:paraId="5969C4BF" w14:textId="4A7DC4B8" w:rsidR="004A5057" w:rsidRPr="00192792" w:rsidRDefault="004A5057" w:rsidP="004A5057">
      <w:pPr>
        <w:pStyle w:val="Level2"/>
        <w:bidi/>
        <w:spacing w:after="240" w:line="288" w:lineRule="auto"/>
        <w:ind w:left="720" w:hanging="720"/>
        <w:rPr>
          <w:rFonts w:ascii="Times New Roman" w:hAnsi="Times New Roman" w:cs="Times New Roman"/>
          <w:sz w:val="26"/>
          <w:szCs w:val="26"/>
          <w:lang w:bidi="ar-LB"/>
        </w:rPr>
      </w:pPr>
      <w:r w:rsidRPr="00192792">
        <w:rPr>
          <w:rFonts w:ascii="Times New Roman" w:hAnsi="Times New Roman" w:cs="Times New Roman"/>
          <w:sz w:val="26"/>
          <w:szCs w:val="26"/>
          <w:rtl/>
          <w:lang w:bidi="ar-LB"/>
        </w:rPr>
        <w:t>الاجتماع الثاني والتسعون</w:t>
      </w:r>
    </w:p>
    <w:p w14:paraId="7D634393" w14:textId="1E710555" w:rsidR="004A5057" w:rsidRPr="00267146" w:rsidRDefault="008B517D" w:rsidP="00267146">
      <w:pPr>
        <w:pStyle w:val="Heading1"/>
        <w:bidi/>
        <w:spacing w:line="288" w:lineRule="auto"/>
        <w:rPr>
          <w:sz w:val="26"/>
          <w:szCs w:val="26"/>
          <w:lang w:bidi="ar-LB"/>
        </w:rPr>
      </w:pPr>
      <w:bookmarkStart w:id="1" w:name="_Hlk134463720"/>
      <w:r>
        <w:rPr>
          <w:sz w:val="26"/>
          <w:szCs w:val="26"/>
          <w:rtl/>
          <w:lang w:bidi="ar-LB"/>
        </w:rPr>
        <w:t>تم إبلاغ</w:t>
      </w:r>
      <w:r w:rsidR="00DF7AF0" w:rsidRPr="00DF7AF0">
        <w:rPr>
          <w:sz w:val="26"/>
          <w:szCs w:val="26"/>
          <w:rtl/>
          <w:lang w:bidi="ar-LB"/>
        </w:rPr>
        <w:t xml:space="preserve"> تقرير الاجتماع الثاني والتسعين</w:t>
      </w:r>
      <w:r w:rsidR="00DF7AF0">
        <w:rPr>
          <w:rStyle w:val="FootnoteReference"/>
          <w:sz w:val="26"/>
          <w:szCs w:val="26"/>
          <w:rtl/>
          <w:lang w:bidi="ar-LB"/>
        </w:rPr>
        <w:footnoteReference w:id="3"/>
      </w:r>
      <w:r w:rsidR="00DF7AF0" w:rsidRPr="00DF7AF0">
        <w:rPr>
          <w:sz w:val="26"/>
          <w:szCs w:val="26"/>
          <w:rtl/>
          <w:lang w:bidi="ar-LB"/>
        </w:rPr>
        <w:t xml:space="preserve"> إلى جميع أعضاء اللجنة التنفيذية والوكالات المنفذة وأمانة الأوزون، وتم وضعه على الموقع الإلكتروني للصندوق المتعدد الأطراف. </w:t>
      </w:r>
      <w:r>
        <w:rPr>
          <w:sz w:val="26"/>
          <w:szCs w:val="26"/>
          <w:rtl/>
          <w:lang w:bidi="ar-LB"/>
        </w:rPr>
        <w:t>كما تم</w:t>
      </w:r>
      <w:r w:rsidR="00DF7AF0" w:rsidRPr="00DF7AF0">
        <w:rPr>
          <w:sz w:val="26"/>
          <w:szCs w:val="26"/>
          <w:rtl/>
          <w:lang w:bidi="ar-LB"/>
        </w:rPr>
        <w:t xml:space="preserve"> إبلاغ نتائج الاجتماع المتعلقة بالموافقات على المشروعات والتأخير في تقديم شريحة خطة إدارة إزالة المواد الهيدروكلوروفلوروكربونية إلى 62 دولة و17 دولة عاملة بموجب المادة 5، على التوالي، والوكالات الثنائية والتنفيذية ذات الصلة. واُعِدَّت بعد الاجتماع وثيقة تلخص القرارات المتخذة وتم نشرها على الموقع الإلكتروني للصندوق </w:t>
      </w:r>
      <w:r w:rsidR="00CF6DEE">
        <w:rPr>
          <w:sz w:val="26"/>
          <w:szCs w:val="26"/>
          <w:rtl/>
          <w:lang w:bidi="ar-LB"/>
        </w:rPr>
        <w:t>المتعدد</w:t>
      </w:r>
      <w:r w:rsidR="00DF7AF0" w:rsidRPr="00DF7AF0">
        <w:rPr>
          <w:sz w:val="26"/>
          <w:szCs w:val="26"/>
          <w:rtl/>
          <w:lang w:bidi="ar-LB"/>
        </w:rPr>
        <w:t xml:space="preserve"> الأطراف.</w:t>
      </w:r>
    </w:p>
    <w:bookmarkEnd w:id="1"/>
    <w:p w14:paraId="7AD12BD9" w14:textId="21CD3649" w:rsidR="00192792" w:rsidRPr="00192792" w:rsidRDefault="003A5E1F" w:rsidP="00192792">
      <w:pPr>
        <w:pStyle w:val="Level2"/>
        <w:bidi/>
        <w:spacing w:after="240" w:line="288" w:lineRule="auto"/>
        <w:ind w:left="720" w:hanging="720"/>
        <w:rPr>
          <w:rFonts w:ascii="Times New Roman" w:hAnsi="Times New Roman" w:cs="Times New Roman"/>
          <w:sz w:val="26"/>
          <w:szCs w:val="26"/>
          <w:rtl/>
          <w:lang w:bidi="ar-LB"/>
        </w:rPr>
      </w:pPr>
      <w:r w:rsidRPr="003A5E1F">
        <w:rPr>
          <w:rFonts w:ascii="Times New Roman" w:hAnsi="Times New Roman" w:cs="Times New Roman"/>
          <w:sz w:val="26"/>
          <w:szCs w:val="26"/>
          <w:rtl/>
          <w:lang w:bidi="ar-LB"/>
        </w:rPr>
        <w:lastRenderedPageBreak/>
        <w:t>الاجتماع الثالث والتسعون</w:t>
      </w:r>
    </w:p>
    <w:p w14:paraId="083143CE" w14:textId="3D7C306E" w:rsidR="003A5E1F" w:rsidRPr="008B517D" w:rsidRDefault="008B517D" w:rsidP="008B517D">
      <w:pPr>
        <w:pStyle w:val="Heading1"/>
        <w:bidi/>
        <w:spacing w:line="288" w:lineRule="auto"/>
        <w:rPr>
          <w:sz w:val="26"/>
          <w:szCs w:val="26"/>
          <w:lang w:bidi="ar-LB"/>
        </w:rPr>
      </w:pPr>
      <w:r w:rsidRPr="008B517D">
        <w:rPr>
          <w:sz w:val="26"/>
          <w:szCs w:val="26"/>
          <w:rtl/>
          <w:lang w:bidi="ar-LB"/>
        </w:rPr>
        <w:t>أعدت الأمانة وثائق الاجتماع للاجتماع الثالث والتسعين</w:t>
      </w:r>
      <w:r w:rsidR="002703B1">
        <w:rPr>
          <w:rStyle w:val="FootnoteReference"/>
          <w:sz w:val="26"/>
          <w:szCs w:val="26"/>
          <w:rtl/>
          <w:lang w:bidi="ar-LB"/>
        </w:rPr>
        <w:footnoteReference w:id="4"/>
      </w:r>
      <w:r w:rsidRPr="008B517D">
        <w:rPr>
          <w:sz w:val="26"/>
          <w:szCs w:val="26"/>
          <w:rtl/>
          <w:lang w:bidi="ar-LB"/>
        </w:rPr>
        <w:t xml:space="preserve">، وقواعد البيانات المحدثة والوثائق الموجزة والمبادئ التوجيهية التشغيلية، </w:t>
      </w:r>
      <w:r>
        <w:rPr>
          <w:sz w:val="26"/>
          <w:szCs w:val="26"/>
          <w:rtl/>
          <w:lang w:bidi="ar-LB"/>
        </w:rPr>
        <w:t>حيثما ينطبق ذلك</w:t>
      </w:r>
      <w:r w:rsidRPr="008B517D">
        <w:rPr>
          <w:sz w:val="26"/>
          <w:szCs w:val="26"/>
          <w:rtl/>
          <w:lang w:bidi="ar-LB"/>
        </w:rPr>
        <w:t>.</w:t>
      </w:r>
    </w:p>
    <w:p w14:paraId="47E50530" w14:textId="3B3E9295" w:rsidR="008B517D" w:rsidRPr="008B517D" w:rsidRDefault="002703B1" w:rsidP="008B517D">
      <w:pPr>
        <w:pStyle w:val="Heading1"/>
        <w:bidi/>
        <w:spacing w:line="288" w:lineRule="auto"/>
        <w:rPr>
          <w:sz w:val="26"/>
          <w:szCs w:val="26"/>
          <w:lang w:bidi="ar-LB"/>
        </w:rPr>
      </w:pPr>
      <w:r w:rsidRPr="002703B1">
        <w:rPr>
          <w:sz w:val="26"/>
          <w:szCs w:val="26"/>
          <w:rtl/>
          <w:lang w:bidi="ar-LB"/>
        </w:rPr>
        <w:t>حد</w:t>
      </w:r>
      <w:r w:rsidR="00BB4AB2">
        <w:rPr>
          <w:sz w:val="26"/>
          <w:szCs w:val="26"/>
          <w:rtl/>
          <w:lang w:bidi="ar-LB"/>
        </w:rPr>
        <w:t>َّ</w:t>
      </w:r>
      <w:r w:rsidRPr="002703B1">
        <w:rPr>
          <w:sz w:val="26"/>
          <w:szCs w:val="26"/>
          <w:rtl/>
          <w:lang w:bidi="ar-LB"/>
        </w:rPr>
        <w:t>ثت الأمانة الدليل المؤقت لعرض المرحلة الأولى من خطط تنفيذ كيغالي للمواد الهيدروفلوروكربونية، وأدلة عرض المراحل الجديدة وعرض شرائح خطط إدارة إزالة المواد الهيدروكلوروفلوروكربونية ونشرتها على الموقع الإلكتروني للصندوق. وتم إعداد دليل جديد خاص بطلبات التمويل لإعداد قوائم الجرد الوطنية لمخزونات المواد الخاضعة للرقابة المستخدمة أو غير المرغوب فيها وخطة لجمع هذه المواد ونقلها والتخلص منها، وتم نشرها على الموقع الإلكتروني للصندوق. كما تم توحيد أسماء الملفات الخاصة بالأدلة وتم توفير نماذج تقديم منفصلة لتسهيل تقديم المشاريع ومراجعتها.</w:t>
      </w:r>
    </w:p>
    <w:p w14:paraId="541BF08F" w14:textId="24339BA6" w:rsidR="00BB4AB2" w:rsidRPr="00BB4AB2" w:rsidRDefault="00BB4AB2" w:rsidP="00BB4AB2">
      <w:pPr>
        <w:pStyle w:val="Level2"/>
        <w:bidi/>
        <w:spacing w:after="240" w:line="288" w:lineRule="auto"/>
        <w:ind w:left="720" w:hanging="720"/>
        <w:rPr>
          <w:rFonts w:ascii="Times New Roman" w:hAnsi="Times New Roman" w:cs="Times New Roman"/>
          <w:sz w:val="26"/>
          <w:szCs w:val="26"/>
          <w:lang w:bidi="ar-LB"/>
        </w:rPr>
      </w:pPr>
      <w:r w:rsidRPr="00BB4AB2">
        <w:rPr>
          <w:rFonts w:ascii="Times New Roman" w:hAnsi="Times New Roman" w:cs="Times New Roman"/>
          <w:sz w:val="26"/>
          <w:szCs w:val="26"/>
          <w:rtl/>
          <w:lang w:bidi="ar-LB"/>
        </w:rPr>
        <w:t>اجتماع التنسيق المشترك بين الوكالات</w:t>
      </w:r>
    </w:p>
    <w:p w14:paraId="07ADEB1C" w14:textId="0FDBAAE1" w:rsidR="00B70D5D" w:rsidRPr="00B70D5D" w:rsidRDefault="00731EC9" w:rsidP="00B70D5D">
      <w:pPr>
        <w:pStyle w:val="Heading1"/>
        <w:bidi/>
        <w:spacing w:line="288" w:lineRule="auto"/>
        <w:rPr>
          <w:sz w:val="26"/>
          <w:szCs w:val="26"/>
          <w:lang w:bidi="ar-LB"/>
        </w:rPr>
      </w:pPr>
      <w:r w:rsidRPr="00731EC9">
        <w:rPr>
          <w:sz w:val="26"/>
          <w:szCs w:val="26"/>
          <w:rtl/>
          <w:lang w:bidi="ar-LB"/>
        </w:rPr>
        <w:t>أعدت الأمانة اجتماعاً تنسيقياً مشتركاً بين الوكالات عن طريق الحضور الشخصي، عُقد في مونتريال، كندا، في الفترة من 3 إلى 5 أكتوبر 2023. وكان من بين المشاركين ممثلو الوكالات الثنائية لكندا، وألمانيا، وإيطاليا، فضلاً عن ممثلي الوكالات المنفذة وموظفي الأمانة. كما شارك ممثل عن وكالة ثنائية أخرى عبر الإنترنت. وينشرُ تقرير الاجتماع</w:t>
      </w:r>
      <w:r w:rsidR="00063094">
        <w:rPr>
          <w:rStyle w:val="FootnoteReference"/>
          <w:sz w:val="26"/>
          <w:szCs w:val="26"/>
          <w:rtl/>
          <w:lang w:bidi="ar-LB"/>
        </w:rPr>
        <w:footnoteReference w:id="5"/>
      </w:r>
      <w:r w:rsidRPr="00731EC9">
        <w:rPr>
          <w:sz w:val="26"/>
          <w:szCs w:val="26"/>
          <w:rtl/>
          <w:lang w:bidi="ar-LB"/>
        </w:rPr>
        <w:t xml:space="preserve"> في منطقة انعقاد الاجتماع الساري في موقع الانترنت للصندوق للاجتماع الثالث والتسعين. وترد أبرز النقاط الواردة في الاجتماع في الفقرات التالية.</w:t>
      </w:r>
    </w:p>
    <w:p w14:paraId="515B3FE7" w14:textId="5C35A1B5" w:rsidR="00731EC9" w:rsidRPr="00731EC9" w:rsidRDefault="00063094" w:rsidP="00731EC9">
      <w:pPr>
        <w:pStyle w:val="Heading1"/>
        <w:bidi/>
        <w:spacing w:line="288" w:lineRule="auto"/>
        <w:rPr>
          <w:sz w:val="26"/>
          <w:szCs w:val="26"/>
          <w:lang w:bidi="ar-LB"/>
        </w:rPr>
      </w:pPr>
      <w:r w:rsidRPr="00063094">
        <w:rPr>
          <w:sz w:val="26"/>
          <w:szCs w:val="26"/>
          <w:rtl/>
          <w:lang w:bidi="ar-LB"/>
        </w:rPr>
        <w:t>أكدت الأمانة من جديد أهمية تقديم بيانات البرنامج القُطري في الوقت المناسب. وشددت على ضرورة ضمان اتساق البيانات مع عروض تقديم المشروع والبيانات المقدمة بموجب تقرير البرنامج القُطري والمادة 7؛ ومن شأن ذلك تيسير إجراء استعراض أكثر كفاءة للمقترحات والتركيز على الأنشطة الفنية والتمويل المطلوب بدلاً من الاضطرار إلى تسوية البيانات. وأطلعت الأمانة الوكالات على قائمة بالتغييرات في مؤشرات الأداء من أجل التقييم الفعال لأدائها بما يتماشى مع سياسات الصندوق المحدثة ذات الصلة.</w:t>
      </w:r>
    </w:p>
    <w:p w14:paraId="6ABAAD5B" w14:textId="00567539" w:rsidR="00AF586B" w:rsidRPr="00790658" w:rsidRDefault="00063094" w:rsidP="00063094">
      <w:pPr>
        <w:pStyle w:val="Heading1"/>
        <w:bidi/>
        <w:spacing w:line="288" w:lineRule="auto"/>
        <w:rPr>
          <w:sz w:val="26"/>
          <w:szCs w:val="26"/>
          <w:lang w:bidi="ar-LB"/>
        </w:rPr>
      </w:pPr>
      <w:r w:rsidRPr="00063094">
        <w:rPr>
          <w:sz w:val="26"/>
          <w:szCs w:val="26"/>
          <w:rtl/>
          <w:lang w:bidi="ar-LB"/>
        </w:rPr>
        <w:t>فيما يتعلق بحالة تنفيذ خطة أعمال الفترة 2023-2025، عرضت الأمانة حالة تنفيذ خطة أعمال 2023 في ذلك الوقت وتقديرات الرصيد في نهاية عام 2023. وأشارت الأمانة إلى أن خطط تنفيذ المبادئ التوجيهية الخاصة بـ 24 بلداً قد تم تقديمها إلى الاجتماع الثالث والتسعين، مع عملية سحب واحدة، فضلاً عن مراحل جديدة من خطط إدارة إزالة المواد الهيدروكلوروفلوروكربونية لتسعة بلدان، مع ثلاث عمليات سحب. وقدمت الوكالات تحديثاً بشأن التقديمات المتوقعة لكل بلد.</w:t>
      </w:r>
    </w:p>
    <w:p w14:paraId="79924899" w14:textId="2899779E" w:rsidR="00063094" w:rsidRPr="00790658" w:rsidRDefault="00C81512" w:rsidP="00C81512">
      <w:pPr>
        <w:pStyle w:val="Heading1"/>
        <w:bidi/>
        <w:spacing w:line="288" w:lineRule="auto"/>
        <w:rPr>
          <w:sz w:val="26"/>
          <w:szCs w:val="26"/>
          <w:lang w:bidi="ar-LB"/>
        </w:rPr>
      </w:pPr>
      <w:r w:rsidRPr="00C81512">
        <w:rPr>
          <w:sz w:val="26"/>
          <w:szCs w:val="26"/>
          <w:rtl/>
          <w:lang w:bidi="ar-LB"/>
        </w:rPr>
        <w:t xml:space="preserve">قدمت الأمانة تقييمها وملخص تحليل مسودة جداول خطة أعمال الفترة 2024-2026 حسبما قدمتها الوكالات. وأشارت الأمانة إلى أنه تم إجراء تعديلات على خطة الأعمال باستخدام القرارات ذات الصلة الصادرة عن اللجنة التنفيذية. وقدمت الأمانة تحديثاً بشأن العمل من أجل استعراض نظام التكاليف الإدارية للصندوق، مشيرة إلى المشاورات التي عقدت مع الوكالات والمجالات التي تم تسليط الضوء عليها بشكل أكبر في الردود المقدمة على الاستبيان المرسل </w:t>
      </w:r>
      <w:r w:rsidRPr="00C81512">
        <w:rPr>
          <w:sz w:val="26"/>
          <w:szCs w:val="26"/>
          <w:rtl/>
          <w:lang w:bidi="ar-LB"/>
        </w:rPr>
        <w:lastRenderedPageBreak/>
        <w:t>إليها. وكانت المجالات الرئيسية التي تم تحديدها هي احتياجات بناء القدرات الفنية للوكالات، والدعم المطلوب للبلدان ذات حجمِ الاستهلاك المنخفض، والخيارات البديلة لتنفيذ البرامج بفعالية من حيث التكلفة.</w:t>
      </w:r>
    </w:p>
    <w:p w14:paraId="7424956F" w14:textId="232CF0FE" w:rsidR="00C81512" w:rsidRPr="00790658" w:rsidRDefault="00C81512" w:rsidP="00C81512">
      <w:pPr>
        <w:pStyle w:val="Heading1"/>
        <w:bidi/>
        <w:spacing w:line="288" w:lineRule="auto"/>
        <w:rPr>
          <w:sz w:val="26"/>
          <w:szCs w:val="26"/>
          <w:lang w:bidi="ar-LB"/>
        </w:rPr>
      </w:pPr>
      <w:r w:rsidRPr="00C81512">
        <w:rPr>
          <w:sz w:val="26"/>
          <w:szCs w:val="26"/>
          <w:rtl/>
          <w:lang w:bidi="ar-LB"/>
        </w:rPr>
        <w:t xml:space="preserve">في إطار بند جدول الأعمال حول الملاحظات العامة المتعلقة بتقديمات المشروعات، قدمت الأمانة المنهجية التي ستستخدمها لحساب تخفيضات الهيدروفلوروكربون المرتبطة بالمرحلة الأولى من خطط تنفيذ كيغالي لقطاع الخدمة في البلدان </w:t>
      </w:r>
      <w:r w:rsidR="00F01426">
        <w:rPr>
          <w:rFonts w:hint="cs"/>
          <w:sz w:val="26"/>
          <w:szCs w:val="26"/>
          <w:rtl/>
          <w:lang w:bidi="ar-LB"/>
        </w:rPr>
        <w:t>ال</w:t>
      </w:r>
      <w:r w:rsidRPr="00C81512">
        <w:rPr>
          <w:sz w:val="26"/>
          <w:szCs w:val="26"/>
          <w:rtl/>
          <w:lang w:bidi="ar-LB"/>
        </w:rPr>
        <w:t>غير ذات حجم الاستهلاك المنخفض والتي سيتم خصمها من الاستهلاك المتبقي من المواد الهيدروفلوروكربونية المؤهلة، باستخدام النهج التدريجي المبين في المرفق الأول للوثيقة 92/46.</w:t>
      </w:r>
      <w:r w:rsidR="00DE3CE4">
        <w:rPr>
          <w:rStyle w:val="FootnoteReference"/>
          <w:sz w:val="26"/>
          <w:szCs w:val="26"/>
          <w:rtl/>
          <w:lang w:bidi="ar-LB"/>
        </w:rPr>
        <w:footnoteReference w:id="6"/>
      </w:r>
      <w:r w:rsidRPr="00C81512">
        <w:rPr>
          <w:sz w:val="26"/>
          <w:szCs w:val="26"/>
          <w:rtl/>
          <w:lang w:bidi="ar-LB"/>
        </w:rPr>
        <w:t xml:space="preserve"> كما قدمت الأمانة نظاماً يجري تطويره للتسجيل والإبلاغ بشكل متسق عن الإزالة/التخفيض التدريجي الذي تم تحقيقه من خلال مشاريع المستخدم النهائي وحول مكاسب كفاءة استخدام الطاقة، حسب مقتضى الحال، لتطبيقها على أي مشروعات للمستخدمين النهائيين تتم الموافقة عليها اعتباراً من الاجتماع الثالث والتسعين فصاعداً.</w:t>
      </w:r>
    </w:p>
    <w:p w14:paraId="0131BF18" w14:textId="0F4840C0" w:rsidR="00E01A09" w:rsidRPr="00E01A09" w:rsidRDefault="00DE3CE4" w:rsidP="00E01A09">
      <w:pPr>
        <w:pStyle w:val="Heading1"/>
        <w:bidi/>
        <w:spacing w:line="288" w:lineRule="auto"/>
        <w:rPr>
          <w:sz w:val="26"/>
          <w:szCs w:val="26"/>
          <w:lang w:bidi="ar-LB"/>
        </w:rPr>
      </w:pPr>
      <w:r w:rsidRPr="00DE3CE4">
        <w:rPr>
          <w:sz w:val="26"/>
          <w:szCs w:val="26"/>
          <w:rtl/>
          <w:lang w:bidi="ar-LB"/>
        </w:rPr>
        <w:t>وفيما يتعلق بالقطاع الفرعي للتركيب والتجميع المحلي، أوضحت الأمانة أيضاً أنه يُشار إلى تجميع أنظمة التبريد وتكييف الهواء المصممة لتلبية احتياجات محددة للعملاء ويتم تعبئتها في الموقع، لتمييزها عن تلك التي يتم تصنيعها وتعبئتها في المصنع. وكانت الأولوية فهم استهلاك الهيدروفلوروكربون أولاً في هذا القطاع، ودُعيت الوكالات إلى ضمان جمع البيانات المتعلقة بهذا القطاع وإدراجها في خطط تنفيذ كيغالي وعند إجراء دراسات استقصائية لاستهلاك الهيدروفلوروكربون أثناء إعداد المشروعات، وإدراجها في خطط تنفيذ كيغالي إذا كانت محددة بوضوح.</w:t>
      </w:r>
    </w:p>
    <w:p w14:paraId="373C4192" w14:textId="5FBB6BEE" w:rsidR="00DE3CE4" w:rsidRPr="00DE3CE4" w:rsidRDefault="00F01426" w:rsidP="00DE3CE4">
      <w:pPr>
        <w:pStyle w:val="Heading1"/>
        <w:bidi/>
        <w:spacing w:line="288" w:lineRule="auto"/>
        <w:rPr>
          <w:sz w:val="26"/>
          <w:szCs w:val="26"/>
          <w:lang w:bidi="ar-LB"/>
        </w:rPr>
      </w:pPr>
      <w:r>
        <w:rPr>
          <w:rFonts w:hint="cs"/>
          <w:sz w:val="26"/>
          <w:szCs w:val="26"/>
          <w:rtl/>
          <w:lang w:bidi="ar-LB"/>
        </w:rPr>
        <w:t>لفتت</w:t>
      </w:r>
      <w:r w:rsidR="00202DA4" w:rsidRPr="00202DA4">
        <w:rPr>
          <w:sz w:val="26"/>
          <w:szCs w:val="26"/>
          <w:rtl/>
          <w:lang w:bidi="ar-LB"/>
        </w:rPr>
        <w:t xml:space="preserve"> الأمانة الانتباه إلى المقرر 91/65 بشأن نافذة التمويل للمشاريع التجريبية للحفاظ على كفاءة استخدام الطاقة و/أو تعزيزها مع التخفيض التدريجي للمواد الهيدروفلوروكربونية، وقدمت لمحة عامة عن المشاريع المقدمة إلى الاجتماع الثالث والتسعين. وقد تم استلام الاستثمارات والمشاريع الخاصة بقطاع الخدمات وتجري مراجعتها على أساس المعايير الواردة في المقرر. كما أحاطت الأمانة علماً، مع التقدير، بالجهود التي تبذلها الوكالات الثنائية والوكالات المنفذة لتقديم مشروعات تتناول مجالات جديدة للمساعدة.</w:t>
      </w:r>
    </w:p>
    <w:p w14:paraId="77CE7C8B" w14:textId="57F894A2" w:rsidR="00202DA4" w:rsidRPr="00790658" w:rsidRDefault="00202DA4" w:rsidP="00202DA4">
      <w:pPr>
        <w:pStyle w:val="Heading1"/>
        <w:bidi/>
        <w:spacing w:line="288" w:lineRule="auto"/>
        <w:rPr>
          <w:sz w:val="26"/>
          <w:szCs w:val="26"/>
          <w:lang w:bidi="ar-LB"/>
        </w:rPr>
      </w:pPr>
      <w:r w:rsidRPr="00202DA4">
        <w:rPr>
          <w:sz w:val="26"/>
          <w:szCs w:val="26"/>
          <w:rtl/>
          <w:lang w:bidi="ar-LB"/>
        </w:rPr>
        <w:t>في إطار بند جدول الأعمال بشأن المسائل المتعلقة بتنفيذ المشاريع، أكدت الوكالات مرة أخرى على عبء العمل الثقيل المطلوب فيما يتعلق بعدد ومحتوى التقارير المرحلية، وأن إعدادها يمكن أن يكون صعباً وغالباً ما يتعارض مع الوقت اللازم لتنفيذ المشاريع. وأثناء المناقشة، تم الكشف عن أن التقارير المرحلية هي بمثابة أداة مراقبة لتحديد الثغرات في التنفيذ بحيث تسمح للوكالات بالاستجابة الفورية للبلدان التي تواجه مشكلات في التنفيذ. وشدد كبير الموظفين، في معرض إشارته إلى التعليقات التي أدلت بها الوكالات المنفذة، على أهمية الإبلاغ عن التقدم المحرز، مع الاعتراف بأنه ينبغي أن يكون هناك توازن بين متطلبات التنفيذ وإعداد التقارير. وبالتالي، ستهدف الأمانة إلى معالجة هذه المسائل واقتراح توصية على اللجنة التنفيذية بشأن تحديد متطلبات إعداد التقارير وتبسيط الإبلاغ عن التقدم المحرز عبر نطاق التقارير مع مراعاة التطوير المستمر لنظام إدارة المعرفة (الفقرة 33 أدناه).</w:t>
      </w:r>
    </w:p>
    <w:p w14:paraId="142EEB91" w14:textId="2617D39C" w:rsidR="00BF6318" w:rsidRPr="00BF6318" w:rsidRDefault="0030700E" w:rsidP="00BF6318">
      <w:pPr>
        <w:pStyle w:val="Heading1"/>
        <w:bidi/>
        <w:spacing w:line="288" w:lineRule="auto"/>
        <w:rPr>
          <w:sz w:val="26"/>
          <w:szCs w:val="26"/>
          <w:lang w:bidi="ar-LB"/>
        </w:rPr>
      </w:pPr>
      <w:r w:rsidRPr="0030700E">
        <w:rPr>
          <w:sz w:val="26"/>
          <w:szCs w:val="26"/>
          <w:rtl/>
          <w:lang w:bidi="ar-LB"/>
        </w:rPr>
        <w:t>قدم كبير مسؤولي الرصد والتقييم تحديثاً عن حالة تنفيذ برنامج عمل الرصد والتقييم لعام 2023 واقترح المشكلات المحتملة للتقييمات التي سيتم إجراؤها في عامي 2024 و2025. وتبادلت الوكالات وجهات نظرها واقترحت قضايا إضافية لبرنامج العمل.</w:t>
      </w:r>
    </w:p>
    <w:p w14:paraId="443EB1D0" w14:textId="3E8EA6EA" w:rsidR="0030700E" w:rsidRPr="0030700E" w:rsidRDefault="00654AEE">
      <w:pPr>
        <w:pStyle w:val="AA1"/>
        <w:numPr>
          <w:ilvl w:val="0"/>
          <w:numId w:val="14"/>
        </w:numPr>
        <w:bidi/>
        <w:spacing w:before="0" w:after="240" w:line="288" w:lineRule="auto"/>
        <w:ind w:left="720" w:hanging="720"/>
        <w:rPr>
          <w:rFonts w:ascii="Times New Roman" w:hAnsi="Times New Roman" w:cs="Times New Roman"/>
          <w:sz w:val="26"/>
          <w:szCs w:val="26"/>
          <w:lang w:bidi="ar-LB"/>
        </w:rPr>
      </w:pPr>
      <w:bookmarkStart w:id="2" w:name="_Hlk131420314"/>
      <w:r w:rsidRPr="00654AEE">
        <w:rPr>
          <w:rFonts w:ascii="Times New Roman" w:hAnsi="Times New Roman" w:cs="Times New Roman"/>
          <w:sz w:val="26"/>
          <w:szCs w:val="26"/>
          <w:rtl/>
          <w:lang w:bidi="ar-LB"/>
        </w:rPr>
        <w:lastRenderedPageBreak/>
        <w:t>الاجتماعات التي تم حضورها والبعثات التي تم الاضطلاع بها</w:t>
      </w:r>
    </w:p>
    <w:p w14:paraId="5DDD5129" w14:textId="29AEEEEF" w:rsidR="00654AEE" w:rsidRPr="00654AEE" w:rsidRDefault="00DD1762" w:rsidP="00654AEE">
      <w:pPr>
        <w:pStyle w:val="Heading1"/>
        <w:bidi/>
        <w:spacing w:line="288" w:lineRule="auto"/>
        <w:rPr>
          <w:sz w:val="26"/>
          <w:szCs w:val="26"/>
          <w:lang w:bidi="ar-LB"/>
        </w:rPr>
      </w:pPr>
      <w:r w:rsidRPr="00DD1762">
        <w:rPr>
          <w:sz w:val="26"/>
          <w:szCs w:val="26"/>
          <w:rtl/>
          <w:lang w:bidi="ar-LB"/>
        </w:rPr>
        <w:t>خلال الفترة المشمولة بالتقرير، شارك ممثلو الأمانة العامة في الفعاليات التالية:</w:t>
      </w:r>
    </w:p>
    <w:p w14:paraId="21C0E940" w14:textId="78A230E1" w:rsidR="00DD1762" w:rsidRDefault="00436786">
      <w:pPr>
        <w:pStyle w:val="ListParagraph"/>
        <w:numPr>
          <w:ilvl w:val="0"/>
          <w:numId w:val="15"/>
        </w:numPr>
        <w:bidi/>
        <w:spacing w:after="240" w:line="288" w:lineRule="auto"/>
        <w:ind w:left="1440" w:hanging="720"/>
        <w:rPr>
          <w:sz w:val="26"/>
          <w:szCs w:val="26"/>
          <w:lang w:bidi="ar-LB"/>
        </w:rPr>
      </w:pPr>
      <w:bookmarkStart w:id="3" w:name="_Hlk132027434"/>
      <w:bookmarkEnd w:id="2"/>
      <w:r w:rsidRPr="00436786">
        <w:rPr>
          <w:sz w:val="26"/>
          <w:szCs w:val="26"/>
          <w:rtl/>
          <w:lang w:bidi="ar-LB"/>
        </w:rPr>
        <w:t>شارك أحد كبار مسؤولي إدارة البرامج في ورشة العمل بشأن خطط تنفيذ كيغالي للمواد الهيدروفلوروكربونية، التي نظمتها اليونيدو وعقدت في فيينا، النمسا، في الفترة من 14 إلى 16 يونيو/حزيران 2023؛</w:t>
      </w:r>
    </w:p>
    <w:p w14:paraId="28F1F58D" w14:textId="77777777" w:rsidR="009D5627" w:rsidRPr="00DD1762" w:rsidRDefault="009D5627" w:rsidP="005A66E5">
      <w:pPr>
        <w:pStyle w:val="ListParagraph"/>
        <w:bidi/>
        <w:spacing w:after="120" w:line="288" w:lineRule="auto"/>
        <w:ind w:left="1440"/>
        <w:rPr>
          <w:sz w:val="26"/>
          <w:szCs w:val="26"/>
          <w:lang w:bidi="ar-LB"/>
        </w:rPr>
      </w:pPr>
    </w:p>
    <w:p w14:paraId="2E82C13A" w14:textId="7595378D" w:rsidR="00436786" w:rsidRDefault="00436786">
      <w:pPr>
        <w:pStyle w:val="ListParagraph"/>
        <w:numPr>
          <w:ilvl w:val="0"/>
          <w:numId w:val="15"/>
        </w:numPr>
        <w:bidi/>
        <w:spacing w:after="240" w:line="288" w:lineRule="auto"/>
        <w:ind w:left="1440" w:hanging="720"/>
        <w:rPr>
          <w:sz w:val="26"/>
          <w:szCs w:val="26"/>
          <w:lang w:bidi="ar-LB"/>
        </w:rPr>
      </w:pPr>
      <w:r w:rsidRPr="00436786">
        <w:rPr>
          <w:sz w:val="26"/>
          <w:szCs w:val="26"/>
          <w:rtl/>
          <w:lang w:bidi="ar-LB"/>
        </w:rPr>
        <w:t>شارك كبير الموظفين وأعضاء الأمانة في الاجتماع الخامس والأربعين للفريق العامل المفتوح العضوية للأطراف في بروتوكول مونتريال، الذي عقد في بانكوك، تايلند، في الفترة من 3 إلى 7 يوليو/تموز 2023. وقد شارك كبير الموظفين وكبير موظفي إدارة البرنامج بمنصب عضو في اللجنة وبمنصب مدير، على التوالي، في ورشة العمل بشأن تعزيز التنفيذ والإنفاذ الفعالين لبروتوكول مونتريال، التي عقدت في 2 يوليو/تموز 2023؛</w:t>
      </w:r>
    </w:p>
    <w:p w14:paraId="5FCDACEE" w14:textId="77777777" w:rsidR="009D5627" w:rsidRPr="00436786" w:rsidRDefault="009D5627" w:rsidP="009D5627">
      <w:pPr>
        <w:pStyle w:val="ListParagraph"/>
        <w:bidi/>
        <w:spacing w:after="240" w:line="288" w:lineRule="auto"/>
        <w:ind w:left="1440"/>
        <w:rPr>
          <w:sz w:val="26"/>
          <w:szCs w:val="26"/>
          <w:lang w:bidi="ar-LB"/>
        </w:rPr>
      </w:pPr>
    </w:p>
    <w:p w14:paraId="0BFB759F" w14:textId="07BBD97C" w:rsidR="00436786" w:rsidRDefault="00652DFE">
      <w:pPr>
        <w:pStyle w:val="ListParagraph"/>
        <w:numPr>
          <w:ilvl w:val="0"/>
          <w:numId w:val="15"/>
        </w:numPr>
        <w:bidi/>
        <w:spacing w:after="240" w:line="288" w:lineRule="auto"/>
        <w:ind w:left="1440" w:hanging="720"/>
        <w:rPr>
          <w:sz w:val="26"/>
          <w:szCs w:val="26"/>
          <w:lang w:bidi="ar-LB"/>
        </w:rPr>
      </w:pPr>
      <w:r w:rsidRPr="00652DFE">
        <w:rPr>
          <w:sz w:val="26"/>
          <w:szCs w:val="26"/>
          <w:rtl/>
          <w:lang w:bidi="ar-LB"/>
        </w:rPr>
        <w:t xml:space="preserve">شارك أحد كبار موظفي إدارة البرامج، عن بعد، في شبكة بلدان جزر المحيط الهادئ لموظفي الأوزون الوطنيين، التي عقدت في أبيا، ساموا، في الفترة من 4 إلى 9 </w:t>
      </w:r>
      <w:r>
        <w:rPr>
          <w:sz w:val="26"/>
          <w:szCs w:val="26"/>
          <w:rtl/>
          <w:lang w:bidi="ar-LB"/>
        </w:rPr>
        <w:t>سبتمبر</w:t>
      </w:r>
      <w:r w:rsidRPr="00652DFE">
        <w:rPr>
          <w:sz w:val="26"/>
          <w:szCs w:val="26"/>
          <w:rtl/>
          <w:lang w:bidi="ar-LB"/>
        </w:rPr>
        <w:t>/</w:t>
      </w:r>
      <w:r>
        <w:rPr>
          <w:sz w:val="26"/>
          <w:szCs w:val="26"/>
          <w:rtl/>
          <w:lang w:bidi="ar-LB"/>
        </w:rPr>
        <w:t>أيلول</w:t>
      </w:r>
      <w:r w:rsidRPr="00652DFE">
        <w:rPr>
          <w:sz w:val="26"/>
          <w:szCs w:val="26"/>
          <w:rtl/>
          <w:lang w:bidi="ar-LB"/>
        </w:rPr>
        <w:t xml:space="preserve"> 2023؛</w:t>
      </w:r>
    </w:p>
    <w:p w14:paraId="5EAC1C0E" w14:textId="77777777" w:rsidR="001B42A7" w:rsidRPr="00436786" w:rsidRDefault="001B42A7" w:rsidP="001B42A7">
      <w:pPr>
        <w:pStyle w:val="ListParagraph"/>
        <w:bidi/>
        <w:spacing w:after="240" w:line="288" w:lineRule="auto"/>
        <w:ind w:left="1440"/>
        <w:rPr>
          <w:sz w:val="26"/>
          <w:szCs w:val="26"/>
          <w:lang w:bidi="ar-LB"/>
        </w:rPr>
      </w:pPr>
    </w:p>
    <w:p w14:paraId="6FEEADB9" w14:textId="17631222" w:rsidR="00652DFE" w:rsidRDefault="00652DFE">
      <w:pPr>
        <w:pStyle w:val="ListParagraph"/>
        <w:numPr>
          <w:ilvl w:val="0"/>
          <w:numId w:val="15"/>
        </w:numPr>
        <w:bidi/>
        <w:spacing w:after="240" w:line="288" w:lineRule="auto"/>
        <w:ind w:left="1440" w:hanging="720"/>
        <w:rPr>
          <w:sz w:val="26"/>
          <w:szCs w:val="26"/>
          <w:lang w:bidi="ar-LB"/>
        </w:rPr>
      </w:pPr>
      <w:r w:rsidRPr="00652DFE">
        <w:rPr>
          <w:sz w:val="26"/>
          <w:szCs w:val="26"/>
          <w:rtl/>
          <w:lang w:bidi="ar-LB"/>
        </w:rPr>
        <w:t xml:space="preserve">شارك كبير الموظفين، عن بعد، في الاحتفال باليوم العالمي للأوزون في الصين، الذي أقيم في بكين في 14 </w:t>
      </w:r>
      <w:r>
        <w:rPr>
          <w:sz w:val="26"/>
          <w:szCs w:val="26"/>
          <w:rtl/>
          <w:lang w:bidi="ar-LB"/>
        </w:rPr>
        <w:t>سبتمبر</w:t>
      </w:r>
      <w:r w:rsidRPr="00652DFE">
        <w:rPr>
          <w:sz w:val="26"/>
          <w:szCs w:val="26"/>
          <w:rtl/>
          <w:lang w:bidi="ar-LB"/>
        </w:rPr>
        <w:t>/</w:t>
      </w:r>
      <w:r>
        <w:rPr>
          <w:sz w:val="26"/>
          <w:szCs w:val="26"/>
          <w:rtl/>
          <w:lang w:bidi="ar-LB"/>
        </w:rPr>
        <w:t>أيلول</w:t>
      </w:r>
      <w:r w:rsidRPr="00652DFE">
        <w:rPr>
          <w:sz w:val="26"/>
          <w:szCs w:val="26"/>
          <w:rtl/>
          <w:lang w:bidi="ar-LB"/>
        </w:rPr>
        <w:t xml:space="preserve"> 2023؛</w:t>
      </w:r>
    </w:p>
    <w:p w14:paraId="06C3D611" w14:textId="77777777" w:rsidR="009D5627" w:rsidRPr="00652DFE" w:rsidRDefault="009D5627" w:rsidP="009D5627">
      <w:pPr>
        <w:pStyle w:val="ListParagraph"/>
        <w:bidi/>
        <w:spacing w:after="240" w:line="288" w:lineRule="auto"/>
        <w:ind w:left="1440"/>
        <w:rPr>
          <w:sz w:val="26"/>
          <w:szCs w:val="26"/>
          <w:lang w:bidi="ar-LB"/>
        </w:rPr>
      </w:pPr>
    </w:p>
    <w:bookmarkEnd w:id="3"/>
    <w:p w14:paraId="57F3917D" w14:textId="1A11D21C" w:rsidR="00652DFE" w:rsidRDefault="00F21531">
      <w:pPr>
        <w:pStyle w:val="ListParagraph"/>
        <w:numPr>
          <w:ilvl w:val="0"/>
          <w:numId w:val="15"/>
        </w:numPr>
        <w:bidi/>
        <w:spacing w:after="240" w:line="288" w:lineRule="auto"/>
        <w:ind w:left="1440" w:hanging="720"/>
        <w:rPr>
          <w:sz w:val="26"/>
          <w:szCs w:val="26"/>
          <w:lang w:bidi="ar-LB"/>
        </w:rPr>
      </w:pPr>
      <w:r w:rsidRPr="00F21531">
        <w:rPr>
          <w:sz w:val="26"/>
          <w:szCs w:val="26"/>
          <w:rtl/>
          <w:lang w:bidi="ar-LB"/>
        </w:rPr>
        <w:t>شارك أحد كبار موظفي إدارة البرامج في مقابلة أجريت بمناسبة الاحتفالات بيوم الأوزون العالمي في الفلبين، في 14 سبتمبر/أيلول 2023، تناولت موضوع إصلاح طبقة الأوزون والحد من التغير المناخي؛</w:t>
      </w:r>
    </w:p>
    <w:p w14:paraId="43540230" w14:textId="77777777" w:rsidR="009D5627" w:rsidRPr="005F192C" w:rsidRDefault="009D5627" w:rsidP="009D5627">
      <w:pPr>
        <w:pStyle w:val="ListParagraph"/>
        <w:bidi/>
        <w:spacing w:after="240" w:line="288" w:lineRule="auto"/>
        <w:ind w:left="1440"/>
        <w:rPr>
          <w:sz w:val="26"/>
          <w:szCs w:val="26"/>
          <w:lang w:bidi="ar-LB"/>
        </w:rPr>
      </w:pPr>
    </w:p>
    <w:p w14:paraId="6FA3BCF6" w14:textId="2DEB5517" w:rsidR="00F21531" w:rsidRDefault="00AD6223">
      <w:pPr>
        <w:pStyle w:val="ListParagraph"/>
        <w:numPr>
          <w:ilvl w:val="0"/>
          <w:numId w:val="15"/>
        </w:numPr>
        <w:bidi/>
        <w:spacing w:after="240" w:line="288" w:lineRule="auto"/>
        <w:ind w:left="1440" w:hanging="720"/>
        <w:rPr>
          <w:sz w:val="26"/>
          <w:szCs w:val="26"/>
          <w:lang w:bidi="ar-LB"/>
        </w:rPr>
      </w:pPr>
      <w:r w:rsidRPr="00AD6223">
        <w:rPr>
          <w:sz w:val="26"/>
          <w:szCs w:val="26"/>
          <w:rtl/>
          <w:lang w:bidi="ar-LB"/>
        </w:rPr>
        <w:t xml:space="preserve">وشارك كبير الموظفين أيضاً، عن بعد، في الاحتفالات باليوم العالمي للأوزون، التي أقيمت في الكويت بمناسبة الانتهاء من تحويل قطاع </w:t>
      </w:r>
      <w:r w:rsidR="00F01426" w:rsidRPr="00AD6223">
        <w:rPr>
          <w:rFonts w:hint="cs"/>
          <w:sz w:val="26"/>
          <w:szCs w:val="26"/>
          <w:rtl/>
          <w:lang w:bidi="ar-LB"/>
        </w:rPr>
        <w:t>الرغاوى</w:t>
      </w:r>
      <w:r w:rsidRPr="00AD6223">
        <w:rPr>
          <w:sz w:val="26"/>
          <w:szCs w:val="26"/>
          <w:rtl/>
          <w:lang w:bidi="ar-LB"/>
        </w:rPr>
        <w:t>، وقطاع رغوة البوليسترين المسحوب بالضغط، ورغاو</w:t>
      </w:r>
      <w:r w:rsidR="001B42A7">
        <w:rPr>
          <w:rFonts w:hint="cs"/>
          <w:sz w:val="26"/>
          <w:szCs w:val="26"/>
          <w:rtl/>
          <w:lang w:bidi="ar-LB"/>
        </w:rPr>
        <w:t>ى</w:t>
      </w:r>
      <w:r w:rsidRPr="00AD6223">
        <w:rPr>
          <w:sz w:val="26"/>
          <w:szCs w:val="26"/>
          <w:rtl/>
          <w:lang w:bidi="ar-LB"/>
        </w:rPr>
        <w:t xml:space="preserve"> </w:t>
      </w:r>
      <w:r w:rsidR="001B42A7">
        <w:rPr>
          <w:rFonts w:hint="cs"/>
          <w:sz w:val="26"/>
          <w:szCs w:val="26"/>
          <w:rtl/>
          <w:lang w:bidi="ar-LB"/>
        </w:rPr>
        <w:t>ال</w:t>
      </w:r>
      <w:r w:rsidRPr="00AD6223">
        <w:rPr>
          <w:sz w:val="26"/>
          <w:szCs w:val="26"/>
          <w:rtl/>
          <w:lang w:bidi="ar-LB"/>
        </w:rPr>
        <w:t>بوليوريتان، في 18 سبتمبر/أيلول 2023؛</w:t>
      </w:r>
    </w:p>
    <w:p w14:paraId="454C4784" w14:textId="77777777" w:rsidR="009D5627" w:rsidRPr="00F21531" w:rsidRDefault="009D5627" w:rsidP="009D5627">
      <w:pPr>
        <w:pStyle w:val="ListParagraph"/>
        <w:bidi/>
        <w:spacing w:after="240" w:line="288" w:lineRule="auto"/>
        <w:ind w:left="1440"/>
        <w:rPr>
          <w:sz w:val="26"/>
          <w:szCs w:val="26"/>
          <w:lang w:bidi="ar-LB"/>
        </w:rPr>
      </w:pPr>
    </w:p>
    <w:p w14:paraId="436D98FA" w14:textId="150005C6" w:rsidR="00AD6223" w:rsidRDefault="00902063">
      <w:pPr>
        <w:pStyle w:val="ListParagraph"/>
        <w:numPr>
          <w:ilvl w:val="0"/>
          <w:numId w:val="15"/>
        </w:numPr>
        <w:bidi/>
        <w:spacing w:after="240" w:line="288" w:lineRule="auto"/>
        <w:ind w:left="1440" w:hanging="720"/>
        <w:rPr>
          <w:sz w:val="26"/>
          <w:szCs w:val="26"/>
          <w:lang w:bidi="ar-LB"/>
        </w:rPr>
      </w:pPr>
      <w:r w:rsidRPr="00902063">
        <w:rPr>
          <w:sz w:val="26"/>
          <w:szCs w:val="26"/>
          <w:rtl/>
          <w:lang w:bidi="ar-LB"/>
        </w:rPr>
        <w:t>حضر</w:t>
      </w:r>
      <w:r w:rsidR="001B42A7">
        <w:rPr>
          <w:rFonts w:hint="cs"/>
          <w:sz w:val="26"/>
          <w:szCs w:val="26"/>
          <w:rtl/>
          <w:lang w:bidi="ar-LB"/>
        </w:rPr>
        <w:t xml:space="preserve"> عن بعد</w:t>
      </w:r>
      <w:r w:rsidRPr="00902063">
        <w:rPr>
          <w:sz w:val="26"/>
          <w:szCs w:val="26"/>
          <w:rtl/>
          <w:lang w:bidi="ar-LB"/>
        </w:rPr>
        <w:t xml:space="preserve"> أحد كبار مسؤولي إدارة البرامج وكبير موظفي الرصد والتقييم اجتماع شبكة أوروبا وآسيا الوسطى وغرب آسيا المشترك، الذي عقد في عمان، الأردن، في الفترة من 27 إلى 28 سبتمبر/أيلول 2023؛</w:t>
      </w:r>
    </w:p>
    <w:p w14:paraId="020F0458" w14:textId="77777777" w:rsidR="009D5627" w:rsidRPr="00AD6223" w:rsidRDefault="009D5627" w:rsidP="009D5627">
      <w:pPr>
        <w:pStyle w:val="ListParagraph"/>
        <w:bidi/>
        <w:spacing w:after="240" w:line="288" w:lineRule="auto"/>
        <w:ind w:left="1440"/>
        <w:rPr>
          <w:sz w:val="26"/>
          <w:szCs w:val="26"/>
          <w:lang w:bidi="ar-LB"/>
        </w:rPr>
      </w:pPr>
    </w:p>
    <w:p w14:paraId="41F98F18" w14:textId="372A98EC" w:rsidR="00902063" w:rsidRDefault="001B5794">
      <w:pPr>
        <w:pStyle w:val="ListParagraph"/>
        <w:numPr>
          <w:ilvl w:val="0"/>
          <w:numId w:val="15"/>
        </w:numPr>
        <w:bidi/>
        <w:spacing w:after="240" w:line="288" w:lineRule="auto"/>
        <w:ind w:left="1440" w:hanging="720"/>
        <w:rPr>
          <w:sz w:val="26"/>
          <w:szCs w:val="26"/>
          <w:lang w:bidi="ar-LB"/>
        </w:rPr>
      </w:pPr>
      <w:r w:rsidRPr="001B5794">
        <w:rPr>
          <w:sz w:val="26"/>
          <w:szCs w:val="26"/>
          <w:rtl/>
          <w:lang w:bidi="ar-LB"/>
        </w:rPr>
        <w:t>وشارك كبير الموظفين وأعضاء الأمانة في الاجتماع الخامس والثلاثين للأطراف في بروتوكول مونتريال، الذي عقد في نيروبي، كينيا، في الفترة من 23 إلى 27 أكتوبر/تشرين الأول 2023. وشاركت الأمانة أيضاً في الاجتماع الحادي والسبعين للجنة التنفيذ في 20 أكتوبر/تشرين الأول 2023، وقدمت عرضاً للملصقات التقديمية خلال ورشة عمل كفاءة استخدام الطاقة التي عقدت في 22 أكتوبر/تشرين الأول 2023؛</w:t>
      </w:r>
    </w:p>
    <w:p w14:paraId="77F6049D" w14:textId="77777777" w:rsidR="009D5627" w:rsidRPr="00902063" w:rsidRDefault="009D5627" w:rsidP="009D5627">
      <w:pPr>
        <w:pStyle w:val="ListParagraph"/>
        <w:bidi/>
        <w:spacing w:after="240" w:line="288" w:lineRule="auto"/>
        <w:ind w:left="1440"/>
        <w:rPr>
          <w:sz w:val="26"/>
          <w:szCs w:val="26"/>
          <w:lang w:bidi="ar-LB"/>
        </w:rPr>
      </w:pPr>
    </w:p>
    <w:p w14:paraId="4FE45BC7" w14:textId="29ACED16" w:rsidR="001B5794" w:rsidRDefault="002A7514">
      <w:pPr>
        <w:pStyle w:val="ListParagraph"/>
        <w:numPr>
          <w:ilvl w:val="0"/>
          <w:numId w:val="15"/>
        </w:numPr>
        <w:bidi/>
        <w:spacing w:after="240" w:line="288" w:lineRule="auto"/>
        <w:ind w:left="1440" w:hanging="720"/>
        <w:rPr>
          <w:sz w:val="26"/>
          <w:szCs w:val="26"/>
          <w:lang w:bidi="ar-LB"/>
        </w:rPr>
      </w:pPr>
      <w:r w:rsidRPr="002A7514">
        <w:rPr>
          <w:sz w:val="26"/>
          <w:szCs w:val="26"/>
          <w:rtl/>
          <w:lang w:bidi="ar-LB"/>
        </w:rPr>
        <w:lastRenderedPageBreak/>
        <w:t>شارك أحد موظفي إدارة البرامج في اجتماع الشبكة المواضيعية للبحر الكاريبي، الذي عقد في بورت أوف سبين، ترينيداد وتوباغو، في 13 نوفمبر/تشرين الثاني 2023؛</w:t>
      </w:r>
    </w:p>
    <w:p w14:paraId="043FB1C4" w14:textId="77777777" w:rsidR="001B42A7" w:rsidRPr="001B5794" w:rsidRDefault="001B42A7" w:rsidP="001B42A7">
      <w:pPr>
        <w:pStyle w:val="ListParagraph"/>
        <w:bidi/>
        <w:spacing w:after="240" w:line="288" w:lineRule="auto"/>
        <w:ind w:left="1440"/>
        <w:rPr>
          <w:sz w:val="26"/>
          <w:szCs w:val="26"/>
          <w:lang w:bidi="ar-LB"/>
        </w:rPr>
      </w:pPr>
    </w:p>
    <w:p w14:paraId="092DE6C0" w14:textId="0EC683FF" w:rsidR="002A7514" w:rsidRDefault="002A7514">
      <w:pPr>
        <w:pStyle w:val="ListParagraph"/>
        <w:numPr>
          <w:ilvl w:val="0"/>
          <w:numId w:val="15"/>
        </w:numPr>
        <w:bidi/>
        <w:spacing w:after="240" w:line="288" w:lineRule="auto"/>
        <w:ind w:left="1440" w:hanging="720"/>
        <w:rPr>
          <w:sz w:val="26"/>
          <w:szCs w:val="26"/>
          <w:lang w:bidi="ar-LB"/>
        </w:rPr>
      </w:pPr>
      <w:r w:rsidRPr="002A7514">
        <w:rPr>
          <w:sz w:val="26"/>
          <w:szCs w:val="26"/>
          <w:rtl/>
          <w:lang w:bidi="ar-LB"/>
        </w:rPr>
        <w:t>حضر أحد كبار موظفي إدارة البرامج افتراضياً اجتماعَ الشبكة الإقليمية لموظفي الأوزون الوطنيين في إفريقيا الناطقة بالفرنسية، الذي عُقد في أبيدجان، كوت ديفوار، في الفترة من 20 إلى 23 نوفمبر/تشرين الثاني 2023؛ و</w:t>
      </w:r>
    </w:p>
    <w:p w14:paraId="320ED310" w14:textId="77777777" w:rsidR="009D5627" w:rsidRPr="002A7514" w:rsidRDefault="009D5627" w:rsidP="009D5627">
      <w:pPr>
        <w:pStyle w:val="ListParagraph"/>
        <w:bidi/>
        <w:spacing w:after="240" w:line="288" w:lineRule="auto"/>
        <w:ind w:left="1440"/>
        <w:rPr>
          <w:sz w:val="26"/>
          <w:szCs w:val="26"/>
          <w:lang w:bidi="ar-LB"/>
        </w:rPr>
      </w:pPr>
    </w:p>
    <w:p w14:paraId="6F53590D" w14:textId="6EC21EF7" w:rsidR="002A7514" w:rsidRPr="002A7514" w:rsidRDefault="00744212">
      <w:pPr>
        <w:pStyle w:val="ListParagraph"/>
        <w:numPr>
          <w:ilvl w:val="0"/>
          <w:numId w:val="15"/>
        </w:numPr>
        <w:bidi/>
        <w:spacing w:after="240" w:line="288" w:lineRule="auto"/>
        <w:ind w:left="1440" w:hanging="720"/>
        <w:rPr>
          <w:sz w:val="26"/>
          <w:szCs w:val="26"/>
          <w:lang w:bidi="ar-LB"/>
        </w:rPr>
      </w:pPr>
      <w:r w:rsidRPr="00744212">
        <w:rPr>
          <w:sz w:val="26"/>
          <w:szCs w:val="26"/>
          <w:rtl/>
          <w:lang w:bidi="ar-LB"/>
        </w:rPr>
        <w:t>وشارك كبير الموظفين وكبير موظفي إدارة البرامج عبر الإنترنت في الاجتماع المشترك لموظفي الأوزون الوطنيين في الشبكات الإقليمية لجنوب آسيا وجنوب شرق آسيا، الذي عقد في فوكيت، تايلند، في الفترة من 22 إلى 24 نوفمبر/تشرين الثاني 2023.</w:t>
      </w:r>
    </w:p>
    <w:p w14:paraId="0CF95A11" w14:textId="59607D8F" w:rsidR="00744212" w:rsidRPr="00744212" w:rsidRDefault="005656EB">
      <w:pPr>
        <w:pStyle w:val="AA1"/>
        <w:numPr>
          <w:ilvl w:val="0"/>
          <w:numId w:val="14"/>
        </w:numPr>
        <w:bidi/>
        <w:spacing w:before="0" w:after="240" w:line="288" w:lineRule="auto"/>
        <w:ind w:left="720" w:hanging="720"/>
        <w:rPr>
          <w:rFonts w:ascii="Times New Roman" w:hAnsi="Times New Roman" w:cs="Times New Roman"/>
          <w:sz w:val="26"/>
          <w:szCs w:val="26"/>
          <w:lang w:bidi="ar-LB"/>
        </w:rPr>
      </w:pPr>
      <w:r w:rsidRPr="005656EB">
        <w:rPr>
          <w:rFonts w:ascii="Times New Roman" w:hAnsi="Times New Roman" w:cs="Times New Roman"/>
          <w:sz w:val="26"/>
          <w:szCs w:val="26"/>
          <w:rtl/>
          <w:lang w:bidi="ar-LB"/>
        </w:rPr>
        <w:t>نظام إدارة المعرفة والاتصالات</w:t>
      </w:r>
    </w:p>
    <w:p w14:paraId="63BC22BF" w14:textId="1F456593" w:rsidR="00744212" w:rsidRPr="00E3353A" w:rsidRDefault="005656EB" w:rsidP="00205DE7">
      <w:pPr>
        <w:pStyle w:val="Level2"/>
        <w:bidi/>
        <w:spacing w:after="240" w:line="288" w:lineRule="auto"/>
        <w:ind w:left="720" w:hanging="720"/>
        <w:rPr>
          <w:sz w:val="26"/>
          <w:szCs w:val="26"/>
          <w:lang w:bidi="ar-LB"/>
        </w:rPr>
      </w:pPr>
      <w:r w:rsidRPr="00E3353A">
        <w:rPr>
          <w:sz w:val="26"/>
          <w:szCs w:val="26"/>
          <w:rtl/>
          <w:lang w:bidi="ar-LB"/>
        </w:rPr>
        <w:t>نظام إدارة المعرفة</w:t>
      </w:r>
    </w:p>
    <w:p w14:paraId="473B1172" w14:textId="2703DDA4" w:rsidR="005656EB" w:rsidRPr="005656EB" w:rsidRDefault="005656EB" w:rsidP="005656EB">
      <w:pPr>
        <w:pStyle w:val="Heading1"/>
        <w:bidi/>
        <w:spacing w:line="288" w:lineRule="auto"/>
        <w:rPr>
          <w:sz w:val="26"/>
          <w:szCs w:val="26"/>
          <w:lang w:bidi="ar-LB"/>
        </w:rPr>
      </w:pPr>
      <w:r w:rsidRPr="005656EB">
        <w:rPr>
          <w:sz w:val="26"/>
          <w:szCs w:val="26"/>
          <w:rtl/>
          <w:lang w:bidi="ar-LB"/>
        </w:rPr>
        <w:t>يتقدم تطوير نظام إدارة المعرفة على النحو المخطط له، حيث يتعاون فريق إدارة المشروع بشكل وثيق مع العديد من المطورين وفريق التصميم لضمان الالتزام بالجدول الزمني لتسليم المشروع. ويمكن الاطلاع على وصف تفصيلي للتقدم المحرز في تطوير نظام إدارة المعرفة في المرفق الأول بهذا التقرير.</w:t>
      </w:r>
    </w:p>
    <w:p w14:paraId="61354529" w14:textId="59B9DD68" w:rsidR="005656EB" w:rsidRPr="00FA2B07" w:rsidRDefault="005656EB" w:rsidP="005656EB">
      <w:pPr>
        <w:pStyle w:val="Level2"/>
        <w:bidi/>
        <w:spacing w:after="240" w:line="288" w:lineRule="auto"/>
        <w:ind w:left="720" w:hanging="720"/>
        <w:rPr>
          <w:rFonts w:ascii="Times New Roman" w:hAnsi="Times New Roman" w:cs="Times New Roman"/>
          <w:sz w:val="26"/>
          <w:szCs w:val="26"/>
          <w:lang w:bidi="ar-LB"/>
        </w:rPr>
      </w:pPr>
      <w:r w:rsidRPr="00FA2B07">
        <w:rPr>
          <w:rFonts w:ascii="Times New Roman" w:hAnsi="Times New Roman" w:cs="Times New Roman"/>
          <w:sz w:val="26"/>
          <w:szCs w:val="26"/>
          <w:rtl/>
          <w:lang w:bidi="ar-LB"/>
        </w:rPr>
        <w:t>أداة الاتصالات</w:t>
      </w:r>
    </w:p>
    <w:p w14:paraId="3F434CCF" w14:textId="30E716E7" w:rsidR="005656EB" w:rsidRPr="005656EB" w:rsidRDefault="00DC7CE4" w:rsidP="005656EB">
      <w:pPr>
        <w:pStyle w:val="Heading1"/>
        <w:bidi/>
        <w:spacing w:line="288" w:lineRule="auto"/>
        <w:rPr>
          <w:sz w:val="26"/>
          <w:szCs w:val="26"/>
          <w:lang w:bidi="ar-LB"/>
        </w:rPr>
      </w:pPr>
      <w:r w:rsidRPr="00DC7CE4">
        <w:rPr>
          <w:sz w:val="26"/>
          <w:szCs w:val="26"/>
          <w:rtl/>
          <w:lang w:bidi="ar-LB"/>
        </w:rPr>
        <w:t>في أعقاب المقرر 92/41، أتاحت الأمانة أداة اتصال جديدة</w:t>
      </w:r>
      <w:r>
        <w:rPr>
          <w:rStyle w:val="FootnoteReference"/>
          <w:sz w:val="26"/>
          <w:szCs w:val="26"/>
          <w:rtl/>
          <w:lang w:bidi="ar-LB"/>
        </w:rPr>
        <w:footnoteReference w:id="7"/>
      </w:r>
      <w:r w:rsidRPr="00DC7CE4">
        <w:rPr>
          <w:sz w:val="26"/>
          <w:szCs w:val="26"/>
          <w:rtl/>
          <w:lang w:bidi="ar-LB"/>
        </w:rPr>
        <w:t xml:space="preserve"> تسلط الضوء على تأثيرات الصندوق المتعدد الأطراف منذ إنشائه. وتحتوي على حقائق وأرقام، فضلاً عن كونها مصممة بنمطٍ رسومي سهل القراءة. وتمت مشاركة الأداة على الموقع الإلكتروني للصندوق، وكذلك في الرسائل المرسلة إلى البلدان العاملة بموجب المادة 5 لإبلاغها بالقرارات المتخذة في الاجتماع الثاني والتسعين. كما قامت الوكالات المنفذة بمشاركة الأداة مع شبكاتها، مما عزز من زيادة انتشارها.</w:t>
      </w:r>
    </w:p>
    <w:p w14:paraId="416BCF5A" w14:textId="5B386507" w:rsidR="00DC7CE4" w:rsidRPr="00DC7CE4" w:rsidRDefault="00DC7CE4">
      <w:pPr>
        <w:pStyle w:val="AA1"/>
        <w:numPr>
          <w:ilvl w:val="0"/>
          <w:numId w:val="14"/>
        </w:numPr>
        <w:bidi/>
        <w:spacing w:before="0" w:after="240" w:line="288" w:lineRule="auto"/>
        <w:ind w:left="720" w:hanging="720"/>
        <w:rPr>
          <w:rFonts w:ascii="Times New Roman" w:hAnsi="Times New Roman" w:cs="Times New Roman"/>
          <w:sz w:val="26"/>
          <w:szCs w:val="26"/>
          <w:lang w:bidi="ar-LB"/>
        </w:rPr>
      </w:pPr>
      <w:r w:rsidRPr="00DC7CE4">
        <w:rPr>
          <w:rFonts w:ascii="Times New Roman" w:hAnsi="Times New Roman" w:cs="Times New Roman"/>
          <w:sz w:val="26"/>
          <w:szCs w:val="26"/>
          <w:rtl/>
          <w:lang w:bidi="ar-LB"/>
        </w:rPr>
        <w:t>تلافي الكربون لعامي 2021 و2022</w:t>
      </w:r>
    </w:p>
    <w:p w14:paraId="1B38A6E1" w14:textId="57B3C00D" w:rsidR="00DC7CE4" w:rsidRPr="00DC7CE4" w:rsidRDefault="00BD3538" w:rsidP="00DC7CE4">
      <w:pPr>
        <w:pStyle w:val="Heading1"/>
        <w:bidi/>
        <w:spacing w:line="288" w:lineRule="auto"/>
        <w:rPr>
          <w:sz w:val="26"/>
          <w:szCs w:val="26"/>
          <w:lang w:bidi="ar-LB"/>
        </w:rPr>
      </w:pPr>
      <w:r w:rsidRPr="00BD3538">
        <w:rPr>
          <w:sz w:val="26"/>
          <w:szCs w:val="26"/>
          <w:rtl/>
          <w:lang w:bidi="ar-LB"/>
        </w:rPr>
        <w:t>امتثالاً لإجراءات التشغيل القياسية التي اعتمدتها أمانة الصندوق في وقت سابق من هذا العام، نجحت الأمانة في اتخاذ تدابير لتلافي الانبعاثات تغطي سفر الموظفين والوفود (المندوبين الممولين وغير الممولين)، ومباني مكاتب الأمانة لعامي 2021 و2022. وبالنسبة لعام 2022، تم تلافي الانبعاثات رسمياً وفقاً للحسابات التي تم إجراؤها بدقة مع مجموعة الأمم المتحدة للتنمية المستدامة. ونتيجة لذلك، حصلت الأمانة على الاعتراف الرسمي ككيان على بوابة موقعِ الأمم المتحدة لتخضير الأزرق، مما يؤكد التزامها بالاستدامة البيئية. وتم إنشاء صفحة ويب على موقع "تخضير الأزرق" الإلكتروني للصندوق ويمكن الاطلاع عليها على الرابط التالي:</w:t>
      </w:r>
    </w:p>
    <w:p w14:paraId="7BB2E958" w14:textId="5A661F3D" w:rsidR="00F061EE" w:rsidRPr="00790658" w:rsidRDefault="003C0864" w:rsidP="00790658">
      <w:pPr>
        <w:pStyle w:val="Heading1"/>
        <w:numPr>
          <w:ilvl w:val="0"/>
          <w:numId w:val="0"/>
        </w:numPr>
        <w:bidi/>
        <w:rPr>
          <w:sz w:val="26"/>
          <w:szCs w:val="26"/>
          <w:lang w:val="en-US" w:bidi="ar-LB"/>
        </w:rPr>
      </w:pPr>
      <w:hyperlink r:id="rId15" w:history="1">
        <w:r w:rsidR="0045584C" w:rsidRPr="00790658">
          <w:rPr>
            <w:rStyle w:val="Hyperlink"/>
            <w:sz w:val="26"/>
            <w:szCs w:val="26"/>
            <w:lang w:val="en-US" w:bidi="ar-LB"/>
          </w:rPr>
          <w:t>https://www.greeningtheblue.org/entities/multilateral-fund</w:t>
        </w:r>
      </w:hyperlink>
      <w:r w:rsidR="009D0A94">
        <w:rPr>
          <w:sz w:val="26"/>
          <w:szCs w:val="26"/>
          <w:rtl/>
          <w:lang w:val="en-US" w:bidi="ar-LB"/>
        </w:rPr>
        <w:t xml:space="preserve"> </w:t>
      </w:r>
    </w:p>
    <w:p w14:paraId="6347FA03" w14:textId="4EFE1795" w:rsidR="009D0A94" w:rsidRPr="009D0A94" w:rsidRDefault="004B16D3" w:rsidP="009D0A94">
      <w:pPr>
        <w:pStyle w:val="Heading1"/>
        <w:bidi/>
        <w:spacing w:line="288" w:lineRule="auto"/>
        <w:rPr>
          <w:sz w:val="26"/>
          <w:szCs w:val="26"/>
          <w:lang w:bidi="ar-LB"/>
        </w:rPr>
      </w:pPr>
      <w:bookmarkStart w:id="4" w:name="_Hlk149667650"/>
      <w:r w:rsidRPr="004B16D3">
        <w:rPr>
          <w:sz w:val="26"/>
          <w:szCs w:val="26"/>
          <w:rtl/>
          <w:lang w:bidi="ar-LB"/>
        </w:rPr>
        <w:lastRenderedPageBreak/>
        <w:t>تم تلافي انبعاثات عام 2021 من خلال الجهود الدؤوبة المسترشدة بإطار الأمم المتحدة المستدام. وأسفرت هذه المبادرة الجماعية عن تلافي إجمالي 253 طن متري من ثاني أوكسيد الكربون لعامي 2021 و2022 من خلال منصة تلافي الكربون التابعة لاتفاقية الأمم المتحدة الإطارية بشأن تغير المناخ. وقد تم تقديم شهادة الإلغاء الطوعي ذات الصلة إلى أمانة الصندوق من قبل اتفاقية الأمم المتحدة الإطارية بشأن تغير المناخ في 25 أغسطس</w:t>
      </w:r>
      <w:r w:rsidR="002163E9">
        <w:rPr>
          <w:sz w:val="26"/>
          <w:szCs w:val="26"/>
          <w:lang w:bidi="ar-LB"/>
        </w:rPr>
        <w:t>/</w:t>
      </w:r>
      <w:r w:rsidR="002163E9" w:rsidRPr="002163E9">
        <w:rPr>
          <w:sz w:val="26"/>
          <w:szCs w:val="26"/>
          <w:rtl/>
          <w:lang w:val="en-US" w:bidi="ar-LB"/>
        </w:rPr>
        <w:t xml:space="preserve">آب </w:t>
      </w:r>
      <w:r w:rsidRPr="004B16D3">
        <w:rPr>
          <w:sz w:val="26"/>
          <w:szCs w:val="26"/>
          <w:rtl/>
          <w:lang w:bidi="ar-LB"/>
        </w:rPr>
        <w:t>2023 ويمكن الوصول إليها على الرابط:</w:t>
      </w:r>
    </w:p>
    <w:p w14:paraId="4F274F5A" w14:textId="3688FEBD" w:rsidR="00181E0C" w:rsidRPr="00790658" w:rsidRDefault="003C0864" w:rsidP="00790658">
      <w:pPr>
        <w:pStyle w:val="Heading1"/>
        <w:numPr>
          <w:ilvl w:val="0"/>
          <w:numId w:val="0"/>
        </w:numPr>
        <w:bidi/>
        <w:rPr>
          <w:sz w:val="26"/>
          <w:szCs w:val="26"/>
          <w:rtl/>
          <w:lang w:bidi="ar-LB"/>
        </w:rPr>
      </w:pPr>
      <w:hyperlink r:id="rId16" w:history="1">
        <w:r w:rsidR="00181E0C" w:rsidRPr="00790658">
          <w:rPr>
            <w:rStyle w:val="Hyperlink"/>
            <w:sz w:val="26"/>
            <w:szCs w:val="26"/>
            <w:lang w:bidi="ar-LB"/>
          </w:rPr>
          <w:t>http://www.multilateralfund.org/InformationandMedia/Brochures%20published%20by%20the%20Secretariat/Carbon%20offsetting%20certificate%202021-2022.pdf</w:t>
        </w:r>
      </w:hyperlink>
      <w:bookmarkEnd w:id="4"/>
      <w:r w:rsidR="00175CE8" w:rsidRPr="00790658">
        <w:rPr>
          <w:sz w:val="26"/>
          <w:szCs w:val="26"/>
          <w:lang w:bidi="ar-LB"/>
        </w:rPr>
        <w:t xml:space="preserve">. </w:t>
      </w:r>
      <w:r w:rsidR="004B16D3">
        <w:rPr>
          <w:sz w:val="26"/>
          <w:szCs w:val="26"/>
          <w:rtl/>
          <w:lang w:bidi="ar-LB"/>
        </w:rPr>
        <w:t xml:space="preserve"> </w:t>
      </w:r>
    </w:p>
    <w:p w14:paraId="7CC882BA" w14:textId="0B739697" w:rsidR="004B16D3" w:rsidRPr="004B16D3" w:rsidRDefault="00C83764" w:rsidP="004B16D3">
      <w:pPr>
        <w:pStyle w:val="Heading1"/>
        <w:bidi/>
        <w:spacing w:line="288" w:lineRule="auto"/>
        <w:rPr>
          <w:sz w:val="26"/>
          <w:szCs w:val="26"/>
          <w:lang w:bidi="ar-LB"/>
        </w:rPr>
      </w:pPr>
      <w:r w:rsidRPr="00C83764">
        <w:rPr>
          <w:sz w:val="26"/>
          <w:szCs w:val="26"/>
          <w:rtl/>
          <w:lang w:bidi="ar-LB"/>
        </w:rPr>
        <w:t>بموجب نظام إدارة المعرفة الجديد، سيتضمن الموقع الإلكتروني للصندوق قسماً خاصاً بتلافي الكربون.</w:t>
      </w:r>
    </w:p>
    <w:p w14:paraId="72DA6771" w14:textId="58AEB721" w:rsidR="00C83764" w:rsidRPr="00FA2B07" w:rsidRDefault="00C83764">
      <w:pPr>
        <w:pStyle w:val="AA1"/>
        <w:numPr>
          <w:ilvl w:val="0"/>
          <w:numId w:val="14"/>
        </w:numPr>
        <w:bidi/>
        <w:spacing w:before="0" w:after="240" w:line="288" w:lineRule="auto"/>
        <w:ind w:left="720" w:hanging="720"/>
        <w:rPr>
          <w:rFonts w:ascii="Times New Roman" w:hAnsi="Times New Roman" w:cs="Times New Roman"/>
          <w:sz w:val="26"/>
          <w:szCs w:val="26"/>
          <w:lang w:bidi="ar-LB"/>
        </w:rPr>
      </w:pPr>
      <w:r w:rsidRPr="00FA2B07">
        <w:rPr>
          <w:rFonts w:ascii="Times New Roman" w:hAnsi="Times New Roman" w:cs="Times New Roman"/>
          <w:sz w:val="26"/>
          <w:szCs w:val="26"/>
          <w:rtl/>
          <w:lang w:bidi="ar-LB"/>
        </w:rPr>
        <w:t>المسائل الإدارية</w:t>
      </w:r>
    </w:p>
    <w:p w14:paraId="3E4FCAB2" w14:textId="427A8637" w:rsidR="00C83764" w:rsidRPr="00FA2B07" w:rsidRDefault="001530B9" w:rsidP="00C83764">
      <w:pPr>
        <w:pStyle w:val="Level2"/>
        <w:bidi/>
        <w:spacing w:after="240" w:line="288" w:lineRule="auto"/>
        <w:ind w:left="720" w:hanging="720"/>
        <w:rPr>
          <w:rFonts w:ascii="Times New Roman" w:hAnsi="Times New Roman" w:cs="Times New Roman"/>
          <w:lang w:bidi="ar-LB"/>
        </w:rPr>
      </w:pPr>
      <w:r w:rsidRPr="00FA2B07">
        <w:rPr>
          <w:rFonts w:ascii="Times New Roman" w:hAnsi="Times New Roman" w:cs="Times New Roman"/>
          <w:rtl/>
          <w:lang w:bidi="ar-LB"/>
        </w:rPr>
        <w:t>التعيين والتوظيف</w:t>
      </w:r>
    </w:p>
    <w:p w14:paraId="33A8E33D" w14:textId="644FB5D3" w:rsidR="001530B9" w:rsidRPr="001530B9" w:rsidRDefault="00CC1B17" w:rsidP="001530B9">
      <w:pPr>
        <w:pStyle w:val="Heading1"/>
        <w:bidi/>
        <w:spacing w:line="288" w:lineRule="auto"/>
        <w:rPr>
          <w:sz w:val="26"/>
          <w:szCs w:val="26"/>
          <w:lang w:bidi="ar-LB"/>
        </w:rPr>
      </w:pPr>
      <w:r w:rsidRPr="00CC1B17">
        <w:rPr>
          <w:sz w:val="26"/>
          <w:szCs w:val="26"/>
          <w:rtl/>
          <w:lang w:bidi="ar-LB"/>
        </w:rPr>
        <w:t xml:space="preserve">تم الانتهاء من عملية اختيار موظفين لوظيفة إدارة البرامج من مستوى </w:t>
      </w:r>
      <w:r w:rsidR="005A1790">
        <w:rPr>
          <w:sz w:val="26"/>
          <w:szCs w:val="26"/>
          <w:lang w:val="en-US" w:bidi="ar-LB"/>
        </w:rPr>
        <w:t>P-4</w:t>
      </w:r>
      <w:r w:rsidRPr="00CC1B17">
        <w:rPr>
          <w:sz w:val="26"/>
          <w:szCs w:val="26"/>
          <w:rtl/>
          <w:lang w:bidi="ar-LB"/>
        </w:rPr>
        <w:t xml:space="preserve"> لدى الأمانة العامة، والتي وافقت عليها اللجنة بمقتضى مقررها 91/6 (ب) `1`، باختيار السيدة نجوك ثوي دونغ، بتاريخ من 1 أغسطس</w:t>
      </w:r>
      <w:r w:rsidR="0023063A">
        <w:rPr>
          <w:rFonts w:hint="cs"/>
          <w:sz w:val="26"/>
          <w:szCs w:val="26"/>
          <w:rtl/>
          <w:lang w:bidi="ar-LB"/>
        </w:rPr>
        <w:t>/</w:t>
      </w:r>
      <w:r w:rsidR="0023063A" w:rsidRPr="0023063A">
        <w:rPr>
          <w:sz w:val="26"/>
          <w:szCs w:val="26"/>
          <w:rtl/>
          <w:lang w:val="en-US" w:bidi="ar-LB"/>
        </w:rPr>
        <w:t xml:space="preserve"> </w:t>
      </w:r>
      <w:r w:rsidR="0023063A" w:rsidRPr="002163E9">
        <w:rPr>
          <w:sz w:val="26"/>
          <w:szCs w:val="26"/>
          <w:rtl/>
          <w:lang w:val="en-US" w:bidi="ar-LB"/>
        </w:rPr>
        <w:t>آب</w:t>
      </w:r>
      <w:r w:rsidRPr="00CC1B17">
        <w:rPr>
          <w:sz w:val="26"/>
          <w:szCs w:val="26"/>
          <w:rtl/>
          <w:lang w:bidi="ar-LB"/>
        </w:rPr>
        <w:t xml:space="preserve"> 2023، والسيدة إيلينا يين، بتاريخ من 1 سبتمبر 2023. وتجري عملية اختيار موظفين لوظيفة من المستوى </w:t>
      </w:r>
      <w:r w:rsidR="005A1790">
        <w:rPr>
          <w:sz w:val="26"/>
          <w:szCs w:val="26"/>
          <w:lang w:val="en-US" w:bidi="ar-LB"/>
        </w:rPr>
        <w:t>P3</w:t>
      </w:r>
      <w:r w:rsidR="005A1790">
        <w:rPr>
          <w:sz w:val="26"/>
          <w:szCs w:val="26"/>
          <w:rtl/>
          <w:lang w:bidi="ar-LB"/>
        </w:rPr>
        <w:t xml:space="preserve"> </w:t>
      </w:r>
      <w:r w:rsidRPr="00CC1B17">
        <w:rPr>
          <w:sz w:val="26"/>
          <w:szCs w:val="26"/>
          <w:rtl/>
          <w:lang w:bidi="ar-LB"/>
        </w:rPr>
        <w:t>(موظفي إدارة البرامج) التي تركها الموظفان شاغرة، مع الإعلان عن وظيفة واحدة على الموقع الإلكتروني للوظائف في الأمم المتحدة (</w:t>
      </w:r>
      <w:hyperlink r:id="rId17" w:history="1">
        <w:r w:rsidR="002163E9" w:rsidRPr="002163E9">
          <w:rPr>
            <w:rStyle w:val="Hyperlink"/>
            <w:sz w:val="26"/>
            <w:szCs w:val="26"/>
          </w:rPr>
          <w:t>https://careers.un.org/jobSearchDescription/220558?language=en</w:t>
        </w:r>
      </w:hyperlink>
      <w:r w:rsidRPr="00CC1B17">
        <w:rPr>
          <w:sz w:val="26"/>
          <w:szCs w:val="26"/>
          <w:rtl/>
          <w:lang w:bidi="ar-LB"/>
        </w:rPr>
        <w:t>)، على أن يكون آخر موعد للتقديم هو 10 يناير 2024 وسيتم الإعلان عن التاريخ الآخر في غضون الأسابيع المقبلة.</w:t>
      </w:r>
    </w:p>
    <w:p w14:paraId="2284F611" w14:textId="41DC4008" w:rsidR="00CC1B17" w:rsidRPr="00CC1B17" w:rsidRDefault="005A1790" w:rsidP="00CC1B17">
      <w:pPr>
        <w:pStyle w:val="Heading1"/>
        <w:bidi/>
        <w:spacing w:line="288" w:lineRule="auto"/>
        <w:rPr>
          <w:sz w:val="26"/>
          <w:szCs w:val="26"/>
          <w:lang w:bidi="ar-LB"/>
        </w:rPr>
      </w:pPr>
      <w:r w:rsidRPr="005A1790">
        <w:rPr>
          <w:sz w:val="26"/>
          <w:szCs w:val="26"/>
          <w:rtl/>
          <w:lang w:bidi="ar-LB"/>
        </w:rPr>
        <w:t>واكتملت أيضاً عملية الاختيار لمنصب مساعد أول لخدمات الاجتماعات من مستوى (</w:t>
      </w:r>
      <w:r w:rsidRPr="005A1790">
        <w:rPr>
          <w:sz w:val="26"/>
          <w:szCs w:val="26"/>
          <w:lang w:bidi="ar-LB"/>
        </w:rPr>
        <w:t>G-7</w:t>
      </w:r>
      <w:r w:rsidRPr="005A1790">
        <w:rPr>
          <w:sz w:val="26"/>
          <w:szCs w:val="26"/>
          <w:rtl/>
          <w:lang w:bidi="ar-LB"/>
        </w:rPr>
        <w:t>)، الذي تقاعد شاغله في سبتمبر</w:t>
      </w:r>
      <w:r w:rsidR="0023063A">
        <w:rPr>
          <w:rFonts w:hint="cs"/>
          <w:sz w:val="26"/>
          <w:szCs w:val="26"/>
          <w:rtl/>
          <w:lang w:bidi="ar-LB"/>
        </w:rPr>
        <w:t>/أيلول</w:t>
      </w:r>
      <w:r w:rsidRPr="005A1790">
        <w:rPr>
          <w:sz w:val="26"/>
          <w:szCs w:val="26"/>
          <w:rtl/>
          <w:lang w:bidi="ar-LB"/>
        </w:rPr>
        <w:t xml:space="preserve"> 2023، وسيتم الإعلان عن المرشح قريباً.</w:t>
      </w:r>
    </w:p>
    <w:p w14:paraId="0FBE849B" w14:textId="440A1401" w:rsidR="00F1072E" w:rsidRPr="00F1072E" w:rsidRDefault="00F1072E" w:rsidP="00F1072E">
      <w:pPr>
        <w:pStyle w:val="Heading1"/>
        <w:bidi/>
        <w:spacing w:line="288" w:lineRule="auto"/>
        <w:rPr>
          <w:sz w:val="26"/>
          <w:szCs w:val="26"/>
          <w:lang w:bidi="ar-LB"/>
        </w:rPr>
      </w:pPr>
      <w:r w:rsidRPr="00F1072E">
        <w:rPr>
          <w:sz w:val="26"/>
          <w:szCs w:val="26"/>
          <w:rtl/>
          <w:lang w:bidi="ar-LB"/>
        </w:rPr>
        <w:t>بدأت عملية اختيار موظف لمنصب كبير موظفي إدارة البرامج من مستوى (</w:t>
      </w:r>
      <w:r w:rsidRPr="00F1072E">
        <w:rPr>
          <w:sz w:val="26"/>
          <w:szCs w:val="26"/>
          <w:lang w:bidi="ar-LB"/>
        </w:rPr>
        <w:t>P-5</w:t>
      </w:r>
      <w:r w:rsidRPr="00F1072E">
        <w:rPr>
          <w:sz w:val="26"/>
          <w:szCs w:val="26"/>
          <w:rtl/>
          <w:lang w:bidi="ar-LB"/>
        </w:rPr>
        <w:t>)، بعد التقاعد الوشيك للسيدة سيسيليا ميركادو، بتاريخِ من 29 فبراير 2024. وقد تم الإعلان عن الوظيفة الشاغرة على موقع التوظيف الخاص بالأمم المتحدة (</w:t>
      </w:r>
      <w:hyperlink r:id="rId18" w:history="1">
        <w:r w:rsidR="0023063A" w:rsidRPr="0023063A">
          <w:rPr>
            <w:rStyle w:val="Hyperlink"/>
            <w:sz w:val="26"/>
            <w:szCs w:val="26"/>
          </w:rPr>
          <w:t>https://careers.un.org/jobSearchDescription/219057?language=en</w:t>
        </w:r>
      </w:hyperlink>
      <w:r w:rsidRPr="00F1072E">
        <w:rPr>
          <w:sz w:val="26"/>
          <w:szCs w:val="26"/>
          <w:rtl/>
          <w:lang w:bidi="ar-LB"/>
        </w:rPr>
        <w:t>)، حيث سيتم تلقي الطلبات حتى 13 ديسمبر</w:t>
      </w:r>
      <w:r w:rsidR="0023063A">
        <w:rPr>
          <w:rFonts w:hint="cs"/>
          <w:sz w:val="26"/>
          <w:szCs w:val="26"/>
          <w:rtl/>
          <w:lang w:bidi="ar-LB"/>
        </w:rPr>
        <w:t>/كانون الأول</w:t>
      </w:r>
      <w:r w:rsidRPr="00F1072E">
        <w:rPr>
          <w:sz w:val="26"/>
          <w:szCs w:val="26"/>
          <w:rtl/>
          <w:lang w:bidi="ar-LB"/>
        </w:rPr>
        <w:t xml:space="preserve"> 2023.</w:t>
      </w:r>
    </w:p>
    <w:p w14:paraId="709FF108" w14:textId="4E346E3D" w:rsidR="00F1072E" w:rsidRPr="00F1072E" w:rsidRDefault="00887A9C" w:rsidP="00F1072E">
      <w:pPr>
        <w:pStyle w:val="Heading1"/>
        <w:bidi/>
        <w:spacing w:line="288" w:lineRule="auto"/>
        <w:rPr>
          <w:sz w:val="26"/>
          <w:szCs w:val="26"/>
          <w:lang w:bidi="ar-LB"/>
        </w:rPr>
      </w:pPr>
      <w:r w:rsidRPr="00887A9C">
        <w:rPr>
          <w:sz w:val="26"/>
          <w:szCs w:val="26"/>
          <w:rtl/>
          <w:lang w:bidi="ar-LB"/>
        </w:rPr>
        <w:t>تم الانتهاء من عملية التوظيف والترتيبات التعاقدية لاثنين من المستشارين لدعم كفاءة استخدام الطاقة، ومستشار واحد ومقاول واحد لدعم فريق استعراض المشروعات، ومتعاقديَن اثنين لدعم تحرير المستندات والتدقيق اللغوي، ومتعاقدين اثنين لدعم تنسيق الترجمة، وثلاثة متدربين داخليين.</w:t>
      </w:r>
    </w:p>
    <w:p w14:paraId="6779EF00" w14:textId="528D4242" w:rsidR="00887A9C" w:rsidRPr="00FA2B07" w:rsidRDefault="00887A9C" w:rsidP="00887A9C">
      <w:pPr>
        <w:pStyle w:val="Level2"/>
        <w:bidi/>
        <w:spacing w:after="240" w:line="288" w:lineRule="auto"/>
        <w:ind w:left="720" w:hanging="720"/>
        <w:rPr>
          <w:rFonts w:ascii="Times New Roman" w:hAnsi="Times New Roman" w:cs="Times New Roman"/>
          <w:lang w:bidi="ar-LB"/>
        </w:rPr>
      </w:pPr>
      <w:r w:rsidRPr="00FA2B07">
        <w:rPr>
          <w:rFonts w:ascii="Times New Roman" w:hAnsi="Times New Roman" w:cs="Times New Roman"/>
          <w:rtl/>
          <w:lang w:bidi="ar-LB"/>
        </w:rPr>
        <w:t>تنمية قدرات الموظفين وتدريبهم</w:t>
      </w:r>
    </w:p>
    <w:p w14:paraId="2B3C5D4E" w14:textId="7B31D9CD" w:rsidR="00887A9C" w:rsidRPr="00887A9C" w:rsidRDefault="006C5B39" w:rsidP="00887A9C">
      <w:pPr>
        <w:pStyle w:val="Heading1"/>
        <w:bidi/>
        <w:spacing w:line="288" w:lineRule="auto"/>
        <w:rPr>
          <w:sz w:val="26"/>
          <w:szCs w:val="26"/>
          <w:lang w:bidi="ar-LB"/>
        </w:rPr>
      </w:pPr>
      <w:r w:rsidRPr="006C5B39">
        <w:rPr>
          <w:sz w:val="26"/>
          <w:szCs w:val="26"/>
          <w:rtl/>
          <w:lang w:bidi="ar-LB"/>
        </w:rPr>
        <w:t>أجرى موظفو الأمانة العامة دورات تدريبية إلزامية للأمم المتحدة عبر الإنترنت، بالإضافة إلى حوار قيادة الأمم المتحدة، وهو برنامج تدريب إلزامي نظمه مكتب الأخلاقيات في الأمم المتحدة.</w:t>
      </w:r>
    </w:p>
    <w:p w14:paraId="64FBDFAA" w14:textId="4C50C1BD" w:rsidR="006C5B39" w:rsidRPr="006C5B39" w:rsidRDefault="006C5B39" w:rsidP="006C5B39">
      <w:pPr>
        <w:pStyle w:val="Heading1"/>
        <w:bidi/>
        <w:spacing w:line="288" w:lineRule="auto"/>
        <w:rPr>
          <w:sz w:val="26"/>
          <w:szCs w:val="26"/>
          <w:lang w:bidi="ar-LB"/>
        </w:rPr>
      </w:pPr>
      <w:r w:rsidRPr="006C5B39">
        <w:rPr>
          <w:sz w:val="26"/>
          <w:szCs w:val="26"/>
          <w:rtl/>
          <w:lang w:bidi="ar-LB"/>
        </w:rPr>
        <w:t>شارك أحد موظفي الأمانة في الأكاديمية العالمية الثانية لذكاء الأعمال التابعة لليونيب في الفترة من 10 إلى 13 أكتوبر</w:t>
      </w:r>
      <w:r w:rsidR="00614607">
        <w:rPr>
          <w:rFonts w:hint="cs"/>
          <w:sz w:val="26"/>
          <w:szCs w:val="26"/>
          <w:rtl/>
          <w:lang w:bidi="ar-LB"/>
        </w:rPr>
        <w:t>/تشرين الاول</w:t>
      </w:r>
      <w:r w:rsidRPr="006C5B39">
        <w:rPr>
          <w:sz w:val="26"/>
          <w:szCs w:val="26"/>
          <w:rtl/>
          <w:lang w:bidi="ar-LB"/>
        </w:rPr>
        <w:t xml:space="preserve"> 2023 في جنيف، سويسرا.</w:t>
      </w:r>
    </w:p>
    <w:p w14:paraId="400E0414" w14:textId="26FC62CE" w:rsidR="006C5B39" w:rsidRPr="006C5B39" w:rsidRDefault="006C5B39">
      <w:pPr>
        <w:pStyle w:val="AA1"/>
        <w:numPr>
          <w:ilvl w:val="0"/>
          <w:numId w:val="14"/>
        </w:numPr>
        <w:bidi/>
        <w:spacing w:before="0" w:after="240" w:line="288" w:lineRule="auto"/>
        <w:ind w:left="720" w:hanging="720"/>
        <w:rPr>
          <w:rFonts w:ascii="Times New Roman" w:hAnsi="Times New Roman" w:cs="Times New Roman"/>
          <w:sz w:val="26"/>
          <w:szCs w:val="26"/>
          <w:lang w:bidi="ar-LB"/>
        </w:rPr>
      </w:pPr>
      <w:bookmarkStart w:id="5" w:name="_Hlk131422396"/>
      <w:r w:rsidRPr="006C5B39">
        <w:rPr>
          <w:rFonts w:ascii="Times New Roman" w:hAnsi="Times New Roman" w:cs="Times New Roman"/>
          <w:sz w:val="26"/>
          <w:szCs w:val="26"/>
          <w:rtl/>
          <w:lang w:bidi="ar-LB"/>
        </w:rPr>
        <w:lastRenderedPageBreak/>
        <w:t>التعاون مع الاتفاقيات البيئية المتعددة الأطراف والمنظمات الأخرى</w:t>
      </w:r>
    </w:p>
    <w:bookmarkEnd w:id="5"/>
    <w:p w14:paraId="45D4AC92" w14:textId="1BB3456B" w:rsidR="00945ADA" w:rsidRPr="00945ADA" w:rsidRDefault="00EC6D44" w:rsidP="00945ADA">
      <w:pPr>
        <w:pStyle w:val="Heading1"/>
        <w:bidi/>
        <w:spacing w:line="288" w:lineRule="auto"/>
        <w:rPr>
          <w:sz w:val="26"/>
          <w:szCs w:val="26"/>
          <w:lang w:bidi="ar-LB"/>
        </w:rPr>
      </w:pPr>
      <w:r w:rsidRPr="00EC6D44">
        <w:rPr>
          <w:sz w:val="26"/>
          <w:szCs w:val="26"/>
          <w:rtl/>
          <w:lang w:bidi="ar-LB"/>
        </w:rPr>
        <w:t>عملاً بالمقرر 79/1(ب)، أدرجت الأمانة عرضاً عاماً كاملاً لحالة جميع المناقشات مع الاتفاقات البيئية المتعددة الأطراف وغيرها من المنظمات ذات الصلة في المرفق الثاني بهذه الوثيقة.</w:t>
      </w:r>
    </w:p>
    <w:p w14:paraId="4C9D8715" w14:textId="75B699E3" w:rsidR="00EC6D44" w:rsidRPr="00B51E90" w:rsidRDefault="00EC6D44" w:rsidP="00EC6D44">
      <w:pPr>
        <w:pStyle w:val="Heading1"/>
        <w:keepNext/>
        <w:numPr>
          <w:ilvl w:val="0"/>
          <w:numId w:val="0"/>
        </w:numPr>
        <w:bidi/>
        <w:rPr>
          <w:b/>
          <w:i/>
          <w:iCs/>
          <w:color w:val="000000" w:themeColor="text1"/>
          <w:sz w:val="26"/>
          <w:szCs w:val="26"/>
          <w:lang w:bidi="ar-LB"/>
        </w:rPr>
      </w:pPr>
      <w:r w:rsidRPr="00B51E90">
        <w:rPr>
          <w:b/>
          <w:i/>
          <w:iCs/>
          <w:color w:val="000000" w:themeColor="text1"/>
          <w:sz w:val="26"/>
          <w:szCs w:val="26"/>
          <w:rtl/>
          <w:lang w:bidi="ar-LB"/>
        </w:rPr>
        <w:t>برنامج الأمم المتحدة للبيئة (اليونيب)</w:t>
      </w:r>
    </w:p>
    <w:p w14:paraId="57377187" w14:textId="49274DEB" w:rsidR="00EC6D44" w:rsidRPr="00EC6D44" w:rsidRDefault="001F14EB" w:rsidP="00EC6D44">
      <w:pPr>
        <w:pStyle w:val="Heading1"/>
        <w:bidi/>
        <w:spacing w:line="288" w:lineRule="auto"/>
        <w:rPr>
          <w:sz w:val="26"/>
          <w:szCs w:val="26"/>
          <w:lang w:bidi="ar-LB"/>
        </w:rPr>
      </w:pPr>
      <w:r w:rsidRPr="001F14EB">
        <w:rPr>
          <w:sz w:val="26"/>
          <w:szCs w:val="26"/>
          <w:rtl/>
          <w:lang w:bidi="ar-LB"/>
        </w:rPr>
        <w:t>استقبلت الأمانة زيارة نائب المدير التنفيذي لليونيب في 29 أغسطس</w:t>
      </w:r>
      <w:r w:rsidR="009D06C8">
        <w:rPr>
          <w:rFonts w:hint="cs"/>
          <w:sz w:val="26"/>
          <w:szCs w:val="26"/>
          <w:rtl/>
          <w:lang w:bidi="ar-LB"/>
        </w:rPr>
        <w:t>/</w:t>
      </w:r>
      <w:r w:rsidR="009D06C8" w:rsidRPr="009D06C8">
        <w:rPr>
          <w:rtl/>
        </w:rPr>
        <w:t xml:space="preserve"> </w:t>
      </w:r>
      <w:r w:rsidR="009D06C8" w:rsidRPr="009D06C8">
        <w:rPr>
          <w:sz w:val="26"/>
          <w:szCs w:val="26"/>
          <w:rtl/>
          <w:lang w:bidi="ar-LB"/>
        </w:rPr>
        <w:t>آب</w:t>
      </w:r>
      <w:r w:rsidRPr="001F14EB">
        <w:rPr>
          <w:sz w:val="26"/>
          <w:szCs w:val="26"/>
          <w:rtl/>
          <w:lang w:bidi="ar-LB"/>
        </w:rPr>
        <w:t xml:space="preserve"> 2023. وتم عقد اجتماع مفتوح مع موظفي الأمانة العامة، حيث قدم نائب المدير التنفيذي تحديثات حول عمل اليونيب والأمانة العامة للأمم المتحدة والتطورات والسياسات الجديدة، من جملة أمور أخرى. كما تم عقد اجتماع مع كبير الموظفين.</w:t>
      </w:r>
    </w:p>
    <w:p w14:paraId="1E68EEA8" w14:textId="247ED99C" w:rsidR="001F14EB" w:rsidRPr="00D918AE" w:rsidRDefault="001F14EB" w:rsidP="001F14EB">
      <w:pPr>
        <w:pStyle w:val="Heading1"/>
        <w:keepNext/>
        <w:numPr>
          <w:ilvl w:val="0"/>
          <w:numId w:val="0"/>
        </w:numPr>
        <w:bidi/>
        <w:rPr>
          <w:b/>
          <w:i/>
          <w:iCs/>
          <w:color w:val="000000" w:themeColor="text1"/>
          <w:sz w:val="26"/>
          <w:szCs w:val="26"/>
          <w:lang w:bidi="ar-LB"/>
        </w:rPr>
      </w:pPr>
      <w:r w:rsidRPr="00D918AE">
        <w:rPr>
          <w:b/>
          <w:i/>
          <w:iCs/>
          <w:color w:val="000000" w:themeColor="text1"/>
          <w:sz w:val="26"/>
          <w:szCs w:val="26"/>
          <w:rtl/>
          <w:lang w:bidi="ar-LB"/>
        </w:rPr>
        <w:t>الصندوق الأخضر للمناخ/صندوق البيئة العالمي والمؤسسات المالية الأخرى</w:t>
      </w:r>
    </w:p>
    <w:p w14:paraId="07B0DFF2" w14:textId="23DEFCAE" w:rsidR="001F14EB" w:rsidRPr="001F14EB" w:rsidRDefault="001F14EB" w:rsidP="001F14EB">
      <w:pPr>
        <w:pStyle w:val="Heading1"/>
        <w:bidi/>
        <w:spacing w:line="288" w:lineRule="auto"/>
        <w:rPr>
          <w:sz w:val="26"/>
          <w:szCs w:val="26"/>
          <w:lang w:bidi="ar-LB"/>
        </w:rPr>
      </w:pPr>
      <w:r w:rsidRPr="001F14EB">
        <w:rPr>
          <w:sz w:val="26"/>
          <w:szCs w:val="26"/>
          <w:rtl/>
          <w:lang w:bidi="ar-LB"/>
        </w:rPr>
        <w:t>شاركت الأمانة المعلومات حول المناقشات التي جرت خلال الاجتماع الثاني والتسعين للجنة التنفيذية بشأن كفاءة استخدام الطاقة مع الصندوق الأخضر للمناخ، وصندوق البيئة العالمي، وبنك التنمية الآسيوي، والبنك الأوروبي لإعادة الإنشاء والتعمير، وبنك التنمية الأفريقي، وبنك التنمية للبلدان الأمريكية في يونيو/حزيران</w:t>
      </w:r>
      <w:r w:rsidR="003C5F2A">
        <w:rPr>
          <w:rFonts w:hint="cs"/>
          <w:sz w:val="26"/>
          <w:szCs w:val="26"/>
          <w:rtl/>
          <w:lang w:bidi="ar-LB"/>
        </w:rPr>
        <w:t xml:space="preserve"> 2023</w:t>
      </w:r>
      <w:r w:rsidRPr="001F14EB">
        <w:rPr>
          <w:sz w:val="26"/>
          <w:szCs w:val="26"/>
          <w:rtl/>
          <w:lang w:bidi="ar-LB"/>
        </w:rPr>
        <w:t xml:space="preserve">. وستواصل الأمانة التشاور مع هذه المؤسسات وتبادل المعلومات وتقديم تحديثات إضافية بما يتماشى مع الفقرتين 200 و201 من الوثيقة </w:t>
      </w:r>
      <w:r w:rsidRPr="001F14EB">
        <w:rPr>
          <w:sz w:val="26"/>
          <w:szCs w:val="26"/>
          <w:lang w:bidi="ar-LB"/>
        </w:rPr>
        <w:t>UNEP/OzL.Pro/ExCom/92/56</w:t>
      </w:r>
      <w:r w:rsidRPr="001F14EB">
        <w:rPr>
          <w:sz w:val="26"/>
          <w:szCs w:val="26"/>
          <w:rtl/>
          <w:lang w:bidi="ar-LB"/>
        </w:rPr>
        <w:t xml:space="preserve"> واستناداً إلى نتائج المناقشات عملاً بالمقرر 92/38 بشأن الإطار التشغيلي لكفاءة استخدام الطاقة.</w:t>
      </w:r>
    </w:p>
    <w:p w14:paraId="1FB07B9A" w14:textId="0EC1386D" w:rsidR="001F14EB" w:rsidRPr="00E273AB" w:rsidRDefault="001F14EB" w:rsidP="001F14EB">
      <w:pPr>
        <w:bidi/>
        <w:rPr>
          <w:b/>
          <w:i/>
          <w:iCs/>
          <w:color w:val="000000" w:themeColor="text1"/>
          <w:sz w:val="26"/>
          <w:szCs w:val="26"/>
          <w:lang w:bidi="ar-LB"/>
        </w:rPr>
      </w:pPr>
      <w:r w:rsidRPr="00E273AB">
        <w:rPr>
          <w:b/>
          <w:i/>
          <w:iCs/>
          <w:color w:val="000000" w:themeColor="text1"/>
          <w:sz w:val="26"/>
          <w:szCs w:val="26"/>
          <w:rtl/>
          <w:lang w:bidi="ar-LB"/>
        </w:rPr>
        <w:t>صندوق البيئة العالمي</w:t>
      </w:r>
    </w:p>
    <w:p w14:paraId="68845693" w14:textId="77777777" w:rsidR="002E5DFE" w:rsidRPr="001F14EB" w:rsidRDefault="002E5DFE" w:rsidP="00790658">
      <w:pPr>
        <w:bidi/>
        <w:rPr>
          <w:b/>
          <w:color w:val="000000" w:themeColor="text1"/>
          <w:sz w:val="26"/>
          <w:szCs w:val="26"/>
          <w:lang w:bidi="ar-LB"/>
        </w:rPr>
      </w:pPr>
    </w:p>
    <w:p w14:paraId="422EA434" w14:textId="6ABA32E5" w:rsidR="001F14EB" w:rsidRPr="001F14EB" w:rsidRDefault="001F14EB" w:rsidP="001F14EB">
      <w:pPr>
        <w:pStyle w:val="Heading1"/>
        <w:bidi/>
        <w:spacing w:line="288" w:lineRule="auto"/>
        <w:rPr>
          <w:sz w:val="26"/>
          <w:szCs w:val="26"/>
          <w:lang w:bidi="ar-LB"/>
        </w:rPr>
      </w:pPr>
      <w:r w:rsidRPr="001F14EB">
        <w:rPr>
          <w:sz w:val="26"/>
          <w:szCs w:val="26"/>
          <w:rtl/>
          <w:lang w:bidi="ar-LB"/>
        </w:rPr>
        <w:t>بناءً على الطلب، استعرضت الأمانة مشروع الهيدروفلوروكربون في طاجيكستان وقدمت تعليقات عليه.</w:t>
      </w:r>
    </w:p>
    <w:p w14:paraId="476A7390" w14:textId="20A34D16" w:rsidR="000C648B" w:rsidRPr="00DB1E23" w:rsidRDefault="001F14EB" w:rsidP="001F14EB">
      <w:pPr>
        <w:bidi/>
        <w:rPr>
          <w:b/>
          <w:i/>
          <w:iCs/>
          <w:color w:val="000000" w:themeColor="text1"/>
          <w:sz w:val="26"/>
          <w:szCs w:val="26"/>
          <w:rtl/>
          <w:lang w:bidi="ar-LB"/>
        </w:rPr>
      </w:pPr>
      <w:r w:rsidRPr="00DB1E23">
        <w:rPr>
          <w:b/>
          <w:i/>
          <w:iCs/>
          <w:color w:val="000000" w:themeColor="text1"/>
          <w:sz w:val="26"/>
          <w:szCs w:val="26"/>
          <w:rtl/>
          <w:lang w:bidi="ar-LB"/>
        </w:rPr>
        <w:t>اتفاقية الأمم المتحدة الإطارية بشأن تغير المناخ</w:t>
      </w:r>
    </w:p>
    <w:p w14:paraId="103A3CB7" w14:textId="77777777" w:rsidR="001F14EB" w:rsidRPr="001F14EB" w:rsidRDefault="001F14EB" w:rsidP="001F14EB">
      <w:pPr>
        <w:bidi/>
        <w:rPr>
          <w:b/>
          <w:color w:val="000000" w:themeColor="text1"/>
          <w:sz w:val="26"/>
          <w:szCs w:val="26"/>
          <w:lang w:bidi="ar-LB"/>
        </w:rPr>
      </w:pPr>
    </w:p>
    <w:p w14:paraId="72DBC522" w14:textId="6EAA5F89" w:rsidR="001F14EB" w:rsidRPr="001F14EB" w:rsidRDefault="001F14EB" w:rsidP="001F14EB">
      <w:pPr>
        <w:pStyle w:val="Heading1"/>
        <w:bidi/>
        <w:spacing w:line="288" w:lineRule="auto"/>
        <w:rPr>
          <w:sz w:val="26"/>
          <w:szCs w:val="26"/>
          <w:lang w:bidi="ar-LB"/>
        </w:rPr>
      </w:pPr>
      <w:r w:rsidRPr="001F14EB">
        <w:rPr>
          <w:sz w:val="26"/>
          <w:szCs w:val="26"/>
          <w:rtl/>
          <w:lang w:bidi="ar-LB"/>
        </w:rPr>
        <w:t>واصلت الأمانة تعاونها عبر الإنترنت مع وحدة الدعم الفني التابعة لأمانة اتفاقية الأمم المتحدة الإطارية بشأن تغير المناخ، عطفاً على دعوة الأمين التنفيذي للاتفاقية، دعماً لعمل اللجنة الانتقالية بشأن تفعيل ترتيبات التمويل الجديدة وصندوق الخسائر والأضرار، التي أنشأها مؤتمر الأطراف في اتفاقية الأمم المتحدة الإطارية بشأن تغير المناخ في اجتماعه السابع والعشرين.</w:t>
      </w:r>
    </w:p>
    <w:p w14:paraId="7B383C4F" w14:textId="2DE977C2" w:rsidR="001F14EB" w:rsidRPr="00343889" w:rsidRDefault="001F14EB" w:rsidP="001F14EB">
      <w:pPr>
        <w:pStyle w:val="Heading1"/>
        <w:numPr>
          <w:ilvl w:val="0"/>
          <w:numId w:val="0"/>
        </w:numPr>
        <w:bidi/>
        <w:rPr>
          <w:rStyle w:val="contentpasted0"/>
          <w:i/>
          <w:iCs/>
          <w:color w:val="000000"/>
          <w:sz w:val="26"/>
          <w:szCs w:val="26"/>
          <w:lang w:bidi="ar-LB"/>
        </w:rPr>
      </w:pPr>
      <w:r w:rsidRPr="00343889">
        <w:rPr>
          <w:rStyle w:val="contentpasted0"/>
          <w:i/>
          <w:iCs/>
          <w:color w:val="000000"/>
          <w:sz w:val="26"/>
          <w:szCs w:val="26"/>
          <w:rtl/>
          <w:lang w:bidi="ar-LB"/>
        </w:rPr>
        <w:t>التوافق البارد</w:t>
      </w:r>
    </w:p>
    <w:p w14:paraId="61CA9F86" w14:textId="14BD0706" w:rsidR="001F14EB" w:rsidRPr="001F14EB" w:rsidRDefault="001F14EB" w:rsidP="001F14EB">
      <w:pPr>
        <w:pStyle w:val="Heading1"/>
        <w:bidi/>
        <w:spacing w:line="288" w:lineRule="auto"/>
        <w:rPr>
          <w:sz w:val="26"/>
          <w:szCs w:val="26"/>
          <w:lang w:bidi="ar-LB"/>
        </w:rPr>
      </w:pPr>
      <w:r w:rsidRPr="001F14EB">
        <w:rPr>
          <w:sz w:val="26"/>
          <w:szCs w:val="26"/>
          <w:rtl/>
          <w:lang w:bidi="ar-LB"/>
        </w:rPr>
        <w:t>شاركت الأمانة في المشاورات التي عقدت في يوليو</w:t>
      </w:r>
      <w:r w:rsidR="002A743B">
        <w:rPr>
          <w:rFonts w:hint="cs"/>
          <w:sz w:val="26"/>
          <w:szCs w:val="26"/>
          <w:rtl/>
          <w:lang w:bidi="ar-LB"/>
        </w:rPr>
        <w:t>/تموز</w:t>
      </w:r>
      <w:r w:rsidRPr="001F14EB">
        <w:rPr>
          <w:sz w:val="26"/>
          <w:szCs w:val="26"/>
          <w:rtl/>
          <w:lang w:bidi="ar-LB"/>
        </w:rPr>
        <w:t xml:space="preserve"> وأغسطس</w:t>
      </w:r>
      <w:r w:rsidR="0099267F">
        <w:rPr>
          <w:rFonts w:hint="cs"/>
          <w:sz w:val="26"/>
          <w:szCs w:val="26"/>
          <w:rtl/>
          <w:lang w:bidi="ar-LB"/>
        </w:rPr>
        <w:t>/</w:t>
      </w:r>
      <w:r w:rsidR="0099267F" w:rsidRPr="0099267F">
        <w:rPr>
          <w:sz w:val="26"/>
          <w:szCs w:val="26"/>
          <w:rtl/>
          <w:lang w:bidi="ar-LB"/>
        </w:rPr>
        <w:t>آب</w:t>
      </w:r>
      <w:r w:rsidRPr="001F14EB">
        <w:rPr>
          <w:sz w:val="26"/>
          <w:szCs w:val="26"/>
          <w:rtl/>
          <w:lang w:bidi="ar-LB"/>
        </w:rPr>
        <w:t xml:space="preserve"> 2023 بشأن التقرير الخاص بمخزون التبريد العالمي، المعد من قبل فريق "التوافق البارد". كما قدمت الأمانة تعليقات على نسخ التقرير الذي أرسله فريق "التوافق البارد" والذي يغطي جوانب مختلفة تتعلق بأنشطة بروتوكول مونتريال وتمويل التبريد المستدام.</w:t>
      </w:r>
    </w:p>
    <w:p w14:paraId="4BFD727D" w14:textId="001C415B" w:rsidR="001F14EB" w:rsidRPr="001A2D0A" w:rsidRDefault="001F14EB" w:rsidP="001F14EB">
      <w:pPr>
        <w:pStyle w:val="Heading1"/>
        <w:numPr>
          <w:ilvl w:val="0"/>
          <w:numId w:val="0"/>
        </w:numPr>
        <w:bidi/>
        <w:rPr>
          <w:rStyle w:val="contentpasted0"/>
          <w:i/>
          <w:iCs/>
          <w:color w:val="000000"/>
          <w:sz w:val="26"/>
          <w:szCs w:val="26"/>
          <w:lang w:bidi="ar-LB"/>
        </w:rPr>
      </w:pPr>
      <w:r w:rsidRPr="001A2D0A">
        <w:rPr>
          <w:rStyle w:val="contentpasted0"/>
          <w:i/>
          <w:iCs/>
          <w:color w:val="000000"/>
          <w:sz w:val="26"/>
          <w:szCs w:val="26"/>
          <w:rtl/>
          <w:lang w:bidi="ar-LB"/>
        </w:rPr>
        <w:t>مركز ستيمسون</w:t>
      </w:r>
    </w:p>
    <w:p w14:paraId="4B527B15" w14:textId="0E22777B" w:rsidR="001F14EB" w:rsidRPr="001F14EB" w:rsidRDefault="00677C81" w:rsidP="001F14EB">
      <w:pPr>
        <w:pStyle w:val="Heading1"/>
        <w:bidi/>
        <w:spacing w:line="288" w:lineRule="auto"/>
        <w:rPr>
          <w:sz w:val="26"/>
          <w:szCs w:val="26"/>
          <w:lang w:bidi="ar-LB"/>
        </w:rPr>
      </w:pPr>
      <w:r w:rsidRPr="00677C81">
        <w:rPr>
          <w:sz w:val="26"/>
          <w:szCs w:val="26"/>
          <w:rtl/>
          <w:lang w:bidi="ar-LB"/>
        </w:rPr>
        <w:t xml:space="preserve">تحدث كبير المسؤولين إلى باحثين من مركز ستيمسون، وهو مركز أبحاث يقع مقره في واشنطن العاصمة ويعمل على قضايا الأمن </w:t>
      </w:r>
      <w:r w:rsidR="003F3474">
        <w:rPr>
          <w:rFonts w:hint="cs"/>
          <w:sz w:val="26"/>
          <w:szCs w:val="26"/>
          <w:rtl/>
          <w:lang w:bidi="ar-LB"/>
        </w:rPr>
        <w:t>الالكتروني</w:t>
      </w:r>
      <w:r w:rsidRPr="00677C81">
        <w:rPr>
          <w:sz w:val="26"/>
          <w:szCs w:val="26"/>
          <w:rtl/>
          <w:lang w:bidi="ar-LB"/>
        </w:rPr>
        <w:t xml:space="preserve"> الدولي، فيما يتعلق بتطور وعمل بروتوكول مونتريال وآلية تمويله. وقد تواصل المركز مع الرئيس التنفيذي أثناء قيامهم بإجراء بحث يركز على أنظمة واتفاقيات دولية مختارة للعثور على الدروس التي يمكن تكرارها في إدارة المخاطر </w:t>
      </w:r>
      <w:r w:rsidR="00F42A92">
        <w:rPr>
          <w:rFonts w:hint="cs"/>
          <w:sz w:val="26"/>
          <w:szCs w:val="26"/>
          <w:rtl/>
          <w:lang w:bidi="ar-LB"/>
        </w:rPr>
        <w:t>الالكترونية</w:t>
      </w:r>
      <w:r w:rsidRPr="00677C81">
        <w:rPr>
          <w:sz w:val="26"/>
          <w:szCs w:val="26"/>
          <w:rtl/>
          <w:lang w:bidi="ar-LB"/>
        </w:rPr>
        <w:t>.</w:t>
      </w:r>
    </w:p>
    <w:p w14:paraId="4094DDC2" w14:textId="09BF7B33" w:rsidR="00677C81" w:rsidRPr="00790658" w:rsidRDefault="00677C81" w:rsidP="00677C81">
      <w:pPr>
        <w:keepNext/>
        <w:bidi/>
        <w:spacing w:after="240"/>
        <w:rPr>
          <w:b/>
          <w:bCs/>
          <w:sz w:val="26"/>
          <w:szCs w:val="26"/>
          <w:lang w:bidi="ar-LB"/>
        </w:rPr>
      </w:pPr>
      <w:r>
        <w:rPr>
          <w:b/>
          <w:bCs/>
          <w:sz w:val="26"/>
          <w:szCs w:val="26"/>
          <w:rtl/>
          <w:lang w:bidi="ar-LB"/>
        </w:rPr>
        <w:lastRenderedPageBreak/>
        <w:t>التوصية</w:t>
      </w:r>
    </w:p>
    <w:p w14:paraId="03DA90C5" w14:textId="353E5FF4" w:rsidR="007620EB" w:rsidRDefault="00677C81" w:rsidP="00677C81">
      <w:pPr>
        <w:pStyle w:val="Heading1"/>
        <w:bidi/>
        <w:spacing w:line="288" w:lineRule="auto"/>
        <w:rPr>
          <w:sz w:val="26"/>
          <w:szCs w:val="26"/>
          <w:rtl/>
          <w:lang w:bidi="ar-LB"/>
        </w:rPr>
      </w:pPr>
      <w:r w:rsidRPr="00677C81">
        <w:rPr>
          <w:sz w:val="26"/>
          <w:szCs w:val="26"/>
          <w:rtl/>
          <w:lang w:bidi="ar-LB"/>
        </w:rPr>
        <w:t>قد ترغب اللجنة التنفيذية في النظر في مطالبة الأمانة بإعداد وثيقة لتقديمها إلى اللجنة التنفيذية في اجتماعها الخامس والتسعين، بشأن تحديد متطلبات إعداد التقارير وتبسيط عملية إعداد التقارير بشأن التقدم المحرز عبر نطاق التقارير مع الأخذ في عين الاعتبار التطوير المستمر لنظام إدارة المعرفة.</w:t>
      </w:r>
    </w:p>
    <w:p w14:paraId="00560658" w14:textId="77777777" w:rsidR="00677C81" w:rsidRDefault="00677C81" w:rsidP="00677C81">
      <w:pPr>
        <w:bidi/>
        <w:rPr>
          <w:sz w:val="26"/>
          <w:szCs w:val="26"/>
          <w:rtl/>
          <w:lang w:bidi="ar-LB"/>
        </w:rPr>
      </w:pPr>
    </w:p>
    <w:p w14:paraId="08563A80" w14:textId="2E5B5198" w:rsidR="00677C81" w:rsidRPr="00790658" w:rsidRDefault="00677C81" w:rsidP="00677C81">
      <w:pPr>
        <w:bidi/>
        <w:rPr>
          <w:sz w:val="26"/>
          <w:szCs w:val="26"/>
          <w:lang w:bidi="ar-LB"/>
        </w:rPr>
        <w:sectPr w:rsidR="00677C81" w:rsidRPr="00790658" w:rsidSect="007620EB">
          <w:headerReference w:type="even" r:id="rId19"/>
          <w:headerReference w:type="default" r:id="rId20"/>
          <w:footerReference w:type="even" r:id="rId21"/>
          <w:footerReference w:type="default" r:id="rId22"/>
          <w:headerReference w:type="first" r:id="rId23"/>
          <w:footerReference w:type="first" r:id="rId24"/>
          <w:pgSz w:w="12240" w:h="15840" w:code="1"/>
          <w:pgMar w:top="720" w:right="1440" w:bottom="864" w:left="1440" w:header="720" w:footer="475" w:gutter="0"/>
          <w:cols w:space="720"/>
          <w:titlePg/>
          <w:docGrid w:linePitch="299"/>
        </w:sectPr>
      </w:pPr>
    </w:p>
    <w:p w14:paraId="4E8C898D" w14:textId="0E09FFC1" w:rsidR="001347F7" w:rsidRPr="00E613FA" w:rsidRDefault="00E613FA" w:rsidP="00350501">
      <w:pPr>
        <w:bidi/>
        <w:jc w:val="center"/>
        <w:rPr>
          <w:bCs/>
          <w:color w:val="000000" w:themeColor="text1"/>
          <w:sz w:val="26"/>
          <w:szCs w:val="26"/>
          <w:rtl/>
          <w:lang w:bidi="ar-LB"/>
        </w:rPr>
      </w:pPr>
      <w:r w:rsidRPr="00E613FA">
        <w:rPr>
          <w:bCs/>
          <w:sz w:val="26"/>
          <w:szCs w:val="26"/>
          <w:rtl/>
          <w:lang w:bidi="ar-LB"/>
        </w:rPr>
        <w:lastRenderedPageBreak/>
        <w:t>المرفق الأول</w:t>
      </w:r>
    </w:p>
    <w:p w14:paraId="5EAEEB1C" w14:textId="77777777" w:rsidR="00E9437B" w:rsidRPr="00350501" w:rsidRDefault="00E9437B" w:rsidP="00350501">
      <w:pPr>
        <w:bidi/>
        <w:jc w:val="left"/>
        <w:rPr>
          <w:b/>
          <w:color w:val="000000" w:themeColor="text1"/>
          <w:sz w:val="26"/>
          <w:szCs w:val="26"/>
          <w:lang w:bidi="ar-LB"/>
        </w:rPr>
      </w:pPr>
    </w:p>
    <w:p w14:paraId="7DDA7BDF" w14:textId="2B2DB59F" w:rsidR="00B55A68" w:rsidRPr="00350501" w:rsidRDefault="00E44EDF" w:rsidP="00350501">
      <w:pPr>
        <w:pStyle w:val="Title"/>
        <w:bidi/>
        <w:spacing w:before="0" w:after="0"/>
        <w:rPr>
          <w:rFonts w:ascii="Times New Roman" w:hAnsi="Times New Roman" w:cs="Times New Roman"/>
          <w:color w:val="000000" w:themeColor="text1"/>
          <w:sz w:val="26"/>
          <w:szCs w:val="26"/>
          <w:rtl/>
          <w:lang w:val="en-US" w:bidi="ar-LB"/>
        </w:rPr>
      </w:pPr>
      <w:r w:rsidRPr="00E44EDF">
        <w:rPr>
          <w:rFonts w:ascii="Times New Roman" w:hAnsi="Times New Roman" w:cs="Times New Roman"/>
          <w:color w:val="000000" w:themeColor="text1"/>
          <w:sz w:val="26"/>
          <w:szCs w:val="26"/>
          <w:rtl/>
          <w:lang w:val="en-US" w:bidi="ar-LB"/>
        </w:rPr>
        <w:t>تقرير مرحلي عن إنشاء نظام إدارة المعرفة (المقرر 91/69)</w:t>
      </w:r>
    </w:p>
    <w:p w14:paraId="4BB61767" w14:textId="77777777" w:rsidR="00E9437B" w:rsidRPr="00350501" w:rsidRDefault="00E9437B" w:rsidP="00350501">
      <w:pPr>
        <w:pStyle w:val="Heading1"/>
        <w:numPr>
          <w:ilvl w:val="0"/>
          <w:numId w:val="0"/>
        </w:numPr>
        <w:bidi/>
        <w:spacing w:after="0"/>
        <w:rPr>
          <w:b/>
          <w:bCs/>
          <w:sz w:val="26"/>
          <w:szCs w:val="26"/>
          <w:lang w:val="en-US" w:bidi="ar-LB"/>
        </w:rPr>
      </w:pPr>
    </w:p>
    <w:p w14:paraId="23ACA9CE" w14:textId="5A1C2C49" w:rsidR="00E9437B" w:rsidRPr="00350501" w:rsidRDefault="00E44EDF" w:rsidP="00350501">
      <w:pPr>
        <w:pStyle w:val="Heading1"/>
        <w:numPr>
          <w:ilvl w:val="0"/>
          <w:numId w:val="0"/>
        </w:numPr>
        <w:bidi/>
        <w:spacing w:after="0"/>
        <w:rPr>
          <w:b/>
          <w:bCs/>
          <w:sz w:val="26"/>
          <w:szCs w:val="26"/>
          <w:lang w:val="en-US" w:bidi="ar-LB"/>
        </w:rPr>
      </w:pPr>
      <w:r>
        <w:rPr>
          <w:b/>
          <w:bCs/>
          <w:sz w:val="26"/>
          <w:szCs w:val="26"/>
          <w:rtl/>
          <w:lang w:val="en-US" w:bidi="ar-LB"/>
        </w:rPr>
        <w:t>مقدمة</w:t>
      </w:r>
    </w:p>
    <w:p w14:paraId="31FB0014" w14:textId="4428E78A" w:rsidR="00E9437B" w:rsidRPr="00350501" w:rsidRDefault="00E9437B" w:rsidP="00350501">
      <w:pPr>
        <w:pStyle w:val="Heading1"/>
        <w:numPr>
          <w:ilvl w:val="0"/>
          <w:numId w:val="0"/>
        </w:numPr>
        <w:bidi/>
        <w:spacing w:after="0"/>
        <w:rPr>
          <w:b/>
          <w:bCs/>
          <w:sz w:val="26"/>
          <w:szCs w:val="26"/>
          <w:lang w:val="en-US" w:bidi="ar-LB"/>
        </w:rPr>
      </w:pPr>
    </w:p>
    <w:p w14:paraId="5DBCAD6B" w14:textId="70460BD6" w:rsidR="00E44EDF" w:rsidRPr="00E44EDF" w:rsidRDefault="00E44EDF">
      <w:pPr>
        <w:pStyle w:val="Heading1"/>
        <w:numPr>
          <w:ilvl w:val="0"/>
          <w:numId w:val="13"/>
        </w:numPr>
        <w:bidi/>
        <w:rPr>
          <w:sz w:val="26"/>
          <w:szCs w:val="26"/>
          <w:lang w:val="en-US" w:bidi="ar-LB"/>
        </w:rPr>
      </w:pPr>
      <w:r w:rsidRPr="00E44EDF">
        <w:rPr>
          <w:sz w:val="26"/>
          <w:szCs w:val="26"/>
          <w:rtl/>
          <w:lang w:val="en-US" w:bidi="ar-LB"/>
        </w:rPr>
        <w:t xml:space="preserve">وافقت اللجنة التنفيذية على إنشاء نظام جديد لإدارة المعرفة (المقرر 91/69) وطلبت في الفقرة (ج) أن تقدم الأمانة تقارير بشأن التقدم المحرز في تنفيذ النظام حتى الانتهاء من المرحلتين 1 و2، الموضحتين في الوثيقة </w:t>
      </w:r>
      <w:r w:rsidRPr="00E44EDF">
        <w:rPr>
          <w:sz w:val="26"/>
          <w:szCs w:val="26"/>
          <w:lang w:val="en-US" w:bidi="ar-LB"/>
        </w:rPr>
        <w:t>UNEP/OzL.Pro/ExCom/91/70</w:t>
      </w:r>
      <w:r w:rsidRPr="00E44EDF">
        <w:rPr>
          <w:sz w:val="26"/>
          <w:szCs w:val="26"/>
          <w:rtl/>
          <w:lang w:val="en-US" w:bidi="ar-LB"/>
        </w:rPr>
        <w:t>، في إطار أنشطة الأمانة. ويأتي هذا التقرير المرحلي استجابة لهذا المقرر. ويتضمن نظام إدارة المعرفة ثلاث مراحل:</w:t>
      </w:r>
    </w:p>
    <w:p w14:paraId="3A8AA463" w14:textId="714FE751" w:rsidR="00E44EDF" w:rsidRPr="00350501" w:rsidRDefault="00E44EDF">
      <w:pPr>
        <w:pStyle w:val="ListParagraph"/>
        <w:numPr>
          <w:ilvl w:val="0"/>
          <w:numId w:val="11"/>
        </w:numPr>
        <w:bidi/>
        <w:spacing w:after="160" w:line="259" w:lineRule="auto"/>
        <w:jc w:val="left"/>
        <w:rPr>
          <w:sz w:val="26"/>
          <w:szCs w:val="26"/>
          <w:lang w:bidi="ar-LB"/>
        </w:rPr>
      </w:pPr>
      <w:r w:rsidRPr="00E44EDF">
        <w:rPr>
          <w:sz w:val="26"/>
          <w:szCs w:val="26"/>
          <w:rtl/>
          <w:lang w:bidi="ar-LB"/>
        </w:rPr>
        <w:t>المرحلة 1. قاعدة البيانات الرئيسية والموقع الإلكتروني المتجدد</w:t>
      </w:r>
    </w:p>
    <w:p w14:paraId="7C754B98" w14:textId="2AC0D605" w:rsidR="00E44EDF" w:rsidRPr="00350501" w:rsidRDefault="00E44EDF">
      <w:pPr>
        <w:pStyle w:val="ListParagraph"/>
        <w:numPr>
          <w:ilvl w:val="0"/>
          <w:numId w:val="11"/>
        </w:numPr>
        <w:bidi/>
        <w:spacing w:after="160" w:line="259" w:lineRule="auto"/>
        <w:jc w:val="left"/>
        <w:rPr>
          <w:sz w:val="26"/>
          <w:szCs w:val="26"/>
          <w:lang w:bidi="ar-LB"/>
        </w:rPr>
      </w:pPr>
      <w:r w:rsidRPr="00E44EDF">
        <w:rPr>
          <w:sz w:val="26"/>
          <w:szCs w:val="26"/>
          <w:rtl/>
          <w:lang w:bidi="ar-LB"/>
        </w:rPr>
        <w:t>المرحلة الثانية. المنتجات الأساسية</w:t>
      </w:r>
    </w:p>
    <w:p w14:paraId="090B098F" w14:textId="5729C909" w:rsidR="00E44EDF" w:rsidRPr="00350501" w:rsidRDefault="00E44EDF">
      <w:pPr>
        <w:pStyle w:val="ListParagraph"/>
        <w:numPr>
          <w:ilvl w:val="0"/>
          <w:numId w:val="11"/>
        </w:numPr>
        <w:bidi/>
        <w:spacing w:after="160" w:line="259" w:lineRule="auto"/>
        <w:jc w:val="left"/>
        <w:rPr>
          <w:sz w:val="26"/>
          <w:szCs w:val="26"/>
          <w:lang w:bidi="ar-LB"/>
        </w:rPr>
      </w:pPr>
      <w:r w:rsidRPr="00E44EDF">
        <w:rPr>
          <w:sz w:val="26"/>
          <w:szCs w:val="26"/>
          <w:rtl/>
          <w:lang w:bidi="ar-LB"/>
        </w:rPr>
        <w:t>المرحلة 3. بوابة الوكالات والتحسينات الأخرى</w:t>
      </w:r>
    </w:p>
    <w:p w14:paraId="4D9A3DD7" w14:textId="0FB7A1B4" w:rsidR="00E44EDF" w:rsidRPr="00E44EDF" w:rsidRDefault="00E44EDF" w:rsidP="00E44EDF">
      <w:pPr>
        <w:pStyle w:val="Heading1"/>
        <w:bidi/>
        <w:rPr>
          <w:sz w:val="26"/>
          <w:szCs w:val="26"/>
          <w:lang w:bidi="ar-LB"/>
        </w:rPr>
      </w:pPr>
      <w:r w:rsidRPr="00E44EDF">
        <w:rPr>
          <w:sz w:val="26"/>
          <w:szCs w:val="26"/>
          <w:rtl/>
          <w:lang w:bidi="ar-LB"/>
        </w:rPr>
        <w:t>يجري حالياً تنفيذ المرحلتين 1 و2، أما بالنسبة للمرحلة 3، فسوف تقدم الأمانة تحديثاً للخطة وطلباً للتمويل بعد استكمال المرحلتين 1 و2 (المقرر 91/69، الفقرة (د)).</w:t>
      </w:r>
    </w:p>
    <w:p w14:paraId="63F63DA5" w14:textId="61F54163" w:rsidR="00E44EDF" w:rsidRPr="00350501" w:rsidRDefault="00E44EDF" w:rsidP="00E44EDF">
      <w:pPr>
        <w:bidi/>
        <w:rPr>
          <w:b/>
          <w:bCs/>
          <w:sz w:val="26"/>
          <w:szCs w:val="26"/>
          <w:lang w:bidi="ar-LB"/>
        </w:rPr>
      </w:pPr>
      <w:r w:rsidRPr="00E44EDF">
        <w:rPr>
          <w:b/>
          <w:bCs/>
          <w:sz w:val="26"/>
          <w:szCs w:val="26"/>
          <w:rtl/>
          <w:lang w:bidi="ar-LB"/>
        </w:rPr>
        <w:t>حالة تنفيذ المرحلتين 1 و2</w:t>
      </w:r>
    </w:p>
    <w:p w14:paraId="3EC39D65" w14:textId="77777777" w:rsidR="00E9437B" w:rsidRPr="00350501" w:rsidRDefault="00E9437B" w:rsidP="00350501">
      <w:pPr>
        <w:bidi/>
        <w:rPr>
          <w:sz w:val="26"/>
          <w:szCs w:val="26"/>
          <w:lang w:bidi="ar-LB"/>
        </w:rPr>
      </w:pPr>
    </w:p>
    <w:p w14:paraId="0B7918B9" w14:textId="11943FE9" w:rsidR="00E44EDF" w:rsidRPr="00E44EDF" w:rsidRDefault="0098668D" w:rsidP="00E44EDF">
      <w:pPr>
        <w:pStyle w:val="Heading1"/>
        <w:bidi/>
        <w:rPr>
          <w:sz w:val="26"/>
          <w:szCs w:val="26"/>
          <w:lang w:bidi="ar-LB"/>
        </w:rPr>
      </w:pPr>
      <w:r w:rsidRPr="0098668D">
        <w:rPr>
          <w:sz w:val="26"/>
          <w:szCs w:val="26"/>
          <w:rtl/>
          <w:lang w:bidi="ar-LB"/>
        </w:rPr>
        <w:t xml:space="preserve">يلخص الجدولان 1 و2 حالة التنفيذ لكل مهمة تم وصفها في الوثيقة </w:t>
      </w:r>
      <w:r w:rsidRPr="0098668D">
        <w:rPr>
          <w:sz w:val="26"/>
          <w:szCs w:val="26"/>
          <w:lang w:bidi="ar-LB"/>
        </w:rPr>
        <w:t>UNEP/OzL.Pro/ExCom/91/70</w:t>
      </w:r>
      <w:r w:rsidRPr="0098668D">
        <w:rPr>
          <w:sz w:val="26"/>
          <w:szCs w:val="26"/>
          <w:rtl/>
          <w:lang w:bidi="ar-LB"/>
        </w:rPr>
        <w:t>.</w:t>
      </w:r>
    </w:p>
    <w:p w14:paraId="4D167B4E" w14:textId="3C45262F" w:rsidR="0098668D" w:rsidRPr="00350501" w:rsidRDefault="0098668D" w:rsidP="0098668D">
      <w:pPr>
        <w:bidi/>
        <w:rPr>
          <w:b/>
          <w:bCs/>
          <w:sz w:val="26"/>
          <w:szCs w:val="26"/>
          <w:lang w:bidi="ar-LB"/>
        </w:rPr>
      </w:pPr>
      <w:r>
        <w:rPr>
          <w:b/>
          <w:bCs/>
          <w:sz w:val="26"/>
          <w:szCs w:val="26"/>
          <w:rtl/>
          <w:lang w:bidi="ar-LB"/>
        </w:rPr>
        <w:t xml:space="preserve">الجدول 1: </w:t>
      </w:r>
      <w:r w:rsidRPr="0098668D">
        <w:rPr>
          <w:b/>
          <w:bCs/>
          <w:sz w:val="26"/>
          <w:szCs w:val="26"/>
          <w:rtl/>
          <w:lang w:bidi="ar-LB"/>
        </w:rPr>
        <w:t>حالة تنفيذ المرحلة الأولى</w:t>
      </w:r>
    </w:p>
    <w:tbl>
      <w:tblPr>
        <w:tblStyle w:val="TableGrid"/>
        <w:bidiVisual/>
        <w:tblW w:w="9630" w:type="dxa"/>
        <w:tblInd w:w="-95" w:type="dxa"/>
        <w:tblLook w:val="04A0" w:firstRow="1" w:lastRow="0" w:firstColumn="1" w:lastColumn="0" w:noHBand="0" w:noVBand="1"/>
      </w:tblPr>
      <w:tblGrid>
        <w:gridCol w:w="699"/>
        <w:gridCol w:w="2091"/>
        <w:gridCol w:w="990"/>
        <w:gridCol w:w="1260"/>
        <w:gridCol w:w="4590"/>
      </w:tblGrid>
      <w:tr w:rsidR="00E9437B" w:rsidRPr="00946048" w14:paraId="11EC6713" w14:textId="77777777" w:rsidTr="0098668D">
        <w:trPr>
          <w:tblHeader/>
        </w:trPr>
        <w:tc>
          <w:tcPr>
            <w:tcW w:w="9630" w:type="dxa"/>
            <w:gridSpan w:val="5"/>
          </w:tcPr>
          <w:p w14:paraId="16107F32" w14:textId="0188A166" w:rsidR="0098668D" w:rsidRPr="00946048" w:rsidRDefault="0098668D" w:rsidP="0098668D">
            <w:pPr>
              <w:bidi/>
              <w:jc w:val="left"/>
              <w:rPr>
                <w:b/>
                <w:bCs/>
                <w:sz w:val="18"/>
                <w:szCs w:val="18"/>
                <w:lang w:bidi="ar-LB"/>
              </w:rPr>
            </w:pPr>
            <w:bookmarkStart w:id="6" w:name="_Hlk148104200"/>
            <w:r w:rsidRPr="00946048">
              <w:rPr>
                <w:b/>
                <w:bCs/>
                <w:sz w:val="18"/>
                <w:szCs w:val="18"/>
                <w:rtl/>
                <w:lang w:bidi="ar-LB"/>
              </w:rPr>
              <w:t>المرحلة الأولى: قاعدة البيانات الرئيسية والموقع الإلكتروني</w:t>
            </w:r>
          </w:p>
        </w:tc>
      </w:tr>
      <w:tr w:rsidR="00E9437B" w:rsidRPr="00946048" w14:paraId="410B0BE4" w14:textId="77777777" w:rsidTr="0098668D">
        <w:trPr>
          <w:tblHeader/>
        </w:trPr>
        <w:tc>
          <w:tcPr>
            <w:tcW w:w="2790" w:type="dxa"/>
            <w:gridSpan w:val="2"/>
          </w:tcPr>
          <w:p w14:paraId="353B0970" w14:textId="40DEB80F" w:rsidR="0098668D" w:rsidRPr="00946048" w:rsidRDefault="0098668D" w:rsidP="0098668D">
            <w:pPr>
              <w:bidi/>
              <w:jc w:val="left"/>
              <w:rPr>
                <w:b/>
                <w:bCs/>
                <w:sz w:val="18"/>
                <w:szCs w:val="18"/>
                <w:lang w:bidi="ar-LB"/>
              </w:rPr>
            </w:pPr>
            <w:r w:rsidRPr="00946048">
              <w:rPr>
                <w:b/>
                <w:bCs/>
                <w:sz w:val="18"/>
                <w:szCs w:val="18"/>
                <w:rtl/>
                <w:lang w:bidi="ar-LB"/>
              </w:rPr>
              <w:t>المهام</w:t>
            </w:r>
          </w:p>
        </w:tc>
        <w:tc>
          <w:tcPr>
            <w:tcW w:w="990" w:type="dxa"/>
          </w:tcPr>
          <w:p w14:paraId="34E5D6BE" w14:textId="1512D428" w:rsidR="0098668D" w:rsidRPr="00946048" w:rsidRDefault="0098668D" w:rsidP="0098668D">
            <w:pPr>
              <w:bidi/>
              <w:jc w:val="left"/>
              <w:rPr>
                <w:b/>
                <w:bCs/>
                <w:sz w:val="18"/>
                <w:szCs w:val="18"/>
                <w:lang w:bidi="ar-LB"/>
              </w:rPr>
            </w:pPr>
            <w:r w:rsidRPr="00946048">
              <w:rPr>
                <w:b/>
                <w:bCs/>
                <w:sz w:val="18"/>
                <w:szCs w:val="18"/>
                <w:rtl/>
                <w:lang w:bidi="ar-LB"/>
              </w:rPr>
              <w:t>التغيير في الأولوية</w:t>
            </w:r>
          </w:p>
        </w:tc>
        <w:tc>
          <w:tcPr>
            <w:tcW w:w="1260" w:type="dxa"/>
          </w:tcPr>
          <w:p w14:paraId="706C14AE" w14:textId="3EE0ED06" w:rsidR="0098668D" w:rsidRPr="00946048" w:rsidRDefault="0098668D" w:rsidP="0098668D">
            <w:pPr>
              <w:bidi/>
              <w:jc w:val="left"/>
              <w:rPr>
                <w:b/>
                <w:bCs/>
                <w:sz w:val="18"/>
                <w:szCs w:val="18"/>
                <w:rtl/>
                <w:lang w:bidi="ar-LB"/>
              </w:rPr>
            </w:pPr>
            <w:r w:rsidRPr="00946048">
              <w:rPr>
                <w:b/>
                <w:bCs/>
                <w:sz w:val="18"/>
                <w:szCs w:val="18"/>
                <w:rtl/>
                <w:lang w:bidi="ar-LB"/>
              </w:rPr>
              <w:t>معدلات الإنجاز بالنسبة المئوية</w:t>
            </w:r>
          </w:p>
        </w:tc>
        <w:tc>
          <w:tcPr>
            <w:tcW w:w="4590" w:type="dxa"/>
          </w:tcPr>
          <w:p w14:paraId="7D62595C" w14:textId="3E2DDF6F" w:rsidR="0098668D" w:rsidRPr="00946048" w:rsidRDefault="0098668D" w:rsidP="0098668D">
            <w:pPr>
              <w:bidi/>
              <w:jc w:val="left"/>
              <w:rPr>
                <w:b/>
                <w:bCs/>
                <w:sz w:val="18"/>
                <w:szCs w:val="18"/>
                <w:lang w:bidi="ar-LB"/>
              </w:rPr>
            </w:pPr>
            <w:r w:rsidRPr="00946048">
              <w:rPr>
                <w:b/>
                <w:bCs/>
                <w:sz w:val="18"/>
                <w:szCs w:val="18"/>
                <w:rtl/>
                <w:lang w:bidi="ar-LB"/>
              </w:rPr>
              <w:t>تعليقات بشأن التقدم المنجز</w:t>
            </w:r>
          </w:p>
        </w:tc>
      </w:tr>
      <w:tr w:rsidR="00E9437B" w:rsidRPr="00946048" w14:paraId="0E0DA22B" w14:textId="77777777" w:rsidTr="0098668D">
        <w:tc>
          <w:tcPr>
            <w:tcW w:w="699" w:type="dxa"/>
            <w:shd w:val="clear" w:color="auto" w:fill="FFFFFF" w:themeFill="background1"/>
          </w:tcPr>
          <w:p w14:paraId="5FD41234" w14:textId="219C7B1A" w:rsidR="00E9437B" w:rsidRPr="00946048" w:rsidRDefault="0098668D" w:rsidP="0098668D">
            <w:pPr>
              <w:bidi/>
              <w:jc w:val="left"/>
              <w:rPr>
                <w:sz w:val="18"/>
                <w:szCs w:val="18"/>
                <w:lang w:bidi="ar-LB"/>
              </w:rPr>
            </w:pPr>
            <w:r w:rsidRPr="00946048">
              <w:rPr>
                <w:sz w:val="18"/>
                <w:szCs w:val="18"/>
                <w:rtl/>
                <w:lang w:bidi="ar-LB"/>
              </w:rPr>
              <w:t>1.1</w:t>
            </w:r>
          </w:p>
        </w:tc>
        <w:tc>
          <w:tcPr>
            <w:tcW w:w="2091" w:type="dxa"/>
            <w:shd w:val="clear" w:color="auto" w:fill="FFFFFF" w:themeFill="background1"/>
          </w:tcPr>
          <w:p w14:paraId="65CB2FB4" w14:textId="5C296266" w:rsidR="00367FE7" w:rsidRPr="00946048" w:rsidRDefault="00367FE7" w:rsidP="00BA23FC">
            <w:pPr>
              <w:bidi/>
              <w:rPr>
                <w:sz w:val="18"/>
                <w:szCs w:val="18"/>
                <w:lang w:bidi="ar-LB"/>
              </w:rPr>
            </w:pPr>
            <w:r w:rsidRPr="00946048">
              <w:rPr>
                <w:sz w:val="18"/>
                <w:szCs w:val="18"/>
                <w:rtl/>
                <w:lang w:bidi="ar-LB"/>
              </w:rPr>
              <w:t>تحديد وترتيب أولويات متطلبات المستخدم الأكثر تفصيلاً (الوظيفية وغير الوظيفية)</w:t>
            </w:r>
          </w:p>
        </w:tc>
        <w:tc>
          <w:tcPr>
            <w:tcW w:w="990" w:type="dxa"/>
          </w:tcPr>
          <w:p w14:paraId="3EF1EBED" w14:textId="2A37AA6E" w:rsidR="00E9437B" w:rsidRPr="00946048" w:rsidRDefault="00367FE7" w:rsidP="0098668D">
            <w:pPr>
              <w:bidi/>
              <w:jc w:val="left"/>
              <w:rPr>
                <w:sz w:val="18"/>
                <w:szCs w:val="18"/>
                <w:lang w:bidi="ar-LB"/>
              </w:rPr>
            </w:pPr>
            <w:r w:rsidRPr="00946048">
              <w:rPr>
                <w:sz w:val="18"/>
                <w:szCs w:val="18"/>
                <w:rtl/>
                <w:lang w:bidi="ar-LB"/>
              </w:rPr>
              <w:t>نعم</w:t>
            </w:r>
          </w:p>
        </w:tc>
        <w:tc>
          <w:tcPr>
            <w:tcW w:w="1260" w:type="dxa"/>
          </w:tcPr>
          <w:p w14:paraId="61F4AD46" w14:textId="0BA65BEF" w:rsidR="00E9437B" w:rsidRPr="00946048" w:rsidRDefault="00367FE7" w:rsidP="0098668D">
            <w:pPr>
              <w:bidi/>
              <w:jc w:val="left"/>
              <w:rPr>
                <w:sz w:val="18"/>
                <w:szCs w:val="18"/>
                <w:lang w:bidi="ar-LB"/>
              </w:rPr>
            </w:pPr>
            <w:r w:rsidRPr="00946048">
              <w:rPr>
                <w:sz w:val="18"/>
                <w:szCs w:val="18"/>
                <w:rtl/>
                <w:lang w:bidi="ar-LB"/>
              </w:rPr>
              <w:t>10</w:t>
            </w:r>
          </w:p>
        </w:tc>
        <w:tc>
          <w:tcPr>
            <w:tcW w:w="4590" w:type="dxa"/>
          </w:tcPr>
          <w:p w14:paraId="02A84FE4" w14:textId="79876D07" w:rsidR="00E858E0" w:rsidRPr="00946048" w:rsidRDefault="00E858E0" w:rsidP="00BA23FC">
            <w:pPr>
              <w:bidi/>
              <w:rPr>
                <w:sz w:val="18"/>
                <w:szCs w:val="18"/>
                <w:lang w:bidi="ar-LB"/>
              </w:rPr>
            </w:pPr>
            <w:r w:rsidRPr="00946048">
              <w:rPr>
                <w:sz w:val="18"/>
                <w:szCs w:val="18"/>
                <w:rtl/>
                <w:lang w:bidi="ar-LB"/>
              </w:rPr>
              <w:t>يجري تخطيط وتوثيق العمليات التجارية وسير العمل. وستتم متابعة التنفيذ الكامل بمجرد اكتمال ترحيل البيانات.</w:t>
            </w:r>
          </w:p>
        </w:tc>
      </w:tr>
      <w:tr w:rsidR="00E9437B" w:rsidRPr="00946048" w14:paraId="56DAC1E5" w14:textId="77777777" w:rsidTr="0098668D">
        <w:tc>
          <w:tcPr>
            <w:tcW w:w="699" w:type="dxa"/>
            <w:shd w:val="clear" w:color="auto" w:fill="FFFFFF" w:themeFill="background1"/>
          </w:tcPr>
          <w:p w14:paraId="3C12F1EA" w14:textId="024754EE" w:rsidR="00E9437B" w:rsidRPr="00946048" w:rsidRDefault="0098668D" w:rsidP="0098668D">
            <w:pPr>
              <w:bidi/>
              <w:jc w:val="left"/>
              <w:rPr>
                <w:sz w:val="18"/>
                <w:szCs w:val="18"/>
                <w:lang w:bidi="ar-LB"/>
              </w:rPr>
            </w:pPr>
            <w:r w:rsidRPr="00946048">
              <w:rPr>
                <w:sz w:val="18"/>
                <w:szCs w:val="18"/>
                <w:rtl/>
                <w:lang w:bidi="ar-LB"/>
              </w:rPr>
              <w:t>1.2</w:t>
            </w:r>
          </w:p>
        </w:tc>
        <w:tc>
          <w:tcPr>
            <w:tcW w:w="2091" w:type="dxa"/>
            <w:shd w:val="clear" w:color="auto" w:fill="FFFFFF" w:themeFill="background1"/>
          </w:tcPr>
          <w:p w14:paraId="3DD76185" w14:textId="14C8EA84" w:rsidR="00367FE7" w:rsidRPr="00946048" w:rsidRDefault="00367FE7" w:rsidP="00BA23FC">
            <w:pPr>
              <w:bidi/>
              <w:rPr>
                <w:sz w:val="18"/>
                <w:szCs w:val="18"/>
                <w:lang w:bidi="ar-LB"/>
              </w:rPr>
            </w:pPr>
            <w:r w:rsidRPr="00946048">
              <w:rPr>
                <w:sz w:val="18"/>
                <w:szCs w:val="18"/>
                <w:rtl/>
                <w:lang w:bidi="ar-LB"/>
              </w:rPr>
              <w:t>عمليات المستخدم (والمشورة بشأن الحوكمة وإدارة البيانات وتنظيمها)</w:t>
            </w:r>
          </w:p>
        </w:tc>
        <w:tc>
          <w:tcPr>
            <w:tcW w:w="990" w:type="dxa"/>
          </w:tcPr>
          <w:p w14:paraId="0AC4F80C" w14:textId="40519CC2" w:rsidR="00E9437B" w:rsidRPr="00946048" w:rsidRDefault="00367FE7" w:rsidP="0098668D">
            <w:pPr>
              <w:bidi/>
              <w:jc w:val="left"/>
              <w:rPr>
                <w:sz w:val="18"/>
                <w:szCs w:val="18"/>
                <w:lang w:bidi="ar-LB"/>
              </w:rPr>
            </w:pPr>
            <w:r w:rsidRPr="00946048">
              <w:rPr>
                <w:sz w:val="18"/>
                <w:szCs w:val="18"/>
                <w:rtl/>
                <w:lang w:bidi="ar-LB"/>
              </w:rPr>
              <w:t>نعم</w:t>
            </w:r>
          </w:p>
        </w:tc>
        <w:tc>
          <w:tcPr>
            <w:tcW w:w="1260" w:type="dxa"/>
          </w:tcPr>
          <w:p w14:paraId="416C97D6" w14:textId="45EDBB8A" w:rsidR="00E9437B" w:rsidRPr="00946048" w:rsidRDefault="00367FE7" w:rsidP="0098668D">
            <w:pPr>
              <w:bidi/>
              <w:jc w:val="left"/>
              <w:rPr>
                <w:sz w:val="18"/>
                <w:szCs w:val="18"/>
                <w:lang w:bidi="ar-LB"/>
              </w:rPr>
            </w:pPr>
            <w:r w:rsidRPr="00946048">
              <w:rPr>
                <w:sz w:val="18"/>
                <w:szCs w:val="18"/>
                <w:rtl/>
                <w:lang w:bidi="ar-LB"/>
              </w:rPr>
              <w:t>0</w:t>
            </w:r>
          </w:p>
        </w:tc>
        <w:tc>
          <w:tcPr>
            <w:tcW w:w="4590" w:type="dxa"/>
          </w:tcPr>
          <w:p w14:paraId="7E09BE69" w14:textId="7E40AFFA" w:rsidR="00DD0C75" w:rsidRPr="00946048" w:rsidRDefault="00DD0C75" w:rsidP="00BA23FC">
            <w:pPr>
              <w:bidi/>
              <w:rPr>
                <w:sz w:val="18"/>
                <w:szCs w:val="18"/>
                <w:lang w:bidi="ar-LB"/>
              </w:rPr>
            </w:pPr>
            <w:r w:rsidRPr="00946048">
              <w:rPr>
                <w:sz w:val="18"/>
                <w:szCs w:val="18"/>
                <w:rtl/>
                <w:lang w:bidi="ar-LB"/>
              </w:rPr>
              <w:t>لم تبدأ هذه المهمة بعد لأنها تعتمد على الترحيل الكامل للبيانات وتوحيدها. ومن المتوقع أن يكتمل التنفيذ الكامل منتصف المرحلة الثانية.</w:t>
            </w:r>
          </w:p>
        </w:tc>
      </w:tr>
      <w:tr w:rsidR="00E9437B" w:rsidRPr="00946048" w14:paraId="2F3F14EB" w14:textId="77777777" w:rsidTr="0098668D">
        <w:tc>
          <w:tcPr>
            <w:tcW w:w="699" w:type="dxa"/>
            <w:shd w:val="clear" w:color="auto" w:fill="FFFFFF" w:themeFill="background1"/>
          </w:tcPr>
          <w:p w14:paraId="214D62DB" w14:textId="4B5B6571" w:rsidR="00E9437B" w:rsidRPr="00946048" w:rsidRDefault="0098668D" w:rsidP="0098668D">
            <w:pPr>
              <w:bidi/>
              <w:jc w:val="left"/>
              <w:rPr>
                <w:sz w:val="18"/>
                <w:szCs w:val="18"/>
                <w:lang w:bidi="ar-LB"/>
              </w:rPr>
            </w:pPr>
            <w:r w:rsidRPr="00946048">
              <w:rPr>
                <w:sz w:val="18"/>
                <w:szCs w:val="18"/>
                <w:rtl/>
                <w:lang w:bidi="ar-LB"/>
              </w:rPr>
              <w:t>1.3</w:t>
            </w:r>
          </w:p>
        </w:tc>
        <w:tc>
          <w:tcPr>
            <w:tcW w:w="2091" w:type="dxa"/>
            <w:shd w:val="clear" w:color="auto" w:fill="FFFFFF" w:themeFill="background1"/>
          </w:tcPr>
          <w:p w14:paraId="30D63E48" w14:textId="4D6265A6" w:rsidR="00367FE7" w:rsidRPr="00946048" w:rsidRDefault="00367FE7" w:rsidP="00BA23FC">
            <w:pPr>
              <w:bidi/>
              <w:rPr>
                <w:sz w:val="18"/>
                <w:szCs w:val="18"/>
                <w:lang w:bidi="ar-LB"/>
              </w:rPr>
            </w:pPr>
            <w:r w:rsidRPr="00946048">
              <w:rPr>
                <w:sz w:val="18"/>
                <w:szCs w:val="18"/>
                <w:rtl/>
                <w:lang w:bidi="ar-LB"/>
              </w:rPr>
              <w:t>تحديد التقنية وأي تخصيصات مطلوبة للصندوق المتعدد الأطراف</w:t>
            </w:r>
          </w:p>
        </w:tc>
        <w:tc>
          <w:tcPr>
            <w:tcW w:w="990" w:type="dxa"/>
          </w:tcPr>
          <w:p w14:paraId="26201804" w14:textId="4BBBC13D" w:rsidR="00E9437B" w:rsidRPr="00946048" w:rsidRDefault="00367FE7" w:rsidP="0098668D">
            <w:pPr>
              <w:bidi/>
              <w:jc w:val="left"/>
              <w:rPr>
                <w:sz w:val="18"/>
                <w:szCs w:val="18"/>
                <w:lang w:bidi="ar-LB"/>
              </w:rPr>
            </w:pPr>
            <w:r w:rsidRPr="00946048">
              <w:rPr>
                <w:sz w:val="18"/>
                <w:szCs w:val="18"/>
                <w:rtl/>
                <w:lang w:bidi="ar-LB"/>
              </w:rPr>
              <w:t>لا</w:t>
            </w:r>
          </w:p>
        </w:tc>
        <w:tc>
          <w:tcPr>
            <w:tcW w:w="1260" w:type="dxa"/>
          </w:tcPr>
          <w:p w14:paraId="38460C59" w14:textId="235C2BAB" w:rsidR="00E9437B" w:rsidRPr="00946048" w:rsidRDefault="00367FE7" w:rsidP="0098668D">
            <w:pPr>
              <w:bidi/>
              <w:jc w:val="left"/>
              <w:rPr>
                <w:sz w:val="18"/>
                <w:szCs w:val="18"/>
                <w:lang w:bidi="ar-LB"/>
              </w:rPr>
            </w:pPr>
            <w:r w:rsidRPr="00946048">
              <w:rPr>
                <w:sz w:val="18"/>
                <w:szCs w:val="18"/>
                <w:rtl/>
                <w:lang w:bidi="ar-LB"/>
              </w:rPr>
              <w:t>80</w:t>
            </w:r>
          </w:p>
        </w:tc>
        <w:tc>
          <w:tcPr>
            <w:tcW w:w="4590" w:type="dxa"/>
          </w:tcPr>
          <w:p w14:paraId="72548354" w14:textId="3CA7AB64" w:rsidR="00DD0C75" w:rsidRPr="00946048" w:rsidRDefault="00DD0C75" w:rsidP="00BA23FC">
            <w:pPr>
              <w:bidi/>
              <w:rPr>
                <w:sz w:val="18"/>
                <w:szCs w:val="18"/>
                <w:lang w:bidi="ar-LB"/>
              </w:rPr>
            </w:pPr>
            <w:r w:rsidRPr="00946048">
              <w:rPr>
                <w:sz w:val="18"/>
                <w:szCs w:val="18"/>
                <w:rtl/>
                <w:lang w:bidi="ar-LB"/>
              </w:rPr>
              <w:t>أضافت هذه المهمة حقول بيانات جديدة لدعم الاستعلامات والتحليلات الجديدة. وقد شملت أيضاً إزالة البيانات المكررة والزائدة.</w:t>
            </w:r>
          </w:p>
        </w:tc>
      </w:tr>
      <w:tr w:rsidR="00E9437B" w:rsidRPr="00946048" w14:paraId="5AE78C16" w14:textId="77777777" w:rsidTr="0098668D">
        <w:tc>
          <w:tcPr>
            <w:tcW w:w="699" w:type="dxa"/>
            <w:shd w:val="clear" w:color="auto" w:fill="FFFFFF" w:themeFill="background1"/>
          </w:tcPr>
          <w:p w14:paraId="22124853" w14:textId="6D6DD7D6" w:rsidR="00E9437B" w:rsidRPr="00946048" w:rsidRDefault="0098668D" w:rsidP="0098668D">
            <w:pPr>
              <w:bidi/>
              <w:jc w:val="left"/>
              <w:rPr>
                <w:color w:val="000000"/>
                <w:sz w:val="18"/>
                <w:szCs w:val="18"/>
                <w:lang w:val="en-GB" w:bidi="ar-LB"/>
              </w:rPr>
            </w:pPr>
            <w:r w:rsidRPr="00946048">
              <w:rPr>
                <w:color w:val="000000"/>
                <w:sz w:val="18"/>
                <w:szCs w:val="18"/>
                <w:rtl/>
                <w:lang w:val="en-GB" w:bidi="ar-LB"/>
              </w:rPr>
              <w:t>1.4</w:t>
            </w:r>
          </w:p>
        </w:tc>
        <w:tc>
          <w:tcPr>
            <w:tcW w:w="2091" w:type="dxa"/>
            <w:shd w:val="clear" w:color="auto" w:fill="FFFFFF" w:themeFill="background1"/>
          </w:tcPr>
          <w:p w14:paraId="326D6089" w14:textId="7B6D0623" w:rsidR="00367FE7" w:rsidRPr="00946048" w:rsidRDefault="00367FE7" w:rsidP="00BA23FC">
            <w:pPr>
              <w:bidi/>
              <w:rPr>
                <w:color w:val="000000"/>
                <w:sz w:val="18"/>
                <w:szCs w:val="18"/>
                <w:lang w:val="en-GB" w:bidi="ar-LB"/>
              </w:rPr>
            </w:pPr>
            <w:r w:rsidRPr="00946048">
              <w:rPr>
                <w:color w:val="000000"/>
                <w:sz w:val="18"/>
                <w:szCs w:val="18"/>
                <w:rtl/>
                <w:lang w:val="en-GB" w:bidi="ar-LB"/>
              </w:rPr>
              <w:t>رسم خرائط هياكل البيانات القديمة إلى البيانات الجديدة</w:t>
            </w:r>
          </w:p>
        </w:tc>
        <w:tc>
          <w:tcPr>
            <w:tcW w:w="990" w:type="dxa"/>
          </w:tcPr>
          <w:p w14:paraId="291D2D14" w14:textId="0DFFED42" w:rsidR="00E9437B" w:rsidRPr="00946048" w:rsidRDefault="00367FE7" w:rsidP="0098668D">
            <w:pPr>
              <w:bidi/>
              <w:jc w:val="left"/>
              <w:rPr>
                <w:sz w:val="18"/>
                <w:szCs w:val="18"/>
                <w:lang w:bidi="ar-LB"/>
              </w:rPr>
            </w:pPr>
            <w:r w:rsidRPr="00946048">
              <w:rPr>
                <w:sz w:val="18"/>
                <w:szCs w:val="18"/>
                <w:rtl/>
                <w:lang w:bidi="ar-LB"/>
              </w:rPr>
              <w:t>نعم</w:t>
            </w:r>
          </w:p>
        </w:tc>
        <w:tc>
          <w:tcPr>
            <w:tcW w:w="1260" w:type="dxa"/>
          </w:tcPr>
          <w:p w14:paraId="5F5732C7" w14:textId="25E1A7D5" w:rsidR="00E9437B" w:rsidRPr="00946048" w:rsidRDefault="00367FE7" w:rsidP="0098668D">
            <w:pPr>
              <w:bidi/>
              <w:jc w:val="left"/>
              <w:rPr>
                <w:sz w:val="18"/>
                <w:szCs w:val="18"/>
                <w:lang w:bidi="ar-LB"/>
              </w:rPr>
            </w:pPr>
            <w:r w:rsidRPr="00946048">
              <w:rPr>
                <w:sz w:val="18"/>
                <w:szCs w:val="18"/>
                <w:rtl/>
                <w:lang w:bidi="ar-LB"/>
              </w:rPr>
              <w:t>100</w:t>
            </w:r>
          </w:p>
        </w:tc>
        <w:tc>
          <w:tcPr>
            <w:tcW w:w="4590" w:type="dxa"/>
          </w:tcPr>
          <w:p w14:paraId="2F43E651" w14:textId="73DF94EC" w:rsidR="00DD0C75" w:rsidRPr="00946048" w:rsidRDefault="00DD0C75" w:rsidP="00BA23FC">
            <w:pPr>
              <w:bidi/>
              <w:rPr>
                <w:sz w:val="18"/>
                <w:szCs w:val="18"/>
                <w:lang w:bidi="ar-LB"/>
              </w:rPr>
            </w:pPr>
            <w:r w:rsidRPr="00946048">
              <w:rPr>
                <w:sz w:val="18"/>
                <w:szCs w:val="18"/>
                <w:rtl/>
                <w:lang w:bidi="ar-LB"/>
              </w:rPr>
              <w:t>كانت هذه مهمة كبيرة، واستغرق الأمر وقتاً طويلاً للمطورين والأمانة لمناقشة كيفية ترجمة البيانات من أربع وعشرين قاعدة بيانات مختلفة إلى وكيل البيانات الجديد في قاعدة البيانات الرئيسية والاتفاق عليها.</w:t>
            </w:r>
          </w:p>
        </w:tc>
      </w:tr>
      <w:tr w:rsidR="00E9437B" w:rsidRPr="00946048" w14:paraId="01CF2397" w14:textId="77777777" w:rsidTr="0098668D">
        <w:tc>
          <w:tcPr>
            <w:tcW w:w="699" w:type="dxa"/>
            <w:shd w:val="clear" w:color="auto" w:fill="FFFFFF" w:themeFill="background1"/>
          </w:tcPr>
          <w:p w14:paraId="7FF61FF3" w14:textId="1DD688FF" w:rsidR="00E9437B" w:rsidRPr="00946048" w:rsidRDefault="0098668D" w:rsidP="0098668D">
            <w:pPr>
              <w:bidi/>
              <w:jc w:val="left"/>
              <w:rPr>
                <w:sz w:val="18"/>
                <w:szCs w:val="18"/>
                <w:lang w:bidi="ar-LB"/>
              </w:rPr>
            </w:pPr>
            <w:r w:rsidRPr="00946048">
              <w:rPr>
                <w:sz w:val="18"/>
                <w:szCs w:val="18"/>
                <w:rtl/>
                <w:lang w:bidi="ar-LB"/>
              </w:rPr>
              <w:t>1.5</w:t>
            </w:r>
          </w:p>
        </w:tc>
        <w:tc>
          <w:tcPr>
            <w:tcW w:w="2091" w:type="dxa"/>
            <w:shd w:val="clear" w:color="auto" w:fill="FFFFFF" w:themeFill="background1"/>
          </w:tcPr>
          <w:p w14:paraId="2034A610" w14:textId="377297E0" w:rsidR="00367FE7" w:rsidRPr="00946048" w:rsidRDefault="00367FE7" w:rsidP="00BA23FC">
            <w:pPr>
              <w:bidi/>
              <w:rPr>
                <w:sz w:val="18"/>
                <w:szCs w:val="18"/>
                <w:lang w:bidi="ar-LB"/>
              </w:rPr>
            </w:pPr>
            <w:r w:rsidRPr="00946048">
              <w:rPr>
                <w:sz w:val="18"/>
                <w:szCs w:val="18"/>
                <w:rtl/>
                <w:lang w:bidi="ar-LB"/>
              </w:rPr>
              <w:t>توحيد قواعد البيانات في قاعدة بيانات رئيسية جديدة (ترحيل البيانات)</w:t>
            </w:r>
          </w:p>
        </w:tc>
        <w:tc>
          <w:tcPr>
            <w:tcW w:w="990" w:type="dxa"/>
          </w:tcPr>
          <w:p w14:paraId="1ED38629" w14:textId="592249EB" w:rsidR="00E9437B" w:rsidRPr="00946048" w:rsidRDefault="00367FE7" w:rsidP="0098668D">
            <w:pPr>
              <w:bidi/>
              <w:jc w:val="left"/>
              <w:rPr>
                <w:sz w:val="18"/>
                <w:szCs w:val="18"/>
                <w:lang w:bidi="ar-LB"/>
              </w:rPr>
            </w:pPr>
            <w:r w:rsidRPr="00946048">
              <w:rPr>
                <w:sz w:val="18"/>
                <w:szCs w:val="18"/>
                <w:rtl/>
                <w:lang w:bidi="ar-LB"/>
              </w:rPr>
              <w:t>لا</w:t>
            </w:r>
          </w:p>
        </w:tc>
        <w:tc>
          <w:tcPr>
            <w:tcW w:w="1260" w:type="dxa"/>
          </w:tcPr>
          <w:p w14:paraId="33CE9E46" w14:textId="3C8826BD" w:rsidR="00E9437B" w:rsidRPr="00946048" w:rsidRDefault="00367FE7" w:rsidP="0098668D">
            <w:pPr>
              <w:bidi/>
              <w:jc w:val="left"/>
              <w:rPr>
                <w:sz w:val="18"/>
                <w:szCs w:val="18"/>
                <w:lang w:bidi="ar-LB"/>
              </w:rPr>
            </w:pPr>
            <w:r w:rsidRPr="00946048">
              <w:rPr>
                <w:sz w:val="18"/>
                <w:szCs w:val="18"/>
                <w:rtl/>
                <w:lang w:bidi="ar-LB"/>
              </w:rPr>
              <w:t>90</w:t>
            </w:r>
          </w:p>
        </w:tc>
        <w:tc>
          <w:tcPr>
            <w:tcW w:w="4590" w:type="dxa"/>
          </w:tcPr>
          <w:p w14:paraId="189AB2EE" w14:textId="0D2F4BF4" w:rsidR="00DD0C75" w:rsidRPr="00946048" w:rsidRDefault="00DD0C75" w:rsidP="00BA23FC">
            <w:pPr>
              <w:bidi/>
              <w:rPr>
                <w:sz w:val="18"/>
                <w:szCs w:val="18"/>
                <w:lang w:val="en-US" w:bidi="ar-LB"/>
              </w:rPr>
            </w:pPr>
            <w:r w:rsidRPr="00946048">
              <w:rPr>
                <w:sz w:val="18"/>
                <w:szCs w:val="18"/>
                <w:rtl/>
                <w:lang w:val="en-US" w:bidi="ar-LB"/>
              </w:rPr>
              <w:t>تسعى قاعدة البيانات الرئيسية إلى ترحيل قواعد البيانات الموجودة إلى "مصدر حقيقي" واحد لجميع بيانات الصندوق المتعدد الأطراف. ويتطلب ذلك إنشاء هياكل جديدة وروابط جديدة بين عناصر البيانات والقوائم القياسية لدعم عمليات الاستعلام عن البيانات.</w:t>
            </w:r>
          </w:p>
        </w:tc>
      </w:tr>
      <w:tr w:rsidR="00E9437B" w:rsidRPr="00946048" w14:paraId="4FB8FD0F" w14:textId="77777777" w:rsidTr="0098668D">
        <w:tc>
          <w:tcPr>
            <w:tcW w:w="699" w:type="dxa"/>
            <w:shd w:val="clear" w:color="auto" w:fill="FFFFFF" w:themeFill="background1"/>
          </w:tcPr>
          <w:p w14:paraId="02950424" w14:textId="59A8F091" w:rsidR="00E9437B" w:rsidRPr="00946048" w:rsidRDefault="0098668D" w:rsidP="0098668D">
            <w:pPr>
              <w:bidi/>
              <w:jc w:val="left"/>
              <w:rPr>
                <w:sz w:val="18"/>
                <w:szCs w:val="18"/>
                <w:lang w:bidi="ar-LB"/>
              </w:rPr>
            </w:pPr>
            <w:r w:rsidRPr="00946048">
              <w:rPr>
                <w:sz w:val="18"/>
                <w:szCs w:val="18"/>
                <w:rtl/>
                <w:lang w:bidi="ar-LB"/>
              </w:rPr>
              <w:t>1.6</w:t>
            </w:r>
          </w:p>
        </w:tc>
        <w:tc>
          <w:tcPr>
            <w:tcW w:w="2091" w:type="dxa"/>
            <w:shd w:val="clear" w:color="auto" w:fill="FFFFFF" w:themeFill="background1"/>
          </w:tcPr>
          <w:p w14:paraId="29CC99F8" w14:textId="1A2AB665" w:rsidR="00367FE7" w:rsidRPr="00946048" w:rsidRDefault="00367FE7" w:rsidP="00BA23FC">
            <w:pPr>
              <w:bidi/>
              <w:rPr>
                <w:sz w:val="18"/>
                <w:szCs w:val="18"/>
                <w:rtl/>
                <w:lang w:bidi="ar-LB"/>
              </w:rPr>
            </w:pPr>
            <w:r w:rsidRPr="00946048">
              <w:rPr>
                <w:sz w:val="18"/>
                <w:szCs w:val="18"/>
                <w:rtl/>
                <w:lang w:bidi="ar-LB"/>
              </w:rPr>
              <w:t>تنفيذ تقنية جديدة - التكوين (الوكلاء، تقييم الأمن، الترميز)</w:t>
            </w:r>
          </w:p>
        </w:tc>
        <w:tc>
          <w:tcPr>
            <w:tcW w:w="990" w:type="dxa"/>
          </w:tcPr>
          <w:p w14:paraId="293B951C" w14:textId="45B4CC14" w:rsidR="00E9437B" w:rsidRPr="00946048" w:rsidRDefault="00367FE7" w:rsidP="0098668D">
            <w:pPr>
              <w:bidi/>
              <w:jc w:val="left"/>
              <w:rPr>
                <w:sz w:val="18"/>
                <w:szCs w:val="18"/>
                <w:lang w:bidi="ar-LB"/>
              </w:rPr>
            </w:pPr>
            <w:r w:rsidRPr="00946048">
              <w:rPr>
                <w:sz w:val="18"/>
                <w:szCs w:val="18"/>
                <w:rtl/>
                <w:lang w:bidi="ar-LB"/>
              </w:rPr>
              <w:t>لا</w:t>
            </w:r>
          </w:p>
        </w:tc>
        <w:tc>
          <w:tcPr>
            <w:tcW w:w="1260" w:type="dxa"/>
          </w:tcPr>
          <w:p w14:paraId="6DD41315" w14:textId="4D6C8E0D" w:rsidR="00E9437B" w:rsidRPr="00946048" w:rsidRDefault="00367FE7" w:rsidP="0098668D">
            <w:pPr>
              <w:bidi/>
              <w:jc w:val="left"/>
              <w:rPr>
                <w:sz w:val="18"/>
                <w:szCs w:val="18"/>
                <w:lang w:bidi="ar-LB"/>
              </w:rPr>
            </w:pPr>
            <w:r w:rsidRPr="00946048">
              <w:rPr>
                <w:sz w:val="18"/>
                <w:szCs w:val="18"/>
                <w:rtl/>
                <w:lang w:bidi="ar-LB"/>
              </w:rPr>
              <w:t>80</w:t>
            </w:r>
          </w:p>
        </w:tc>
        <w:tc>
          <w:tcPr>
            <w:tcW w:w="4590" w:type="dxa"/>
          </w:tcPr>
          <w:p w14:paraId="7BED0A81" w14:textId="39533212" w:rsidR="00DD0C75" w:rsidRPr="00946048" w:rsidRDefault="00DD0C75" w:rsidP="00BA23FC">
            <w:pPr>
              <w:bidi/>
              <w:rPr>
                <w:sz w:val="18"/>
                <w:szCs w:val="18"/>
                <w:lang w:bidi="ar-LB"/>
              </w:rPr>
            </w:pPr>
            <w:r w:rsidRPr="00946048">
              <w:rPr>
                <w:sz w:val="18"/>
                <w:szCs w:val="18"/>
                <w:rtl/>
                <w:lang w:bidi="ar-LB"/>
              </w:rPr>
              <w:t>يقع الحل البرمجي أعلى قاعدة البيانات الرئيسية، مما يسمح بالإشارة إلى المعلومات والاستعلام عنها وتحليلها وتصورها والإبلاغ عنها باستخدام عدة طرق مختلفة مثل المرشحات ولوحات المعلومات.</w:t>
            </w:r>
          </w:p>
        </w:tc>
      </w:tr>
      <w:tr w:rsidR="00E9437B" w:rsidRPr="00946048" w14:paraId="6458482B" w14:textId="77777777" w:rsidTr="0098668D">
        <w:tc>
          <w:tcPr>
            <w:tcW w:w="699" w:type="dxa"/>
            <w:shd w:val="clear" w:color="auto" w:fill="FFFFFF" w:themeFill="background1"/>
          </w:tcPr>
          <w:p w14:paraId="06D10E95" w14:textId="6500F92D" w:rsidR="00E9437B" w:rsidRPr="00946048" w:rsidRDefault="0098668D" w:rsidP="0098668D">
            <w:pPr>
              <w:bidi/>
              <w:jc w:val="left"/>
              <w:rPr>
                <w:sz w:val="18"/>
                <w:szCs w:val="18"/>
                <w:lang w:bidi="ar-LB"/>
              </w:rPr>
            </w:pPr>
            <w:r w:rsidRPr="00946048">
              <w:rPr>
                <w:sz w:val="18"/>
                <w:szCs w:val="18"/>
                <w:rtl/>
                <w:lang w:bidi="ar-LB"/>
              </w:rPr>
              <w:t>1.7</w:t>
            </w:r>
          </w:p>
        </w:tc>
        <w:tc>
          <w:tcPr>
            <w:tcW w:w="2091" w:type="dxa"/>
            <w:shd w:val="clear" w:color="auto" w:fill="FFFFFF" w:themeFill="background1"/>
          </w:tcPr>
          <w:p w14:paraId="1D290D59" w14:textId="10C50A90" w:rsidR="00367FE7" w:rsidRPr="00946048" w:rsidRDefault="00367FE7" w:rsidP="00BA23FC">
            <w:pPr>
              <w:bidi/>
              <w:rPr>
                <w:sz w:val="18"/>
                <w:szCs w:val="18"/>
                <w:lang w:bidi="ar-LB"/>
              </w:rPr>
            </w:pPr>
            <w:r w:rsidRPr="00946048">
              <w:rPr>
                <w:sz w:val="18"/>
                <w:szCs w:val="18"/>
                <w:rtl/>
                <w:lang w:bidi="ar-LB"/>
              </w:rPr>
              <w:t>موقع ويب متجدد (بما في ذلك تصميم واجهة المستخدم)</w:t>
            </w:r>
          </w:p>
        </w:tc>
        <w:tc>
          <w:tcPr>
            <w:tcW w:w="990" w:type="dxa"/>
          </w:tcPr>
          <w:p w14:paraId="4AF1D10B" w14:textId="3D847504" w:rsidR="00E9437B" w:rsidRPr="00946048" w:rsidRDefault="00367FE7" w:rsidP="0098668D">
            <w:pPr>
              <w:bidi/>
              <w:jc w:val="left"/>
              <w:rPr>
                <w:sz w:val="18"/>
                <w:szCs w:val="18"/>
                <w:lang w:bidi="ar-LB"/>
              </w:rPr>
            </w:pPr>
            <w:r w:rsidRPr="00946048">
              <w:rPr>
                <w:sz w:val="18"/>
                <w:szCs w:val="18"/>
                <w:rtl/>
                <w:lang w:bidi="ar-LB"/>
              </w:rPr>
              <w:t>لا</w:t>
            </w:r>
          </w:p>
        </w:tc>
        <w:tc>
          <w:tcPr>
            <w:tcW w:w="1260" w:type="dxa"/>
          </w:tcPr>
          <w:p w14:paraId="39ED784D" w14:textId="787947FC" w:rsidR="00E9437B" w:rsidRPr="00946048" w:rsidRDefault="00367FE7" w:rsidP="0098668D">
            <w:pPr>
              <w:bidi/>
              <w:jc w:val="left"/>
              <w:rPr>
                <w:sz w:val="18"/>
                <w:szCs w:val="18"/>
                <w:lang w:bidi="ar-LB"/>
              </w:rPr>
            </w:pPr>
            <w:r w:rsidRPr="00946048">
              <w:rPr>
                <w:sz w:val="18"/>
                <w:szCs w:val="18"/>
                <w:rtl/>
                <w:lang w:bidi="ar-LB"/>
              </w:rPr>
              <w:t>85</w:t>
            </w:r>
          </w:p>
        </w:tc>
        <w:tc>
          <w:tcPr>
            <w:tcW w:w="4590" w:type="dxa"/>
          </w:tcPr>
          <w:p w14:paraId="662CEBA0" w14:textId="24B52BBE" w:rsidR="00DD0C75" w:rsidRPr="00946048" w:rsidRDefault="00DD0C75" w:rsidP="00BA23FC">
            <w:pPr>
              <w:bidi/>
              <w:rPr>
                <w:sz w:val="18"/>
                <w:szCs w:val="18"/>
                <w:rtl/>
                <w:lang w:val="en-US" w:bidi="ar-LB"/>
              </w:rPr>
            </w:pPr>
            <w:r w:rsidRPr="00946048">
              <w:rPr>
                <w:sz w:val="18"/>
                <w:szCs w:val="18"/>
                <w:rtl/>
                <w:lang w:val="en-US" w:bidi="ar-LB"/>
              </w:rPr>
              <w:t>تم الاتفاق على هيكل الموقع الإلكتروني واكتمل التصميم. ويتم العمل على المحتوى. وسيكون للموقع شكل ومظهر أنيق وبسيط وذو هوية مؤسسية قوية ومتميزة. وسيتم إجراء اختبار المستخدم للأداء الوظيفي والتدقيق اللغوي للمحتوى قبل إطلاق الموقع.</w:t>
            </w:r>
          </w:p>
        </w:tc>
      </w:tr>
      <w:tr w:rsidR="00E9437B" w:rsidRPr="00946048" w14:paraId="6E6567D6" w14:textId="77777777" w:rsidTr="0098668D">
        <w:tc>
          <w:tcPr>
            <w:tcW w:w="699" w:type="dxa"/>
            <w:shd w:val="clear" w:color="auto" w:fill="FFFFFF" w:themeFill="background1"/>
          </w:tcPr>
          <w:p w14:paraId="29D57ACE" w14:textId="623F68E6" w:rsidR="00E9437B" w:rsidRPr="00946048" w:rsidRDefault="00367FE7" w:rsidP="0098668D">
            <w:pPr>
              <w:bidi/>
              <w:jc w:val="left"/>
              <w:rPr>
                <w:sz w:val="18"/>
                <w:szCs w:val="18"/>
                <w:lang w:bidi="ar-LB"/>
              </w:rPr>
            </w:pPr>
            <w:r w:rsidRPr="00946048">
              <w:rPr>
                <w:sz w:val="18"/>
                <w:szCs w:val="18"/>
                <w:rtl/>
                <w:lang w:bidi="ar-LB"/>
              </w:rPr>
              <w:t>1.8</w:t>
            </w:r>
          </w:p>
        </w:tc>
        <w:tc>
          <w:tcPr>
            <w:tcW w:w="2091" w:type="dxa"/>
            <w:shd w:val="clear" w:color="auto" w:fill="FFFFFF" w:themeFill="background1"/>
          </w:tcPr>
          <w:p w14:paraId="7DD4FADD" w14:textId="779845B0" w:rsidR="00367FE7" w:rsidRPr="00946048" w:rsidRDefault="00367FE7" w:rsidP="00BA23FC">
            <w:pPr>
              <w:bidi/>
              <w:rPr>
                <w:sz w:val="18"/>
                <w:szCs w:val="18"/>
                <w:rtl/>
                <w:lang w:bidi="ar-LB"/>
              </w:rPr>
            </w:pPr>
            <w:r w:rsidRPr="00946048">
              <w:rPr>
                <w:sz w:val="18"/>
                <w:szCs w:val="18"/>
                <w:rtl/>
                <w:lang w:bidi="ar-LB"/>
              </w:rPr>
              <w:t>الاختبار والقبول</w:t>
            </w:r>
          </w:p>
        </w:tc>
        <w:tc>
          <w:tcPr>
            <w:tcW w:w="990" w:type="dxa"/>
          </w:tcPr>
          <w:p w14:paraId="6EA8DBCE" w14:textId="0339FFFB" w:rsidR="00E9437B" w:rsidRPr="00946048" w:rsidRDefault="00367FE7" w:rsidP="0098668D">
            <w:pPr>
              <w:bidi/>
              <w:jc w:val="left"/>
              <w:rPr>
                <w:sz w:val="18"/>
                <w:szCs w:val="18"/>
                <w:lang w:bidi="ar-LB"/>
              </w:rPr>
            </w:pPr>
            <w:r w:rsidRPr="00946048">
              <w:rPr>
                <w:sz w:val="18"/>
                <w:szCs w:val="18"/>
                <w:rtl/>
                <w:lang w:bidi="ar-LB"/>
              </w:rPr>
              <w:t>نعم</w:t>
            </w:r>
          </w:p>
        </w:tc>
        <w:tc>
          <w:tcPr>
            <w:tcW w:w="1260" w:type="dxa"/>
          </w:tcPr>
          <w:p w14:paraId="5F0560D9" w14:textId="731C48CC" w:rsidR="00E9437B" w:rsidRPr="00946048" w:rsidRDefault="00367FE7" w:rsidP="0098668D">
            <w:pPr>
              <w:bidi/>
              <w:jc w:val="left"/>
              <w:rPr>
                <w:sz w:val="18"/>
                <w:szCs w:val="18"/>
                <w:lang w:bidi="ar-LB"/>
              </w:rPr>
            </w:pPr>
            <w:r w:rsidRPr="00946048">
              <w:rPr>
                <w:sz w:val="18"/>
                <w:szCs w:val="18"/>
                <w:rtl/>
                <w:lang w:bidi="ar-LB"/>
              </w:rPr>
              <w:t>10</w:t>
            </w:r>
          </w:p>
        </w:tc>
        <w:tc>
          <w:tcPr>
            <w:tcW w:w="4590" w:type="dxa"/>
          </w:tcPr>
          <w:p w14:paraId="6C615E23" w14:textId="2D72B744" w:rsidR="00DD0C75" w:rsidRPr="00946048" w:rsidRDefault="00DD0C75" w:rsidP="00BA23FC">
            <w:pPr>
              <w:bidi/>
              <w:rPr>
                <w:sz w:val="18"/>
                <w:szCs w:val="18"/>
                <w:lang w:bidi="ar-LB"/>
              </w:rPr>
            </w:pPr>
            <w:r w:rsidRPr="00946048">
              <w:rPr>
                <w:sz w:val="18"/>
                <w:szCs w:val="18"/>
                <w:rtl/>
                <w:lang w:bidi="ar-LB"/>
              </w:rPr>
              <w:t>شرعت الأمانة باختبار والتحقق من صحة البيانات الحالية للبرنامج القُطري التي تم ترحيلها وكذلك القرارات المرجعية التي تم تجميعها. هذه المهمة مستمرة وسيتم تطبيقها عند اكتمال الوحدات.</w:t>
            </w:r>
          </w:p>
        </w:tc>
      </w:tr>
      <w:bookmarkEnd w:id="6"/>
    </w:tbl>
    <w:p w14:paraId="434D7826" w14:textId="77777777" w:rsidR="00E9437B" w:rsidRDefault="00E9437B" w:rsidP="00E9437B">
      <w:pPr>
        <w:jc w:val="left"/>
        <w:rPr>
          <w:rtl/>
          <w:lang w:bidi="ar-LB"/>
        </w:rPr>
      </w:pPr>
    </w:p>
    <w:p w14:paraId="093D2749" w14:textId="77777777" w:rsidR="00946048" w:rsidRPr="002D130E" w:rsidRDefault="00946048" w:rsidP="00E9437B">
      <w:pPr>
        <w:jc w:val="left"/>
        <w:rPr>
          <w:lang w:bidi="ar-LB"/>
        </w:rPr>
      </w:pPr>
    </w:p>
    <w:p w14:paraId="63849212" w14:textId="5822C58B" w:rsidR="0039360F" w:rsidRPr="0039360F" w:rsidRDefault="0039360F" w:rsidP="0039360F">
      <w:pPr>
        <w:bidi/>
        <w:jc w:val="left"/>
        <w:rPr>
          <w:b/>
          <w:bCs/>
          <w:sz w:val="26"/>
          <w:szCs w:val="26"/>
          <w:lang w:bidi="ar-LB"/>
        </w:rPr>
      </w:pPr>
      <w:r w:rsidRPr="0039360F">
        <w:rPr>
          <w:b/>
          <w:bCs/>
          <w:sz w:val="26"/>
          <w:szCs w:val="26"/>
          <w:rtl/>
          <w:lang w:bidi="ar-LB"/>
        </w:rPr>
        <w:lastRenderedPageBreak/>
        <w:t xml:space="preserve">الجدول </w:t>
      </w:r>
      <w:r>
        <w:rPr>
          <w:b/>
          <w:bCs/>
          <w:sz w:val="26"/>
          <w:szCs w:val="26"/>
          <w:rtl/>
          <w:lang w:bidi="ar-LB"/>
        </w:rPr>
        <w:t>2</w:t>
      </w:r>
      <w:r w:rsidRPr="0039360F">
        <w:rPr>
          <w:b/>
          <w:bCs/>
          <w:sz w:val="26"/>
          <w:szCs w:val="26"/>
          <w:rtl/>
          <w:lang w:bidi="ar-LB"/>
        </w:rPr>
        <w:t xml:space="preserve">: حالة تنفيذ المرحلة </w:t>
      </w:r>
      <w:r>
        <w:rPr>
          <w:b/>
          <w:bCs/>
          <w:sz w:val="26"/>
          <w:szCs w:val="26"/>
          <w:rtl/>
          <w:lang w:bidi="ar-LB"/>
        </w:rPr>
        <w:t>الثانية</w:t>
      </w:r>
    </w:p>
    <w:tbl>
      <w:tblPr>
        <w:tblStyle w:val="TableGrid"/>
        <w:bidiVisual/>
        <w:tblW w:w="9630" w:type="dxa"/>
        <w:tblInd w:w="-95" w:type="dxa"/>
        <w:tblLook w:val="04A0" w:firstRow="1" w:lastRow="0" w:firstColumn="1" w:lastColumn="0" w:noHBand="0" w:noVBand="1"/>
      </w:tblPr>
      <w:tblGrid>
        <w:gridCol w:w="711"/>
        <w:gridCol w:w="2049"/>
        <w:gridCol w:w="1060"/>
        <w:gridCol w:w="1255"/>
        <w:gridCol w:w="4555"/>
      </w:tblGrid>
      <w:tr w:rsidR="00E9437B" w:rsidRPr="00A0285A" w14:paraId="623326DA" w14:textId="77777777" w:rsidTr="0039360F">
        <w:trPr>
          <w:tblHeader/>
        </w:trPr>
        <w:tc>
          <w:tcPr>
            <w:tcW w:w="9630" w:type="dxa"/>
            <w:gridSpan w:val="5"/>
          </w:tcPr>
          <w:p w14:paraId="1EF6193E" w14:textId="48E8D941" w:rsidR="0039360F" w:rsidRPr="00A0285A" w:rsidRDefault="0039360F" w:rsidP="0039360F">
            <w:pPr>
              <w:bidi/>
              <w:jc w:val="left"/>
              <w:rPr>
                <w:b/>
                <w:bCs/>
                <w:sz w:val="20"/>
                <w:szCs w:val="20"/>
                <w:rtl/>
                <w:lang w:bidi="ar-LB"/>
              </w:rPr>
            </w:pPr>
            <w:r w:rsidRPr="00A0285A">
              <w:rPr>
                <w:b/>
                <w:bCs/>
                <w:sz w:val="20"/>
                <w:szCs w:val="20"/>
                <w:rtl/>
                <w:lang w:bidi="ar-LB"/>
              </w:rPr>
              <w:t>المرحلة 2: المنتجات الأساسية</w:t>
            </w:r>
          </w:p>
        </w:tc>
      </w:tr>
      <w:tr w:rsidR="0039360F" w:rsidRPr="00A0285A" w14:paraId="2476AE16" w14:textId="77777777" w:rsidTr="0039360F">
        <w:trPr>
          <w:tblHeader/>
        </w:trPr>
        <w:tc>
          <w:tcPr>
            <w:tcW w:w="2760" w:type="dxa"/>
            <w:gridSpan w:val="2"/>
          </w:tcPr>
          <w:p w14:paraId="5F667666" w14:textId="431FA0CE" w:rsidR="0039360F" w:rsidRPr="00A0285A" w:rsidRDefault="0039360F" w:rsidP="0039360F">
            <w:pPr>
              <w:bidi/>
              <w:jc w:val="left"/>
              <w:rPr>
                <w:b/>
                <w:bCs/>
                <w:sz w:val="20"/>
                <w:szCs w:val="20"/>
                <w:lang w:bidi="ar-LB"/>
              </w:rPr>
            </w:pPr>
            <w:r w:rsidRPr="00A0285A">
              <w:rPr>
                <w:b/>
                <w:bCs/>
                <w:sz w:val="20"/>
                <w:szCs w:val="20"/>
                <w:rtl/>
                <w:lang w:bidi="ar-LB"/>
              </w:rPr>
              <w:t>المهام</w:t>
            </w:r>
          </w:p>
        </w:tc>
        <w:tc>
          <w:tcPr>
            <w:tcW w:w="1060" w:type="dxa"/>
          </w:tcPr>
          <w:p w14:paraId="78D914E5" w14:textId="668C1CA7" w:rsidR="0039360F" w:rsidRPr="00A0285A" w:rsidRDefault="0039360F" w:rsidP="0039360F">
            <w:pPr>
              <w:bidi/>
              <w:jc w:val="left"/>
              <w:rPr>
                <w:b/>
                <w:bCs/>
                <w:sz w:val="20"/>
                <w:szCs w:val="20"/>
                <w:lang w:bidi="ar-LB"/>
              </w:rPr>
            </w:pPr>
            <w:r w:rsidRPr="00A0285A">
              <w:rPr>
                <w:b/>
                <w:bCs/>
                <w:sz w:val="20"/>
                <w:szCs w:val="20"/>
                <w:rtl/>
                <w:lang w:bidi="ar-LB"/>
              </w:rPr>
              <w:t>التغيير في الأولوية</w:t>
            </w:r>
          </w:p>
        </w:tc>
        <w:tc>
          <w:tcPr>
            <w:tcW w:w="1255" w:type="dxa"/>
          </w:tcPr>
          <w:p w14:paraId="3B03A055" w14:textId="72B64788" w:rsidR="0039360F" w:rsidRPr="00A0285A" w:rsidRDefault="0039360F" w:rsidP="0039360F">
            <w:pPr>
              <w:bidi/>
              <w:jc w:val="left"/>
              <w:rPr>
                <w:b/>
                <w:bCs/>
                <w:sz w:val="20"/>
                <w:szCs w:val="20"/>
                <w:lang w:bidi="ar-LB"/>
              </w:rPr>
            </w:pPr>
            <w:r w:rsidRPr="00A0285A">
              <w:rPr>
                <w:b/>
                <w:bCs/>
                <w:sz w:val="20"/>
                <w:szCs w:val="20"/>
                <w:rtl/>
                <w:lang w:bidi="ar-LB"/>
              </w:rPr>
              <w:t>معدلات الإنجاز بالنسبة المئوية</w:t>
            </w:r>
          </w:p>
        </w:tc>
        <w:tc>
          <w:tcPr>
            <w:tcW w:w="4555" w:type="dxa"/>
          </w:tcPr>
          <w:p w14:paraId="152AC28F" w14:textId="0305DE88" w:rsidR="0039360F" w:rsidRPr="00A0285A" w:rsidRDefault="0039360F" w:rsidP="0039360F">
            <w:pPr>
              <w:bidi/>
              <w:jc w:val="left"/>
              <w:rPr>
                <w:b/>
                <w:bCs/>
                <w:sz w:val="20"/>
                <w:szCs w:val="20"/>
                <w:lang w:bidi="ar-LB"/>
              </w:rPr>
            </w:pPr>
            <w:r w:rsidRPr="00A0285A">
              <w:rPr>
                <w:b/>
                <w:bCs/>
                <w:sz w:val="20"/>
                <w:szCs w:val="20"/>
                <w:rtl/>
                <w:lang w:bidi="ar-LB"/>
              </w:rPr>
              <w:t>تعليقات بشأن التقدم المنجز</w:t>
            </w:r>
          </w:p>
        </w:tc>
      </w:tr>
      <w:tr w:rsidR="00E9437B" w:rsidRPr="00A0285A" w14:paraId="73194CD4" w14:textId="77777777" w:rsidTr="0039360F">
        <w:tc>
          <w:tcPr>
            <w:tcW w:w="711" w:type="dxa"/>
            <w:shd w:val="clear" w:color="auto" w:fill="FFFFFF" w:themeFill="background1"/>
          </w:tcPr>
          <w:p w14:paraId="78013610" w14:textId="7EF77FA3" w:rsidR="00E9437B" w:rsidRPr="00A0285A" w:rsidRDefault="0039360F" w:rsidP="0039360F">
            <w:pPr>
              <w:bidi/>
              <w:jc w:val="left"/>
              <w:rPr>
                <w:sz w:val="20"/>
                <w:szCs w:val="20"/>
                <w:lang w:bidi="ar-LB"/>
              </w:rPr>
            </w:pPr>
            <w:r w:rsidRPr="00A0285A">
              <w:rPr>
                <w:sz w:val="20"/>
                <w:szCs w:val="20"/>
                <w:rtl/>
                <w:lang w:bidi="ar-LB"/>
              </w:rPr>
              <w:t>2.1</w:t>
            </w:r>
          </w:p>
        </w:tc>
        <w:tc>
          <w:tcPr>
            <w:tcW w:w="2049" w:type="dxa"/>
            <w:shd w:val="clear" w:color="auto" w:fill="FFFFFF" w:themeFill="background1"/>
          </w:tcPr>
          <w:p w14:paraId="61840D3B" w14:textId="763DA0BE" w:rsidR="00173140" w:rsidRPr="00A0285A" w:rsidRDefault="00C9132D" w:rsidP="00BA23FC">
            <w:pPr>
              <w:bidi/>
              <w:rPr>
                <w:sz w:val="20"/>
                <w:szCs w:val="20"/>
                <w:lang w:bidi="ar-LB"/>
              </w:rPr>
            </w:pPr>
            <w:r w:rsidRPr="00A0285A">
              <w:rPr>
                <w:sz w:val="20"/>
                <w:szCs w:val="20"/>
                <w:rtl/>
                <w:lang w:bidi="ar-LB"/>
              </w:rPr>
              <w:t>الإبلاغ عبر الإنترنت عن بيانات البرامج القطرية</w:t>
            </w:r>
          </w:p>
        </w:tc>
        <w:tc>
          <w:tcPr>
            <w:tcW w:w="1060" w:type="dxa"/>
          </w:tcPr>
          <w:p w14:paraId="21FC6F5F" w14:textId="09936975" w:rsidR="00E9437B" w:rsidRPr="00A0285A" w:rsidRDefault="00173140" w:rsidP="0039360F">
            <w:pPr>
              <w:bidi/>
              <w:jc w:val="left"/>
              <w:rPr>
                <w:sz w:val="20"/>
                <w:szCs w:val="20"/>
                <w:lang w:bidi="ar-LB"/>
              </w:rPr>
            </w:pPr>
            <w:r w:rsidRPr="00A0285A">
              <w:rPr>
                <w:sz w:val="20"/>
                <w:szCs w:val="20"/>
                <w:rtl/>
                <w:lang w:bidi="ar-LB"/>
              </w:rPr>
              <w:t>نعم</w:t>
            </w:r>
          </w:p>
        </w:tc>
        <w:tc>
          <w:tcPr>
            <w:tcW w:w="1255" w:type="dxa"/>
          </w:tcPr>
          <w:p w14:paraId="6C49484E" w14:textId="166F799B" w:rsidR="00E9437B" w:rsidRPr="00A0285A" w:rsidRDefault="00173140" w:rsidP="0039360F">
            <w:pPr>
              <w:bidi/>
              <w:jc w:val="left"/>
              <w:rPr>
                <w:sz w:val="20"/>
                <w:szCs w:val="20"/>
                <w:lang w:bidi="ar-LB"/>
              </w:rPr>
            </w:pPr>
            <w:r w:rsidRPr="00A0285A">
              <w:rPr>
                <w:sz w:val="20"/>
                <w:szCs w:val="20"/>
                <w:rtl/>
                <w:lang w:bidi="ar-LB"/>
              </w:rPr>
              <w:t>50</w:t>
            </w:r>
          </w:p>
        </w:tc>
        <w:tc>
          <w:tcPr>
            <w:tcW w:w="4555" w:type="dxa"/>
          </w:tcPr>
          <w:p w14:paraId="5267CC66" w14:textId="22E2FB4D" w:rsidR="00C9132D" w:rsidRPr="00A0285A" w:rsidRDefault="00C9132D" w:rsidP="00BA23FC">
            <w:pPr>
              <w:bidi/>
              <w:rPr>
                <w:sz w:val="20"/>
                <w:szCs w:val="20"/>
                <w:lang w:val="en-US" w:bidi="ar-LB"/>
              </w:rPr>
            </w:pPr>
            <w:r w:rsidRPr="00A0285A">
              <w:rPr>
                <w:sz w:val="20"/>
                <w:szCs w:val="20"/>
                <w:rtl/>
                <w:lang w:val="en-US" w:bidi="ar-LB"/>
              </w:rPr>
              <w:t>تمثلت الأولوية للسنة الأولى في ضمان التجميع الناجح لبيانات البرامج القطرية في قاعدة البيانات الرئيسية. اكتمل هذا الآن بالنسبة للبيانات الموجودة. ويستمر تطوير الواجهة الأمامية لنظام بيانات البرامج القطرية عبر الإنترنت.</w:t>
            </w:r>
          </w:p>
        </w:tc>
      </w:tr>
      <w:tr w:rsidR="00E9437B" w:rsidRPr="00A0285A" w14:paraId="0270D958" w14:textId="77777777" w:rsidTr="0039360F">
        <w:tc>
          <w:tcPr>
            <w:tcW w:w="711" w:type="dxa"/>
            <w:shd w:val="clear" w:color="auto" w:fill="FFFFFF" w:themeFill="background1"/>
          </w:tcPr>
          <w:p w14:paraId="2CA550CF" w14:textId="4513734A" w:rsidR="00E9437B" w:rsidRPr="00A0285A" w:rsidRDefault="0039360F" w:rsidP="0039360F">
            <w:pPr>
              <w:bidi/>
              <w:jc w:val="left"/>
              <w:rPr>
                <w:sz w:val="20"/>
                <w:szCs w:val="20"/>
                <w:lang w:bidi="ar-LB"/>
              </w:rPr>
            </w:pPr>
            <w:r w:rsidRPr="00A0285A">
              <w:rPr>
                <w:sz w:val="20"/>
                <w:szCs w:val="20"/>
                <w:rtl/>
                <w:lang w:bidi="ar-LB"/>
              </w:rPr>
              <w:t>2.2</w:t>
            </w:r>
          </w:p>
        </w:tc>
        <w:tc>
          <w:tcPr>
            <w:tcW w:w="2049" w:type="dxa"/>
            <w:shd w:val="clear" w:color="auto" w:fill="FFFFFF" w:themeFill="background1"/>
          </w:tcPr>
          <w:p w14:paraId="5D19EF56" w14:textId="3FCE6A21" w:rsidR="00C9132D" w:rsidRPr="00A0285A" w:rsidRDefault="00C9132D" w:rsidP="00BA23FC">
            <w:pPr>
              <w:bidi/>
              <w:rPr>
                <w:sz w:val="20"/>
                <w:szCs w:val="20"/>
                <w:lang w:bidi="ar-LB"/>
              </w:rPr>
            </w:pPr>
            <w:r w:rsidRPr="00A0285A">
              <w:rPr>
                <w:sz w:val="20"/>
                <w:szCs w:val="20"/>
                <w:rtl/>
                <w:lang w:bidi="ar-LB"/>
              </w:rPr>
              <w:t xml:space="preserve">رفع تقارير إنجاز المشروعات عبر الإنترنت  </w:t>
            </w:r>
          </w:p>
        </w:tc>
        <w:tc>
          <w:tcPr>
            <w:tcW w:w="1060" w:type="dxa"/>
          </w:tcPr>
          <w:p w14:paraId="46FFA3CA" w14:textId="1458D2C6" w:rsidR="00E9437B" w:rsidRPr="00A0285A" w:rsidRDefault="00173140" w:rsidP="0039360F">
            <w:pPr>
              <w:bidi/>
              <w:jc w:val="left"/>
              <w:rPr>
                <w:sz w:val="20"/>
                <w:szCs w:val="20"/>
                <w:lang w:bidi="ar-LB"/>
              </w:rPr>
            </w:pPr>
            <w:r w:rsidRPr="00A0285A">
              <w:rPr>
                <w:sz w:val="20"/>
                <w:szCs w:val="20"/>
                <w:rtl/>
                <w:lang w:bidi="ar-LB"/>
              </w:rPr>
              <w:t>لا</w:t>
            </w:r>
          </w:p>
        </w:tc>
        <w:tc>
          <w:tcPr>
            <w:tcW w:w="1255" w:type="dxa"/>
          </w:tcPr>
          <w:p w14:paraId="583B4549" w14:textId="3B1E20D2" w:rsidR="00E9437B" w:rsidRPr="00A0285A" w:rsidRDefault="00173140" w:rsidP="0039360F">
            <w:pPr>
              <w:bidi/>
              <w:jc w:val="left"/>
              <w:rPr>
                <w:sz w:val="20"/>
                <w:szCs w:val="20"/>
                <w:lang w:bidi="ar-LB"/>
              </w:rPr>
            </w:pPr>
            <w:r w:rsidRPr="00A0285A">
              <w:rPr>
                <w:sz w:val="20"/>
                <w:szCs w:val="20"/>
                <w:rtl/>
                <w:lang w:bidi="ar-LB"/>
              </w:rPr>
              <w:t>0</w:t>
            </w:r>
          </w:p>
        </w:tc>
        <w:tc>
          <w:tcPr>
            <w:tcW w:w="4555" w:type="dxa"/>
          </w:tcPr>
          <w:p w14:paraId="74DDF79B" w14:textId="0EF67E13" w:rsidR="00C9132D" w:rsidRPr="00A0285A" w:rsidRDefault="00C9132D" w:rsidP="00BA23FC">
            <w:pPr>
              <w:bidi/>
              <w:rPr>
                <w:sz w:val="20"/>
                <w:szCs w:val="20"/>
                <w:lang w:val="en-US" w:bidi="ar-LB"/>
              </w:rPr>
            </w:pPr>
            <w:r w:rsidRPr="00A0285A">
              <w:rPr>
                <w:sz w:val="20"/>
                <w:szCs w:val="20"/>
                <w:rtl/>
                <w:lang w:val="en-US" w:bidi="ar-LB"/>
              </w:rPr>
              <w:t>لم تبدأ هذه المهمة بعد حيث يجري تحديد النماذج الجديدة وسيقدمها كبير موظفي الرصد والتقييم إلى الاجتماع الرابع والتسعين.</w:t>
            </w:r>
          </w:p>
        </w:tc>
      </w:tr>
      <w:tr w:rsidR="00E9437B" w:rsidRPr="00A0285A" w14:paraId="17D4A91F" w14:textId="77777777" w:rsidTr="0039360F">
        <w:tc>
          <w:tcPr>
            <w:tcW w:w="711" w:type="dxa"/>
            <w:shd w:val="clear" w:color="auto" w:fill="FFFFFF" w:themeFill="background1"/>
          </w:tcPr>
          <w:p w14:paraId="3E4EA4F7" w14:textId="08BCBC7F" w:rsidR="00E9437B" w:rsidRPr="00A0285A" w:rsidRDefault="0039360F" w:rsidP="0039360F">
            <w:pPr>
              <w:bidi/>
              <w:jc w:val="left"/>
              <w:rPr>
                <w:sz w:val="20"/>
                <w:szCs w:val="20"/>
                <w:lang w:bidi="ar-LB"/>
              </w:rPr>
            </w:pPr>
            <w:r w:rsidRPr="00A0285A">
              <w:rPr>
                <w:sz w:val="20"/>
                <w:szCs w:val="20"/>
                <w:rtl/>
                <w:lang w:bidi="ar-LB"/>
              </w:rPr>
              <w:t>2.3</w:t>
            </w:r>
          </w:p>
        </w:tc>
        <w:tc>
          <w:tcPr>
            <w:tcW w:w="2049" w:type="dxa"/>
            <w:shd w:val="clear" w:color="auto" w:fill="FFFFFF" w:themeFill="background1"/>
          </w:tcPr>
          <w:p w14:paraId="6A1B60B6" w14:textId="141FAA9A" w:rsidR="00C9132D" w:rsidRPr="00A0285A" w:rsidRDefault="00C9132D" w:rsidP="00BA23FC">
            <w:pPr>
              <w:bidi/>
              <w:rPr>
                <w:sz w:val="20"/>
                <w:szCs w:val="20"/>
                <w:lang w:bidi="ar-LB"/>
              </w:rPr>
            </w:pPr>
            <w:r w:rsidRPr="00A0285A">
              <w:rPr>
                <w:sz w:val="20"/>
                <w:szCs w:val="20"/>
                <w:rtl/>
                <w:lang w:bidi="ar-LB"/>
              </w:rPr>
              <w:t>بوابة الاجتماع</w:t>
            </w:r>
          </w:p>
        </w:tc>
        <w:tc>
          <w:tcPr>
            <w:tcW w:w="1060" w:type="dxa"/>
          </w:tcPr>
          <w:p w14:paraId="375A13D0" w14:textId="3ED3A61F" w:rsidR="00E9437B" w:rsidRPr="00A0285A" w:rsidRDefault="00173140" w:rsidP="0039360F">
            <w:pPr>
              <w:bidi/>
              <w:jc w:val="left"/>
              <w:rPr>
                <w:sz w:val="20"/>
                <w:szCs w:val="20"/>
                <w:lang w:bidi="ar-LB"/>
              </w:rPr>
            </w:pPr>
            <w:r w:rsidRPr="00A0285A">
              <w:rPr>
                <w:sz w:val="20"/>
                <w:szCs w:val="20"/>
                <w:rtl/>
                <w:lang w:bidi="ar-LB"/>
              </w:rPr>
              <w:t>نعم</w:t>
            </w:r>
          </w:p>
        </w:tc>
        <w:tc>
          <w:tcPr>
            <w:tcW w:w="1255" w:type="dxa"/>
          </w:tcPr>
          <w:p w14:paraId="15B6E968" w14:textId="1185307D" w:rsidR="00E9437B" w:rsidRPr="00A0285A" w:rsidRDefault="00173140" w:rsidP="0039360F">
            <w:pPr>
              <w:bidi/>
              <w:jc w:val="left"/>
              <w:rPr>
                <w:sz w:val="20"/>
                <w:szCs w:val="20"/>
                <w:lang w:bidi="ar-LB"/>
              </w:rPr>
            </w:pPr>
            <w:r w:rsidRPr="00A0285A">
              <w:rPr>
                <w:sz w:val="20"/>
                <w:szCs w:val="20"/>
                <w:rtl/>
                <w:lang w:bidi="ar-LB"/>
              </w:rPr>
              <w:t>50</w:t>
            </w:r>
          </w:p>
        </w:tc>
        <w:tc>
          <w:tcPr>
            <w:tcW w:w="4555" w:type="dxa"/>
          </w:tcPr>
          <w:p w14:paraId="25250244" w14:textId="63129672" w:rsidR="00C9132D" w:rsidRPr="00A0285A" w:rsidRDefault="001F24D8" w:rsidP="00BA23FC">
            <w:pPr>
              <w:bidi/>
              <w:rPr>
                <w:sz w:val="20"/>
                <w:szCs w:val="20"/>
                <w:lang w:bidi="ar-LB"/>
              </w:rPr>
            </w:pPr>
            <w:r w:rsidRPr="00A0285A">
              <w:rPr>
                <w:sz w:val="20"/>
                <w:szCs w:val="20"/>
                <w:rtl/>
                <w:lang w:bidi="ar-LB"/>
              </w:rPr>
              <w:t>تم إحراز تقدمٍ في العام الأول. وأصبحت النماذج التجريبية للواجهة الأمامية جاهزة. وستكون الخطوة التالية هي ترحيل مستندات الاجتماع من الاجتماعات السابقة.</w:t>
            </w:r>
          </w:p>
        </w:tc>
      </w:tr>
      <w:tr w:rsidR="00E9437B" w:rsidRPr="00A0285A" w14:paraId="47D7714A" w14:textId="77777777" w:rsidTr="0039360F">
        <w:tc>
          <w:tcPr>
            <w:tcW w:w="711" w:type="dxa"/>
            <w:shd w:val="clear" w:color="auto" w:fill="FFFFFF" w:themeFill="background1"/>
          </w:tcPr>
          <w:p w14:paraId="5468C980" w14:textId="5CE26D3A" w:rsidR="00E9437B" w:rsidRPr="00A0285A" w:rsidRDefault="0039360F" w:rsidP="0039360F">
            <w:pPr>
              <w:bidi/>
              <w:jc w:val="left"/>
              <w:rPr>
                <w:sz w:val="20"/>
                <w:szCs w:val="20"/>
                <w:lang w:bidi="ar-LB"/>
              </w:rPr>
            </w:pPr>
            <w:r w:rsidRPr="00A0285A">
              <w:rPr>
                <w:sz w:val="20"/>
                <w:szCs w:val="20"/>
                <w:rtl/>
                <w:lang w:bidi="ar-LB"/>
              </w:rPr>
              <w:t>2.4</w:t>
            </w:r>
          </w:p>
        </w:tc>
        <w:tc>
          <w:tcPr>
            <w:tcW w:w="2049" w:type="dxa"/>
            <w:shd w:val="clear" w:color="auto" w:fill="FFFFFF" w:themeFill="background1"/>
          </w:tcPr>
          <w:p w14:paraId="53071907" w14:textId="218214D2" w:rsidR="00C9132D" w:rsidRPr="00A0285A" w:rsidRDefault="00C9132D" w:rsidP="00BA23FC">
            <w:pPr>
              <w:bidi/>
              <w:rPr>
                <w:sz w:val="20"/>
                <w:szCs w:val="20"/>
                <w:lang w:bidi="ar-LB"/>
              </w:rPr>
            </w:pPr>
            <w:r w:rsidRPr="00A0285A">
              <w:rPr>
                <w:sz w:val="20"/>
                <w:szCs w:val="20"/>
                <w:rtl/>
                <w:lang w:bidi="ar-LB"/>
              </w:rPr>
              <w:t>ملفات التعريف القطرية</w:t>
            </w:r>
          </w:p>
        </w:tc>
        <w:tc>
          <w:tcPr>
            <w:tcW w:w="1060" w:type="dxa"/>
          </w:tcPr>
          <w:p w14:paraId="5258001A" w14:textId="1FB994BD" w:rsidR="00E9437B" w:rsidRPr="00A0285A" w:rsidRDefault="00173140" w:rsidP="0039360F">
            <w:pPr>
              <w:bidi/>
              <w:jc w:val="left"/>
              <w:rPr>
                <w:sz w:val="20"/>
                <w:szCs w:val="20"/>
                <w:rtl/>
                <w:lang w:bidi="ar-LB"/>
              </w:rPr>
            </w:pPr>
            <w:r w:rsidRPr="00A0285A">
              <w:rPr>
                <w:sz w:val="20"/>
                <w:szCs w:val="20"/>
                <w:rtl/>
                <w:lang w:bidi="ar-LB"/>
              </w:rPr>
              <w:t>لا</w:t>
            </w:r>
          </w:p>
        </w:tc>
        <w:tc>
          <w:tcPr>
            <w:tcW w:w="1255" w:type="dxa"/>
          </w:tcPr>
          <w:p w14:paraId="1508C821" w14:textId="4E4A4EA8" w:rsidR="00E9437B" w:rsidRPr="00A0285A" w:rsidRDefault="00173140" w:rsidP="0039360F">
            <w:pPr>
              <w:bidi/>
              <w:jc w:val="left"/>
              <w:rPr>
                <w:sz w:val="20"/>
                <w:szCs w:val="20"/>
                <w:lang w:bidi="ar-LB"/>
              </w:rPr>
            </w:pPr>
            <w:r w:rsidRPr="00A0285A">
              <w:rPr>
                <w:sz w:val="20"/>
                <w:szCs w:val="20"/>
                <w:rtl/>
                <w:lang w:bidi="ar-LB"/>
              </w:rPr>
              <w:t>0</w:t>
            </w:r>
          </w:p>
        </w:tc>
        <w:tc>
          <w:tcPr>
            <w:tcW w:w="4555" w:type="dxa"/>
          </w:tcPr>
          <w:p w14:paraId="0CF255EF" w14:textId="2F68BE55" w:rsidR="001F24D8" w:rsidRPr="00A0285A" w:rsidRDefault="001F24D8" w:rsidP="00BA23FC">
            <w:pPr>
              <w:bidi/>
              <w:rPr>
                <w:sz w:val="20"/>
                <w:szCs w:val="20"/>
                <w:lang w:val="en-US" w:bidi="ar-LB"/>
              </w:rPr>
            </w:pPr>
            <w:r w:rsidRPr="00A0285A">
              <w:rPr>
                <w:sz w:val="20"/>
                <w:szCs w:val="20"/>
                <w:rtl/>
                <w:lang w:val="en-US" w:bidi="ar-LB"/>
              </w:rPr>
              <w:t>لم تبدأ هذه المهمة بعد لأنها تعتمد على قاعدة البيانات الرئيسية. وتقوم الأمانة حالياً بتصميم الشكل الذي ستبدو عليه شكل الملفات التعريفية القطرية ونوع المعلومات التي سيتم تضمينها فيها.</w:t>
            </w:r>
          </w:p>
        </w:tc>
      </w:tr>
      <w:tr w:rsidR="00E9437B" w:rsidRPr="00A0285A" w14:paraId="1C23957B" w14:textId="77777777" w:rsidTr="0039360F">
        <w:tc>
          <w:tcPr>
            <w:tcW w:w="711" w:type="dxa"/>
            <w:shd w:val="clear" w:color="auto" w:fill="FFFFFF" w:themeFill="background1"/>
          </w:tcPr>
          <w:p w14:paraId="2F21F7F4" w14:textId="4A5F669F" w:rsidR="00E9437B" w:rsidRPr="00A0285A" w:rsidRDefault="0039360F" w:rsidP="0039360F">
            <w:pPr>
              <w:bidi/>
              <w:jc w:val="left"/>
              <w:rPr>
                <w:sz w:val="20"/>
                <w:szCs w:val="20"/>
                <w:lang w:bidi="ar-LB"/>
              </w:rPr>
            </w:pPr>
            <w:r w:rsidRPr="00A0285A">
              <w:rPr>
                <w:sz w:val="20"/>
                <w:szCs w:val="20"/>
                <w:rtl/>
                <w:lang w:bidi="ar-LB"/>
              </w:rPr>
              <w:t>2.5</w:t>
            </w:r>
          </w:p>
        </w:tc>
        <w:tc>
          <w:tcPr>
            <w:tcW w:w="2049" w:type="dxa"/>
            <w:shd w:val="clear" w:color="auto" w:fill="FFFFFF" w:themeFill="background1"/>
          </w:tcPr>
          <w:p w14:paraId="45321DD6" w14:textId="28908EF3" w:rsidR="00C9132D" w:rsidRPr="00A0285A" w:rsidRDefault="00C9132D" w:rsidP="00BA23FC">
            <w:pPr>
              <w:bidi/>
              <w:rPr>
                <w:sz w:val="20"/>
                <w:szCs w:val="20"/>
                <w:lang w:bidi="ar-LB"/>
              </w:rPr>
            </w:pPr>
            <w:r w:rsidRPr="00A0285A">
              <w:rPr>
                <w:sz w:val="20"/>
                <w:szCs w:val="20"/>
                <w:rtl/>
                <w:lang w:bidi="ar-LB"/>
              </w:rPr>
              <w:t>"الدليل" / نظام إدارة الوثائق الإلكتروني</w:t>
            </w:r>
          </w:p>
        </w:tc>
        <w:tc>
          <w:tcPr>
            <w:tcW w:w="1060" w:type="dxa"/>
          </w:tcPr>
          <w:p w14:paraId="2EAF7E8C" w14:textId="68507C96" w:rsidR="00E9437B" w:rsidRPr="00A0285A" w:rsidRDefault="00173140" w:rsidP="0039360F">
            <w:pPr>
              <w:bidi/>
              <w:jc w:val="left"/>
              <w:rPr>
                <w:sz w:val="20"/>
                <w:szCs w:val="20"/>
                <w:rtl/>
                <w:lang w:bidi="ar-LB"/>
              </w:rPr>
            </w:pPr>
            <w:r w:rsidRPr="00A0285A">
              <w:rPr>
                <w:sz w:val="20"/>
                <w:szCs w:val="20"/>
                <w:rtl/>
                <w:lang w:bidi="ar-LB"/>
              </w:rPr>
              <w:t>نعم</w:t>
            </w:r>
          </w:p>
        </w:tc>
        <w:tc>
          <w:tcPr>
            <w:tcW w:w="1255" w:type="dxa"/>
          </w:tcPr>
          <w:p w14:paraId="1D96989A" w14:textId="3555A8E0" w:rsidR="00E9437B" w:rsidRPr="00A0285A" w:rsidRDefault="00173140" w:rsidP="0039360F">
            <w:pPr>
              <w:bidi/>
              <w:jc w:val="left"/>
              <w:rPr>
                <w:sz w:val="20"/>
                <w:szCs w:val="20"/>
                <w:lang w:bidi="ar-LB"/>
              </w:rPr>
            </w:pPr>
            <w:r w:rsidRPr="00A0285A">
              <w:rPr>
                <w:sz w:val="20"/>
                <w:szCs w:val="20"/>
                <w:rtl/>
                <w:lang w:bidi="ar-LB"/>
              </w:rPr>
              <w:t>90</w:t>
            </w:r>
          </w:p>
        </w:tc>
        <w:tc>
          <w:tcPr>
            <w:tcW w:w="4555" w:type="dxa"/>
          </w:tcPr>
          <w:p w14:paraId="35691A52" w14:textId="2E34925E" w:rsidR="00C9132D" w:rsidRPr="00A0285A" w:rsidRDefault="00C9132D" w:rsidP="00BA23FC">
            <w:pPr>
              <w:bidi/>
              <w:rPr>
                <w:sz w:val="20"/>
                <w:szCs w:val="20"/>
                <w:lang w:val="en-US" w:bidi="ar-LB"/>
              </w:rPr>
            </w:pPr>
            <w:r w:rsidRPr="00A0285A">
              <w:rPr>
                <w:sz w:val="20"/>
                <w:szCs w:val="20"/>
                <w:rtl/>
                <w:lang w:val="en-US" w:bidi="ar-LB"/>
              </w:rPr>
              <w:t xml:space="preserve">كان من الممكن تطوير هذا المنتج الأساسي، المخطط له أصلاً للمرحلة الثانية، في المرحلة الأولى. وقد قامت الأمانة بإعداد واستعراض جميع القرارات منذ عام 1991 وجمعتها لنقلها إلى الدليل الرقمي الجديد. تم تصميم الدليل الجديد لتمكين البحث عن المقررات باستخدام عدة </w:t>
            </w:r>
            <w:r w:rsidR="00F27061" w:rsidRPr="00A0285A">
              <w:rPr>
                <w:rFonts w:hint="cs"/>
                <w:sz w:val="20"/>
                <w:szCs w:val="20"/>
                <w:rtl/>
                <w:lang w:val="en-US" w:bidi="ar-LB"/>
              </w:rPr>
              <w:t>فلاتر ومحر</w:t>
            </w:r>
            <w:r w:rsidR="00F27061" w:rsidRPr="00A0285A">
              <w:rPr>
                <w:rFonts w:hint="eastAsia"/>
                <w:sz w:val="20"/>
                <w:szCs w:val="20"/>
                <w:rtl/>
                <w:lang w:val="en-US" w:bidi="ar-LB"/>
              </w:rPr>
              <w:t>ك</w:t>
            </w:r>
            <w:r w:rsidRPr="00A0285A">
              <w:rPr>
                <w:sz w:val="20"/>
                <w:szCs w:val="20"/>
                <w:rtl/>
                <w:lang w:val="en-US" w:bidi="ar-LB"/>
              </w:rPr>
              <w:t xml:space="preserve"> البحث الموسع للتمكن من البحث عن المقررات باستخدام مجموعة من الكلمات المفتاحية.</w:t>
            </w:r>
          </w:p>
        </w:tc>
      </w:tr>
      <w:tr w:rsidR="00E9437B" w:rsidRPr="00A0285A" w14:paraId="675AF4A8" w14:textId="77777777" w:rsidTr="0039360F">
        <w:tc>
          <w:tcPr>
            <w:tcW w:w="711" w:type="dxa"/>
            <w:shd w:val="clear" w:color="auto" w:fill="D9D9D9" w:themeFill="background1" w:themeFillShade="D9"/>
          </w:tcPr>
          <w:p w14:paraId="1C2A536C" w14:textId="370C11C4" w:rsidR="00E9437B" w:rsidRPr="00A0285A" w:rsidRDefault="0039360F" w:rsidP="0039360F">
            <w:pPr>
              <w:bidi/>
              <w:jc w:val="left"/>
              <w:rPr>
                <w:color w:val="000000"/>
                <w:sz w:val="20"/>
                <w:szCs w:val="20"/>
                <w:lang w:val="en-GB" w:bidi="ar-LB"/>
              </w:rPr>
            </w:pPr>
            <w:r w:rsidRPr="00A0285A">
              <w:rPr>
                <w:color w:val="000000"/>
                <w:sz w:val="20"/>
                <w:szCs w:val="20"/>
                <w:rtl/>
                <w:lang w:val="en-GB" w:bidi="ar-LB"/>
              </w:rPr>
              <w:t>2.6</w:t>
            </w:r>
          </w:p>
        </w:tc>
        <w:tc>
          <w:tcPr>
            <w:tcW w:w="2049" w:type="dxa"/>
            <w:shd w:val="clear" w:color="auto" w:fill="D9D9D9" w:themeFill="background1" w:themeFillShade="D9"/>
          </w:tcPr>
          <w:p w14:paraId="1ECF1181" w14:textId="0D410C5F" w:rsidR="00C9132D" w:rsidRPr="00A0285A" w:rsidRDefault="00C9132D" w:rsidP="00BA23FC">
            <w:pPr>
              <w:bidi/>
              <w:rPr>
                <w:color w:val="000000"/>
                <w:sz w:val="20"/>
                <w:szCs w:val="20"/>
                <w:lang w:val="en-GB" w:bidi="ar-LB"/>
              </w:rPr>
            </w:pPr>
            <w:r w:rsidRPr="00A0285A">
              <w:rPr>
                <w:color w:val="000000"/>
                <w:sz w:val="20"/>
                <w:szCs w:val="20"/>
                <w:rtl/>
                <w:lang w:val="en-GB" w:bidi="ar-LB"/>
              </w:rPr>
              <w:t>بوابة البيانات بما في ذلك بيانات البرامج القطرية والمشاريع والدروس المستفادة</w:t>
            </w:r>
          </w:p>
        </w:tc>
        <w:tc>
          <w:tcPr>
            <w:tcW w:w="1060" w:type="dxa"/>
            <w:shd w:val="clear" w:color="auto" w:fill="D9D9D9" w:themeFill="background1" w:themeFillShade="D9"/>
          </w:tcPr>
          <w:p w14:paraId="08DF4F58" w14:textId="7D222372" w:rsidR="00E9437B" w:rsidRPr="00A0285A" w:rsidRDefault="00173140" w:rsidP="0039360F">
            <w:pPr>
              <w:bidi/>
              <w:jc w:val="left"/>
              <w:rPr>
                <w:sz w:val="20"/>
                <w:szCs w:val="20"/>
                <w:rtl/>
                <w:lang w:bidi="ar-LB"/>
              </w:rPr>
            </w:pPr>
            <w:r w:rsidRPr="00A0285A">
              <w:rPr>
                <w:sz w:val="20"/>
                <w:szCs w:val="20"/>
                <w:rtl/>
                <w:lang w:bidi="ar-LB"/>
              </w:rPr>
              <w:t>لا</w:t>
            </w:r>
          </w:p>
        </w:tc>
        <w:tc>
          <w:tcPr>
            <w:tcW w:w="1255" w:type="dxa"/>
            <w:shd w:val="clear" w:color="auto" w:fill="D9D9D9" w:themeFill="background1" w:themeFillShade="D9"/>
          </w:tcPr>
          <w:p w14:paraId="79F38F66" w14:textId="5D7E744C" w:rsidR="00E9437B" w:rsidRPr="00A0285A" w:rsidRDefault="00173140" w:rsidP="0039360F">
            <w:pPr>
              <w:bidi/>
              <w:jc w:val="left"/>
              <w:rPr>
                <w:sz w:val="20"/>
                <w:szCs w:val="20"/>
                <w:lang w:bidi="ar-LB"/>
              </w:rPr>
            </w:pPr>
            <w:r w:rsidRPr="00A0285A">
              <w:rPr>
                <w:sz w:val="20"/>
                <w:szCs w:val="20"/>
                <w:rtl/>
                <w:lang w:bidi="ar-LB"/>
              </w:rPr>
              <w:t>0</w:t>
            </w:r>
          </w:p>
        </w:tc>
        <w:tc>
          <w:tcPr>
            <w:tcW w:w="4555" w:type="dxa"/>
            <w:shd w:val="clear" w:color="auto" w:fill="D9D9D9" w:themeFill="background1" w:themeFillShade="D9"/>
          </w:tcPr>
          <w:p w14:paraId="0FD1313F" w14:textId="5382115D" w:rsidR="001F24D8" w:rsidRPr="00A0285A" w:rsidRDefault="001F24D8" w:rsidP="00BA23FC">
            <w:pPr>
              <w:bidi/>
              <w:rPr>
                <w:sz w:val="20"/>
                <w:szCs w:val="20"/>
                <w:lang w:bidi="ar-LB"/>
              </w:rPr>
            </w:pPr>
            <w:r w:rsidRPr="00A0285A">
              <w:rPr>
                <w:sz w:val="20"/>
                <w:szCs w:val="20"/>
                <w:rtl/>
                <w:lang w:bidi="ar-LB"/>
              </w:rPr>
              <w:t>تمت مراجعة هذا النشاط وتغييره إلى 2.6أ</w:t>
            </w:r>
          </w:p>
        </w:tc>
      </w:tr>
      <w:tr w:rsidR="00E9437B" w:rsidRPr="00A0285A" w14:paraId="50B2311F" w14:textId="77777777" w:rsidTr="0039360F">
        <w:tc>
          <w:tcPr>
            <w:tcW w:w="711" w:type="dxa"/>
            <w:shd w:val="clear" w:color="auto" w:fill="FFFFFF" w:themeFill="background1"/>
          </w:tcPr>
          <w:p w14:paraId="2768C8C5" w14:textId="792B2C0F" w:rsidR="00E9437B" w:rsidRPr="00A0285A" w:rsidRDefault="00173140" w:rsidP="0039360F">
            <w:pPr>
              <w:keepNext/>
              <w:bidi/>
              <w:jc w:val="left"/>
              <w:rPr>
                <w:sz w:val="20"/>
                <w:szCs w:val="20"/>
                <w:rtl/>
                <w:lang w:bidi="ar-LB"/>
              </w:rPr>
            </w:pPr>
            <w:r w:rsidRPr="00A0285A">
              <w:rPr>
                <w:sz w:val="20"/>
                <w:szCs w:val="20"/>
                <w:rtl/>
                <w:lang w:bidi="ar-LB"/>
              </w:rPr>
              <w:t>2.6أ</w:t>
            </w:r>
          </w:p>
        </w:tc>
        <w:tc>
          <w:tcPr>
            <w:tcW w:w="2049" w:type="dxa"/>
            <w:shd w:val="clear" w:color="auto" w:fill="FFFFFF" w:themeFill="background1"/>
          </w:tcPr>
          <w:p w14:paraId="79EAEB14" w14:textId="37442C39" w:rsidR="00C9132D" w:rsidRPr="00A0285A" w:rsidRDefault="00C9132D" w:rsidP="00BA23FC">
            <w:pPr>
              <w:keepNext/>
              <w:bidi/>
              <w:rPr>
                <w:sz w:val="20"/>
                <w:szCs w:val="20"/>
                <w:lang w:bidi="ar-LB"/>
              </w:rPr>
            </w:pPr>
            <w:r w:rsidRPr="00A0285A">
              <w:rPr>
                <w:sz w:val="20"/>
                <w:szCs w:val="20"/>
                <w:rtl/>
                <w:lang w:bidi="ar-LB"/>
              </w:rPr>
              <w:t>مركز بيانات الصندوق المتعدد الأطراف</w:t>
            </w:r>
          </w:p>
        </w:tc>
        <w:tc>
          <w:tcPr>
            <w:tcW w:w="1060" w:type="dxa"/>
          </w:tcPr>
          <w:p w14:paraId="44496357" w14:textId="6CB8AE66" w:rsidR="00E9437B" w:rsidRPr="00A0285A" w:rsidRDefault="00173140" w:rsidP="0039360F">
            <w:pPr>
              <w:keepNext/>
              <w:bidi/>
              <w:jc w:val="left"/>
              <w:rPr>
                <w:sz w:val="20"/>
                <w:szCs w:val="20"/>
                <w:lang w:bidi="ar-LB"/>
              </w:rPr>
            </w:pPr>
            <w:r w:rsidRPr="00A0285A">
              <w:rPr>
                <w:sz w:val="20"/>
                <w:szCs w:val="20"/>
                <w:rtl/>
                <w:lang w:bidi="ar-LB"/>
              </w:rPr>
              <w:t>لا</w:t>
            </w:r>
          </w:p>
        </w:tc>
        <w:tc>
          <w:tcPr>
            <w:tcW w:w="1255" w:type="dxa"/>
          </w:tcPr>
          <w:p w14:paraId="4E74CADC" w14:textId="52FF62B4" w:rsidR="00E9437B" w:rsidRPr="00A0285A" w:rsidRDefault="00173140" w:rsidP="0039360F">
            <w:pPr>
              <w:keepNext/>
              <w:bidi/>
              <w:jc w:val="left"/>
              <w:rPr>
                <w:sz w:val="20"/>
                <w:szCs w:val="20"/>
                <w:lang w:bidi="ar-LB"/>
              </w:rPr>
            </w:pPr>
            <w:r w:rsidRPr="00A0285A">
              <w:rPr>
                <w:sz w:val="20"/>
                <w:szCs w:val="20"/>
                <w:rtl/>
                <w:lang w:bidi="ar-LB"/>
              </w:rPr>
              <w:t>0</w:t>
            </w:r>
          </w:p>
        </w:tc>
        <w:tc>
          <w:tcPr>
            <w:tcW w:w="4555" w:type="dxa"/>
          </w:tcPr>
          <w:p w14:paraId="719733FC" w14:textId="38375BEC" w:rsidR="001F24D8" w:rsidRPr="00A0285A" w:rsidRDefault="001F24D8" w:rsidP="00BA23FC">
            <w:pPr>
              <w:keepNext/>
              <w:bidi/>
              <w:rPr>
                <w:sz w:val="20"/>
                <w:szCs w:val="20"/>
                <w:lang w:bidi="ar-LB"/>
              </w:rPr>
            </w:pPr>
            <w:r w:rsidRPr="00A0285A">
              <w:rPr>
                <w:sz w:val="20"/>
                <w:szCs w:val="20"/>
                <w:rtl/>
                <w:lang w:bidi="ar-LB"/>
              </w:rPr>
              <w:t>تم تصميم هذا النموذج ليكون بمثابة المحور المركزي لجميع البيانات. ويتمثل الهدف من ذلك في إنشاء مركز بيانات متطور مزود بلوحات معلومات وأدوات مرئية من شأنها أن تعزز بشكل كبير تجربة المستخدم وتفاعله مع بيانات الصندوق المتعدد الأطراف.</w:t>
            </w:r>
          </w:p>
        </w:tc>
      </w:tr>
      <w:tr w:rsidR="00E9437B" w:rsidRPr="00A0285A" w14:paraId="1A65E315" w14:textId="77777777" w:rsidTr="0039360F">
        <w:tc>
          <w:tcPr>
            <w:tcW w:w="711" w:type="dxa"/>
            <w:shd w:val="clear" w:color="auto" w:fill="FFFFFF" w:themeFill="background1"/>
          </w:tcPr>
          <w:p w14:paraId="5F1365BA" w14:textId="5F3F08A5" w:rsidR="00E9437B" w:rsidRPr="00A0285A" w:rsidRDefault="00173140" w:rsidP="0039360F">
            <w:pPr>
              <w:bidi/>
              <w:jc w:val="left"/>
              <w:rPr>
                <w:sz w:val="20"/>
                <w:szCs w:val="20"/>
                <w:lang w:bidi="ar-LB"/>
              </w:rPr>
            </w:pPr>
            <w:r w:rsidRPr="00A0285A">
              <w:rPr>
                <w:sz w:val="20"/>
                <w:szCs w:val="20"/>
                <w:rtl/>
                <w:lang w:bidi="ar-LB"/>
              </w:rPr>
              <w:t>2.7</w:t>
            </w:r>
          </w:p>
        </w:tc>
        <w:tc>
          <w:tcPr>
            <w:tcW w:w="2049" w:type="dxa"/>
            <w:shd w:val="clear" w:color="auto" w:fill="FFFFFF" w:themeFill="background1"/>
          </w:tcPr>
          <w:p w14:paraId="063266E4" w14:textId="5BE25953" w:rsidR="00C9132D" w:rsidRPr="00A0285A" w:rsidRDefault="00C9132D" w:rsidP="00BA23FC">
            <w:pPr>
              <w:bidi/>
              <w:rPr>
                <w:sz w:val="20"/>
                <w:szCs w:val="20"/>
                <w:lang w:bidi="ar-LB"/>
              </w:rPr>
            </w:pPr>
            <w:r w:rsidRPr="00A0285A">
              <w:rPr>
                <w:sz w:val="20"/>
                <w:szCs w:val="20"/>
                <w:rtl/>
                <w:lang w:bidi="ar-LB"/>
              </w:rPr>
              <w:t>مشروع تجريبي لمراجعة المشاريع المتعلقة بمشاريع التعزيز المؤسسي</w:t>
            </w:r>
          </w:p>
        </w:tc>
        <w:tc>
          <w:tcPr>
            <w:tcW w:w="1060" w:type="dxa"/>
          </w:tcPr>
          <w:p w14:paraId="56A1F5E5" w14:textId="28825AD5" w:rsidR="00E9437B" w:rsidRPr="00A0285A" w:rsidRDefault="00173140" w:rsidP="0039360F">
            <w:pPr>
              <w:bidi/>
              <w:jc w:val="left"/>
              <w:rPr>
                <w:sz w:val="20"/>
                <w:szCs w:val="20"/>
                <w:lang w:val="en-US" w:bidi="ar-LB"/>
              </w:rPr>
            </w:pPr>
            <w:r w:rsidRPr="00A0285A">
              <w:rPr>
                <w:sz w:val="20"/>
                <w:szCs w:val="20"/>
                <w:rtl/>
                <w:lang w:val="en-US" w:bidi="ar-LB"/>
              </w:rPr>
              <w:t>لا</w:t>
            </w:r>
          </w:p>
        </w:tc>
        <w:tc>
          <w:tcPr>
            <w:tcW w:w="1255" w:type="dxa"/>
          </w:tcPr>
          <w:p w14:paraId="1E632D75" w14:textId="19CC9162" w:rsidR="00E9437B" w:rsidRPr="00A0285A" w:rsidRDefault="00173140" w:rsidP="0039360F">
            <w:pPr>
              <w:bidi/>
              <w:jc w:val="left"/>
              <w:rPr>
                <w:sz w:val="20"/>
                <w:szCs w:val="20"/>
                <w:lang w:bidi="ar-LB"/>
              </w:rPr>
            </w:pPr>
            <w:r w:rsidRPr="00A0285A">
              <w:rPr>
                <w:sz w:val="20"/>
                <w:szCs w:val="20"/>
                <w:rtl/>
                <w:lang w:bidi="ar-LB"/>
              </w:rPr>
              <w:t>0</w:t>
            </w:r>
          </w:p>
        </w:tc>
        <w:tc>
          <w:tcPr>
            <w:tcW w:w="4555" w:type="dxa"/>
          </w:tcPr>
          <w:p w14:paraId="5DD39E1F" w14:textId="38C598C4" w:rsidR="001F24D8" w:rsidRPr="00A0285A" w:rsidRDefault="001F24D8" w:rsidP="00BA23FC">
            <w:pPr>
              <w:bidi/>
              <w:rPr>
                <w:sz w:val="20"/>
                <w:szCs w:val="20"/>
                <w:lang w:bidi="ar-LB"/>
              </w:rPr>
            </w:pPr>
            <w:r w:rsidRPr="00A0285A">
              <w:rPr>
                <w:sz w:val="20"/>
                <w:szCs w:val="20"/>
                <w:rtl/>
                <w:lang w:bidi="ar-LB"/>
              </w:rPr>
              <w:t>لم يبدأ بعد</w:t>
            </w:r>
          </w:p>
        </w:tc>
      </w:tr>
      <w:tr w:rsidR="00E9437B" w:rsidRPr="00A0285A" w14:paraId="4D3D439D" w14:textId="77777777" w:rsidTr="0039360F">
        <w:tc>
          <w:tcPr>
            <w:tcW w:w="711" w:type="dxa"/>
            <w:shd w:val="clear" w:color="auto" w:fill="FFFFFF" w:themeFill="background1"/>
          </w:tcPr>
          <w:p w14:paraId="51C54B9C" w14:textId="6743867C" w:rsidR="00E9437B" w:rsidRPr="00A0285A" w:rsidRDefault="00173140" w:rsidP="0039360F">
            <w:pPr>
              <w:bidi/>
              <w:jc w:val="left"/>
              <w:rPr>
                <w:sz w:val="20"/>
                <w:szCs w:val="20"/>
                <w:lang w:bidi="ar-LB"/>
              </w:rPr>
            </w:pPr>
            <w:r w:rsidRPr="00A0285A">
              <w:rPr>
                <w:sz w:val="20"/>
                <w:szCs w:val="20"/>
                <w:rtl/>
                <w:lang w:bidi="ar-LB"/>
              </w:rPr>
              <w:t>2.8</w:t>
            </w:r>
          </w:p>
        </w:tc>
        <w:tc>
          <w:tcPr>
            <w:tcW w:w="2049" w:type="dxa"/>
            <w:shd w:val="clear" w:color="auto" w:fill="FFFFFF" w:themeFill="background1"/>
          </w:tcPr>
          <w:p w14:paraId="18F2753E" w14:textId="4F6D34E8" w:rsidR="00C9132D" w:rsidRPr="00A0285A" w:rsidRDefault="00C9132D" w:rsidP="00BA23FC">
            <w:pPr>
              <w:bidi/>
              <w:rPr>
                <w:sz w:val="20"/>
                <w:szCs w:val="20"/>
                <w:lang w:bidi="ar-LB"/>
              </w:rPr>
            </w:pPr>
            <w:r w:rsidRPr="00A0285A">
              <w:rPr>
                <w:sz w:val="20"/>
                <w:szCs w:val="20"/>
                <w:rtl/>
                <w:lang w:bidi="ar-LB"/>
              </w:rPr>
              <w:t>الاختبار والقبول</w:t>
            </w:r>
          </w:p>
        </w:tc>
        <w:tc>
          <w:tcPr>
            <w:tcW w:w="1060" w:type="dxa"/>
          </w:tcPr>
          <w:p w14:paraId="28888FA3" w14:textId="37425DAD" w:rsidR="00E9437B" w:rsidRPr="00A0285A" w:rsidRDefault="00173140" w:rsidP="0039360F">
            <w:pPr>
              <w:bidi/>
              <w:jc w:val="left"/>
              <w:rPr>
                <w:sz w:val="20"/>
                <w:szCs w:val="20"/>
                <w:lang w:bidi="ar-LB"/>
              </w:rPr>
            </w:pPr>
            <w:r w:rsidRPr="00A0285A">
              <w:rPr>
                <w:sz w:val="20"/>
                <w:szCs w:val="20"/>
                <w:rtl/>
                <w:lang w:bidi="ar-LB"/>
              </w:rPr>
              <w:t>لا</w:t>
            </w:r>
          </w:p>
        </w:tc>
        <w:tc>
          <w:tcPr>
            <w:tcW w:w="1255" w:type="dxa"/>
          </w:tcPr>
          <w:p w14:paraId="19FB17F7" w14:textId="17D166DE" w:rsidR="00E9437B" w:rsidRPr="00A0285A" w:rsidRDefault="00173140" w:rsidP="0039360F">
            <w:pPr>
              <w:bidi/>
              <w:jc w:val="left"/>
              <w:rPr>
                <w:sz w:val="20"/>
                <w:szCs w:val="20"/>
                <w:lang w:val="en-US" w:bidi="ar-LB"/>
              </w:rPr>
            </w:pPr>
            <w:r w:rsidRPr="00A0285A">
              <w:rPr>
                <w:sz w:val="20"/>
                <w:szCs w:val="20"/>
                <w:rtl/>
                <w:lang w:val="en-US" w:bidi="ar-LB"/>
              </w:rPr>
              <w:t>0</w:t>
            </w:r>
          </w:p>
        </w:tc>
        <w:tc>
          <w:tcPr>
            <w:tcW w:w="4555" w:type="dxa"/>
          </w:tcPr>
          <w:p w14:paraId="50D3179A" w14:textId="3AA1A732" w:rsidR="001F24D8" w:rsidRPr="00A0285A" w:rsidRDefault="001F24D8" w:rsidP="00BA23FC">
            <w:pPr>
              <w:bidi/>
              <w:rPr>
                <w:sz w:val="20"/>
                <w:szCs w:val="20"/>
                <w:lang w:bidi="ar-LB"/>
              </w:rPr>
            </w:pPr>
            <w:r w:rsidRPr="00A0285A">
              <w:rPr>
                <w:sz w:val="20"/>
                <w:szCs w:val="20"/>
                <w:rtl/>
                <w:lang w:bidi="ar-LB"/>
              </w:rPr>
              <w:t>لم يبدأ بعد</w:t>
            </w:r>
          </w:p>
        </w:tc>
      </w:tr>
    </w:tbl>
    <w:p w14:paraId="4257C19D" w14:textId="77777777" w:rsidR="00E9437B" w:rsidRPr="00CA72AB" w:rsidRDefault="00E9437B" w:rsidP="00CA72AB">
      <w:pPr>
        <w:bidi/>
        <w:jc w:val="left"/>
        <w:rPr>
          <w:sz w:val="26"/>
          <w:szCs w:val="26"/>
          <w:lang w:bidi="ar-LB"/>
        </w:rPr>
      </w:pPr>
    </w:p>
    <w:p w14:paraId="61DEAFA1" w14:textId="2A1DEAD3" w:rsidR="0041687B" w:rsidRPr="00CA72AB" w:rsidRDefault="0041687B" w:rsidP="0041687B">
      <w:pPr>
        <w:bidi/>
        <w:rPr>
          <w:b/>
          <w:bCs/>
          <w:sz w:val="26"/>
          <w:szCs w:val="26"/>
          <w:lang w:val="en-US" w:bidi="ar-LB"/>
        </w:rPr>
      </w:pPr>
      <w:r w:rsidRPr="0041687B">
        <w:rPr>
          <w:b/>
          <w:bCs/>
          <w:sz w:val="26"/>
          <w:szCs w:val="26"/>
          <w:rtl/>
          <w:lang w:val="en-US" w:bidi="ar-LB"/>
        </w:rPr>
        <w:t>الملاحظات الختامية</w:t>
      </w:r>
    </w:p>
    <w:p w14:paraId="3F561189" w14:textId="77777777" w:rsidR="00E9437B" w:rsidRPr="00CA72AB" w:rsidRDefault="00E9437B" w:rsidP="00CA72AB">
      <w:pPr>
        <w:bidi/>
        <w:rPr>
          <w:sz w:val="26"/>
          <w:szCs w:val="26"/>
          <w:lang w:val="en-US" w:bidi="ar-LB"/>
        </w:rPr>
      </w:pPr>
    </w:p>
    <w:p w14:paraId="4EFA609A" w14:textId="698E8511" w:rsidR="0041687B" w:rsidRPr="0041687B" w:rsidRDefault="0041687B" w:rsidP="0041687B">
      <w:pPr>
        <w:pStyle w:val="Heading1"/>
        <w:bidi/>
        <w:rPr>
          <w:sz w:val="26"/>
          <w:szCs w:val="26"/>
          <w:lang w:val="en-US" w:bidi="ar-LB"/>
        </w:rPr>
      </w:pPr>
      <w:r w:rsidRPr="0041687B">
        <w:rPr>
          <w:sz w:val="26"/>
          <w:szCs w:val="26"/>
          <w:rtl/>
          <w:lang w:val="en-US" w:bidi="ar-LB"/>
        </w:rPr>
        <w:t>يتقدم نظام إدارة المعرفة بوتيرة متسارعة، ويستمر العمل قبل الجدول الزمني الأصلي حيث تم المضي قدماً في بعض المنتجات الأساسية. وقد شهد العمل حتى الآن ترحيلاً ناجحاً لمعظم بيانات الصندوق المتعدد الأطراف إلى هيكل قاعدة البيانات الرئيسية. وقد كان هذا بمثابة مهمة كبيرة لضمان "تعيين" البيانات بشكل صحيح من بنية البيانات القديمة إلى البنية الموحدة الجديدة. مُنحت الأولوية لأعمال ترحيل قاعدة البيانات والتأكد من وجود أساس متين من البيانات المتسقة والموثوقة التي يمكن بناء مكونات النظام ووظائف المنتجات الأساسية بالاستناد إليها في المرحلة الثانية. وسيتم الانتهاء من قاعدة البيانات الرئيسية في الربع الأول من عام 2024.</w:t>
      </w:r>
    </w:p>
    <w:p w14:paraId="116A31E1" w14:textId="004BFB6F" w:rsidR="0041687B" w:rsidRPr="0041687B" w:rsidRDefault="0041687B" w:rsidP="0041687B">
      <w:pPr>
        <w:pStyle w:val="Heading1"/>
        <w:bidi/>
        <w:rPr>
          <w:sz w:val="26"/>
          <w:szCs w:val="26"/>
          <w:lang w:val="en-US" w:bidi="ar-LB"/>
        </w:rPr>
      </w:pPr>
      <w:r w:rsidRPr="0041687B">
        <w:rPr>
          <w:sz w:val="26"/>
          <w:szCs w:val="26"/>
          <w:rtl/>
          <w:lang w:val="en-US" w:bidi="ar-LB"/>
        </w:rPr>
        <w:t>كان من شأنِ الطبيعة المترابطة بشكل وثيق للمرحلة 1 (ترحيل قاعدة البيانات إلى قاعدة البيانات الرئيسية) والمرحلة 2 (تطوير المنتجات الأساسية باستخدام البيانات الرئيسية) أن تضمن أن العديد من المنتجات الأساسية للمرحلة 2 (إعداد التقارير عبر الإنترنت، وبوابة الاجتماعات، وتطوير الكتيبات) أصبحت الآن محددة بوضوح وتم تقديمها في المرحلة 1.</w:t>
      </w:r>
    </w:p>
    <w:p w14:paraId="657D1FC5" w14:textId="73B348EC" w:rsidR="0041687B" w:rsidRPr="0041687B" w:rsidRDefault="0041687B" w:rsidP="0041687B">
      <w:pPr>
        <w:pStyle w:val="Heading1"/>
        <w:bidi/>
        <w:rPr>
          <w:sz w:val="26"/>
          <w:szCs w:val="26"/>
          <w:lang w:val="en-US" w:bidi="ar-LB"/>
        </w:rPr>
      </w:pPr>
      <w:r w:rsidRPr="0041687B">
        <w:rPr>
          <w:sz w:val="26"/>
          <w:szCs w:val="26"/>
          <w:rtl/>
          <w:lang w:val="en-US" w:bidi="ar-LB"/>
        </w:rPr>
        <w:t xml:space="preserve">من شأن دورة إنشاء البرامج النموذجية، بما في ذلك تطوير هيكل قاعدة البيانات ومواصفات النظام في المرحلة الأولى، أن ترسي أيضاً أسساً متينة للمرحلة الثالثة حيث سيتم تطوير الأدوات الرئيسية (بوابة الوكالات والتحسينات </w:t>
      </w:r>
      <w:r w:rsidRPr="0041687B">
        <w:rPr>
          <w:sz w:val="26"/>
          <w:szCs w:val="26"/>
          <w:rtl/>
          <w:lang w:val="en-US" w:bidi="ar-LB"/>
        </w:rPr>
        <w:lastRenderedPageBreak/>
        <w:t>الأخرى). ويوفر العمل حتى الآن للأمانة فهماً أوضح بشأن كيفية استخدام البيانات في أجزاء مختلفة من التطبيق وفي تطوير واجهة برمجة التطبيقات (</w:t>
      </w:r>
      <w:r w:rsidRPr="0041687B">
        <w:rPr>
          <w:sz w:val="26"/>
          <w:szCs w:val="26"/>
          <w:lang w:val="en-US" w:bidi="ar-LB"/>
        </w:rPr>
        <w:t>API</w:t>
      </w:r>
      <w:r w:rsidRPr="0041687B">
        <w:rPr>
          <w:sz w:val="26"/>
          <w:szCs w:val="26"/>
          <w:rtl/>
          <w:lang w:val="en-US" w:bidi="ar-LB"/>
        </w:rPr>
        <w:t>) في المرحلة 3، والتي ستدعم نقل البيانات داخلها وإلى الأنظمة الخارجية في المستقبل. كما تستعد الأمانة لكي تكون جميع الأنظمة متوافقة مع ما سيصبح بوابة التقارير للوكالات الثنائية والوكالات المنفذة في المستقبل.</w:t>
      </w:r>
    </w:p>
    <w:p w14:paraId="12EF9738" w14:textId="07725961" w:rsidR="0041687B" w:rsidRPr="0041687B" w:rsidRDefault="00B612A2" w:rsidP="0041687B">
      <w:pPr>
        <w:pStyle w:val="Heading1"/>
        <w:bidi/>
        <w:rPr>
          <w:sz w:val="26"/>
          <w:szCs w:val="26"/>
          <w:lang w:val="en-US" w:bidi="ar-LB"/>
        </w:rPr>
      </w:pPr>
      <w:r w:rsidRPr="00B612A2">
        <w:rPr>
          <w:sz w:val="26"/>
          <w:szCs w:val="26"/>
          <w:rtl/>
          <w:lang w:val="en-US" w:bidi="ar-LB"/>
        </w:rPr>
        <w:t>تعمل الأمانة العامة على الانتهاء من البنود التالية المستهدفة في يونيو</w:t>
      </w:r>
      <w:r w:rsidR="00F27061">
        <w:rPr>
          <w:rFonts w:hint="cs"/>
          <w:sz w:val="26"/>
          <w:szCs w:val="26"/>
          <w:rtl/>
          <w:lang w:val="en-US" w:bidi="ar-LB"/>
        </w:rPr>
        <w:t>/حزيران</w:t>
      </w:r>
      <w:r w:rsidRPr="00B612A2">
        <w:rPr>
          <w:sz w:val="26"/>
          <w:szCs w:val="26"/>
          <w:rtl/>
          <w:lang w:val="en-US" w:bidi="ar-LB"/>
        </w:rPr>
        <w:t xml:space="preserve"> 2024:</w:t>
      </w:r>
    </w:p>
    <w:p w14:paraId="0325E661" w14:textId="3E1AE071" w:rsidR="00B612A2" w:rsidRPr="00CA72AB" w:rsidRDefault="00B612A2">
      <w:pPr>
        <w:pStyle w:val="ListParagraph"/>
        <w:numPr>
          <w:ilvl w:val="0"/>
          <w:numId w:val="12"/>
        </w:numPr>
        <w:bidi/>
        <w:spacing w:after="160" w:line="259" w:lineRule="auto"/>
        <w:jc w:val="left"/>
        <w:rPr>
          <w:sz w:val="26"/>
          <w:szCs w:val="26"/>
          <w:lang w:val="en-US" w:bidi="ar-LB"/>
        </w:rPr>
      </w:pPr>
      <w:r w:rsidRPr="00B612A2">
        <w:rPr>
          <w:sz w:val="26"/>
          <w:szCs w:val="26"/>
          <w:rtl/>
          <w:lang w:val="en-US" w:bidi="ar-LB"/>
        </w:rPr>
        <w:t>قاعدة البيانات الرئيسية وهيكل الواجهة الخلفية الكامل لنظام إدارة المعرفة،</w:t>
      </w:r>
    </w:p>
    <w:p w14:paraId="1CCB51C0" w14:textId="50973C22" w:rsidR="00B612A2" w:rsidRPr="00CA72AB" w:rsidRDefault="00B612A2">
      <w:pPr>
        <w:pStyle w:val="ListParagraph"/>
        <w:numPr>
          <w:ilvl w:val="0"/>
          <w:numId w:val="12"/>
        </w:numPr>
        <w:bidi/>
        <w:spacing w:after="160" w:line="259" w:lineRule="auto"/>
        <w:jc w:val="left"/>
        <w:rPr>
          <w:sz w:val="26"/>
          <w:szCs w:val="26"/>
          <w:lang w:val="en-US" w:bidi="ar-LB"/>
        </w:rPr>
      </w:pPr>
      <w:r w:rsidRPr="00B612A2">
        <w:rPr>
          <w:sz w:val="26"/>
          <w:szCs w:val="26"/>
          <w:rtl/>
          <w:lang w:val="en-US" w:bidi="ar-LB"/>
        </w:rPr>
        <w:t>موقع الويب المتجدد،</w:t>
      </w:r>
    </w:p>
    <w:p w14:paraId="3CC2E9EA" w14:textId="3903A74E" w:rsidR="00B612A2" w:rsidRPr="00CA72AB" w:rsidRDefault="00B612A2">
      <w:pPr>
        <w:pStyle w:val="ListParagraph"/>
        <w:numPr>
          <w:ilvl w:val="0"/>
          <w:numId w:val="12"/>
        </w:numPr>
        <w:bidi/>
        <w:spacing w:after="160" w:line="259" w:lineRule="auto"/>
        <w:jc w:val="left"/>
        <w:rPr>
          <w:sz w:val="26"/>
          <w:szCs w:val="26"/>
          <w:lang w:val="en-US" w:bidi="ar-LB"/>
        </w:rPr>
      </w:pPr>
      <w:r w:rsidRPr="00B612A2">
        <w:rPr>
          <w:sz w:val="26"/>
          <w:szCs w:val="26"/>
          <w:rtl/>
          <w:lang w:val="en-US" w:bidi="ar-LB"/>
        </w:rPr>
        <w:t>دليل المقرر،</w:t>
      </w:r>
    </w:p>
    <w:p w14:paraId="6EB1E7D6" w14:textId="5BD8EDF3" w:rsidR="00B612A2" w:rsidRPr="00B612A2" w:rsidRDefault="00B612A2">
      <w:pPr>
        <w:pStyle w:val="ListParagraph"/>
        <w:numPr>
          <w:ilvl w:val="0"/>
          <w:numId w:val="12"/>
        </w:numPr>
        <w:bidi/>
        <w:spacing w:after="160" w:line="259" w:lineRule="auto"/>
        <w:jc w:val="left"/>
        <w:rPr>
          <w:b/>
          <w:color w:val="000000" w:themeColor="text1"/>
          <w:sz w:val="26"/>
          <w:szCs w:val="26"/>
          <w:lang w:bidi="ar-LB"/>
        </w:rPr>
      </w:pPr>
      <w:r w:rsidRPr="00B612A2">
        <w:rPr>
          <w:b/>
          <w:color w:val="000000" w:themeColor="text1"/>
          <w:sz w:val="26"/>
          <w:szCs w:val="26"/>
          <w:rtl/>
          <w:lang w:bidi="ar-LB"/>
        </w:rPr>
        <w:t>الإبلاغ عبر الإنترنت عن بيانات البرنامج القطري</w:t>
      </w:r>
    </w:p>
    <w:p w14:paraId="237B155D" w14:textId="77777777" w:rsidR="00B612A2" w:rsidRPr="00B612A2" w:rsidRDefault="00B612A2" w:rsidP="00B612A2">
      <w:pPr>
        <w:bidi/>
        <w:spacing w:after="160" w:line="259" w:lineRule="auto"/>
        <w:jc w:val="left"/>
        <w:rPr>
          <w:b/>
          <w:color w:val="000000" w:themeColor="text1"/>
          <w:sz w:val="26"/>
          <w:szCs w:val="26"/>
          <w:lang w:bidi="ar-LB"/>
        </w:rPr>
      </w:pPr>
    </w:p>
    <w:p w14:paraId="70901B90" w14:textId="77777777" w:rsidR="007620EB" w:rsidRPr="00CA72AB" w:rsidRDefault="007620EB">
      <w:pPr>
        <w:pStyle w:val="ListParagraph"/>
        <w:numPr>
          <w:ilvl w:val="0"/>
          <w:numId w:val="12"/>
        </w:numPr>
        <w:bidi/>
        <w:spacing w:after="160" w:line="259" w:lineRule="auto"/>
        <w:jc w:val="center"/>
        <w:rPr>
          <w:sz w:val="26"/>
          <w:szCs w:val="26"/>
          <w:lang w:val="en-US" w:bidi="ar-LB"/>
        </w:rPr>
        <w:sectPr w:rsidR="007620EB" w:rsidRPr="00CA72AB" w:rsidSect="007620EB">
          <w:headerReference w:type="even" r:id="rId25"/>
          <w:headerReference w:type="default" r:id="rId26"/>
          <w:footerReference w:type="even" r:id="rId27"/>
          <w:footerReference w:type="default" r:id="rId28"/>
          <w:pgSz w:w="12240" w:h="15840" w:code="1"/>
          <w:pgMar w:top="720" w:right="1440" w:bottom="864" w:left="1440" w:header="720" w:footer="475" w:gutter="0"/>
          <w:pgNumType w:start="1"/>
          <w:cols w:space="720"/>
          <w:docGrid w:linePitch="299"/>
        </w:sectPr>
      </w:pPr>
    </w:p>
    <w:p w14:paraId="7AABC6A1" w14:textId="4DBF9B6E" w:rsidR="00F42DE3" w:rsidRPr="00611882" w:rsidRDefault="00F42DE3" w:rsidP="00F42DE3">
      <w:pPr>
        <w:pStyle w:val="StyleHeader4Para4Left0Firstline0"/>
        <w:numPr>
          <w:ilvl w:val="0"/>
          <w:numId w:val="0"/>
        </w:numPr>
        <w:bidi/>
        <w:jc w:val="center"/>
        <w:rPr>
          <w:b/>
          <w:bCs/>
          <w:sz w:val="26"/>
          <w:szCs w:val="26"/>
          <w:rtl/>
          <w:lang w:bidi="ar-LB"/>
        </w:rPr>
      </w:pPr>
      <w:r w:rsidRPr="00611882">
        <w:rPr>
          <w:b/>
          <w:bCs/>
          <w:sz w:val="26"/>
          <w:szCs w:val="26"/>
          <w:rtl/>
          <w:lang w:bidi="ar-LB"/>
        </w:rPr>
        <w:lastRenderedPageBreak/>
        <w:t xml:space="preserve">المرفق </w:t>
      </w:r>
      <w:r>
        <w:rPr>
          <w:b/>
          <w:bCs/>
          <w:sz w:val="26"/>
          <w:szCs w:val="26"/>
          <w:rtl/>
          <w:lang w:bidi="ar-LB"/>
        </w:rPr>
        <w:t>الثاني</w:t>
      </w:r>
    </w:p>
    <w:p w14:paraId="2AEFF764" w14:textId="501D86EC" w:rsidR="00F42DE3" w:rsidRPr="00611882" w:rsidRDefault="00F42DE3" w:rsidP="00F42DE3">
      <w:pPr>
        <w:bidi/>
        <w:jc w:val="center"/>
        <w:rPr>
          <w:b/>
          <w:sz w:val="26"/>
          <w:szCs w:val="26"/>
          <w:rtl/>
          <w:lang w:bidi="ar-LB"/>
        </w:rPr>
      </w:pPr>
      <w:r w:rsidRPr="00611882">
        <w:rPr>
          <w:b/>
          <w:bCs/>
          <w:sz w:val="26"/>
          <w:szCs w:val="26"/>
          <w:rtl/>
          <w:lang w:val="en-US" w:bidi="ar-LB"/>
        </w:rPr>
        <w:t xml:space="preserve">نصيحة و / أو معلومات مقدمة من أمانة الصندوق </w:t>
      </w:r>
      <w:r w:rsidR="00CF6DEE">
        <w:rPr>
          <w:b/>
          <w:bCs/>
          <w:sz w:val="26"/>
          <w:szCs w:val="26"/>
          <w:rtl/>
          <w:lang w:val="en-US" w:bidi="ar-LB"/>
        </w:rPr>
        <w:t>المتعدد</w:t>
      </w:r>
      <w:r w:rsidRPr="00611882">
        <w:rPr>
          <w:b/>
          <w:bCs/>
          <w:sz w:val="26"/>
          <w:szCs w:val="26"/>
          <w:rtl/>
          <w:lang w:val="en-US" w:bidi="ar-LB"/>
        </w:rPr>
        <w:t xml:space="preserve"> الأطراف إلى الهيئات غير التابعة للبروتوكول</w:t>
      </w:r>
    </w:p>
    <w:p w14:paraId="52F27631" w14:textId="77777777" w:rsidR="00F42DE3" w:rsidRPr="00611882" w:rsidRDefault="00F42DE3" w:rsidP="00F42DE3">
      <w:pPr>
        <w:bidi/>
        <w:jc w:val="center"/>
        <w:rPr>
          <w:b/>
          <w:sz w:val="26"/>
          <w:szCs w:val="26"/>
          <w:rtl/>
          <w:lang w:bidi="ar-LB"/>
        </w:rPr>
      </w:pPr>
    </w:p>
    <w:p w14:paraId="3AAD1EDA" w14:textId="77777777" w:rsidR="00F42DE3" w:rsidRPr="00611882" w:rsidRDefault="00F42DE3" w:rsidP="00F42DE3">
      <w:pPr>
        <w:bidi/>
        <w:rPr>
          <w:i/>
          <w:iCs/>
          <w:sz w:val="26"/>
          <w:szCs w:val="26"/>
          <w:rtl/>
          <w:lang w:val="en-US" w:bidi="ar-LB"/>
        </w:rPr>
      </w:pPr>
      <w:r w:rsidRPr="00611882">
        <w:rPr>
          <w:i/>
          <w:iCs/>
          <w:sz w:val="26"/>
          <w:szCs w:val="26"/>
          <w:u w:val="single"/>
          <w:rtl/>
          <w:lang w:val="en-US" w:bidi="ar-LB"/>
        </w:rPr>
        <w:t>ملاحظة</w:t>
      </w:r>
      <w:r w:rsidRPr="00611882">
        <w:rPr>
          <w:i/>
          <w:iCs/>
          <w:sz w:val="26"/>
          <w:szCs w:val="26"/>
          <w:rtl/>
          <w:lang w:val="en-US" w:bidi="ar-LB"/>
        </w:rPr>
        <w:t xml:space="preserve">: المعلومات الجديدة محددة </w:t>
      </w:r>
      <w:r w:rsidRPr="00611882">
        <w:rPr>
          <w:b/>
          <w:bCs/>
          <w:i/>
          <w:iCs/>
          <w:sz w:val="26"/>
          <w:szCs w:val="26"/>
          <w:rtl/>
          <w:lang w:val="en-US" w:bidi="ar-LB"/>
        </w:rPr>
        <w:t>بالخط العريض</w:t>
      </w:r>
      <w:r w:rsidRPr="00611882">
        <w:rPr>
          <w:i/>
          <w:iCs/>
          <w:sz w:val="26"/>
          <w:szCs w:val="26"/>
          <w:rtl/>
          <w:lang w:val="en-US" w:bidi="ar-LB"/>
        </w:rPr>
        <w:t xml:space="preserve"> </w:t>
      </w:r>
    </w:p>
    <w:p w14:paraId="1E855E00" w14:textId="77777777" w:rsidR="00F42DE3" w:rsidRPr="00611882" w:rsidRDefault="00F42DE3" w:rsidP="00F42DE3">
      <w:pPr>
        <w:bidi/>
        <w:rPr>
          <w:i/>
          <w:iCs/>
          <w:sz w:val="26"/>
          <w:szCs w:val="26"/>
          <w:lang w:bidi="ar-LB"/>
        </w:rPr>
      </w:pPr>
    </w:p>
    <w:tbl>
      <w:tblPr>
        <w:bidiVisual/>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97"/>
        <w:gridCol w:w="1158"/>
      </w:tblGrid>
      <w:tr w:rsidR="00F42DE3" w:rsidRPr="00611882" w14:paraId="10F3D793" w14:textId="77777777" w:rsidTr="00E800DD">
        <w:trPr>
          <w:cantSplit/>
          <w:tblHeader/>
        </w:trPr>
        <w:tc>
          <w:tcPr>
            <w:tcW w:w="8197" w:type="dxa"/>
            <w:shd w:val="clear" w:color="auto" w:fill="auto"/>
            <w:vAlign w:val="center"/>
            <w:hideMark/>
          </w:tcPr>
          <w:p w14:paraId="7D73E071" w14:textId="77777777" w:rsidR="00F42DE3" w:rsidRPr="00611882" w:rsidRDefault="00F42DE3" w:rsidP="009A552A">
            <w:pPr>
              <w:bidi/>
              <w:spacing w:before="60" w:after="60"/>
              <w:rPr>
                <w:b/>
                <w:bCs/>
                <w:color w:val="000000" w:themeColor="text1"/>
                <w:sz w:val="26"/>
                <w:szCs w:val="26"/>
                <w:lang w:val="en-US" w:bidi="ar-LB"/>
              </w:rPr>
            </w:pPr>
            <w:r w:rsidRPr="00611882">
              <w:rPr>
                <w:b/>
                <w:bCs/>
                <w:color w:val="000000" w:themeColor="text1"/>
                <w:sz w:val="26"/>
                <w:szCs w:val="26"/>
                <w:rtl/>
                <w:lang w:val="en-US" w:bidi="ar-LB"/>
              </w:rPr>
              <w:t>نصيحة الأمانة / المناقشات التي أجريت / التفاعل</w:t>
            </w:r>
          </w:p>
        </w:tc>
        <w:tc>
          <w:tcPr>
            <w:tcW w:w="1158" w:type="dxa"/>
            <w:shd w:val="clear" w:color="auto" w:fill="auto"/>
            <w:tcMar>
              <w:left w:w="115" w:type="dxa"/>
              <w:right w:w="173" w:type="dxa"/>
            </w:tcMar>
            <w:vAlign w:val="center"/>
            <w:hideMark/>
          </w:tcPr>
          <w:p w14:paraId="617642F7" w14:textId="77777777" w:rsidR="00F42DE3" w:rsidRPr="00611882" w:rsidRDefault="00F42DE3" w:rsidP="009A552A">
            <w:pPr>
              <w:bidi/>
              <w:spacing w:before="60" w:after="60"/>
              <w:jc w:val="center"/>
              <w:rPr>
                <w:b/>
                <w:bCs/>
                <w:color w:val="000000" w:themeColor="text1"/>
                <w:sz w:val="26"/>
                <w:szCs w:val="26"/>
                <w:lang w:val="en-US" w:bidi="ar-LB"/>
              </w:rPr>
            </w:pPr>
            <w:r w:rsidRPr="00611882">
              <w:rPr>
                <w:b/>
                <w:bCs/>
                <w:color w:val="000000" w:themeColor="text1"/>
                <w:sz w:val="26"/>
                <w:szCs w:val="26"/>
                <w:rtl/>
                <w:lang w:val="en-US" w:bidi="ar-LB"/>
              </w:rPr>
              <w:t>الاجتماع</w:t>
            </w:r>
          </w:p>
        </w:tc>
      </w:tr>
      <w:tr w:rsidR="00F42DE3" w:rsidRPr="00611882" w14:paraId="5B5D9881" w14:textId="77777777" w:rsidTr="009A552A">
        <w:trPr>
          <w:cantSplit/>
        </w:trPr>
        <w:tc>
          <w:tcPr>
            <w:tcW w:w="9355" w:type="dxa"/>
            <w:gridSpan w:val="2"/>
            <w:shd w:val="clear" w:color="auto" w:fill="auto"/>
            <w:tcMar>
              <w:left w:w="115" w:type="dxa"/>
              <w:right w:w="173" w:type="dxa"/>
            </w:tcMar>
            <w:vAlign w:val="center"/>
          </w:tcPr>
          <w:p w14:paraId="75A1CDB5" w14:textId="77777777" w:rsidR="00F42DE3" w:rsidRPr="00611882" w:rsidRDefault="00F42DE3" w:rsidP="009A552A">
            <w:pPr>
              <w:bidi/>
              <w:spacing w:before="60" w:after="60"/>
              <w:rPr>
                <w:b/>
                <w:color w:val="000000" w:themeColor="text1"/>
                <w:sz w:val="26"/>
                <w:szCs w:val="26"/>
                <w:lang w:bidi="ar-LB"/>
              </w:rPr>
            </w:pPr>
            <w:r w:rsidRPr="00611882">
              <w:rPr>
                <w:bCs/>
                <w:color w:val="000000" w:themeColor="text1"/>
                <w:sz w:val="26"/>
                <w:szCs w:val="26"/>
                <w:rtl/>
                <w:lang w:val="en-US" w:bidi="ar-LB"/>
              </w:rPr>
              <w:t>صندوق التكيف</w:t>
            </w:r>
          </w:p>
        </w:tc>
      </w:tr>
      <w:tr w:rsidR="00F42DE3" w:rsidRPr="00611882" w14:paraId="4CF005C8" w14:textId="77777777" w:rsidTr="00E800DD">
        <w:trPr>
          <w:cantSplit/>
        </w:trPr>
        <w:tc>
          <w:tcPr>
            <w:tcW w:w="8197" w:type="dxa"/>
            <w:shd w:val="clear" w:color="auto" w:fill="auto"/>
            <w:vAlign w:val="center"/>
            <w:hideMark/>
          </w:tcPr>
          <w:p w14:paraId="30B08187" w14:textId="536B2D5D" w:rsidR="00F42DE3" w:rsidRPr="00611882" w:rsidRDefault="00F42DE3" w:rsidP="009A552A">
            <w:pPr>
              <w:bidi/>
              <w:spacing w:before="60" w:after="60"/>
              <w:rPr>
                <w:color w:val="000000" w:themeColor="text1"/>
                <w:sz w:val="26"/>
                <w:szCs w:val="26"/>
                <w:rtl/>
                <w:lang w:val="en-US" w:bidi="ar-LB"/>
              </w:rPr>
            </w:pPr>
            <w:r w:rsidRPr="00611882">
              <w:rPr>
                <w:color w:val="000000" w:themeColor="text1"/>
                <w:sz w:val="26"/>
                <w:szCs w:val="26"/>
                <w:rtl/>
                <w:lang w:val="en-US" w:bidi="ar-LB"/>
              </w:rPr>
              <w:t xml:space="preserve">شرح سياسات الصندوق </w:t>
            </w:r>
            <w:r w:rsidR="00CF6DEE">
              <w:rPr>
                <w:color w:val="000000" w:themeColor="text1"/>
                <w:sz w:val="26"/>
                <w:szCs w:val="26"/>
                <w:rtl/>
                <w:lang w:val="en-US" w:bidi="ar-LB"/>
              </w:rPr>
              <w:t>المتعدد</w:t>
            </w:r>
            <w:r w:rsidRPr="00611882">
              <w:rPr>
                <w:color w:val="000000" w:themeColor="text1"/>
                <w:sz w:val="26"/>
                <w:szCs w:val="26"/>
                <w:rtl/>
                <w:lang w:val="en-US" w:bidi="ar-LB"/>
              </w:rPr>
              <w:t xml:space="preserve"> الأطراف بشأن الفوائد المكتسبة. يمكن الحصول على المعلومات التي قدمتها الأمانة في الوثيقة </w:t>
            </w:r>
            <w:r w:rsidRPr="00611882">
              <w:rPr>
                <w:color w:val="000000" w:themeColor="text1"/>
                <w:sz w:val="26"/>
                <w:szCs w:val="26"/>
                <w:lang w:val="en-US" w:bidi="ar-LB"/>
              </w:rPr>
              <w:t xml:space="preserve">AFB/EFC.18/10 </w:t>
            </w:r>
            <w:r w:rsidRPr="00611882">
              <w:rPr>
                <w:color w:val="000000" w:themeColor="text1"/>
                <w:sz w:val="26"/>
                <w:szCs w:val="26"/>
                <w:rtl/>
                <w:lang w:val="en-US" w:bidi="ar-LB"/>
              </w:rPr>
              <w:t xml:space="preserve"> للاجتماع الثامن عشر للجنة الأخلاقيات والمالية على الموقع الإلكتروني:</w:t>
            </w:r>
          </w:p>
          <w:p w14:paraId="7E65EAC3" w14:textId="77777777" w:rsidR="00F42DE3" w:rsidRPr="00611882" w:rsidRDefault="00F42DE3" w:rsidP="009A552A">
            <w:pPr>
              <w:bidi/>
              <w:spacing w:before="60" w:after="60"/>
              <w:rPr>
                <w:color w:val="000000" w:themeColor="text1"/>
                <w:sz w:val="26"/>
                <w:szCs w:val="26"/>
                <w:lang w:bidi="ar-LB"/>
              </w:rPr>
            </w:pPr>
            <w:r w:rsidRPr="00611882">
              <w:rPr>
                <w:color w:val="000000" w:themeColor="text1"/>
                <w:sz w:val="26"/>
                <w:szCs w:val="26"/>
                <w:rtl/>
                <w:lang w:val="en-US" w:bidi="ar-LB"/>
              </w:rPr>
              <w:t xml:space="preserve"> </w:t>
            </w:r>
            <w:r w:rsidRPr="00611882">
              <w:rPr>
                <w:color w:val="000000" w:themeColor="text1"/>
                <w:sz w:val="26"/>
                <w:szCs w:val="26"/>
                <w:lang w:val="en-US" w:bidi="ar-LB"/>
              </w:rPr>
              <w:t>https://www.adaptation-fund.org/wp-content/uploads/2016/03/AFB-EFC-18.10-Investment-income-doc.pdf</w:t>
            </w:r>
            <w:r w:rsidRPr="00611882">
              <w:rPr>
                <w:color w:val="000000" w:themeColor="text1"/>
                <w:sz w:val="26"/>
                <w:szCs w:val="26"/>
                <w:rtl/>
                <w:lang w:val="en-US" w:bidi="ar-LB"/>
              </w:rPr>
              <w:t>.</w:t>
            </w:r>
          </w:p>
        </w:tc>
        <w:tc>
          <w:tcPr>
            <w:tcW w:w="1158" w:type="dxa"/>
            <w:shd w:val="clear" w:color="auto" w:fill="auto"/>
            <w:tcMar>
              <w:left w:w="115" w:type="dxa"/>
              <w:right w:w="173" w:type="dxa"/>
            </w:tcMar>
            <w:vAlign w:val="center"/>
            <w:hideMark/>
          </w:tcPr>
          <w:p w14:paraId="26EC2910" w14:textId="77777777" w:rsidR="00F42DE3" w:rsidRPr="00611882" w:rsidRDefault="00F42DE3" w:rsidP="009A552A">
            <w:pPr>
              <w:bidi/>
              <w:spacing w:before="60" w:after="60"/>
              <w:rPr>
                <w:color w:val="000000" w:themeColor="text1"/>
                <w:sz w:val="26"/>
                <w:szCs w:val="26"/>
                <w:lang w:bidi="ar-LB"/>
              </w:rPr>
            </w:pPr>
            <w:r w:rsidRPr="00611882">
              <w:rPr>
                <w:color w:val="000000" w:themeColor="text1"/>
                <w:sz w:val="26"/>
                <w:szCs w:val="26"/>
                <w:lang w:bidi="ar-LB"/>
              </w:rPr>
              <w:t>76</w:t>
            </w:r>
          </w:p>
        </w:tc>
      </w:tr>
      <w:tr w:rsidR="00F42DE3" w:rsidRPr="00611882" w14:paraId="2BB7340B" w14:textId="77777777" w:rsidTr="009A552A">
        <w:trPr>
          <w:cantSplit/>
        </w:trPr>
        <w:tc>
          <w:tcPr>
            <w:tcW w:w="9355" w:type="dxa"/>
            <w:gridSpan w:val="2"/>
            <w:shd w:val="clear" w:color="auto" w:fill="auto"/>
            <w:tcMar>
              <w:left w:w="115" w:type="dxa"/>
              <w:right w:w="173" w:type="dxa"/>
            </w:tcMar>
            <w:vAlign w:val="center"/>
          </w:tcPr>
          <w:p w14:paraId="2F1AA1A0" w14:textId="77777777" w:rsidR="00F42DE3" w:rsidRPr="00611882" w:rsidRDefault="00F42DE3" w:rsidP="009A552A">
            <w:pPr>
              <w:bidi/>
              <w:spacing w:before="60" w:after="60"/>
              <w:rPr>
                <w:b/>
                <w:color w:val="000000" w:themeColor="text1"/>
                <w:sz w:val="26"/>
                <w:szCs w:val="26"/>
                <w:lang w:bidi="ar-LB"/>
              </w:rPr>
            </w:pPr>
            <w:r w:rsidRPr="00611882">
              <w:rPr>
                <w:bCs/>
                <w:color w:val="000000" w:themeColor="text1"/>
                <w:sz w:val="26"/>
                <w:szCs w:val="26"/>
                <w:rtl/>
                <w:lang w:val="en-US" w:bidi="ar-LB"/>
              </w:rPr>
              <w:t>المنتدى العربي للبيئة والتنمية</w:t>
            </w:r>
          </w:p>
        </w:tc>
      </w:tr>
      <w:tr w:rsidR="00F42DE3" w:rsidRPr="00611882" w14:paraId="3E86DA28" w14:textId="77777777" w:rsidTr="00E800DD">
        <w:trPr>
          <w:cantSplit/>
        </w:trPr>
        <w:tc>
          <w:tcPr>
            <w:tcW w:w="8197" w:type="dxa"/>
            <w:shd w:val="clear" w:color="auto" w:fill="auto"/>
            <w:vAlign w:val="center"/>
          </w:tcPr>
          <w:p w14:paraId="2E545753" w14:textId="20E41C7D" w:rsidR="00F42DE3" w:rsidRPr="00611882" w:rsidRDefault="00F42DE3" w:rsidP="009A552A">
            <w:pPr>
              <w:bidi/>
              <w:spacing w:before="60" w:after="60"/>
              <w:rPr>
                <w:color w:val="000000" w:themeColor="text1"/>
                <w:sz w:val="26"/>
                <w:szCs w:val="26"/>
                <w:lang w:bidi="ar-LB"/>
              </w:rPr>
            </w:pPr>
            <w:r w:rsidRPr="00611882">
              <w:rPr>
                <w:color w:val="000000" w:themeColor="text1"/>
                <w:sz w:val="26"/>
                <w:szCs w:val="26"/>
                <w:rtl/>
                <w:lang w:val="en-US" w:bidi="ar-LB"/>
              </w:rPr>
              <w:t xml:space="preserve">مقال عن تجربة الصندوق </w:t>
            </w:r>
            <w:r w:rsidR="00CF6DEE">
              <w:rPr>
                <w:color w:val="000000" w:themeColor="text1"/>
                <w:sz w:val="26"/>
                <w:szCs w:val="26"/>
                <w:rtl/>
                <w:lang w:val="en-US" w:bidi="ar-LB"/>
              </w:rPr>
              <w:t>المتعدد</w:t>
            </w:r>
            <w:r w:rsidRPr="00611882">
              <w:rPr>
                <w:color w:val="000000" w:themeColor="text1"/>
                <w:sz w:val="26"/>
                <w:szCs w:val="26"/>
                <w:rtl/>
                <w:lang w:val="en-US" w:bidi="ar-LB"/>
              </w:rPr>
              <w:t xml:space="preserve"> الأطراف في المنطقة العربية لتقرير المنتدى العربي للبيئة والتنمية لعام 2018.</w:t>
            </w:r>
          </w:p>
        </w:tc>
        <w:tc>
          <w:tcPr>
            <w:tcW w:w="1158" w:type="dxa"/>
            <w:shd w:val="clear" w:color="auto" w:fill="auto"/>
            <w:tcMar>
              <w:left w:w="115" w:type="dxa"/>
              <w:right w:w="173" w:type="dxa"/>
            </w:tcMar>
            <w:vAlign w:val="center"/>
          </w:tcPr>
          <w:p w14:paraId="74A6D002" w14:textId="77777777" w:rsidR="00F42DE3" w:rsidRPr="00611882" w:rsidRDefault="00F42DE3" w:rsidP="009A552A">
            <w:pPr>
              <w:bidi/>
              <w:spacing w:before="60" w:after="60"/>
              <w:rPr>
                <w:color w:val="000000" w:themeColor="text1"/>
                <w:sz w:val="26"/>
                <w:szCs w:val="26"/>
                <w:lang w:bidi="ar-LB"/>
              </w:rPr>
            </w:pPr>
            <w:r w:rsidRPr="00611882">
              <w:rPr>
                <w:color w:val="000000" w:themeColor="text1"/>
                <w:sz w:val="26"/>
                <w:szCs w:val="26"/>
                <w:lang w:bidi="ar-LB"/>
              </w:rPr>
              <w:t>81</w:t>
            </w:r>
          </w:p>
        </w:tc>
      </w:tr>
      <w:tr w:rsidR="00F42DE3" w:rsidRPr="00611882" w14:paraId="0A3E2B88" w14:textId="77777777" w:rsidTr="009A552A">
        <w:trPr>
          <w:cantSplit/>
        </w:trPr>
        <w:tc>
          <w:tcPr>
            <w:tcW w:w="9355" w:type="dxa"/>
            <w:gridSpan w:val="2"/>
            <w:shd w:val="clear" w:color="auto" w:fill="auto"/>
            <w:tcMar>
              <w:left w:w="115" w:type="dxa"/>
              <w:right w:w="173" w:type="dxa"/>
            </w:tcMar>
            <w:vAlign w:val="center"/>
          </w:tcPr>
          <w:p w14:paraId="566C0D11" w14:textId="0C73C9A8" w:rsidR="00F42DE3" w:rsidRPr="00611882" w:rsidRDefault="00892624" w:rsidP="009A552A">
            <w:pPr>
              <w:bidi/>
              <w:spacing w:before="60" w:after="60"/>
              <w:rPr>
                <w:b/>
                <w:color w:val="000000" w:themeColor="text1"/>
                <w:sz w:val="26"/>
                <w:szCs w:val="26"/>
                <w:highlight w:val="yellow"/>
                <w:lang w:bidi="ar-LB"/>
              </w:rPr>
            </w:pPr>
            <w:r w:rsidRPr="00892624">
              <w:rPr>
                <w:b/>
                <w:bCs/>
                <w:color w:val="000000" w:themeColor="text1"/>
                <w:sz w:val="26"/>
                <w:szCs w:val="26"/>
                <w:rtl/>
                <w:lang w:bidi="ar-LB"/>
              </w:rPr>
              <w:t>البنك الآسيوي للاستثمار في البنية التحتية</w:t>
            </w:r>
          </w:p>
        </w:tc>
      </w:tr>
      <w:tr w:rsidR="00F42DE3" w:rsidRPr="00611882" w14:paraId="78B3488A" w14:textId="77777777" w:rsidTr="00E800DD">
        <w:trPr>
          <w:cantSplit/>
        </w:trPr>
        <w:tc>
          <w:tcPr>
            <w:tcW w:w="8197" w:type="dxa"/>
            <w:shd w:val="clear" w:color="auto" w:fill="auto"/>
            <w:tcMar>
              <w:left w:w="115" w:type="dxa"/>
              <w:right w:w="173" w:type="dxa"/>
            </w:tcMar>
            <w:vAlign w:val="center"/>
          </w:tcPr>
          <w:p w14:paraId="0E18B888" w14:textId="41297753" w:rsidR="00F42DE3" w:rsidRPr="00892624" w:rsidRDefault="00F42DE3" w:rsidP="009A552A">
            <w:pPr>
              <w:bidi/>
              <w:spacing w:before="60" w:after="60"/>
              <w:rPr>
                <w:sz w:val="26"/>
                <w:szCs w:val="26"/>
                <w:rtl/>
                <w:lang w:bidi="ar-LB"/>
              </w:rPr>
            </w:pPr>
            <w:r w:rsidRPr="00892624">
              <w:rPr>
                <w:sz w:val="26"/>
                <w:szCs w:val="26"/>
                <w:rtl/>
                <w:lang w:bidi="ar-LB"/>
              </w:rPr>
              <w:t xml:space="preserve">زار </w:t>
            </w:r>
            <w:r w:rsidR="00892624" w:rsidRPr="00892624">
              <w:rPr>
                <w:sz w:val="26"/>
                <w:szCs w:val="26"/>
                <w:rtl/>
                <w:lang w:bidi="ar-LB"/>
              </w:rPr>
              <w:t xml:space="preserve">المستشار العام والمدير العام لإدارة الشراكة التنفيذية </w:t>
            </w:r>
            <w:r w:rsidRPr="00892624">
              <w:rPr>
                <w:sz w:val="26"/>
                <w:szCs w:val="26"/>
                <w:rtl/>
                <w:lang w:bidi="ar-LB"/>
              </w:rPr>
              <w:t xml:space="preserve">الأمانة لإجراء مناقشات عن فرص التعاون. ويذكر أن </w:t>
            </w:r>
            <w:r w:rsidR="00892624" w:rsidRPr="00892624">
              <w:rPr>
                <w:sz w:val="26"/>
                <w:szCs w:val="26"/>
                <w:rtl/>
                <w:lang w:bidi="ar-LB"/>
              </w:rPr>
              <w:t>البنك الآسيوي للاستثمار في البنية التحتية</w:t>
            </w:r>
            <w:r w:rsidR="00892624" w:rsidRPr="00892624">
              <w:rPr>
                <w:rFonts w:hint="cs"/>
                <w:sz w:val="26"/>
                <w:szCs w:val="26"/>
                <w:rtl/>
                <w:lang w:bidi="ar-LB"/>
              </w:rPr>
              <w:t xml:space="preserve"> </w:t>
            </w:r>
            <w:r w:rsidR="00892624">
              <w:rPr>
                <w:rFonts w:hint="cs"/>
                <w:sz w:val="26"/>
                <w:szCs w:val="26"/>
                <w:rtl/>
                <w:lang w:bidi="ar-LB"/>
              </w:rPr>
              <w:t>هو مصرف</w:t>
            </w:r>
            <w:r w:rsidRPr="00892624">
              <w:rPr>
                <w:sz w:val="26"/>
                <w:szCs w:val="26"/>
                <w:rtl/>
                <w:lang w:bidi="ar-LB"/>
              </w:rPr>
              <w:t xml:space="preserve"> </w:t>
            </w:r>
            <w:r w:rsidR="00892624">
              <w:rPr>
                <w:rFonts w:hint="cs"/>
                <w:sz w:val="26"/>
                <w:szCs w:val="26"/>
                <w:rtl/>
                <w:lang w:bidi="ar-LB"/>
              </w:rPr>
              <w:t>انمائي</w:t>
            </w:r>
            <w:r w:rsidRPr="00892624">
              <w:rPr>
                <w:sz w:val="26"/>
                <w:szCs w:val="26"/>
                <w:rtl/>
                <w:lang w:bidi="ar-LB"/>
              </w:rPr>
              <w:t xml:space="preserve"> </w:t>
            </w:r>
            <w:r w:rsidR="00CF6DEE">
              <w:rPr>
                <w:sz w:val="26"/>
                <w:szCs w:val="26"/>
                <w:rtl/>
                <w:lang w:bidi="ar-LB"/>
              </w:rPr>
              <w:t>المتعدد</w:t>
            </w:r>
            <w:r w:rsidRPr="00892624">
              <w:rPr>
                <w:sz w:val="26"/>
                <w:szCs w:val="26"/>
                <w:rtl/>
                <w:lang w:bidi="ar-LB"/>
              </w:rPr>
              <w:t xml:space="preserve"> الأطراف أنشئ بع</w:t>
            </w:r>
            <w:r w:rsidR="00892624">
              <w:rPr>
                <w:rFonts w:hint="cs"/>
                <w:sz w:val="26"/>
                <w:szCs w:val="26"/>
                <w:rtl/>
                <w:lang w:bidi="ar-LB"/>
              </w:rPr>
              <w:t>ي</w:t>
            </w:r>
            <w:r w:rsidRPr="00892624">
              <w:rPr>
                <w:sz w:val="26"/>
                <w:szCs w:val="26"/>
                <w:rtl/>
                <w:lang w:bidi="ar-LB"/>
              </w:rPr>
              <w:t>د اتفاق</w:t>
            </w:r>
            <w:r w:rsidR="00892624">
              <w:rPr>
                <w:rFonts w:hint="cs"/>
                <w:sz w:val="26"/>
                <w:szCs w:val="26"/>
                <w:rtl/>
                <w:lang w:val="en-US" w:bidi="ar-LB"/>
              </w:rPr>
              <w:t>ية</w:t>
            </w:r>
            <w:r w:rsidRPr="00892624">
              <w:rPr>
                <w:sz w:val="26"/>
                <w:szCs w:val="26"/>
                <w:rtl/>
                <w:lang w:bidi="ar-LB"/>
              </w:rPr>
              <w:t xml:space="preserve"> باريس </w:t>
            </w:r>
            <w:r w:rsidR="00892624">
              <w:rPr>
                <w:rFonts w:hint="cs"/>
                <w:sz w:val="26"/>
                <w:szCs w:val="26"/>
                <w:rtl/>
                <w:lang w:bidi="ar-LB"/>
              </w:rPr>
              <w:t>و</w:t>
            </w:r>
            <w:r w:rsidRPr="00892624">
              <w:rPr>
                <w:sz w:val="26"/>
                <w:szCs w:val="26"/>
                <w:rtl/>
                <w:lang w:bidi="ar-LB"/>
              </w:rPr>
              <w:t xml:space="preserve">اتفاقية الأمم المتحدة الإطارية لتغير المناخ </w:t>
            </w:r>
            <w:r w:rsidR="00892624">
              <w:rPr>
                <w:rFonts w:hint="cs"/>
                <w:sz w:val="26"/>
                <w:szCs w:val="26"/>
                <w:rtl/>
                <w:lang w:bidi="ar-LB"/>
              </w:rPr>
              <w:t>و</w:t>
            </w:r>
            <w:r w:rsidR="00892624" w:rsidRPr="00892624">
              <w:rPr>
                <w:sz w:val="26"/>
                <w:szCs w:val="26"/>
                <w:rtl/>
                <w:lang w:bidi="ar-LB"/>
              </w:rPr>
              <w:t xml:space="preserve">أهداف التنمية المستدامة للأمم المتحدة </w:t>
            </w:r>
            <w:r w:rsidRPr="00892624">
              <w:rPr>
                <w:sz w:val="26"/>
                <w:szCs w:val="26"/>
                <w:rtl/>
                <w:lang w:bidi="ar-LB"/>
              </w:rPr>
              <w:t>التي تتمثل مهمتها في تمويل البن</w:t>
            </w:r>
            <w:r w:rsidR="00892624">
              <w:rPr>
                <w:rFonts w:hint="cs"/>
                <w:sz w:val="26"/>
                <w:szCs w:val="26"/>
                <w:rtl/>
                <w:lang w:bidi="ar-LB"/>
              </w:rPr>
              <w:t>ى</w:t>
            </w:r>
            <w:r w:rsidRPr="00892624">
              <w:rPr>
                <w:sz w:val="26"/>
                <w:szCs w:val="26"/>
                <w:rtl/>
                <w:lang w:bidi="ar-LB"/>
              </w:rPr>
              <w:t xml:space="preserve"> التحتية المستدامة</w:t>
            </w:r>
            <w:r w:rsidR="00892624">
              <w:rPr>
                <w:rFonts w:hint="cs"/>
                <w:sz w:val="26"/>
                <w:szCs w:val="26"/>
                <w:rtl/>
                <w:lang w:bidi="ar-LB"/>
              </w:rPr>
              <w:t>.</w:t>
            </w:r>
          </w:p>
        </w:tc>
        <w:tc>
          <w:tcPr>
            <w:tcW w:w="1158" w:type="dxa"/>
            <w:shd w:val="clear" w:color="auto" w:fill="auto"/>
            <w:vAlign w:val="center"/>
          </w:tcPr>
          <w:p w14:paraId="656BEEC1" w14:textId="77777777" w:rsidR="00F42DE3" w:rsidRPr="00892624" w:rsidRDefault="00F42DE3" w:rsidP="009A552A">
            <w:pPr>
              <w:bidi/>
              <w:spacing w:before="60" w:after="60"/>
              <w:rPr>
                <w:bCs/>
                <w:color w:val="000000" w:themeColor="text1"/>
                <w:sz w:val="26"/>
                <w:szCs w:val="26"/>
                <w:lang w:bidi="ar-LB"/>
              </w:rPr>
            </w:pPr>
            <w:r w:rsidRPr="00892624">
              <w:rPr>
                <w:bCs/>
                <w:color w:val="000000" w:themeColor="text1"/>
                <w:sz w:val="26"/>
                <w:szCs w:val="26"/>
                <w:lang w:bidi="ar-LB"/>
              </w:rPr>
              <w:t>92</w:t>
            </w:r>
          </w:p>
        </w:tc>
      </w:tr>
      <w:tr w:rsidR="00F42DE3" w:rsidRPr="00611882" w14:paraId="4B13413C" w14:textId="77777777" w:rsidTr="009A552A">
        <w:trPr>
          <w:cantSplit/>
        </w:trPr>
        <w:tc>
          <w:tcPr>
            <w:tcW w:w="9355" w:type="dxa"/>
            <w:gridSpan w:val="2"/>
            <w:shd w:val="clear" w:color="auto" w:fill="auto"/>
            <w:tcMar>
              <w:left w:w="115" w:type="dxa"/>
              <w:right w:w="173" w:type="dxa"/>
            </w:tcMar>
            <w:vAlign w:val="center"/>
          </w:tcPr>
          <w:p w14:paraId="10F2BB97" w14:textId="77777777" w:rsidR="00F42DE3" w:rsidRPr="00611882" w:rsidRDefault="00F42DE3" w:rsidP="009A552A">
            <w:pPr>
              <w:bidi/>
              <w:spacing w:before="60" w:after="60"/>
              <w:rPr>
                <w:b/>
                <w:color w:val="000000" w:themeColor="text1"/>
                <w:sz w:val="26"/>
                <w:szCs w:val="26"/>
                <w:lang w:bidi="ar-LB"/>
              </w:rPr>
            </w:pPr>
            <w:r w:rsidRPr="00611882">
              <w:rPr>
                <w:bCs/>
                <w:color w:val="000000" w:themeColor="text1"/>
                <w:sz w:val="26"/>
                <w:szCs w:val="26"/>
                <w:rtl/>
                <w:lang w:val="en-US" w:bidi="ar-LB"/>
              </w:rPr>
              <w:t>مركز حلول المناخ والطاقة (سابقا، مركز بيو لتغير المناخ)</w:t>
            </w:r>
          </w:p>
        </w:tc>
      </w:tr>
      <w:tr w:rsidR="00F42DE3" w:rsidRPr="00611882" w14:paraId="78DE2E94" w14:textId="77777777" w:rsidTr="00E800DD">
        <w:trPr>
          <w:cantSplit/>
        </w:trPr>
        <w:tc>
          <w:tcPr>
            <w:tcW w:w="8197" w:type="dxa"/>
            <w:shd w:val="clear" w:color="auto" w:fill="auto"/>
            <w:vAlign w:val="center"/>
            <w:hideMark/>
          </w:tcPr>
          <w:p w14:paraId="3CBA692C" w14:textId="382D0A02" w:rsidR="00F42DE3" w:rsidRPr="00611882" w:rsidRDefault="00F42DE3" w:rsidP="003164A3">
            <w:pPr>
              <w:bidi/>
              <w:spacing w:before="60" w:after="60"/>
              <w:jc w:val="left"/>
              <w:rPr>
                <w:color w:val="000000" w:themeColor="text1"/>
                <w:sz w:val="26"/>
                <w:szCs w:val="26"/>
                <w:lang w:bidi="ar-LB"/>
              </w:rPr>
            </w:pPr>
            <w:r w:rsidRPr="00611882">
              <w:rPr>
                <w:color w:val="000000" w:themeColor="text1"/>
                <w:sz w:val="26"/>
                <w:szCs w:val="26"/>
                <w:rtl/>
                <w:lang w:val="en-US" w:bidi="ar-LB"/>
              </w:rPr>
              <w:t xml:space="preserve">الوثائق </w:t>
            </w:r>
            <w:r w:rsidRPr="00611882">
              <w:rPr>
                <w:color w:val="000000" w:themeColor="text1"/>
                <w:sz w:val="26"/>
                <w:szCs w:val="26"/>
                <w:lang w:val="en-US" w:bidi="ar-LB"/>
              </w:rPr>
              <w:t>UNEP/OzL.Pro/ExCom/37/</w:t>
            </w:r>
            <w:r w:rsidR="00892624" w:rsidRPr="00611882">
              <w:rPr>
                <w:color w:val="000000" w:themeColor="text1"/>
                <w:sz w:val="26"/>
                <w:szCs w:val="26"/>
                <w:lang w:val="en-US" w:bidi="ar-LB"/>
              </w:rPr>
              <w:t>59</w:t>
            </w:r>
            <w:r w:rsidR="00892624" w:rsidRPr="00611882">
              <w:rPr>
                <w:rFonts w:hint="cs"/>
                <w:color w:val="000000" w:themeColor="text1"/>
                <w:sz w:val="26"/>
                <w:szCs w:val="26"/>
                <w:rtl/>
                <w:lang w:val="en-US" w:bidi="ar-LB"/>
              </w:rPr>
              <w:t xml:space="preserve"> و</w:t>
            </w:r>
            <w:r w:rsidRPr="00611882">
              <w:rPr>
                <w:color w:val="000000" w:themeColor="text1"/>
                <w:sz w:val="26"/>
                <w:szCs w:val="26"/>
                <w:rtl/>
                <w:lang w:val="en-US" w:bidi="ar-LB"/>
              </w:rPr>
              <w:t xml:space="preserve"> </w:t>
            </w:r>
            <w:r w:rsidRPr="00611882">
              <w:rPr>
                <w:color w:val="000000" w:themeColor="text1"/>
                <w:sz w:val="26"/>
                <w:szCs w:val="26"/>
                <w:lang w:val="en-US" w:bidi="ar-LB"/>
              </w:rPr>
              <w:t>UNEP/OzL.Pro/ExCom/38/</w:t>
            </w:r>
            <w:r w:rsidR="003164A3" w:rsidRPr="00611882">
              <w:rPr>
                <w:color w:val="000000" w:themeColor="text1"/>
                <w:sz w:val="26"/>
                <w:szCs w:val="26"/>
                <w:lang w:val="en-US" w:bidi="ar-LB"/>
              </w:rPr>
              <w:t xml:space="preserve">54 </w:t>
            </w:r>
            <w:r w:rsidR="003164A3" w:rsidRPr="00611882">
              <w:rPr>
                <w:rFonts w:hint="cs"/>
                <w:color w:val="000000" w:themeColor="text1"/>
                <w:sz w:val="26"/>
                <w:szCs w:val="26"/>
                <w:rtl/>
                <w:lang w:val="en-US" w:bidi="ar-LB"/>
              </w:rPr>
              <w:t>و</w:t>
            </w:r>
            <w:r w:rsidRPr="00611882">
              <w:rPr>
                <w:color w:val="000000" w:themeColor="text1"/>
                <w:sz w:val="26"/>
                <w:szCs w:val="26"/>
                <w:rtl/>
                <w:lang w:val="en-US" w:bidi="ar-LB"/>
              </w:rPr>
              <w:t xml:space="preserve"> الإضافة 1، ونص المقررين 37/62 و 38/63؛ والمبادئ التوجيهية بشأن تمويل التكنولوجيا غير الموجودة في الملك العام (المرفق الرابع عشر بالوثيقة </w:t>
            </w:r>
            <w:r w:rsidRPr="00611882">
              <w:rPr>
                <w:color w:val="000000" w:themeColor="text1"/>
                <w:sz w:val="26"/>
                <w:szCs w:val="26"/>
                <w:lang w:val="en-US" w:bidi="ar-LB"/>
              </w:rPr>
              <w:t>UNEP/OzL.Pro/ExCom/38/70/rev.1</w:t>
            </w:r>
            <w:r w:rsidRPr="00611882">
              <w:rPr>
                <w:color w:val="000000" w:themeColor="text1"/>
                <w:sz w:val="26"/>
                <w:szCs w:val="26"/>
                <w:rtl/>
                <w:lang w:val="en-US" w:bidi="ar-LB"/>
              </w:rPr>
              <w:t>)؛ وملاحظات حول رسوم ترخيص نقل التكنولوجيا وضرائب لأنواع مختلفة من المشروعات (ثاني أكسيد الكربون السائل، وأجهزة الاستنشاق بالجرعات المقننة، ونفش التبغ، الهيدروفلوروكربون- 32 لقطاع التبريد، وثاني أكسيد الكربون فوق الحرج، وقطاع إنتاج المواد الهيدروكلوروفلوروكربونية).</w:t>
            </w:r>
          </w:p>
        </w:tc>
        <w:tc>
          <w:tcPr>
            <w:tcW w:w="1158" w:type="dxa"/>
            <w:shd w:val="clear" w:color="auto" w:fill="auto"/>
            <w:tcMar>
              <w:left w:w="115" w:type="dxa"/>
              <w:right w:w="173" w:type="dxa"/>
            </w:tcMar>
            <w:vAlign w:val="center"/>
            <w:hideMark/>
          </w:tcPr>
          <w:p w14:paraId="566196AC" w14:textId="77777777" w:rsidR="00F42DE3" w:rsidRPr="00611882" w:rsidRDefault="00F42DE3" w:rsidP="009A552A">
            <w:pPr>
              <w:bidi/>
              <w:spacing w:before="60" w:after="60"/>
              <w:rPr>
                <w:color w:val="000000" w:themeColor="text1"/>
                <w:sz w:val="26"/>
                <w:szCs w:val="26"/>
                <w:lang w:bidi="ar-LB"/>
              </w:rPr>
            </w:pPr>
            <w:r w:rsidRPr="00611882">
              <w:rPr>
                <w:color w:val="000000" w:themeColor="text1"/>
                <w:sz w:val="26"/>
                <w:szCs w:val="26"/>
                <w:lang w:bidi="ar-LB"/>
              </w:rPr>
              <w:t>75</w:t>
            </w:r>
          </w:p>
        </w:tc>
      </w:tr>
      <w:tr w:rsidR="00F42DE3" w:rsidRPr="00611882" w14:paraId="713A6563" w14:textId="77777777" w:rsidTr="009A552A">
        <w:trPr>
          <w:cantSplit/>
        </w:trPr>
        <w:tc>
          <w:tcPr>
            <w:tcW w:w="9355" w:type="dxa"/>
            <w:gridSpan w:val="2"/>
            <w:shd w:val="clear" w:color="auto" w:fill="auto"/>
            <w:tcMar>
              <w:left w:w="115" w:type="dxa"/>
              <w:right w:w="173" w:type="dxa"/>
            </w:tcMar>
            <w:vAlign w:val="center"/>
          </w:tcPr>
          <w:p w14:paraId="7EADEBC2" w14:textId="77777777" w:rsidR="00F42DE3" w:rsidRPr="00611882" w:rsidRDefault="00F42DE3" w:rsidP="009A552A">
            <w:pPr>
              <w:bidi/>
              <w:spacing w:before="60" w:after="60"/>
              <w:rPr>
                <w:b/>
                <w:bCs/>
                <w:color w:val="000000" w:themeColor="text1"/>
                <w:sz w:val="26"/>
                <w:szCs w:val="26"/>
                <w:lang w:bidi="ar-LB"/>
              </w:rPr>
            </w:pPr>
            <w:r w:rsidRPr="00611882">
              <w:rPr>
                <w:b/>
                <w:bCs/>
                <w:color w:val="000000" w:themeColor="text1"/>
                <w:sz w:val="26"/>
                <w:szCs w:val="26"/>
                <w:rtl/>
                <w:lang w:val="en-US" w:bidi="ar-LB"/>
              </w:rPr>
              <w:t>تحالف المناخ والهواء النظيف للحد من ملوثات المناخ قصيرة العمر</w:t>
            </w:r>
          </w:p>
        </w:tc>
      </w:tr>
      <w:tr w:rsidR="00F42DE3" w:rsidRPr="00611882" w14:paraId="60F14C81" w14:textId="77777777" w:rsidTr="00E800DD">
        <w:trPr>
          <w:cantSplit/>
        </w:trPr>
        <w:tc>
          <w:tcPr>
            <w:tcW w:w="8197" w:type="dxa"/>
            <w:shd w:val="clear" w:color="auto" w:fill="auto"/>
          </w:tcPr>
          <w:p w14:paraId="6850872A" w14:textId="43C45465" w:rsidR="00F42DE3" w:rsidRPr="00611882" w:rsidRDefault="00F42DE3" w:rsidP="009A552A">
            <w:pPr>
              <w:bidi/>
              <w:spacing w:before="60" w:after="60"/>
              <w:rPr>
                <w:color w:val="000000" w:themeColor="text1"/>
                <w:sz w:val="26"/>
                <w:szCs w:val="26"/>
                <w:lang w:bidi="ar-LB"/>
              </w:rPr>
            </w:pPr>
            <w:r w:rsidRPr="00611882">
              <w:rPr>
                <w:sz w:val="26"/>
                <w:szCs w:val="26"/>
                <w:rtl/>
                <w:lang w:bidi="ar-LB"/>
              </w:rPr>
              <w:t xml:space="preserve">قدمت الأمانة معلومات الصندوق </w:t>
            </w:r>
            <w:r w:rsidR="00CF6DEE">
              <w:rPr>
                <w:sz w:val="26"/>
                <w:szCs w:val="26"/>
                <w:rtl/>
                <w:lang w:bidi="ar-LB"/>
              </w:rPr>
              <w:t>المتعدد</w:t>
            </w:r>
            <w:r w:rsidRPr="00611882">
              <w:rPr>
                <w:sz w:val="26"/>
                <w:szCs w:val="26"/>
                <w:rtl/>
                <w:lang w:bidi="ar-LB"/>
              </w:rPr>
              <w:t xml:space="preserve"> الأطراف ذات الصلة التي تتعلق بمبادرات وبرامج التبريد</w:t>
            </w:r>
            <w:r w:rsidR="001A4818">
              <w:rPr>
                <w:rFonts w:hint="cs"/>
                <w:sz w:val="26"/>
                <w:szCs w:val="26"/>
                <w:rtl/>
                <w:lang w:bidi="ar-LB"/>
              </w:rPr>
              <w:t>.</w:t>
            </w:r>
          </w:p>
        </w:tc>
        <w:tc>
          <w:tcPr>
            <w:tcW w:w="1158" w:type="dxa"/>
            <w:shd w:val="clear" w:color="auto" w:fill="auto"/>
            <w:tcMar>
              <w:left w:w="115" w:type="dxa"/>
              <w:right w:w="173" w:type="dxa"/>
            </w:tcMar>
            <w:vAlign w:val="center"/>
          </w:tcPr>
          <w:p w14:paraId="745E4E5D" w14:textId="77777777" w:rsidR="00F42DE3" w:rsidRPr="00611882" w:rsidRDefault="00F42DE3" w:rsidP="009A552A">
            <w:pPr>
              <w:bidi/>
              <w:spacing w:before="60" w:after="60"/>
              <w:rPr>
                <w:color w:val="000000" w:themeColor="text1"/>
                <w:sz w:val="26"/>
                <w:szCs w:val="26"/>
                <w:lang w:bidi="ar-LB"/>
              </w:rPr>
            </w:pPr>
            <w:r w:rsidRPr="00611882">
              <w:rPr>
                <w:color w:val="000000" w:themeColor="text1"/>
                <w:sz w:val="26"/>
                <w:szCs w:val="26"/>
                <w:lang w:bidi="ar-LB"/>
              </w:rPr>
              <w:t>88</w:t>
            </w:r>
          </w:p>
        </w:tc>
      </w:tr>
      <w:tr w:rsidR="00F42DE3" w:rsidRPr="00611882" w14:paraId="409456F7" w14:textId="77777777" w:rsidTr="00E800DD">
        <w:trPr>
          <w:cantSplit/>
        </w:trPr>
        <w:tc>
          <w:tcPr>
            <w:tcW w:w="8197" w:type="dxa"/>
            <w:shd w:val="clear" w:color="auto" w:fill="auto"/>
          </w:tcPr>
          <w:p w14:paraId="2410E17C" w14:textId="6D28C6BC" w:rsidR="00F42DE3" w:rsidRPr="00611882" w:rsidRDefault="00F42DE3" w:rsidP="009A552A">
            <w:pPr>
              <w:bidi/>
              <w:spacing w:before="60" w:after="60"/>
              <w:rPr>
                <w:color w:val="000000" w:themeColor="text1"/>
                <w:sz w:val="26"/>
                <w:szCs w:val="26"/>
                <w:lang w:bidi="ar-LB"/>
              </w:rPr>
            </w:pPr>
            <w:r w:rsidRPr="00611882">
              <w:rPr>
                <w:sz w:val="26"/>
                <w:szCs w:val="26"/>
                <w:rtl/>
                <w:lang w:bidi="ar-LB"/>
              </w:rPr>
              <w:t xml:space="preserve">عرض تقديمي حول نظرة عامة على دعم الصندوق </w:t>
            </w:r>
            <w:r w:rsidR="00CF6DEE">
              <w:rPr>
                <w:sz w:val="26"/>
                <w:szCs w:val="26"/>
                <w:rtl/>
                <w:lang w:bidi="ar-LB"/>
              </w:rPr>
              <w:t>المتعدد</w:t>
            </w:r>
            <w:r w:rsidRPr="00611882">
              <w:rPr>
                <w:sz w:val="26"/>
                <w:szCs w:val="26"/>
                <w:rtl/>
                <w:lang w:bidi="ar-LB"/>
              </w:rPr>
              <w:t xml:space="preserve"> الأطراف لتنفيذ تعديل كيغالي في سياق مناقشة مسار عمل كيغالي</w:t>
            </w:r>
            <w:r w:rsidRPr="00611882">
              <w:rPr>
                <w:sz w:val="26"/>
                <w:szCs w:val="26"/>
                <w:lang w:bidi="ar-LB"/>
              </w:rPr>
              <w:t>.</w:t>
            </w:r>
          </w:p>
        </w:tc>
        <w:tc>
          <w:tcPr>
            <w:tcW w:w="1158" w:type="dxa"/>
            <w:shd w:val="clear" w:color="auto" w:fill="auto"/>
            <w:tcMar>
              <w:left w:w="115" w:type="dxa"/>
              <w:right w:w="173" w:type="dxa"/>
            </w:tcMar>
            <w:vAlign w:val="center"/>
          </w:tcPr>
          <w:p w14:paraId="36A705C0" w14:textId="77777777" w:rsidR="00F42DE3" w:rsidRPr="00611882" w:rsidRDefault="00F42DE3" w:rsidP="009A552A">
            <w:pPr>
              <w:bidi/>
              <w:spacing w:before="60" w:after="60"/>
              <w:rPr>
                <w:color w:val="000000" w:themeColor="text1"/>
                <w:sz w:val="26"/>
                <w:szCs w:val="26"/>
                <w:lang w:bidi="ar-LB"/>
              </w:rPr>
            </w:pPr>
            <w:r w:rsidRPr="00611882">
              <w:rPr>
                <w:color w:val="000000" w:themeColor="text1"/>
                <w:sz w:val="26"/>
                <w:szCs w:val="26"/>
                <w:lang w:bidi="ar-LB"/>
              </w:rPr>
              <w:t>86</w:t>
            </w:r>
          </w:p>
        </w:tc>
      </w:tr>
      <w:tr w:rsidR="00F42DE3" w:rsidRPr="00611882" w14:paraId="098B4135" w14:textId="77777777" w:rsidTr="00E800DD">
        <w:trPr>
          <w:cantSplit/>
        </w:trPr>
        <w:tc>
          <w:tcPr>
            <w:tcW w:w="8197" w:type="dxa"/>
            <w:shd w:val="clear" w:color="auto" w:fill="auto"/>
          </w:tcPr>
          <w:p w14:paraId="15D90EC2" w14:textId="77777777" w:rsidR="00F42DE3" w:rsidRPr="00611882" w:rsidRDefault="00F42DE3" w:rsidP="009A552A">
            <w:pPr>
              <w:bidi/>
              <w:spacing w:before="60" w:after="60"/>
              <w:rPr>
                <w:color w:val="000000" w:themeColor="text1"/>
                <w:sz w:val="26"/>
                <w:szCs w:val="26"/>
                <w:lang w:bidi="ar-LB"/>
              </w:rPr>
            </w:pPr>
            <w:r w:rsidRPr="00611882">
              <w:rPr>
                <w:sz w:val="26"/>
                <w:szCs w:val="26"/>
                <w:rtl/>
                <w:lang w:bidi="ar-LB"/>
              </w:rPr>
              <w:t>مشاورات غير رسمية مع أمانة</w:t>
            </w:r>
            <w:r w:rsidRPr="00611882">
              <w:rPr>
                <w:sz w:val="26"/>
                <w:szCs w:val="26"/>
                <w:lang w:bidi="ar-LB"/>
              </w:rPr>
              <w:t xml:space="preserve"> </w:t>
            </w:r>
            <w:r w:rsidRPr="00611882">
              <w:rPr>
                <w:color w:val="000000" w:themeColor="text1"/>
                <w:sz w:val="26"/>
                <w:szCs w:val="26"/>
                <w:rtl/>
                <w:lang w:val="en-US" w:bidi="ar-LB"/>
              </w:rPr>
              <w:t>تحالف المناخ والهواء النظيف</w:t>
            </w:r>
            <w:r w:rsidRPr="00611882">
              <w:rPr>
                <w:b/>
                <w:bCs/>
                <w:color w:val="000000" w:themeColor="text1"/>
                <w:sz w:val="26"/>
                <w:szCs w:val="26"/>
                <w:rtl/>
                <w:lang w:val="en-US" w:bidi="ar-LB"/>
              </w:rPr>
              <w:t xml:space="preserve"> </w:t>
            </w:r>
            <w:r w:rsidRPr="00611882">
              <w:rPr>
                <w:sz w:val="26"/>
                <w:szCs w:val="26"/>
                <w:rtl/>
                <w:lang w:bidi="ar-LB"/>
              </w:rPr>
              <w:t xml:space="preserve">حول مبادرة جديدة بشأن التبريد الفعال وافق عليها فريق عمل </w:t>
            </w:r>
            <w:r w:rsidRPr="00611882">
              <w:rPr>
                <w:color w:val="000000" w:themeColor="text1"/>
                <w:sz w:val="26"/>
                <w:szCs w:val="26"/>
                <w:rtl/>
                <w:lang w:val="en-US" w:bidi="ar-LB"/>
              </w:rPr>
              <w:t>تحالف المناخ والهواء النظيف</w:t>
            </w:r>
            <w:r w:rsidRPr="00611882">
              <w:rPr>
                <w:b/>
                <w:bCs/>
                <w:color w:val="000000" w:themeColor="text1"/>
                <w:sz w:val="26"/>
                <w:szCs w:val="26"/>
                <w:rtl/>
                <w:lang w:val="en-US" w:bidi="ar-LB"/>
              </w:rPr>
              <w:t xml:space="preserve"> </w:t>
            </w:r>
            <w:r w:rsidRPr="00611882">
              <w:rPr>
                <w:sz w:val="26"/>
                <w:szCs w:val="26"/>
                <w:rtl/>
                <w:lang w:bidi="ar-LB"/>
              </w:rPr>
              <w:t>مؤقتًا للمساعدة في بناء قيادة رفيعة المستوى وتسهيل التعاون بين أصحاب المصلحة بهدف تعزيز كفاءة استخدام الطاقة المحسنة في قطاع التبريد أثناء تنفيذ البلدان</w:t>
            </w:r>
            <w:r w:rsidRPr="00611882">
              <w:rPr>
                <w:sz w:val="26"/>
                <w:szCs w:val="26"/>
                <w:lang w:bidi="ar-LB"/>
              </w:rPr>
              <w:t xml:space="preserve"> </w:t>
            </w:r>
            <w:r w:rsidRPr="00611882">
              <w:rPr>
                <w:sz w:val="26"/>
                <w:szCs w:val="26"/>
                <w:rtl/>
                <w:lang w:bidi="ar-LB"/>
              </w:rPr>
              <w:t>التخفيض التدريجي للمواد الهيدروفلوروكربونية بموجب بروتوكول مونتريال</w:t>
            </w:r>
            <w:r w:rsidRPr="00611882">
              <w:rPr>
                <w:sz w:val="26"/>
                <w:szCs w:val="26"/>
                <w:lang w:bidi="ar-LB"/>
              </w:rPr>
              <w:t>.</w:t>
            </w:r>
          </w:p>
        </w:tc>
        <w:tc>
          <w:tcPr>
            <w:tcW w:w="1158" w:type="dxa"/>
            <w:shd w:val="clear" w:color="auto" w:fill="auto"/>
            <w:tcMar>
              <w:left w:w="115" w:type="dxa"/>
              <w:right w:w="173" w:type="dxa"/>
            </w:tcMar>
            <w:vAlign w:val="center"/>
          </w:tcPr>
          <w:p w14:paraId="4317F7D3" w14:textId="77777777" w:rsidR="00F42DE3" w:rsidRPr="00611882" w:rsidRDefault="00F42DE3" w:rsidP="009A552A">
            <w:pPr>
              <w:bidi/>
              <w:spacing w:before="60" w:after="60"/>
              <w:rPr>
                <w:color w:val="000000" w:themeColor="text1"/>
                <w:sz w:val="26"/>
                <w:szCs w:val="26"/>
                <w:lang w:bidi="ar-LB"/>
              </w:rPr>
            </w:pPr>
            <w:r w:rsidRPr="00611882">
              <w:rPr>
                <w:color w:val="000000" w:themeColor="text1"/>
                <w:sz w:val="26"/>
                <w:szCs w:val="26"/>
                <w:lang w:bidi="ar-LB"/>
              </w:rPr>
              <w:t>83</w:t>
            </w:r>
          </w:p>
        </w:tc>
      </w:tr>
      <w:tr w:rsidR="00F42DE3" w:rsidRPr="00611882" w14:paraId="7A87022A" w14:textId="77777777" w:rsidTr="00E800DD">
        <w:trPr>
          <w:cantSplit/>
        </w:trPr>
        <w:tc>
          <w:tcPr>
            <w:tcW w:w="8197" w:type="dxa"/>
            <w:shd w:val="clear" w:color="auto" w:fill="auto"/>
            <w:hideMark/>
          </w:tcPr>
          <w:p w14:paraId="3E5142C7" w14:textId="1AE05F83" w:rsidR="00F42DE3" w:rsidRPr="00611882" w:rsidRDefault="00F42DE3" w:rsidP="009A552A">
            <w:pPr>
              <w:bidi/>
              <w:spacing w:before="60" w:after="60"/>
              <w:rPr>
                <w:color w:val="000000" w:themeColor="text1"/>
                <w:sz w:val="26"/>
                <w:szCs w:val="26"/>
                <w:lang w:bidi="ar-LB"/>
              </w:rPr>
            </w:pPr>
            <w:r w:rsidRPr="00611882">
              <w:rPr>
                <w:sz w:val="26"/>
                <w:szCs w:val="26"/>
                <w:rtl/>
                <w:lang w:bidi="ar-LB"/>
              </w:rPr>
              <w:lastRenderedPageBreak/>
              <w:t xml:space="preserve">نظرة عامة على المشروعات الإيضاحية المعتمدة للمواد الهيدروكلوروفلوروكربونية وخيارات المشروعات الإضافية لإيضاح التكنولوجيات الصديقة للمناخ والموفرة للطاقة البديلة للمواد الهيدروكلوروفلوروكربونية (الوثيقة </w:t>
            </w:r>
            <w:r w:rsidRPr="00611882">
              <w:rPr>
                <w:color w:val="000000" w:themeColor="text1"/>
                <w:sz w:val="26"/>
                <w:szCs w:val="26"/>
                <w:lang w:val="en-US" w:bidi="ar-LB"/>
              </w:rPr>
              <w:t>(UNEP/OzL.Pro/ExCom/72/40</w:t>
            </w:r>
            <w:r w:rsidRPr="00611882">
              <w:rPr>
                <w:color w:val="000000" w:themeColor="text1"/>
                <w:sz w:val="26"/>
                <w:szCs w:val="26"/>
                <w:rtl/>
                <w:lang w:val="en-US" w:bidi="ar-LB"/>
              </w:rPr>
              <w:t>. و</w:t>
            </w:r>
            <w:r w:rsidRPr="00611882">
              <w:rPr>
                <w:sz w:val="26"/>
                <w:szCs w:val="26"/>
                <w:rtl/>
                <w:lang w:bidi="ar-LB"/>
              </w:rPr>
              <w:t xml:space="preserve">إحاطة بشأن الدراسات الاستقصائية لبدائل المواد المستنفدة للأوزون التي يمولها الصندوق المتعدد الأطراف؛ ولفرص المتاحة لتحالف </w:t>
            </w:r>
            <w:r w:rsidRPr="00611882">
              <w:rPr>
                <w:color w:val="000000" w:themeColor="text1"/>
                <w:sz w:val="26"/>
                <w:szCs w:val="26"/>
                <w:rtl/>
                <w:lang w:val="en-US" w:bidi="ar-LB"/>
              </w:rPr>
              <w:t>المناخ والهواء النظيف</w:t>
            </w:r>
            <w:r w:rsidRPr="00611882">
              <w:rPr>
                <w:sz w:val="26"/>
                <w:szCs w:val="26"/>
                <w:lang w:bidi="ar-LB"/>
              </w:rPr>
              <w:t xml:space="preserve"> </w:t>
            </w:r>
            <w:r w:rsidRPr="00611882">
              <w:rPr>
                <w:sz w:val="26"/>
                <w:szCs w:val="26"/>
                <w:rtl/>
                <w:lang w:bidi="ar-LB"/>
              </w:rPr>
              <w:t xml:space="preserve">في البلدان التي تمر اقتصاداتها بمرحلة انتقالية؛ والدروس المستفادة من الصندوق </w:t>
            </w:r>
            <w:r w:rsidR="00CF6DEE">
              <w:rPr>
                <w:sz w:val="26"/>
                <w:szCs w:val="26"/>
                <w:rtl/>
                <w:lang w:bidi="ar-LB"/>
              </w:rPr>
              <w:t>المتعدد</w:t>
            </w:r>
            <w:r w:rsidRPr="00611882">
              <w:rPr>
                <w:sz w:val="26"/>
                <w:szCs w:val="26"/>
                <w:rtl/>
                <w:lang w:bidi="ar-LB"/>
              </w:rPr>
              <w:t xml:space="preserve"> الأطراف التي قد تكون قابلة للتطبيق على عملية الاستعراض التقني ودورة تمويل مشروعات </w:t>
            </w:r>
            <w:r w:rsidRPr="00611882">
              <w:rPr>
                <w:color w:val="000000" w:themeColor="text1"/>
                <w:sz w:val="26"/>
                <w:szCs w:val="26"/>
                <w:rtl/>
                <w:lang w:val="en-US" w:bidi="ar-LB"/>
              </w:rPr>
              <w:t>تحالف المناخ والهواء النظيف</w:t>
            </w:r>
            <w:r w:rsidRPr="00611882">
              <w:rPr>
                <w:sz w:val="26"/>
                <w:szCs w:val="26"/>
                <w:lang w:bidi="ar-LB"/>
              </w:rPr>
              <w:t>.</w:t>
            </w:r>
          </w:p>
        </w:tc>
        <w:tc>
          <w:tcPr>
            <w:tcW w:w="1158" w:type="dxa"/>
            <w:shd w:val="clear" w:color="auto" w:fill="auto"/>
            <w:tcMar>
              <w:left w:w="115" w:type="dxa"/>
              <w:right w:w="173" w:type="dxa"/>
            </w:tcMar>
            <w:vAlign w:val="center"/>
            <w:hideMark/>
          </w:tcPr>
          <w:p w14:paraId="4E7BB2CB" w14:textId="77777777" w:rsidR="00F42DE3" w:rsidRPr="00611882" w:rsidRDefault="00F42DE3" w:rsidP="009A552A">
            <w:pPr>
              <w:bidi/>
              <w:spacing w:before="60" w:after="60"/>
              <w:rPr>
                <w:color w:val="000000" w:themeColor="text1"/>
                <w:sz w:val="26"/>
                <w:szCs w:val="26"/>
                <w:lang w:bidi="ar-LB"/>
              </w:rPr>
            </w:pPr>
            <w:r w:rsidRPr="00611882">
              <w:rPr>
                <w:color w:val="000000" w:themeColor="text1"/>
                <w:sz w:val="26"/>
                <w:szCs w:val="26"/>
                <w:lang w:bidi="ar-LB"/>
              </w:rPr>
              <w:t>75</w:t>
            </w:r>
          </w:p>
        </w:tc>
      </w:tr>
      <w:tr w:rsidR="00F42DE3" w:rsidRPr="00611882" w14:paraId="58928B8E" w14:textId="77777777" w:rsidTr="00E800DD">
        <w:trPr>
          <w:cantSplit/>
          <w:trHeight w:val="1250"/>
        </w:trPr>
        <w:tc>
          <w:tcPr>
            <w:tcW w:w="8197" w:type="dxa"/>
            <w:shd w:val="clear" w:color="auto" w:fill="auto"/>
            <w:hideMark/>
          </w:tcPr>
          <w:p w14:paraId="286AFF18" w14:textId="68238305" w:rsidR="00F42DE3" w:rsidRPr="00611882" w:rsidRDefault="00F42DE3" w:rsidP="009A552A">
            <w:pPr>
              <w:bidi/>
              <w:spacing w:before="60" w:after="60"/>
              <w:rPr>
                <w:color w:val="000000" w:themeColor="text1"/>
                <w:sz w:val="26"/>
                <w:szCs w:val="26"/>
                <w:lang w:bidi="ar-LB"/>
              </w:rPr>
            </w:pPr>
            <w:r w:rsidRPr="00611882">
              <w:rPr>
                <w:color w:val="000000" w:themeColor="text1"/>
                <w:sz w:val="26"/>
                <w:szCs w:val="26"/>
                <w:rtl/>
                <w:lang w:val="en-US" w:bidi="ar-LB"/>
              </w:rPr>
              <w:t xml:space="preserve">الوثيقة 72/40، نظرة عامة على المشروعات الإيضاحية المعتمدة </w:t>
            </w:r>
            <w:r w:rsidRPr="00611882">
              <w:rPr>
                <w:sz w:val="26"/>
                <w:szCs w:val="26"/>
                <w:rtl/>
                <w:lang w:bidi="ar-LB"/>
              </w:rPr>
              <w:t xml:space="preserve">للمواد الهيدروكلوروفلوروكربونية </w:t>
            </w:r>
            <w:r w:rsidRPr="00611882">
              <w:rPr>
                <w:color w:val="000000" w:themeColor="text1"/>
                <w:sz w:val="26"/>
                <w:szCs w:val="26"/>
                <w:rtl/>
                <w:lang w:val="en-US" w:bidi="ar-LB"/>
              </w:rPr>
              <w:t xml:space="preserve">وخيارات المشروعات الإضافية لتوضيح </w:t>
            </w:r>
            <w:r w:rsidRPr="00611882">
              <w:rPr>
                <w:sz w:val="26"/>
                <w:szCs w:val="26"/>
                <w:rtl/>
                <w:lang w:bidi="ar-LB"/>
              </w:rPr>
              <w:t xml:space="preserve">التكنولوجيات الصديقة للمناخ والموفرة للطاقة البديلة للمواد الهيدروكلوروفلوروكربونية </w:t>
            </w:r>
            <w:r w:rsidRPr="00611882">
              <w:rPr>
                <w:color w:val="000000" w:themeColor="text1"/>
                <w:sz w:val="26"/>
                <w:szCs w:val="26"/>
                <w:rtl/>
                <w:lang w:val="en-US" w:bidi="ar-LB"/>
              </w:rPr>
              <w:t xml:space="preserve">(المقرر 71/51 (أ))، التي تلخص نتائج مشروعات الصندوق </w:t>
            </w:r>
            <w:r w:rsidR="00CF6DEE">
              <w:rPr>
                <w:color w:val="000000" w:themeColor="text1"/>
                <w:sz w:val="26"/>
                <w:szCs w:val="26"/>
                <w:rtl/>
                <w:lang w:val="en-US" w:bidi="ar-LB"/>
              </w:rPr>
              <w:t>المتعدد</w:t>
            </w:r>
            <w:r w:rsidRPr="00611882">
              <w:rPr>
                <w:color w:val="000000" w:themeColor="text1"/>
                <w:sz w:val="26"/>
                <w:szCs w:val="26"/>
                <w:rtl/>
                <w:lang w:val="en-US" w:bidi="ar-LB"/>
              </w:rPr>
              <w:t xml:space="preserve"> الأطراف الإيضاحية </w:t>
            </w:r>
            <w:r w:rsidRPr="00611882">
              <w:rPr>
                <w:sz w:val="26"/>
                <w:szCs w:val="26"/>
                <w:rtl/>
                <w:lang w:bidi="ar-LB"/>
              </w:rPr>
              <w:t xml:space="preserve">للمواد الهيدروكلوروفلوروكربونية </w:t>
            </w:r>
            <w:r w:rsidRPr="00611882">
              <w:rPr>
                <w:color w:val="000000" w:themeColor="text1"/>
                <w:sz w:val="26"/>
                <w:szCs w:val="26"/>
                <w:rtl/>
                <w:lang w:val="en-US" w:bidi="ar-LB"/>
              </w:rPr>
              <w:t>المعتمدة حتى الآن.</w:t>
            </w:r>
          </w:p>
        </w:tc>
        <w:tc>
          <w:tcPr>
            <w:tcW w:w="1158" w:type="dxa"/>
            <w:shd w:val="clear" w:color="auto" w:fill="auto"/>
            <w:tcMar>
              <w:left w:w="115" w:type="dxa"/>
              <w:right w:w="173" w:type="dxa"/>
            </w:tcMar>
            <w:vAlign w:val="center"/>
            <w:hideMark/>
          </w:tcPr>
          <w:p w14:paraId="2BC8FCAF" w14:textId="77777777" w:rsidR="00F42DE3" w:rsidRPr="00611882" w:rsidRDefault="00F42DE3" w:rsidP="009A552A">
            <w:pPr>
              <w:bidi/>
              <w:spacing w:before="60" w:after="60"/>
              <w:rPr>
                <w:color w:val="000000" w:themeColor="text1"/>
                <w:sz w:val="26"/>
                <w:szCs w:val="26"/>
                <w:lang w:bidi="ar-LB"/>
              </w:rPr>
            </w:pPr>
            <w:r w:rsidRPr="00611882">
              <w:rPr>
                <w:color w:val="000000" w:themeColor="text1"/>
                <w:sz w:val="26"/>
                <w:szCs w:val="26"/>
                <w:lang w:bidi="ar-LB"/>
              </w:rPr>
              <w:t>74</w:t>
            </w:r>
          </w:p>
        </w:tc>
      </w:tr>
      <w:tr w:rsidR="00F42DE3" w:rsidRPr="00611882" w14:paraId="7BD75C12" w14:textId="77777777" w:rsidTr="009A552A">
        <w:trPr>
          <w:cantSplit/>
        </w:trPr>
        <w:tc>
          <w:tcPr>
            <w:tcW w:w="9355" w:type="dxa"/>
            <w:gridSpan w:val="2"/>
            <w:shd w:val="clear" w:color="auto" w:fill="auto"/>
            <w:tcMar>
              <w:left w:w="115" w:type="dxa"/>
              <w:right w:w="173" w:type="dxa"/>
            </w:tcMar>
            <w:vAlign w:val="center"/>
          </w:tcPr>
          <w:p w14:paraId="0900B974" w14:textId="77777777" w:rsidR="00F42DE3" w:rsidRPr="00611882" w:rsidRDefault="00F42DE3" w:rsidP="009A552A">
            <w:pPr>
              <w:keepNext/>
              <w:bidi/>
              <w:spacing w:before="60" w:after="60"/>
              <w:rPr>
                <w:b/>
                <w:color w:val="000000" w:themeColor="text1"/>
                <w:sz w:val="26"/>
                <w:szCs w:val="26"/>
                <w:lang w:bidi="ar-LB"/>
              </w:rPr>
            </w:pPr>
            <w:r w:rsidRPr="00611882">
              <w:rPr>
                <w:bCs/>
                <w:color w:val="000000" w:themeColor="text1"/>
                <w:sz w:val="26"/>
                <w:szCs w:val="26"/>
                <w:rtl/>
                <w:lang w:val="en-US" w:bidi="ar-LB"/>
              </w:rPr>
              <w:t>مركز وشبكة تكنولوجيا المناخ</w:t>
            </w:r>
          </w:p>
        </w:tc>
      </w:tr>
      <w:tr w:rsidR="00F42DE3" w:rsidRPr="00611882" w14:paraId="5C5EFFCD" w14:textId="77777777" w:rsidTr="00E800DD">
        <w:trPr>
          <w:cantSplit/>
        </w:trPr>
        <w:tc>
          <w:tcPr>
            <w:tcW w:w="8197" w:type="dxa"/>
            <w:shd w:val="clear" w:color="auto" w:fill="auto"/>
            <w:vAlign w:val="center"/>
            <w:hideMark/>
          </w:tcPr>
          <w:p w14:paraId="0FF422F1" w14:textId="48672EF9" w:rsidR="00F42DE3" w:rsidRPr="00611882" w:rsidRDefault="00F42DE3" w:rsidP="009A552A">
            <w:pPr>
              <w:bidi/>
              <w:spacing w:before="60" w:after="60"/>
              <w:rPr>
                <w:color w:val="000000" w:themeColor="text1"/>
                <w:sz w:val="26"/>
                <w:szCs w:val="26"/>
                <w:lang w:bidi="ar-LB"/>
              </w:rPr>
            </w:pPr>
            <w:r w:rsidRPr="00611882">
              <w:rPr>
                <w:color w:val="000000" w:themeColor="text1"/>
                <w:sz w:val="26"/>
                <w:szCs w:val="26"/>
                <w:rtl/>
                <w:lang w:val="en-US" w:bidi="ar-LB"/>
              </w:rPr>
              <w:t xml:space="preserve">عرض حول بناء القدرات في إطار الصندوق </w:t>
            </w:r>
            <w:r w:rsidR="00CF6DEE">
              <w:rPr>
                <w:color w:val="000000" w:themeColor="text1"/>
                <w:sz w:val="26"/>
                <w:szCs w:val="26"/>
                <w:rtl/>
                <w:lang w:val="en-US" w:bidi="ar-LB"/>
              </w:rPr>
              <w:t>المتعدد</w:t>
            </w:r>
            <w:r w:rsidRPr="00611882">
              <w:rPr>
                <w:color w:val="000000" w:themeColor="text1"/>
                <w:sz w:val="26"/>
                <w:szCs w:val="26"/>
                <w:rtl/>
                <w:lang w:val="en-US" w:bidi="ar-LB"/>
              </w:rPr>
              <w:t xml:space="preserve"> الأطراف كمواد مرجعية للاجتماع السادس للمجلس الاستشاري. ومعلومات عامة عن الصندوق </w:t>
            </w:r>
            <w:r w:rsidR="00CF6DEE">
              <w:rPr>
                <w:color w:val="000000" w:themeColor="text1"/>
                <w:sz w:val="26"/>
                <w:szCs w:val="26"/>
                <w:rtl/>
                <w:lang w:val="en-US" w:bidi="ar-LB"/>
              </w:rPr>
              <w:t>المتعدد</w:t>
            </w:r>
            <w:r w:rsidRPr="00611882">
              <w:rPr>
                <w:color w:val="000000" w:themeColor="text1"/>
                <w:sz w:val="26"/>
                <w:szCs w:val="26"/>
                <w:rtl/>
                <w:lang w:val="en-US" w:bidi="ar-LB"/>
              </w:rPr>
              <w:t xml:space="preserve"> الأطراف ووثائق المعلومات الأساسية.</w:t>
            </w:r>
          </w:p>
        </w:tc>
        <w:tc>
          <w:tcPr>
            <w:tcW w:w="1158" w:type="dxa"/>
            <w:shd w:val="clear" w:color="auto" w:fill="auto"/>
            <w:tcMar>
              <w:left w:w="115" w:type="dxa"/>
              <w:right w:w="173" w:type="dxa"/>
            </w:tcMar>
            <w:vAlign w:val="center"/>
          </w:tcPr>
          <w:p w14:paraId="23ED2988" w14:textId="77777777" w:rsidR="00F42DE3" w:rsidRPr="00611882" w:rsidRDefault="00F42DE3" w:rsidP="009A552A">
            <w:pPr>
              <w:bidi/>
              <w:spacing w:before="60" w:after="60"/>
              <w:rPr>
                <w:color w:val="000000" w:themeColor="text1"/>
                <w:sz w:val="26"/>
                <w:szCs w:val="26"/>
                <w:lang w:bidi="ar-LB"/>
              </w:rPr>
            </w:pPr>
            <w:r w:rsidRPr="00611882">
              <w:rPr>
                <w:color w:val="000000" w:themeColor="text1"/>
                <w:sz w:val="26"/>
                <w:szCs w:val="26"/>
                <w:lang w:bidi="ar-LB"/>
              </w:rPr>
              <w:t>75</w:t>
            </w:r>
          </w:p>
        </w:tc>
      </w:tr>
      <w:tr w:rsidR="00F42DE3" w:rsidRPr="00611882" w14:paraId="5C3B46AE" w14:textId="77777777" w:rsidTr="009A552A">
        <w:trPr>
          <w:cantSplit/>
        </w:trPr>
        <w:tc>
          <w:tcPr>
            <w:tcW w:w="9355" w:type="dxa"/>
            <w:gridSpan w:val="2"/>
            <w:shd w:val="clear" w:color="auto" w:fill="auto"/>
            <w:tcMar>
              <w:left w:w="115" w:type="dxa"/>
              <w:right w:w="173" w:type="dxa"/>
            </w:tcMar>
            <w:vAlign w:val="center"/>
          </w:tcPr>
          <w:p w14:paraId="43883A8F" w14:textId="77777777" w:rsidR="00F42DE3" w:rsidRPr="00611882" w:rsidRDefault="00F42DE3" w:rsidP="009A552A">
            <w:pPr>
              <w:keepNext/>
              <w:bidi/>
              <w:spacing w:before="60" w:after="60"/>
              <w:rPr>
                <w:bCs/>
                <w:color w:val="000000" w:themeColor="text1"/>
                <w:sz w:val="26"/>
                <w:szCs w:val="26"/>
                <w:lang w:bidi="ar-LB"/>
              </w:rPr>
            </w:pPr>
            <w:r w:rsidRPr="00611882">
              <w:rPr>
                <w:bCs/>
                <w:color w:val="000000" w:themeColor="text1"/>
                <w:sz w:val="26"/>
                <w:szCs w:val="26"/>
                <w:rtl/>
                <w:lang w:bidi="ar-LB"/>
              </w:rPr>
              <w:t>الفريق العامل للتألف المبرد</w:t>
            </w:r>
          </w:p>
        </w:tc>
      </w:tr>
      <w:tr w:rsidR="003166B7" w:rsidRPr="00611882" w14:paraId="6B1F71EC" w14:textId="77777777" w:rsidTr="00E800DD">
        <w:trPr>
          <w:cantSplit/>
        </w:trPr>
        <w:tc>
          <w:tcPr>
            <w:tcW w:w="8197" w:type="dxa"/>
            <w:shd w:val="clear" w:color="auto" w:fill="auto"/>
            <w:vAlign w:val="center"/>
          </w:tcPr>
          <w:p w14:paraId="5460981B" w14:textId="1AA75343" w:rsidR="003166B7" w:rsidRPr="00611882" w:rsidRDefault="001451EF" w:rsidP="009A552A">
            <w:pPr>
              <w:bidi/>
              <w:spacing w:before="60" w:after="60"/>
              <w:rPr>
                <w:b/>
                <w:bCs/>
                <w:sz w:val="26"/>
                <w:szCs w:val="26"/>
                <w:rtl/>
                <w:lang w:bidi="ar-LB"/>
              </w:rPr>
            </w:pPr>
            <w:r w:rsidRPr="001451EF">
              <w:rPr>
                <w:b/>
                <w:bCs/>
                <w:sz w:val="26"/>
                <w:szCs w:val="26"/>
                <w:rtl/>
                <w:lang w:bidi="ar-LB"/>
              </w:rPr>
              <w:t xml:space="preserve">شاركت الأمانة في المشاورات المتعلقة بالتقرير الخاص بمخزون التبريد العالمي، الذي أعده </w:t>
            </w:r>
            <w:r>
              <w:rPr>
                <w:b/>
                <w:bCs/>
                <w:sz w:val="26"/>
                <w:szCs w:val="26"/>
                <w:rtl/>
                <w:lang w:bidi="ar-LB"/>
              </w:rPr>
              <w:t>التآلف</w:t>
            </w:r>
            <w:r w:rsidRPr="001451EF">
              <w:rPr>
                <w:b/>
                <w:bCs/>
                <w:sz w:val="26"/>
                <w:szCs w:val="26"/>
                <w:rtl/>
                <w:lang w:bidi="ar-LB"/>
              </w:rPr>
              <w:t xml:space="preserve"> المبرد. وقدمت الأمانة أيضاً تعليقات على مشروع التقرير الذي يغطي جوانب مختلفة تتعلق باعتماد تكنولوجيات خالية من الهيدروفلوروكربون، والأنشطة ذات الصلة ببروتوكول مونتريال، وتمويل التبريد المستدام.</w:t>
            </w:r>
          </w:p>
        </w:tc>
        <w:tc>
          <w:tcPr>
            <w:tcW w:w="1158" w:type="dxa"/>
            <w:shd w:val="clear" w:color="auto" w:fill="auto"/>
            <w:tcMar>
              <w:left w:w="115" w:type="dxa"/>
              <w:right w:w="173" w:type="dxa"/>
            </w:tcMar>
            <w:vAlign w:val="center"/>
          </w:tcPr>
          <w:p w14:paraId="18B822E5" w14:textId="7CA60506" w:rsidR="003166B7" w:rsidRPr="003166B7" w:rsidRDefault="003166B7" w:rsidP="009A552A">
            <w:pPr>
              <w:bidi/>
              <w:spacing w:before="60" w:after="60"/>
              <w:rPr>
                <w:b/>
                <w:bCs/>
                <w:color w:val="000000" w:themeColor="text1"/>
                <w:sz w:val="26"/>
                <w:szCs w:val="26"/>
                <w:rtl/>
                <w:lang w:val="en-US" w:bidi="ar-LB"/>
              </w:rPr>
            </w:pPr>
            <w:r>
              <w:rPr>
                <w:b/>
                <w:bCs/>
                <w:color w:val="000000" w:themeColor="text1"/>
                <w:sz w:val="26"/>
                <w:szCs w:val="26"/>
                <w:lang w:val="en-US" w:bidi="ar-LB"/>
              </w:rPr>
              <w:t>93</w:t>
            </w:r>
          </w:p>
        </w:tc>
      </w:tr>
      <w:tr w:rsidR="00F42DE3" w:rsidRPr="00611882" w14:paraId="31F5E8D7" w14:textId="77777777" w:rsidTr="00E800DD">
        <w:trPr>
          <w:cantSplit/>
        </w:trPr>
        <w:tc>
          <w:tcPr>
            <w:tcW w:w="8197" w:type="dxa"/>
            <w:shd w:val="clear" w:color="auto" w:fill="auto"/>
            <w:vAlign w:val="center"/>
            <w:hideMark/>
          </w:tcPr>
          <w:p w14:paraId="69136D08" w14:textId="15C21A14" w:rsidR="00F42DE3" w:rsidRPr="001A4818" w:rsidRDefault="00F42DE3" w:rsidP="009A552A">
            <w:pPr>
              <w:bidi/>
              <w:spacing w:before="60" w:after="60"/>
              <w:rPr>
                <w:sz w:val="26"/>
                <w:szCs w:val="26"/>
                <w:rtl/>
                <w:lang w:bidi="ar-LB"/>
              </w:rPr>
            </w:pPr>
            <w:r w:rsidRPr="001A4818">
              <w:rPr>
                <w:sz w:val="26"/>
                <w:szCs w:val="26"/>
                <w:rtl/>
                <w:lang w:bidi="ar-LB"/>
              </w:rPr>
              <w:t xml:space="preserve">دعيت الأمانة بواسطة الائتلاف المبرد للانضمام لفريق العمل المعني بخطة عملها بشأن التبريد الوطني التي ستدعم البلدان في وضع خطط عمل للتبريد الوطني من خلال بناء قدرات الشركاء المعنيين وتبادل المعلومات من خلال إنشاء </w:t>
            </w:r>
            <w:r w:rsidR="00D72C84">
              <w:rPr>
                <w:rFonts w:hint="cs"/>
                <w:sz w:val="26"/>
                <w:szCs w:val="26"/>
                <w:rtl/>
                <w:lang w:bidi="ar-LB"/>
              </w:rPr>
              <w:t>مخزون</w:t>
            </w:r>
            <w:r w:rsidRPr="001A4818">
              <w:rPr>
                <w:sz w:val="26"/>
                <w:szCs w:val="26"/>
                <w:rtl/>
                <w:lang w:bidi="ar-LB"/>
              </w:rPr>
              <w:t xml:space="preserve"> للمعرفة بشأن خطط المجال للتبريد الوطني المنفعة. وسوف تشارك الأمانة في اجتماعات ومشاورات عن طريق الويب لجماعة العمل وتقديم مدخلات لوضع خطط العمل هذه.</w:t>
            </w:r>
          </w:p>
        </w:tc>
        <w:tc>
          <w:tcPr>
            <w:tcW w:w="1158" w:type="dxa"/>
            <w:shd w:val="clear" w:color="auto" w:fill="auto"/>
            <w:tcMar>
              <w:left w:w="115" w:type="dxa"/>
              <w:right w:w="173" w:type="dxa"/>
            </w:tcMar>
            <w:vAlign w:val="center"/>
          </w:tcPr>
          <w:p w14:paraId="294AB45C" w14:textId="77777777" w:rsidR="00F42DE3" w:rsidRPr="001A4818" w:rsidRDefault="00F42DE3" w:rsidP="009A552A">
            <w:pPr>
              <w:bidi/>
              <w:spacing w:before="60" w:after="60"/>
              <w:rPr>
                <w:color w:val="000000" w:themeColor="text1"/>
                <w:sz w:val="26"/>
                <w:szCs w:val="26"/>
                <w:lang w:bidi="ar-LB"/>
              </w:rPr>
            </w:pPr>
            <w:r w:rsidRPr="001A4818">
              <w:rPr>
                <w:color w:val="000000" w:themeColor="text1"/>
                <w:sz w:val="26"/>
                <w:szCs w:val="26"/>
                <w:lang w:bidi="ar-LB"/>
              </w:rPr>
              <w:t>92</w:t>
            </w:r>
          </w:p>
        </w:tc>
      </w:tr>
      <w:tr w:rsidR="00F42DE3" w:rsidRPr="00611882" w14:paraId="09ADC7E0" w14:textId="77777777" w:rsidTr="009A552A">
        <w:trPr>
          <w:cantSplit/>
        </w:trPr>
        <w:tc>
          <w:tcPr>
            <w:tcW w:w="9355" w:type="dxa"/>
            <w:gridSpan w:val="2"/>
            <w:shd w:val="clear" w:color="auto" w:fill="auto"/>
            <w:tcMar>
              <w:left w:w="115" w:type="dxa"/>
              <w:right w:w="173" w:type="dxa"/>
            </w:tcMar>
            <w:vAlign w:val="center"/>
          </w:tcPr>
          <w:p w14:paraId="41F25B85" w14:textId="77777777" w:rsidR="00F42DE3" w:rsidRPr="00611882" w:rsidRDefault="00F42DE3" w:rsidP="009A552A">
            <w:pPr>
              <w:keepNext/>
              <w:bidi/>
              <w:spacing w:before="60" w:after="60"/>
              <w:rPr>
                <w:color w:val="000000" w:themeColor="text1"/>
                <w:sz w:val="26"/>
                <w:szCs w:val="26"/>
                <w:rtl/>
                <w:lang w:bidi="ar-LB"/>
              </w:rPr>
            </w:pPr>
            <w:r w:rsidRPr="00611882">
              <w:rPr>
                <w:b/>
                <w:bCs/>
                <w:color w:val="000000" w:themeColor="text1"/>
                <w:sz w:val="26"/>
                <w:szCs w:val="26"/>
                <w:rtl/>
                <w:lang w:val="en-US" w:bidi="ar-LB"/>
              </w:rPr>
              <w:t>الاتحاد الأوروبي / البرلمان الأوروبي</w:t>
            </w:r>
          </w:p>
        </w:tc>
      </w:tr>
      <w:tr w:rsidR="00F42DE3" w:rsidRPr="00611882" w14:paraId="6BD1C617" w14:textId="77777777" w:rsidTr="00E800DD">
        <w:trPr>
          <w:cantSplit/>
        </w:trPr>
        <w:tc>
          <w:tcPr>
            <w:tcW w:w="8197" w:type="dxa"/>
            <w:shd w:val="clear" w:color="auto" w:fill="auto"/>
            <w:vAlign w:val="center"/>
            <w:hideMark/>
          </w:tcPr>
          <w:p w14:paraId="6AD98595" w14:textId="48AE7C73" w:rsidR="00F42DE3" w:rsidRPr="00611882" w:rsidRDefault="00F42DE3" w:rsidP="009A552A">
            <w:pPr>
              <w:bidi/>
              <w:spacing w:before="60" w:after="60"/>
              <w:rPr>
                <w:color w:val="000000" w:themeColor="text1"/>
                <w:sz w:val="26"/>
                <w:szCs w:val="26"/>
                <w:lang w:bidi="ar-LB"/>
              </w:rPr>
            </w:pPr>
            <w:r w:rsidRPr="00611882">
              <w:rPr>
                <w:color w:val="000000" w:themeColor="text1"/>
                <w:sz w:val="26"/>
                <w:szCs w:val="26"/>
                <w:rtl/>
                <w:lang w:val="en-US" w:bidi="ar-LB"/>
              </w:rPr>
              <w:t xml:space="preserve">خلال الاجتماع الخامس والعشرين </w:t>
            </w:r>
            <w:r w:rsidR="00D72C84">
              <w:rPr>
                <w:rFonts w:hint="cs"/>
                <w:color w:val="000000" w:themeColor="text1"/>
                <w:sz w:val="26"/>
                <w:szCs w:val="26"/>
                <w:rtl/>
                <w:lang w:val="en-US" w:bidi="ar-LB"/>
              </w:rPr>
              <w:t>لأطراف</w:t>
            </w:r>
            <w:r w:rsidRPr="00611882">
              <w:rPr>
                <w:color w:val="000000" w:themeColor="text1"/>
                <w:sz w:val="26"/>
                <w:szCs w:val="26"/>
                <w:rtl/>
                <w:lang w:val="en-US" w:bidi="ar-LB"/>
              </w:rPr>
              <w:t xml:space="preserve"> </w:t>
            </w:r>
            <w:r w:rsidR="00D72C84" w:rsidRPr="00611882">
              <w:rPr>
                <w:color w:val="000000" w:themeColor="text1"/>
                <w:sz w:val="26"/>
                <w:szCs w:val="26"/>
                <w:rtl/>
                <w:lang w:val="en-US" w:bidi="ar-LB"/>
              </w:rPr>
              <w:t xml:space="preserve">بروتوكول </w:t>
            </w:r>
            <w:r w:rsidRPr="00611882">
              <w:rPr>
                <w:color w:val="000000" w:themeColor="text1"/>
                <w:sz w:val="26"/>
                <w:szCs w:val="26"/>
                <w:rtl/>
                <w:lang w:val="en-US" w:bidi="ar-LB"/>
              </w:rPr>
              <w:t xml:space="preserve">مونتريال، تلقى كبير الموظفين طلباً من البرلمان الأوروبي لإجراء مناقشة ثنائية حول المسائل المتعلقة بالصندوق </w:t>
            </w:r>
            <w:r w:rsidR="00BB06AC">
              <w:rPr>
                <w:rFonts w:hint="cs"/>
                <w:color w:val="000000" w:themeColor="text1"/>
                <w:sz w:val="26"/>
                <w:szCs w:val="26"/>
                <w:rtl/>
                <w:lang w:val="en-US" w:bidi="ar-LB"/>
              </w:rPr>
              <w:t>ال</w:t>
            </w:r>
            <w:r w:rsidRPr="00611882">
              <w:rPr>
                <w:color w:val="000000" w:themeColor="text1"/>
                <w:sz w:val="26"/>
                <w:szCs w:val="26"/>
                <w:rtl/>
                <w:lang w:val="en-US" w:bidi="ar-LB"/>
              </w:rPr>
              <w:t xml:space="preserve">متعدد الأطراف بما في ذلك الموارد اللازمة لتجديد موارد الصندوق ومقترحات للمساهمات الإضافية لتمويل المنافع المناخية. وبناءً على ذلك، قدم كبير الموظفين لممثلي البرلمان الأوروبي ملخصا قصيرًا يشرح تشغيل الصندوق </w:t>
            </w:r>
            <w:r w:rsidR="00CF6DEE">
              <w:rPr>
                <w:color w:val="000000" w:themeColor="text1"/>
                <w:sz w:val="26"/>
                <w:szCs w:val="26"/>
                <w:rtl/>
                <w:lang w:val="en-US" w:bidi="ar-LB"/>
              </w:rPr>
              <w:t>المتعدد</w:t>
            </w:r>
            <w:r w:rsidRPr="00611882">
              <w:rPr>
                <w:color w:val="000000" w:themeColor="text1"/>
                <w:sz w:val="26"/>
                <w:szCs w:val="26"/>
                <w:rtl/>
                <w:lang w:val="en-US" w:bidi="ar-LB"/>
              </w:rPr>
              <w:t xml:space="preserve"> الأطراف.</w:t>
            </w:r>
          </w:p>
        </w:tc>
        <w:tc>
          <w:tcPr>
            <w:tcW w:w="1158" w:type="dxa"/>
            <w:shd w:val="clear" w:color="auto" w:fill="auto"/>
            <w:tcMar>
              <w:left w:w="115" w:type="dxa"/>
              <w:right w:w="173" w:type="dxa"/>
            </w:tcMar>
            <w:vAlign w:val="center"/>
            <w:hideMark/>
          </w:tcPr>
          <w:p w14:paraId="35E6A196" w14:textId="77777777" w:rsidR="00F42DE3" w:rsidRPr="00611882" w:rsidRDefault="00F42DE3" w:rsidP="009A552A">
            <w:pPr>
              <w:bidi/>
              <w:spacing w:before="60" w:after="60"/>
              <w:rPr>
                <w:color w:val="000000" w:themeColor="text1"/>
                <w:sz w:val="26"/>
                <w:szCs w:val="26"/>
                <w:lang w:bidi="ar-LB"/>
              </w:rPr>
            </w:pPr>
            <w:r w:rsidRPr="00611882">
              <w:rPr>
                <w:color w:val="000000" w:themeColor="text1"/>
                <w:sz w:val="26"/>
                <w:szCs w:val="26"/>
                <w:lang w:bidi="ar-LB"/>
              </w:rPr>
              <w:t>71</w:t>
            </w:r>
          </w:p>
        </w:tc>
      </w:tr>
      <w:tr w:rsidR="00F42DE3" w:rsidRPr="00611882" w14:paraId="1F469E04" w14:textId="77777777" w:rsidTr="009A552A">
        <w:trPr>
          <w:cantSplit/>
        </w:trPr>
        <w:tc>
          <w:tcPr>
            <w:tcW w:w="9355" w:type="dxa"/>
            <w:gridSpan w:val="2"/>
            <w:shd w:val="clear" w:color="auto" w:fill="auto"/>
            <w:tcMar>
              <w:left w:w="115" w:type="dxa"/>
              <w:right w:w="173" w:type="dxa"/>
            </w:tcMar>
            <w:vAlign w:val="center"/>
          </w:tcPr>
          <w:p w14:paraId="69A94EF3" w14:textId="77777777" w:rsidR="00F42DE3" w:rsidRPr="00611882" w:rsidRDefault="00F42DE3" w:rsidP="009A552A">
            <w:pPr>
              <w:keepNext/>
              <w:bidi/>
              <w:spacing w:before="60" w:after="60"/>
              <w:rPr>
                <w:color w:val="000000" w:themeColor="text1"/>
                <w:sz w:val="26"/>
                <w:szCs w:val="26"/>
                <w:lang w:bidi="ar-LB"/>
              </w:rPr>
            </w:pPr>
            <w:r w:rsidRPr="00611882">
              <w:rPr>
                <w:b/>
                <w:bCs/>
                <w:color w:val="000000" w:themeColor="text1"/>
                <w:sz w:val="26"/>
                <w:szCs w:val="26"/>
                <w:rtl/>
                <w:lang w:val="en-US" w:bidi="ar-LB"/>
              </w:rPr>
              <w:t>وزارة التعاون الاقتصادي والتنمية الألمانية</w:t>
            </w:r>
          </w:p>
        </w:tc>
      </w:tr>
      <w:tr w:rsidR="00F42DE3" w:rsidRPr="00611882" w14:paraId="352FF8CE" w14:textId="77777777" w:rsidTr="00E800DD">
        <w:trPr>
          <w:cantSplit/>
        </w:trPr>
        <w:tc>
          <w:tcPr>
            <w:tcW w:w="8197" w:type="dxa"/>
            <w:shd w:val="clear" w:color="auto" w:fill="auto"/>
            <w:vAlign w:val="center"/>
            <w:hideMark/>
          </w:tcPr>
          <w:p w14:paraId="7328BBD8" w14:textId="3CC12FF7" w:rsidR="00F42DE3" w:rsidRPr="00611882" w:rsidRDefault="00F42DE3" w:rsidP="009A552A">
            <w:pPr>
              <w:bidi/>
              <w:spacing w:before="60" w:after="60"/>
              <w:rPr>
                <w:color w:val="000000" w:themeColor="text1"/>
                <w:sz w:val="26"/>
                <w:szCs w:val="26"/>
                <w:lang w:bidi="ar-LB"/>
              </w:rPr>
            </w:pPr>
            <w:r w:rsidRPr="00611882">
              <w:rPr>
                <w:color w:val="000000" w:themeColor="text1"/>
                <w:sz w:val="26"/>
                <w:szCs w:val="26"/>
                <w:rtl/>
                <w:lang w:val="en-US" w:bidi="ar-LB"/>
              </w:rPr>
              <w:t xml:space="preserve">معلومات عن إنجازات الصندوق </w:t>
            </w:r>
            <w:r w:rsidR="00C87124">
              <w:rPr>
                <w:rFonts w:hint="cs"/>
                <w:color w:val="000000" w:themeColor="text1"/>
                <w:sz w:val="26"/>
                <w:szCs w:val="26"/>
                <w:rtl/>
                <w:lang w:val="en-US" w:bidi="ar-LB"/>
              </w:rPr>
              <w:t>ال</w:t>
            </w:r>
            <w:r w:rsidRPr="00611882">
              <w:rPr>
                <w:color w:val="000000" w:themeColor="text1"/>
                <w:sz w:val="26"/>
                <w:szCs w:val="26"/>
                <w:rtl/>
                <w:lang w:val="en-US" w:bidi="ar-LB"/>
              </w:rPr>
              <w:t>متعدد الأطراف وملخص للمشروعات المعتمدة التي نفذتها ألمانيا بصفتها وكالة ثنائية.</w:t>
            </w:r>
          </w:p>
        </w:tc>
        <w:tc>
          <w:tcPr>
            <w:tcW w:w="1158" w:type="dxa"/>
            <w:shd w:val="clear" w:color="auto" w:fill="auto"/>
            <w:tcMar>
              <w:left w:w="115" w:type="dxa"/>
              <w:right w:w="173" w:type="dxa"/>
            </w:tcMar>
            <w:vAlign w:val="center"/>
            <w:hideMark/>
          </w:tcPr>
          <w:p w14:paraId="7CBB36BD" w14:textId="77777777" w:rsidR="00F42DE3" w:rsidRPr="00611882" w:rsidRDefault="00F42DE3" w:rsidP="009A552A">
            <w:pPr>
              <w:bidi/>
              <w:spacing w:before="60" w:after="60"/>
              <w:rPr>
                <w:color w:val="000000" w:themeColor="text1"/>
                <w:sz w:val="26"/>
                <w:szCs w:val="26"/>
                <w:lang w:bidi="ar-LB"/>
              </w:rPr>
            </w:pPr>
            <w:r w:rsidRPr="00611882">
              <w:rPr>
                <w:color w:val="000000" w:themeColor="text1"/>
                <w:sz w:val="26"/>
                <w:szCs w:val="26"/>
                <w:lang w:bidi="ar-LB"/>
              </w:rPr>
              <w:t>77</w:t>
            </w:r>
          </w:p>
        </w:tc>
      </w:tr>
      <w:tr w:rsidR="00F42DE3" w:rsidRPr="00611882" w14:paraId="2C598BAD" w14:textId="77777777" w:rsidTr="009A552A">
        <w:trPr>
          <w:cantSplit/>
        </w:trPr>
        <w:tc>
          <w:tcPr>
            <w:tcW w:w="9355" w:type="dxa"/>
            <w:gridSpan w:val="2"/>
            <w:shd w:val="clear" w:color="auto" w:fill="auto"/>
            <w:tcMar>
              <w:left w:w="115" w:type="dxa"/>
              <w:right w:w="173" w:type="dxa"/>
            </w:tcMar>
            <w:vAlign w:val="center"/>
          </w:tcPr>
          <w:p w14:paraId="0C68D254" w14:textId="2F6F6D6A" w:rsidR="00F42DE3" w:rsidRPr="00C87124" w:rsidRDefault="001451EF" w:rsidP="009A552A">
            <w:pPr>
              <w:bidi/>
              <w:spacing w:before="60" w:after="60"/>
              <w:rPr>
                <w:bCs/>
                <w:color w:val="000000" w:themeColor="text1"/>
                <w:sz w:val="26"/>
                <w:szCs w:val="26"/>
                <w:rtl/>
                <w:lang w:bidi="ar-LB"/>
              </w:rPr>
            </w:pPr>
            <w:r w:rsidRPr="00C87124">
              <w:rPr>
                <w:bCs/>
                <w:color w:val="000000" w:themeColor="text1"/>
                <w:sz w:val="26"/>
                <w:szCs w:val="26"/>
                <w:rtl/>
                <w:lang w:bidi="ar-LB"/>
              </w:rPr>
              <w:t>صندوق البيئة العالمي، وصندوق المناخ الأخضر، وبنوك التنمية الإقليمية</w:t>
            </w:r>
          </w:p>
        </w:tc>
      </w:tr>
      <w:tr w:rsidR="00F42DE3" w:rsidRPr="00611882" w14:paraId="23CEC90F" w14:textId="77777777" w:rsidTr="00E800DD">
        <w:trPr>
          <w:cantSplit/>
        </w:trPr>
        <w:tc>
          <w:tcPr>
            <w:tcW w:w="8197" w:type="dxa"/>
            <w:shd w:val="clear" w:color="auto" w:fill="auto"/>
            <w:tcMar>
              <w:left w:w="115" w:type="dxa"/>
              <w:right w:w="173" w:type="dxa"/>
            </w:tcMar>
            <w:vAlign w:val="center"/>
          </w:tcPr>
          <w:p w14:paraId="0250374E" w14:textId="46856729" w:rsidR="00F42DE3" w:rsidRPr="00611882" w:rsidRDefault="001451EF" w:rsidP="009A552A">
            <w:pPr>
              <w:bidi/>
              <w:spacing w:before="60" w:after="60"/>
              <w:rPr>
                <w:b/>
                <w:bCs/>
                <w:sz w:val="26"/>
                <w:szCs w:val="26"/>
                <w:rtl/>
                <w:lang w:bidi="ar-LB"/>
              </w:rPr>
            </w:pPr>
            <w:r w:rsidRPr="001451EF">
              <w:rPr>
                <w:b/>
                <w:bCs/>
                <w:sz w:val="26"/>
                <w:szCs w:val="26"/>
                <w:rtl/>
                <w:lang w:bidi="ar-LB"/>
              </w:rPr>
              <w:t>شاركت الأمانة المعلومات حول المناقشات التي جرت خلال الاجتماع الثاني والتسعين للجنة التنفيذية بشأن كفاءة استخدام الطاقة مع صندوق البيئة العالمي، وصندوق المناخ الأخضر، وبنك التنمية الآسيوي، والبنك الأوروبي لإعادة الإنشاء والتعمير، وبنك التنمية الأفريقي، وبنك التنمية للبلدان الأمريكية في يونيو/حزيران 2023.</w:t>
            </w:r>
          </w:p>
        </w:tc>
        <w:tc>
          <w:tcPr>
            <w:tcW w:w="1158" w:type="dxa"/>
            <w:shd w:val="clear" w:color="auto" w:fill="auto"/>
            <w:vAlign w:val="center"/>
          </w:tcPr>
          <w:p w14:paraId="5A665B70" w14:textId="3221CE5C" w:rsidR="00F42DE3" w:rsidRPr="00611882" w:rsidRDefault="001451EF" w:rsidP="009A552A">
            <w:pPr>
              <w:bidi/>
              <w:spacing w:before="60" w:after="60"/>
              <w:rPr>
                <w:b/>
                <w:color w:val="000000" w:themeColor="text1"/>
                <w:sz w:val="26"/>
                <w:szCs w:val="26"/>
                <w:lang w:bidi="ar-LB"/>
              </w:rPr>
            </w:pPr>
            <w:r>
              <w:rPr>
                <w:b/>
                <w:color w:val="000000" w:themeColor="text1"/>
                <w:sz w:val="26"/>
                <w:szCs w:val="26"/>
                <w:lang w:bidi="ar-LB"/>
              </w:rPr>
              <w:t>93</w:t>
            </w:r>
          </w:p>
        </w:tc>
      </w:tr>
      <w:tr w:rsidR="00E800DD" w:rsidRPr="00611882" w14:paraId="68B7F4D5" w14:textId="2134EC37" w:rsidTr="00E800DD">
        <w:trPr>
          <w:cantSplit/>
        </w:trPr>
        <w:tc>
          <w:tcPr>
            <w:tcW w:w="8197" w:type="dxa"/>
            <w:shd w:val="clear" w:color="auto" w:fill="auto"/>
            <w:tcMar>
              <w:left w:w="115" w:type="dxa"/>
              <w:right w:w="173" w:type="dxa"/>
            </w:tcMar>
            <w:vAlign w:val="center"/>
          </w:tcPr>
          <w:p w14:paraId="4F04081C" w14:textId="77777777" w:rsidR="00E800DD" w:rsidRPr="00611882" w:rsidRDefault="00E800DD" w:rsidP="009A552A">
            <w:pPr>
              <w:bidi/>
              <w:spacing w:before="60" w:after="60"/>
              <w:rPr>
                <w:b/>
                <w:color w:val="000000" w:themeColor="text1"/>
                <w:sz w:val="26"/>
                <w:szCs w:val="26"/>
                <w:lang w:bidi="ar-LB"/>
              </w:rPr>
            </w:pPr>
            <w:r w:rsidRPr="00611882">
              <w:rPr>
                <w:bCs/>
                <w:color w:val="000000" w:themeColor="text1"/>
                <w:sz w:val="26"/>
                <w:szCs w:val="26"/>
                <w:rtl/>
                <w:lang w:val="en-US" w:bidi="ar-LB"/>
              </w:rPr>
              <w:lastRenderedPageBreak/>
              <w:t>مرفق البيئة العالمية</w:t>
            </w:r>
          </w:p>
        </w:tc>
        <w:tc>
          <w:tcPr>
            <w:tcW w:w="1158" w:type="dxa"/>
            <w:shd w:val="clear" w:color="auto" w:fill="auto"/>
            <w:vAlign w:val="center"/>
          </w:tcPr>
          <w:p w14:paraId="0656C54A" w14:textId="77777777" w:rsidR="00E800DD" w:rsidRPr="00611882" w:rsidRDefault="00E800DD" w:rsidP="00E800DD">
            <w:pPr>
              <w:bidi/>
              <w:spacing w:before="60" w:after="60"/>
              <w:rPr>
                <w:b/>
                <w:color w:val="000000" w:themeColor="text1"/>
                <w:sz w:val="26"/>
                <w:szCs w:val="26"/>
                <w:lang w:bidi="ar-LB"/>
              </w:rPr>
            </w:pPr>
          </w:p>
        </w:tc>
      </w:tr>
      <w:tr w:rsidR="001451EF" w:rsidRPr="00611882" w14:paraId="4404AD1E" w14:textId="77777777" w:rsidTr="00E800DD">
        <w:trPr>
          <w:cantSplit/>
        </w:trPr>
        <w:tc>
          <w:tcPr>
            <w:tcW w:w="8197" w:type="dxa"/>
            <w:shd w:val="clear" w:color="auto" w:fill="auto"/>
            <w:vAlign w:val="center"/>
          </w:tcPr>
          <w:p w14:paraId="6FFD9C7F" w14:textId="73B44154" w:rsidR="001451EF" w:rsidRPr="00611882" w:rsidRDefault="001451EF" w:rsidP="009A552A">
            <w:pPr>
              <w:bidi/>
              <w:spacing w:before="60" w:after="60"/>
              <w:rPr>
                <w:b/>
                <w:bCs/>
                <w:sz w:val="26"/>
                <w:szCs w:val="26"/>
                <w:rtl/>
                <w:lang w:bidi="ar-LB"/>
              </w:rPr>
            </w:pPr>
            <w:r w:rsidRPr="001451EF">
              <w:rPr>
                <w:b/>
                <w:bCs/>
                <w:sz w:val="26"/>
                <w:szCs w:val="26"/>
                <w:rtl/>
                <w:lang w:bidi="ar-LB"/>
              </w:rPr>
              <w:t>استعراض أحد المشاريع: مشروع الهيدروفلوروكربون في طاجيكستان</w:t>
            </w:r>
          </w:p>
        </w:tc>
        <w:tc>
          <w:tcPr>
            <w:tcW w:w="1158" w:type="dxa"/>
            <w:shd w:val="clear" w:color="auto" w:fill="auto"/>
            <w:tcMar>
              <w:left w:w="115" w:type="dxa"/>
              <w:right w:w="173" w:type="dxa"/>
            </w:tcMar>
            <w:vAlign w:val="center"/>
          </w:tcPr>
          <w:p w14:paraId="6F69AC52" w14:textId="0D583DC5" w:rsidR="001451EF" w:rsidRPr="001451EF" w:rsidRDefault="001451EF" w:rsidP="009A552A">
            <w:pPr>
              <w:bidi/>
              <w:spacing w:before="60" w:after="60"/>
              <w:rPr>
                <w:b/>
                <w:bCs/>
                <w:color w:val="000000" w:themeColor="text1"/>
                <w:sz w:val="26"/>
                <w:szCs w:val="26"/>
                <w:lang w:val="en-US" w:bidi="ar-LB"/>
              </w:rPr>
            </w:pPr>
            <w:r>
              <w:rPr>
                <w:b/>
                <w:bCs/>
                <w:color w:val="000000" w:themeColor="text1"/>
                <w:sz w:val="26"/>
                <w:szCs w:val="26"/>
                <w:lang w:val="en-US" w:bidi="ar-LB"/>
              </w:rPr>
              <w:t>93</w:t>
            </w:r>
          </w:p>
        </w:tc>
      </w:tr>
      <w:tr w:rsidR="00F42DE3" w:rsidRPr="00611882" w14:paraId="7F27C9E3" w14:textId="77777777" w:rsidTr="00E800DD">
        <w:trPr>
          <w:cantSplit/>
        </w:trPr>
        <w:tc>
          <w:tcPr>
            <w:tcW w:w="8197" w:type="dxa"/>
            <w:shd w:val="clear" w:color="auto" w:fill="auto"/>
            <w:vAlign w:val="center"/>
          </w:tcPr>
          <w:p w14:paraId="74388756" w14:textId="77777777" w:rsidR="00F42DE3" w:rsidRPr="00D637FD" w:rsidRDefault="00F42DE3" w:rsidP="009A552A">
            <w:pPr>
              <w:bidi/>
              <w:spacing w:before="60" w:after="60"/>
              <w:rPr>
                <w:sz w:val="26"/>
                <w:szCs w:val="26"/>
                <w:rtl/>
                <w:lang w:bidi="ar-LB"/>
              </w:rPr>
            </w:pPr>
            <w:r w:rsidRPr="00D637FD">
              <w:rPr>
                <w:sz w:val="26"/>
                <w:szCs w:val="26"/>
                <w:rtl/>
                <w:lang w:bidi="ar-LB"/>
              </w:rPr>
              <w:t>عقدت مشاورات مع كبار أخصائي البيئة في مرفق البيئة العالمية بشأن القضايا ذات الصلة بكفاءة استخدام الطاقة في سياق خفض الهيدروفلوروكربون.</w:t>
            </w:r>
          </w:p>
        </w:tc>
        <w:tc>
          <w:tcPr>
            <w:tcW w:w="1158" w:type="dxa"/>
            <w:shd w:val="clear" w:color="auto" w:fill="auto"/>
            <w:tcMar>
              <w:left w:w="115" w:type="dxa"/>
              <w:right w:w="173" w:type="dxa"/>
            </w:tcMar>
            <w:vAlign w:val="center"/>
          </w:tcPr>
          <w:p w14:paraId="37ACE707" w14:textId="77777777" w:rsidR="00F42DE3" w:rsidRPr="00D637FD" w:rsidRDefault="00F42DE3" w:rsidP="009A552A">
            <w:pPr>
              <w:bidi/>
              <w:spacing w:before="60" w:after="60"/>
              <w:rPr>
                <w:color w:val="000000" w:themeColor="text1"/>
                <w:sz w:val="26"/>
                <w:szCs w:val="26"/>
                <w:lang w:bidi="ar-LB"/>
              </w:rPr>
            </w:pPr>
            <w:r w:rsidRPr="00D637FD">
              <w:rPr>
                <w:color w:val="000000" w:themeColor="text1"/>
                <w:sz w:val="26"/>
                <w:szCs w:val="26"/>
                <w:lang w:bidi="ar-LB"/>
              </w:rPr>
              <w:t>92</w:t>
            </w:r>
          </w:p>
        </w:tc>
      </w:tr>
      <w:tr w:rsidR="00F42DE3" w:rsidRPr="00611882" w14:paraId="4F854DFA" w14:textId="77777777" w:rsidTr="00E800DD">
        <w:trPr>
          <w:cantSplit/>
        </w:trPr>
        <w:tc>
          <w:tcPr>
            <w:tcW w:w="8197" w:type="dxa"/>
            <w:shd w:val="clear" w:color="auto" w:fill="auto"/>
            <w:vAlign w:val="center"/>
          </w:tcPr>
          <w:p w14:paraId="3478FB35" w14:textId="5A30CBDF" w:rsidR="00F42DE3" w:rsidRPr="00D637FD" w:rsidRDefault="00F42DE3" w:rsidP="009A552A">
            <w:pPr>
              <w:bidi/>
              <w:spacing w:before="60" w:after="60"/>
              <w:rPr>
                <w:color w:val="000000" w:themeColor="text1"/>
                <w:sz w:val="26"/>
                <w:szCs w:val="26"/>
                <w:lang w:bidi="ar-LB"/>
              </w:rPr>
            </w:pPr>
            <w:r w:rsidRPr="00D637FD">
              <w:rPr>
                <w:sz w:val="26"/>
                <w:szCs w:val="26"/>
                <w:rtl/>
                <w:lang w:bidi="ar-LB"/>
              </w:rPr>
              <w:t>مناقشات على الإنترنت تعالج فيها المسائل المرتبطة بكفاءة استخدام الطاقة في سياق التخفيض التدريجي للمواد الهيدروفلوروكربونية وتغير المناخ/كفاءة استخدام الطاقة</w:t>
            </w:r>
            <w:r w:rsidR="00D637FD">
              <w:rPr>
                <w:rFonts w:hint="cs"/>
                <w:sz w:val="26"/>
                <w:szCs w:val="26"/>
                <w:rtl/>
                <w:lang w:bidi="ar-LB"/>
              </w:rPr>
              <w:t>.</w:t>
            </w:r>
          </w:p>
        </w:tc>
        <w:tc>
          <w:tcPr>
            <w:tcW w:w="1158" w:type="dxa"/>
            <w:shd w:val="clear" w:color="auto" w:fill="auto"/>
            <w:tcMar>
              <w:left w:w="115" w:type="dxa"/>
              <w:right w:w="173" w:type="dxa"/>
            </w:tcMar>
            <w:vAlign w:val="center"/>
          </w:tcPr>
          <w:p w14:paraId="2049EFE8" w14:textId="77777777" w:rsidR="00F42DE3" w:rsidRPr="00611882" w:rsidRDefault="00F42DE3" w:rsidP="009A552A">
            <w:pPr>
              <w:bidi/>
              <w:spacing w:before="60" w:after="60"/>
              <w:rPr>
                <w:color w:val="000000" w:themeColor="text1"/>
                <w:sz w:val="26"/>
                <w:szCs w:val="26"/>
                <w:lang w:bidi="ar-LB"/>
              </w:rPr>
            </w:pPr>
            <w:r w:rsidRPr="00611882">
              <w:rPr>
                <w:color w:val="000000" w:themeColor="text1"/>
                <w:sz w:val="26"/>
                <w:szCs w:val="26"/>
                <w:lang w:bidi="ar-LB"/>
              </w:rPr>
              <w:t>91</w:t>
            </w:r>
          </w:p>
        </w:tc>
      </w:tr>
      <w:tr w:rsidR="00F42DE3" w:rsidRPr="00611882" w14:paraId="49E6BA1C" w14:textId="77777777" w:rsidTr="00E800DD">
        <w:trPr>
          <w:cantSplit/>
        </w:trPr>
        <w:tc>
          <w:tcPr>
            <w:tcW w:w="8197" w:type="dxa"/>
            <w:shd w:val="clear" w:color="auto" w:fill="auto"/>
            <w:vAlign w:val="center"/>
          </w:tcPr>
          <w:p w14:paraId="480D6096" w14:textId="0CD35511" w:rsidR="00F42DE3" w:rsidRPr="00611882" w:rsidRDefault="00F42DE3" w:rsidP="009A552A">
            <w:pPr>
              <w:bidi/>
              <w:spacing w:before="60" w:after="60"/>
              <w:rPr>
                <w:color w:val="000000" w:themeColor="text1"/>
                <w:sz w:val="26"/>
                <w:szCs w:val="26"/>
                <w:lang w:bidi="ar-LB"/>
              </w:rPr>
            </w:pPr>
            <w:r w:rsidRPr="00611882">
              <w:rPr>
                <w:color w:val="000000" w:themeColor="text1"/>
                <w:sz w:val="26"/>
                <w:szCs w:val="26"/>
                <w:rtl/>
                <w:lang w:val="en-US" w:bidi="ar-LB"/>
              </w:rPr>
              <w:t xml:space="preserve">شاركت الأمانة في حلقة العمل بشأن "تقديم منافع بيئية عالمية </w:t>
            </w:r>
            <w:r w:rsidR="00CF6DEE">
              <w:rPr>
                <w:color w:val="000000" w:themeColor="text1"/>
                <w:sz w:val="26"/>
                <w:szCs w:val="26"/>
                <w:rtl/>
                <w:lang w:val="en-US" w:bidi="ar-LB"/>
              </w:rPr>
              <w:t>المتعدد</w:t>
            </w:r>
            <w:r w:rsidRPr="00611882">
              <w:rPr>
                <w:color w:val="000000" w:themeColor="text1"/>
                <w:sz w:val="26"/>
                <w:szCs w:val="26"/>
                <w:rtl/>
                <w:lang w:val="en-US" w:bidi="ar-LB"/>
              </w:rPr>
              <w:t>ة من خلال الإدارة السليمة للمواد الكيميائية والنفايات"، التي نظمها الفريق الاستشاري العلمي والتقني وتمت دعوتها أثناء مناقشة روابط محددة، خاصة فيما يتعلق باستنفاد الأوزون.</w:t>
            </w:r>
          </w:p>
        </w:tc>
        <w:tc>
          <w:tcPr>
            <w:tcW w:w="1158" w:type="dxa"/>
            <w:shd w:val="clear" w:color="auto" w:fill="auto"/>
            <w:tcMar>
              <w:left w:w="115" w:type="dxa"/>
              <w:right w:w="173" w:type="dxa"/>
            </w:tcMar>
            <w:vAlign w:val="center"/>
          </w:tcPr>
          <w:p w14:paraId="443F427E" w14:textId="77777777" w:rsidR="00F42DE3" w:rsidRPr="00611882" w:rsidRDefault="00F42DE3" w:rsidP="009A552A">
            <w:pPr>
              <w:bidi/>
              <w:spacing w:before="60" w:after="60"/>
              <w:rPr>
                <w:color w:val="000000" w:themeColor="text1"/>
                <w:sz w:val="26"/>
                <w:szCs w:val="26"/>
                <w:lang w:bidi="ar-LB"/>
              </w:rPr>
            </w:pPr>
            <w:r w:rsidRPr="00611882">
              <w:rPr>
                <w:color w:val="000000" w:themeColor="text1"/>
                <w:sz w:val="26"/>
                <w:szCs w:val="26"/>
                <w:lang w:bidi="ar-LB"/>
              </w:rPr>
              <w:t>86</w:t>
            </w:r>
          </w:p>
        </w:tc>
      </w:tr>
      <w:tr w:rsidR="00F42DE3" w:rsidRPr="00611882" w14:paraId="57DB3BD5" w14:textId="77777777" w:rsidTr="00E800DD">
        <w:trPr>
          <w:cantSplit/>
        </w:trPr>
        <w:tc>
          <w:tcPr>
            <w:tcW w:w="8197" w:type="dxa"/>
            <w:shd w:val="clear" w:color="auto" w:fill="auto"/>
          </w:tcPr>
          <w:p w14:paraId="337E91F3" w14:textId="77777777" w:rsidR="00F42DE3" w:rsidRPr="00611882" w:rsidRDefault="00F42DE3" w:rsidP="009A552A">
            <w:pPr>
              <w:bidi/>
              <w:spacing w:before="60" w:after="60"/>
              <w:rPr>
                <w:color w:val="000000" w:themeColor="text1"/>
                <w:sz w:val="26"/>
                <w:szCs w:val="26"/>
                <w:lang w:bidi="ar-LB"/>
              </w:rPr>
            </w:pPr>
            <w:r w:rsidRPr="00611882">
              <w:rPr>
                <w:sz w:val="26"/>
                <w:szCs w:val="26"/>
                <w:rtl/>
                <w:lang w:bidi="ar-LB"/>
              </w:rPr>
              <w:t>تعليقات على التدخلات المتعلقة بالأنشطة التمكينية والتعزيز المؤسسي ودعم التصديق على تعديل كيغالي في البلدان التي تمر اقتصاداتها بمرحلة انتقالية واستعراض خطة واحدة لطاجيكستان</w:t>
            </w:r>
            <w:r w:rsidRPr="00611882">
              <w:rPr>
                <w:sz w:val="26"/>
                <w:szCs w:val="26"/>
                <w:lang w:bidi="ar-LB"/>
              </w:rPr>
              <w:t>.</w:t>
            </w:r>
          </w:p>
        </w:tc>
        <w:tc>
          <w:tcPr>
            <w:tcW w:w="1158" w:type="dxa"/>
            <w:shd w:val="clear" w:color="auto" w:fill="auto"/>
            <w:tcMar>
              <w:left w:w="115" w:type="dxa"/>
              <w:right w:w="173" w:type="dxa"/>
            </w:tcMar>
            <w:vAlign w:val="center"/>
          </w:tcPr>
          <w:p w14:paraId="19B1DF96" w14:textId="77777777" w:rsidR="00F42DE3" w:rsidRPr="00611882" w:rsidRDefault="00F42DE3" w:rsidP="009A552A">
            <w:pPr>
              <w:bidi/>
              <w:spacing w:before="60" w:after="60"/>
              <w:rPr>
                <w:color w:val="000000" w:themeColor="text1"/>
                <w:sz w:val="26"/>
                <w:szCs w:val="26"/>
                <w:lang w:bidi="ar-LB"/>
              </w:rPr>
            </w:pPr>
            <w:r w:rsidRPr="00611882">
              <w:rPr>
                <w:color w:val="000000" w:themeColor="text1"/>
                <w:sz w:val="26"/>
                <w:szCs w:val="26"/>
                <w:lang w:bidi="ar-LB"/>
              </w:rPr>
              <w:t>86</w:t>
            </w:r>
          </w:p>
        </w:tc>
      </w:tr>
      <w:tr w:rsidR="00F42DE3" w:rsidRPr="00611882" w14:paraId="26585DD9" w14:textId="77777777" w:rsidTr="00E800DD">
        <w:trPr>
          <w:cantSplit/>
        </w:trPr>
        <w:tc>
          <w:tcPr>
            <w:tcW w:w="8197" w:type="dxa"/>
            <w:shd w:val="clear" w:color="auto" w:fill="auto"/>
          </w:tcPr>
          <w:p w14:paraId="10933904" w14:textId="77777777" w:rsidR="00F42DE3" w:rsidRPr="00611882" w:rsidRDefault="00F42DE3" w:rsidP="009A552A">
            <w:pPr>
              <w:bidi/>
              <w:spacing w:before="60" w:after="60"/>
              <w:rPr>
                <w:sz w:val="26"/>
                <w:szCs w:val="26"/>
                <w:lang w:bidi="ar-LB"/>
              </w:rPr>
            </w:pPr>
            <w:r w:rsidRPr="00611882">
              <w:rPr>
                <w:sz w:val="26"/>
                <w:szCs w:val="26"/>
                <w:rtl/>
                <w:lang w:bidi="ar-LB"/>
              </w:rPr>
              <w:t>مناقشات غير رسمية عبر الإنترنت بين الأمانة والعاملين في مرفق البيئة العالمية بشأن إمكانيات زيادة التعاون في مسائل كفاءة استخدام الطاقة</w:t>
            </w:r>
            <w:r w:rsidRPr="00611882">
              <w:rPr>
                <w:sz w:val="26"/>
                <w:szCs w:val="26"/>
                <w:lang w:bidi="ar-LB"/>
              </w:rPr>
              <w:t>.</w:t>
            </w:r>
          </w:p>
        </w:tc>
        <w:tc>
          <w:tcPr>
            <w:tcW w:w="1158" w:type="dxa"/>
            <w:shd w:val="clear" w:color="auto" w:fill="auto"/>
            <w:tcMar>
              <w:left w:w="115" w:type="dxa"/>
              <w:right w:w="173" w:type="dxa"/>
            </w:tcMar>
            <w:vAlign w:val="center"/>
          </w:tcPr>
          <w:p w14:paraId="7AFF11BC" w14:textId="77777777" w:rsidR="00F42DE3" w:rsidRPr="00611882" w:rsidRDefault="00F42DE3" w:rsidP="009A552A">
            <w:pPr>
              <w:bidi/>
              <w:spacing w:before="60" w:after="60"/>
              <w:rPr>
                <w:color w:val="000000" w:themeColor="text1"/>
                <w:sz w:val="26"/>
                <w:szCs w:val="26"/>
                <w:lang w:bidi="ar-LB"/>
              </w:rPr>
            </w:pPr>
            <w:r w:rsidRPr="00611882">
              <w:rPr>
                <w:color w:val="000000" w:themeColor="text1"/>
                <w:sz w:val="26"/>
                <w:szCs w:val="26"/>
                <w:lang w:bidi="ar-LB"/>
              </w:rPr>
              <w:t>85</w:t>
            </w:r>
          </w:p>
        </w:tc>
      </w:tr>
      <w:tr w:rsidR="00F42DE3" w:rsidRPr="00611882" w14:paraId="0DE390C1" w14:textId="77777777" w:rsidTr="00E800DD">
        <w:trPr>
          <w:cantSplit/>
        </w:trPr>
        <w:tc>
          <w:tcPr>
            <w:tcW w:w="8197" w:type="dxa"/>
            <w:shd w:val="clear" w:color="auto" w:fill="auto"/>
          </w:tcPr>
          <w:p w14:paraId="27150DBF" w14:textId="77777777" w:rsidR="00F42DE3" w:rsidRPr="00611882" w:rsidRDefault="00F42DE3" w:rsidP="009A552A">
            <w:pPr>
              <w:bidi/>
              <w:spacing w:before="60" w:after="60"/>
              <w:rPr>
                <w:color w:val="000000" w:themeColor="text1"/>
                <w:sz w:val="26"/>
                <w:szCs w:val="26"/>
                <w:lang w:bidi="ar-LB"/>
              </w:rPr>
            </w:pPr>
            <w:r w:rsidRPr="00611882">
              <w:rPr>
                <w:sz w:val="26"/>
                <w:szCs w:val="26"/>
                <w:rtl/>
                <w:lang w:bidi="ar-LB"/>
              </w:rPr>
              <w:t>استعراض مشروع واحد: كفاءة مكيفات الهواء في استخدام الطاقة</w:t>
            </w:r>
            <w:r w:rsidRPr="00611882">
              <w:rPr>
                <w:sz w:val="26"/>
                <w:szCs w:val="26"/>
                <w:lang w:bidi="ar-LB"/>
              </w:rPr>
              <w:t xml:space="preserve"> </w:t>
            </w:r>
            <w:r w:rsidRPr="00611882">
              <w:rPr>
                <w:sz w:val="26"/>
                <w:szCs w:val="26"/>
                <w:rtl/>
                <w:lang w:bidi="ar-LB"/>
              </w:rPr>
              <w:t>في المباني للهند</w:t>
            </w:r>
            <w:r w:rsidRPr="00611882">
              <w:rPr>
                <w:sz w:val="26"/>
                <w:szCs w:val="26"/>
                <w:lang w:bidi="ar-LB"/>
              </w:rPr>
              <w:t>.</w:t>
            </w:r>
          </w:p>
        </w:tc>
        <w:tc>
          <w:tcPr>
            <w:tcW w:w="1158" w:type="dxa"/>
            <w:shd w:val="clear" w:color="auto" w:fill="auto"/>
            <w:tcMar>
              <w:left w:w="115" w:type="dxa"/>
              <w:right w:w="173" w:type="dxa"/>
            </w:tcMar>
            <w:vAlign w:val="center"/>
          </w:tcPr>
          <w:p w14:paraId="6DBD2FE7" w14:textId="77777777" w:rsidR="00F42DE3" w:rsidRPr="00611882" w:rsidRDefault="00F42DE3" w:rsidP="009A552A">
            <w:pPr>
              <w:bidi/>
              <w:spacing w:before="60" w:after="60"/>
              <w:rPr>
                <w:color w:val="000000" w:themeColor="text1"/>
                <w:sz w:val="26"/>
                <w:szCs w:val="26"/>
                <w:lang w:bidi="ar-LB"/>
              </w:rPr>
            </w:pPr>
            <w:r w:rsidRPr="00611882">
              <w:rPr>
                <w:color w:val="000000" w:themeColor="text1"/>
                <w:sz w:val="26"/>
                <w:szCs w:val="26"/>
                <w:lang w:bidi="ar-LB"/>
              </w:rPr>
              <w:t>84</w:t>
            </w:r>
          </w:p>
        </w:tc>
      </w:tr>
      <w:tr w:rsidR="00F42DE3" w:rsidRPr="00611882" w14:paraId="4C0BFBA7" w14:textId="77777777" w:rsidTr="00E800DD">
        <w:trPr>
          <w:cantSplit/>
        </w:trPr>
        <w:tc>
          <w:tcPr>
            <w:tcW w:w="8197" w:type="dxa"/>
            <w:shd w:val="clear" w:color="auto" w:fill="auto"/>
          </w:tcPr>
          <w:p w14:paraId="6E34FBE0" w14:textId="77777777" w:rsidR="00F42DE3" w:rsidRPr="00611882" w:rsidRDefault="00F42DE3" w:rsidP="009A552A">
            <w:pPr>
              <w:bidi/>
              <w:spacing w:before="60" w:after="60"/>
              <w:rPr>
                <w:color w:val="000000" w:themeColor="text1"/>
                <w:sz w:val="26"/>
                <w:szCs w:val="26"/>
                <w:lang w:bidi="ar-LB"/>
              </w:rPr>
            </w:pPr>
            <w:r w:rsidRPr="00611882">
              <w:rPr>
                <w:sz w:val="26"/>
                <w:szCs w:val="26"/>
                <w:rtl/>
                <w:lang w:bidi="ar-LB"/>
              </w:rPr>
              <w:t>استعراض مشروع واحد: تسريع تبني الراحة الحرارية المستدامة: الانتقال نحو مدن موفرة للطاقة ومقاومة للمناخ في الهند</w:t>
            </w:r>
            <w:r w:rsidRPr="00611882">
              <w:rPr>
                <w:sz w:val="26"/>
                <w:szCs w:val="26"/>
                <w:lang w:bidi="ar-LB"/>
              </w:rPr>
              <w:t>.</w:t>
            </w:r>
          </w:p>
        </w:tc>
        <w:tc>
          <w:tcPr>
            <w:tcW w:w="1158" w:type="dxa"/>
            <w:shd w:val="clear" w:color="auto" w:fill="auto"/>
            <w:tcMar>
              <w:left w:w="115" w:type="dxa"/>
              <w:right w:w="173" w:type="dxa"/>
            </w:tcMar>
            <w:vAlign w:val="center"/>
          </w:tcPr>
          <w:p w14:paraId="01AFB052" w14:textId="77777777" w:rsidR="00F42DE3" w:rsidRPr="00611882" w:rsidRDefault="00F42DE3" w:rsidP="009A552A">
            <w:pPr>
              <w:bidi/>
              <w:spacing w:before="60" w:after="60"/>
              <w:rPr>
                <w:color w:val="000000" w:themeColor="text1"/>
                <w:sz w:val="26"/>
                <w:szCs w:val="26"/>
                <w:lang w:bidi="ar-LB"/>
              </w:rPr>
            </w:pPr>
            <w:r w:rsidRPr="00611882">
              <w:rPr>
                <w:color w:val="000000" w:themeColor="text1"/>
                <w:sz w:val="26"/>
                <w:szCs w:val="26"/>
                <w:lang w:bidi="ar-LB"/>
              </w:rPr>
              <w:t>82</w:t>
            </w:r>
          </w:p>
        </w:tc>
      </w:tr>
      <w:tr w:rsidR="00F42DE3" w:rsidRPr="00611882" w14:paraId="5F809D28" w14:textId="77777777" w:rsidTr="00E800DD">
        <w:trPr>
          <w:cantSplit/>
        </w:trPr>
        <w:tc>
          <w:tcPr>
            <w:tcW w:w="8197" w:type="dxa"/>
            <w:shd w:val="clear" w:color="auto" w:fill="auto"/>
            <w:vAlign w:val="center"/>
            <w:hideMark/>
          </w:tcPr>
          <w:p w14:paraId="02C2028D" w14:textId="3DCF73EC" w:rsidR="00F42DE3" w:rsidRPr="00611882" w:rsidRDefault="00F42DE3" w:rsidP="009A552A">
            <w:pPr>
              <w:bidi/>
              <w:spacing w:before="60" w:after="60"/>
              <w:rPr>
                <w:color w:val="000000" w:themeColor="text1"/>
                <w:sz w:val="26"/>
                <w:szCs w:val="26"/>
                <w:lang w:bidi="ar-LB"/>
              </w:rPr>
            </w:pPr>
            <w:r w:rsidRPr="00611882">
              <w:rPr>
                <w:color w:val="000000" w:themeColor="text1"/>
                <w:sz w:val="26"/>
                <w:szCs w:val="26"/>
                <w:rtl/>
                <w:lang w:val="en-US" w:bidi="ar-LB"/>
              </w:rPr>
              <w:t xml:space="preserve">استعراض أربع مشروعات: استكمال إزالة المواد الهيدروكلوروفلوروكربونية بدعم من التكنولوجيات ذات القدرة المنخفضة على إحداث الاحترار العالمي في بيلاروس، مشروع مرفق البيئة العالمية 6046؛ كازاخستان، وإزالة المواد الهيدروكلوروفلوروكربونية في كازاخستان من خلال الترويج للتكنولوجيات الخالية من المواد المستنفدة للأوزون ذات القدرة </w:t>
            </w:r>
            <w:r w:rsidR="00D637FD">
              <w:rPr>
                <w:rFonts w:hint="cs"/>
                <w:color w:val="000000" w:themeColor="text1"/>
                <w:sz w:val="26"/>
                <w:szCs w:val="26"/>
                <w:rtl/>
                <w:lang w:val="en-US" w:bidi="ar-LB"/>
              </w:rPr>
              <w:t>ا</w:t>
            </w:r>
            <w:r w:rsidRPr="00611882">
              <w:rPr>
                <w:color w:val="000000" w:themeColor="text1"/>
                <w:sz w:val="26"/>
                <w:szCs w:val="26"/>
                <w:rtl/>
                <w:lang w:val="en-US" w:bidi="ar-LB"/>
              </w:rPr>
              <w:t xml:space="preserve">لمنخفضة على إحداث الاحترار العالمي الموفرة للطاقة، مشروع مرفق البيئة العالمية 6090؛ وإتمام إزالة المواد الهيدروكلوروفلوروكربونية في طاجيكستان من خلال الترويج للتكنولوجيات الخالية من المواد المستنفدة للأوزون ذات القدرة لمنخفضة على إحداث الاحترار العالمي الموفرة للطاقة، مشروع مرفق البيئة العالمية 6030؛ وإتمام إزالة المواد الهيدروكلوروفلوروكربونية في أوزبكستان من خلال الترويج للتكنولوجيات الخالية من المواد المستنفدة للأوزون ذات القدرة </w:t>
            </w:r>
            <w:r w:rsidR="00CA27FD">
              <w:rPr>
                <w:rFonts w:hint="cs"/>
                <w:color w:val="000000" w:themeColor="text1"/>
                <w:sz w:val="26"/>
                <w:szCs w:val="26"/>
                <w:rtl/>
                <w:lang w:val="en-US" w:bidi="ar-LB"/>
              </w:rPr>
              <w:t>ا</w:t>
            </w:r>
            <w:r w:rsidRPr="00611882">
              <w:rPr>
                <w:color w:val="000000" w:themeColor="text1"/>
                <w:sz w:val="26"/>
                <w:szCs w:val="26"/>
                <w:rtl/>
                <w:lang w:val="en-US" w:bidi="ar-LB"/>
              </w:rPr>
              <w:t>لمنخفضة على إحداث الاحترار العالمي الموفرة للطاقة، مشروع مرفق البيئة العالمية 6003.</w:t>
            </w:r>
          </w:p>
        </w:tc>
        <w:tc>
          <w:tcPr>
            <w:tcW w:w="1158" w:type="dxa"/>
            <w:shd w:val="clear" w:color="auto" w:fill="auto"/>
            <w:tcMar>
              <w:left w:w="115" w:type="dxa"/>
              <w:right w:w="173" w:type="dxa"/>
            </w:tcMar>
            <w:vAlign w:val="center"/>
            <w:hideMark/>
          </w:tcPr>
          <w:p w14:paraId="67E88D46" w14:textId="77777777" w:rsidR="00F42DE3" w:rsidRPr="00611882" w:rsidRDefault="00F42DE3" w:rsidP="009A552A">
            <w:pPr>
              <w:bidi/>
              <w:spacing w:before="60" w:after="60"/>
              <w:rPr>
                <w:color w:val="000000" w:themeColor="text1"/>
                <w:sz w:val="26"/>
                <w:szCs w:val="26"/>
                <w:lang w:bidi="ar-LB"/>
              </w:rPr>
            </w:pPr>
            <w:r w:rsidRPr="00611882">
              <w:rPr>
                <w:color w:val="000000" w:themeColor="text1"/>
                <w:sz w:val="26"/>
                <w:szCs w:val="26"/>
                <w:lang w:bidi="ar-LB"/>
              </w:rPr>
              <w:t>80</w:t>
            </w:r>
          </w:p>
        </w:tc>
      </w:tr>
      <w:tr w:rsidR="00F42DE3" w:rsidRPr="00611882" w14:paraId="3EFBD442" w14:textId="77777777" w:rsidTr="00E800DD">
        <w:trPr>
          <w:cantSplit/>
        </w:trPr>
        <w:tc>
          <w:tcPr>
            <w:tcW w:w="8197" w:type="dxa"/>
            <w:shd w:val="clear" w:color="auto" w:fill="auto"/>
            <w:hideMark/>
          </w:tcPr>
          <w:p w14:paraId="6419F97F" w14:textId="77777777" w:rsidR="00F42DE3" w:rsidRPr="00611882" w:rsidRDefault="00F42DE3" w:rsidP="009A552A">
            <w:pPr>
              <w:bidi/>
              <w:spacing w:before="60" w:after="60"/>
              <w:rPr>
                <w:color w:val="000000" w:themeColor="text1"/>
                <w:sz w:val="26"/>
                <w:szCs w:val="26"/>
                <w:lang w:bidi="ar-LB"/>
              </w:rPr>
            </w:pPr>
            <w:r w:rsidRPr="00611882">
              <w:rPr>
                <w:sz w:val="26"/>
                <w:szCs w:val="26"/>
                <w:rtl/>
                <w:lang w:bidi="ar-LB"/>
              </w:rPr>
              <w:t>استعراض مشروع إدخال بدائل المواد المستنفدة للأوزون في الزراعة وفي قطاع ما بعد الحصاد في كازاخستان (مشروع مرفق البيئة العالمية 9184</w:t>
            </w:r>
            <w:r w:rsidRPr="00611882">
              <w:rPr>
                <w:sz w:val="26"/>
                <w:szCs w:val="26"/>
                <w:lang w:bidi="ar-LB"/>
              </w:rPr>
              <w:t>(</w:t>
            </w:r>
          </w:p>
        </w:tc>
        <w:tc>
          <w:tcPr>
            <w:tcW w:w="1158" w:type="dxa"/>
            <w:shd w:val="clear" w:color="auto" w:fill="auto"/>
            <w:tcMar>
              <w:left w:w="115" w:type="dxa"/>
              <w:right w:w="173" w:type="dxa"/>
            </w:tcMar>
            <w:vAlign w:val="center"/>
          </w:tcPr>
          <w:p w14:paraId="5385618A" w14:textId="77777777" w:rsidR="00F42DE3" w:rsidRPr="00611882" w:rsidRDefault="00F42DE3" w:rsidP="009A552A">
            <w:pPr>
              <w:bidi/>
              <w:spacing w:before="60" w:after="60"/>
              <w:rPr>
                <w:color w:val="000000" w:themeColor="text1"/>
                <w:sz w:val="26"/>
                <w:szCs w:val="26"/>
                <w:lang w:bidi="ar-LB"/>
              </w:rPr>
            </w:pPr>
            <w:r w:rsidRPr="00611882">
              <w:rPr>
                <w:color w:val="000000" w:themeColor="text1"/>
                <w:sz w:val="26"/>
                <w:szCs w:val="26"/>
                <w:lang w:bidi="ar-LB"/>
              </w:rPr>
              <w:t>76</w:t>
            </w:r>
          </w:p>
        </w:tc>
      </w:tr>
      <w:tr w:rsidR="00F42DE3" w:rsidRPr="00611882" w14:paraId="690585D3" w14:textId="77777777" w:rsidTr="00E800DD">
        <w:trPr>
          <w:cantSplit/>
        </w:trPr>
        <w:tc>
          <w:tcPr>
            <w:tcW w:w="8197" w:type="dxa"/>
            <w:shd w:val="clear" w:color="auto" w:fill="auto"/>
            <w:hideMark/>
          </w:tcPr>
          <w:p w14:paraId="5E0ABBBF" w14:textId="77777777" w:rsidR="00F42DE3" w:rsidRPr="00611882" w:rsidRDefault="00F42DE3" w:rsidP="009A552A">
            <w:pPr>
              <w:bidi/>
              <w:spacing w:before="60" w:after="60"/>
              <w:rPr>
                <w:color w:val="000000" w:themeColor="text1"/>
                <w:sz w:val="26"/>
                <w:szCs w:val="26"/>
                <w:lang w:bidi="ar-LB"/>
              </w:rPr>
            </w:pPr>
            <w:r w:rsidRPr="00611882">
              <w:rPr>
                <w:sz w:val="26"/>
                <w:szCs w:val="26"/>
                <w:rtl/>
                <w:lang w:bidi="ar-LB"/>
              </w:rPr>
              <w:t>تعليقات على مقترح مشروع بروميد الميثيل لكازاخستان (تمويل من مرفق البيئة العالمية)؛ قدمت أفكارًا بشأن استخدام الأموال في إطار التجديد السادس لموارد مرفق البيئة العالمية للتخلص التدريجي من المواد المستنفدة للأوزون في البلدان غير العاملة بالمادة 5 التي تمر اقتصاداتها بمرحلة انتقالية. ومعلومات عن المناقشات التي أجريت في اجتماعات بروتوكول مونتريال الأخيرة فيما يتعلق بمقترحات تعديل البروتوكول</w:t>
            </w:r>
            <w:r w:rsidRPr="00611882">
              <w:rPr>
                <w:sz w:val="26"/>
                <w:szCs w:val="26"/>
                <w:lang w:bidi="ar-LB"/>
              </w:rPr>
              <w:t>.</w:t>
            </w:r>
          </w:p>
        </w:tc>
        <w:tc>
          <w:tcPr>
            <w:tcW w:w="1158" w:type="dxa"/>
            <w:shd w:val="clear" w:color="auto" w:fill="auto"/>
            <w:tcMar>
              <w:left w:w="115" w:type="dxa"/>
              <w:right w:w="173" w:type="dxa"/>
            </w:tcMar>
            <w:vAlign w:val="center"/>
          </w:tcPr>
          <w:p w14:paraId="5CD16B12" w14:textId="77777777" w:rsidR="00F42DE3" w:rsidRPr="00611882" w:rsidRDefault="00F42DE3" w:rsidP="009A552A">
            <w:pPr>
              <w:bidi/>
              <w:spacing w:before="60" w:after="60"/>
              <w:rPr>
                <w:color w:val="000000" w:themeColor="text1"/>
                <w:sz w:val="26"/>
                <w:szCs w:val="26"/>
                <w:lang w:bidi="ar-LB"/>
              </w:rPr>
            </w:pPr>
            <w:r w:rsidRPr="00611882">
              <w:rPr>
                <w:color w:val="000000" w:themeColor="text1"/>
                <w:sz w:val="26"/>
                <w:szCs w:val="26"/>
                <w:lang w:bidi="ar-LB"/>
              </w:rPr>
              <w:t>75</w:t>
            </w:r>
          </w:p>
        </w:tc>
      </w:tr>
      <w:tr w:rsidR="00F42DE3" w:rsidRPr="00611882" w14:paraId="3859B412" w14:textId="77777777" w:rsidTr="00E800DD">
        <w:trPr>
          <w:cantSplit/>
        </w:trPr>
        <w:tc>
          <w:tcPr>
            <w:tcW w:w="8197" w:type="dxa"/>
            <w:shd w:val="clear" w:color="auto" w:fill="auto"/>
            <w:hideMark/>
          </w:tcPr>
          <w:p w14:paraId="13EBEC43" w14:textId="37E61F40" w:rsidR="00F42DE3" w:rsidRPr="00611882" w:rsidRDefault="00F42DE3" w:rsidP="009A552A">
            <w:pPr>
              <w:bidi/>
              <w:spacing w:before="60" w:after="60"/>
              <w:rPr>
                <w:color w:val="000000" w:themeColor="text1"/>
                <w:sz w:val="26"/>
                <w:szCs w:val="26"/>
                <w:lang w:bidi="ar-LB"/>
              </w:rPr>
            </w:pPr>
            <w:r w:rsidRPr="00611882">
              <w:rPr>
                <w:sz w:val="26"/>
                <w:szCs w:val="26"/>
                <w:rtl/>
                <w:lang w:bidi="ar-LB"/>
              </w:rPr>
              <w:t xml:space="preserve">استعراض مشروع (إدخال بدائل المواد المستنفدة للأوزون في الزراعة وفي قطاع ما بعد الحصاد في كازاخستان) في ضوء سياسات الصندوق </w:t>
            </w:r>
            <w:r w:rsidR="00CF6DEE">
              <w:rPr>
                <w:sz w:val="26"/>
                <w:szCs w:val="26"/>
                <w:rtl/>
                <w:lang w:bidi="ar-LB"/>
              </w:rPr>
              <w:t>المتعدد</w:t>
            </w:r>
            <w:r w:rsidRPr="00611882">
              <w:rPr>
                <w:sz w:val="26"/>
                <w:szCs w:val="26"/>
                <w:rtl/>
                <w:lang w:bidi="ar-LB"/>
              </w:rPr>
              <w:t xml:space="preserve"> الأطراف والمبادئ التوجيهية</w:t>
            </w:r>
            <w:r w:rsidRPr="00611882">
              <w:rPr>
                <w:sz w:val="26"/>
                <w:szCs w:val="26"/>
                <w:lang w:bidi="ar-LB"/>
              </w:rPr>
              <w:t>.</w:t>
            </w:r>
          </w:p>
        </w:tc>
        <w:tc>
          <w:tcPr>
            <w:tcW w:w="1158" w:type="dxa"/>
            <w:shd w:val="clear" w:color="auto" w:fill="auto"/>
            <w:tcMar>
              <w:left w:w="115" w:type="dxa"/>
              <w:right w:w="173" w:type="dxa"/>
            </w:tcMar>
            <w:vAlign w:val="center"/>
          </w:tcPr>
          <w:p w14:paraId="5CD37C70" w14:textId="77777777" w:rsidR="00F42DE3" w:rsidRPr="00611882" w:rsidRDefault="00F42DE3" w:rsidP="009A552A">
            <w:pPr>
              <w:bidi/>
              <w:spacing w:before="60" w:after="60"/>
              <w:rPr>
                <w:color w:val="000000" w:themeColor="text1"/>
                <w:sz w:val="26"/>
                <w:szCs w:val="26"/>
                <w:lang w:bidi="ar-LB"/>
              </w:rPr>
            </w:pPr>
            <w:r w:rsidRPr="00611882">
              <w:rPr>
                <w:color w:val="000000" w:themeColor="text1"/>
                <w:sz w:val="26"/>
                <w:szCs w:val="26"/>
                <w:lang w:bidi="ar-LB"/>
              </w:rPr>
              <w:t>72</w:t>
            </w:r>
          </w:p>
        </w:tc>
      </w:tr>
      <w:tr w:rsidR="00F42DE3" w:rsidRPr="00611882" w14:paraId="219B4B3E" w14:textId="77777777" w:rsidTr="00E800DD">
        <w:trPr>
          <w:cantSplit/>
        </w:trPr>
        <w:tc>
          <w:tcPr>
            <w:tcW w:w="8197" w:type="dxa"/>
            <w:shd w:val="clear" w:color="auto" w:fill="auto"/>
            <w:hideMark/>
          </w:tcPr>
          <w:p w14:paraId="645DF925" w14:textId="77777777" w:rsidR="00F42DE3" w:rsidRPr="00611882" w:rsidRDefault="00F42DE3" w:rsidP="009A552A">
            <w:pPr>
              <w:bidi/>
              <w:spacing w:before="60" w:after="60"/>
              <w:rPr>
                <w:color w:val="000000" w:themeColor="text1"/>
                <w:sz w:val="26"/>
                <w:szCs w:val="26"/>
                <w:lang w:bidi="ar-LB"/>
              </w:rPr>
            </w:pPr>
            <w:r w:rsidRPr="00611882">
              <w:rPr>
                <w:sz w:val="26"/>
                <w:szCs w:val="26"/>
                <w:rtl/>
                <w:lang w:bidi="ar-LB"/>
              </w:rPr>
              <w:lastRenderedPageBreak/>
              <w:t>تلقت الأمانة دعوة لحضور الاجتماع الخامس والأربعين لمجلس مرفق البيئة العالمية الذي سيعقد في الفترة من 5 إلى 7 نوفمبر/ تشرين الثاني 2013. وفي رسالة دعوة أخرى إلى كبير الموظفين الجديد، رحب الرئيس التنفيذي ورئيس مرفق البيئة العالمية بتجديد التعاون السابق في تقديم مساعدة الأطراف على الوفاء بالتزاماتهم بموجب بروتوكول مونتريال وتجديد العلاقات التاريخية. وردا على ذلك، أبلغ كبير الموظفين المدير التنفيذي أن أمانة الصندوق لن تتمكن من حضور اجتماع المجلس بسبب الاستعدادات للاجتماع الحادي والسبعين؛ ومع ذلك، أبلغ المدير التنفيذي بأنه يتطلع إلى مقابلتها بهدف تعزيز العلاقة مع أمانة مرفق البيئة العالمية</w:t>
            </w:r>
            <w:r w:rsidRPr="00611882">
              <w:rPr>
                <w:sz w:val="26"/>
                <w:szCs w:val="26"/>
                <w:lang w:bidi="ar-LB"/>
              </w:rPr>
              <w:t>.</w:t>
            </w:r>
          </w:p>
        </w:tc>
        <w:tc>
          <w:tcPr>
            <w:tcW w:w="1158" w:type="dxa"/>
            <w:shd w:val="clear" w:color="auto" w:fill="auto"/>
            <w:tcMar>
              <w:left w:w="115" w:type="dxa"/>
              <w:right w:w="173" w:type="dxa"/>
            </w:tcMar>
            <w:vAlign w:val="center"/>
          </w:tcPr>
          <w:p w14:paraId="042BDBC8" w14:textId="77777777" w:rsidR="00F42DE3" w:rsidRPr="00611882" w:rsidRDefault="00F42DE3" w:rsidP="009A552A">
            <w:pPr>
              <w:bidi/>
              <w:spacing w:before="60" w:after="60"/>
              <w:rPr>
                <w:color w:val="000000" w:themeColor="text1"/>
                <w:sz w:val="26"/>
                <w:szCs w:val="26"/>
                <w:lang w:bidi="ar-LB"/>
              </w:rPr>
            </w:pPr>
            <w:r w:rsidRPr="00611882">
              <w:rPr>
                <w:color w:val="000000" w:themeColor="text1"/>
                <w:sz w:val="26"/>
                <w:szCs w:val="26"/>
                <w:lang w:bidi="ar-LB"/>
              </w:rPr>
              <w:t>71</w:t>
            </w:r>
          </w:p>
        </w:tc>
      </w:tr>
      <w:tr w:rsidR="00F42DE3" w:rsidRPr="00611882" w14:paraId="5E854EDC" w14:textId="77777777" w:rsidTr="00E800DD">
        <w:trPr>
          <w:cantSplit/>
        </w:trPr>
        <w:tc>
          <w:tcPr>
            <w:tcW w:w="8197" w:type="dxa"/>
            <w:shd w:val="clear" w:color="auto" w:fill="auto"/>
            <w:hideMark/>
          </w:tcPr>
          <w:p w14:paraId="5DA25D38" w14:textId="72B6A4C5" w:rsidR="00F42DE3" w:rsidRPr="00611882" w:rsidRDefault="00F42DE3" w:rsidP="009A552A">
            <w:pPr>
              <w:bidi/>
              <w:spacing w:before="60" w:after="60"/>
              <w:rPr>
                <w:color w:val="000000" w:themeColor="text1"/>
                <w:sz w:val="26"/>
                <w:szCs w:val="26"/>
                <w:lang w:bidi="ar-LB"/>
              </w:rPr>
            </w:pPr>
            <w:r w:rsidRPr="00611882">
              <w:rPr>
                <w:sz w:val="26"/>
                <w:szCs w:val="26"/>
                <w:rtl/>
                <w:lang w:bidi="ar-LB"/>
              </w:rPr>
              <w:t xml:space="preserve">شاركت الأمانة في اجتماع الفريق الاستشاري التقني المعني بالمواد الكيميائية والنفايات التابع لمرفق البيئة العالمية لتقديم تعليقات بشأن مشروع استراتيجية مجال التركيز للمواد الكيميائية والنفايات لتوجيه التجديد السادس لموارد مرفق البيئة العالمية </w:t>
            </w:r>
            <w:r w:rsidR="00CA27FD">
              <w:rPr>
                <w:sz w:val="26"/>
                <w:szCs w:val="26"/>
                <w:lang w:val="fr-CA" w:bidi="ar-LB"/>
              </w:rPr>
              <w:t xml:space="preserve"> </w:t>
            </w:r>
            <w:r w:rsidRPr="00611882">
              <w:rPr>
                <w:color w:val="000000" w:themeColor="text1"/>
                <w:sz w:val="26"/>
                <w:szCs w:val="26"/>
                <w:lang w:val="en-US" w:bidi="ar-LB"/>
              </w:rPr>
              <w:t>(GEF-6)</w:t>
            </w:r>
            <w:r w:rsidRPr="00611882">
              <w:rPr>
                <w:sz w:val="26"/>
                <w:szCs w:val="26"/>
                <w:rtl/>
                <w:lang w:bidi="ar-LB"/>
              </w:rPr>
              <w:t>وشمل مشروع الاستراتيجية أنشطة مرفق البيئة العالمية المتعلقة ببروتوكول مونتريال.</w:t>
            </w:r>
          </w:p>
        </w:tc>
        <w:tc>
          <w:tcPr>
            <w:tcW w:w="1158" w:type="dxa"/>
            <w:shd w:val="clear" w:color="auto" w:fill="auto"/>
            <w:tcMar>
              <w:left w:w="115" w:type="dxa"/>
              <w:right w:w="173" w:type="dxa"/>
            </w:tcMar>
            <w:vAlign w:val="center"/>
          </w:tcPr>
          <w:p w14:paraId="38DF0310" w14:textId="77777777" w:rsidR="00F42DE3" w:rsidRPr="00611882" w:rsidRDefault="00F42DE3" w:rsidP="009A552A">
            <w:pPr>
              <w:bidi/>
              <w:spacing w:before="60" w:after="60"/>
              <w:rPr>
                <w:color w:val="000000" w:themeColor="text1"/>
                <w:sz w:val="26"/>
                <w:szCs w:val="26"/>
                <w:lang w:bidi="ar-LB"/>
              </w:rPr>
            </w:pPr>
            <w:r w:rsidRPr="00611882">
              <w:rPr>
                <w:color w:val="000000" w:themeColor="text1"/>
                <w:sz w:val="26"/>
                <w:szCs w:val="26"/>
                <w:lang w:bidi="ar-LB"/>
              </w:rPr>
              <w:t>69</w:t>
            </w:r>
          </w:p>
        </w:tc>
      </w:tr>
      <w:tr w:rsidR="00F42DE3" w:rsidRPr="00611882" w14:paraId="431ECFC6" w14:textId="77777777" w:rsidTr="00E800DD">
        <w:trPr>
          <w:cantSplit/>
        </w:trPr>
        <w:tc>
          <w:tcPr>
            <w:tcW w:w="8197" w:type="dxa"/>
            <w:shd w:val="clear" w:color="auto" w:fill="auto"/>
            <w:hideMark/>
          </w:tcPr>
          <w:p w14:paraId="3B2F23CA" w14:textId="1690CC0B" w:rsidR="00F42DE3" w:rsidRPr="00611882" w:rsidRDefault="00F42DE3" w:rsidP="009A552A">
            <w:pPr>
              <w:bidi/>
              <w:spacing w:before="60" w:after="60"/>
              <w:rPr>
                <w:color w:val="000000" w:themeColor="text1"/>
                <w:sz w:val="26"/>
                <w:szCs w:val="26"/>
                <w:lang w:bidi="ar-LB"/>
              </w:rPr>
            </w:pPr>
            <w:r w:rsidRPr="00611882">
              <w:rPr>
                <w:sz w:val="26"/>
                <w:szCs w:val="26"/>
                <w:rtl/>
                <w:lang w:val="en-US" w:bidi="ar-LB"/>
              </w:rPr>
              <w:t xml:space="preserve">منذ الاجتماع السابع والستين، كان هناك تبادل للمراسلات مع الرئيس التنفيذي لمرفق البيئة العالمية بشأن المسائل المتعلقة بالتعاون بين آليتي التمويل. وتم النظر في إمكانية إصدار منشور مشترك بين الصندوق </w:t>
            </w:r>
            <w:r w:rsidR="00CA27FD">
              <w:rPr>
                <w:rFonts w:hint="cs"/>
                <w:sz w:val="26"/>
                <w:szCs w:val="26"/>
                <w:rtl/>
                <w:lang w:val="en-US" w:bidi="ar-LB"/>
              </w:rPr>
              <w:t>ال</w:t>
            </w:r>
            <w:r w:rsidRPr="00611882">
              <w:rPr>
                <w:sz w:val="26"/>
                <w:szCs w:val="26"/>
                <w:rtl/>
                <w:lang w:val="en-US" w:bidi="ar-LB"/>
              </w:rPr>
              <w:t>متعدد الأطراف ومرفق البيئة العالمية بشأن تنفيذ بروتوكول مونتريال على مدى السنوات الخمس والعشرين الماضية.</w:t>
            </w:r>
          </w:p>
        </w:tc>
        <w:tc>
          <w:tcPr>
            <w:tcW w:w="1158" w:type="dxa"/>
            <w:shd w:val="clear" w:color="auto" w:fill="auto"/>
            <w:tcMar>
              <w:left w:w="115" w:type="dxa"/>
              <w:right w:w="173" w:type="dxa"/>
            </w:tcMar>
            <w:vAlign w:val="center"/>
          </w:tcPr>
          <w:p w14:paraId="1A7CDC5E" w14:textId="77777777" w:rsidR="00F42DE3" w:rsidRPr="00611882" w:rsidRDefault="00F42DE3" w:rsidP="009A552A">
            <w:pPr>
              <w:bidi/>
              <w:spacing w:before="60" w:after="60"/>
              <w:rPr>
                <w:color w:val="000000" w:themeColor="text1"/>
                <w:sz w:val="26"/>
                <w:szCs w:val="26"/>
                <w:lang w:bidi="ar-LB"/>
              </w:rPr>
            </w:pPr>
            <w:r w:rsidRPr="00611882">
              <w:rPr>
                <w:color w:val="000000" w:themeColor="text1"/>
                <w:sz w:val="26"/>
                <w:szCs w:val="26"/>
                <w:lang w:bidi="ar-LB"/>
              </w:rPr>
              <w:t>68</w:t>
            </w:r>
          </w:p>
        </w:tc>
      </w:tr>
      <w:tr w:rsidR="00F42DE3" w:rsidRPr="00611882" w14:paraId="2D66A357" w14:textId="77777777" w:rsidTr="009A552A">
        <w:trPr>
          <w:cantSplit/>
        </w:trPr>
        <w:tc>
          <w:tcPr>
            <w:tcW w:w="9355" w:type="dxa"/>
            <w:gridSpan w:val="2"/>
            <w:shd w:val="clear" w:color="auto" w:fill="auto"/>
            <w:tcMar>
              <w:left w:w="115" w:type="dxa"/>
              <w:right w:w="173" w:type="dxa"/>
            </w:tcMar>
            <w:vAlign w:val="center"/>
          </w:tcPr>
          <w:p w14:paraId="1015BFAA" w14:textId="77777777" w:rsidR="00F42DE3" w:rsidRPr="00611882" w:rsidRDefault="00F42DE3" w:rsidP="009A552A">
            <w:pPr>
              <w:keepNext/>
              <w:bidi/>
              <w:spacing w:before="60" w:after="60"/>
              <w:rPr>
                <w:color w:val="000000" w:themeColor="text1"/>
                <w:sz w:val="26"/>
                <w:szCs w:val="26"/>
                <w:lang w:bidi="ar-LB"/>
              </w:rPr>
            </w:pPr>
            <w:r w:rsidRPr="00611882">
              <w:rPr>
                <w:bCs/>
                <w:color w:val="000000" w:themeColor="text1"/>
                <w:sz w:val="26"/>
                <w:szCs w:val="26"/>
                <w:rtl/>
                <w:lang w:val="en-US" w:bidi="ar-LB"/>
              </w:rPr>
              <w:t>حكومة فرنسا</w:t>
            </w:r>
          </w:p>
        </w:tc>
      </w:tr>
      <w:tr w:rsidR="00F42DE3" w:rsidRPr="00611882" w14:paraId="5454D07A" w14:textId="77777777" w:rsidTr="00E800DD">
        <w:trPr>
          <w:cantSplit/>
        </w:trPr>
        <w:tc>
          <w:tcPr>
            <w:tcW w:w="8197" w:type="dxa"/>
            <w:shd w:val="clear" w:color="auto" w:fill="auto"/>
          </w:tcPr>
          <w:p w14:paraId="55951E7D" w14:textId="6247BB18" w:rsidR="00F42DE3" w:rsidRPr="00611882" w:rsidRDefault="00F42DE3" w:rsidP="009A552A">
            <w:pPr>
              <w:bidi/>
              <w:spacing w:before="60" w:after="60"/>
              <w:rPr>
                <w:color w:val="000000" w:themeColor="text1"/>
                <w:sz w:val="26"/>
                <w:szCs w:val="26"/>
                <w:lang w:bidi="ar-LB"/>
              </w:rPr>
            </w:pPr>
            <w:r w:rsidRPr="00611882">
              <w:rPr>
                <w:sz w:val="26"/>
                <w:szCs w:val="26"/>
                <w:rtl/>
                <w:lang w:bidi="ar-LB"/>
              </w:rPr>
              <w:t xml:space="preserve">شارك كبير الموظفين والمسؤول الأول عن إدارة الصندوق والشؤون الإدارية في العرض شبه العام للتوصيات المتعلقة بتقييم المساهمة الفرنسية في الصندوق </w:t>
            </w:r>
            <w:r w:rsidR="00CA27FD">
              <w:rPr>
                <w:rFonts w:hint="cs"/>
                <w:sz w:val="26"/>
                <w:szCs w:val="26"/>
                <w:rtl/>
                <w:lang w:bidi="ar-LB"/>
              </w:rPr>
              <w:t>ال</w:t>
            </w:r>
            <w:r w:rsidRPr="00611882">
              <w:rPr>
                <w:sz w:val="26"/>
                <w:szCs w:val="26"/>
                <w:rtl/>
                <w:lang w:bidi="ar-LB"/>
              </w:rPr>
              <w:t>متعدد الأطراف بأثر رجعي</w:t>
            </w:r>
            <w:r w:rsidRPr="00611882">
              <w:rPr>
                <w:sz w:val="26"/>
                <w:szCs w:val="26"/>
                <w:lang w:bidi="ar-LB"/>
              </w:rPr>
              <w:t>.</w:t>
            </w:r>
          </w:p>
        </w:tc>
        <w:tc>
          <w:tcPr>
            <w:tcW w:w="1158" w:type="dxa"/>
            <w:shd w:val="clear" w:color="auto" w:fill="auto"/>
            <w:tcMar>
              <w:left w:w="115" w:type="dxa"/>
              <w:right w:w="173" w:type="dxa"/>
            </w:tcMar>
            <w:vAlign w:val="center"/>
          </w:tcPr>
          <w:p w14:paraId="54BF921A" w14:textId="77777777" w:rsidR="00F42DE3" w:rsidRPr="00611882" w:rsidRDefault="00F42DE3" w:rsidP="009A552A">
            <w:pPr>
              <w:bidi/>
              <w:spacing w:before="60" w:after="60"/>
              <w:rPr>
                <w:color w:val="000000" w:themeColor="text1"/>
                <w:sz w:val="26"/>
                <w:szCs w:val="26"/>
                <w:lang w:bidi="ar-LB"/>
              </w:rPr>
            </w:pPr>
            <w:r w:rsidRPr="00611882">
              <w:rPr>
                <w:color w:val="000000" w:themeColor="text1"/>
                <w:sz w:val="26"/>
                <w:szCs w:val="26"/>
                <w:lang w:bidi="ar-LB"/>
              </w:rPr>
              <w:t>88</w:t>
            </w:r>
          </w:p>
        </w:tc>
      </w:tr>
      <w:tr w:rsidR="00F42DE3" w:rsidRPr="00611882" w14:paraId="48DF457E" w14:textId="77777777" w:rsidTr="00E800DD">
        <w:trPr>
          <w:cantSplit/>
        </w:trPr>
        <w:tc>
          <w:tcPr>
            <w:tcW w:w="8197" w:type="dxa"/>
            <w:shd w:val="clear" w:color="auto" w:fill="auto"/>
            <w:hideMark/>
          </w:tcPr>
          <w:p w14:paraId="54CEBAC6" w14:textId="77777777" w:rsidR="00F42DE3" w:rsidRPr="00611882" w:rsidRDefault="00F42DE3" w:rsidP="009A552A">
            <w:pPr>
              <w:bidi/>
              <w:spacing w:before="60" w:after="60"/>
              <w:rPr>
                <w:color w:val="000000" w:themeColor="text1"/>
                <w:sz w:val="26"/>
                <w:szCs w:val="26"/>
                <w:lang w:bidi="ar-LB"/>
              </w:rPr>
            </w:pPr>
            <w:r w:rsidRPr="00611882">
              <w:rPr>
                <w:sz w:val="26"/>
                <w:szCs w:val="26"/>
                <w:rtl/>
                <w:lang w:bidi="ar-LB"/>
              </w:rPr>
              <w:t xml:space="preserve">شارك كبير الموظفين في مقابلة بشأن مقترح تقييم المساهمة الفرنسية في أمانة الصندوق بأثر رجعي وقدم معلومات إضافية على النحو المطلوب </w:t>
            </w:r>
          </w:p>
        </w:tc>
        <w:tc>
          <w:tcPr>
            <w:tcW w:w="1158" w:type="dxa"/>
            <w:shd w:val="clear" w:color="auto" w:fill="auto"/>
            <w:tcMar>
              <w:left w:w="115" w:type="dxa"/>
              <w:right w:w="173" w:type="dxa"/>
            </w:tcMar>
            <w:vAlign w:val="center"/>
            <w:hideMark/>
          </w:tcPr>
          <w:p w14:paraId="19E031B2" w14:textId="77777777" w:rsidR="00F42DE3" w:rsidRPr="00611882" w:rsidRDefault="00F42DE3" w:rsidP="009A552A">
            <w:pPr>
              <w:bidi/>
              <w:spacing w:before="60" w:after="60"/>
              <w:rPr>
                <w:color w:val="000000" w:themeColor="text1"/>
                <w:sz w:val="26"/>
                <w:szCs w:val="26"/>
                <w:lang w:bidi="ar-LB"/>
              </w:rPr>
            </w:pPr>
            <w:r w:rsidRPr="00611882">
              <w:rPr>
                <w:color w:val="000000" w:themeColor="text1"/>
                <w:sz w:val="26"/>
                <w:szCs w:val="26"/>
                <w:lang w:bidi="ar-LB"/>
              </w:rPr>
              <w:t>86</w:t>
            </w:r>
            <w:r w:rsidRPr="00611882">
              <w:rPr>
                <w:color w:val="000000" w:themeColor="text1"/>
                <w:sz w:val="26"/>
                <w:szCs w:val="26"/>
                <w:rtl/>
                <w:lang w:bidi="ar-LB"/>
              </w:rPr>
              <w:t>/</w:t>
            </w:r>
            <w:r w:rsidRPr="00611882">
              <w:rPr>
                <w:color w:val="000000" w:themeColor="text1"/>
                <w:sz w:val="26"/>
                <w:szCs w:val="26"/>
                <w:lang w:bidi="ar-LB"/>
              </w:rPr>
              <w:t>87</w:t>
            </w:r>
          </w:p>
        </w:tc>
      </w:tr>
      <w:tr w:rsidR="00F42DE3" w:rsidRPr="00611882" w14:paraId="325B0F34" w14:textId="77777777" w:rsidTr="00E800DD">
        <w:trPr>
          <w:cantSplit/>
        </w:trPr>
        <w:tc>
          <w:tcPr>
            <w:tcW w:w="8197" w:type="dxa"/>
            <w:shd w:val="clear" w:color="auto" w:fill="auto"/>
            <w:hideMark/>
          </w:tcPr>
          <w:p w14:paraId="3879C5B8" w14:textId="31691E33" w:rsidR="00F42DE3" w:rsidRPr="00611882" w:rsidRDefault="00F42DE3" w:rsidP="009A552A">
            <w:pPr>
              <w:bidi/>
              <w:spacing w:before="60" w:after="60"/>
              <w:rPr>
                <w:color w:val="000000" w:themeColor="text1"/>
                <w:sz w:val="26"/>
                <w:szCs w:val="26"/>
                <w:lang w:bidi="ar-LB"/>
              </w:rPr>
            </w:pPr>
            <w:r w:rsidRPr="00611882">
              <w:rPr>
                <w:sz w:val="26"/>
                <w:szCs w:val="26"/>
                <w:rtl/>
                <w:lang w:bidi="ar-LB"/>
              </w:rPr>
              <w:t xml:space="preserve">زيارة مجاملة لوزارة الاقتصاد والمالية الفرنسية. شملت المسائل التي نوقشت، </w:t>
            </w:r>
            <w:r w:rsidRPr="00611882">
              <w:rPr>
                <w:i/>
                <w:iCs/>
                <w:sz w:val="26"/>
                <w:szCs w:val="26"/>
                <w:rtl/>
                <w:lang w:bidi="ar-LB"/>
              </w:rPr>
              <w:t>من بين أمور أخرى</w:t>
            </w:r>
            <w:r w:rsidRPr="00611882">
              <w:rPr>
                <w:sz w:val="26"/>
                <w:szCs w:val="26"/>
                <w:rtl/>
                <w:lang w:bidi="ar-LB"/>
              </w:rPr>
              <w:t xml:space="preserve">، التعاون الثنائي من جانب حكومة فرنسا، وتجديد موارد الصندوق </w:t>
            </w:r>
            <w:r w:rsidR="00CF6DEE">
              <w:rPr>
                <w:sz w:val="26"/>
                <w:szCs w:val="26"/>
                <w:rtl/>
                <w:lang w:bidi="ar-LB"/>
              </w:rPr>
              <w:t>المتعدد</w:t>
            </w:r>
            <w:r w:rsidRPr="00611882">
              <w:rPr>
                <w:sz w:val="26"/>
                <w:szCs w:val="26"/>
                <w:rtl/>
                <w:lang w:bidi="ar-LB"/>
              </w:rPr>
              <w:t xml:space="preserve"> الأطراف لفترة السنوات الثلاث 2021-2023</w:t>
            </w:r>
            <w:r w:rsidRPr="00611882">
              <w:rPr>
                <w:sz w:val="26"/>
                <w:szCs w:val="26"/>
                <w:lang w:bidi="ar-LB"/>
              </w:rPr>
              <w:t>.</w:t>
            </w:r>
          </w:p>
        </w:tc>
        <w:tc>
          <w:tcPr>
            <w:tcW w:w="1158" w:type="dxa"/>
            <w:shd w:val="clear" w:color="auto" w:fill="auto"/>
            <w:tcMar>
              <w:left w:w="115" w:type="dxa"/>
              <w:right w:w="173" w:type="dxa"/>
            </w:tcMar>
            <w:vAlign w:val="center"/>
            <w:hideMark/>
          </w:tcPr>
          <w:p w14:paraId="32A3009B" w14:textId="77777777" w:rsidR="00F42DE3" w:rsidRPr="00611882" w:rsidRDefault="00F42DE3" w:rsidP="009A552A">
            <w:pPr>
              <w:bidi/>
              <w:spacing w:before="60" w:after="60"/>
              <w:rPr>
                <w:color w:val="000000" w:themeColor="text1"/>
                <w:sz w:val="26"/>
                <w:szCs w:val="26"/>
                <w:lang w:bidi="ar-LB"/>
              </w:rPr>
            </w:pPr>
            <w:r w:rsidRPr="00611882">
              <w:rPr>
                <w:color w:val="000000" w:themeColor="text1"/>
                <w:sz w:val="26"/>
                <w:szCs w:val="26"/>
                <w:lang w:bidi="ar-LB"/>
              </w:rPr>
              <w:t>83</w:t>
            </w:r>
          </w:p>
        </w:tc>
      </w:tr>
      <w:tr w:rsidR="00F42DE3" w:rsidRPr="00611882" w14:paraId="0357A2F7" w14:textId="77777777" w:rsidTr="00E800DD">
        <w:trPr>
          <w:cantSplit/>
        </w:trPr>
        <w:tc>
          <w:tcPr>
            <w:tcW w:w="8197" w:type="dxa"/>
            <w:shd w:val="clear" w:color="auto" w:fill="auto"/>
            <w:hideMark/>
          </w:tcPr>
          <w:p w14:paraId="6A631003" w14:textId="2E884072" w:rsidR="00F42DE3" w:rsidRPr="00611882" w:rsidRDefault="00F42DE3" w:rsidP="009A552A">
            <w:pPr>
              <w:bidi/>
              <w:spacing w:before="60" w:after="60"/>
              <w:rPr>
                <w:color w:val="000000" w:themeColor="text1"/>
                <w:sz w:val="26"/>
                <w:szCs w:val="26"/>
                <w:lang w:bidi="ar-LB"/>
              </w:rPr>
            </w:pPr>
            <w:r w:rsidRPr="00611882">
              <w:rPr>
                <w:sz w:val="26"/>
                <w:szCs w:val="26"/>
                <w:rtl/>
                <w:lang w:bidi="ar-LB"/>
              </w:rPr>
              <w:t xml:space="preserve">معلومات عن طرق المساهمات الإضافية في الصندوق </w:t>
            </w:r>
            <w:r w:rsidR="00CA27FD">
              <w:rPr>
                <w:rFonts w:hint="cs"/>
                <w:sz w:val="26"/>
                <w:szCs w:val="26"/>
                <w:rtl/>
                <w:lang w:bidi="ar-LB"/>
              </w:rPr>
              <w:t>ال</w:t>
            </w:r>
            <w:r w:rsidRPr="00611882">
              <w:rPr>
                <w:sz w:val="26"/>
                <w:szCs w:val="26"/>
                <w:rtl/>
                <w:lang w:bidi="ar-LB"/>
              </w:rPr>
              <w:t>متعدد الأطراف</w:t>
            </w:r>
            <w:r w:rsidRPr="00611882">
              <w:rPr>
                <w:sz w:val="26"/>
                <w:szCs w:val="26"/>
                <w:lang w:bidi="ar-LB"/>
              </w:rPr>
              <w:t>.</w:t>
            </w:r>
          </w:p>
        </w:tc>
        <w:tc>
          <w:tcPr>
            <w:tcW w:w="1158" w:type="dxa"/>
            <w:shd w:val="clear" w:color="auto" w:fill="auto"/>
            <w:tcMar>
              <w:left w:w="115" w:type="dxa"/>
              <w:right w:w="173" w:type="dxa"/>
            </w:tcMar>
            <w:vAlign w:val="center"/>
            <w:hideMark/>
          </w:tcPr>
          <w:p w14:paraId="756A1FEC" w14:textId="77777777" w:rsidR="00F42DE3" w:rsidRPr="00611882" w:rsidRDefault="00F42DE3" w:rsidP="009A552A">
            <w:pPr>
              <w:bidi/>
              <w:spacing w:before="60" w:after="60"/>
              <w:rPr>
                <w:color w:val="000000" w:themeColor="text1"/>
                <w:sz w:val="26"/>
                <w:szCs w:val="26"/>
                <w:lang w:bidi="ar-LB"/>
              </w:rPr>
            </w:pPr>
            <w:r w:rsidRPr="00611882">
              <w:rPr>
                <w:color w:val="000000" w:themeColor="text1"/>
                <w:sz w:val="26"/>
                <w:szCs w:val="26"/>
                <w:lang w:bidi="ar-LB"/>
              </w:rPr>
              <w:t>77</w:t>
            </w:r>
          </w:p>
        </w:tc>
      </w:tr>
      <w:tr w:rsidR="00F42DE3" w:rsidRPr="00611882" w14:paraId="0BF6041B" w14:textId="77777777" w:rsidTr="009A552A">
        <w:trPr>
          <w:cantSplit/>
        </w:trPr>
        <w:tc>
          <w:tcPr>
            <w:tcW w:w="9355" w:type="dxa"/>
            <w:gridSpan w:val="2"/>
            <w:shd w:val="clear" w:color="auto" w:fill="auto"/>
            <w:tcMar>
              <w:left w:w="115" w:type="dxa"/>
              <w:right w:w="173" w:type="dxa"/>
            </w:tcMar>
            <w:vAlign w:val="center"/>
          </w:tcPr>
          <w:p w14:paraId="54138584" w14:textId="77777777" w:rsidR="00F42DE3" w:rsidRPr="00611882" w:rsidRDefault="00F42DE3" w:rsidP="009A552A">
            <w:pPr>
              <w:keepNext/>
              <w:bidi/>
              <w:spacing w:before="60" w:after="60"/>
              <w:rPr>
                <w:color w:val="000000" w:themeColor="text1"/>
                <w:sz w:val="26"/>
                <w:szCs w:val="26"/>
                <w:lang w:bidi="ar-LB"/>
              </w:rPr>
            </w:pPr>
            <w:r w:rsidRPr="00611882">
              <w:rPr>
                <w:bCs/>
                <w:color w:val="000000" w:themeColor="text1"/>
                <w:sz w:val="26"/>
                <w:szCs w:val="26"/>
                <w:rtl/>
                <w:lang w:val="en-US" w:bidi="ar-LB"/>
              </w:rPr>
              <w:t>الصندوق الأخضر للمناخ</w:t>
            </w:r>
          </w:p>
        </w:tc>
      </w:tr>
      <w:tr w:rsidR="00F42DE3" w:rsidRPr="00611882" w14:paraId="52D6F067" w14:textId="77777777" w:rsidTr="00E800DD">
        <w:trPr>
          <w:cantSplit/>
        </w:trPr>
        <w:tc>
          <w:tcPr>
            <w:tcW w:w="8197" w:type="dxa"/>
            <w:shd w:val="clear" w:color="auto" w:fill="auto"/>
            <w:vAlign w:val="center"/>
          </w:tcPr>
          <w:p w14:paraId="7808298A" w14:textId="43F30195" w:rsidR="00F42DE3" w:rsidRPr="00CA27FD" w:rsidRDefault="00F42DE3" w:rsidP="009A552A">
            <w:pPr>
              <w:bidi/>
              <w:spacing w:before="60" w:after="60"/>
              <w:rPr>
                <w:sz w:val="26"/>
                <w:szCs w:val="26"/>
                <w:rtl/>
                <w:lang w:bidi="ar-LB"/>
              </w:rPr>
            </w:pPr>
            <w:r w:rsidRPr="00CA27FD">
              <w:rPr>
                <w:sz w:val="26"/>
                <w:szCs w:val="26"/>
                <w:rtl/>
                <w:lang w:bidi="ar-LB"/>
              </w:rPr>
              <w:t xml:space="preserve">أجريت مناقشات مع السيد يانيك </w:t>
            </w:r>
            <w:r w:rsidR="00CA27FD" w:rsidRPr="00CA27FD">
              <w:rPr>
                <w:rFonts w:hint="cs"/>
                <w:sz w:val="26"/>
                <w:szCs w:val="26"/>
                <w:rtl/>
                <w:lang w:bidi="ar-LB"/>
              </w:rPr>
              <w:t>جليماريك،</w:t>
            </w:r>
            <w:r w:rsidRPr="00CA27FD">
              <w:rPr>
                <w:sz w:val="26"/>
                <w:szCs w:val="26"/>
                <w:rtl/>
                <w:lang w:bidi="ar-LB"/>
              </w:rPr>
              <w:t xml:space="preserve"> المدير التنفيذي وفريق مرفق البيئة العالمية عن القضايا ذات الصلة بكفاءة استخدام الطاقة في سياق خفض الهيدروفلوروكربون، في ديسمبر/كانون الأول 2022.</w:t>
            </w:r>
          </w:p>
        </w:tc>
        <w:tc>
          <w:tcPr>
            <w:tcW w:w="1158" w:type="dxa"/>
            <w:shd w:val="clear" w:color="auto" w:fill="auto"/>
            <w:tcMar>
              <w:left w:w="115" w:type="dxa"/>
              <w:right w:w="173" w:type="dxa"/>
            </w:tcMar>
            <w:vAlign w:val="center"/>
          </w:tcPr>
          <w:p w14:paraId="6C2E9A00" w14:textId="77777777" w:rsidR="00F42DE3" w:rsidRPr="00CA27FD" w:rsidRDefault="00F42DE3" w:rsidP="009A552A">
            <w:pPr>
              <w:bidi/>
              <w:spacing w:before="60" w:after="60"/>
              <w:rPr>
                <w:color w:val="000000" w:themeColor="text1"/>
                <w:sz w:val="26"/>
                <w:szCs w:val="26"/>
                <w:lang w:bidi="ar-LB"/>
              </w:rPr>
            </w:pPr>
            <w:r w:rsidRPr="00CA27FD">
              <w:rPr>
                <w:color w:val="000000" w:themeColor="text1"/>
                <w:sz w:val="26"/>
                <w:szCs w:val="26"/>
                <w:lang w:bidi="ar-LB"/>
              </w:rPr>
              <w:t>92</w:t>
            </w:r>
          </w:p>
        </w:tc>
      </w:tr>
      <w:tr w:rsidR="00F42DE3" w:rsidRPr="00611882" w14:paraId="11937BA5" w14:textId="77777777" w:rsidTr="00E800DD">
        <w:trPr>
          <w:cantSplit/>
        </w:trPr>
        <w:tc>
          <w:tcPr>
            <w:tcW w:w="8197" w:type="dxa"/>
            <w:shd w:val="clear" w:color="auto" w:fill="auto"/>
          </w:tcPr>
          <w:p w14:paraId="1AD189BE" w14:textId="77777777" w:rsidR="00F42DE3" w:rsidRPr="00CA27FD" w:rsidRDefault="00F42DE3" w:rsidP="009A552A">
            <w:pPr>
              <w:bidi/>
              <w:spacing w:before="60" w:after="60"/>
              <w:rPr>
                <w:sz w:val="26"/>
                <w:szCs w:val="26"/>
                <w:lang w:bidi="ar-LB"/>
              </w:rPr>
            </w:pPr>
            <w:r w:rsidRPr="00CA27FD">
              <w:rPr>
                <w:sz w:val="26"/>
                <w:szCs w:val="26"/>
                <w:rtl/>
                <w:lang w:bidi="ar-LB"/>
              </w:rPr>
              <w:t>مناقشات على الإنترنت تعالج المسائل المرتبطة بكفاءة استخدام الطاقة في سياق التخفيض التدريجي للمواد الهيدروفلوروكربونية وتغير المناخ / كفاءة استخدام الطاقة</w:t>
            </w:r>
          </w:p>
        </w:tc>
        <w:tc>
          <w:tcPr>
            <w:tcW w:w="1158" w:type="dxa"/>
            <w:shd w:val="clear" w:color="auto" w:fill="auto"/>
            <w:tcMar>
              <w:left w:w="115" w:type="dxa"/>
              <w:right w:w="173" w:type="dxa"/>
            </w:tcMar>
            <w:vAlign w:val="center"/>
          </w:tcPr>
          <w:p w14:paraId="739E0E32" w14:textId="77777777" w:rsidR="00F42DE3" w:rsidRPr="00CA27FD" w:rsidRDefault="00F42DE3" w:rsidP="009A552A">
            <w:pPr>
              <w:bidi/>
              <w:spacing w:before="60" w:after="60"/>
              <w:rPr>
                <w:color w:val="000000" w:themeColor="text1"/>
                <w:sz w:val="26"/>
                <w:szCs w:val="26"/>
                <w:lang w:bidi="ar-LB"/>
              </w:rPr>
            </w:pPr>
            <w:r w:rsidRPr="00CA27FD">
              <w:rPr>
                <w:color w:val="000000" w:themeColor="text1"/>
                <w:sz w:val="26"/>
                <w:szCs w:val="26"/>
                <w:lang w:bidi="ar-LB"/>
              </w:rPr>
              <w:t>91</w:t>
            </w:r>
          </w:p>
        </w:tc>
      </w:tr>
      <w:tr w:rsidR="00F42DE3" w:rsidRPr="00611882" w14:paraId="5959986A" w14:textId="77777777" w:rsidTr="00E800DD">
        <w:trPr>
          <w:cantSplit/>
        </w:trPr>
        <w:tc>
          <w:tcPr>
            <w:tcW w:w="8197" w:type="dxa"/>
            <w:shd w:val="clear" w:color="auto" w:fill="auto"/>
          </w:tcPr>
          <w:p w14:paraId="61FB1692" w14:textId="1D899E2A" w:rsidR="00F42DE3" w:rsidRPr="00611882" w:rsidRDefault="00F42DE3" w:rsidP="009A552A">
            <w:pPr>
              <w:bidi/>
              <w:spacing w:before="60" w:after="60"/>
              <w:rPr>
                <w:sz w:val="26"/>
                <w:szCs w:val="26"/>
                <w:lang w:bidi="ar-LB"/>
              </w:rPr>
            </w:pPr>
            <w:r w:rsidRPr="00611882">
              <w:rPr>
                <w:sz w:val="26"/>
                <w:szCs w:val="26"/>
                <w:rtl/>
                <w:lang w:bidi="ar-LB"/>
              </w:rPr>
              <w:t xml:space="preserve">مناقشات غير رسمية عبر الإنترنت بين الأمانة والعاملين في الصندوق الأخضر للمناخ حول إمكانيات المزيد من التعاون، بسبب إلغاء الاجتماع التشاوري بشأن تطوير التوجيه القطاعي لكفاءة استخدام الطاقة في الصندوق الأخضر للمناخ المقرر عقده في الفترة من 27 إلى 28 فبراير/ شباط 2020 بسبب كوفيد19. </w:t>
            </w:r>
          </w:p>
        </w:tc>
        <w:tc>
          <w:tcPr>
            <w:tcW w:w="1158" w:type="dxa"/>
            <w:shd w:val="clear" w:color="auto" w:fill="auto"/>
            <w:tcMar>
              <w:left w:w="115" w:type="dxa"/>
              <w:right w:w="173" w:type="dxa"/>
            </w:tcMar>
            <w:vAlign w:val="center"/>
          </w:tcPr>
          <w:p w14:paraId="789DD0A1" w14:textId="77777777" w:rsidR="00F42DE3" w:rsidRPr="00611882" w:rsidRDefault="00F42DE3" w:rsidP="009A552A">
            <w:pPr>
              <w:bidi/>
              <w:spacing w:before="60" w:after="60"/>
              <w:rPr>
                <w:color w:val="000000" w:themeColor="text1"/>
                <w:sz w:val="26"/>
                <w:szCs w:val="26"/>
                <w:lang w:bidi="ar-LB"/>
              </w:rPr>
            </w:pPr>
            <w:r w:rsidRPr="00611882">
              <w:rPr>
                <w:color w:val="000000" w:themeColor="text1"/>
                <w:sz w:val="26"/>
                <w:szCs w:val="26"/>
                <w:lang w:bidi="ar-LB"/>
              </w:rPr>
              <w:t>85</w:t>
            </w:r>
          </w:p>
        </w:tc>
      </w:tr>
      <w:tr w:rsidR="00F42DE3" w:rsidRPr="00611882" w14:paraId="568BDF40" w14:textId="77777777" w:rsidTr="00E800DD">
        <w:trPr>
          <w:cantSplit/>
        </w:trPr>
        <w:tc>
          <w:tcPr>
            <w:tcW w:w="8197" w:type="dxa"/>
            <w:shd w:val="clear" w:color="auto" w:fill="auto"/>
          </w:tcPr>
          <w:p w14:paraId="5D38F1F3" w14:textId="77777777" w:rsidR="00F42DE3" w:rsidRPr="00611882" w:rsidRDefault="00F42DE3" w:rsidP="009A552A">
            <w:pPr>
              <w:bidi/>
              <w:spacing w:before="60" w:after="60"/>
              <w:rPr>
                <w:sz w:val="26"/>
                <w:szCs w:val="26"/>
                <w:lang w:bidi="ar-LB"/>
              </w:rPr>
            </w:pPr>
            <w:r w:rsidRPr="00611882">
              <w:rPr>
                <w:sz w:val="26"/>
                <w:szCs w:val="26"/>
                <w:rtl/>
                <w:lang w:bidi="ar-LB"/>
              </w:rPr>
              <w:t>زار ممثل عن الصندوق الأخضر للمناخ الأمانة وعقد عددًا من الاجتماعات مع العاملين في الأمانة مما أتاح فرصة لتبادل المعلومات حول كيفية عمل الصندوقين وإمكانيات المزيد من التعاون</w:t>
            </w:r>
            <w:r w:rsidRPr="00611882">
              <w:rPr>
                <w:sz w:val="26"/>
                <w:szCs w:val="26"/>
                <w:lang w:bidi="ar-LB"/>
              </w:rPr>
              <w:t>.</w:t>
            </w:r>
          </w:p>
        </w:tc>
        <w:tc>
          <w:tcPr>
            <w:tcW w:w="1158" w:type="dxa"/>
            <w:shd w:val="clear" w:color="auto" w:fill="auto"/>
            <w:tcMar>
              <w:left w:w="115" w:type="dxa"/>
              <w:right w:w="173" w:type="dxa"/>
            </w:tcMar>
            <w:vAlign w:val="center"/>
          </w:tcPr>
          <w:p w14:paraId="6CA6D024" w14:textId="77777777" w:rsidR="00F42DE3" w:rsidRPr="00611882" w:rsidRDefault="00F42DE3" w:rsidP="009A552A">
            <w:pPr>
              <w:bidi/>
              <w:spacing w:before="60" w:after="60"/>
              <w:rPr>
                <w:color w:val="000000" w:themeColor="text1"/>
                <w:sz w:val="26"/>
                <w:szCs w:val="26"/>
                <w:lang w:bidi="ar-LB"/>
              </w:rPr>
            </w:pPr>
            <w:r w:rsidRPr="00611882">
              <w:rPr>
                <w:color w:val="000000" w:themeColor="text1"/>
                <w:sz w:val="26"/>
                <w:szCs w:val="26"/>
                <w:lang w:bidi="ar-LB"/>
              </w:rPr>
              <w:t>84</w:t>
            </w:r>
          </w:p>
        </w:tc>
      </w:tr>
      <w:tr w:rsidR="00F42DE3" w:rsidRPr="00611882" w14:paraId="0D83944A" w14:textId="77777777" w:rsidTr="00E800DD">
        <w:trPr>
          <w:cantSplit/>
        </w:trPr>
        <w:tc>
          <w:tcPr>
            <w:tcW w:w="8197" w:type="dxa"/>
            <w:shd w:val="clear" w:color="auto" w:fill="auto"/>
          </w:tcPr>
          <w:p w14:paraId="4F0082ED" w14:textId="77777777" w:rsidR="00F42DE3" w:rsidRPr="00611882" w:rsidRDefault="00F42DE3" w:rsidP="009A552A">
            <w:pPr>
              <w:bidi/>
              <w:spacing w:before="60" w:after="60"/>
              <w:rPr>
                <w:color w:val="000000" w:themeColor="text1"/>
                <w:sz w:val="26"/>
                <w:szCs w:val="26"/>
                <w:lang w:bidi="ar-LB"/>
              </w:rPr>
            </w:pPr>
            <w:r w:rsidRPr="00611882">
              <w:rPr>
                <w:sz w:val="26"/>
                <w:szCs w:val="26"/>
                <w:rtl/>
                <w:lang w:bidi="ar-LB"/>
              </w:rPr>
              <w:lastRenderedPageBreak/>
              <w:t>مناقشات غير رسمية بين كبير الموظفين ونائب الأمين التنفيذي للصندوق الأخضر للمناخ بشأن المسائل التي تهم كلا الصندوقين، على هامش الدورة الرابعة لجمعية الأمم المتحدة للبيئة</w:t>
            </w:r>
            <w:r w:rsidRPr="00611882">
              <w:rPr>
                <w:sz w:val="26"/>
                <w:szCs w:val="26"/>
                <w:lang w:bidi="ar-LB"/>
              </w:rPr>
              <w:t>.</w:t>
            </w:r>
          </w:p>
        </w:tc>
        <w:tc>
          <w:tcPr>
            <w:tcW w:w="1158" w:type="dxa"/>
            <w:shd w:val="clear" w:color="auto" w:fill="auto"/>
            <w:tcMar>
              <w:left w:w="115" w:type="dxa"/>
              <w:right w:w="173" w:type="dxa"/>
            </w:tcMar>
            <w:vAlign w:val="center"/>
          </w:tcPr>
          <w:p w14:paraId="61AB8E6B" w14:textId="77777777" w:rsidR="00F42DE3" w:rsidRPr="00611882" w:rsidRDefault="00F42DE3" w:rsidP="009A552A">
            <w:pPr>
              <w:bidi/>
              <w:spacing w:before="60" w:after="60"/>
              <w:rPr>
                <w:color w:val="000000" w:themeColor="text1"/>
                <w:sz w:val="26"/>
                <w:szCs w:val="26"/>
                <w:lang w:bidi="ar-LB"/>
              </w:rPr>
            </w:pPr>
            <w:r w:rsidRPr="00611882">
              <w:rPr>
                <w:color w:val="000000" w:themeColor="text1"/>
                <w:sz w:val="26"/>
                <w:szCs w:val="26"/>
                <w:lang w:bidi="ar-LB"/>
              </w:rPr>
              <w:t>83</w:t>
            </w:r>
          </w:p>
        </w:tc>
      </w:tr>
      <w:tr w:rsidR="00F42DE3" w:rsidRPr="00611882" w14:paraId="13C211C7" w14:textId="77777777" w:rsidTr="00E800DD">
        <w:trPr>
          <w:cantSplit/>
        </w:trPr>
        <w:tc>
          <w:tcPr>
            <w:tcW w:w="8197" w:type="dxa"/>
            <w:shd w:val="clear" w:color="auto" w:fill="auto"/>
          </w:tcPr>
          <w:p w14:paraId="0BDC8033" w14:textId="6AD45B71" w:rsidR="00F42DE3" w:rsidRPr="00611882" w:rsidRDefault="00F42DE3" w:rsidP="00EA51C7">
            <w:pPr>
              <w:bidi/>
              <w:spacing w:before="60" w:after="60"/>
              <w:jc w:val="left"/>
              <w:rPr>
                <w:color w:val="000000" w:themeColor="text1"/>
                <w:sz w:val="26"/>
                <w:szCs w:val="26"/>
                <w:lang w:bidi="ar-LB"/>
              </w:rPr>
            </w:pPr>
            <w:r w:rsidRPr="00611882">
              <w:rPr>
                <w:sz w:val="26"/>
                <w:szCs w:val="26"/>
                <w:rtl/>
                <w:lang w:bidi="ar-LB"/>
              </w:rPr>
              <w:t xml:space="preserve">تشمل وثائق الاجتماع المتعلقة بطرائق الإبلاغ عن التكاليف الإدارية للوكالات المنفذة الوثائق التالية: </w:t>
            </w:r>
            <w:r w:rsidRPr="00611882">
              <w:rPr>
                <w:color w:val="000000" w:themeColor="text1"/>
                <w:sz w:val="26"/>
                <w:szCs w:val="26"/>
                <w:lang w:val="en-US" w:bidi="ar-LB"/>
              </w:rPr>
              <w:t>UNEP/OzL.Pro/ExCom/26/67</w:t>
            </w:r>
            <w:r w:rsidRPr="00611882">
              <w:rPr>
                <w:color w:val="000000" w:themeColor="text1"/>
                <w:sz w:val="26"/>
                <w:szCs w:val="26"/>
                <w:rtl/>
                <w:lang w:val="en-US" w:bidi="ar-LB"/>
              </w:rPr>
              <w:t xml:space="preserve"> و </w:t>
            </w:r>
            <w:r w:rsidRPr="00611882">
              <w:rPr>
                <w:color w:val="000000" w:themeColor="text1"/>
                <w:sz w:val="26"/>
                <w:szCs w:val="26"/>
                <w:lang w:val="en-US" w:bidi="ar-LB"/>
              </w:rPr>
              <w:t>UNEP/OzL.Pro/ExCom/34/</w:t>
            </w:r>
            <w:r w:rsidR="00EA51C7" w:rsidRPr="00611882">
              <w:rPr>
                <w:color w:val="000000" w:themeColor="text1"/>
                <w:sz w:val="26"/>
                <w:szCs w:val="26"/>
                <w:lang w:val="en-US" w:bidi="ar-LB"/>
              </w:rPr>
              <w:t xml:space="preserve">52 </w:t>
            </w:r>
            <w:r w:rsidR="00EA51C7" w:rsidRPr="00611882">
              <w:rPr>
                <w:rFonts w:hint="cs"/>
                <w:sz w:val="26"/>
                <w:szCs w:val="26"/>
                <w:rtl/>
                <w:lang w:bidi="ar-LB"/>
              </w:rPr>
              <w:t>و</w:t>
            </w:r>
            <w:r w:rsidRPr="00611882">
              <w:rPr>
                <w:color w:val="000000" w:themeColor="text1"/>
                <w:sz w:val="26"/>
                <w:szCs w:val="26"/>
                <w:lang w:val="en-US" w:bidi="ar-LB"/>
              </w:rPr>
              <w:t>UNEP/OzL.Pro/ExCom/38/59</w:t>
            </w:r>
            <w:r w:rsidRPr="00611882">
              <w:rPr>
                <w:color w:val="000000" w:themeColor="text1"/>
                <w:sz w:val="26"/>
                <w:szCs w:val="26"/>
                <w:rtl/>
                <w:lang w:val="en-US" w:bidi="ar-LB"/>
              </w:rPr>
              <w:t xml:space="preserve"> و</w:t>
            </w:r>
            <w:r w:rsidRPr="00611882">
              <w:rPr>
                <w:color w:val="000000" w:themeColor="text1"/>
                <w:sz w:val="26"/>
                <w:szCs w:val="26"/>
                <w:lang w:val="en-US" w:bidi="ar-LB"/>
              </w:rPr>
              <w:t>UNEP/OzL.Pro/ExCom/55/48</w:t>
            </w:r>
            <w:r w:rsidRPr="00611882">
              <w:rPr>
                <w:sz w:val="26"/>
                <w:szCs w:val="26"/>
                <w:rtl/>
                <w:lang w:bidi="ar-LB"/>
              </w:rPr>
              <w:t xml:space="preserve"> و</w:t>
            </w:r>
            <w:r w:rsidRPr="00611882">
              <w:rPr>
                <w:color w:val="000000" w:themeColor="text1"/>
                <w:sz w:val="26"/>
                <w:szCs w:val="26"/>
                <w:lang w:val="en-US" w:bidi="ar-LB"/>
              </w:rPr>
              <w:t>UNEP/OzL.Pro/ExCom/80/43</w:t>
            </w:r>
            <w:r w:rsidRPr="00611882">
              <w:rPr>
                <w:color w:val="000000" w:themeColor="text1"/>
                <w:sz w:val="26"/>
                <w:szCs w:val="26"/>
                <w:rtl/>
                <w:lang w:val="en-US" w:bidi="ar-LB"/>
              </w:rPr>
              <w:t>.</w:t>
            </w:r>
          </w:p>
        </w:tc>
        <w:tc>
          <w:tcPr>
            <w:tcW w:w="1158" w:type="dxa"/>
            <w:shd w:val="clear" w:color="auto" w:fill="auto"/>
            <w:tcMar>
              <w:left w:w="115" w:type="dxa"/>
              <w:right w:w="173" w:type="dxa"/>
            </w:tcMar>
            <w:vAlign w:val="center"/>
          </w:tcPr>
          <w:p w14:paraId="252EE98A" w14:textId="77777777" w:rsidR="00F42DE3" w:rsidRPr="00611882" w:rsidRDefault="00F42DE3" w:rsidP="009A552A">
            <w:pPr>
              <w:bidi/>
              <w:spacing w:before="60" w:after="60"/>
              <w:rPr>
                <w:color w:val="000000" w:themeColor="text1"/>
                <w:sz w:val="26"/>
                <w:szCs w:val="26"/>
                <w:lang w:bidi="ar-LB"/>
              </w:rPr>
            </w:pPr>
            <w:r w:rsidRPr="00611882">
              <w:rPr>
                <w:color w:val="000000" w:themeColor="text1"/>
                <w:sz w:val="26"/>
                <w:szCs w:val="26"/>
                <w:lang w:bidi="ar-LB"/>
              </w:rPr>
              <w:t>81</w:t>
            </w:r>
          </w:p>
        </w:tc>
      </w:tr>
      <w:tr w:rsidR="00F42DE3" w:rsidRPr="00611882" w14:paraId="7C1FEADB" w14:textId="77777777" w:rsidTr="00E800DD">
        <w:trPr>
          <w:cantSplit/>
        </w:trPr>
        <w:tc>
          <w:tcPr>
            <w:tcW w:w="8197" w:type="dxa"/>
            <w:shd w:val="clear" w:color="auto" w:fill="auto"/>
            <w:hideMark/>
          </w:tcPr>
          <w:p w14:paraId="1730AD14" w14:textId="43EC8776" w:rsidR="00F42DE3" w:rsidRPr="00611882" w:rsidRDefault="00F42DE3" w:rsidP="009A552A">
            <w:pPr>
              <w:bidi/>
              <w:spacing w:before="60" w:after="60"/>
              <w:rPr>
                <w:color w:val="000000" w:themeColor="text1"/>
                <w:sz w:val="26"/>
                <w:szCs w:val="26"/>
                <w:rtl/>
                <w:lang w:bidi="ar-LB"/>
              </w:rPr>
            </w:pPr>
            <w:r w:rsidRPr="00611882">
              <w:rPr>
                <w:sz w:val="26"/>
                <w:szCs w:val="26"/>
                <w:rtl/>
                <w:lang w:bidi="ar-LB"/>
              </w:rPr>
              <w:t xml:space="preserve">دعوة جماعية لتقديم معلومات عن ممارسات الصندوق </w:t>
            </w:r>
            <w:r w:rsidR="00CF6DEE">
              <w:rPr>
                <w:sz w:val="26"/>
                <w:szCs w:val="26"/>
                <w:rtl/>
                <w:lang w:bidi="ar-LB"/>
              </w:rPr>
              <w:t>المتعدد</w:t>
            </w:r>
            <w:r w:rsidRPr="00611882">
              <w:rPr>
                <w:sz w:val="26"/>
                <w:szCs w:val="26"/>
                <w:rtl/>
                <w:lang w:bidi="ar-LB"/>
              </w:rPr>
              <w:t xml:space="preserve"> الأطراف فيما يتعلق بالإقراض الميسر والتكاليف الإضافية</w:t>
            </w:r>
            <w:r w:rsidRPr="00611882">
              <w:rPr>
                <w:sz w:val="26"/>
                <w:szCs w:val="26"/>
                <w:lang w:bidi="ar-LB"/>
              </w:rPr>
              <w:t>.</w:t>
            </w:r>
          </w:p>
        </w:tc>
        <w:tc>
          <w:tcPr>
            <w:tcW w:w="1158" w:type="dxa"/>
            <w:shd w:val="clear" w:color="auto" w:fill="auto"/>
            <w:tcMar>
              <w:left w:w="115" w:type="dxa"/>
              <w:right w:w="173" w:type="dxa"/>
            </w:tcMar>
            <w:vAlign w:val="center"/>
          </w:tcPr>
          <w:p w14:paraId="416C8B11" w14:textId="77777777" w:rsidR="00F42DE3" w:rsidRPr="00611882" w:rsidRDefault="00F42DE3" w:rsidP="009A552A">
            <w:pPr>
              <w:bidi/>
              <w:spacing w:before="60" w:after="60"/>
              <w:rPr>
                <w:color w:val="000000" w:themeColor="text1"/>
                <w:sz w:val="26"/>
                <w:szCs w:val="26"/>
                <w:lang w:bidi="ar-LB"/>
              </w:rPr>
            </w:pPr>
            <w:r w:rsidRPr="00611882">
              <w:rPr>
                <w:color w:val="000000" w:themeColor="text1"/>
                <w:sz w:val="26"/>
                <w:szCs w:val="26"/>
                <w:lang w:bidi="ar-LB"/>
              </w:rPr>
              <w:t>80</w:t>
            </w:r>
          </w:p>
        </w:tc>
      </w:tr>
      <w:tr w:rsidR="00F42DE3" w:rsidRPr="00611882" w14:paraId="5307619D" w14:textId="77777777" w:rsidTr="00E800DD">
        <w:trPr>
          <w:cantSplit/>
        </w:trPr>
        <w:tc>
          <w:tcPr>
            <w:tcW w:w="8197" w:type="dxa"/>
            <w:shd w:val="clear" w:color="auto" w:fill="auto"/>
          </w:tcPr>
          <w:p w14:paraId="6F81D209" w14:textId="77777777" w:rsidR="00F42DE3" w:rsidRPr="00611882" w:rsidRDefault="00F42DE3" w:rsidP="009A552A">
            <w:pPr>
              <w:bidi/>
              <w:rPr>
                <w:sz w:val="26"/>
                <w:szCs w:val="26"/>
                <w:lang w:bidi="ar-LB"/>
              </w:rPr>
            </w:pPr>
            <w:r w:rsidRPr="00611882">
              <w:rPr>
                <w:sz w:val="26"/>
                <w:szCs w:val="26"/>
                <w:rtl/>
                <w:lang w:bidi="ar-LB"/>
              </w:rPr>
              <w:t>قدم رابطًا للوثائق المتعلقة بفريق التكنولوجيا والتقييم الاقتصادي، وفريق التقييم العلمي، وفريق تقييم الآثار البيئية على الموقع الإلكتروني لأمانة الأوزون، وكذلك مقدمة لموظف الاتصالات في أمانة الأوزون؛</w:t>
            </w:r>
          </w:p>
          <w:p w14:paraId="6263947C" w14:textId="39DFF142" w:rsidR="00F42DE3" w:rsidRPr="00611882" w:rsidRDefault="00F42DE3" w:rsidP="009A552A">
            <w:pPr>
              <w:bidi/>
              <w:spacing w:before="60" w:after="60"/>
              <w:rPr>
                <w:color w:val="000000" w:themeColor="text1"/>
                <w:sz w:val="26"/>
                <w:szCs w:val="26"/>
                <w:lang w:bidi="ar-LB"/>
              </w:rPr>
            </w:pPr>
            <w:r w:rsidRPr="00611882">
              <w:rPr>
                <w:sz w:val="26"/>
                <w:szCs w:val="26"/>
                <w:rtl/>
                <w:lang w:bidi="ar-LB"/>
              </w:rPr>
              <w:t xml:space="preserve">وشملت الوثائق المعروضة: الكتاب التمهيدي للجنة التنفيذية؛ وسياسات وإجراءات والمبادئ التوجيهية ومعايير الصندوق </w:t>
            </w:r>
            <w:r w:rsidR="00EA51C7">
              <w:rPr>
                <w:rFonts w:hint="cs"/>
                <w:sz w:val="26"/>
                <w:szCs w:val="26"/>
                <w:rtl/>
                <w:lang w:bidi="ar-LB"/>
              </w:rPr>
              <w:t>ال</w:t>
            </w:r>
            <w:r w:rsidRPr="00611882">
              <w:rPr>
                <w:sz w:val="26"/>
                <w:szCs w:val="26"/>
                <w:rtl/>
                <w:lang w:bidi="ar-LB"/>
              </w:rPr>
              <w:t xml:space="preserve">متعدد الأطراف؛ والعرض التقديمي بعنوان "الصندوق </w:t>
            </w:r>
            <w:r w:rsidR="00EA51C7">
              <w:rPr>
                <w:rFonts w:hint="cs"/>
                <w:sz w:val="26"/>
                <w:szCs w:val="26"/>
                <w:rtl/>
                <w:lang w:bidi="ar-LB"/>
              </w:rPr>
              <w:t>ال</w:t>
            </w:r>
            <w:r w:rsidRPr="00611882">
              <w:rPr>
                <w:sz w:val="26"/>
                <w:szCs w:val="26"/>
                <w:rtl/>
                <w:lang w:bidi="ar-LB"/>
              </w:rPr>
              <w:t xml:space="preserve">متعدد الأطراف: </w:t>
            </w:r>
            <w:r w:rsidR="00EA51C7">
              <w:rPr>
                <w:rFonts w:hint="cs"/>
                <w:sz w:val="26"/>
                <w:szCs w:val="26"/>
                <w:rtl/>
                <w:lang w:bidi="ar-LB"/>
              </w:rPr>
              <w:t>الادارة</w:t>
            </w:r>
            <w:r w:rsidRPr="00611882">
              <w:rPr>
                <w:sz w:val="26"/>
                <w:szCs w:val="26"/>
                <w:rtl/>
                <w:lang w:bidi="ar-LB"/>
              </w:rPr>
              <w:t xml:space="preserve"> ونموذج الأعمال والإنجازات والتحديات"؛ وأمثلة من وثائق ما قبل الدورة لتخطيط الأعمال ومقترحات المشروعات؛ ورصد وتقييم برنامج العمل وتقارير إنجاز المشروعات؛ وقوالب خطة العمل وإرشادات إعداد التقارير المرحلية؛ وتقارير التقييمين عن التعزيز المؤسسي؛ وبرنامج عمل الرصد والتقييم.</w:t>
            </w:r>
          </w:p>
        </w:tc>
        <w:tc>
          <w:tcPr>
            <w:tcW w:w="1158" w:type="dxa"/>
            <w:shd w:val="clear" w:color="auto" w:fill="auto"/>
            <w:tcMar>
              <w:left w:w="115" w:type="dxa"/>
              <w:right w:w="173" w:type="dxa"/>
            </w:tcMar>
            <w:vAlign w:val="center"/>
          </w:tcPr>
          <w:p w14:paraId="21444492" w14:textId="77777777" w:rsidR="00F42DE3" w:rsidRPr="00611882" w:rsidRDefault="00F42DE3" w:rsidP="009A552A">
            <w:pPr>
              <w:bidi/>
              <w:spacing w:before="60" w:after="60"/>
              <w:rPr>
                <w:color w:val="000000" w:themeColor="text1"/>
                <w:sz w:val="26"/>
                <w:szCs w:val="26"/>
                <w:lang w:bidi="ar-LB"/>
              </w:rPr>
            </w:pPr>
            <w:r w:rsidRPr="00611882">
              <w:rPr>
                <w:color w:val="000000" w:themeColor="text1"/>
                <w:sz w:val="26"/>
                <w:szCs w:val="26"/>
                <w:lang w:bidi="ar-LB"/>
              </w:rPr>
              <w:t>77</w:t>
            </w:r>
          </w:p>
        </w:tc>
      </w:tr>
      <w:tr w:rsidR="00F42DE3" w:rsidRPr="00611882" w14:paraId="6BA1BA1A" w14:textId="77777777" w:rsidTr="00E800DD">
        <w:trPr>
          <w:cantSplit/>
        </w:trPr>
        <w:tc>
          <w:tcPr>
            <w:tcW w:w="8197" w:type="dxa"/>
            <w:shd w:val="clear" w:color="auto" w:fill="auto"/>
            <w:hideMark/>
          </w:tcPr>
          <w:p w14:paraId="5D38B64D" w14:textId="28D66F30" w:rsidR="00F42DE3" w:rsidRPr="00611882" w:rsidRDefault="00F42DE3" w:rsidP="009A552A">
            <w:pPr>
              <w:bidi/>
              <w:spacing w:before="60" w:after="60"/>
              <w:rPr>
                <w:color w:val="000000" w:themeColor="text1"/>
                <w:sz w:val="26"/>
                <w:szCs w:val="26"/>
                <w:lang w:bidi="ar-LB"/>
              </w:rPr>
            </w:pPr>
            <w:r w:rsidRPr="00611882">
              <w:rPr>
                <w:sz w:val="26"/>
                <w:szCs w:val="26"/>
                <w:rtl/>
                <w:lang w:bidi="ar-LB"/>
              </w:rPr>
              <w:t xml:space="preserve">خبرة أمانة الصندوق في وضع الترتيبات القانونية مع الكيانات المنفذة وإنشاء نظام إبلاغ مرحلي للصندوق </w:t>
            </w:r>
            <w:r w:rsidR="00CF6DEE">
              <w:rPr>
                <w:sz w:val="26"/>
                <w:szCs w:val="26"/>
                <w:rtl/>
                <w:lang w:bidi="ar-LB"/>
              </w:rPr>
              <w:t>المتعدد</w:t>
            </w:r>
            <w:r w:rsidRPr="00611882">
              <w:rPr>
                <w:sz w:val="26"/>
                <w:szCs w:val="26"/>
                <w:rtl/>
                <w:lang w:bidi="ar-LB"/>
              </w:rPr>
              <w:t xml:space="preserve"> الأطراف.</w:t>
            </w:r>
          </w:p>
        </w:tc>
        <w:tc>
          <w:tcPr>
            <w:tcW w:w="1158" w:type="dxa"/>
            <w:shd w:val="clear" w:color="auto" w:fill="auto"/>
            <w:tcMar>
              <w:left w:w="115" w:type="dxa"/>
              <w:right w:w="173" w:type="dxa"/>
            </w:tcMar>
            <w:vAlign w:val="center"/>
            <w:hideMark/>
          </w:tcPr>
          <w:p w14:paraId="63B681E2" w14:textId="77777777" w:rsidR="00F42DE3" w:rsidRPr="00611882" w:rsidRDefault="00F42DE3" w:rsidP="009A552A">
            <w:pPr>
              <w:bidi/>
              <w:spacing w:before="60" w:after="60"/>
              <w:rPr>
                <w:color w:val="000000" w:themeColor="text1"/>
                <w:sz w:val="26"/>
                <w:szCs w:val="26"/>
                <w:lang w:bidi="ar-LB"/>
              </w:rPr>
            </w:pPr>
            <w:r w:rsidRPr="00611882">
              <w:rPr>
                <w:color w:val="000000" w:themeColor="text1"/>
                <w:sz w:val="26"/>
                <w:szCs w:val="26"/>
                <w:lang w:bidi="ar-LB"/>
              </w:rPr>
              <w:t>76</w:t>
            </w:r>
          </w:p>
        </w:tc>
      </w:tr>
      <w:tr w:rsidR="00F42DE3" w:rsidRPr="00611882" w14:paraId="1F35909F" w14:textId="77777777" w:rsidTr="00E800DD">
        <w:trPr>
          <w:cantSplit/>
        </w:trPr>
        <w:tc>
          <w:tcPr>
            <w:tcW w:w="8197" w:type="dxa"/>
            <w:shd w:val="clear" w:color="auto" w:fill="auto"/>
            <w:hideMark/>
          </w:tcPr>
          <w:p w14:paraId="366D7314" w14:textId="40DD07EC" w:rsidR="00F42DE3" w:rsidRPr="00611882" w:rsidRDefault="00F42DE3" w:rsidP="009A552A">
            <w:pPr>
              <w:bidi/>
              <w:rPr>
                <w:color w:val="000000" w:themeColor="text1"/>
                <w:sz w:val="26"/>
                <w:szCs w:val="26"/>
                <w:lang w:bidi="ar-LB"/>
              </w:rPr>
            </w:pPr>
            <w:r w:rsidRPr="00611882">
              <w:rPr>
                <w:sz w:val="26"/>
                <w:szCs w:val="26"/>
                <w:rtl/>
                <w:lang w:bidi="ar-LB"/>
              </w:rPr>
              <w:t xml:space="preserve">معلومات عن مؤشرات الأداء المعدة للصندوق </w:t>
            </w:r>
            <w:r w:rsidR="00CF6DEE">
              <w:rPr>
                <w:rFonts w:hint="cs"/>
                <w:sz w:val="26"/>
                <w:szCs w:val="26"/>
                <w:rtl/>
                <w:lang w:bidi="ar-LB"/>
              </w:rPr>
              <w:t>ال</w:t>
            </w:r>
            <w:r w:rsidRPr="00611882">
              <w:rPr>
                <w:sz w:val="26"/>
                <w:szCs w:val="26"/>
                <w:rtl/>
                <w:lang w:bidi="ar-LB"/>
              </w:rPr>
              <w:t xml:space="preserve">متعدد الأطراف؛ ومعلومات عن المناقشات التي أجريت في اجتماعات بروتوكول مونتريال الأخيرة فيما يتعلق بمقترحات تعديل البروتوكول؛ ومعلومات عن إطار الرصد والمحاسبة الخاص بالصندوق </w:t>
            </w:r>
            <w:r w:rsidR="00CF6DEE">
              <w:rPr>
                <w:rFonts w:hint="cs"/>
                <w:sz w:val="26"/>
                <w:szCs w:val="26"/>
                <w:rtl/>
                <w:lang w:bidi="ar-LB"/>
              </w:rPr>
              <w:t>ال</w:t>
            </w:r>
            <w:r w:rsidRPr="00611882">
              <w:rPr>
                <w:sz w:val="26"/>
                <w:szCs w:val="26"/>
                <w:rtl/>
                <w:lang w:bidi="ar-LB"/>
              </w:rPr>
              <w:t xml:space="preserve">متعدد الأطراف بما في ذلك الفصل الحادي عشر من سياسات الصندوق </w:t>
            </w:r>
            <w:r w:rsidR="00CF6DEE">
              <w:rPr>
                <w:rFonts w:hint="cs"/>
                <w:sz w:val="26"/>
                <w:szCs w:val="26"/>
                <w:rtl/>
                <w:lang w:bidi="ar-LB"/>
              </w:rPr>
              <w:t>ال</w:t>
            </w:r>
            <w:r w:rsidRPr="00611882">
              <w:rPr>
                <w:sz w:val="26"/>
                <w:szCs w:val="26"/>
                <w:rtl/>
                <w:lang w:bidi="ar-LB"/>
              </w:rPr>
              <w:t xml:space="preserve">متعدد الأطراف وإجراءاته ومبادئه التوجيهية ومعاييره (الرصد والتقييم)؛ وعرض لبناء القدرات في إطار الصندوق </w:t>
            </w:r>
            <w:r w:rsidR="00CF6DEE">
              <w:rPr>
                <w:rFonts w:hint="cs"/>
                <w:sz w:val="26"/>
                <w:szCs w:val="26"/>
                <w:rtl/>
                <w:lang w:bidi="ar-LB"/>
              </w:rPr>
              <w:t>ال</w:t>
            </w:r>
            <w:r w:rsidRPr="00611882">
              <w:rPr>
                <w:sz w:val="26"/>
                <w:szCs w:val="26"/>
                <w:rtl/>
                <w:lang w:bidi="ar-LB"/>
              </w:rPr>
              <w:t>متعدد الأطراف.</w:t>
            </w:r>
          </w:p>
        </w:tc>
        <w:tc>
          <w:tcPr>
            <w:tcW w:w="1158" w:type="dxa"/>
            <w:shd w:val="clear" w:color="auto" w:fill="auto"/>
            <w:tcMar>
              <w:left w:w="115" w:type="dxa"/>
              <w:right w:w="173" w:type="dxa"/>
            </w:tcMar>
            <w:vAlign w:val="center"/>
            <w:hideMark/>
          </w:tcPr>
          <w:p w14:paraId="1FE49504" w14:textId="77777777" w:rsidR="00F42DE3" w:rsidRPr="00611882" w:rsidRDefault="00F42DE3" w:rsidP="009A552A">
            <w:pPr>
              <w:bidi/>
              <w:spacing w:before="60" w:after="60"/>
              <w:rPr>
                <w:color w:val="000000" w:themeColor="text1"/>
                <w:sz w:val="26"/>
                <w:szCs w:val="26"/>
                <w:lang w:bidi="ar-LB"/>
              </w:rPr>
            </w:pPr>
            <w:r w:rsidRPr="00611882">
              <w:rPr>
                <w:color w:val="000000" w:themeColor="text1"/>
                <w:sz w:val="26"/>
                <w:szCs w:val="26"/>
                <w:lang w:bidi="ar-LB"/>
              </w:rPr>
              <w:t>75</w:t>
            </w:r>
          </w:p>
        </w:tc>
      </w:tr>
      <w:tr w:rsidR="00F42DE3" w:rsidRPr="00611882" w14:paraId="6A495F21" w14:textId="77777777" w:rsidTr="00E800DD">
        <w:trPr>
          <w:cantSplit/>
        </w:trPr>
        <w:tc>
          <w:tcPr>
            <w:tcW w:w="8197" w:type="dxa"/>
            <w:shd w:val="clear" w:color="auto" w:fill="auto"/>
            <w:hideMark/>
          </w:tcPr>
          <w:p w14:paraId="64F9F941" w14:textId="1BB66273" w:rsidR="00F42DE3" w:rsidRPr="00611882" w:rsidRDefault="00F42DE3" w:rsidP="009A552A">
            <w:pPr>
              <w:bidi/>
              <w:spacing w:before="60" w:after="60"/>
              <w:rPr>
                <w:color w:val="000000" w:themeColor="text1"/>
                <w:sz w:val="26"/>
                <w:szCs w:val="26"/>
                <w:lang w:bidi="ar-LB"/>
              </w:rPr>
            </w:pPr>
            <w:r w:rsidRPr="00611882">
              <w:rPr>
                <w:sz w:val="26"/>
                <w:szCs w:val="26"/>
                <w:rtl/>
                <w:lang w:bidi="ar-LB"/>
              </w:rPr>
              <w:t xml:space="preserve">عرض عن الصندوق </w:t>
            </w:r>
            <w:r w:rsidR="00CF6DEE">
              <w:rPr>
                <w:sz w:val="26"/>
                <w:szCs w:val="26"/>
                <w:rtl/>
                <w:lang w:bidi="ar-LB"/>
              </w:rPr>
              <w:t>المتعدد</w:t>
            </w:r>
            <w:r w:rsidRPr="00611882">
              <w:rPr>
                <w:sz w:val="26"/>
                <w:szCs w:val="26"/>
                <w:rtl/>
                <w:lang w:bidi="ar-LB"/>
              </w:rPr>
              <w:t xml:space="preserve"> الأطراف وعينة من الوثائق الرئيسية بما في ذلك أنشطة </w:t>
            </w:r>
            <w:r w:rsidR="00CF6DEE" w:rsidRPr="00611882">
              <w:rPr>
                <w:rFonts w:hint="cs"/>
                <w:sz w:val="26"/>
                <w:szCs w:val="26"/>
                <w:rtl/>
                <w:lang w:bidi="ar-LB"/>
              </w:rPr>
              <w:t>الأمانة،</w:t>
            </w:r>
            <w:r w:rsidRPr="00611882">
              <w:rPr>
                <w:sz w:val="26"/>
                <w:szCs w:val="26"/>
                <w:rtl/>
                <w:lang w:bidi="ar-LB"/>
              </w:rPr>
              <w:t xml:space="preserve"> وحالة </w:t>
            </w:r>
            <w:r w:rsidR="00CF6DEE" w:rsidRPr="00611882">
              <w:rPr>
                <w:rFonts w:hint="cs"/>
                <w:sz w:val="26"/>
                <w:szCs w:val="26"/>
                <w:rtl/>
                <w:lang w:bidi="ar-LB"/>
              </w:rPr>
              <w:t>الصندوق،</w:t>
            </w:r>
            <w:r w:rsidRPr="00611882">
              <w:rPr>
                <w:sz w:val="26"/>
                <w:szCs w:val="26"/>
                <w:rtl/>
                <w:lang w:bidi="ar-LB"/>
              </w:rPr>
              <w:t xml:space="preserve"> وخطط الأعمال الموحدة والتقارير </w:t>
            </w:r>
            <w:r w:rsidR="00CF6DEE" w:rsidRPr="00611882">
              <w:rPr>
                <w:rFonts w:hint="cs"/>
                <w:sz w:val="26"/>
                <w:szCs w:val="26"/>
                <w:rtl/>
                <w:lang w:bidi="ar-LB"/>
              </w:rPr>
              <w:t>المرحلية،</w:t>
            </w:r>
            <w:r w:rsidRPr="00611882">
              <w:rPr>
                <w:sz w:val="26"/>
                <w:szCs w:val="26"/>
                <w:rtl/>
                <w:lang w:bidi="ar-LB"/>
              </w:rPr>
              <w:t xml:space="preserve"> وعينة من مقترحات المشاريع وأوراق السياسات. مزيد من التفاصيل والمناقشات حول الصندوق </w:t>
            </w:r>
            <w:r w:rsidR="00CF6DEE">
              <w:rPr>
                <w:rFonts w:hint="cs"/>
                <w:sz w:val="26"/>
                <w:szCs w:val="26"/>
                <w:rtl/>
                <w:lang w:bidi="ar-LB"/>
              </w:rPr>
              <w:t>ال</w:t>
            </w:r>
            <w:r w:rsidRPr="00611882">
              <w:rPr>
                <w:sz w:val="26"/>
                <w:szCs w:val="26"/>
                <w:rtl/>
                <w:lang w:bidi="ar-LB"/>
              </w:rPr>
              <w:t>متعدد الأطراف</w:t>
            </w:r>
            <w:r w:rsidRPr="00611882">
              <w:rPr>
                <w:sz w:val="26"/>
                <w:szCs w:val="26"/>
                <w:lang w:bidi="ar-LB"/>
              </w:rPr>
              <w:t>.</w:t>
            </w:r>
          </w:p>
        </w:tc>
        <w:tc>
          <w:tcPr>
            <w:tcW w:w="1158" w:type="dxa"/>
            <w:shd w:val="clear" w:color="auto" w:fill="auto"/>
            <w:tcMar>
              <w:left w:w="115" w:type="dxa"/>
              <w:right w:w="173" w:type="dxa"/>
            </w:tcMar>
            <w:vAlign w:val="center"/>
            <w:hideMark/>
          </w:tcPr>
          <w:p w14:paraId="64DC161E" w14:textId="77777777" w:rsidR="00F42DE3" w:rsidRPr="00611882" w:rsidRDefault="00F42DE3" w:rsidP="009A552A">
            <w:pPr>
              <w:bidi/>
              <w:spacing w:before="60" w:after="60"/>
              <w:rPr>
                <w:color w:val="000000" w:themeColor="text1"/>
                <w:sz w:val="26"/>
                <w:szCs w:val="26"/>
                <w:lang w:bidi="ar-LB"/>
              </w:rPr>
            </w:pPr>
            <w:r w:rsidRPr="00611882">
              <w:rPr>
                <w:color w:val="000000" w:themeColor="text1"/>
                <w:sz w:val="26"/>
                <w:szCs w:val="26"/>
                <w:lang w:bidi="ar-LB"/>
              </w:rPr>
              <w:t>74</w:t>
            </w:r>
          </w:p>
        </w:tc>
      </w:tr>
      <w:tr w:rsidR="00F42DE3" w:rsidRPr="00611882" w14:paraId="0089AC01" w14:textId="77777777" w:rsidTr="00E800DD">
        <w:trPr>
          <w:cantSplit/>
        </w:trPr>
        <w:tc>
          <w:tcPr>
            <w:tcW w:w="8197" w:type="dxa"/>
            <w:shd w:val="clear" w:color="auto" w:fill="auto"/>
            <w:hideMark/>
          </w:tcPr>
          <w:p w14:paraId="1BD353DA" w14:textId="7186A009" w:rsidR="00F42DE3" w:rsidRPr="00611882" w:rsidRDefault="00F42DE3" w:rsidP="009A552A">
            <w:pPr>
              <w:bidi/>
              <w:spacing w:before="60" w:after="60"/>
              <w:rPr>
                <w:color w:val="000000" w:themeColor="text1"/>
                <w:sz w:val="26"/>
                <w:szCs w:val="26"/>
                <w:lang w:bidi="ar-LB"/>
              </w:rPr>
            </w:pPr>
            <w:r w:rsidRPr="00611882">
              <w:rPr>
                <w:sz w:val="26"/>
                <w:szCs w:val="26"/>
                <w:rtl/>
                <w:lang w:bidi="ar-LB"/>
              </w:rPr>
              <w:t xml:space="preserve">نظرة عامة على أهداف وتشغيل الصندوق </w:t>
            </w:r>
            <w:r w:rsidR="00CF6DEE">
              <w:rPr>
                <w:sz w:val="26"/>
                <w:szCs w:val="26"/>
                <w:rtl/>
                <w:lang w:bidi="ar-LB"/>
              </w:rPr>
              <w:t>المتعدد</w:t>
            </w:r>
            <w:r w:rsidRPr="00611882">
              <w:rPr>
                <w:sz w:val="26"/>
                <w:szCs w:val="26"/>
                <w:rtl/>
                <w:lang w:bidi="ar-LB"/>
              </w:rPr>
              <w:t xml:space="preserve"> الأطراف، بما في ذلك عمليته لاستعراض المشروعات، ووضع السياسة، وعملية الاجتماع، وتنفيذ قرارات اللجنة التنفيذية</w:t>
            </w:r>
            <w:r w:rsidRPr="00611882">
              <w:rPr>
                <w:sz w:val="26"/>
                <w:szCs w:val="26"/>
                <w:lang w:bidi="ar-LB"/>
              </w:rPr>
              <w:t>.</w:t>
            </w:r>
          </w:p>
        </w:tc>
        <w:tc>
          <w:tcPr>
            <w:tcW w:w="1158" w:type="dxa"/>
            <w:shd w:val="clear" w:color="auto" w:fill="auto"/>
            <w:tcMar>
              <w:left w:w="115" w:type="dxa"/>
              <w:right w:w="173" w:type="dxa"/>
            </w:tcMar>
            <w:vAlign w:val="center"/>
            <w:hideMark/>
          </w:tcPr>
          <w:p w14:paraId="15448407" w14:textId="77777777" w:rsidR="00F42DE3" w:rsidRPr="00611882" w:rsidRDefault="00F42DE3" w:rsidP="009A552A">
            <w:pPr>
              <w:bidi/>
              <w:spacing w:before="60" w:after="60"/>
              <w:rPr>
                <w:color w:val="000000" w:themeColor="text1"/>
                <w:sz w:val="26"/>
                <w:szCs w:val="26"/>
                <w:lang w:bidi="ar-LB"/>
              </w:rPr>
            </w:pPr>
            <w:r w:rsidRPr="00611882">
              <w:rPr>
                <w:color w:val="000000" w:themeColor="text1"/>
                <w:sz w:val="26"/>
                <w:szCs w:val="26"/>
                <w:lang w:bidi="ar-LB"/>
              </w:rPr>
              <w:t>72</w:t>
            </w:r>
          </w:p>
        </w:tc>
      </w:tr>
      <w:tr w:rsidR="00F42DE3" w:rsidRPr="00611882" w14:paraId="28BB2D78" w14:textId="77777777" w:rsidTr="00E800DD">
        <w:trPr>
          <w:cantSplit/>
        </w:trPr>
        <w:tc>
          <w:tcPr>
            <w:tcW w:w="8197" w:type="dxa"/>
            <w:shd w:val="clear" w:color="auto" w:fill="auto"/>
            <w:hideMark/>
          </w:tcPr>
          <w:p w14:paraId="3C986354" w14:textId="6AEA529F" w:rsidR="00F42DE3" w:rsidRPr="00611882" w:rsidRDefault="00F42DE3" w:rsidP="009A552A">
            <w:pPr>
              <w:bidi/>
              <w:spacing w:before="60" w:after="60"/>
              <w:rPr>
                <w:color w:val="000000" w:themeColor="text1"/>
                <w:sz w:val="26"/>
                <w:szCs w:val="26"/>
                <w:lang w:bidi="ar-LB"/>
              </w:rPr>
            </w:pPr>
            <w:r w:rsidRPr="00611882">
              <w:rPr>
                <w:sz w:val="26"/>
                <w:szCs w:val="26"/>
                <w:rtl/>
                <w:lang w:bidi="ar-LB"/>
              </w:rPr>
              <w:t xml:space="preserve">راسلت أمانة الصندوق الأخضر للمناخ المؤقتة الصندوق </w:t>
            </w:r>
            <w:r w:rsidR="00CF6DEE">
              <w:rPr>
                <w:sz w:val="26"/>
                <w:szCs w:val="26"/>
                <w:rtl/>
                <w:lang w:bidi="ar-LB"/>
              </w:rPr>
              <w:t>المتعدد</w:t>
            </w:r>
            <w:r w:rsidRPr="00611882">
              <w:rPr>
                <w:sz w:val="26"/>
                <w:szCs w:val="26"/>
                <w:rtl/>
                <w:lang w:bidi="ar-LB"/>
              </w:rPr>
              <w:t xml:space="preserve"> الأطراف في 24 سبتمبر/ أيلول 2013 مع دعوة لحضور الاجتماع الخامس لمجلس الصندوق الأخضر للمناخ بصفة مراقب، على الرغم من ذكر الرسالة أن وضع المراقب للصندوق </w:t>
            </w:r>
            <w:r w:rsidR="00CF6DEE">
              <w:rPr>
                <w:sz w:val="26"/>
                <w:szCs w:val="26"/>
                <w:rtl/>
                <w:lang w:bidi="ar-LB"/>
              </w:rPr>
              <w:t>المتعدد</w:t>
            </w:r>
            <w:r w:rsidRPr="00611882">
              <w:rPr>
                <w:sz w:val="26"/>
                <w:szCs w:val="26"/>
                <w:rtl/>
                <w:lang w:bidi="ar-LB"/>
              </w:rPr>
              <w:t xml:space="preserve"> الأطراف لم تتم الموافقة عليه بعد. ولم</w:t>
            </w:r>
            <w:r w:rsidRPr="00611882">
              <w:rPr>
                <w:sz w:val="26"/>
                <w:szCs w:val="26"/>
                <w:lang w:bidi="ar-LB"/>
              </w:rPr>
              <w:t xml:space="preserve"> </w:t>
            </w:r>
            <w:r w:rsidRPr="00611882">
              <w:rPr>
                <w:sz w:val="26"/>
                <w:szCs w:val="26"/>
                <w:rtl/>
                <w:lang w:bidi="ar-LB"/>
              </w:rPr>
              <w:t xml:space="preserve">تتمكن أمانة الصندوق من حضور اجتماع المجلس، الذي انعقد في الفترة من 8 إلى 10 أكتوبر/ تشرين الأول، بسبب الاستعدادات للاجتماع الحادي والسبعين. وأبلغت رسالة أخرى مؤرخة 21 أكتوبر/ تشرين الأول 2013 أمانة الصندوق بأن الاجتماع القادم للمجلس سيعقد في إندونيسيا في الفترة من 19 إلى 21 فبراير/ شباط 2014، وذكرت أنه تمت الموافقة على صفة مراقب للصندوق </w:t>
            </w:r>
            <w:r w:rsidR="00CF6DEE">
              <w:rPr>
                <w:sz w:val="26"/>
                <w:szCs w:val="26"/>
                <w:rtl/>
                <w:lang w:bidi="ar-LB"/>
              </w:rPr>
              <w:t>المتعدد</w:t>
            </w:r>
            <w:r w:rsidRPr="00611882">
              <w:rPr>
                <w:sz w:val="26"/>
                <w:szCs w:val="26"/>
                <w:rtl/>
                <w:lang w:bidi="ar-LB"/>
              </w:rPr>
              <w:t xml:space="preserve"> الأطراف من خلال تعديل المقرر </w:t>
            </w:r>
            <w:r w:rsidRPr="00611882">
              <w:rPr>
                <w:sz w:val="26"/>
                <w:szCs w:val="26"/>
                <w:lang w:bidi="ar-LB"/>
              </w:rPr>
              <w:t>B.04/15</w:t>
            </w:r>
            <w:r w:rsidRPr="00611882">
              <w:rPr>
                <w:sz w:val="26"/>
                <w:szCs w:val="26"/>
                <w:rtl/>
                <w:lang w:bidi="ar-LB"/>
              </w:rPr>
              <w:t>، وطلبت من أمانة الصندوق أيضا تعيين مسؤول اتصال</w:t>
            </w:r>
            <w:r w:rsidRPr="00611882">
              <w:rPr>
                <w:sz w:val="26"/>
                <w:szCs w:val="26"/>
                <w:lang w:bidi="ar-LB"/>
              </w:rPr>
              <w:t>.</w:t>
            </w:r>
          </w:p>
        </w:tc>
        <w:tc>
          <w:tcPr>
            <w:tcW w:w="1158" w:type="dxa"/>
            <w:shd w:val="clear" w:color="auto" w:fill="auto"/>
            <w:tcMar>
              <w:left w:w="115" w:type="dxa"/>
              <w:right w:w="173" w:type="dxa"/>
            </w:tcMar>
            <w:vAlign w:val="center"/>
            <w:hideMark/>
          </w:tcPr>
          <w:p w14:paraId="3D275380" w14:textId="77777777" w:rsidR="00F42DE3" w:rsidRPr="00611882" w:rsidRDefault="00F42DE3" w:rsidP="009A552A">
            <w:pPr>
              <w:bidi/>
              <w:spacing w:before="60" w:after="60"/>
              <w:rPr>
                <w:color w:val="000000" w:themeColor="text1"/>
                <w:sz w:val="26"/>
                <w:szCs w:val="26"/>
                <w:lang w:bidi="ar-LB"/>
              </w:rPr>
            </w:pPr>
            <w:r w:rsidRPr="00611882">
              <w:rPr>
                <w:color w:val="000000" w:themeColor="text1"/>
                <w:sz w:val="26"/>
                <w:szCs w:val="26"/>
                <w:lang w:bidi="ar-LB"/>
              </w:rPr>
              <w:t>71</w:t>
            </w:r>
          </w:p>
        </w:tc>
      </w:tr>
      <w:tr w:rsidR="00F42DE3" w:rsidRPr="00611882" w14:paraId="42C89BEA" w14:textId="77777777" w:rsidTr="009A552A">
        <w:trPr>
          <w:cantSplit/>
        </w:trPr>
        <w:tc>
          <w:tcPr>
            <w:tcW w:w="9355" w:type="dxa"/>
            <w:gridSpan w:val="2"/>
            <w:shd w:val="clear" w:color="auto" w:fill="auto"/>
            <w:tcMar>
              <w:left w:w="115" w:type="dxa"/>
              <w:right w:w="173" w:type="dxa"/>
            </w:tcMar>
            <w:vAlign w:val="center"/>
          </w:tcPr>
          <w:p w14:paraId="2FCC1183" w14:textId="77777777" w:rsidR="00F42DE3" w:rsidRPr="00611882" w:rsidRDefault="00F42DE3" w:rsidP="009A552A">
            <w:pPr>
              <w:keepNext/>
              <w:bidi/>
              <w:spacing w:before="60" w:after="60"/>
              <w:rPr>
                <w:color w:val="000000" w:themeColor="text1"/>
                <w:sz w:val="26"/>
                <w:szCs w:val="26"/>
                <w:lang w:bidi="ar-LB"/>
              </w:rPr>
            </w:pPr>
            <w:r w:rsidRPr="00611882">
              <w:rPr>
                <w:b/>
                <w:bCs/>
                <w:color w:val="000000" w:themeColor="text1"/>
                <w:sz w:val="26"/>
                <w:szCs w:val="26"/>
                <w:rtl/>
                <w:lang w:val="en-US" w:bidi="ar-LB"/>
              </w:rPr>
              <w:lastRenderedPageBreak/>
              <w:t>كلية جرينوبل للإدارة</w:t>
            </w:r>
          </w:p>
        </w:tc>
      </w:tr>
      <w:tr w:rsidR="00F42DE3" w:rsidRPr="00611882" w14:paraId="3B9023E3" w14:textId="77777777" w:rsidTr="00E800DD">
        <w:trPr>
          <w:cantSplit/>
        </w:trPr>
        <w:tc>
          <w:tcPr>
            <w:tcW w:w="8197" w:type="dxa"/>
            <w:shd w:val="clear" w:color="auto" w:fill="auto"/>
            <w:vAlign w:val="center"/>
            <w:hideMark/>
          </w:tcPr>
          <w:p w14:paraId="25124B3B" w14:textId="0A1604C3" w:rsidR="00F42DE3" w:rsidRPr="00611882" w:rsidRDefault="00F42DE3" w:rsidP="009A552A">
            <w:pPr>
              <w:bidi/>
              <w:spacing w:before="60" w:after="60"/>
              <w:rPr>
                <w:color w:val="000000" w:themeColor="text1"/>
                <w:sz w:val="26"/>
                <w:szCs w:val="26"/>
                <w:lang w:bidi="ar-LB"/>
              </w:rPr>
            </w:pPr>
            <w:r w:rsidRPr="00611882">
              <w:rPr>
                <w:color w:val="000000" w:themeColor="text1"/>
                <w:sz w:val="26"/>
                <w:szCs w:val="26"/>
                <w:rtl/>
                <w:lang w:val="en-US" w:bidi="ar-LB"/>
              </w:rPr>
              <w:t xml:space="preserve">معلومات عن سياسات وإجراءات الصندوق </w:t>
            </w:r>
            <w:r w:rsidR="00CF6DEE">
              <w:rPr>
                <w:color w:val="000000" w:themeColor="text1"/>
                <w:sz w:val="26"/>
                <w:szCs w:val="26"/>
                <w:rtl/>
                <w:lang w:val="en-US" w:bidi="ar-LB"/>
              </w:rPr>
              <w:t>المتعدد</w:t>
            </w:r>
            <w:r w:rsidRPr="00611882">
              <w:rPr>
                <w:color w:val="000000" w:themeColor="text1"/>
                <w:sz w:val="26"/>
                <w:szCs w:val="26"/>
                <w:rtl/>
                <w:lang w:val="en-US" w:bidi="ar-LB"/>
              </w:rPr>
              <w:t xml:space="preserve"> الأطراف وعملية الموافقة على المشروعات من أجل إجراء دراسة عن منحنيات التعلم التكنولوجي.</w:t>
            </w:r>
          </w:p>
        </w:tc>
        <w:tc>
          <w:tcPr>
            <w:tcW w:w="1158" w:type="dxa"/>
            <w:shd w:val="clear" w:color="auto" w:fill="auto"/>
            <w:tcMar>
              <w:left w:w="115" w:type="dxa"/>
              <w:right w:w="173" w:type="dxa"/>
            </w:tcMar>
            <w:vAlign w:val="center"/>
            <w:hideMark/>
          </w:tcPr>
          <w:p w14:paraId="49DCED80" w14:textId="77777777" w:rsidR="00F42DE3" w:rsidRPr="00611882" w:rsidRDefault="00F42DE3" w:rsidP="009A552A">
            <w:pPr>
              <w:bidi/>
              <w:spacing w:before="60" w:after="60"/>
              <w:rPr>
                <w:color w:val="000000" w:themeColor="text1"/>
                <w:sz w:val="26"/>
                <w:szCs w:val="26"/>
                <w:lang w:bidi="ar-LB"/>
              </w:rPr>
            </w:pPr>
            <w:r w:rsidRPr="00611882">
              <w:rPr>
                <w:color w:val="000000" w:themeColor="text1"/>
                <w:sz w:val="26"/>
                <w:szCs w:val="26"/>
                <w:lang w:bidi="ar-LB"/>
              </w:rPr>
              <w:t>80</w:t>
            </w:r>
          </w:p>
        </w:tc>
      </w:tr>
      <w:tr w:rsidR="00F42DE3" w:rsidRPr="00611882" w14:paraId="3ADF0577" w14:textId="77777777" w:rsidTr="009A552A">
        <w:trPr>
          <w:cantSplit/>
        </w:trPr>
        <w:tc>
          <w:tcPr>
            <w:tcW w:w="9355" w:type="dxa"/>
            <w:gridSpan w:val="2"/>
            <w:shd w:val="clear" w:color="auto" w:fill="auto"/>
            <w:tcMar>
              <w:left w:w="115" w:type="dxa"/>
              <w:right w:w="173" w:type="dxa"/>
            </w:tcMar>
            <w:vAlign w:val="center"/>
          </w:tcPr>
          <w:p w14:paraId="23BD93E2" w14:textId="77777777" w:rsidR="00F42DE3" w:rsidRPr="00611882" w:rsidRDefault="00F42DE3" w:rsidP="009A552A">
            <w:pPr>
              <w:bidi/>
              <w:spacing w:before="60" w:after="60"/>
              <w:rPr>
                <w:color w:val="000000" w:themeColor="text1"/>
                <w:sz w:val="26"/>
                <w:szCs w:val="26"/>
                <w:lang w:bidi="ar-LB"/>
              </w:rPr>
            </w:pPr>
            <w:r w:rsidRPr="00611882">
              <w:rPr>
                <w:b/>
                <w:bCs/>
                <w:color w:val="000000" w:themeColor="text1"/>
                <w:sz w:val="26"/>
                <w:szCs w:val="26"/>
                <w:rtl/>
                <w:lang w:val="en-US" w:bidi="ar-LB"/>
              </w:rPr>
              <w:t>المنبر الحكومي الدولي المعني بالتنوع البيولوجي وخدمات النظم الإيكولوجية</w:t>
            </w:r>
          </w:p>
        </w:tc>
      </w:tr>
      <w:tr w:rsidR="00F42DE3" w:rsidRPr="00611882" w14:paraId="37FD995E" w14:textId="77777777" w:rsidTr="00E800DD">
        <w:trPr>
          <w:cantSplit/>
        </w:trPr>
        <w:tc>
          <w:tcPr>
            <w:tcW w:w="8197" w:type="dxa"/>
            <w:shd w:val="clear" w:color="auto" w:fill="auto"/>
            <w:vAlign w:val="center"/>
            <w:hideMark/>
          </w:tcPr>
          <w:p w14:paraId="18E18132" w14:textId="77777777" w:rsidR="00F42DE3" w:rsidRPr="00611882" w:rsidRDefault="00F42DE3" w:rsidP="009A552A">
            <w:pPr>
              <w:bidi/>
              <w:spacing w:before="60" w:after="60"/>
              <w:rPr>
                <w:color w:val="000000" w:themeColor="text1"/>
                <w:sz w:val="26"/>
                <w:szCs w:val="26"/>
                <w:lang w:bidi="ar-LB"/>
              </w:rPr>
            </w:pPr>
            <w:r w:rsidRPr="00611882">
              <w:rPr>
                <w:color w:val="000000" w:themeColor="text1"/>
                <w:sz w:val="26"/>
                <w:szCs w:val="26"/>
                <w:rtl/>
                <w:lang w:val="en-US" w:bidi="ar-LB"/>
              </w:rPr>
              <w:t>معلومات عن الممارسات المتعلقة بالدعم المالي للمشاركين / المندوبين في الاجتماع.</w:t>
            </w:r>
          </w:p>
        </w:tc>
        <w:tc>
          <w:tcPr>
            <w:tcW w:w="1158" w:type="dxa"/>
            <w:shd w:val="clear" w:color="auto" w:fill="auto"/>
            <w:tcMar>
              <w:left w:w="115" w:type="dxa"/>
              <w:right w:w="173" w:type="dxa"/>
            </w:tcMar>
            <w:vAlign w:val="center"/>
            <w:hideMark/>
          </w:tcPr>
          <w:p w14:paraId="1E262246" w14:textId="77777777" w:rsidR="00F42DE3" w:rsidRPr="00611882" w:rsidRDefault="00F42DE3" w:rsidP="009A552A">
            <w:pPr>
              <w:bidi/>
              <w:spacing w:before="60" w:after="60"/>
              <w:rPr>
                <w:color w:val="000000" w:themeColor="text1"/>
                <w:sz w:val="26"/>
                <w:szCs w:val="26"/>
                <w:lang w:bidi="ar-LB"/>
              </w:rPr>
            </w:pPr>
            <w:r w:rsidRPr="00611882">
              <w:rPr>
                <w:color w:val="000000" w:themeColor="text1"/>
                <w:sz w:val="26"/>
                <w:szCs w:val="26"/>
                <w:lang w:bidi="ar-LB"/>
              </w:rPr>
              <w:t>75</w:t>
            </w:r>
          </w:p>
        </w:tc>
      </w:tr>
      <w:tr w:rsidR="00F42DE3" w:rsidRPr="00611882" w14:paraId="49A1B9EE" w14:textId="77777777" w:rsidTr="009A552A">
        <w:trPr>
          <w:cantSplit/>
        </w:trPr>
        <w:tc>
          <w:tcPr>
            <w:tcW w:w="9355" w:type="dxa"/>
            <w:gridSpan w:val="2"/>
            <w:shd w:val="clear" w:color="auto" w:fill="auto"/>
            <w:tcMar>
              <w:left w:w="115" w:type="dxa"/>
              <w:right w:w="173" w:type="dxa"/>
            </w:tcMar>
            <w:vAlign w:val="center"/>
          </w:tcPr>
          <w:p w14:paraId="16F17EFF" w14:textId="77777777" w:rsidR="00F42DE3" w:rsidRPr="00611882" w:rsidRDefault="00F42DE3" w:rsidP="009A552A">
            <w:pPr>
              <w:keepNext/>
              <w:bidi/>
              <w:spacing w:before="60" w:after="60"/>
              <w:rPr>
                <w:color w:val="000000" w:themeColor="text1"/>
                <w:sz w:val="26"/>
                <w:szCs w:val="26"/>
                <w:lang w:bidi="ar-LB"/>
              </w:rPr>
            </w:pPr>
            <w:r w:rsidRPr="00611882">
              <w:rPr>
                <w:bCs/>
                <w:color w:val="000000" w:themeColor="text1"/>
                <w:sz w:val="26"/>
                <w:szCs w:val="26"/>
                <w:rtl/>
                <w:lang w:val="en-US" w:bidi="ar-LB"/>
              </w:rPr>
              <w:t>الوكالة الدولية للطاقة الذرية</w:t>
            </w:r>
          </w:p>
        </w:tc>
      </w:tr>
      <w:tr w:rsidR="00F42DE3" w:rsidRPr="00611882" w14:paraId="4BE05EBB" w14:textId="77777777" w:rsidTr="00E800DD">
        <w:trPr>
          <w:cantSplit/>
        </w:trPr>
        <w:tc>
          <w:tcPr>
            <w:tcW w:w="8197" w:type="dxa"/>
            <w:shd w:val="clear" w:color="auto" w:fill="auto"/>
            <w:vAlign w:val="center"/>
            <w:hideMark/>
          </w:tcPr>
          <w:p w14:paraId="5C66A944" w14:textId="77777777" w:rsidR="00F42DE3" w:rsidRPr="00611882" w:rsidRDefault="00F42DE3" w:rsidP="009A552A">
            <w:pPr>
              <w:bidi/>
              <w:spacing w:before="60" w:after="60"/>
              <w:rPr>
                <w:color w:val="000000" w:themeColor="text1"/>
                <w:sz w:val="26"/>
                <w:szCs w:val="26"/>
                <w:lang w:bidi="ar-LB"/>
              </w:rPr>
            </w:pPr>
            <w:r w:rsidRPr="00611882">
              <w:rPr>
                <w:color w:val="000000" w:themeColor="text1"/>
                <w:sz w:val="26"/>
                <w:szCs w:val="26"/>
                <w:rtl/>
                <w:lang w:val="en-US" w:bidi="ar-LB"/>
              </w:rPr>
              <w:t>اجتمعت الأمانة والأمين التنفيذي لأمانة الأوزون مع ممثل الوكالة الدولية للطاقة. وشرحت الأمانة العمل على كفاءة استخدام الطاقة في سياق تعديل كيغالي. وذكر ممثل الوكالة الدولية للطاقة أن منظمته جمعت السياسات والمعايير المتعلقة بكفاءة استخدام الطاقة في بلدان مختلفة وأتاحتها للأمانة. كما تقاسم الممثل تقريرًا عن التبريد أعدته الوكالة الدولية للطاقة.</w:t>
            </w:r>
          </w:p>
        </w:tc>
        <w:tc>
          <w:tcPr>
            <w:tcW w:w="1158" w:type="dxa"/>
            <w:shd w:val="clear" w:color="auto" w:fill="auto"/>
            <w:tcMar>
              <w:left w:w="115" w:type="dxa"/>
              <w:right w:w="173" w:type="dxa"/>
            </w:tcMar>
            <w:vAlign w:val="center"/>
            <w:hideMark/>
          </w:tcPr>
          <w:p w14:paraId="69786C51" w14:textId="77777777" w:rsidR="00F42DE3" w:rsidRPr="00611882" w:rsidRDefault="00F42DE3" w:rsidP="009A552A">
            <w:pPr>
              <w:bidi/>
              <w:spacing w:before="60" w:after="60"/>
              <w:rPr>
                <w:color w:val="000000" w:themeColor="text1"/>
                <w:sz w:val="26"/>
                <w:szCs w:val="26"/>
                <w:lang w:bidi="ar-LB"/>
              </w:rPr>
            </w:pPr>
            <w:r w:rsidRPr="00611882">
              <w:rPr>
                <w:color w:val="000000" w:themeColor="text1"/>
                <w:sz w:val="26"/>
                <w:szCs w:val="26"/>
                <w:lang w:bidi="ar-LB"/>
              </w:rPr>
              <w:t>83</w:t>
            </w:r>
          </w:p>
        </w:tc>
      </w:tr>
      <w:tr w:rsidR="00F42DE3" w:rsidRPr="00611882" w14:paraId="626B8898" w14:textId="77777777" w:rsidTr="009A552A">
        <w:trPr>
          <w:cantSplit/>
        </w:trPr>
        <w:tc>
          <w:tcPr>
            <w:tcW w:w="9355" w:type="dxa"/>
            <w:gridSpan w:val="2"/>
            <w:shd w:val="clear" w:color="auto" w:fill="auto"/>
            <w:tcMar>
              <w:left w:w="115" w:type="dxa"/>
              <w:right w:w="173" w:type="dxa"/>
            </w:tcMar>
            <w:vAlign w:val="center"/>
          </w:tcPr>
          <w:p w14:paraId="799EF6B5" w14:textId="77777777" w:rsidR="00F42DE3" w:rsidRPr="00611882" w:rsidRDefault="00F42DE3" w:rsidP="009A552A">
            <w:pPr>
              <w:bidi/>
              <w:spacing w:before="60" w:after="60"/>
              <w:rPr>
                <w:color w:val="000000" w:themeColor="text1"/>
                <w:sz w:val="26"/>
                <w:szCs w:val="26"/>
                <w:lang w:bidi="ar-LB"/>
              </w:rPr>
            </w:pPr>
            <w:r w:rsidRPr="00611882">
              <w:rPr>
                <w:b/>
                <w:bCs/>
                <w:color w:val="000000" w:themeColor="text1"/>
                <w:sz w:val="26"/>
                <w:szCs w:val="26"/>
                <w:rtl/>
                <w:lang w:val="en-US" w:bidi="ar-LB"/>
              </w:rPr>
              <w:t>وحدة التفتيش المشتركة للأمم المتحدة</w:t>
            </w:r>
          </w:p>
        </w:tc>
      </w:tr>
      <w:tr w:rsidR="00F42DE3" w:rsidRPr="00611882" w14:paraId="4C380012" w14:textId="77777777" w:rsidTr="00E800DD">
        <w:trPr>
          <w:cantSplit/>
        </w:trPr>
        <w:tc>
          <w:tcPr>
            <w:tcW w:w="8197" w:type="dxa"/>
            <w:shd w:val="clear" w:color="auto" w:fill="auto"/>
            <w:vAlign w:val="center"/>
          </w:tcPr>
          <w:p w14:paraId="52641F63" w14:textId="77777777" w:rsidR="00F42DE3" w:rsidRPr="00611882" w:rsidRDefault="00F42DE3" w:rsidP="009A552A">
            <w:pPr>
              <w:bidi/>
              <w:spacing w:before="60" w:after="60"/>
              <w:rPr>
                <w:color w:val="000000" w:themeColor="text1"/>
                <w:sz w:val="26"/>
                <w:szCs w:val="26"/>
                <w:lang w:bidi="ar-LB"/>
              </w:rPr>
            </w:pPr>
            <w:r w:rsidRPr="00611882">
              <w:rPr>
                <w:color w:val="000000" w:themeColor="text1"/>
                <w:sz w:val="26"/>
                <w:szCs w:val="26"/>
                <w:rtl/>
                <w:lang w:val="en-US" w:bidi="ar-LB"/>
              </w:rPr>
              <w:t>أكملت الأمانة استبياناً يتعلق باستعراض السياسات والممارسات المستدامة بيئياً عبر منظمات منظومة الأمم المتحدة.</w:t>
            </w:r>
          </w:p>
        </w:tc>
        <w:tc>
          <w:tcPr>
            <w:tcW w:w="1158" w:type="dxa"/>
            <w:shd w:val="clear" w:color="auto" w:fill="auto"/>
            <w:tcMar>
              <w:left w:w="115" w:type="dxa"/>
              <w:right w:w="173" w:type="dxa"/>
            </w:tcMar>
            <w:vAlign w:val="center"/>
          </w:tcPr>
          <w:p w14:paraId="6614EF94" w14:textId="77777777" w:rsidR="00F42DE3" w:rsidRPr="00611882" w:rsidRDefault="00F42DE3" w:rsidP="009A552A">
            <w:pPr>
              <w:bidi/>
              <w:spacing w:before="60" w:after="60"/>
              <w:rPr>
                <w:color w:val="000000" w:themeColor="text1"/>
                <w:sz w:val="26"/>
                <w:szCs w:val="26"/>
                <w:lang w:bidi="ar-LB"/>
              </w:rPr>
            </w:pPr>
            <w:r w:rsidRPr="00611882">
              <w:rPr>
                <w:color w:val="000000" w:themeColor="text1"/>
                <w:sz w:val="26"/>
                <w:szCs w:val="26"/>
                <w:lang w:bidi="ar-LB"/>
              </w:rPr>
              <w:t>86</w:t>
            </w:r>
          </w:p>
        </w:tc>
      </w:tr>
      <w:tr w:rsidR="00F42DE3" w:rsidRPr="00611882" w14:paraId="58DB3E02" w14:textId="77777777" w:rsidTr="00E800DD">
        <w:trPr>
          <w:cantSplit/>
        </w:trPr>
        <w:tc>
          <w:tcPr>
            <w:tcW w:w="8197" w:type="dxa"/>
            <w:shd w:val="clear" w:color="auto" w:fill="auto"/>
            <w:hideMark/>
          </w:tcPr>
          <w:p w14:paraId="1B677D52" w14:textId="750343DC" w:rsidR="00F42DE3" w:rsidRPr="00611882" w:rsidRDefault="00F42DE3" w:rsidP="009A552A">
            <w:pPr>
              <w:bidi/>
              <w:spacing w:before="60" w:after="60"/>
              <w:rPr>
                <w:color w:val="000000" w:themeColor="text1"/>
                <w:sz w:val="26"/>
                <w:szCs w:val="26"/>
                <w:lang w:bidi="ar-LB"/>
              </w:rPr>
            </w:pPr>
            <w:r w:rsidRPr="00611882">
              <w:rPr>
                <w:sz w:val="26"/>
                <w:szCs w:val="26"/>
                <w:rtl/>
                <w:lang w:bidi="ar-LB"/>
              </w:rPr>
              <w:t xml:space="preserve">موجز مُحدَّث للمعلومات المتعلقة بالمساعدة الفنية والتمويل المقدمين للدول الجزرية الصغيرة النامية في إطار الصندوق </w:t>
            </w:r>
            <w:r w:rsidR="00CF6DEE">
              <w:rPr>
                <w:sz w:val="26"/>
                <w:szCs w:val="26"/>
                <w:rtl/>
                <w:lang w:bidi="ar-LB"/>
              </w:rPr>
              <w:t>المتعدد</w:t>
            </w:r>
            <w:r w:rsidRPr="00611882">
              <w:rPr>
                <w:sz w:val="26"/>
                <w:szCs w:val="26"/>
                <w:rtl/>
                <w:lang w:bidi="ar-LB"/>
              </w:rPr>
              <w:t xml:space="preserve"> الأطراف، التي قُدمت سابقًا في فبراير/ شباط 2015. وقُدمت توضيحات أخرى في 20 أكتوبر/ تشرين الأول </w:t>
            </w:r>
            <w:r w:rsidR="00CF6DEE" w:rsidRPr="00611882">
              <w:rPr>
                <w:rFonts w:hint="cs"/>
                <w:sz w:val="26"/>
                <w:szCs w:val="26"/>
                <w:rtl/>
                <w:lang w:bidi="ar-LB"/>
              </w:rPr>
              <w:t>و7</w:t>
            </w:r>
            <w:r w:rsidRPr="00611882">
              <w:rPr>
                <w:sz w:val="26"/>
                <w:szCs w:val="26"/>
                <w:rtl/>
                <w:lang w:bidi="ar-LB"/>
              </w:rPr>
              <w:t xml:space="preserve"> نوفمبر/ تشرين الثاني 2016</w:t>
            </w:r>
            <w:r w:rsidRPr="00611882">
              <w:rPr>
                <w:sz w:val="26"/>
                <w:szCs w:val="26"/>
                <w:lang w:bidi="ar-LB"/>
              </w:rPr>
              <w:t>.</w:t>
            </w:r>
          </w:p>
        </w:tc>
        <w:tc>
          <w:tcPr>
            <w:tcW w:w="1158" w:type="dxa"/>
            <w:shd w:val="clear" w:color="auto" w:fill="auto"/>
            <w:tcMar>
              <w:left w:w="115" w:type="dxa"/>
              <w:right w:w="173" w:type="dxa"/>
            </w:tcMar>
            <w:vAlign w:val="center"/>
            <w:hideMark/>
          </w:tcPr>
          <w:p w14:paraId="6C3F70E7" w14:textId="77777777" w:rsidR="00F42DE3" w:rsidRPr="00611882" w:rsidRDefault="00F42DE3" w:rsidP="009A552A">
            <w:pPr>
              <w:bidi/>
              <w:spacing w:before="60" w:after="60"/>
              <w:rPr>
                <w:color w:val="000000" w:themeColor="text1"/>
                <w:sz w:val="26"/>
                <w:szCs w:val="26"/>
                <w:lang w:bidi="ar-LB"/>
              </w:rPr>
            </w:pPr>
            <w:r w:rsidRPr="00611882">
              <w:rPr>
                <w:color w:val="000000" w:themeColor="text1"/>
                <w:sz w:val="26"/>
                <w:szCs w:val="26"/>
                <w:lang w:bidi="ar-LB"/>
              </w:rPr>
              <w:t>77</w:t>
            </w:r>
          </w:p>
        </w:tc>
      </w:tr>
      <w:tr w:rsidR="00F42DE3" w:rsidRPr="00611882" w14:paraId="79F39EC2" w14:textId="77777777" w:rsidTr="00E800DD">
        <w:trPr>
          <w:cantSplit/>
        </w:trPr>
        <w:tc>
          <w:tcPr>
            <w:tcW w:w="8197" w:type="dxa"/>
            <w:shd w:val="clear" w:color="auto" w:fill="auto"/>
            <w:hideMark/>
          </w:tcPr>
          <w:p w14:paraId="6DE6C8BC" w14:textId="21612A96" w:rsidR="00F42DE3" w:rsidRPr="00611882" w:rsidRDefault="00F42DE3" w:rsidP="009A552A">
            <w:pPr>
              <w:bidi/>
              <w:spacing w:before="60" w:after="60"/>
              <w:rPr>
                <w:color w:val="000000" w:themeColor="text1"/>
                <w:sz w:val="26"/>
                <w:szCs w:val="26"/>
                <w:lang w:bidi="ar-LB"/>
              </w:rPr>
            </w:pPr>
            <w:r w:rsidRPr="00611882">
              <w:rPr>
                <w:sz w:val="26"/>
                <w:szCs w:val="26"/>
                <w:rtl/>
                <w:lang w:bidi="ar-LB"/>
              </w:rPr>
              <w:t xml:space="preserve">تعليقات على مسودة وثيقة "استعراض الأنشطة والموارد المخصصة للتصدي لتغير المناخ في منظمات منظومة الأمم المتحدة؛ ومعلومات موضوعية شملت ملخصا للمساعدة الفنية والتمويل المقدمين للدول الجزرية الصغيرة النامية في إطار الصندوق </w:t>
            </w:r>
            <w:r w:rsidR="00CF6DEE">
              <w:rPr>
                <w:sz w:val="26"/>
                <w:szCs w:val="26"/>
                <w:rtl/>
                <w:lang w:bidi="ar-LB"/>
              </w:rPr>
              <w:t>المتعدد</w:t>
            </w:r>
            <w:r w:rsidRPr="00611882">
              <w:rPr>
                <w:sz w:val="26"/>
                <w:szCs w:val="26"/>
                <w:rtl/>
                <w:lang w:bidi="ar-LB"/>
              </w:rPr>
              <w:t xml:space="preserve"> الأطراف ومعلومات شاملة عن مشروعات الصندوق </w:t>
            </w:r>
            <w:r w:rsidR="00CF6DEE">
              <w:rPr>
                <w:sz w:val="26"/>
                <w:szCs w:val="26"/>
                <w:rtl/>
                <w:lang w:bidi="ar-LB"/>
              </w:rPr>
              <w:t>المتعدد</w:t>
            </w:r>
            <w:r w:rsidRPr="00611882">
              <w:rPr>
                <w:sz w:val="26"/>
                <w:szCs w:val="26"/>
                <w:rtl/>
                <w:lang w:bidi="ar-LB"/>
              </w:rPr>
              <w:t xml:space="preserve"> الأطراف المعتمدة لكل بلد</w:t>
            </w:r>
            <w:r w:rsidRPr="00611882">
              <w:rPr>
                <w:sz w:val="26"/>
                <w:szCs w:val="26"/>
                <w:lang w:bidi="ar-LB"/>
              </w:rPr>
              <w:t>.</w:t>
            </w:r>
          </w:p>
        </w:tc>
        <w:tc>
          <w:tcPr>
            <w:tcW w:w="1158" w:type="dxa"/>
            <w:shd w:val="clear" w:color="auto" w:fill="auto"/>
            <w:tcMar>
              <w:left w:w="115" w:type="dxa"/>
              <w:right w:w="173" w:type="dxa"/>
            </w:tcMar>
            <w:vAlign w:val="center"/>
          </w:tcPr>
          <w:p w14:paraId="49AFD7B9" w14:textId="77777777" w:rsidR="00F42DE3" w:rsidRPr="00611882" w:rsidRDefault="00F42DE3" w:rsidP="009A552A">
            <w:pPr>
              <w:bidi/>
              <w:spacing w:before="60" w:after="60"/>
              <w:rPr>
                <w:color w:val="000000" w:themeColor="text1"/>
                <w:sz w:val="26"/>
                <w:szCs w:val="26"/>
                <w:lang w:bidi="ar-LB"/>
              </w:rPr>
            </w:pPr>
            <w:r w:rsidRPr="00611882">
              <w:rPr>
                <w:color w:val="000000" w:themeColor="text1"/>
                <w:sz w:val="26"/>
                <w:szCs w:val="26"/>
                <w:lang w:bidi="ar-LB"/>
              </w:rPr>
              <w:t>74</w:t>
            </w:r>
          </w:p>
        </w:tc>
      </w:tr>
      <w:tr w:rsidR="00F42DE3" w:rsidRPr="00611882" w14:paraId="7B02D835" w14:textId="77777777" w:rsidTr="00E800DD">
        <w:trPr>
          <w:cantSplit/>
        </w:trPr>
        <w:tc>
          <w:tcPr>
            <w:tcW w:w="8197" w:type="dxa"/>
            <w:shd w:val="clear" w:color="auto" w:fill="auto"/>
            <w:hideMark/>
          </w:tcPr>
          <w:p w14:paraId="121E6E6B" w14:textId="77777777" w:rsidR="00F42DE3" w:rsidRPr="00611882" w:rsidRDefault="00F42DE3" w:rsidP="009A552A">
            <w:pPr>
              <w:bidi/>
              <w:spacing w:before="60" w:after="60"/>
              <w:rPr>
                <w:color w:val="000000" w:themeColor="text1"/>
                <w:sz w:val="26"/>
                <w:szCs w:val="26"/>
                <w:lang w:bidi="ar-LB"/>
              </w:rPr>
            </w:pPr>
            <w:r w:rsidRPr="00611882">
              <w:rPr>
                <w:sz w:val="26"/>
                <w:szCs w:val="26"/>
                <w:rtl/>
                <w:lang w:bidi="ar-LB"/>
              </w:rPr>
              <w:t>أكملت الأمانة استبياناً يتعلق باستعراض الأنشطة والموارد المخصصة للتصدي لتغير المناخ</w:t>
            </w:r>
            <w:r w:rsidRPr="00611882">
              <w:rPr>
                <w:sz w:val="26"/>
                <w:szCs w:val="26"/>
                <w:lang w:bidi="ar-LB"/>
              </w:rPr>
              <w:t>.</w:t>
            </w:r>
          </w:p>
        </w:tc>
        <w:tc>
          <w:tcPr>
            <w:tcW w:w="1158" w:type="dxa"/>
            <w:shd w:val="clear" w:color="auto" w:fill="auto"/>
            <w:tcMar>
              <w:left w:w="115" w:type="dxa"/>
              <w:right w:w="173" w:type="dxa"/>
            </w:tcMar>
            <w:vAlign w:val="center"/>
          </w:tcPr>
          <w:p w14:paraId="347EAEC0" w14:textId="77777777" w:rsidR="00F42DE3" w:rsidRPr="00611882" w:rsidRDefault="00F42DE3" w:rsidP="009A552A">
            <w:pPr>
              <w:bidi/>
              <w:spacing w:before="60" w:after="60"/>
              <w:rPr>
                <w:color w:val="000000" w:themeColor="text1"/>
                <w:sz w:val="26"/>
                <w:szCs w:val="26"/>
                <w:lang w:bidi="ar-LB"/>
              </w:rPr>
            </w:pPr>
            <w:r w:rsidRPr="00611882">
              <w:rPr>
                <w:color w:val="000000" w:themeColor="text1"/>
                <w:sz w:val="26"/>
                <w:szCs w:val="26"/>
                <w:lang w:bidi="ar-LB"/>
              </w:rPr>
              <w:t>73</w:t>
            </w:r>
          </w:p>
        </w:tc>
      </w:tr>
      <w:tr w:rsidR="00F42DE3" w:rsidRPr="00611882" w14:paraId="07003685" w14:textId="77777777" w:rsidTr="00E800DD">
        <w:trPr>
          <w:cantSplit/>
        </w:trPr>
        <w:tc>
          <w:tcPr>
            <w:tcW w:w="8197" w:type="dxa"/>
            <w:shd w:val="clear" w:color="auto" w:fill="auto"/>
            <w:hideMark/>
          </w:tcPr>
          <w:p w14:paraId="372D6F00" w14:textId="78FB975B" w:rsidR="00F42DE3" w:rsidRPr="00611882" w:rsidRDefault="00F42DE3" w:rsidP="009A552A">
            <w:pPr>
              <w:bidi/>
              <w:spacing w:before="60" w:after="60"/>
              <w:rPr>
                <w:color w:val="000000" w:themeColor="text1"/>
                <w:sz w:val="26"/>
                <w:szCs w:val="26"/>
                <w:lang w:bidi="ar-LB"/>
              </w:rPr>
            </w:pPr>
            <w:r w:rsidRPr="00611882">
              <w:rPr>
                <w:sz w:val="26"/>
                <w:szCs w:val="26"/>
                <w:rtl/>
                <w:lang w:bidi="ar-LB"/>
              </w:rPr>
              <w:t xml:space="preserve">التعليقات والتصويبات الواقعية للمعلومات المتعلقة بالصندوق </w:t>
            </w:r>
            <w:r w:rsidR="00CF6DEE">
              <w:rPr>
                <w:sz w:val="26"/>
                <w:szCs w:val="26"/>
                <w:rtl/>
                <w:lang w:bidi="ar-LB"/>
              </w:rPr>
              <w:t>المتعدد</w:t>
            </w:r>
            <w:r w:rsidRPr="00611882">
              <w:rPr>
                <w:sz w:val="26"/>
                <w:szCs w:val="26"/>
                <w:rtl/>
                <w:lang w:bidi="ar-LB"/>
              </w:rPr>
              <w:t xml:space="preserve"> الأطراف في التقرير "استعراض ما بعد ريو+20 للإدارة البيئية داخل منظومة الأمم المتحدة</w:t>
            </w:r>
            <w:r w:rsidRPr="00611882">
              <w:rPr>
                <w:sz w:val="26"/>
                <w:szCs w:val="26"/>
                <w:lang w:bidi="ar-LB"/>
              </w:rPr>
              <w:t>".</w:t>
            </w:r>
          </w:p>
        </w:tc>
        <w:tc>
          <w:tcPr>
            <w:tcW w:w="1158" w:type="dxa"/>
            <w:shd w:val="clear" w:color="auto" w:fill="auto"/>
            <w:tcMar>
              <w:left w:w="115" w:type="dxa"/>
              <w:right w:w="173" w:type="dxa"/>
            </w:tcMar>
            <w:vAlign w:val="center"/>
          </w:tcPr>
          <w:p w14:paraId="650835AE" w14:textId="77777777" w:rsidR="00F42DE3" w:rsidRPr="00611882" w:rsidRDefault="00F42DE3" w:rsidP="009A552A">
            <w:pPr>
              <w:bidi/>
              <w:spacing w:before="60" w:after="60"/>
              <w:rPr>
                <w:color w:val="000000" w:themeColor="text1"/>
                <w:sz w:val="26"/>
                <w:szCs w:val="26"/>
                <w:lang w:bidi="ar-LB"/>
              </w:rPr>
            </w:pPr>
            <w:r w:rsidRPr="00611882">
              <w:rPr>
                <w:color w:val="000000" w:themeColor="text1"/>
                <w:sz w:val="26"/>
                <w:szCs w:val="26"/>
                <w:lang w:bidi="ar-LB"/>
              </w:rPr>
              <w:t>72</w:t>
            </w:r>
          </w:p>
        </w:tc>
      </w:tr>
      <w:tr w:rsidR="00F42DE3" w:rsidRPr="00611882" w14:paraId="228EB0C5" w14:textId="77777777" w:rsidTr="00E800DD">
        <w:trPr>
          <w:cantSplit/>
        </w:trPr>
        <w:tc>
          <w:tcPr>
            <w:tcW w:w="8197" w:type="dxa"/>
            <w:shd w:val="clear" w:color="auto" w:fill="auto"/>
            <w:noWrap/>
            <w:hideMark/>
          </w:tcPr>
          <w:p w14:paraId="2E384BC8" w14:textId="7CFD841E" w:rsidR="004D1C85" w:rsidRPr="004D1C85" w:rsidRDefault="00F42DE3" w:rsidP="004D1C85">
            <w:pPr>
              <w:bidi/>
              <w:spacing w:before="60" w:after="60"/>
              <w:rPr>
                <w:sz w:val="26"/>
                <w:szCs w:val="26"/>
                <w:lang w:bidi="ar-LB"/>
              </w:rPr>
            </w:pPr>
            <w:r w:rsidRPr="00611882">
              <w:rPr>
                <w:sz w:val="26"/>
                <w:szCs w:val="26"/>
                <w:rtl/>
                <w:lang w:bidi="ar-LB"/>
              </w:rPr>
              <w:t xml:space="preserve">فيما يتعلق بالتقييم / الاستعراض لعام 2013 المعنون "استعراض ما بعد ريو+20 للإدارة البيئية داخل منظومة الأمم المتحدة، زودت الأمانة وحدة التفتيش المشتركة بمعلومات عن هيكل الصندوق ومستويات التمويل وعدد وخصائص الاجتماعات  والمشاركين في الاجتماعات وعملية الموافقة على المشروعات وتكاليف الدعم ومستويات الموظفين في الأمانة وتاريخ الموافقات من 2006 إلى 2013، وطرائق التنفيذ والامتثال وإطار </w:t>
            </w:r>
            <w:r w:rsidR="00586B5C">
              <w:rPr>
                <w:rFonts w:hint="cs"/>
                <w:sz w:val="26"/>
                <w:szCs w:val="26"/>
                <w:rtl/>
                <w:lang w:bidi="ar-LB"/>
              </w:rPr>
              <w:t>الادارة</w:t>
            </w:r>
            <w:r w:rsidRPr="00611882">
              <w:rPr>
                <w:sz w:val="26"/>
                <w:szCs w:val="26"/>
                <w:rtl/>
                <w:lang w:bidi="ar-LB"/>
              </w:rPr>
              <w:t xml:space="preserve"> والتخطيط الاستراتيجي وأوجه التآزر والتنسيق مع الاتفاقات البيئية </w:t>
            </w:r>
            <w:r w:rsidR="00CF6DEE">
              <w:rPr>
                <w:rFonts w:hint="cs"/>
                <w:sz w:val="26"/>
                <w:szCs w:val="26"/>
                <w:rtl/>
                <w:lang w:bidi="ar-LB"/>
              </w:rPr>
              <w:t>ال</w:t>
            </w:r>
            <w:r w:rsidRPr="00611882">
              <w:rPr>
                <w:sz w:val="26"/>
                <w:szCs w:val="26"/>
                <w:rtl/>
                <w:lang w:bidi="ar-LB"/>
              </w:rPr>
              <w:t>متعددة الأطراف الأخرى والتقييمات العلمية، والدعوة والتوعية، والإدارة والتوزيع الجنساني والتوازن الجغرافي للجنة التنفيذية والأمانة.</w:t>
            </w:r>
          </w:p>
        </w:tc>
        <w:tc>
          <w:tcPr>
            <w:tcW w:w="1158" w:type="dxa"/>
            <w:shd w:val="clear" w:color="auto" w:fill="auto"/>
            <w:tcMar>
              <w:left w:w="115" w:type="dxa"/>
              <w:right w:w="173" w:type="dxa"/>
            </w:tcMar>
            <w:vAlign w:val="center"/>
            <w:hideMark/>
          </w:tcPr>
          <w:p w14:paraId="40C00BBA" w14:textId="77777777" w:rsidR="00F42DE3" w:rsidRPr="00611882" w:rsidRDefault="00F42DE3" w:rsidP="009A552A">
            <w:pPr>
              <w:bidi/>
              <w:spacing w:before="60" w:after="60"/>
              <w:rPr>
                <w:color w:val="000000" w:themeColor="text1"/>
                <w:sz w:val="26"/>
                <w:szCs w:val="26"/>
                <w:lang w:bidi="ar-LB"/>
              </w:rPr>
            </w:pPr>
            <w:r w:rsidRPr="00611882">
              <w:rPr>
                <w:color w:val="000000" w:themeColor="text1"/>
                <w:sz w:val="26"/>
                <w:szCs w:val="26"/>
                <w:lang w:bidi="ar-LB"/>
              </w:rPr>
              <w:t>70</w:t>
            </w:r>
          </w:p>
        </w:tc>
      </w:tr>
    </w:tbl>
    <w:p w14:paraId="0BA425E3" w14:textId="77777777" w:rsidR="004D1C85" w:rsidRDefault="004D1C85">
      <w:pPr>
        <w:bidi/>
      </w:pPr>
      <w:r>
        <w:br w:type="page"/>
      </w:r>
    </w:p>
    <w:tbl>
      <w:tblPr>
        <w:bidiVisual/>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97"/>
        <w:gridCol w:w="1158"/>
      </w:tblGrid>
      <w:tr w:rsidR="00F42DE3" w:rsidRPr="00611882" w14:paraId="0951AB79" w14:textId="77777777" w:rsidTr="009A552A">
        <w:trPr>
          <w:cantSplit/>
        </w:trPr>
        <w:tc>
          <w:tcPr>
            <w:tcW w:w="9355" w:type="dxa"/>
            <w:gridSpan w:val="2"/>
            <w:shd w:val="clear" w:color="auto" w:fill="auto"/>
            <w:noWrap/>
            <w:tcMar>
              <w:left w:w="115" w:type="dxa"/>
              <w:right w:w="173" w:type="dxa"/>
            </w:tcMar>
            <w:vAlign w:val="center"/>
          </w:tcPr>
          <w:p w14:paraId="57203302" w14:textId="1E0D9F47" w:rsidR="00F42DE3" w:rsidRPr="00611882" w:rsidRDefault="00F42DE3" w:rsidP="009A552A">
            <w:pPr>
              <w:bidi/>
              <w:spacing w:before="60" w:after="60"/>
              <w:rPr>
                <w:b/>
                <w:color w:val="000000" w:themeColor="text1"/>
                <w:sz w:val="26"/>
                <w:szCs w:val="26"/>
                <w:lang w:bidi="ar-LB"/>
              </w:rPr>
            </w:pPr>
            <w:r w:rsidRPr="00611882">
              <w:rPr>
                <w:bCs/>
                <w:color w:val="000000" w:themeColor="text1"/>
                <w:sz w:val="26"/>
                <w:szCs w:val="26"/>
                <w:rtl/>
                <w:lang w:val="en-US" w:bidi="ar-LB"/>
              </w:rPr>
              <w:lastRenderedPageBreak/>
              <w:t>برنامج كفاءة التبريد في تعديل كيغالي</w:t>
            </w:r>
          </w:p>
        </w:tc>
      </w:tr>
      <w:tr w:rsidR="00F42DE3" w:rsidRPr="00611882" w14:paraId="71E0CABE" w14:textId="77777777" w:rsidTr="00E800DD">
        <w:trPr>
          <w:cantSplit/>
        </w:trPr>
        <w:tc>
          <w:tcPr>
            <w:tcW w:w="8197" w:type="dxa"/>
            <w:shd w:val="clear" w:color="auto" w:fill="auto"/>
            <w:noWrap/>
          </w:tcPr>
          <w:p w14:paraId="1D2BE8F9" w14:textId="77777777" w:rsidR="00F42DE3" w:rsidRPr="00611882" w:rsidRDefault="00F42DE3" w:rsidP="009A552A">
            <w:pPr>
              <w:bidi/>
              <w:rPr>
                <w:sz w:val="26"/>
                <w:szCs w:val="26"/>
                <w:rtl/>
                <w:lang w:bidi="ar-LB"/>
              </w:rPr>
            </w:pPr>
            <w:r w:rsidRPr="00611882">
              <w:rPr>
                <w:sz w:val="26"/>
                <w:szCs w:val="26"/>
                <w:rtl/>
                <w:lang w:bidi="ar-LB"/>
              </w:rPr>
              <w:t>المشاركة في الندوة عبر الإنترنت في 28 يناير/ كانون الثاني 2020 حول مرفق دعم المساهمات المحددة وطنياً</w:t>
            </w:r>
            <w:r w:rsidRPr="00611882">
              <w:rPr>
                <w:sz w:val="26"/>
                <w:szCs w:val="26"/>
                <w:lang w:bidi="ar-LB"/>
              </w:rPr>
              <w:t xml:space="preserve"> </w:t>
            </w:r>
            <w:r w:rsidRPr="00611882">
              <w:rPr>
                <w:sz w:val="26"/>
                <w:szCs w:val="26"/>
                <w:rtl/>
                <w:lang w:bidi="ar-LB"/>
              </w:rPr>
              <w:t>من أجل التبريد الفعال والصديق للمناخ - وهي مبادرة جديدة توفر التمويل والتوجيه للكيانات التي تدعم البلدان في دمج حلول التبريد في الجولة التالية من المساهمات المحددة وطنيًا</w:t>
            </w:r>
            <w:r w:rsidRPr="00611882">
              <w:rPr>
                <w:sz w:val="26"/>
                <w:szCs w:val="26"/>
                <w:lang w:bidi="ar-LB"/>
              </w:rPr>
              <w:t>.</w:t>
            </w:r>
            <w:r w:rsidRPr="00611882">
              <w:rPr>
                <w:sz w:val="26"/>
                <w:szCs w:val="26"/>
                <w:rtl/>
                <w:lang w:bidi="ar-LB"/>
              </w:rPr>
              <w:t xml:space="preserve"> </w:t>
            </w:r>
          </w:p>
          <w:p w14:paraId="38954BC9" w14:textId="77777777" w:rsidR="00F42DE3" w:rsidRPr="00611882" w:rsidRDefault="00F42DE3" w:rsidP="009A552A">
            <w:pPr>
              <w:bidi/>
              <w:spacing w:before="60" w:after="60"/>
              <w:rPr>
                <w:color w:val="000000" w:themeColor="text1"/>
                <w:sz w:val="26"/>
                <w:szCs w:val="26"/>
                <w:lang w:bidi="ar-LB"/>
              </w:rPr>
            </w:pPr>
            <w:r w:rsidRPr="00611882">
              <w:rPr>
                <w:sz w:val="26"/>
                <w:szCs w:val="26"/>
                <w:rtl/>
                <w:lang w:bidi="ar-LB"/>
              </w:rPr>
              <w:t>وبناءً على طلب من الأمانة لتوضيح ما إذا كانت مقترحات المشروعات المقدمة ستتضمن ضمانات لتجنب استيعاب تطبيقات التبريد الموفرة للطاقة القائمة على مواد التبريد ذات القدرة العالية على إحداث الاحترار العالمي؛ أكد</w:t>
            </w:r>
            <w:r w:rsidRPr="00611882">
              <w:rPr>
                <w:sz w:val="26"/>
                <w:szCs w:val="26"/>
                <w:lang w:bidi="ar-LB"/>
              </w:rPr>
              <w:t xml:space="preserve"> </w:t>
            </w:r>
            <w:r w:rsidRPr="00611882">
              <w:rPr>
                <w:b/>
                <w:color w:val="000000" w:themeColor="text1"/>
                <w:sz w:val="26"/>
                <w:szCs w:val="26"/>
                <w:rtl/>
                <w:lang w:val="en-US" w:bidi="ar-LB"/>
              </w:rPr>
              <w:t>برنامج كفاءة التبريد في تعديل كيغالي</w:t>
            </w:r>
            <w:r w:rsidRPr="00611882">
              <w:rPr>
                <w:sz w:val="26"/>
                <w:szCs w:val="26"/>
                <w:rtl/>
                <w:lang w:bidi="ar-LB"/>
              </w:rPr>
              <w:t xml:space="preserve"> أنه سيتم الترويج لتقنيات ذات قدرة منخفضة على إحداث</w:t>
            </w:r>
            <w:r w:rsidRPr="00611882">
              <w:rPr>
                <w:sz w:val="26"/>
                <w:szCs w:val="26"/>
                <w:lang w:bidi="ar-LB"/>
              </w:rPr>
              <w:t xml:space="preserve"> </w:t>
            </w:r>
            <w:r w:rsidRPr="00611882">
              <w:rPr>
                <w:sz w:val="26"/>
                <w:szCs w:val="26"/>
                <w:rtl/>
                <w:lang w:bidi="ar-LB"/>
              </w:rPr>
              <w:t>الاحترار العالمي من خلال مرفق دعم المساهمات المحددة وطنيًا</w:t>
            </w:r>
            <w:r w:rsidRPr="00611882">
              <w:rPr>
                <w:sz w:val="26"/>
                <w:szCs w:val="26"/>
                <w:lang w:bidi="ar-LB"/>
              </w:rPr>
              <w:t>.</w:t>
            </w:r>
          </w:p>
        </w:tc>
        <w:tc>
          <w:tcPr>
            <w:tcW w:w="1158" w:type="dxa"/>
            <w:shd w:val="clear" w:color="auto" w:fill="auto"/>
            <w:tcMar>
              <w:left w:w="115" w:type="dxa"/>
              <w:right w:w="173" w:type="dxa"/>
            </w:tcMar>
            <w:vAlign w:val="center"/>
          </w:tcPr>
          <w:p w14:paraId="528921C1" w14:textId="77777777" w:rsidR="00F42DE3" w:rsidRPr="00611882" w:rsidRDefault="00F42DE3" w:rsidP="009A552A">
            <w:pPr>
              <w:bidi/>
              <w:spacing w:before="60" w:after="60"/>
              <w:rPr>
                <w:color w:val="000000" w:themeColor="text1"/>
                <w:sz w:val="26"/>
                <w:szCs w:val="26"/>
                <w:lang w:bidi="ar-LB"/>
              </w:rPr>
            </w:pPr>
            <w:r w:rsidRPr="00611882">
              <w:rPr>
                <w:color w:val="000000" w:themeColor="text1"/>
                <w:sz w:val="26"/>
                <w:szCs w:val="26"/>
                <w:lang w:bidi="ar-LB"/>
              </w:rPr>
              <w:t>85</w:t>
            </w:r>
          </w:p>
        </w:tc>
      </w:tr>
      <w:tr w:rsidR="00F42DE3" w:rsidRPr="00611882" w14:paraId="1E01FF32" w14:textId="77777777" w:rsidTr="00E800DD">
        <w:trPr>
          <w:cantSplit/>
        </w:trPr>
        <w:tc>
          <w:tcPr>
            <w:tcW w:w="8197" w:type="dxa"/>
            <w:shd w:val="clear" w:color="auto" w:fill="auto"/>
            <w:noWrap/>
          </w:tcPr>
          <w:p w14:paraId="57CECEDD" w14:textId="77777777" w:rsidR="00F42DE3" w:rsidRPr="00611882" w:rsidRDefault="00F42DE3" w:rsidP="009A552A">
            <w:pPr>
              <w:bidi/>
              <w:spacing w:before="60" w:after="60"/>
              <w:rPr>
                <w:sz w:val="26"/>
                <w:szCs w:val="26"/>
                <w:lang w:bidi="ar-LB"/>
              </w:rPr>
            </w:pPr>
            <w:r w:rsidRPr="00611882">
              <w:rPr>
                <w:sz w:val="26"/>
                <w:szCs w:val="26"/>
                <w:rtl/>
                <w:lang w:bidi="ar-LB"/>
              </w:rPr>
              <w:t>بناءً على طلب تقديم تعليقات إلى شركة إيتاد المحدودة، هي منظمة تم تفويضها للمساعدة في تطوير فهم أفضل لدور</w:t>
            </w:r>
            <w:r w:rsidRPr="00611882">
              <w:rPr>
                <w:sz w:val="26"/>
                <w:szCs w:val="26"/>
                <w:lang w:bidi="ar-LB"/>
              </w:rPr>
              <w:t xml:space="preserve"> </w:t>
            </w:r>
            <w:r w:rsidRPr="00611882">
              <w:rPr>
                <w:b/>
                <w:color w:val="000000" w:themeColor="text1"/>
                <w:sz w:val="26"/>
                <w:szCs w:val="26"/>
                <w:rtl/>
                <w:lang w:val="en-US" w:bidi="ar-LB"/>
              </w:rPr>
              <w:t>برنامج كفاءة التبريد في تعديل كيغالي</w:t>
            </w:r>
            <w:r w:rsidRPr="00611882">
              <w:rPr>
                <w:sz w:val="26"/>
                <w:szCs w:val="26"/>
                <w:rtl/>
                <w:lang w:bidi="ar-LB"/>
              </w:rPr>
              <w:t xml:space="preserve"> في تعزيز كفاءة استخدام الطاقة في قطاع التبريد، أجرت الأمانة مكالمة هاتفية مع أحد العاملين في شركة</w:t>
            </w:r>
            <w:r w:rsidRPr="00611882">
              <w:rPr>
                <w:sz w:val="26"/>
                <w:szCs w:val="26"/>
                <w:lang w:bidi="ar-LB"/>
              </w:rPr>
              <w:t xml:space="preserve"> </w:t>
            </w:r>
            <w:r w:rsidRPr="00611882">
              <w:rPr>
                <w:sz w:val="26"/>
                <w:szCs w:val="26"/>
                <w:rtl/>
                <w:lang w:bidi="ar-LB"/>
              </w:rPr>
              <w:t>إيتاد للإبلاغ عن المدخلات المقدمة من الأمانة إلى</w:t>
            </w:r>
            <w:r w:rsidRPr="00611882">
              <w:rPr>
                <w:sz w:val="26"/>
                <w:szCs w:val="26"/>
                <w:lang w:bidi="ar-LB"/>
              </w:rPr>
              <w:t xml:space="preserve"> </w:t>
            </w:r>
            <w:r w:rsidRPr="00611882">
              <w:rPr>
                <w:b/>
                <w:color w:val="000000" w:themeColor="text1"/>
                <w:sz w:val="26"/>
                <w:szCs w:val="26"/>
                <w:rtl/>
                <w:lang w:val="en-US" w:bidi="ar-LB"/>
              </w:rPr>
              <w:t>برنامج كفاءة التبريد في تعديل كيغالي</w:t>
            </w:r>
            <w:r w:rsidRPr="00611882">
              <w:rPr>
                <w:sz w:val="26"/>
                <w:szCs w:val="26"/>
                <w:rtl/>
                <w:lang w:bidi="ar-LB"/>
              </w:rPr>
              <w:t xml:space="preserve"> في المرحلة الأولية</w:t>
            </w:r>
            <w:r w:rsidRPr="00611882">
              <w:rPr>
                <w:sz w:val="26"/>
                <w:szCs w:val="26"/>
                <w:lang w:bidi="ar-LB"/>
              </w:rPr>
              <w:t xml:space="preserve"> </w:t>
            </w:r>
            <w:r w:rsidRPr="00611882">
              <w:rPr>
                <w:sz w:val="26"/>
                <w:szCs w:val="26"/>
                <w:rtl/>
                <w:lang w:bidi="ar-LB"/>
              </w:rPr>
              <w:t>من إنشائه وفهمها للصلة بين أنشطة</w:t>
            </w:r>
            <w:r w:rsidRPr="00611882">
              <w:rPr>
                <w:sz w:val="26"/>
                <w:szCs w:val="26"/>
                <w:lang w:bidi="ar-LB"/>
              </w:rPr>
              <w:t xml:space="preserve"> </w:t>
            </w:r>
            <w:r w:rsidRPr="00611882">
              <w:rPr>
                <w:b/>
                <w:color w:val="000000" w:themeColor="text1"/>
                <w:sz w:val="26"/>
                <w:szCs w:val="26"/>
                <w:rtl/>
                <w:lang w:val="en-US" w:bidi="ar-LB"/>
              </w:rPr>
              <w:t>برنامج كفاءة التبريد في تعديل كيغالي</w:t>
            </w:r>
            <w:r w:rsidRPr="00611882">
              <w:rPr>
                <w:sz w:val="26"/>
                <w:szCs w:val="26"/>
                <w:rtl/>
                <w:lang w:bidi="ar-LB"/>
              </w:rPr>
              <w:t xml:space="preserve"> وأنشطة مشروع بروتوكول مونتريال، لا سيما فيما يتعلق بمشروعات التخفيض التدريجي للمواد الهيدروفلوروكربونية</w:t>
            </w:r>
            <w:r w:rsidRPr="00611882">
              <w:rPr>
                <w:sz w:val="26"/>
                <w:szCs w:val="26"/>
                <w:lang w:bidi="ar-LB"/>
              </w:rPr>
              <w:t>.</w:t>
            </w:r>
          </w:p>
        </w:tc>
        <w:tc>
          <w:tcPr>
            <w:tcW w:w="1158" w:type="dxa"/>
            <w:shd w:val="clear" w:color="auto" w:fill="auto"/>
            <w:tcMar>
              <w:left w:w="115" w:type="dxa"/>
              <w:right w:w="173" w:type="dxa"/>
            </w:tcMar>
            <w:vAlign w:val="center"/>
          </w:tcPr>
          <w:p w14:paraId="33E2C73B" w14:textId="77777777" w:rsidR="00F42DE3" w:rsidRPr="00611882" w:rsidRDefault="00F42DE3" w:rsidP="009A552A">
            <w:pPr>
              <w:bidi/>
              <w:spacing w:before="60" w:after="60"/>
              <w:rPr>
                <w:color w:val="000000" w:themeColor="text1"/>
                <w:sz w:val="26"/>
                <w:szCs w:val="26"/>
                <w:lang w:bidi="ar-LB"/>
              </w:rPr>
            </w:pPr>
            <w:r w:rsidRPr="00611882">
              <w:rPr>
                <w:color w:val="000000" w:themeColor="text1"/>
                <w:sz w:val="26"/>
                <w:szCs w:val="26"/>
                <w:lang w:bidi="ar-LB"/>
              </w:rPr>
              <w:t>84</w:t>
            </w:r>
          </w:p>
        </w:tc>
      </w:tr>
      <w:tr w:rsidR="00F42DE3" w:rsidRPr="00611882" w14:paraId="2FA010E0" w14:textId="77777777" w:rsidTr="00E800DD">
        <w:trPr>
          <w:cantSplit/>
        </w:trPr>
        <w:tc>
          <w:tcPr>
            <w:tcW w:w="8197" w:type="dxa"/>
            <w:shd w:val="clear" w:color="auto" w:fill="auto"/>
            <w:noWrap/>
            <w:hideMark/>
          </w:tcPr>
          <w:p w14:paraId="4DA7F60F" w14:textId="41637437" w:rsidR="00F42DE3" w:rsidRPr="00611882" w:rsidRDefault="00F42DE3" w:rsidP="009A552A">
            <w:pPr>
              <w:bidi/>
              <w:spacing w:before="60" w:after="60"/>
              <w:rPr>
                <w:color w:val="000000" w:themeColor="text1"/>
                <w:sz w:val="26"/>
                <w:szCs w:val="26"/>
                <w:lang w:bidi="ar-LB"/>
              </w:rPr>
            </w:pPr>
            <w:r w:rsidRPr="00611882">
              <w:rPr>
                <w:sz w:val="26"/>
                <w:szCs w:val="26"/>
                <w:rtl/>
                <w:lang w:bidi="ar-LB"/>
              </w:rPr>
              <w:t xml:space="preserve">استمرار التبادل غير الرسمي لخبرات الصندوق </w:t>
            </w:r>
            <w:r w:rsidR="00CF6DEE">
              <w:rPr>
                <w:sz w:val="26"/>
                <w:szCs w:val="26"/>
                <w:rtl/>
                <w:lang w:bidi="ar-LB"/>
              </w:rPr>
              <w:t>المتعدد</w:t>
            </w:r>
            <w:r w:rsidRPr="00611882">
              <w:rPr>
                <w:sz w:val="26"/>
                <w:szCs w:val="26"/>
                <w:rtl/>
                <w:lang w:bidi="ar-LB"/>
              </w:rPr>
              <w:t xml:space="preserve"> الأطراف</w:t>
            </w:r>
            <w:r w:rsidRPr="00611882">
              <w:rPr>
                <w:sz w:val="26"/>
                <w:szCs w:val="26"/>
                <w:lang w:bidi="ar-LB"/>
              </w:rPr>
              <w:t>.</w:t>
            </w:r>
          </w:p>
        </w:tc>
        <w:tc>
          <w:tcPr>
            <w:tcW w:w="1158" w:type="dxa"/>
            <w:shd w:val="clear" w:color="auto" w:fill="auto"/>
            <w:tcMar>
              <w:left w:w="115" w:type="dxa"/>
              <w:right w:w="173" w:type="dxa"/>
            </w:tcMar>
            <w:vAlign w:val="center"/>
          </w:tcPr>
          <w:p w14:paraId="3F976F92" w14:textId="77777777" w:rsidR="00F42DE3" w:rsidRPr="00611882" w:rsidRDefault="00F42DE3" w:rsidP="009A552A">
            <w:pPr>
              <w:bidi/>
              <w:spacing w:before="60" w:after="60"/>
              <w:rPr>
                <w:color w:val="000000" w:themeColor="text1"/>
                <w:sz w:val="26"/>
                <w:szCs w:val="26"/>
                <w:lang w:bidi="ar-LB"/>
              </w:rPr>
            </w:pPr>
            <w:r w:rsidRPr="00611882">
              <w:rPr>
                <w:color w:val="000000" w:themeColor="text1"/>
                <w:sz w:val="26"/>
                <w:szCs w:val="26"/>
                <w:lang w:bidi="ar-LB"/>
              </w:rPr>
              <w:t>80</w:t>
            </w:r>
          </w:p>
        </w:tc>
      </w:tr>
      <w:tr w:rsidR="00F42DE3" w:rsidRPr="00611882" w14:paraId="3556D126" w14:textId="77777777" w:rsidTr="00E800DD">
        <w:trPr>
          <w:cantSplit/>
        </w:trPr>
        <w:tc>
          <w:tcPr>
            <w:tcW w:w="8197" w:type="dxa"/>
            <w:shd w:val="clear" w:color="auto" w:fill="auto"/>
            <w:hideMark/>
          </w:tcPr>
          <w:p w14:paraId="2AB43D3D" w14:textId="64302AFE" w:rsidR="00F42DE3" w:rsidRPr="00611882" w:rsidRDefault="00F42DE3" w:rsidP="009A552A">
            <w:pPr>
              <w:bidi/>
              <w:rPr>
                <w:sz w:val="26"/>
                <w:szCs w:val="26"/>
                <w:lang w:bidi="ar-LB"/>
              </w:rPr>
            </w:pPr>
            <w:r w:rsidRPr="00611882">
              <w:rPr>
                <w:sz w:val="26"/>
                <w:szCs w:val="26"/>
                <w:rtl/>
                <w:lang w:bidi="ar-LB"/>
              </w:rPr>
              <w:t xml:space="preserve">زار المدير وممثل آخر </w:t>
            </w:r>
            <w:r w:rsidRPr="00611882">
              <w:rPr>
                <w:b/>
                <w:color w:val="000000" w:themeColor="text1"/>
                <w:sz w:val="26"/>
                <w:szCs w:val="26"/>
                <w:rtl/>
                <w:lang w:val="en-US" w:bidi="ar-LB"/>
              </w:rPr>
              <w:t>لبرنامج كفاءة التبريد في تعديل كيغالي</w:t>
            </w:r>
            <w:r w:rsidRPr="00611882">
              <w:rPr>
                <w:sz w:val="26"/>
                <w:szCs w:val="26"/>
                <w:rtl/>
                <w:lang w:bidi="ar-LB"/>
              </w:rPr>
              <w:t xml:space="preserve">، المسؤولان عن تنسيق عمل 19 مؤسسة خيرية في الأمور المتعلقة بكفاءة استخدام الطاقة والتبريد فيما يتعلق بتنفيذ تعديل كيغالي، الأمانة في 26 يناير/ كانون الثاني 2017 لمعرفة المزيد عن الصندوق </w:t>
            </w:r>
            <w:r w:rsidR="00CF6DEE">
              <w:rPr>
                <w:sz w:val="26"/>
                <w:szCs w:val="26"/>
                <w:rtl/>
                <w:lang w:bidi="ar-LB"/>
              </w:rPr>
              <w:t>المتعدد</w:t>
            </w:r>
            <w:r w:rsidRPr="00611882">
              <w:rPr>
                <w:sz w:val="26"/>
                <w:szCs w:val="26"/>
                <w:rtl/>
                <w:lang w:bidi="ar-LB"/>
              </w:rPr>
              <w:t xml:space="preserve"> الأطراف. ويهدف </w:t>
            </w:r>
            <w:r w:rsidRPr="00611882">
              <w:rPr>
                <w:b/>
                <w:color w:val="000000" w:themeColor="text1"/>
                <w:sz w:val="26"/>
                <w:szCs w:val="26"/>
                <w:rtl/>
                <w:lang w:val="en-US" w:bidi="ar-LB"/>
              </w:rPr>
              <w:t>برنامج كفاءة التبريد في تعديل كيغالي</w:t>
            </w:r>
            <w:r w:rsidRPr="00611882">
              <w:rPr>
                <w:sz w:val="26"/>
                <w:szCs w:val="26"/>
                <w:rtl/>
                <w:lang w:bidi="ar-LB"/>
              </w:rPr>
              <w:t xml:space="preserve"> إلى تخصيص حوالي 53 مليون دولار أمريكي من المؤسسات الخيرية بحلول نهاية عام 2017 للدعم المستهدف من خلال البرامج القطرية في عدد صغير من البلدان والمزيد من الدعم العام لأكثر من 100 بلدا لتحسين كفاءة استخدام الطاقة.</w:t>
            </w:r>
          </w:p>
          <w:p w14:paraId="5F9E1B29" w14:textId="3B9C35F2" w:rsidR="00F42DE3" w:rsidRPr="00611882" w:rsidRDefault="00F42DE3" w:rsidP="009A552A">
            <w:pPr>
              <w:bidi/>
              <w:spacing w:before="60" w:after="60"/>
              <w:rPr>
                <w:color w:val="000000" w:themeColor="text1"/>
                <w:sz w:val="26"/>
                <w:szCs w:val="26"/>
                <w:lang w:bidi="ar-LB"/>
              </w:rPr>
            </w:pPr>
            <w:r w:rsidRPr="00611882">
              <w:rPr>
                <w:sz w:val="26"/>
                <w:szCs w:val="26"/>
                <w:rtl/>
                <w:lang w:bidi="ar-LB"/>
              </w:rPr>
              <w:t xml:space="preserve">شملت المعلومات المقدمة الكتاب التمهيدي للجنة التنفيذية؛ وعرضا يلخص كيفية عمل الصندوق </w:t>
            </w:r>
            <w:r w:rsidR="00CF6DEE">
              <w:rPr>
                <w:sz w:val="26"/>
                <w:szCs w:val="26"/>
                <w:rtl/>
                <w:lang w:bidi="ar-LB"/>
              </w:rPr>
              <w:t>المتعدد</w:t>
            </w:r>
            <w:r w:rsidRPr="00611882">
              <w:rPr>
                <w:sz w:val="26"/>
                <w:szCs w:val="26"/>
                <w:rtl/>
                <w:lang w:bidi="ar-LB"/>
              </w:rPr>
              <w:t xml:space="preserve"> الأطراف؛ ومبادئ توجيهية لتقديم التقارير المرحلية والمالية؛ ودليلا لإعداد مقترحات المشروعات؛ وقوالب تقارير إنجاز المشروعات؛ والوثيقة </w:t>
            </w:r>
            <w:r w:rsidRPr="00611882">
              <w:rPr>
                <w:color w:val="000000" w:themeColor="text1"/>
                <w:sz w:val="26"/>
                <w:szCs w:val="26"/>
                <w:lang w:val="en-US" w:bidi="ar-LB"/>
              </w:rPr>
              <w:t>UNEP/OzL.Pro/ExCom/74/</w:t>
            </w:r>
            <w:r w:rsidR="00647294" w:rsidRPr="00611882">
              <w:rPr>
                <w:color w:val="000000" w:themeColor="text1"/>
                <w:sz w:val="26"/>
                <w:szCs w:val="26"/>
                <w:lang w:val="en-US" w:bidi="ar-LB"/>
              </w:rPr>
              <w:t xml:space="preserve">51 </w:t>
            </w:r>
            <w:r w:rsidR="00647294" w:rsidRPr="00611882">
              <w:rPr>
                <w:rFonts w:hint="cs"/>
                <w:sz w:val="26"/>
                <w:szCs w:val="26"/>
                <w:rtl/>
                <w:lang w:bidi="ar-LB"/>
              </w:rPr>
              <w:t>المعنية</w:t>
            </w:r>
            <w:r w:rsidRPr="00611882">
              <w:rPr>
                <w:sz w:val="26"/>
                <w:szCs w:val="26"/>
                <w:rtl/>
                <w:lang w:bidi="ar-LB"/>
              </w:rPr>
              <w:t xml:space="preserve"> باستعراض التعزيز المؤسسي والمقرر 74/51 ذا الصلة.</w:t>
            </w:r>
          </w:p>
        </w:tc>
        <w:tc>
          <w:tcPr>
            <w:tcW w:w="1158" w:type="dxa"/>
            <w:shd w:val="clear" w:color="auto" w:fill="auto"/>
            <w:tcMar>
              <w:left w:w="115" w:type="dxa"/>
              <w:right w:w="173" w:type="dxa"/>
            </w:tcMar>
            <w:vAlign w:val="center"/>
          </w:tcPr>
          <w:p w14:paraId="4F84D11B" w14:textId="77777777" w:rsidR="00F42DE3" w:rsidRPr="00611882" w:rsidRDefault="00F42DE3" w:rsidP="009A552A">
            <w:pPr>
              <w:bidi/>
              <w:spacing w:before="60" w:after="60"/>
              <w:rPr>
                <w:color w:val="000000" w:themeColor="text1"/>
                <w:sz w:val="26"/>
                <w:szCs w:val="26"/>
                <w:lang w:bidi="ar-LB"/>
              </w:rPr>
            </w:pPr>
            <w:r w:rsidRPr="00611882">
              <w:rPr>
                <w:color w:val="000000" w:themeColor="text1"/>
                <w:sz w:val="26"/>
                <w:szCs w:val="26"/>
                <w:lang w:bidi="ar-LB"/>
              </w:rPr>
              <w:t>78</w:t>
            </w:r>
          </w:p>
        </w:tc>
      </w:tr>
      <w:tr w:rsidR="00F42DE3" w:rsidRPr="00611882" w14:paraId="1ADE3966" w14:textId="77777777" w:rsidTr="009A552A">
        <w:trPr>
          <w:cantSplit/>
        </w:trPr>
        <w:tc>
          <w:tcPr>
            <w:tcW w:w="9355" w:type="dxa"/>
            <w:gridSpan w:val="2"/>
            <w:shd w:val="clear" w:color="auto" w:fill="auto"/>
            <w:tcMar>
              <w:left w:w="115" w:type="dxa"/>
              <w:right w:w="173" w:type="dxa"/>
            </w:tcMar>
            <w:vAlign w:val="center"/>
          </w:tcPr>
          <w:p w14:paraId="5EA27E90" w14:textId="77777777" w:rsidR="00F42DE3" w:rsidRPr="00611882" w:rsidRDefault="00F42DE3" w:rsidP="009A552A">
            <w:pPr>
              <w:bidi/>
              <w:spacing w:before="60" w:after="60"/>
              <w:rPr>
                <w:b/>
                <w:color w:val="000000" w:themeColor="text1"/>
                <w:sz w:val="26"/>
                <w:szCs w:val="26"/>
                <w:lang w:bidi="ar-LB"/>
              </w:rPr>
            </w:pPr>
            <w:r w:rsidRPr="00611882">
              <w:rPr>
                <w:bCs/>
                <w:color w:val="000000" w:themeColor="text1"/>
                <w:sz w:val="26"/>
                <w:szCs w:val="26"/>
                <w:rtl/>
                <w:lang w:val="en-US" w:bidi="ar-LB"/>
              </w:rPr>
              <w:t>مختبر لورنس بيركلي الوطني</w:t>
            </w:r>
          </w:p>
        </w:tc>
      </w:tr>
      <w:tr w:rsidR="00F42DE3" w:rsidRPr="00611882" w14:paraId="2C45A68F" w14:textId="77777777" w:rsidTr="00E800DD">
        <w:trPr>
          <w:cantSplit/>
        </w:trPr>
        <w:tc>
          <w:tcPr>
            <w:tcW w:w="8197" w:type="dxa"/>
            <w:shd w:val="clear" w:color="auto" w:fill="auto"/>
            <w:vAlign w:val="center"/>
            <w:hideMark/>
          </w:tcPr>
          <w:p w14:paraId="5A4CC4C9" w14:textId="77777777" w:rsidR="00F42DE3" w:rsidRPr="00611882" w:rsidRDefault="00F42DE3" w:rsidP="009A552A">
            <w:pPr>
              <w:bidi/>
              <w:spacing w:before="60" w:after="60"/>
              <w:rPr>
                <w:color w:val="000000" w:themeColor="text1"/>
                <w:sz w:val="26"/>
                <w:szCs w:val="26"/>
                <w:lang w:bidi="ar-LB"/>
              </w:rPr>
            </w:pPr>
            <w:r w:rsidRPr="00611882">
              <w:rPr>
                <w:color w:val="000000" w:themeColor="text1"/>
                <w:sz w:val="26"/>
                <w:szCs w:val="26"/>
                <w:rtl/>
                <w:lang w:val="en-US" w:bidi="ar-LB"/>
              </w:rPr>
              <w:t>قدمت الأمانة تعليقات على مشروع تقرير عن فرص ومخاطر تحسين الكفاءة وتحول مواد التبريد في تكييف هواء الغرفة.</w:t>
            </w:r>
          </w:p>
        </w:tc>
        <w:tc>
          <w:tcPr>
            <w:tcW w:w="1158" w:type="dxa"/>
            <w:shd w:val="clear" w:color="auto" w:fill="auto"/>
            <w:tcMar>
              <w:left w:w="115" w:type="dxa"/>
              <w:right w:w="173" w:type="dxa"/>
            </w:tcMar>
            <w:vAlign w:val="center"/>
            <w:hideMark/>
          </w:tcPr>
          <w:p w14:paraId="4E263ED7" w14:textId="77777777" w:rsidR="00F42DE3" w:rsidRPr="00611882" w:rsidRDefault="00F42DE3" w:rsidP="009A552A">
            <w:pPr>
              <w:bidi/>
              <w:spacing w:before="60" w:after="60"/>
              <w:rPr>
                <w:color w:val="000000" w:themeColor="text1"/>
                <w:sz w:val="26"/>
                <w:szCs w:val="26"/>
                <w:lang w:bidi="ar-LB"/>
              </w:rPr>
            </w:pPr>
            <w:r w:rsidRPr="00611882">
              <w:rPr>
                <w:color w:val="000000" w:themeColor="text1"/>
                <w:sz w:val="26"/>
                <w:szCs w:val="26"/>
                <w:lang w:bidi="ar-LB"/>
              </w:rPr>
              <w:t>80</w:t>
            </w:r>
          </w:p>
        </w:tc>
      </w:tr>
      <w:tr w:rsidR="00F42DE3" w:rsidRPr="00611882" w14:paraId="10D72C90" w14:textId="77777777" w:rsidTr="009A552A">
        <w:trPr>
          <w:cantSplit/>
        </w:trPr>
        <w:tc>
          <w:tcPr>
            <w:tcW w:w="9355" w:type="dxa"/>
            <w:gridSpan w:val="2"/>
            <w:shd w:val="clear" w:color="auto" w:fill="auto"/>
            <w:tcMar>
              <w:left w:w="115" w:type="dxa"/>
              <w:right w:w="173" w:type="dxa"/>
            </w:tcMar>
            <w:vAlign w:val="center"/>
          </w:tcPr>
          <w:p w14:paraId="0713775F" w14:textId="77777777" w:rsidR="00F42DE3" w:rsidRPr="00611882" w:rsidRDefault="00F42DE3" w:rsidP="009A552A">
            <w:pPr>
              <w:bidi/>
              <w:spacing w:before="60" w:after="60"/>
              <w:rPr>
                <w:b/>
                <w:color w:val="000000" w:themeColor="text1"/>
                <w:sz w:val="26"/>
                <w:szCs w:val="26"/>
                <w:lang w:bidi="ar-LB"/>
              </w:rPr>
            </w:pPr>
            <w:r w:rsidRPr="00611882">
              <w:rPr>
                <w:bCs/>
                <w:color w:val="000000" w:themeColor="text1"/>
                <w:sz w:val="26"/>
                <w:szCs w:val="26"/>
                <w:rtl/>
                <w:lang w:val="en-US" w:bidi="ar-LB"/>
              </w:rPr>
              <w:t>مجلس الدفاع عن الموارد الطبيعية</w:t>
            </w:r>
          </w:p>
        </w:tc>
      </w:tr>
      <w:tr w:rsidR="00F42DE3" w:rsidRPr="00611882" w14:paraId="53C04ECC" w14:textId="77777777" w:rsidTr="00E800DD">
        <w:trPr>
          <w:cantSplit/>
        </w:trPr>
        <w:tc>
          <w:tcPr>
            <w:tcW w:w="8197" w:type="dxa"/>
            <w:shd w:val="clear" w:color="auto" w:fill="auto"/>
            <w:vAlign w:val="center"/>
          </w:tcPr>
          <w:p w14:paraId="29D55ADE" w14:textId="7037C850" w:rsidR="00F42DE3" w:rsidRPr="00611882" w:rsidRDefault="00F42DE3" w:rsidP="009A552A">
            <w:pPr>
              <w:bidi/>
              <w:spacing w:before="60" w:after="60"/>
              <w:rPr>
                <w:color w:val="000000" w:themeColor="text1"/>
                <w:sz w:val="26"/>
                <w:szCs w:val="26"/>
                <w:lang w:bidi="ar-LB"/>
              </w:rPr>
            </w:pPr>
            <w:r w:rsidRPr="00611882">
              <w:rPr>
                <w:color w:val="000000" w:themeColor="text1"/>
                <w:sz w:val="26"/>
                <w:szCs w:val="26"/>
                <w:rtl/>
                <w:lang w:val="en-US" w:bidi="ar-LB"/>
              </w:rPr>
              <w:t xml:space="preserve">مؤشر تأثير الصندوق </w:t>
            </w:r>
            <w:r w:rsidR="00CF6DEE">
              <w:rPr>
                <w:color w:val="000000" w:themeColor="text1"/>
                <w:sz w:val="26"/>
                <w:szCs w:val="26"/>
                <w:rtl/>
                <w:lang w:val="en-US" w:bidi="ar-LB"/>
              </w:rPr>
              <w:t>المتعدد</w:t>
            </w:r>
            <w:r w:rsidRPr="00611882">
              <w:rPr>
                <w:color w:val="000000" w:themeColor="text1"/>
                <w:sz w:val="26"/>
                <w:szCs w:val="26"/>
                <w:rtl/>
                <w:lang w:val="en-US" w:bidi="ar-LB"/>
              </w:rPr>
              <w:t xml:space="preserve"> الأطراف على المناخ (</w:t>
            </w:r>
            <w:r w:rsidRPr="00611882">
              <w:rPr>
                <w:color w:val="000000" w:themeColor="text1"/>
                <w:sz w:val="26"/>
                <w:szCs w:val="26"/>
                <w:lang w:val="en-US" w:bidi="ar-LB"/>
              </w:rPr>
              <w:t>MCII</w:t>
            </w:r>
            <w:r w:rsidRPr="00611882">
              <w:rPr>
                <w:color w:val="000000" w:themeColor="text1"/>
                <w:sz w:val="26"/>
                <w:szCs w:val="26"/>
                <w:rtl/>
                <w:lang w:val="en-US" w:bidi="ar-LB"/>
              </w:rPr>
              <w:t xml:space="preserve">) بما في ذلك الأداة (ملف </w:t>
            </w:r>
            <w:r w:rsidRPr="00611882">
              <w:rPr>
                <w:color w:val="000000" w:themeColor="text1"/>
                <w:sz w:val="26"/>
                <w:szCs w:val="26"/>
                <w:lang w:val="en-US" w:bidi="ar-LB"/>
              </w:rPr>
              <w:t>Excel</w:t>
            </w:r>
            <w:r w:rsidRPr="00611882">
              <w:rPr>
                <w:color w:val="000000" w:themeColor="text1"/>
                <w:sz w:val="26"/>
                <w:szCs w:val="26"/>
                <w:rtl/>
                <w:lang w:val="en-US" w:bidi="ar-LB"/>
              </w:rPr>
              <w:t>) والدليل (</w:t>
            </w:r>
            <w:r w:rsidRPr="00611882">
              <w:rPr>
                <w:color w:val="000000" w:themeColor="text1"/>
                <w:sz w:val="26"/>
                <w:szCs w:val="26"/>
                <w:lang w:val="en-US" w:bidi="ar-LB"/>
              </w:rPr>
              <w:t>PDF</w:t>
            </w:r>
            <w:r w:rsidRPr="00611882">
              <w:rPr>
                <w:color w:val="000000" w:themeColor="text1"/>
                <w:sz w:val="26"/>
                <w:szCs w:val="26"/>
                <w:rtl/>
                <w:lang w:val="en-US" w:bidi="ar-LB"/>
              </w:rPr>
              <w:t xml:space="preserve">) وشرح الأداة (ملف </w:t>
            </w:r>
            <w:r w:rsidRPr="00611882">
              <w:rPr>
                <w:color w:val="000000" w:themeColor="text1"/>
                <w:sz w:val="26"/>
                <w:szCs w:val="26"/>
                <w:lang w:val="en-US" w:bidi="ar-LB"/>
              </w:rPr>
              <w:t>Word</w:t>
            </w:r>
            <w:r w:rsidRPr="00611882">
              <w:rPr>
                <w:color w:val="000000" w:themeColor="text1"/>
                <w:sz w:val="26"/>
                <w:szCs w:val="26"/>
                <w:rtl/>
                <w:lang w:val="en-US" w:bidi="ar-LB"/>
              </w:rPr>
              <w:t>).</w:t>
            </w:r>
          </w:p>
        </w:tc>
        <w:tc>
          <w:tcPr>
            <w:tcW w:w="1158" w:type="dxa"/>
            <w:shd w:val="clear" w:color="auto" w:fill="auto"/>
            <w:tcMar>
              <w:left w:w="115" w:type="dxa"/>
              <w:right w:w="173" w:type="dxa"/>
            </w:tcMar>
            <w:vAlign w:val="center"/>
          </w:tcPr>
          <w:p w14:paraId="790BC638" w14:textId="77777777" w:rsidR="00F42DE3" w:rsidRPr="00611882" w:rsidRDefault="00F42DE3" w:rsidP="009A552A">
            <w:pPr>
              <w:bidi/>
              <w:spacing w:before="60" w:after="60"/>
              <w:rPr>
                <w:color w:val="000000" w:themeColor="text1"/>
                <w:sz w:val="26"/>
                <w:szCs w:val="26"/>
                <w:lang w:bidi="ar-LB"/>
              </w:rPr>
            </w:pPr>
            <w:r w:rsidRPr="00611882">
              <w:rPr>
                <w:color w:val="000000" w:themeColor="text1"/>
                <w:sz w:val="26"/>
                <w:szCs w:val="26"/>
                <w:lang w:bidi="ar-LB"/>
              </w:rPr>
              <w:t>81</w:t>
            </w:r>
          </w:p>
        </w:tc>
      </w:tr>
      <w:tr w:rsidR="00F42DE3" w:rsidRPr="00611882" w14:paraId="5D7CEA22" w14:textId="77777777" w:rsidTr="009A552A">
        <w:trPr>
          <w:cantSplit/>
        </w:trPr>
        <w:tc>
          <w:tcPr>
            <w:tcW w:w="9355" w:type="dxa"/>
            <w:gridSpan w:val="2"/>
            <w:shd w:val="clear" w:color="auto" w:fill="auto"/>
            <w:tcMar>
              <w:left w:w="115" w:type="dxa"/>
              <w:right w:w="173" w:type="dxa"/>
            </w:tcMar>
            <w:vAlign w:val="center"/>
          </w:tcPr>
          <w:p w14:paraId="139BDD13" w14:textId="77777777" w:rsidR="00F42DE3" w:rsidRPr="00611882" w:rsidRDefault="00F42DE3" w:rsidP="009A552A">
            <w:pPr>
              <w:bidi/>
              <w:spacing w:before="60" w:after="60"/>
              <w:rPr>
                <w:b/>
                <w:color w:val="000000" w:themeColor="text1"/>
                <w:sz w:val="26"/>
                <w:szCs w:val="26"/>
                <w:lang w:bidi="ar-LB"/>
              </w:rPr>
            </w:pPr>
            <w:r w:rsidRPr="00BA4373">
              <w:rPr>
                <w:bCs/>
                <w:color w:val="000000" w:themeColor="text1"/>
                <w:sz w:val="26"/>
                <w:szCs w:val="26"/>
                <w:rtl/>
                <w:lang w:val="en-US" w:bidi="ar-LB"/>
              </w:rPr>
              <w:t>اتفاقية</w:t>
            </w:r>
            <w:r w:rsidRPr="00611882">
              <w:rPr>
                <w:bCs/>
                <w:color w:val="000000" w:themeColor="text1"/>
                <w:sz w:val="26"/>
                <w:szCs w:val="26"/>
                <w:rtl/>
                <w:lang w:val="en-US" w:bidi="ar-LB"/>
              </w:rPr>
              <w:t xml:space="preserve"> ميناماتا بشأن الزئبق</w:t>
            </w:r>
          </w:p>
        </w:tc>
      </w:tr>
      <w:tr w:rsidR="00F42DE3" w:rsidRPr="00611882" w14:paraId="2CD6F6AA" w14:textId="77777777" w:rsidTr="00E800DD">
        <w:trPr>
          <w:cantSplit/>
        </w:trPr>
        <w:tc>
          <w:tcPr>
            <w:tcW w:w="8197" w:type="dxa"/>
            <w:shd w:val="clear" w:color="auto" w:fill="auto"/>
            <w:vAlign w:val="center"/>
            <w:hideMark/>
          </w:tcPr>
          <w:p w14:paraId="1C2EF817" w14:textId="5C520234" w:rsidR="00F42DE3" w:rsidRPr="00611882" w:rsidRDefault="00F42DE3" w:rsidP="009A552A">
            <w:pPr>
              <w:bidi/>
              <w:spacing w:before="60" w:after="60"/>
              <w:rPr>
                <w:color w:val="000000" w:themeColor="text1"/>
                <w:sz w:val="26"/>
                <w:szCs w:val="26"/>
                <w:lang w:bidi="ar-LB"/>
              </w:rPr>
            </w:pPr>
            <w:r w:rsidRPr="00611882">
              <w:rPr>
                <w:color w:val="000000" w:themeColor="text1"/>
                <w:sz w:val="26"/>
                <w:szCs w:val="26"/>
                <w:rtl/>
                <w:lang w:val="en-US" w:bidi="ar-LB"/>
              </w:rPr>
              <w:t>في يولي</w:t>
            </w:r>
            <w:r w:rsidR="00806C65">
              <w:rPr>
                <w:rFonts w:hint="cs"/>
                <w:color w:val="000000" w:themeColor="text1"/>
                <w:sz w:val="26"/>
                <w:szCs w:val="26"/>
                <w:rtl/>
                <w:lang w:val="en-US" w:bidi="ar-LB"/>
              </w:rPr>
              <w:t>و</w:t>
            </w:r>
            <w:r w:rsidRPr="00611882">
              <w:rPr>
                <w:color w:val="000000" w:themeColor="text1"/>
                <w:sz w:val="26"/>
                <w:szCs w:val="26"/>
                <w:rtl/>
                <w:lang w:val="en-US" w:bidi="ar-LB"/>
              </w:rPr>
              <w:t xml:space="preserve">/ تموز </w:t>
            </w:r>
            <w:r w:rsidR="00BA4373" w:rsidRPr="00611882">
              <w:rPr>
                <w:rFonts w:hint="cs"/>
                <w:color w:val="000000" w:themeColor="text1"/>
                <w:sz w:val="26"/>
                <w:szCs w:val="26"/>
                <w:rtl/>
                <w:lang w:val="en-US" w:bidi="ar-LB"/>
              </w:rPr>
              <w:t>2013،</w:t>
            </w:r>
            <w:r w:rsidRPr="00611882">
              <w:rPr>
                <w:color w:val="000000" w:themeColor="text1"/>
                <w:sz w:val="26"/>
                <w:szCs w:val="26"/>
                <w:rtl/>
                <w:lang w:val="en-US" w:bidi="ar-LB"/>
              </w:rPr>
              <w:t xml:space="preserve"> تلقت الأمانة دعوة من حكومة اليابان لحضور مؤتمر المفوضين لاعتماد اتفاقية ميناماتا بشأن الزئبق وتوقيعها، الذي عقد في الفترة من 9 إلى 11 أكتوبر/ تشرين الأول 2013 في كوماموتو وميناماتا، اليابان. ولكن، لم تتمكن الأمانة من الحضور.</w:t>
            </w:r>
          </w:p>
        </w:tc>
        <w:tc>
          <w:tcPr>
            <w:tcW w:w="1158" w:type="dxa"/>
            <w:shd w:val="clear" w:color="auto" w:fill="auto"/>
            <w:tcMar>
              <w:left w:w="115" w:type="dxa"/>
              <w:right w:w="173" w:type="dxa"/>
            </w:tcMar>
            <w:vAlign w:val="center"/>
            <w:hideMark/>
          </w:tcPr>
          <w:p w14:paraId="50F046BF" w14:textId="77777777" w:rsidR="00F42DE3" w:rsidRPr="00611882" w:rsidRDefault="00F42DE3" w:rsidP="009A552A">
            <w:pPr>
              <w:bidi/>
              <w:spacing w:before="60" w:after="60"/>
              <w:rPr>
                <w:color w:val="000000" w:themeColor="text1"/>
                <w:sz w:val="26"/>
                <w:szCs w:val="26"/>
                <w:lang w:bidi="ar-LB"/>
              </w:rPr>
            </w:pPr>
            <w:r w:rsidRPr="00611882">
              <w:rPr>
                <w:color w:val="000000" w:themeColor="text1"/>
                <w:sz w:val="26"/>
                <w:szCs w:val="26"/>
                <w:lang w:bidi="ar-LB"/>
              </w:rPr>
              <w:t>71</w:t>
            </w:r>
          </w:p>
        </w:tc>
      </w:tr>
      <w:tr w:rsidR="00F42DE3" w:rsidRPr="00611882" w14:paraId="163520E4" w14:textId="77777777" w:rsidTr="009A552A">
        <w:trPr>
          <w:cantSplit/>
        </w:trPr>
        <w:tc>
          <w:tcPr>
            <w:tcW w:w="9355" w:type="dxa"/>
            <w:gridSpan w:val="2"/>
            <w:shd w:val="clear" w:color="auto" w:fill="auto"/>
            <w:tcMar>
              <w:left w:w="115" w:type="dxa"/>
              <w:right w:w="173" w:type="dxa"/>
            </w:tcMar>
            <w:vAlign w:val="center"/>
          </w:tcPr>
          <w:p w14:paraId="4DC1931A" w14:textId="280DEE55" w:rsidR="00F42DE3" w:rsidRPr="00611882" w:rsidRDefault="00F42DE3" w:rsidP="009A552A">
            <w:pPr>
              <w:keepNext/>
              <w:bidi/>
              <w:spacing w:before="60" w:after="60"/>
              <w:rPr>
                <w:b/>
                <w:bCs/>
                <w:color w:val="000000"/>
                <w:sz w:val="26"/>
                <w:szCs w:val="26"/>
                <w:lang w:bidi="ar-LB"/>
              </w:rPr>
            </w:pPr>
            <w:r w:rsidRPr="00611882">
              <w:rPr>
                <w:b/>
                <w:bCs/>
                <w:color w:val="000000"/>
                <w:sz w:val="26"/>
                <w:szCs w:val="26"/>
                <w:rtl/>
                <w:lang w:val="en-US" w:bidi="ar-LB"/>
              </w:rPr>
              <w:t xml:space="preserve">شبكة تقييم أداء المنظمات </w:t>
            </w:r>
            <w:r w:rsidR="00CF6DEE">
              <w:rPr>
                <w:b/>
                <w:bCs/>
                <w:color w:val="000000"/>
                <w:sz w:val="26"/>
                <w:szCs w:val="26"/>
                <w:rtl/>
                <w:lang w:val="en-US" w:bidi="ar-LB"/>
              </w:rPr>
              <w:t>المتعدد</w:t>
            </w:r>
            <w:r w:rsidRPr="00611882">
              <w:rPr>
                <w:b/>
                <w:bCs/>
                <w:color w:val="000000"/>
                <w:sz w:val="26"/>
                <w:szCs w:val="26"/>
                <w:rtl/>
                <w:lang w:val="en-US" w:bidi="ar-LB"/>
              </w:rPr>
              <w:t>ة الأطراف</w:t>
            </w:r>
          </w:p>
        </w:tc>
      </w:tr>
      <w:tr w:rsidR="00F42DE3" w:rsidRPr="00611882" w14:paraId="57D4746D" w14:textId="77777777" w:rsidTr="00E800DD">
        <w:trPr>
          <w:cantSplit/>
          <w:trHeight w:val="800"/>
        </w:trPr>
        <w:tc>
          <w:tcPr>
            <w:tcW w:w="8197" w:type="dxa"/>
            <w:shd w:val="clear" w:color="auto" w:fill="auto"/>
            <w:vAlign w:val="center"/>
          </w:tcPr>
          <w:p w14:paraId="0F3B9982" w14:textId="77777777" w:rsidR="00F42DE3" w:rsidRPr="008A7ADA" w:rsidRDefault="00F42DE3" w:rsidP="009A552A">
            <w:pPr>
              <w:pStyle w:val="Heading1"/>
              <w:numPr>
                <w:ilvl w:val="0"/>
                <w:numId w:val="0"/>
              </w:numPr>
              <w:bidi/>
              <w:rPr>
                <w:sz w:val="26"/>
                <w:szCs w:val="26"/>
                <w:rtl/>
                <w:lang w:bidi="ar-LB"/>
              </w:rPr>
            </w:pPr>
            <w:r w:rsidRPr="008A7ADA">
              <w:rPr>
                <w:sz w:val="26"/>
                <w:szCs w:val="26"/>
                <w:rtl/>
                <w:lang w:bidi="ar-LB"/>
              </w:rPr>
              <w:t>بعثت الأمانة، إعمالا للمقرر 91/1 برسالة من رئيس اللجنة التنفيذية نيابة عن اللجنة للأمانة تتضمن رد الإدارة على التقييم الذي أجرته شبكة التقييم المتعدد الأطراف للصندوق المتعدد الأطراف في 2019 الوارد في المرفق الأول بتقرير الاجتماع الواحد والتسعين.</w:t>
            </w:r>
          </w:p>
        </w:tc>
        <w:tc>
          <w:tcPr>
            <w:tcW w:w="1158" w:type="dxa"/>
            <w:shd w:val="clear" w:color="auto" w:fill="auto"/>
            <w:tcMar>
              <w:left w:w="115" w:type="dxa"/>
              <w:right w:w="173" w:type="dxa"/>
            </w:tcMar>
            <w:vAlign w:val="center"/>
          </w:tcPr>
          <w:p w14:paraId="7C7CB90F" w14:textId="77777777" w:rsidR="00F42DE3" w:rsidRPr="008A7ADA" w:rsidRDefault="00F42DE3" w:rsidP="009A552A">
            <w:pPr>
              <w:bidi/>
              <w:spacing w:before="60" w:after="60"/>
              <w:rPr>
                <w:color w:val="000000" w:themeColor="text1"/>
                <w:sz w:val="26"/>
                <w:szCs w:val="26"/>
                <w:lang w:bidi="ar-LB"/>
              </w:rPr>
            </w:pPr>
            <w:r w:rsidRPr="008A7ADA">
              <w:rPr>
                <w:color w:val="000000" w:themeColor="text1"/>
                <w:sz w:val="26"/>
                <w:szCs w:val="26"/>
                <w:lang w:bidi="ar-LB"/>
              </w:rPr>
              <w:t>92</w:t>
            </w:r>
          </w:p>
        </w:tc>
      </w:tr>
      <w:tr w:rsidR="00F42DE3" w:rsidRPr="00611882" w14:paraId="78360A40" w14:textId="77777777" w:rsidTr="00E800DD">
        <w:trPr>
          <w:cantSplit/>
        </w:trPr>
        <w:tc>
          <w:tcPr>
            <w:tcW w:w="8197" w:type="dxa"/>
            <w:shd w:val="clear" w:color="auto" w:fill="auto"/>
          </w:tcPr>
          <w:p w14:paraId="0C835CBB" w14:textId="77777777" w:rsidR="00F42DE3" w:rsidRPr="00611882" w:rsidRDefault="00F42DE3" w:rsidP="009A552A">
            <w:pPr>
              <w:bidi/>
              <w:spacing w:before="60" w:after="60"/>
              <w:rPr>
                <w:color w:val="000000" w:themeColor="text1"/>
                <w:sz w:val="26"/>
                <w:szCs w:val="26"/>
                <w:lang w:bidi="ar-LB"/>
              </w:rPr>
            </w:pPr>
            <w:r w:rsidRPr="00611882">
              <w:rPr>
                <w:sz w:val="26"/>
                <w:szCs w:val="26"/>
                <w:rtl/>
                <w:lang w:bidi="ar-LB"/>
              </w:rPr>
              <w:lastRenderedPageBreak/>
              <w:t>أعدت الأمانة الوثيقة</w:t>
            </w:r>
            <w:r w:rsidRPr="00611882">
              <w:rPr>
                <w:sz w:val="26"/>
                <w:szCs w:val="26"/>
                <w:lang w:bidi="ar-LB"/>
              </w:rPr>
              <w:t xml:space="preserve"> </w:t>
            </w:r>
            <w:r w:rsidRPr="00611882">
              <w:rPr>
                <w:color w:val="000000" w:themeColor="text1"/>
                <w:sz w:val="26"/>
                <w:szCs w:val="26"/>
                <w:lang w:bidi="ar-LB"/>
              </w:rPr>
              <w:t>UNEP/OzL.Pro/ExCom/88/2/Add.2</w:t>
            </w:r>
            <w:r w:rsidRPr="00611882">
              <w:rPr>
                <w:sz w:val="26"/>
                <w:szCs w:val="26"/>
                <w:lang w:bidi="ar-LB"/>
              </w:rPr>
              <w:t xml:space="preserve"> </w:t>
            </w:r>
            <w:r w:rsidRPr="00611882">
              <w:rPr>
                <w:sz w:val="26"/>
                <w:szCs w:val="26"/>
                <w:rtl/>
                <w:lang w:bidi="ar-LB"/>
              </w:rPr>
              <w:t>المعنية بتوصيات تقرير التقييم</w:t>
            </w:r>
            <w:r w:rsidRPr="00611882">
              <w:rPr>
                <w:sz w:val="26"/>
                <w:szCs w:val="26"/>
                <w:lang w:bidi="ar-LB"/>
              </w:rPr>
              <w:t>.</w:t>
            </w:r>
          </w:p>
        </w:tc>
        <w:tc>
          <w:tcPr>
            <w:tcW w:w="1158" w:type="dxa"/>
            <w:shd w:val="clear" w:color="auto" w:fill="auto"/>
            <w:tcMar>
              <w:left w:w="115" w:type="dxa"/>
              <w:right w:w="173" w:type="dxa"/>
            </w:tcMar>
            <w:vAlign w:val="center"/>
          </w:tcPr>
          <w:p w14:paraId="26893153" w14:textId="77777777" w:rsidR="00F42DE3" w:rsidRPr="00611882" w:rsidRDefault="00F42DE3" w:rsidP="009A552A">
            <w:pPr>
              <w:bidi/>
              <w:spacing w:before="60" w:after="60"/>
              <w:rPr>
                <w:color w:val="000000" w:themeColor="text1"/>
                <w:sz w:val="26"/>
                <w:szCs w:val="26"/>
                <w:lang w:bidi="ar-LB"/>
              </w:rPr>
            </w:pPr>
            <w:r w:rsidRPr="00611882">
              <w:rPr>
                <w:color w:val="000000" w:themeColor="text1"/>
                <w:sz w:val="26"/>
                <w:szCs w:val="26"/>
                <w:lang w:bidi="ar-LB"/>
              </w:rPr>
              <w:t>88</w:t>
            </w:r>
          </w:p>
        </w:tc>
      </w:tr>
      <w:tr w:rsidR="00F42DE3" w:rsidRPr="00611882" w14:paraId="1BDEDC18" w14:textId="77777777" w:rsidTr="00E800DD">
        <w:trPr>
          <w:cantSplit/>
        </w:trPr>
        <w:tc>
          <w:tcPr>
            <w:tcW w:w="8197" w:type="dxa"/>
            <w:shd w:val="clear" w:color="auto" w:fill="auto"/>
          </w:tcPr>
          <w:p w14:paraId="4C3435EE" w14:textId="3F8F012A" w:rsidR="00F42DE3" w:rsidRPr="00611882" w:rsidRDefault="00F42DE3" w:rsidP="009A552A">
            <w:pPr>
              <w:bidi/>
              <w:spacing w:before="60" w:after="60"/>
              <w:rPr>
                <w:color w:val="000000" w:themeColor="text1"/>
                <w:sz w:val="26"/>
                <w:szCs w:val="26"/>
                <w:lang w:bidi="ar-LB"/>
              </w:rPr>
            </w:pPr>
            <w:r w:rsidRPr="00611882">
              <w:rPr>
                <w:sz w:val="26"/>
                <w:szCs w:val="26"/>
                <w:rtl/>
                <w:lang w:bidi="ar-LB"/>
              </w:rPr>
              <w:t xml:space="preserve">بعد استلام تقرير تقييم الصندوق </w:t>
            </w:r>
            <w:r w:rsidR="00CF6DEE">
              <w:rPr>
                <w:sz w:val="26"/>
                <w:szCs w:val="26"/>
                <w:rtl/>
                <w:lang w:bidi="ar-LB"/>
              </w:rPr>
              <w:t>المتعدد</w:t>
            </w:r>
            <w:r w:rsidRPr="00611882">
              <w:rPr>
                <w:sz w:val="26"/>
                <w:szCs w:val="26"/>
                <w:rtl/>
                <w:lang w:bidi="ar-LB"/>
              </w:rPr>
              <w:t xml:space="preserve"> الأطراف، جاري تنظيم اجتماع افتراضي </w:t>
            </w:r>
            <w:r w:rsidRPr="00BD0877">
              <w:rPr>
                <w:sz w:val="26"/>
                <w:szCs w:val="26"/>
                <w:rtl/>
                <w:lang w:bidi="ar-LB"/>
              </w:rPr>
              <w:t>لأمانة</w:t>
            </w:r>
            <w:r w:rsidRPr="00BD0877">
              <w:rPr>
                <w:sz w:val="26"/>
                <w:szCs w:val="26"/>
                <w:lang w:bidi="ar-LB"/>
              </w:rPr>
              <w:t xml:space="preserve"> </w:t>
            </w:r>
            <w:r w:rsidRPr="00BD0877">
              <w:rPr>
                <w:color w:val="000000"/>
                <w:sz w:val="26"/>
                <w:szCs w:val="26"/>
                <w:rtl/>
                <w:lang w:val="en-US" w:bidi="ar-LB"/>
              </w:rPr>
              <w:t xml:space="preserve">شبكة تقييم أداء المنظمات </w:t>
            </w:r>
            <w:r w:rsidR="00CF6DEE" w:rsidRPr="00BD0877">
              <w:rPr>
                <w:color w:val="000000"/>
                <w:sz w:val="26"/>
                <w:szCs w:val="26"/>
                <w:rtl/>
                <w:lang w:val="en-US" w:bidi="ar-LB"/>
              </w:rPr>
              <w:t>المتعدد</w:t>
            </w:r>
            <w:r w:rsidRPr="00BD0877">
              <w:rPr>
                <w:color w:val="000000"/>
                <w:sz w:val="26"/>
                <w:szCs w:val="26"/>
                <w:rtl/>
                <w:lang w:val="en-US" w:bidi="ar-LB"/>
              </w:rPr>
              <w:t>ة الأطراف</w:t>
            </w:r>
            <w:r w:rsidRPr="00BD0877">
              <w:rPr>
                <w:sz w:val="26"/>
                <w:szCs w:val="26"/>
                <w:rtl/>
                <w:lang w:bidi="ar-LB"/>
              </w:rPr>
              <w:t xml:space="preserve"> لتقديم التقرير إلى اللجنة التنفيذية ومن المقرر إجراء مناقشة ثنائية بين الأمانتين بشأن تقييم الصندوق </w:t>
            </w:r>
            <w:r w:rsidR="00CF6DEE" w:rsidRPr="00BD0877">
              <w:rPr>
                <w:sz w:val="26"/>
                <w:szCs w:val="26"/>
                <w:rtl/>
                <w:lang w:bidi="ar-LB"/>
              </w:rPr>
              <w:t>المتعدد</w:t>
            </w:r>
            <w:r w:rsidRPr="00BD0877">
              <w:rPr>
                <w:sz w:val="26"/>
                <w:szCs w:val="26"/>
                <w:rtl/>
                <w:lang w:bidi="ar-LB"/>
              </w:rPr>
              <w:t xml:space="preserve"> الأطراف، والمنهجية المستخدمة والمرونة</w:t>
            </w:r>
            <w:r w:rsidRPr="00611882">
              <w:rPr>
                <w:sz w:val="26"/>
                <w:szCs w:val="26"/>
                <w:rtl/>
                <w:lang w:bidi="ar-LB"/>
              </w:rPr>
              <w:t xml:space="preserve"> المحتملة لتكييفها مع نوع</w:t>
            </w:r>
            <w:r w:rsidRPr="00611882">
              <w:rPr>
                <w:sz w:val="26"/>
                <w:szCs w:val="26"/>
                <w:lang w:bidi="ar-LB"/>
              </w:rPr>
              <w:t xml:space="preserve"> </w:t>
            </w:r>
            <w:r w:rsidRPr="00611882">
              <w:rPr>
                <w:sz w:val="26"/>
                <w:szCs w:val="26"/>
                <w:rtl/>
                <w:lang w:bidi="ar-LB"/>
              </w:rPr>
              <w:t>المنظمة التي سيتم تقييمها في المستقبل</w:t>
            </w:r>
            <w:r w:rsidRPr="00611882">
              <w:rPr>
                <w:sz w:val="26"/>
                <w:szCs w:val="26"/>
                <w:lang w:bidi="ar-LB"/>
              </w:rPr>
              <w:t>.</w:t>
            </w:r>
          </w:p>
        </w:tc>
        <w:tc>
          <w:tcPr>
            <w:tcW w:w="1158" w:type="dxa"/>
            <w:shd w:val="clear" w:color="auto" w:fill="auto"/>
            <w:tcMar>
              <w:left w:w="115" w:type="dxa"/>
              <w:right w:w="173" w:type="dxa"/>
            </w:tcMar>
            <w:vAlign w:val="center"/>
          </w:tcPr>
          <w:p w14:paraId="0A05CEE5" w14:textId="77777777" w:rsidR="00F42DE3" w:rsidRPr="00611882" w:rsidRDefault="00F42DE3" w:rsidP="009A552A">
            <w:pPr>
              <w:bidi/>
              <w:spacing w:before="60" w:after="60"/>
              <w:rPr>
                <w:color w:val="000000" w:themeColor="text1"/>
                <w:sz w:val="26"/>
                <w:szCs w:val="26"/>
                <w:lang w:bidi="ar-LB"/>
              </w:rPr>
            </w:pPr>
            <w:r w:rsidRPr="00611882">
              <w:rPr>
                <w:color w:val="000000" w:themeColor="text1"/>
                <w:sz w:val="26"/>
                <w:szCs w:val="26"/>
                <w:lang w:bidi="ar-LB"/>
              </w:rPr>
              <w:t>86</w:t>
            </w:r>
          </w:p>
        </w:tc>
      </w:tr>
      <w:tr w:rsidR="00F42DE3" w:rsidRPr="00611882" w14:paraId="79F80CCA" w14:textId="77777777" w:rsidTr="00E800DD">
        <w:trPr>
          <w:cantSplit/>
        </w:trPr>
        <w:tc>
          <w:tcPr>
            <w:tcW w:w="8197" w:type="dxa"/>
            <w:shd w:val="clear" w:color="auto" w:fill="auto"/>
          </w:tcPr>
          <w:p w14:paraId="4FAE4156" w14:textId="77777777" w:rsidR="00F42DE3" w:rsidRPr="00611882" w:rsidRDefault="00F42DE3" w:rsidP="009A552A">
            <w:pPr>
              <w:bidi/>
              <w:spacing w:before="60" w:after="60"/>
              <w:rPr>
                <w:sz w:val="26"/>
                <w:szCs w:val="26"/>
                <w:lang w:bidi="ar-LB"/>
              </w:rPr>
            </w:pPr>
            <w:r w:rsidRPr="00611882">
              <w:rPr>
                <w:sz w:val="26"/>
                <w:szCs w:val="26"/>
                <w:rtl/>
                <w:lang w:bidi="ar-LB"/>
              </w:rPr>
              <w:t>استعرضت الأمانة مشروع تقرير التقييم وأدخلت تصويبات واقعية وقدمت تعليقات عليه. وتم إجراء اتصالات متابعة بين الأمانتين فيما يتعلق بالجدول الزمني للتقرير النهائي والطرق الممكنة لتقاسم النتائج الرئيسية مع اللجنة التنفيذية</w:t>
            </w:r>
            <w:r w:rsidRPr="00611882">
              <w:rPr>
                <w:sz w:val="26"/>
                <w:szCs w:val="26"/>
                <w:lang w:bidi="ar-LB"/>
              </w:rPr>
              <w:t>.</w:t>
            </w:r>
          </w:p>
        </w:tc>
        <w:tc>
          <w:tcPr>
            <w:tcW w:w="1158" w:type="dxa"/>
            <w:shd w:val="clear" w:color="auto" w:fill="auto"/>
            <w:tcMar>
              <w:left w:w="115" w:type="dxa"/>
              <w:right w:w="173" w:type="dxa"/>
            </w:tcMar>
            <w:vAlign w:val="center"/>
          </w:tcPr>
          <w:p w14:paraId="6B0D580E" w14:textId="77777777" w:rsidR="00F42DE3" w:rsidRPr="00611882" w:rsidRDefault="00F42DE3" w:rsidP="009A552A">
            <w:pPr>
              <w:bidi/>
              <w:spacing w:before="60" w:after="60"/>
              <w:rPr>
                <w:color w:val="000000" w:themeColor="text1"/>
                <w:sz w:val="26"/>
                <w:szCs w:val="26"/>
                <w:lang w:bidi="ar-LB"/>
              </w:rPr>
            </w:pPr>
            <w:r w:rsidRPr="00611882">
              <w:rPr>
                <w:color w:val="000000" w:themeColor="text1"/>
                <w:sz w:val="26"/>
                <w:szCs w:val="26"/>
                <w:lang w:bidi="ar-LB"/>
              </w:rPr>
              <w:t>86</w:t>
            </w:r>
          </w:p>
        </w:tc>
      </w:tr>
      <w:tr w:rsidR="00F42DE3" w:rsidRPr="00611882" w14:paraId="65EBDFA4" w14:textId="77777777" w:rsidTr="00E800DD">
        <w:trPr>
          <w:cantSplit/>
        </w:trPr>
        <w:tc>
          <w:tcPr>
            <w:tcW w:w="8197" w:type="dxa"/>
            <w:shd w:val="clear" w:color="auto" w:fill="auto"/>
          </w:tcPr>
          <w:p w14:paraId="3C0F9D64" w14:textId="6A5F3A36" w:rsidR="00F42DE3" w:rsidRPr="00611882" w:rsidRDefault="00F42DE3" w:rsidP="009A552A">
            <w:pPr>
              <w:bidi/>
              <w:spacing w:before="60" w:after="60"/>
              <w:rPr>
                <w:color w:val="000000"/>
                <w:sz w:val="26"/>
                <w:szCs w:val="26"/>
                <w:lang w:bidi="ar-LB"/>
              </w:rPr>
            </w:pPr>
            <w:r w:rsidRPr="00611882">
              <w:rPr>
                <w:sz w:val="26"/>
                <w:szCs w:val="26"/>
                <w:rtl/>
                <w:lang w:bidi="ar-LB"/>
              </w:rPr>
              <w:t xml:space="preserve">قدمت الأمانة معلومات وإيضاحات إضافية بشأن المسائل المتعلقة بالصندوق </w:t>
            </w:r>
            <w:r w:rsidR="00CF6DEE">
              <w:rPr>
                <w:sz w:val="26"/>
                <w:szCs w:val="26"/>
                <w:rtl/>
                <w:lang w:bidi="ar-LB"/>
              </w:rPr>
              <w:t>المتعدد</w:t>
            </w:r>
            <w:r w:rsidRPr="00611882">
              <w:rPr>
                <w:sz w:val="26"/>
                <w:szCs w:val="26"/>
                <w:rtl/>
                <w:lang w:bidi="ar-LB"/>
              </w:rPr>
              <w:t xml:space="preserve"> الأطراف للخبير الاستشاري المسؤول عن تقييم الصندوق </w:t>
            </w:r>
            <w:r w:rsidR="00CF6DEE">
              <w:rPr>
                <w:sz w:val="26"/>
                <w:szCs w:val="26"/>
                <w:rtl/>
                <w:lang w:bidi="ar-LB"/>
              </w:rPr>
              <w:t>المتعدد</w:t>
            </w:r>
            <w:r w:rsidRPr="00611882">
              <w:rPr>
                <w:sz w:val="26"/>
                <w:szCs w:val="26"/>
                <w:rtl/>
                <w:lang w:bidi="ar-LB"/>
              </w:rPr>
              <w:t xml:space="preserve"> الأطراف بواسطة</w:t>
            </w:r>
            <w:r w:rsidRPr="00611882">
              <w:rPr>
                <w:b/>
                <w:bCs/>
                <w:color w:val="000000"/>
                <w:sz w:val="26"/>
                <w:szCs w:val="26"/>
                <w:rtl/>
                <w:lang w:val="en-US" w:bidi="ar-LB"/>
              </w:rPr>
              <w:t xml:space="preserve"> </w:t>
            </w:r>
            <w:r w:rsidRPr="00611882">
              <w:rPr>
                <w:color w:val="000000"/>
                <w:sz w:val="26"/>
                <w:szCs w:val="26"/>
                <w:rtl/>
                <w:lang w:val="en-US" w:bidi="ar-LB"/>
              </w:rPr>
              <w:t xml:space="preserve">شبكة تقييم أداء المنظمات </w:t>
            </w:r>
            <w:r w:rsidR="00CF6DEE">
              <w:rPr>
                <w:color w:val="000000"/>
                <w:sz w:val="26"/>
                <w:szCs w:val="26"/>
                <w:rtl/>
                <w:lang w:val="en-US" w:bidi="ar-LB"/>
              </w:rPr>
              <w:t>المتعدد</w:t>
            </w:r>
            <w:r w:rsidRPr="00611882">
              <w:rPr>
                <w:color w:val="000000"/>
                <w:sz w:val="26"/>
                <w:szCs w:val="26"/>
                <w:rtl/>
                <w:lang w:val="en-US" w:bidi="ar-LB"/>
              </w:rPr>
              <w:t>ة الأطراف</w:t>
            </w:r>
            <w:r w:rsidRPr="00611882">
              <w:rPr>
                <w:sz w:val="26"/>
                <w:szCs w:val="26"/>
                <w:rtl/>
                <w:lang w:bidi="ar-LB"/>
              </w:rPr>
              <w:t>. وأجرت الأمانة مزيدًا من المناقشات مع أمانة</w:t>
            </w:r>
            <w:r w:rsidRPr="00611882">
              <w:rPr>
                <w:sz w:val="26"/>
                <w:szCs w:val="26"/>
                <w:lang w:bidi="ar-LB"/>
              </w:rPr>
              <w:t xml:space="preserve"> </w:t>
            </w:r>
            <w:r w:rsidRPr="00611882">
              <w:rPr>
                <w:color w:val="000000"/>
                <w:sz w:val="26"/>
                <w:szCs w:val="26"/>
                <w:rtl/>
                <w:lang w:val="en-US" w:bidi="ar-LB"/>
              </w:rPr>
              <w:t xml:space="preserve">شبكة تقييم أداء المنظمات </w:t>
            </w:r>
            <w:r w:rsidR="00CF6DEE">
              <w:rPr>
                <w:color w:val="000000"/>
                <w:sz w:val="26"/>
                <w:szCs w:val="26"/>
                <w:rtl/>
                <w:lang w:val="en-US" w:bidi="ar-LB"/>
              </w:rPr>
              <w:t>المتعدد</w:t>
            </w:r>
            <w:r w:rsidRPr="00611882">
              <w:rPr>
                <w:color w:val="000000"/>
                <w:sz w:val="26"/>
                <w:szCs w:val="26"/>
                <w:rtl/>
                <w:lang w:val="en-US" w:bidi="ar-LB"/>
              </w:rPr>
              <w:t>ة الأطراف</w:t>
            </w:r>
            <w:r w:rsidRPr="00611882">
              <w:rPr>
                <w:sz w:val="26"/>
                <w:szCs w:val="26"/>
                <w:rtl/>
                <w:lang w:bidi="ar-LB"/>
              </w:rPr>
              <w:t>، التي بينت أن مشروع تقرير التقييم كان في آخر مرحلة من إعداده وسيتم تقديمه إلى الأمانة لمراجعته قبل تقديمه إلى الحكومات الأعضاء</w:t>
            </w:r>
            <w:r w:rsidRPr="00611882">
              <w:rPr>
                <w:sz w:val="26"/>
                <w:szCs w:val="26"/>
                <w:lang w:bidi="ar-LB"/>
              </w:rPr>
              <w:t>.</w:t>
            </w:r>
          </w:p>
        </w:tc>
        <w:tc>
          <w:tcPr>
            <w:tcW w:w="1158" w:type="dxa"/>
            <w:shd w:val="clear" w:color="auto" w:fill="auto"/>
            <w:tcMar>
              <w:left w:w="115" w:type="dxa"/>
              <w:right w:w="173" w:type="dxa"/>
            </w:tcMar>
            <w:vAlign w:val="center"/>
          </w:tcPr>
          <w:p w14:paraId="3E15D07B" w14:textId="77777777" w:rsidR="00F42DE3" w:rsidRPr="00611882" w:rsidRDefault="00F42DE3" w:rsidP="009A552A">
            <w:pPr>
              <w:bidi/>
              <w:spacing w:before="60" w:after="60"/>
              <w:rPr>
                <w:color w:val="000000" w:themeColor="text1"/>
                <w:sz w:val="26"/>
                <w:szCs w:val="26"/>
                <w:lang w:bidi="ar-LB"/>
              </w:rPr>
            </w:pPr>
            <w:r w:rsidRPr="00611882">
              <w:rPr>
                <w:color w:val="000000" w:themeColor="text1"/>
                <w:sz w:val="26"/>
                <w:szCs w:val="26"/>
                <w:lang w:bidi="ar-LB"/>
              </w:rPr>
              <w:t>85</w:t>
            </w:r>
          </w:p>
        </w:tc>
      </w:tr>
      <w:tr w:rsidR="00F42DE3" w:rsidRPr="00611882" w14:paraId="0CB4E97C" w14:textId="77777777" w:rsidTr="00E800DD">
        <w:trPr>
          <w:cantSplit/>
        </w:trPr>
        <w:tc>
          <w:tcPr>
            <w:tcW w:w="8197" w:type="dxa"/>
            <w:shd w:val="clear" w:color="auto" w:fill="auto"/>
          </w:tcPr>
          <w:p w14:paraId="24EF7211" w14:textId="4862059D" w:rsidR="00F42DE3" w:rsidRPr="00611882" w:rsidRDefault="00F42DE3" w:rsidP="009A552A">
            <w:pPr>
              <w:bidi/>
              <w:spacing w:before="60" w:after="60"/>
              <w:rPr>
                <w:color w:val="000000"/>
                <w:sz w:val="26"/>
                <w:szCs w:val="26"/>
                <w:lang w:bidi="ar-LB"/>
              </w:rPr>
            </w:pPr>
            <w:r w:rsidRPr="00611882">
              <w:rPr>
                <w:sz w:val="26"/>
                <w:szCs w:val="26"/>
                <w:rtl/>
                <w:lang w:bidi="ar-LB"/>
              </w:rPr>
              <w:t xml:space="preserve">زار ممثلو أمانة </w:t>
            </w:r>
            <w:r w:rsidRPr="00611882">
              <w:rPr>
                <w:color w:val="000000"/>
                <w:sz w:val="26"/>
                <w:szCs w:val="26"/>
                <w:rtl/>
                <w:lang w:val="en-US" w:bidi="ar-LB"/>
              </w:rPr>
              <w:t xml:space="preserve">شبكة تقييم أداء المنظمات </w:t>
            </w:r>
            <w:r w:rsidR="00CF6DEE">
              <w:rPr>
                <w:color w:val="000000"/>
                <w:sz w:val="26"/>
                <w:szCs w:val="26"/>
                <w:rtl/>
                <w:lang w:val="en-US" w:bidi="ar-LB"/>
              </w:rPr>
              <w:t>المتعدد</w:t>
            </w:r>
            <w:r w:rsidRPr="00611882">
              <w:rPr>
                <w:color w:val="000000"/>
                <w:sz w:val="26"/>
                <w:szCs w:val="26"/>
                <w:rtl/>
                <w:lang w:val="en-US" w:bidi="ar-LB"/>
              </w:rPr>
              <w:t>ة الأطراف</w:t>
            </w:r>
            <w:r w:rsidRPr="00611882">
              <w:rPr>
                <w:sz w:val="26"/>
                <w:szCs w:val="26"/>
                <w:rtl/>
                <w:lang w:bidi="ar-LB"/>
              </w:rPr>
              <w:t xml:space="preserve"> ومقدم الخدمة الذي يقوم بإجراء التقييم الأمانة. وقدم كبير الموظفين عرضاً عن الصندوق </w:t>
            </w:r>
            <w:r w:rsidR="00CF6DEE">
              <w:rPr>
                <w:sz w:val="26"/>
                <w:szCs w:val="26"/>
                <w:rtl/>
                <w:lang w:bidi="ar-LB"/>
              </w:rPr>
              <w:t>المتعدد</w:t>
            </w:r>
            <w:r w:rsidRPr="00611882">
              <w:rPr>
                <w:sz w:val="26"/>
                <w:szCs w:val="26"/>
                <w:rtl/>
                <w:lang w:bidi="ar-LB"/>
              </w:rPr>
              <w:t xml:space="preserve"> الأطراف، بما في ذلك أسلوب إدارته ونموذج عمله وإنجازاته. وعقد ممثلو</w:t>
            </w:r>
            <w:r w:rsidRPr="00611882">
              <w:rPr>
                <w:sz w:val="26"/>
                <w:szCs w:val="26"/>
                <w:lang w:bidi="ar-LB"/>
              </w:rPr>
              <w:t xml:space="preserve"> </w:t>
            </w:r>
            <w:r w:rsidRPr="00611882">
              <w:rPr>
                <w:color w:val="000000"/>
                <w:sz w:val="26"/>
                <w:szCs w:val="26"/>
                <w:rtl/>
                <w:lang w:val="en-US" w:bidi="ar-LB"/>
              </w:rPr>
              <w:t xml:space="preserve">شبكة تقييم أداء المنظمات </w:t>
            </w:r>
            <w:r w:rsidR="00CF6DEE">
              <w:rPr>
                <w:color w:val="000000"/>
                <w:sz w:val="26"/>
                <w:szCs w:val="26"/>
                <w:rtl/>
                <w:lang w:val="en-US" w:bidi="ar-LB"/>
              </w:rPr>
              <w:t>المتعدد</w:t>
            </w:r>
            <w:r w:rsidRPr="00611882">
              <w:rPr>
                <w:color w:val="000000"/>
                <w:sz w:val="26"/>
                <w:szCs w:val="26"/>
                <w:rtl/>
                <w:lang w:val="en-US" w:bidi="ar-LB"/>
              </w:rPr>
              <w:t>ة الأطراف</w:t>
            </w:r>
            <w:r w:rsidRPr="00611882">
              <w:rPr>
                <w:sz w:val="26"/>
                <w:szCs w:val="26"/>
                <w:rtl/>
                <w:lang w:bidi="ar-LB"/>
              </w:rPr>
              <w:t xml:space="preserve"> عددًا من الاجتماعات مع موظفي الأمانة. كما أُبلغت الأمانة بالاجتماعات التي نظمها المقيمون مع جميع الوكالات المنفذة الأربعة للصندوق. وقدمت الأمانة بيانات الاتصال الخاصة بأعضاء اللجنة التنفيذية، وسيتم الاتصال ببعضهم لتقديم مدخلات لعملية التقييم</w:t>
            </w:r>
            <w:r w:rsidRPr="00611882">
              <w:rPr>
                <w:sz w:val="26"/>
                <w:szCs w:val="26"/>
                <w:lang w:bidi="ar-LB"/>
              </w:rPr>
              <w:t>.</w:t>
            </w:r>
            <w:r w:rsidRPr="00611882">
              <w:rPr>
                <w:sz w:val="26"/>
                <w:szCs w:val="26"/>
                <w:rtl/>
                <w:lang w:bidi="ar-LB"/>
              </w:rPr>
              <w:t xml:space="preserve"> </w:t>
            </w:r>
          </w:p>
        </w:tc>
        <w:tc>
          <w:tcPr>
            <w:tcW w:w="1158" w:type="dxa"/>
            <w:shd w:val="clear" w:color="auto" w:fill="auto"/>
            <w:tcMar>
              <w:left w:w="115" w:type="dxa"/>
              <w:right w:w="173" w:type="dxa"/>
            </w:tcMar>
            <w:vAlign w:val="center"/>
          </w:tcPr>
          <w:p w14:paraId="10F7C7B3" w14:textId="77777777" w:rsidR="00F42DE3" w:rsidRPr="00611882" w:rsidRDefault="00F42DE3" w:rsidP="009A552A">
            <w:pPr>
              <w:bidi/>
              <w:spacing w:before="60" w:after="60"/>
              <w:rPr>
                <w:color w:val="000000" w:themeColor="text1"/>
                <w:sz w:val="26"/>
                <w:szCs w:val="26"/>
                <w:lang w:bidi="ar-LB"/>
              </w:rPr>
            </w:pPr>
            <w:r w:rsidRPr="00611882">
              <w:rPr>
                <w:color w:val="000000" w:themeColor="text1"/>
                <w:sz w:val="26"/>
                <w:szCs w:val="26"/>
                <w:lang w:bidi="ar-LB"/>
              </w:rPr>
              <w:t>84</w:t>
            </w:r>
          </w:p>
        </w:tc>
      </w:tr>
      <w:tr w:rsidR="00F42DE3" w:rsidRPr="00611882" w14:paraId="32195C02" w14:textId="77777777" w:rsidTr="00E800DD">
        <w:trPr>
          <w:cantSplit/>
        </w:trPr>
        <w:tc>
          <w:tcPr>
            <w:tcW w:w="8197" w:type="dxa"/>
            <w:shd w:val="clear" w:color="auto" w:fill="auto"/>
            <w:hideMark/>
          </w:tcPr>
          <w:p w14:paraId="136DEA27" w14:textId="5F4B45BF" w:rsidR="00F42DE3" w:rsidRPr="00611882" w:rsidRDefault="00F42DE3" w:rsidP="009A552A">
            <w:pPr>
              <w:bidi/>
              <w:spacing w:before="60" w:after="60"/>
              <w:rPr>
                <w:color w:val="000000" w:themeColor="text1"/>
                <w:sz w:val="26"/>
                <w:szCs w:val="26"/>
                <w:lang w:bidi="ar-LB"/>
              </w:rPr>
            </w:pPr>
            <w:r w:rsidRPr="00611882">
              <w:rPr>
                <w:sz w:val="26"/>
                <w:szCs w:val="26"/>
                <w:rtl/>
                <w:lang w:bidi="ar-LB"/>
              </w:rPr>
              <w:t xml:space="preserve">حضرت الأمانة اجتماعا في أمانة </w:t>
            </w:r>
            <w:r w:rsidRPr="00611882">
              <w:rPr>
                <w:color w:val="000000"/>
                <w:sz w:val="26"/>
                <w:szCs w:val="26"/>
                <w:rtl/>
                <w:lang w:val="en-US" w:bidi="ar-LB"/>
              </w:rPr>
              <w:t xml:space="preserve">شبكة تقييم أداء المنظمات </w:t>
            </w:r>
            <w:r w:rsidR="00CF6DEE">
              <w:rPr>
                <w:color w:val="000000"/>
                <w:sz w:val="26"/>
                <w:szCs w:val="26"/>
                <w:rtl/>
                <w:lang w:val="en-US" w:bidi="ar-LB"/>
              </w:rPr>
              <w:t>المتعدد</w:t>
            </w:r>
            <w:r w:rsidRPr="00611882">
              <w:rPr>
                <w:color w:val="000000"/>
                <w:sz w:val="26"/>
                <w:szCs w:val="26"/>
                <w:rtl/>
                <w:lang w:val="en-US" w:bidi="ar-LB"/>
              </w:rPr>
              <w:t>ة الأطراف</w:t>
            </w:r>
            <w:r w:rsidRPr="00611882">
              <w:rPr>
                <w:sz w:val="26"/>
                <w:szCs w:val="26"/>
                <w:rtl/>
                <w:lang w:bidi="ar-LB"/>
              </w:rPr>
              <w:t xml:space="preserve">، حيث تم تقديم مقدمة للصندوق. وأجريت مناقشات حول نطاق التقييم لأصحاب المصلحة المعنيين، </w:t>
            </w:r>
            <w:r w:rsidRPr="00611882">
              <w:rPr>
                <w:i/>
                <w:iCs/>
                <w:sz w:val="26"/>
                <w:szCs w:val="26"/>
                <w:rtl/>
                <w:lang w:bidi="ar-LB"/>
              </w:rPr>
              <w:t>من بين أمور أخرى</w:t>
            </w:r>
            <w:r w:rsidRPr="00611882">
              <w:rPr>
                <w:sz w:val="26"/>
                <w:szCs w:val="26"/>
                <w:rtl/>
                <w:lang w:bidi="ar-LB"/>
              </w:rPr>
              <w:t xml:space="preserve">؛ الاختلافات الرئيسية بين الصندوق </w:t>
            </w:r>
            <w:r w:rsidR="00CF6DEE">
              <w:rPr>
                <w:sz w:val="26"/>
                <w:szCs w:val="26"/>
                <w:rtl/>
                <w:lang w:bidi="ar-LB"/>
              </w:rPr>
              <w:t>المتعدد</w:t>
            </w:r>
            <w:r w:rsidRPr="00611882">
              <w:rPr>
                <w:sz w:val="26"/>
                <w:szCs w:val="26"/>
                <w:rtl/>
                <w:lang w:bidi="ar-LB"/>
              </w:rPr>
              <w:t xml:space="preserve"> الأطراف والمنظمات الأخرى الجاري تقييمها، التي من شأنها أن</w:t>
            </w:r>
            <w:r w:rsidRPr="00611882">
              <w:rPr>
                <w:sz w:val="26"/>
                <w:szCs w:val="26"/>
                <w:lang w:bidi="ar-LB"/>
              </w:rPr>
              <w:t xml:space="preserve"> </w:t>
            </w:r>
            <w:r w:rsidRPr="00611882">
              <w:rPr>
                <w:sz w:val="26"/>
                <w:szCs w:val="26"/>
                <w:rtl/>
                <w:lang w:bidi="ar-LB"/>
              </w:rPr>
              <w:t>تؤدي إلى تقييم مخصص لضمان الإنصاف؛ والجدول الزمني للزيارة الاستهلالية لأمانة الصندوق، وحاجة فريق التقييم المحتملة لحضور لجنة تنفيذية</w:t>
            </w:r>
            <w:r w:rsidRPr="00611882">
              <w:rPr>
                <w:sz w:val="26"/>
                <w:szCs w:val="26"/>
                <w:lang w:bidi="ar-LB"/>
              </w:rPr>
              <w:t>.</w:t>
            </w:r>
          </w:p>
        </w:tc>
        <w:tc>
          <w:tcPr>
            <w:tcW w:w="1158" w:type="dxa"/>
            <w:shd w:val="clear" w:color="auto" w:fill="auto"/>
            <w:tcMar>
              <w:left w:w="115" w:type="dxa"/>
              <w:right w:w="173" w:type="dxa"/>
            </w:tcMar>
            <w:vAlign w:val="center"/>
            <w:hideMark/>
          </w:tcPr>
          <w:p w14:paraId="7ABCA52B" w14:textId="77777777" w:rsidR="00F42DE3" w:rsidRPr="00611882" w:rsidRDefault="00F42DE3" w:rsidP="009A552A">
            <w:pPr>
              <w:bidi/>
              <w:spacing w:before="60" w:after="60"/>
              <w:rPr>
                <w:color w:val="000000" w:themeColor="text1"/>
                <w:sz w:val="26"/>
                <w:szCs w:val="26"/>
                <w:lang w:bidi="ar-LB"/>
              </w:rPr>
            </w:pPr>
            <w:r w:rsidRPr="00611882">
              <w:rPr>
                <w:color w:val="000000" w:themeColor="text1"/>
                <w:sz w:val="26"/>
                <w:szCs w:val="26"/>
                <w:lang w:bidi="ar-LB"/>
              </w:rPr>
              <w:t>83</w:t>
            </w:r>
          </w:p>
        </w:tc>
      </w:tr>
      <w:tr w:rsidR="00F42DE3" w:rsidRPr="00611882" w14:paraId="51A97F45" w14:textId="77777777" w:rsidTr="00E800DD">
        <w:trPr>
          <w:cantSplit/>
        </w:trPr>
        <w:tc>
          <w:tcPr>
            <w:tcW w:w="8197" w:type="dxa"/>
            <w:shd w:val="clear" w:color="auto" w:fill="auto"/>
          </w:tcPr>
          <w:p w14:paraId="11EB7619" w14:textId="5804A6A5" w:rsidR="00F42DE3" w:rsidRPr="00611882" w:rsidRDefault="00F42DE3" w:rsidP="009A552A">
            <w:pPr>
              <w:bidi/>
              <w:spacing w:before="60" w:after="60"/>
              <w:rPr>
                <w:color w:val="000000" w:themeColor="text1"/>
                <w:sz w:val="26"/>
                <w:szCs w:val="26"/>
                <w:lang w:bidi="ar-LB"/>
              </w:rPr>
            </w:pPr>
            <w:r w:rsidRPr="00611882">
              <w:rPr>
                <w:sz w:val="26"/>
                <w:szCs w:val="26"/>
                <w:rtl/>
                <w:lang w:bidi="ar-LB"/>
              </w:rPr>
              <w:t>تم استلام رسالة من أمانة</w:t>
            </w:r>
            <w:r w:rsidRPr="00611882">
              <w:rPr>
                <w:sz w:val="26"/>
                <w:szCs w:val="26"/>
                <w:lang w:bidi="ar-LB"/>
              </w:rPr>
              <w:t xml:space="preserve"> </w:t>
            </w:r>
            <w:r w:rsidRPr="00611882">
              <w:rPr>
                <w:color w:val="000000"/>
                <w:sz w:val="26"/>
                <w:szCs w:val="26"/>
                <w:rtl/>
                <w:lang w:val="en-US" w:bidi="ar-LB"/>
              </w:rPr>
              <w:t xml:space="preserve">شبكة تقييم أداء المنظمات </w:t>
            </w:r>
            <w:r w:rsidR="00CF6DEE">
              <w:rPr>
                <w:color w:val="000000"/>
                <w:sz w:val="26"/>
                <w:szCs w:val="26"/>
                <w:rtl/>
                <w:lang w:val="en-US" w:bidi="ar-LB"/>
              </w:rPr>
              <w:t>المتعدد</w:t>
            </w:r>
            <w:r w:rsidRPr="00611882">
              <w:rPr>
                <w:color w:val="000000"/>
                <w:sz w:val="26"/>
                <w:szCs w:val="26"/>
                <w:rtl/>
                <w:lang w:val="en-US" w:bidi="ar-LB"/>
              </w:rPr>
              <w:t>ة الأطراف</w:t>
            </w:r>
            <w:r w:rsidRPr="00611882">
              <w:rPr>
                <w:sz w:val="26"/>
                <w:szCs w:val="26"/>
                <w:rtl/>
                <w:lang w:bidi="ar-LB"/>
              </w:rPr>
              <w:t xml:space="preserve"> للإبلاغ عن أن اللجنة التوجيهية ل</w:t>
            </w:r>
            <w:r w:rsidRPr="00611882">
              <w:rPr>
                <w:color w:val="000000"/>
                <w:sz w:val="26"/>
                <w:szCs w:val="26"/>
                <w:rtl/>
                <w:lang w:val="en-US" w:bidi="ar-LB"/>
              </w:rPr>
              <w:t xml:space="preserve">شبكة تقييم أداء المنظمات </w:t>
            </w:r>
            <w:r w:rsidR="00CF6DEE">
              <w:rPr>
                <w:color w:val="000000"/>
                <w:sz w:val="26"/>
                <w:szCs w:val="26"/>
                <w:rtl/>
                <w:lang w:val="en-US" w:bidi="ar-LB"/>
              </w:rPr>
              <w:t>المتعدد</w:t>
            </w:r>
            <w:r w:rsidRPr="00611882">
              <w:rPr>
                <w:color w:val="000000"/>
                <w:sz w:val="26"/>
                <w:szCs w:val="26"/>
                <w:rtl/>
                <w:lang w:val="en-US" w:bidi="ar-LB"/>
              </w:rPr>
              <w:t>ة الأطراف</w:t>
            </w:r>
            <w:r w:rsidRPr="00611882">
              <w:rPr>
                <w:sz w:val="26"/>
                <w:szCs w:val="26"/>
                <w:rtl/>
                <w:lang w:bidi="ar-LB"/>
              </w:rPr>
              <w:t xml:space="preserve"> اتخذت قرارًا بتقييم الصندوق </w:t>
            </w:r>
            <w:r w:rsidR="00CF6DEE">
              <w:rPr>
                <w:sz w:val="26"/>
                <w:szCs w:val="26"/>
                <w:rtl/>
                <w:lang w:bidi="ar-LB"/>
              </w:rPr>
              <w:t>المتعدد</w:t>
            </w:r>
            <w:r w:rsidRPr="00611882">
              <w:rPr>
                <w:sz w:val="26"/>
                <w:szCs w:val="26"/>
                <w:rtl/>
                <w:lang w:bidi="ar-LB"/>
              </w:rPr>
              <w:t xml:space="preserve"> الأطراف في دورة التقييم التالية</w:t>
            </w:r>
            <w:r w:rsidRPr="00611882">
              <w:rPr>
                <w:sz w:val="26"/>
                <w:szCs w:val="26"/>
                <w:lang w:bidi="ar-LB"/>
              </w:rPr>
              <w:t>.</w:t>
            </w:r>
          </w:p>
        </w:tc>
        <w:tc>
          <w:tcPr>
            <w:tcW w:w="1158" w:type="dxa"/>
            <w:shd w:val="clear" w:color="auto" w:fill="auto"/>
            <w:tcMar>
              <w:left w:w="115" w:type="dxa"/>
              <w:right w:w="173" w:type="dxa"/>
            </w:tcMar>
            <w:vAlign w:val="center"/>
          </w:tcPr>
          <w:p w14:paraId="111E477F" w14:textId="77777777" w:rsidR="00F42DE3" w:rsidRPr="00611882" w:rsidRDefault="00F42DE3" w:rsidP="009A552A">
            <w:pPr>
              <w:bidi/>
              <w:spacing w:before="60" w:after="60"/>
              <w:rPr>
                <w:color w:val="000000" w:themeColor="text1"/>
                <w:sz w:val="26"/>
                <w:szCs w:val="26"/>
                <w:lang w:bidi="ar-LB"/>
              </w:rPr>
            </w:pPr>
            <w:r w:rsidRPr="00611882">
              <w:rPr>
                <w:color w:val="000000" w:themeColor="text1"/>
                <w:sz w:val="26"/>
                <w:szCs w:val="26"/>
                <w:lang w:bidi="ar-LB"/>
              </w:rPr>
              <w:t>82</w:t>
            </w:r>
          </w:p>
        </w:tc>
      </w:tr>
      <w:tr w:rsidR="006D2AC6" w:rsidRPr="00611882" w14:paraId="4A122092" w14:textId="77777777" w:rsidTr="00165388">
        <w:trPr>
          <w:cantSplit/>
        </w:trPr>
        <w:tc>
          <w:tcPr>
            <w:tcW w:w="9355" w:type="dxa"/>
            <w:gridSpan w:val="2"/>
            <w:shd w:val="clear" w:color="auto" w:fill="auto"/>
          </w:tcPr>
          <w:p w14:paraId="2ABA59C2" w14:textId="4433E76C" w:rsidR="006D2AC6" w:rsidRPr="00611882" w:rsidRDefault="006D2AC6" w:rsidP="009A552A">
            <w:pPr>
              <w:bidi/>
              <w:spacing w:before="60" w:after="60"/>
              <w:rPr>
                <w:color w:val="000000" w:themeColor="text1"/>
                <w:sz w:val="26"/>
                <w:szCs w:val="26"/>
                <w:lang w:bidi="ar-LB"/>
              </w:rPr>
            </w:pPr>
            <w:r w:rsidRPr="006D2AC6">
              <w:rPr>
                <w:b/>
                <w:bCs/>
                <w:sz w:val="26"/>
                <w:szCs w:val="26"/>
                <w:rtl/>
                <w:lang w:bidi="ar-LB"/>
              </w:rPr>
              <w:t>مركز ستيمسون</w:t>
            </w:r>
          </w:p>
        </w:tc>
      </w:tr>
      <w:tr w:rsidR="006D2AC6" w:rsidRPr="00611882" w14:paraId="37B7B2E1" w14:textId="77777777" w:rsidTr="00E800DD">
        <w:trPr>
          <w:cantSplit/>
        </w:trPr>
        <w:tc>
          <w:tcPr>
            <w:tcW w:w="8197" w:type="dxa"/>
            <w:shd w:val="clear" w:color="auto" w:fill="auto"/>
          </w:tcPr>
          <w:p w14:paraId="0C0DE194" w14:textId="3C7BE3A9" w:rsidR="006D2AC6" w:rsidRPr="00DA15FC" w:rsidRDefault="006D2AC6" w:rsidP="009A552A">
            <w:pPr>
              <w:bidi/>
              <w:spacing w:before="60" w:after="60"/>
              <w:rPr>
                <w:b/>
                <w:bCs/>
                <w:sz w:val="26"/>
                <w:szCs w:val="26"/>
                <w:rtl/>
                <w:lang w:bidi="ar-LB"/>
              </w:rPr>
            </w:pPr>
            <w:r w:rsidRPr="00DA15FC">
              <w:rPr>
                <w:b/>
                <w:bCs/>
                <w:sz w:val="26"/>
                <w:szCs w:val="26"/>
                <w:rtl/>
                <w:lang w:bidi="ar-LB"/>
              </w:rPr>
              <w:t>تحدث كبير الموظفين مع الباحثين حول تطور وعمل بروتوكول مونتريال وآلية تمويله.</w:t>
            </w:r>
          </w:p>
        </w:tc>
        <w:tc>
          <w:tcPr>
            <w:tcW w:w="1158" w:type="dxa"/>
            <w:shd w:val="clear" w:color="auto" w:fill="auto"/>
            <w:tcMar>
              <w:left w:w="115" w:type="dxa"/>
              <w:right w:w="173" w:type="dxa"/>
            </w:tcMar>
            <w:vAlign w:val="center"/>
          </w:tcPr>
          <w:p w14:paraId="0B939494" w14:textId="74CBD477" w:rsidR="006D2AC6" w:rsidRPr="00A109A3" w:rsidRDefault="006D2AC6" w:rsidP="009A552A">
            <w:pPr>
              <w:bidi/>
              <w:spacing w:before="60" w:after="60"/>
              <w:rPr>
                <w:b/>
                <w:bCs/>
                <w:color w:val="000000" w:themeColor="text1"/>
                <w:sz w:val="26"/>
                <w:szCs w:val="26"/>
                <w:lang w:val="en-US" w:bidi="ar-LB"/>
              </w:rPr>
            </w:pPr>
            <w:r w:rsidRPr="00A109A3">
              <w:rPr>
                <w:b/>
                <w:bCs/>
                <w:color w:val="000000" w:themeColor="text1"/>
                <w:sz w:val="26"/>
                <w:szCs w:val="26"/>
                <w:lang w:val="en-US" w:bidi="ar-LB"/>
              </w:rPr>
              <w:t>93</w:t>
            </w:r>
          </w:p>
        </w:tc>
      </w:tr>
      <w:tr w:rsidR="00F42DE3" w:rsidRPr="00611882" w14:paraId="657F9DDB" w14:textId="77777777" w:rsidTr="009A552A">
        <w:trPr>
          <w:cantSplit/>
        </w:trPr>
        <w:tc>
          <w:tcPr>
            <w:tcW w:w="9355" w:type="dxa"/>
            <w:gridSpan w:val="2"/>
            <w:shd w:val="clear" w:color="auto" w:fill="auto"/>
            <w:tcMar>
              <w:left w:w="115" w:type="dxa"/>
              <w:right w:w="173" w:type="dxa"/>
            </w:tcMar>
            <w:vAlign w:val="center"/>
          </w:tcPr>
          <w:p w14:paraId="6E845361" w14:textId="77777777" w:rsidR="00F42DE3" w:rsidRPr="00611882" w:rsidRDefault="00F42DE3" w:rsidP="009A552A">
            <w:pPr>
              <w:keepNext/>
              <w:bidi/>
              <w:spacing w:before="60" w:after="60"/>
              <w:rPr>
                <w:b/>
                <w:color w:val="000000" w:themeColor="text1"/>
                <w:sz w:val="26"/>
                <w:szCs w:val="26"/>
                <w:lang w:bidi="ar-LB"/>
              </w:rPr>
            </w:pPr>
            <w:r w:rsidRPr="00611882">
              <w:rPr>
                <w:bCs/>
                <w:color w:val="000000" w:themeColor="text1"/>
                <w:sz w:val="26"/>
                <w:szCs w:val="26"/>
                <w:rtl/>
                <w:lang w:val="en-US" w:bidi="ar-LB"/>
              </w:rPr>
              <w:t>الطاقة المستدامة للجميع</w:t>
            </w:r>
          </w:p>
        </w:tc>
      </w:tr>
      <w:tr w:rsidR="00F42DE3" w:rsidRPr="00611882" w14:paraId="08FFAD91" w14:textId="77777777" w:rsidTr="00E800DD">
        <w:trPr>
          <w:cantSplit/>
        </w:trPr>
        <w:tc>
          <w:tcPr>
            <w:tcW w:w="8197" w:type="dxa"/>
            <w:shd w:val="clear" w:color="auto" w:fill="auto"/>
            <w:vAlign w:val="center"/>
          </w:tcPr>
          <w:p w14:paraId="6BD7D0DE" w14:textId="6F98612C" w:rsidR="00F42DE3" w:rsidRPr="00611882" w:rsidRDefault="00F42DE3" w:rsidP="009A552A">
            <w:pPr>
              <w:bidi/>
              <w:spacing w:before="60" w:after="60"/>
              <w:rPr>
                <w:sz w:val="26"/>
                <w:szCs w:val="26"/>
                <w:lang w:bidi="ar-LB"/>
              </w:rPr>
            </w:pPr>
            <w:r w:rsidRPr="00611882">
              <w:rPr>
                <w:color w:val="000000" w:themeColor="text1"/>
                <w:sz w:val="26"/>
                <w:szCs w:val="26"/>
                <w:rtl/>
                <w:lang w:val="en-US" w:bidi="ar-LB"/>
              </w:rPr>
              <w:t xml:space="preserve">أعدت الأمانة مقالاً عن الصندوق </w:t>
            </w:r>
            <w:r w:rsidR="00CF6DEE">
              <w:rPr>
                <w:color w:val="000000" w:themeColor="text1"/>
                <w:sz w:val="26"/>
                <w:szCs w:val="26"/>
                <w:rtl/>
                <w:lang w:val="en-US" w:bidi="ar-LB"/>
              </w:rPr>
              <w:t>المتعدد</w:t>
            </w:r>
            <w:r w:rsidRPr="00611882">
              <w:rPr>
                <w:color w:val="000000" w:themeColor="text1"/>
                <w:sz w:val="26"/>
                <w:szCs w:val="26"/>
                <w:rtl/>
                <w:lang w:val="en-US" w:bidi="ar-LB"/>
              </w:rPr>
              <w:t xml:space="preserve"> الأطراف لتقرير آفاق التبريد لعام 2022.</w:t>
            </w:r>
          </w:p>
        </w:tc>
        <w:tc>
          <w:tcPr>
            <w:tcW w:w="1158" w:type="dxa"/>
            <w:shd w:val="clear" w:color="auto" w:fill="auto"/>
            <w:tcMar>
              <w:left w:w="115" w:type="dxa"/>
              <w:right w:w="173" w:type="dxa"/>
            </w:tcMar>
            <w:vAlign w:val="center"/>
          </w:tcPr>
          <w:p w14:paraId="5174CD95" w14:textId="77777777" w:rsidR="00F42DE3" w:rsidRPr="00611882" w:rsidRDefault="00F42DE3" w:rsidP="009A552A">
            <w:pPr>
              <w:bidi/>
              <w:spacing w:before="60" w:after="60"/>
              <w:rPr>
                <w:color w:val="000000" w:themeColor="text1"/>
                <w:sz w:val="26"/>
                <w:szCs w:val="26"/>
                <w:lang w:bidi="ar-LB"/>
              </w:rPr>
            </w:pPr>
            <w:r w:rsidRPr="00611882">
              <w:rPr>
                <w:color w:val="000000" w:themeColor="text1"/>
                <w:sz w:val="26"/>
                <w:szCs w:val="26"/>
                <w:lang w:bidi="ar-LB"/>
              </w:rPr>
              <w:t>90</w:t>
            </w:r>
          </w:p>
        </w:tc>
      </w:tr>
      <w:tr w:rsidR="00F42DE3" w:rsidRPr="00611882" w14:paraId="781023F8" w14:textId="77777777" w:rsidTr="009A552A">
        <w:trPr>
          <w:cantSplit/>
        </w:trPr>
        <w:tc>
          <w:tcPr>
            <w:tcW w:w="9355" w:type="dxa"/>
            <w:gridSpan w:val="2"/>
            <w:shd w:val="clear" w:color="auto" w:fill="auto"/>
            <w:tcMar>
              <w:left w:w="115" w:type="dxa"/>
              <w:right w:w="173" w:type="dxa"/>
            </w:tcMar>
            <w:vAlign w:val="center"/>
          </w:tcPr>
          <w:p w14:paraId="53B23E62" w14:textId="77777777" w:rsidR="00F42DE3" w:rsidRPr="00611882" w:rsidRDefault="00F42DE3" w:rsidP="009A552A">
            <w:pPr>
              <w:keepNext/>
              <w:bidi/>
              <w:spacing w:before="60" w:after="60"/>
              <w:rPr>
                <w:b/>
                <w:color w:val="000000" w:themeColor="text1"/>
                <w:sz w:val="26"/>
                <w:szCs w:val="26"/>
                <w:lang w:bidi="ar-LB"/>
              </w:rPr>
            </w:pPr>
            <w:r w:rsidRPr="00611882">
              <w:rPr>
                <w:bCs/>
                <w:color w:val="000000" w:themeColor="text1"/>
                <w:sz w:val="26"/>
                <w:szCs w:val="26"/>
                <w:rtl/>
                <w:lang w:val="en-US" w:bidi="ar-LB"/>
              </w:rPr>
              <w:t>الأمم المتحدة المستدامة</w:t>
            </w:r>
          </w:p>
        </w:tc>
      </w:tr>
      <w:tr w:rsidR="00F42DE3" w:rsidRPr="00611882" w14:paraId="485EA85D" w14:textId="77777777" w:rsidTr="00E800DD">
        <w:trPr>
          <w:cantSplit/>
        </w:trPr>
        <w:tc>
          <w:tcPr>
            <w:tcW w:w="8197" w:type="dxa"/>
            <w:shd w:val="clear" w:color="auto" w:fill="auto"/>
            <w:vAlign w:val="center"/>
          </w:tcPr>
          <w:p w14:paraId="1E40D04A" w14:textId="77777777" w:rsidR="00F42DE3" w:rsidRPr="00611882" w:rsidRDefault="00F42DE3" w:rsidP="009A552A">
            <w:pPr>
              <w:bidi/>
              <w:spacing w:before="60" w:after="60"/>
              <w:rPr>
                <w:sz w:val="26"/>
                <w:szCs w:val="26"/>
                <w:lang w:bidi="ar-LB"/>
              </w:rPr>
            </w:pPr>
            <w:r w:rsidRPr="00611882">
              <w:rPr>
                <w:sz w:val="26"/>
                <w:szCs w:val="26"/>
                <w:rtl/>
                <w:lang w:val="en-US" w:bidi="ar-LB"/>
              </w:rPr>
              <w:t>قدمت الأمانة عرضًا في الاجتماع الحادي والثلاثين لفريق إدارة مسائل الأمم المتحدة المتعلقة بإدارة الاستدامة البيئية، الذي عقد في منظمة الطيران المدني الدولي، مونتريال في 11 أكتوبر/ تشرين الأول 2019. وعرضت الأمانة كيف تستطيع مكاتب الأمم المتحدة أن تتعاون مع الأنشطة التي تنفذها الوكالات بشأن تنفيذ المشروعات على الصعد الوطنية والإقليمية والعالمية التي تعزز اعتماد تكنولوجيات صديقة للأوزون وخالية من الهيدروفلوروكربون. وزار ممثل للأمم المتحدة المستدامة، وهو مكتب يدير ويدعم فريق إدارة مسائل الأمم المتحدة المتعلقة بإدارة الاستدامة البيئية، مكتب الأمانة وعرض عمل هذا المكتب على الموظفين.</w:t>
            </w:r>
          </w:p>
        </w:tc>
        <w:tc>
          <w:tcPr>
            <w:tcW w:w="1158" w:type="dxa"/>
            <w:shd w:val="clear" w:color="auto" w:fill="auto"/>
            <w:tcMar>
              <w:left w:w="115" w:type="dxa"/>
              <w:right w:w="173" w:type="dxa"/>
            </w:tcMar>
            <w:vAlign w:val="center"/>
          </w:tcPr>
          <w:p w14:paraId="37836FA4" w14:textId="77777777" w:rsidR="00F42DE3" w:rsidRPr="00611882" w:rsidRDefault="00F42DE3" w:rsidP="009A552A">
            <w:pPr>
              <w:bidi/>
              <w:spacing w:before="60" w:after="60"/>
              <w:rPr>
                <w:color w:val="000000" w:themeColor="text1"/>
                <w:sz w:val="26"/>
                <w:szCs w:val="26"/>
                <w:lang w:bidi="ar-LB"/>
              </w:rPr>
            </w:pPr>
            <w:r w:rsidRPr="00611882">
              <w:rPr>
                <w:color w:val="000000" w:themeColor="text1"/>
                <w:sz w:val="26"/>
                <w:szCs w:val="26"/>
                <w:lang w:bidi="ar-LB"/>
              </w:rPr>
              <w:t>84</w:t>
            </w:r>
          </w:p>
        </w:tc>
      </w:tr>
      <w:tr w:rsidR="00F42DE3" w:rsidRPr="00611882" w14:paraId="7CD2D8FB" w14:textId="77777777" w:rsidTr="009A552A">
        <w:trPr>
          <w:cantSplit/>
        </w:trPr>
        <w:tc>
          <w:tcPr>
            <w:tcW w:w="9355" w:type="dxa"/>
            <w:gridSpan w:val="2"/>
            <w:shd w:val="clear" w:color="auto" w:fill="auto"/>
            <w:tcMar>
              <w:left w:w="115" w:type="dxa"/>
              <w:right w:w="173" w:type="dxa"/>
            </w:tcMar>
            <w:vAlign w:val="center"/>
          </w:tcPr>
          <w:p w14:paraId="726DE40E" w14:textId="77777777" w:rsidR="00F42DE3" w:rsidRPr="00611882" w:rsidRDefault="00F42DE3" w:rsidP="009A552A">
            <w:pPr>
              <w:bidi/>
              <w:spacing w:before="60" w:after="60"/>
              <w:rPr>
                <w:b/>
                <w:color w:val="000000" w:themeColor="text1"/>
                <w:sz w:val="26"/>
                <w:szCs w:val="26"/>
                <w:lang w:bidi="ar-LB"/>
              </w:rPr>
            </w:pPr>
            <w:r w:rsidRPr="00611882">
              <w:rPr>
                <w:bCs/>
                <w:color w:val="000000" w:themeColor="text1"/>
                <w:sz w:val="26"/>
                <w:szCs w:val="26"/>
                <w:rtl/>
                <w:lang w:val="en-US" w:bidi="ar-LB"/>
              </w:rPr>
              <w:lastRenderedPageBreak/>
              <w:t>مدققو حسابات الأمم المتحدة</w:t>
            </w:r>
          </w:p>
        </w:tc>
      </w:tr>
      <w:tr w:rsidR="00F42DE3" w:rsidRPr="00611882" w14:paraId="1DE5A6F8" w14:textId="77777777" w:rsidTr="00E800DD">
        <w:trPr>
          <w:cantSplit/>
        </w:trPr>
        <w:tc>
          <w:tcPr>
            <w:tcW w:w="8197" w:type="dxa"/>
            <w:shd w:val="clear" w:color="auto" w:fill="auto"/>
          </w:tcPr>
          <w:p w14:paraId="3FDB049A" w14:textId="77777777" w:rsidR="00F42DE3" w:rsidRPr="00611882" w:rsidRDefault="00F42DE3" w:rsidP="009A552A">
            <w:pPr>
              <w:bidi/>
              <w:spacing w:before="60" w:after="60"/>
              <w:rPr>
                <w:color w:val="000000" w:themeColor="text1"/>
                <w:sz w:val="26"/>
                <w:szCs w:val="26"/>
                <w:lang w:bidi="ar-LB"/>
              </w:rPr>
            </w:pPr>
            <w:r w:rsidRPr="00611882">
              <w:rPr>
                <w:sz w:val="26"/>
                <w:szCs w:val="26"/>
                <w:rtl/>
                <w:lang w:bidi="ar-LB"/>
              </w:rPr>
              <w:t>ناقشت الأمانة التوصيات ذات الصلة مع الوكالات المنفذة والثنائية</w:t>
            </w:r>
            <w:r w:rsidRPr="00611882">
              <w:rPr>
                <w:sz w:val="26"/>
                <w:szCs w:val="26"/>
                <w:lang w:bidi="ar-LB"/>
              </w:rPr>
              <w:t>.</w:t>
            </w:r>
          </w:p>
        </w:tc>
        <w:tc>
          <w:tcPr>
            <w:tcW w:w="1158" w:type="dxa"/>
            <w:shd w:val="clear" w:color="auto" w:fill="auto"/>
            <w:tcMar>
              <w:left w:w="115" w:type="dxa"/>
              <w:right w:w="173" w:type="dxa"/>
            </w:tcMar>
            <w:vAlign w:val="center"/>
          </w:tcPr>
          <w:p w14:paraId="504C65AE" w14:textId="77777777" w:rsidR="00F42DE3" w:rsidRPr="00611882" w:rsidRDefault="00F42DE3" w:rsidP="009A552A">
            <w:pPr>
              <w:bidi/>
              <w:spacing w:before="60" w:after="60"/>
              <w:rPr>
                <w:color w:val="000000" w:themeColor="text1"/>
                <w:sz w:val="26"/>
                <w:szCs w:val="26"/>
                <w:lang w:bidi="ar-LB"/>
              </w:rPr>
            </w:pPr>
            <w:r w:rsidRPr="00611882">
              <w:rPr>
                <w:color w:val="000000" w:themeColor="text1"/>
                <w:sz w:val="26"/>
                <w:szCs w:val="26"/>
                <w:lang w:bidi="ar-LB"/>
              </w:rPr>
              <w:t>90</w:t>
            </w:r>
          </w:p>
        </w:tc>
      </w:tr>
      <w:tr w:rsidR="00F42DE3" w:rsidRPr="00611882" w14:paraId="3853C1FC" w14:textId="77777777" w:rsidTr="00E800DD">
        <w:trPr>
          <w:cantSplit/>
        </w:trPr>
        <w:tc>
          <w:tcPr>
            <w:tcW w:w="8197" w:type="dxa"/>
            <w:shd w:val="clear" w:color="auto" w:fill="auto"/>
          </w:tcPr>
          <w:p w14:paraId="0E433B02" w14:textId="77777777" w:rsidR="00F42DE3" w:rsidRPr="00611882" w:rsidRDefault="00F42DE3" w:rsidP="009A552A">
            <w:pPr>
              <w:bidi/>
              <w:spacing w:before="60" w:after="60"/>
              <w:rPr>
                <w:sz w:val="26"/>
                <w:szCs w:val="26"/>
                <w:lang w:bidi="ar-LB"/>
              </w:rPr>
            </w:pPr>
            <w:r w:rsidRPr="00611882">
              <w:rPr>
                <w:sz w:val="26"/>
                <w:szCs w:val="26"/>
                <w:rtl/>
                <w:lang w:bidi="ar-LB"/>
              </w:rPr>
              <w:t>أعدت الأمانة الوثيقة</w:t>
            </w:r>
            <w:r w:rsidRPr="00611882">
              <w:rPr>
                <w:color w:val="000000" w:themeColor="text1"/>
                <w:sz w:val="26"/>
                <w:szCs w:val="26"/>
                <w:lang w:bidi="ar-LB"/>
              </w:rPr>
              <w:t xml:space="preserve">UNEP/OzL.Pro/ExCom/88/2/Add.1 </w:t>
            </w:r>
            <w:r w:rsidRPr="00611882">
              <w:rPr>
                <w:sz w:val="26"/>
                <w:szCs w:val="26"/>
                <w:rtl/>
                <w:lang w:bidi="ar-LB"/>
              </w:rPr>
              <w:t xml:space="preserve"> المعنية بتوصيات تقرير التدقيق</w:t>
            </w:r>
            <w:r w:rsidRPr="00611882">
              <w:rPr>
                <w:sz w:val="26"/>
                <w:szCs w:val="26"/>
                <w:lang w:bidi="ar-LB"/>
              </w:rPr>
              <w:t>.</w:t>
            </w:r>
          </w:p>
        </w:tc>
        <w:tc>
          <w:tcPr>
            <w:tcW w:w="1158" w:type="dxa"/>
            <w:shd w:val="clear" w:color="auto" w:fill="auto"/>
            <w:tcMar>
              <w:left w:w="115" w:type="dxa"/>
              <w:right w:w="173" w:type="dxa"/>
            </w:tcMar>
            <w:vAlign w:val="center"/>
          </w:tcPr>
          <w:p w14:paraId="443B7712" w14:textId="77777777" w:rsidR="00F42DE3" w:rsidRPr="00611882" w:rsidRDefault="00F42DE3" w:rsidP="009A552A">
            <w:pPr>
              <w:bidi/>
              <w:spacing w:before="60" w:after="60"/>
              <w:rPr>
                <w:color w:val="000000" w:themeColor="text1"/>
                <w:sz w:val="26"/>
                <w:szCs w:val="26"/>
                <w:lang w:bidi="ar-LB"/>
              </w:rPr>
            </w:pPr>
            <w:r w:rsidRPr="00611882">
              <w:rPr>
                <w:color w:val="000000" w:themeColor="text1"/>
                <w:sz w:val="26"/>
                <w:szCs w:val="26"/>
                <w:lang w:bidi="ar-LB"/>
              </w:rPr>
              <w:t>88</w:t>
            </w:r>
          </w:p>
        </w:tc>
      </w:tr>
      <w:tr w:rsidR="00F42DE3" w:rsidRPr="00611882" w14:paraId="571059E5" w14:textId="77777777" w:rsidTr="00E800DD">
        <w:trPr>
          <w:cantSplit/>
        </w:trPr>
        <w:tc>
          <w:tcPr>
            <w:tcW w:w="8197" w:type="dxa"/>
            <w:shd w:val="clear" w:color="auto" w:fill="auto"/>
          </w:tcPr>
          <w:p w14:paraId="0045AF3A" w14:textId="57ACFCA1" w:rsidR="00F42DE3" w:rsidRPr="00611882" w:rsidRDefault="00F42DE3" w:rsidP="009A552A">
            <w:pPr>
              <w:bidi/>
              <w:spacing w:before="60" w:after="60"/>
              <w:rPr>
                <w:color w:val="000000" w:themeColor="text1"/>
                <w:sz w:val="26"/>
                <w:szCs w:val="26"/>
                <w:lang w:bidi="ar-LB"/>
              </w:rPr>
            </w:pPr>
            <w:r w:rsidRPr="00611882">
              <w:rPr>
                <w:sz w:val="26"/>
                <w:szCs w:val="26"/>
                <w:rtl/>
                <w:lang w:bidi="ar-LB"/>
              </w:rPr>
              <w:t xml:space="preserve">قدمت الأمانة المعلومات والوثائق وإجابات الأسئلة والإيضاحات لتسهيل عملية التدقيق التي يجريها مكتب خدمات الرقابة الداخلية والتي تهدف إلى تقييم كفاءة وفعالية تقديم الخدمات في الأمانة إلى الصندوق </w:t>
            </w:r>
            <w:r w:rsidR="00CF6DEE">
              <w:rPr>
                <w:sz w:val="26"/>
                <w:szCs w:val="26"/>
                <w:rtl/>
                <w:lang w:bidi="ar-LB"/>
              </w:rPr>
              <w:t>المتعدد</w:t>
            </w:r>
            <w:r w:rsidRPr="00611882">
              <w:rPr>
                <w:sz w:val="26"/>
                <w:szCs w:val="26"/>
                <w:rtl/>
                <w:lang w:bidi="ar-LB"/>
              </w:rPr>
              <w:t xml:space="preserve"> الأطراف الذي يغطي الفترة من 1 يناير/ كانون الثاني 2018 حتى 31 ديسمبر/ كانون الأول 2020</w:t>
            </w:r>
            <w:r w:rsidRPr="00611882">
              <w:rPr>
                <w:sz w:val="26"/>
                <w:szCs w:val="26"/>
                <w:lang w:bidi="ar-LB"/>
              </w:rPr>
              <w:t>.</w:t>
            </w:r>
          </w:p>
        </w:tc>
        <w:tc>
          <w:tcPr>
            <w:tcW w:w="1158" w:type="dxa"/>
            <w:shd w:val="clear" w:color="auto" w:fill="auto"/>
            <w:tcMar>
              <w:left w:w="115" w:type="dxa"/>
              <w:right w:w="173" w:type="dxa"/>
            </w:tcMar>
            <w:vAlign w:val="center"/>
          </w:tcPr>
          <w:p w14:paraId="0C5FECE9" w14:textId="77777777" w:rsidR="00F42DE3" w:rsidRPr="00611882" w:rsidRDefault="00F42DE3" w:rsidP="009A552A">
            <w:pPr>
              <w:bidi/>
              <w:spacing w:before="60" w:after="60"/>
              <w:rPr>
                <w:color w:val="000000" w:themeColor="text1"/>
                <w:sz w:val="26"/>
                <w:szCs w:val="26"/>
                <w:lang w:bidi="ar-LB"/>
              </w:rPr>
            </w:pPr>
            <w:r w:rsidRPr="00611882">
              <w:rPr>
                <w:color w:val="000000" w:themeColor="text1"/>
                <w:sz w:val="26"/>
                <w:szCs w:val="26"/>
                <w:lang w:bidi="ar-LB"/>
              </w:rPr>
              <w:t>86</w:t>
            </w:r>
            <w:r w:rsidRPr="00611882">
              <w:rPr>
                <w:color w:val="000000" w:themeColor="text1"/>
                <w:sz w:val="26"/>
                <w:szCs w:val="26"/>
                <w:rtl/>
                <w:lang w:bidi="ar-LB"/>
              </w:rPr>
              <w:t>/</w:t>
            </w:r>
            <w:r w:rsidRPr="00611882">
              <w:rPr>
                <w:bCs/>
                <w:color w:val="000000" w:themeColor="text1"/>
                <w:sz w:val="26"/>
                <w:szCs w:val="26"/>
                <w:lang w:bidi="ar-LB"/>
              </w:rPr>
              <w:t>87</w:t>
            </w:r>
          </w:p>
        </w:tc>
      </w:tr>
      <w:tr w:rsidR="00F42DE3" w:rsidRPr="00611882" w14:paraId="2894CF6B" w14:textId="77777777" w:rsidTr="00E800DD">
        <w:trPr>
          <w:cantSplit/>
        </w:trPr>
        <w:tc>
          <w:tcPr>
            <w:tcW w:w="8197" w:type="dxa"/>
            <w:shd w:val="clear" w:color="auto" w:fill="auto"/>
            <w:hideMark/>
          </w:tcPr>
          <w:p w14:paraId="295597B3" w14:textId="4967ACA9" w:rsidR="00F42DE3" w:rsidRPr="00611882" w:rsidRDefault="00F42DE3" w:rsidP="009A552A">
            <w:pPr>
              <w:bidi/>
              <w:spacing w:before="60" w:after="60"/>
              <w:rPr>
                <w:color w:val="000000" w:themeColor="text1"/>
                <w:sz w:val="26"/>
                <w:szCs w:val="26"/>
                <w:lang w:bidi="ar-LB"/>
              </w:rPr>
            </w:pPr>
            <w:r w:rsidRPr="00611882">
              <w:rPr>
                <w:sz w:val="26"/>
                <w:szCs w:val="26"/>
                <w:rtl/>
                <w:lang w:bidi="ar-LB"/>
              </w:rPr>
              <w:t xml:space="preserve">معلومات أساسية عن الصندوق </w:t>
            </w:r>
            <w:r w:rsidR="00CF6DEE">
              <w:rPr>
                <w:sz w:val="26"/>
                <w:szCs w:val="26"/>
                <w:rtl/>
                <w:lang w:bidi="ar-LB"/>
              </w:rPr>
              <w:t>المتعدد</w:t>
            </w:r>
            <w:r w:rsidRPr="00611882">
              <w:rPr>
                <w:sz w:val="26"/>
                <w:szCs w:val="26"/>
                <w:rtl/>
                <w:lang w:bidi="ar-LB"/>
              </w:rPr>
              <w:t xml:space="preserve"> الأطراف وغيرها من المعلومات بما في ذلك منها، </w:t>
            </w:r>
            <w:r w:rsidRPr="00611882">
              <w:rPr>
                <w:i/>
                <w:iCs/>
                <w:sz w:val="26"/>
                <w:szCs w:val="26"/>
                <w:rtl/>
                <w:lang w:bidi="ar-LB"/>
              </w:rPr>
              <w:t>في جملة أمور</w:t>
            </w:r>
            <w:r w:rsidRPr="00611882">
              <w:rPr>
                <w:sz w:val="26"/>
                <w:szCs w:val="26"/>
                <w:rtl/>
                <w:lang w:bidi="ar-LB"/>
              </w:rPr>
              <w:t xml:space="preserve">، البيانات المالية المؤقتة لبرنامج الأمم المتحدة للبيئة بشأن الصندوق </w:t>
            </w:r>
            <w:r w:rsidR="00CF6DEE">
              <w:rPr>
                <w:sz w:val="26"/>
                <w:szCs w:val="26"/>
                <w:rtl/>
                <w:lang w:bidi="ar-LB"/>
              </w:rPr>
              <w:t>المتعدد</w:t>
            </w:r>
            <w:r w:rsidRPr="00611882">
              <w:rPr>
                <w:sz w:val="26"/>
                <w:szCs w:val="26"/>
                <w:rtl/>
                <w:lang w:bidi="ar-LB"/>
              </w:rPr>
              <w:t xml:space="preserve"> الأطراف؛ وتقرير عن المساهمات والمصروفات؛ وتقرير مرحلي؛ وبرنامج عمل الرصد والتقييم لعام 2015؛ والارتباط بدليل السياسات والإجراءات</w:t>
            </w:r>
            <w:r w:rsidRPr="00611882">
              <w:rPr>
                <w:sz w:val="26"/>
                <w:szCs w:val="26"/>
                <w:lang w:bidi="ar-LB"/>
              </w:rPr>
              <w:t>.</w:t>
            </w:r>
          </w:p>
        </w:tc>
        <w:tc>
          <w:tcPr>
            <w:tcW w:w="1158" w:type="dxa"/>
            <w:shd w:val="clear" w:color="auto" w:fill="auto"/>
            <w:tcMar>
              <w:left w:w="115" w:type="dxa"/>
              <w:right w:w="173" w:type="dxa"/>
            </w:tcMar>
            <w:vAlign w:val="center"/>
            <w:hideMark/>
          </w:tcPr>
          <w:p w14:paraId="53A97FB3" w14:textId="77777777" w:rsidR="00F42DE3" w:rsidRPr="00611882" w:rsidRDefault="00F42DE3" w:rsidP="009A552A">
            <w:pPr>
              <w:bidi/>
              <w:spacing w:before="60" w:after="60"/>
              <w:rPr>
                <w:color w:val="000000" w:themeColor="text1"/>
                <w:sz w:val="26"/>
                <w:szCs w:val="26"/>
                <w:lang w:bidi="ar-LB"/>
              </w:rPr>
            </w:pPr>
            <w:r w:rsidRPr="00611882">
              <w:rPr>
                <w:color w:val="000000" w:themeColor="text1"/>
                <w:sz w:val="26"/>
                <w:szCs w:val="26"/>
                <w:lang w:bidi="ar-LB"/>
              </w:rPr>
              <w:t>75</w:t>
            </w:r>
          </w:p>
        </w:tc>
      </w:tr>
      <w:tr w:rsidR="00F42DE3" w:rsidRPr="00611882" w14:paraId="671E2CD5" w14:textId="77777777" w:rsidTr="009A552A">
        <w:trPr>
          <w:cantSplit/>
        </w:trPr>
        <w:tc>
          <w:tcPr>
            <w:tcW w:w="9355" w:type="dxa"/>
            <w:gridSpan w:val="2"/>
            <w:shd w:val="clear" w:color="auto" w:fill="auto"/>
            <w:tcMar>
              <w:left w:w="115" w:type="dxa"/>
              <w:right w:w="173" w:type="dxa"/>
            </w:tcMar>
            <w:vAlign w:val="center"/>
          </w:tcPr>
          <w:p w14:paraId="6FE60A18" w14:textId="77777777" w:rsidR="00F42DE3" w:rsidRPr="00611882" w:rsidRDefault="00F42DE3" w:rsidP="009A552A">
            <w:pPr>
              <w:keepNext/>
              <w:bidi/>
              <w:spacing w:before="60" w:after="60"/>
              <w:rPr>
                <w:b/>
                <w:color w:val="000000" w:themeColor="text1"/>
                <w:sz w:val="26"/>
                <w:szCs w:val="26"/>
                <w:lang w:bidi="ar-LB"/>
              </w:rPr>
            </w:pPr>
            <w:r w:rsidRPr="00611882">
              <w:rPr>
                <w:bCs/>
                <w:color w:val="000000" w:themeColor="text1"/>
                <w:sz w:val="26"/>
                <w:szCs w:val="26"/>
                <w:rtl/>
                <w:lang w:val="en-US" w:bidi="ar-LB"/>
              </w:rPr>
              <w:t>برنامج الأمم المتحدة للبيئة</w:t>
            </w:r>
          </w:p>
        </w:tc>
      </w:tr>
      <w:tr w:rsidR="00F42DE3" w:rsidRPr="00611882" w14:paraId="1A8C45FC" w14:textId="77777777" w:rsidTr="00E800DD">
        <w:trPr>
          <w:cantSplit/>
        </w:trPr>
        <w:tc>
          <w:tcPr>
            <w:tcW w:w="8197" w:type="dxa"/>
            <w:shd w:val="clear" w:color="auto" w:fill="auto"/>
            <w:vAlign w:val="center"/>
          </w:tcPr>
          <w:p w14:paraId="0BAAD9CC" w14:textId="77777777" w:rsidR="00F42DE3" w:rsidRPr="00817FAE" w:rsidRDefault="00F42DE3" w:rsidP="009A552A">
            <w:pPr>
              <w:pStyle w:val="Heading1"/>
              <w:numPr>
                <w:ilvl w:val="0"/>
                <w:numId w:val="0"/>
              </w:numPr>
              <w:bidi/>
              <w:rPr>
                <w:sz w:val="26"/>
                <w:szCs w:val="26"/>
                <w:rtl/>
                <w:lang w:val="en-GB" w:bidi="ar-LB"/>
              </w:rPr>
            </w:pPr>
            <w:r w:rsidRPr="00817FAE">
              <w:rPr>
                <w:sz w:val="26"/>
                <w:szCs w:val="26"/>
                <w:rtl/>
                <w:lang w:val="en-GB" w:bidi="ar-LB"/>
              </w:rPr>
              <w:t>شاركت الأمانة في التنسيق مع أمانة الأوزون ومع أمانات الاتفاقات البيئية المتعددة الأطراف التي يديرها مرفق البيئة العالمية بالتشاور الذي دعا إليها مدير القسم القانوني في المرفق بشأن الكيفية التي يمكن أن ينظر بها الاجتماع السادس لاتفاقية الأمم المتحدة الإطارية بشأن تغير المناخ البند من جدول الأعمال التكميلي المعنون "التعاون مع الاتفاقات البيئية المتعددة الأطراف".</w:t>
            </w:r>
          </w:p>
        </w:tc>
        <w:tc>
          <w:tcPr>
            <w:tcW w:w="1158" w:type="dxa"/>
            <w:shd w:val="clear" w:color="auto" w:fill="auto"/>
            <w:tcMar>
              <w:left w:w="115" w:type="dxa"/>
              <w:right w:w="173" w:type="dxa"/>
            </w:tcMar>
            <w:vAlign w:val="center"/>
          </w:tcPr>
          <w:p w14:paraId="34722899" w14:textId="77777777" w:rsidR="00F42DE3" w:rsidRPr="00817FAE" w:rsidRDefault="00F42DE3" w:rsidP="009A552A">
            <w:pPr>
              <w:bidi/>
              <w:spacing w:before="60" w:after="60"/>
              <w:rPr>
                <w:color w:val="000000" w:themeColor="text1"/>
                <w:sz w:val="26"/>
                <w:szCs w:val="26"/>
                <w:lang w:bidi="ar-LB"/>
              </w:rPr>
            </w:pPr>
            <w:r w:rsidRPr="00817FAE">
              <w:rPr>
                <w:color w:val="000000" w:themeColor="text1"/>
                <w:sz w:val="26"/>
                <w:szCs w:val="26"/>
                <w:lang w:bidi="ar-LB"/>
              </w:rPr>
              <w:t>92</w:t>
            </w:r>
          </w:p>
        </w:tc>
      </w:tr>
      <w:tr w:rsidR="00F42DE3" w:rsidRPr="00611882" w14:paraId="02F3F656" w14:textId="77777777" w:rsidTr="00E800DD">
        <w:trPr>
          <w:cantSplit/>
        </w:trPr>
        <w:tc>
          <w:tcPr>
            <w:tcW w:w="8197" w:type="dxa"/>
            <w:shd w:val="clear" w:color="auto" w:fill="auto"/>
            <w:vAlign w:val="center"/>
          </w:tcPr>
          <w:p w14:paraId="412B9960" w14:textId="5973AF23" w:rsidR="00F42DE3" w:rsidRPr="006E5F47" w:rsidRDefault="003F22B4" w:rsidP="009A552A">
            <w:pPr>
              <w:pStyle w:val="Heading1"/>
              <w:numPr>
                <w:ilvl w:val="0"/>
                <w:numId w:val="0"/>
              </w:numPr>
              <w:bidi/>
              <w:rPr>
                <w:color w:val="000000"/>
                <w:sz w:val="26"/>
                <w:szCs w:val="26"/>
                <w:rtl/>
                <w:lang w:bidi="ar-LB"/>
              </w:rPr>
            </w:pPr>
            <w:r w:rsidRPr="006E5F47">
              <w:rPr>
                <w:rStyle w:val="contentpasted0"/>
                <w:color w:val="000000"/>
                <w:sz w:val="26"/>
                <w:szCs w:val="26"/>
                <w:rtl/>
                <w:lang w:bidi="ar-LB"/>
              </w:rPr>
              <w:t>لجنة التفاوض الحكومية الدولية (</w:t>
            </w:r>
            <w:r w:rsidRPr="006E5F47">
              <w:rPr>
                <w:rStyle w:val="contentpasted0"/>
                <w:color w:val="000000"/>
                <w:sz w:val="26"/>
                <w:szCs w:val="26"/>
                <w:lang w:bidi="ar-LB"/>
              </w:rPr>
              <w:t>INC</w:t>
            </w:r>
            <w:r w:rsidRPr="006E5F47">
              <w:rPr>
                <w:rStyle w:val="contentpasted0"/>
                <w:color w:val="000000"/>
                <w:sz w:val="26"/>
                <w:szCs w:val="26"/>
                <w:rtl/>
                <w:lang w:bidi="ar-LB"/>
              </w:rPr>
              <w:t>) المعنية بوضع صك دولي ملزم من الناحية القانونية بشأن التلوث البلاستيكي، بما في ذلك البيئة البحرية: دعيَ كبير الموظفين لحضور ندوة عبر الإنترنت، عُقدت في 11 مايو/أيار 2023، نظمتها لجنة التفاوض الحكومية الدولية لعرض تجربة الصندوق المتعدد الأطراف والدروس المستفادة منذ إنشائه.</w:t>
            </w:r>
          </w:p>
        </w:tc>
        <w:tc>
          <w:tcPr>
            <w:tcW w:w="1158" w:type="dxa"/>
            <w:shd w:val="clear" w:color="auto" w:fill="auto"/>
            <w:tcMar>
              <w:left w:w="115" w:type="dxa"/>
              <w:right w:w="173" w:type="dxa"/>
            </w:tcMar>
            <w:vAlign w:val="center"/>
          </w:tcPr>
          <w:p w14:paraId="40A7DDC7" w14:textId="77777777" w:rsidR="00F42DE3" w:rsidRPr="006E5F47" w:rsidRDefault="00F42DE3" w:rsidP="009A552A">
            <w:pPr>
              <w:bidi/>
              <w:spacing w:before="60" w:after="60"/>
              <w:rPr>
                <w:color w:val="000000" w:themeColor="text1"/>
                <w:sz w:val="26"/>
                <w:szCs w:val="26"/>
                <w:lang w:bidi="ar-LB"/>
              </w:rPr>
            </w:pPr>
            <w:r w:rsidRPr="006E5F47">
              <w:rPr>
                <w:color w:val="000000" w:themeColor="text1"/>
                <w:sz w:val="26"/>
                <w:szCs w:val="26"/>
                <w:lang w:bidi="ar-LB"/>
              </w:rPr>
              <w:t>92</w:t>
            </w:r>
          </w:p>
        </w:tc>
      </w:tr>
      <w:tr w:rsidR="00F42DE3" w:rsidRPr="00611882" w14:paraId="543EAF83" w14:textId="77777777" w:rsidTr="00E800DD">
        <w:trPr>
          <w:cantSplit/>
        </w:trPr>
        <w:tc>
          <w:tcPr>
            <w:tcW w:w="8197" w:type="dxa"/>
            <w:shd w:val="clear" w:color="auto" w:fill="auto"/>
            <w:vAlign w:val="center"/>
          </w:tcPr>
          <w:p w14:paraId="643DE8F4" w14:textId="59219F60" w:rsidR="00F42DE3" w:rsidRPr="00611882" w:rsidRDefault="00F42DE3" w:rsidP="009A552A">
            <w:pPr>
              <w:bidi/>
              <w:spacing w:before="60" w:after="60"/>
              <w:rPr>
                <w:color w:val="000000" w:themeColor="text1"/>
                <w:sz w:val="26"/>
                <w:szCs w:val="26"/>
                <w:lang w:bidi="ar-LB"/>
              </w:rPr>
            </w:pPr>
            <w:r w:rsidRPr="00611882">
              <w:rPr>
                <w:color w:val="000000" w:themeColor="text1"/>
                <w:sz w:val="26"/>
                <w:szCs w:val="26"/>
                <w:rtl/>
                <w:lang w:val="en-US" w:bidi="ar-LB"/>
              </w:rPr>
              <w:t xml:space="preserve">جنباً إلى جنب مع أمانة الأوزون، قدمت أمانة الصندوق </w:t>
            </w:r>
            <w:r w:rsidR="00CF6DEE">
              <w:rPr>
                <w:color w:val="000000" w:themeColor="text1"/>
                <w:sz w:val="26"/>
                <w:szCs w:val="26"/>
                <w:rtl/>
                <w:lang w:val="en-US" w:bidi="ar-LB"/>
              </w:rPr>
              <w:t>المتعدد</w:t>
            </w:r>
            <w:r w:rsidRPr="00611882">
              <w:rPr>
                <w:color w:val="000000" w:themeColor="text1"/>
                <w:sz w:val="26"/>
                <w:szCs w:val="26"/>
                <w:rtl/>
                <w:lang w:val="en-US" w:bidi="ar-LB"/>
              </w:rPr>
              <w:t xml:space="preserve"> الأطراف لفرع المواد الكيميائية والصحة، شعبة الاقتصاد في برنامج الأمم المتحدة للبيئة تعليقات على تقرير </w:t>
            </w:r>
            <w:r w:rsidRPr="00611882">
              <w:rPr>
                <w:color w:val="000000" w:themeColor="text1"/>
                <w:sz w:val="26"/>
                <w:szCs w:val="26"/>
                <w:lang w:val="en-US" w:bidi="ar-LB"/>
              </w:rPr>
              <w:t>GCO-II</w:t>
            </w:r>
            <w:r w:rsidRPr="00611882">
              <w:rPr>
                <w:color w:val="000000" w:themeColor="text1"/>
                <w:sz w:val="26"/>
                <w:szCs w:val="26"/>
                <w:rtl/>
                <w:lang w:val="en-US" w:bidi="ar-LB"/>
              </w:rPr>
              <w:t xml:space="preserve"> إلى فرع المواد الكيميائية والصحة بما في ذلك المعلومات المتعلقة بما يلي: إزالة المواد الهيدروكلوروفلوروكربونية العاجلة، وتعديل كيغالي فيما يتعلق بالمواد الهيدروفلوروكربونية، وانبعاثات الكلوفلوروكربون-11 المتزايدة وفقاً للمنشور الذي أعده مونتزكا وآخرون في عام 2018؛ والامتثال لتدابير الرقابة </w:t>
            </w:r>
            <w:r w:rsidRPr="001F3B75">
              <w:rPr>
                <w:color w:val="000000" w:themeColor="text1"/>
                <w:sz w:val="26"/>
                <w:szCs w:val="26"/>
                <w:rtl/>
                <w:lang w:val="en-US" w:bidi="ar-LB"/>
              </w:rPr>
              <w:t>في</w:t>
            </w:r>
            <w:r w:rsidRPr="00611882">
              <w:rPr>
                <w:color w:val="000000" w:themeColor="text1"/>
                <w:sz w:val="26"/>
                <w:szCs w:val="26"/>
                <w:rtl/>
                <w:lang w:val="en-US" w:bidi="ar-LB"/>
              </w:rPr>
              <w:t xml:space="preserve"> بروتوكول مونتريال وإبلاغ البيانات.</w:t>
            </w:r>
          </w:p>
        </w:tc>
        <w:tc>
          <w:tcPr>
            <w:tcW w:w="1158" w:type="dxa"/>
            <w:shd w:val="clear" w:color="auto" w:fill="auto"/>
            <w:tcMar>
              <w:left w:w="115" w:type="dxa"/>
              <w:right w:w="173" w:type="dxa"/>
            </w:tcMar>
            <w:vAlign w:val="center"/>
          </w:tcPr>
          <w:p w14:paraId="361EBCD3" w14:textId="77777777" w:rsidR="00F42DE3" w:rsidRPr="00611882" w:rsidRDefault="00F42DE3" w:rsidP="009A552A">
            <w:pPr>
              <w:bidi/>
              <w:spacing w:before="60" w:after="60"/>
              <w:rPr>
                <w:color w:val="000000" w:themeColor="text1"/>
                <w:sz w:val="26"/>
                <w:szCs w:val="26"/>
                <w:lang w:bidi="ar-LB"/>
              </w:rPr>
            </w:pPr>
            <w:r w:rsidRPr="00611882">
              <w:rPr>
                <w:color w:val="000000" w:themeColor="text1"/>
                <w:sz w:val="26"/>
                <w:szCs w:val="26"/>
                <w:lang w:bidi="ar-LB"/>
              </w:rPr>
              <w:t>82</w:t>
            </w:r>
          </w:p>
        </w:tc>
      </w:tr>
      <w:tr w:rsidR="00F42DE3" w:rsidRPr="00611882" w14:paraId="452C086B" w14:textId="77777777" w:rsidTr="009A552A">
        <w:trPr>
          <w:cantSplit/>
        </w:trPr>
        <w:tc>
          <w:tcPr>
            <w:tcW w:w="9355" w:type="dxa"/>
            <w:gridSpan w:val="2"/>
            <w:shd w:val="clear" w:color="auto" w:fill="auto"/>
            <w:tcMar>
              <w:left w:w="115" w:type="dxa"/>
              <w:right w:w="173" w:type="dxa"/>
            </w:tcMar>
            <w:vAlign w:val="center"/>
          </w:tcPr>
          <w:p w14:paraId="03E00BA9" w14:textId="77777777" w:rsidR="00F42DE3" w:rsidRPr="00611882" w:rsidRDefault="00F42DE3" w:rsidP="009A552A">
            <w:pPr>
              <w:keepNext/>
              <w:bidi/>
              <w:spacing w:before="60" w:after="60"/>
              <w:rPr>
                <w:b/>
                <w:color w:val="000000" w:themeColor="text1"/>
                <w:sz w:val="26"/>
                <w:szCs w:val="26"/>
                <w:lang w:bidi="ar-LB"/>
              </w:rPr>
            </w:pPr>
            <w:r w:rsidRPr="00611882">
              <w:rPr>
                <w:bCs/>
                <w:color w:val="000000" w:themeColor="text1"/>
                <w:sz w:val="26"/>
                <w:szCs w:val="26"/>
                <w:rtl/>
                <w:lang w:val="en-US" w:bidi="ar-LB"/>
              </w:rPr>
              <w:t xml:space="preserve">اتفاقية الأمم المتحدة الإطارية بشأن تغير المناخ </w:t>
            </w:r>
          </w:p>
        </w:tc>
      </w:tr>
      <w:tr w:rsidR="003F22B4" w:rsidRPr="00611882" w14:paraId="551ED241" w14:textId="77777777" w:rsidTr="00E800DD">
        <w:trPr>
          <w:cantSplit/>
          <w:trHeight w:val="1277"/>
        </w:trPr>
        <w:tc>
          <w:tcPr>
            <w:tcW w:w="8197" w:type="dxa"/>
            <w:shd w:val="clear" w:color="auto" w:fill="auto"/>
            <w:vAlign w:val="center"/>
          </w:tcPr>
          <w:p w14:paraId="6D059E7F" w14:textId="28A9992B" w:rsidR="003F22B4" w:rsidRPr="00611882" w:rsidRDefault="003F22B4" w:rsidP="009A552A">
            <w:pPr>
              <w:pStyle w:val="Heading1"/>
              <w:numPr>
                <w:ilvl w:val="0"/>
                <w:numId w:val="0"/>
              </w:numPr>
              <w:bidi/>
              <w:rPr>
                <w:b/>
                <w:bCs/>
                <w:sz w:val="26"/>
                <w:szCs w:val="26"/>
                <w:rtl/>
                <w:lang w:bidi="ar-LB"/>
              </w:rPr>
            </w:pPr>
            <w:r w:rsidRPr="003F22B4">
              <w:rPr>
                <w:b/>
                <w:bCs/>
                <w:sz w:val="26"/>
                <w:szCs w:val="26"/>
                <w:rtl/>
                <w:lang w:bidi="ar-LB"/>
              </w:rPr>
              <w:t>واصلت الأمانة تعاونها عبر الإنترنت مع وحدة الدعم الفني التابعة لأمانة اتفاقية الأمم المتحدة بشأن تغير المناخ، عطفاً على دعوة الأمين التنفيذي للاتفاقية، دعماً لعمل اللجنة الانتقالية بشأن تفعيل ترتيبات التمويل الجديدة وصندوق الخسائر والأضرار، الذي أنشأه مؤتمر الأطراف في اتفاقية الأمم المتحدة الإطارية بشأن تغير المناخ في اجتماعه السابع والعشرين.</w:t>
            </w:r>
          </w:p>
        </w:tc>
        <w:tc>
          <w:tcPr>
            <w:tcW w:w="1158" w:type="dxa"/>
            <w:shd w:val="clear" w:color="auto" w:fill="auto"/>
            <w:tcMar>
              <w:left w:w="115" w:type="dxa"/>
              <w:right w:w="173" w:type="dxa"/>
            </w:tcMar>
            <w:vAlign w:val="center"/>
          </w:tcPr>
          <w:p w14:paraId="0B9E5B3C" w14:textId="132A7799" w:rsidR="003F22B4" w:rsidRPr="003F22B4" w:rsidRDefault="003F22B4" w:rsidP="009A552A">
            <w:pPr>
              <w:bidi/>
              <w:spacing w:before="60" w:after="60"/>
              <w:rPr>
                <w:b/>
                <w:bCs/>
                <w:color w:val="000000" w:themeColor="text1"/>
                <w:sz w:val="26"/>
                <w:szCs w:val="26"/>
                <w:lang w:val="en-US" w:bidi="ar-LB"/>
              </w:rPr>
            </w:pPr>
            <w:r>
              <w:rPr>
                <w:b/>
                <w:bCs/>
                <w:color w:val="000000" w:themeColor="text1"/>
                <w:sz w:val="26"/>
                <w:szCs w:val="26"/>
                <w:lang w:val="en-US" w:bidi="ar-LB"/>
              </w:rPr>
              <w:t>93</w:t>
            </w:r>
          </w:p>
        </w:tc>
      </w:tr>
      <w:tr w:rsidR="00F42DE3" w:rsidRPr="00611882" w14:paraId="4F8F37D9" w14:textId="77777777" w:rsidTr="00E800DD">
        <w:trPr>
          <w:cantSplit/>
          <w:trHeight w:val="1880"/>
        </w:trPr>
        <w:tc>
          <w:tcPr>
            <w:tcW w:w="8197" w:type="dxa"/>
            <w:shd w:val="clear" w:color="auto" w:fill="auto"/>
            <w:vAlign w:val="center"/>
          </w:tcPr>
          <w:p w14:paraId="454BC949" w14:textId="2E02ECDD" w:rsidR="00F42DE3" w:rsidRPr="001F3B75" w:rsidRDefault="00F42DE3" w:rsidP="009A552A">
            <w:pPr>
              <w:pStyle w:val="Heading1"/>
              <w:numPr>
                <w:ilvl w:val="0"/>
                <w:numId w:val="0"/>
              </w:numPr>
              <w:bidi/>
              <w:rPr>
                <w:sz w:val="26"/>
                <w:szCs w:val="26"/>
                <w:rtl/>
                <w:lang w:bidi="ar-LB"/>
              </w:rPr>
            </w:pPr>
            <w:r w:rsidRPr="001F3B75">
              <w:rPr>
                <w:sz w:val="26"/>
                <w:szCs w:val="26"/>
                <w:rtl/>
                <w:lang w:bidi="ar-LB"/>
              </w:rPr>
              <w:t xml:space="preserve">دعيت الأمانة بواسطة الأمين التنفيذي لاتفاقيات الأمم المتحدة الإطارية بشأن تغير المناخ مع وكالات الأمم المتحدة الأخرى والمؤسسات المالية الدولية </w:t>
            </w:r>
            <w:r w:rsidR="00BF4526" w:rsidRPr="001F3B75">
              <w:rPr>
                <w:sz w:val="26"/>
                <w:szCs w:val="26"/>
                <w:rtl/>
                <w:lang w:bidi="ar-LB"/>
              </w:rPr>
              <w:t>فضلا عن</w:t>
            </w:r>
            <w:r w:rsidRPr="001F3B75">
              <w:rPr>
                <w:sz w:val="26"/>
                <w:szCs w:val="26"/>
                <w:rtl/>
                <w:lang w:bidi="ar-LB"/>
              </w:rPr>
              <w:t xml:space="preserve"> الكيانات العاملة في آلية التمويل في الاتفاقية، واتفاق باريس للتعاون مع وحدة الدعم التقني في الأمانة لدعم عمل اللجنة المؤقتة بشأن تفعيل ترتيبات التمويل الجديدة، وصندوق للخسائر والأضرار الذي أنشأه اجتماع المناخ السابع والعشرين للاتفاقية الإطارية. وشاركت الأمانة في الاجتماع الأول للجنة المؤقتة (الأقصر، مصر 27-29 مارس/ أذار 2023) وقد تحملت أمانة الاتفاقية الإطارية جميع التكاليف ذات الصلة بالسفريات.</w:t>
            </w:r>
          </w:p>
        </w:tc>
        <w:tc>
          <w:tcPr>
            <w:tcW w:w="1158" w:type="dxa"/>
            <w:shd w:val="clear" w:color="auto" w:fill="auto"/>
            <w:tcMar>
              <w:left w:w="115" w:type="dxa"/>
              <w:right w:w="173" w:type="dxa"/>
            </w:tcMar>
            <w:vAlign w:val="center"/>
          </w:tcPr>
          <w:p w14:paraId="0775DC40" w14:textId="77777777" w:rsidR="00F42DE3" w:rsidRPr="001F3B75" w:rsidRDefault="00F42DE3" w:rsidP="009A552A">
            <w:pPr>
              <w:bidi/>
              <w:spacing w:before="60" w:after="60"/>
              <w:rPr>
                <w:color w:val="000000" w:themeColor="text1"/>
                <w:sz w:val="26"/>
                <w:szCs w:val="26"/>
                <w:lang w:bidi="ar-LB"/>
              </w:rPr>
            </w:pPr>
            <w:r w:rsidRPr="001F3B75">
              <w:rPr>
                <w:color w:val="000000" w:themeColor="text1"/>
                <w:sz w:val="26"/>
                <w:szCs w:val="26"/>
                <w:lang w:bidi="ar-LB"/>
              </w:rPr>
              <w:t>92</w:t>
            </w:r>
          </w:p>
        </w:tc>
      </w:tr>
      <w:tr w:rsidR="00F42DE3" w:rsidRPr="00611882" w14:paraId="4B815046" w14:textId="77777777" w:rsidTr="00E800DD">
        <w:trPr>
          <w:cantSplit/>
        </w:trPr>
        <w:tc>
          <w:tcPr>
            <w:tcW w:w="8197" w:type="dxa"/>
            <w:shd w:val="clear" w:color="auto" w:fill="auto"/>
            <w:hideMark/>
          </w:tcPr>
          <w:p w14:paraId="445E6D4D" w14:textId="77777777" w:rsidR="00F42DE3" w:rsidRPr="00611882" w:rsidRDefault="00F42DE3" w:rsidP="009A552A">
            <w:pPr>
              <w:bidi/>
              <w:spacing w:before="60" w:after="60"/>
              <w:rPr>
                <w:color w:val="000000" w:themeColor="text1"/>
                <w:sz w:val="26"/>
                <w:szCs w:val="26"/>
                <w:lang w:bidi="ar-LB"/>
              </w:rPr>
            </w:pPr>
            <w:r w:rsidRPr="00611882">
              <w:rPr>
                <w:sz w:val="26"/>
                <w:szCs w:val="26"/>
                <w:rtl/>
                <w:lang w:bidi="ar-LB"/>
              </w:rPr>
              <w:lastRenderedPageBreak/>
              <w:t>تعليقات على مشروع الملخص التقني لفوائد التخفيف للإجراءات والمبادرات والخيارات لمعالجة انبعاثات غازات الدفيئة غير ثاني أكسيد الكربون</w:t>
            </w:r>
          </w:p>
        </w:tc>
        <w:tc>
          <w:tcPr>
            <w:tcW w:w="1158" w:type="dxa"/>
            <w:shd w:val="clear" w:color="auto" w:fill="auto"/>
            <w:tcMar>
              <w:left w:w="115" w:type="dxa"/>
              <w:right w:w="173" w:type="dxa"/>
            </w:tcMar>
            <w:vAlign w:val="center"/>
          </w:tcPr>
          <w:p w14:paraId="75940B45" w14:textId="77777777" w:rsidR="00F42DE3" w:rsidRPr="00611882" w:rsidRDefault="00F42DE3" w:rsidP="009A552A">
            <w:pPr>
              <w:bidi/>
              <w:spacing w:before="60" w:after="60"/>
              <w:rPr>
                <w:color w:val="000000" w:themeColor="text1"/>
                <w:sz w:val="26"/>
                <w:szCs w:val="26"/>
                <w:lang w:bidi="ar-LB"/>
              </w:rPr>
            </w:pPr>
            <w:r w:rsidRPr="00611882">
              <w:rPr>
                <w:color w:val="000000" w:themeColor="text1"/>
                <w:sz w:val="26"/>
                <w:szCs w:val="26"/>
                <w:lang w:bidi="ar-LB"/>
              </w:rPr>
              <w:t>74</w:t>
            </w:r>
          </w:p>
        </w:tc>
      </w:tr>
      <w:tr w:rsidR="00F42DE3" w:rsidRPr="00611882" w14:paraId="4E056DBD" w14:textId="77777777" w:rsidTr="00E800DD">
        <w:trPr>
          <w:cantSplit/>
        </w:trPr>
        <w:tc>
          <w:tcPr>
            <w:tcW w:w="8197" w:type="dxa"/>
            <w:shd w:val="clear" w:color="auto" w:fill="auto"/>
            <w:hideMark/>
          </w:tcPr>
          <w:p w14:paraId="3AF17129" w14:textId="77777777" w:rsidR="00F42DE3" w:rsidRPr="00611882" w:rsidRDefault="00F42DE3" w:rsidP="009A552A">
            <w:pPr>
              <w:bidi/>
              <w:rPr>
                <w:sz w:val="26"/>
                <w:szCs w:val="26"/>
                <w:rtl/>
                <w:lang w:bidi="ar-LB"/>
              </w:rPr>
            </w:pPr>
            <w:r w:rsidRPr="00611882">
              <w:rPr>
                <w:sz w:val="26"/>
                <w:szCs w:val="26"/>
                <w:rtl/>
                <w:lang w:bidi="ar-LB"/>
              </w:rPr>
              <w:t>تلقت الأمانة دعوة في أوائل أكتوبر/ تشرين الأول 2013 لحضور الدورة التاسعة عشرة لمؤتمر الأطراف لاتفاقية الأمم المتحدة الإطارية بشأن تغير المناخ والدورة التاسعة لمؤتمر الأطراف العامل بوصفه اجتماع الأطراف في بروتوكول كيوتو الذي سيعقد في وارسو.، بولندا في الفترة من 11 إلى 22 نوفمبر/ تشرين الثاني 2013</w:t>
            </w:r>
            <w:r w:rsidRPr="00611882">
              <w:rPr>
                <w:sz w:val="26"/>
                <w:szCs w:val="26"/>
                <w:lang w:bidi="ar-LB"/>
              </w:rPr>
              <w:t>.</w:t>
            </w:r>
          </w:p>
          <w:p w14:paraId="5B8F02AA" w14:textId="77777777" w:rsidR="00F42DE3" w:rsidRPr="00611882" w:rsidRDefault="00F42DE3" w:rsidP="009A552A">
            <w:pPr>
              <w:bidi/>
              <w:rPr>
                <w:sz w:val="26"/>
                <w:szCs w:val="26"/>
                <w:rtl/>
                <w:lang w:bidi="ar-LB"/>
              </w:rPr>
            </w:pPr>
            <w:r w:rsidRPr="00611882">
              <w:rPr>
                <w:sz w:val="26"/>
                <w:szCs w:val="26"/>
                <w:rtl/>
                <w:lang w:bidi="ar-LB"/>
              </w:rPr>
              <w:t>وأبلغ كبير الموظفين أمانة اتفاقية الأمم المتحدة الإطارية بشأن تغير المناخ أنه لم يتمكن من الحضور بسبب الاستعدادات للاجتماع الحادي والسبعين. وبملاحظته أنه تمت دعوة أمانة اتفاقية الأمم المتحدة الإطارية بشأن تغير المناخ لحضور الاجتماع الخامس والعشرين للأطراف في البروتوكول، اقترح عقد اجتماع غير رسمي لانتهاز الفرص المحتملة للتعاون بين الأمانتين. ورد الأمين التنفيذي لأمانة اتفاقية الأمم المتحدة الإطارية بشأن تغير المناخ بأن منسق برنامج التخفيف والبيانات والتحليل، الذي سيحضر اجتماع الأطراف، سيرتب للاجتماع معه على الصعيد الثنائي.</w:t>
            </w:r>
          </w:p>
          <w:p w14:paraId="18662C9F" w14:textId="77777777" w:rsidR="00F42DE3" w:rsidRPr="00611882" w:rsidRDefault="00F42DE3" w:rsidP="009A552A">
            <w:pPr>
              <w:bidi/>
              <w:spacing w:before="60" w:after="60"/>
              <w:rPr>
                <w:color w:val="000000" w:themeColor="text1"/>
                <w:sz w:val="26"/>
                <w:szCs w:val="26"/>
                <w:lang w:bidi="ar-LB"/>
              </w:rPr>
            </w:pPr>
            <w:r w:rsidRPr="00611882">
              <w:rPr>
                <w:sz w:val="26"/>
                <w:szCs w:val="26"/>
                <w:rtl/>
                <w:lang w:bidi="ar-LB"/>
              </w:rPr>
              <w:t>واجتمع ممثلو كلتا الأمانتين وناقشوا بشكل غير رسمي السبل التي يمكن للأمانتين أن تتعاون بها في المستقبل حسب الحاجة.</w:t>
            </w:r>
          </w:p>
        </w:tc>
        <w:tc>
          <w:tcPr>
            <w:tcW w:w="1158" w:type="dxa"/>
            <w:shd w:val="clear" w:color="auto" w:fill="auto"/>
            <w:tcMar>
              <w:left w:w="115" w:type="dxa"/>
              <w:right w:w="173" w:type="dxa"/>
            </w:tcMar>
            <w:vAlign w:val="center"/>
          </w:tcPr>
          <w:p w14:paraId="22CA82B7" w14:textId="77777777" w:rsidR="00F42DE3" w:rsidRPr="00611882" w:rsidRDefault="00F42DE3" w:rsidP="009A552A">
            <w:pPr>
              <w:bidi/>
              <w:spacing w:before="60" w:after="60"/>
              <w:rPr>
                <w:color w:val="000000" w:themeColor="text1"/>
                <w:sz w:val="26"/>
                <w:szCs w:val="26"/>
                <w:lang w:bidi="ar-LB"/>
              </w:rPr>
            </w:pPr>
            <w:r w:rsidRPr="00611882">
              <w:rPr>
                <w:color w:val="000000" w:themeColor="text1"/>
                <w:sz w:val="26"/>
                <w:szCs w:val="26"/>
                <w:lang w:bidi="ar-LB"/>
              </w:rPr>
              <w:t>71</w:t>
            </w:r>
          </w:p>
        </w:tc>
      </w:tr>
      <w:tr w:rsidR="00F42DE3" w:rsidRPr="00611882" w14:paraId="2ADA4260" w14:textId="77777777" w:rsidTr="009A552A">
        <w:trPr>
          <w:cantSplit/>
        </w:trPr>
        <w:tc>
          <w:tcPr>
            <w:tcW w:w="9355" w:type="dxa"/>
            <w:gridSpan w:val="2"/>
            <w:shd w:val="clear" w:color="auto" w:fill="auto"/>
            <w:tcMar>
              <w:left w:w="115" w:type="dxa"/>
              <w:right w:w="173" w:type="dxa"/>
            </w:tcMar>
            <w:vAlign w:val="center"/>
          </w:tcPr>
          <w:p w14:paraId="414FBB89" w14:textId="77777777" w:rsidR="00F42DE3" w:rsidRPr="00611882" w:rsidRDefault="00F42DE3" w:rsidP="009A552A">
            <w:pPr>
              <w:bidi/>
              <w:spacing w:before="60" w:after="60"/>
              <w:rPr>
                <w:b/>
                <w:color w:val="000000" w:themeColor="text1"/>
                <w:sz w:val="26"/>
                <w:szCs w:val="26"/>
                <w:lang w:bidi="ar-LB"/>
              </w:rPr>
            </w:pPr>
            <w:r w:rsidRPr="00611882">
              <w:rPr>
                <w:bCs/>
                <w:color w:val="000000" w:themeColor="text1"/>
                <w:sz w:val="26"/>
                <w:szCs w:val="26"/>
                <w:rtl/>
                <w:lang w:val="en-US" w:bidi="ar-LB"/>
              </w:rPr>
              <w:t>جامعة بريستول</w:t>
            </w:r>
          </w:p>
        </w:tc>
      </w:tr>
      <w:tr w:rsidR="00F42DE3" w:rsidRPr="00611882" w14:paraId="095B2820" w14:textId="77777777" w:rsidTr="00E800DD">
        <w:trPr>
          <w:cantSplit/>
        </w:trPr>
        <w:tc>
          <w:tcPr>
            <w:tcW w:w="8197" w:type="dxa"/>
            <w:shd w:val="clear" w:color="auto" w:fill="auto"/>
            <w:vAlign w:val="center"/>
            <w:hideMark/>
          </w:tcPr>
          <w:p w14:paraId="12311AEB" w14:textId="43AB800C" w:rsidR="00F42DE3" w:rsidRPr="00611882" w:rsidRDefault="00F42DE3" w:rsidP="009A552A">
            <w:pPr>
              <w:bidi/>
              <w:spacing w:before="60" w:after="60"/>
              <w:rPr>
                <w:color w:val="000000" w:themeColor="text1"/>
                <w:sz w:val="26"/>
                <w:szCs w:val="26"/>
                <w:lang w:bidi="ar-LB"/>
              </w:rPr>
            </w:pPr>
            <w:r w:rsidRPr="00611882">
              <w:rPr>
                <w:color w:val="000000" w:themeColor="text1"/>
                <w:sz w:val="26"/>
                <w:szCs w:val="26"/>
                <w:rtl/>
                <w:lang w:val="en-US" w:bidi="ar-LB"/>
              </w:rPr>
              <w:t xml:space="preserve">قدمت موجزاً للبيانات الواردة في الوثائق المتعلقة بالهيدروفلوروكربون- 23 أعدته الأمانة، وإجمالي استهلاك الهيدروفلوروكربون-23 المبلغ عنه في الدراسات الاستقصائية لبدائل المواد المستنفدة للأوزون التي أُجريت في 119 بلداً من بلدان المادة 5، والبيانات المستمدة من الموارد المتاحة للجمهور أثناء إعداد الوثيقة </w:t>
            </w:r>
            <w:r w:rsidRPr="00611882">
              <w:rPr>
                <w:color w:val="000000" w:themeColor="text1"/>
                <w:sz w:val="26"/>
                <w:szCs w:val="26"/>
                <w:lang w:val="en-US" w:bidi="ar-LB"/>
              </w:rPr>
              <w:t>UNEP/OzL.Pro/ExCom/79/48.</w:t>
            </w:r>
          </w:p>
        </w:tc>
        <w:tc>
          <w:tcPr>
            <w:tcW w:w="1158" w:type="dxa"/>
            <w:shd w:val="clear" w:color="auto" w:fill="auto"/>
            <w:tcMar>
              <w:left w:w="115" w:type="dxa"/>
              <w:right w:w="173" w:type="dxa"/>
            </w:tcMar>
            <w:vAlign w:val="center"/>
          </w:tcPr>
          <w:p w14:paraId="00E26C23" w14:textId="77777777" w:rsidR="00F42DE3" w:rsidRPr="00611882" w:rsidRDefault="00F42DE3" w:rsidP="009A552A">
            <w:pPr>
              <w:bidi/>
              <w:spacing w:before="60" w:after="60"/>
              <w:rPr>
                <w:color w:val="000000" w:themeColor="text1"/>
                <w:sz w:val="26"/>
                <w:szCs w:val="26"/>
                <w:lang w:bidi="ar-LB"/>
              </w:rPr>
            </w:pPr>
            <w:r w:rsidRPr="00611882">
              <w:rPr>
                <w:color w:val="000000" w:themeColor="text1"/>
                <w:sz w:val="26"/>
                <w:szCs w:val="26"/>
                <w:lang w:bidi="ar-LB"/>
              </w:rPr>
              <w:t>83</w:t>
            </w:r>
          </w:p>
        </w:tc>
      </w:tr>
      <w:tr w:rsidR="00F42DE3" w:rsidRPr="00611882" w14:paraId="06CD88B5" w14:textId="77777777" w:rsidTr="009A552A">
        <w:trPr>
          <w:cantSplit/>
        </w:trPr>
        <w:tc>
          <w:tcPr>
            <w:tcW w:w="9355" w:type="dxa"/>
            <w:gridSpan w:val="2"/>
            <w:shd w:val="clear" w:color="auto" w:fill="auto"/>
            <w:tcMar>
              <w:left w:w="115" w:type="dxa"/>
              <w:right w:w="173" w:type="dxa"/>
            </w:tcMar>
            <w:vAlign w:val="center"/>
          </w:tcPr>
          <w:p w14:paraId="091F09F4" w14:textId="77777777" w:rsidR="00F42DE3" w:rsidRPr="00611882" w:rsidRDefault="00F42DE3" w:rsidP="009A552A">
            <w:pPr>
              <w:bidi/>
              <w:spacing w:before="60" w:after="60"/>
              <w:rPr>
                <w:b/>
                <w:color w:val="000000" w:themeColor="text1"/>
                <w:sz w:val="26"/>
                <w:szCs w:val="26"/>
                <w:lang w:bidi="ar-LB"/>
              </w:rPr>
            </w:pPr>
            <w:r w:rsidRPr="00611882">
              <w:rPr>
                <w:bCs/>
                <w:color w:val="000000" w:themeColor="text1"/>
                <w:sz w:val="26"/>
                <w:szCs w:val="26"/>
                <w:rtl/>
                <w:lang w:val="en-US" w:bidi="ar-LB"/>
              </w:rPr>
              <w:t>منظمة التجارة العالمية، إدارة التجارة والبيئة</w:t>
            </w:r>
          </w:p>
        </w:tc>
      </w:tr>
      <w:tr w:rsidR="00F42DE3" w:rsidRPr="00611882" w14:paraId="24E6A013" w14:textId="77777777" w:rsidTr="00E800DD">
        <w:trPr>
          <w:cantSplit/>
        </w:trPr>
        <w:tc>
          <w:tcPr>
            <w:tcW w:w="8197" w:type="dxa"/>
            <w:shd w:val="clear" w:color="auto" w:fill="auto"/>
            <w:vAlign w:val="center"/>
            <w:hideMark/>
          </w:tcPr>
          <w:p w14:paraId="16024649" w14:textId="77777777" w:rsidR="00F42DE3" w:rsidRPr="00611882" w:rsidRDefault="00F42DE3" w:rsidP="009A552A">
            <w:pPr>
              <w:bidi/>
              <w:spacing w:before="60" w:after="60"/>
              <w:rPr>
                <w:color w:val="000000" w:themeColor="text1"/>
                <w:sz w:val="26"/>
                <w:szCs w:val="26"/>
                <w:lang w:bidi="ar-LB"/>
              </w:rPr>
            </w:pPr>
            <w:r w:rsidRPr="00611882">
              <w:rPr>
                <w:color w:val="000000" w:themeColor="text1"/>
                <w:sz w:val="26"/>
                <w:szCs w:val="26"/>
                <w:rtl/>
                <w:lang w:val="en-US" w:bidi="ar-LB"/>
              </w:rPr>
              <w:t>تحديث مصفوفة الاتفاقات البيئية متعددة الأطراف للجنة التجارة والبيئة التابعة لمنظمة التجارة العالمية</w:t>
            </w:r>
            <w:r w:rsidRPr="00611882">
              <w:rPr>
                <w:color w:val="000000" w:themeColor="text1"/>
                <w:sz w:val="26"/>
                <w:szCs w:val="26"/>
                <w:lang w:val="en-US" w:bidi="ar-LB"/>
              </w:rPr>
              <w:t xml:space="preserve"> (https://www.wto.org/english/tratop_e/envir_e/envir_matrix_e.htm)</w:t>
            </w:r>
          </w:p>
        </w:tc>
        <w:tc>
          <w:tcPr>
            <w:tcW w:w="1158" w:type="dxa"/>
            <w:shd w:val="clear" w:color="auto" w:fill="auto"/>
            <w:tcMar>
              <w:left w:w="115" w:type="dxa"/>
              <w:right w:w="173" w:type="dxa"/>
            </w:tcMar>
            <w:vAlign w:val="center"/>
            <w:hideMark/>
          </w:tcPr>
          <w:p w14:paraId="704F1507" w14:textId="77777777" w:rsidR="00F42DE3" w:rsidRPr="00611882" w:rsidRDefault="00F42DE3" w:rsidP="009A552A">
            <w:pPr>
              <w:bidi/>
              <w:spacing w:before="60" w:after="60"/>
              <w:rPr>
                <w:color w:val="000000" w:themeColor="text1"/>
                <w:sz w:val="26"/>
                <w:szCs w:val="26"/>
                <w:lang w:bidi="ar-LB"/>
              </w:rPr>
            </w:pPr>
            <w:r w:rsidRPr="00611882">
              <w:rPr>
                <w:color w:val="000000" w:themeColor="text1"/>
                <w:sz w:val="26"/>
                <w:szCs w:val="26"/>
                <w:lang w:bidi="ar-LB"/>
              </w:rPr>
              <w:t>75</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786481" w14:paraId="33901696" w14:textId="77777777" w:rsidTr="00D04E03">
        <w:tc>
          <w:tcPr>
            <w:tcW w:w="1870" w:type="dxa"/>
          </w:tcPr>
          <w:p w14:paraId="2FB04D0B" w14:textId="77777777" w:rsidR="00786481" w:rsidRDefault="00786481" w:rsidP="00D04E03"/>
          <w:p w14:paraId="2262A8FF" w14:textId="77777777" w:rsidR="003C0864" w:rsidRDefault="003C0864" w:rsidP="00D04E03"/>
          <w:p w14:paraId="5EBE2DF4" w14:textId="77777777" w:rsidR="003C0864" w:rsidRDefault="003C0864" w:rsidP="00D04E03"/>
        </w:tc>
        <w:tc>
          <w:tcPr>
            <w:tcW w:w="1870" w:type="dxa"/>
          </w:tcPr>
          <w:p w14:paraId="40F5D05E" w14:textId="77777777" w:rsidR="00786481" w:rsidRDefault="00786481" w:rsidP="00D04E03"/>
        </w:tc>
        <w:tc>
          <w:tcPr>
            <w:tcW w:w="1870" w:type="dxa"/>
            <w:tcBorders>
              <w:bottom w:val="single" w:sz="4" w:space="0" w:color="auto"/>
            </w:tcBorders>
          </w:tcPr>
          <w:p w14:paraId="3147811D" w14:textId="77777777" w:rsidR="00786481" w:rsidRDefault="00786481" w:rsidP="00D04E03"/>
        </w:tc>
        <w:tc>
          <w:tcPr>
            <w:tcW w:w="1870" w:type="dxa"/>
          </w:tcPr>
          <w:p w14:paraId="1F30FCA5" w14:textId="77777777" w:rsidR="00786481" w:rsidRDefault="00786481" w:rsidP="00D04E03"/>
        </w:tc>
        <w:tc>
          <w:tcPr>
            <w:tcW w:w="1870" w:type="dxa"/>
          </w:tcPr>
          <w:p w14:paraId="355907E1" w14:textId="77777777" w:rsidR="00786481" w:rsidRDefault="00786481" w:rsidP="00D04E03"/>
        </w:tc>
      </w:tr>
    </w:tbl>
    <w:p w14:paraId="0E6C03A7" w14:textId="77777777" w:rsidR="000C648B" w:rsidRPr="000F23E7" w:rsidRDefault="000C648B" w:rsidP="00BA23FC">
      <w:pPr>
        <w:bidi/>
        <w:rPr>
          <w:lang w:bidi="ar-LB"/>
        </w:rPr>
      </w:pPr>
    </w:p>
    <w:sectPr w:rsidR="000C648B" w:rsidRPr="000F23E7" w:rsidSect="007620EB">
      <w:headerReference w:type="even" r:id="rId29"/>
      <w:headerReference w:type="default" r:id="rId30"/>
      <w:footerReference w:type="even" r:id="rId31"/>
      <w:footerReference w:type="default" r:id="rId32"/>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9A8EEA" w14:textId="77777777" w:rsidR="00FE2049" w:rsidRDefault="00FE2049" w:rsidP="004A504B">
      <w:r>
        <w:separator/>
      </w:r>
    </w:p>
  </w:endnote>
  <w:endnote w:type="continuationSeparator" w:id="0">
    <w:p w14:paraId="28F37A50" w14:textId="77777777" w:rsidR="00FE2049" w:rsidRDefault="00FE2049"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Roboto">
    <w:charset w:val="00"/>
    <w:family w:val="auto"/>
    <w:pitch w:val="variable"/>
    <w:sig w:usb0="E0000AFF" w:usb1="5000217F" w:usb2="0000002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Bold">
    <w:panose1 w:val="020B0704020202020204"/>
    <w:charset w:val="00"/>
    <w:family w:val="roman"/>
    <w:notTrueType/>
    <w:pitch w:val="default"/>
  </w:font>
  <w:font w:name="Arabic Transparent">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62614780"/>
      <w:docPartObj>
        <w:docPartGallery w:val="Page Numbers (Bottom of Page)"/>
        <w:docPartUnique/>
      </w:docPartObj>
    </w:sdtPr>
    <w:sdtEndPr>
      <w:rPr>
        <w:noProof/>
      </w:rPr>
    </w:sdtEndPr>
    <w:sdtContent>
      <w:p w14:paraId="1E694D7E" w14:textId="2318E9AC" w:rsidR="00EA44F4" w:rsidRDefault="00EA44F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51725337"/>
      <w:docPartObj>
        <w:docPartGallery w:val="Page Numbers (Bottom of Page)"/>
        <w:docPartUnique/>
      </w:docPartObj>
    </w:sdtPr>
    <w:sdtEndPr>
      <w:rPr>
        <w:noProof/>
      </w:rPr>
    </w:sdtEndPr>
    <w:sdtContent>
      <w:p w14:paraId="6FF52C60" w14:textId="0DEDC401" w:rsidR="00EA44F4" w:rsidRDefault="00EA44F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587884" w14:textId="77777777" w:rsidR="00790658" w:rsidRDefault="00790658" w:rsidP="00790658">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34AD9499" w14:textId="49005F2C" w:rsidR="00786154" w:rsidRPr="00790658" w:rsidRDefault="00790658" w:rsidP="00790658">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26272071"/>
      <w:docPartObj>
        <w:docPartGallery w:val="Page Numbers (Bottom of Page)"/>
        <w:docPartUnique/>
      </w:docPartObj>
    </w:sdtPr>
    <w:sdtEndPr>
      <w:rPr>
        <w:noProof/>
      </w:rPr>
    </w:sdtEndPr>
    <w:sdtContent>
      <w:p w14:paraId="099899E3" w14:textId="005345B2" w:rsidR="00EA44F4" w:rsidRDefault="00EA44F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54300444"/>
      <w:docPartObj>
        <w:docPartGallery w:val="Page Numbers (Bottom of Page)"/>
        <w:docPartUnique/>
      </w:docPartObj>
    </w:sdtPr>
    <w:sdtEndPr>
      <w:rPr>
        <w:noProof/>
      </w:rPr>
    </w:sdtEndPr>
    <w:sdtContent>
      <w:p w14:paraId="040D983F" w14:textId="0FC82D9A" w:rsidR="00EA44F4" w:rsidRDefault="00EA44F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87750480"/>
      <w:docPartObj>
        <w:docPartGallery w:val="Page Numbers (Bottom of Page)"/>
        <w:docPartUnique/>
      </w:docPartObj>
    </w:sdtPr>
    <w:sdtEndPr>
      <w:rPr>
        <w:noProof/>
      </w:rPr>
    </w:sdtEndPr>
    <w:sdtContent>
      <w:p w14:paraId="23F45A41" w14:textId="3405C670" w:rsidR="00EA44F4" w:rsidRDefault="00EA44F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05282402"/>
      <w:docPartObj>
        <w:docPartGallery w:val="Page Numbers (Bottom of Page)"/>
        <w:docPartUnique/>
      </w:docPartObj>
    </w:sdtPr>
    <w:sdtEndPr>
      <w:rPr>
        <w:noProof/>
      </w:rPr>
    </w:sdtEndPr>
    <w:sdtContent>
      <w:p w14:paraId="6DEA5F46" w14:textId="1AC0C927" w:rsidR="00EA44F4" w:rsidRDefault="00EA44F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B4CDEF" w14:textId="77777777" w:rsidR="00FE2049" w:rsidRDefault="00FE2049" w:rsidP="00B03F03">
      <w:pPr>
        <w:bidi/>
      </w:pPr>
      <w:r>
        <w:separator/>
      </w:r>
    </w:p>
  </w:footnote>
  <w:footnote w:type="continuationSeparator" w:id="0">
    <w:p w14:paraId="4D894C00" w14:textId="77777777" w:rsidR="00FE2049" w:rsidRDefault="00FE2049" w:rsidP="004A504B">
      <w:r>
        <w:continuationSeparator/>
      </w:r>
    </w:p>
  </w:footnote>
  <w:footnote w:id="1">
    <w:p w14:paraId="3515D0E5" w14:textId="77777777" w:rsidR="00A967C6" w:rsidRDefault="00A967C6" w:rsidP="00A967C6">
      <w:pPr>
        <w:pStyle w:val="FootnoteText"/>
        <w:bidi/>
        <w:spacing w:after="120"/>
        <w:rPr>
          <w:rtl/>
          <w:lang w:bidi="ar-AE"/>
        </w:rPr>
      </w:pPr>
      <w:r>
        <w:rPr>
          <w:rStyle w:val="FootnoteReference"/>
        </w:rPr>
        <w:footnoteRef/>
      </w:r>
      <w:r>
        <w:t xml:space="preserve"> </w:t>
      </w:r>
      <w:r>
        <w:rPr>
          <w:rFonts w:hint="cs"/>
          <w:rtl/>
        </w:rPr>
        <w:t xml:space="preserve">الوثيقة: </w:t>
      </w:r>
      <w:r w:rsidRPr="005010E3">
        <w:t>UNEP/OzL.Pro/ExCom/93/1</w:t>
      </w:r>
      <w:r>
        <w:rPr>
          <w:rFonts w:hint="cs"/>
          <w:rtl/>
        </w:rPr>
        <w:t>.</w:t>
      </w:r>
    </w:p>
  </w:footnote>
  <w:footnote w:id="2">
    <w:p w14:paraId="6B775541" w14:textId="40DF9D73" w:rsidR="001A6922" w:rsidRPr="001A6922" w:rsidRDefault="001A6922" w:rsidP="00872C76">
      <w:pPr>
        <w:pStyle w:val="FootnoteText"/>
        <w:bidi/>
        <w:spacing w:after="120"/>
        <w:rPr>
          <w:rtl/>
          <w:lang w:bidi="ar-AE"/>
        </w:rPr>
      </w:pPr>
      <w:r>
        <w:rPr>
          <w:rStyle w:val="FootnoteReference"/>
        </w:rPr>
        <w:footnoteRef/>
      </w:r>
      <w:r>
        <w:t xml:space="preserve"> </w:t>
      </w:r>
      <w:r>
        <w:rPr>
          <w:rFonts w:hint="cs"/>
          <w:rtl/>
          <w:lang w:bidi="ar-AE"/>
        </w:rPr>
        <w:t xml:space="preserve">الوثيقة: </w:t>
      </w:r>
      <w:r w:rsidRPr="001A6922">
        <w:rPr>
          <w:lang w:bidi="ar-AE"/>
        </w:rPr>
        <w:t>UNEP/OzL.Pro/ExCom/92/2</w:t>
      </w:r>
      <w:r>
        <w:rPr>
          <w:rFonts w:hint="cs"/>
          <w:rtl/>
          <w:lang w:bidi="ar-AE"/>
        </w:rPr>
        <w:t>.</w:t>
      </w:r>
    </w:p>
  </w:footnote>
  <w:footnote w:id="3">
    <w:p w14:paraId="4F94AEA2" w14:textId="747E4B32" w:rsidR="00DF7AF0" w:rsidRPr="00DF7AF0" w:rsidRDefault="00DF7AF0" w:rsidP="00872C76">
      <w:pPr>
        <w:pStyle w:val="FootnoteText"/>
        <w:bidi/>
        <w:spacing w:after="120"/>
        <w:rPr>
          <w:rtl/>
          <w:lang w:bidi="ar-AE"/>
        </w:rPr>
      </w:pPr>
      <w:r>
        <w:rPr>
          <w:rStyle w:val="FootnoteReference"/>
        </w:rPr>
        <w:footnoteRef/>
      </w:r>
      <w:r>
        <w:t xml:space="preserve"> </w:t>
      </w:r>
      <w:r>
        <w:rPr>
          <w:rFonts w:hint="cs"/>
          <w:rtl/>
          <w:lang w:bidi="ar-AE"/>
        </w:rPr>
        <w:t xml:space="preserve">الوثيقة: </w:t>
      </w:r>
      <w:r w:rsidRPr="00DF7AF0">
        <w:rPr>
          <w:lang w:bidi="ar-AE"/>
        </w:rPr>
        <w:t>UNEP/OzL.Pro/ExCom/92/56</w:t>
      </w:r>
      <w:r>
        <w:rPr>
          <w:rFonts w:hint="cs"/>
          <w:rtl/>
          <w:lang w:bidi="ar-AE"/>
        </w:rPr>
        <w:t>.</w:t>
      </w:r>
    </w:p>
  </w:footnote>
  <w:footnote w:id="4">
    <w:p w14:paraId="605AAFFF" w14:textId="6A8D252B" w:rsidR="002703B1" w:rsidRDefault="002703B1" w:rsidP="002703B1">
      <w:pPr>
        <w:pStyle w:val="FootnoteText"/>
        <w:bidi/>
        <w:spacing w:after="120"/>
        <w:rPr>
          <w:rtl/>
          <w:lang w:bidi="ar-AE"/>
        </w:rPr>
      </w:pPr>
      <w:r>
        <w:rPr>
          <w:rStyle w:val="FootnoteReference"/>
        </w:rPr>
        <w:footnoteRef/>
      </w:r>
      <w:r>
        <w:t xml:space="preserve"> </w:t>
      </w:r>
      <w:r w:rsidRPr="002703B1">
        <w:rPr>
          <w:rtl/>
          <w:lang w:bidi="ar-AE"/>
        </w:rPr>
        <w:t>أرسلت رسائل دعوة إلى أعضاء اللجنة التنفيذية، ورئيس مكتب اجتماع الأطراف، ورئيس ونائب رئيس لجنة التنفيذ بموجب إجراء عدم الامتثال لبروتوكول مونتريال، والمدير التنفيذي لليونيب، والأمين التنفيذي لأمانة الأوزون، والوكالات المنفذة، وصندوق البيئة العالمي، والمنظمات غير الحكومية.</w:t>
      </w:r>
    </w:p>
  </w:footnote>
  <w:footnote w:id="5">
    <w:p w14:paraId="793742CB" w14:textId="5AE8CFDC" w:rsidR="00063094" w:rsidRPr="00063094" w:rsidRDefault="00063094" w:rsidP="00063094">
      <w:pPr>
        <w:pStyle w:val="FootnoteText"/>
        <w:bidi/>
        <w:rPr>
          <w:rtl/>
          <w:lang w:bidi="ar-AE"/>
        </w:rPr>
      </w:pPr>
      <w:r>
        <w:rPr>
          <w:rStyle w:val="FootnoteReference"/>
        </w:rPr>
        <w:footnoteRef/>
      </w:r>
      <w:r>
        <w:t xml:space="preserve"> </w:t>
      </w:r>
      <w:r>
        <w:rPr>
          <w:rFonts w:hint="cs"/>
          <w:rtl/>
          <w:lang w:bidi="ar-AE"/>
        </w:rPr>
        <w:t>الاجتماع التنسيقي المشترك بين الوكلات/2023/2/2</w:t>
      </w:r>
    </w:p>
  </w:footnote>
  <w:footnote w:id="6">
    <w:p w14:paraId="2C64F5A3" w14:textId="1C30EC36" w:rsidR="00DE3CE4" w:rsidRPr="00DE3CE4" w:rsidRDefault="00DE3CE4" w:rsidP="00DE3CE4">
      <w:pPr>
        <w:pStyle w:val="FootnoteText"/>
        <w:bidi/>
        <w:rPr>
          <w:rtl/>
          <w:lang w:bidi="ar-AE"/>
        </w:rPr>
      </w:pPr>
      <w:r>
        <w:rPr>
          <w:rStyle w:val="FootnoteReference"/>
        </w:rPr>
        <w:footnoteRef/>
      </w:r>
      <w:r>
        <w:t xml:space="preserve"> </w:t>
      </w:r>
      <w:r w:rsidRPr="00DE3CE4">
        <w:rPr>
          <w:rtl/>
          <w:lang w:bidi="ar-AE"/>
        </w:rPr>
        <w:t xml:space="preserve">المرفق الأول بالوثيقة </w:t>
      </w:r>
      <w:r w:rsidRPr="00DE3CE4">
        <w:rPr>
          <w:lang w:bidi="ar-AE"/>
        </w:rPr>
        <w:t>UNEP/OzL.Pro/ExCom/92/46</w:t>
      </w:r>
      <w:r w:rsidRPr="00DE3CE4">
        <w:rPr>
          <w:rtl/>
          <w:lang w:bidi="ar-AE"/>
        </w:rPr>
        <w:t>: ورقة عن نقطة البداية للتخفيضات المجمعة المستدامة استناداً إلى المناقشات التي جرت في الاجتماع الحادي والتسعين لفريق الاتصال المعني بالمبادئ التوجيهية للتكاليف من أجل التخفيض التدريجي للمواد الهيدروفلوروكربونية (المقرر 91/64 (أ)).</w:t>
      </w:r>
    </w:p>
  </w:footnote>
  <w:footnote w:id="7">
    <w:p w14:paraId="6F5D8985" w14:textId="77777777" w:rsidR="00DC7CE4" w:rsidRDefault="00DC7CE4" w:rsidP="00DC7CE4">
      <w:pPr>
        <w:pStyle w:val="FootnoteText"/>
        <w:bidi/>
        <w:rPr>
          <w:lang w:bidi="ar-AE"/>
        </w:rPr>
      </w:pPr>
      <w:r>
        <w:rPr>
          <w:rStyle w:val="FootnoteReference"/>
        </w:rPr>
        <w:footnoteRef/>
      </w:r>
      <w:r>
        <w:t xml:space="preserve"> </w:t>
      </w:r>
      <w:r>
        <w:rPr>
          <w:lang w:bidi="ar-AE"/>
        </w:rPr>
        <w:t>http://multilateralfund.org/InformationandMedia/Brochures%20published%20by%20the%20Secretariat/MLF</w:t>
      </w:r>
      <w:r>
        <w:rPr>
          <w:rtl/>
          <w:lang w:bidi="ar-AE"/>
        </w:rPr>
        <w:t>%</w:t>
      </w:r>
    </w:p>
    <w:p w14:paraId="2C667A1B" w14:textId="7271B8D6" w:rsidR="00DC7CE4" w:rsidRDefault="00DC7CE4" w:rsidP="00DC7CE4">
      <w:pPr>
        <w:pStyle w:val="FootnoteText"/>
        <w:bidi/>
        <w:rPr>
          <w:rtl/>
          <w:lang w:bidi="ar-AE"/>
        </w:rPr>
      </w:pPr>
      <w:r>
        <w:rPr>
          <w:rtl/>
          <w:lang w:bidi="ar-AE"/>
        </w:rPr>
        <w:t>20</w:t>
      </w:r>
      <w:r>
        <w:rPr>
          <w:lang w:bidi="ar-AE"/>
        </w:rPr>
        <w:t>communication%20tool_1_May%202023_FINAL.pdf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117592" w14:textId="77777777" w:rsidR="00786154" w:rsidRPr="0033525D" w:rsidRDefault="001D66F9" w:rsidP="00F01426">
    <w:pPr>
      <w:jc w:val="right"/>
    </w:pPr>
    <w:r>
      <w:fldChar w:fldCharType="begin"/>
    </w:r>
    <w:r>
      <w:instrText xml:space="preserve"> DOCPROPERTY "Document number"  \* MERGEFORMAT </w:instrText>
    </w:r>
    <w:r>
      <w:fldChar w:fldCharType="separate"/>
    </w:r>
    <w:r w:rsidR="00786154">
      <w:t>UNEP/</w:t>
    </w:r>
    <w:proofErr w:type="spellStart"/>
    <w:r w:rsidR="00786154">
      <w:t>OzL.Pro</w:t>
    </w:r>
    <w:proofErr w:type="spellEnd"/>
    <w:r w:rsidR="00786154">
      <w:t>/ExCom/93/2</w:t>
    </w:r>
    <w:r>
      <w:fldChar w:fldCharType="end"/>
    </w:r>
  </w:p>
  <w:p w14:paraId="53EF186D" w14:textId="77777777" w:rsidR="00786154" w:rsidRDefault="00786154"/>
  <w:p w14:paraId="2F37E57F" w14:textId="77777777" w:rsidR="00B31826" w:rsidRPr="0033525D" w:rsidRDefault="00B3182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D3D166" w14:textId="5DB61912" w:rsidR="00786154" w:rsidRPr="0033525D" w:rsidRDefault="001D66F9" w:rsidP="00F01426">
    <w:pPr>
      <w:jc w:val="left"/>
    </w:pPr>
    <w:r>
      <w:fldChar w:fldCharType="begin"/>
    </w:r>
    <w:r>
      <w:instrText xml:space="preserve"> DOCPROPERTY "Document number"  \* MERGEFORMAT </w:instrText>
    </w:r>
    <w:r>
      <w:fldChar w:fldCharType="separate"/>
    </w:r>
    <w:r w:rsidR="00786154">
      <w:t>UNEP/</w:t>
    </w:r>
    <w:proofErr w:type="spellStart"/>
    <w:r w:rsidR="00786154">
      <w:t>OzL.Pro</w:t>
    </w:r>
    <w:proofErr w:type="spellEnd"/>
    <w:r w:rsidR="00786154">
      <w:t>/ExCom/93/2</w:t>
    </w:r>
    <w:r>
      <w:fldChar w:fldCharType="end"/>
    </w:r>
    <w:r w:rsidR="00786154">
      <w:br/>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644EBE" w14:textId="77777777" w:rsidR="00786154" w:rsidRDefault="00786154" w:rsidP="00F667AE">
    <w:pP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47A78" w14:textId="77777777" w:rsidR="007620EB" w:rsidRPr="0033525D" w:rsidRDefault="001D66F9" w:rsidP="00946048">
    <w:pPr>
      <w:jc w:val="right"/>
    </w:pPr>
    <w:r>
      <w:fldChar w:fldCharType="begin"/>
    </w:r>
    <w:r>
      <w:instrText xml:space="preserve"> DOCPROPERTY "Document number"  \* MERGEFORMAT </w:instrText>
    </w:r>
    <w:r>
      <w:fldChar w:fldCharType="separate"/>
    </w:r>
    <w:r w:rsidR="007620EB">
      <w:t>UNEP/</w:t>
    </w:r>
    <w:proofErr w:type="spellStart"/>
    <w:r w:rsidR="007620EB">
      <w:t>OzL.Pro</w:t>
    </w:r>
    <w:proofErr w:type="spellEnd"/>
    <w:r w:rsidR="007620EB">
      <w:t>/ExCom/93/2</w:t>
    </w:r>
    <w:r>
      <w:fldChar w:fldCharType="end"/>
    </w:r>
  </w:p>
  <w:p w14:paraId="7F4B2C60" w14:textId="7DE9B383" w:rsidR="007620EB" w:rsidRDefault="00EA44F4" w:rsidP="00946048">
    <w:pPr>
      <w:jc w:val="right"/>
      <w:rPr>
        <w:rtl/>
      </w:rPr>
    </w:pPr>
    <w:r>
      <w:t>Annex I</w:t>
    </w:r>
  </w:p>
  <w:p w14:paraId="0C7B4E8B" w14:textId="77777777" w:rsidR="00946048" w:rsidRDefault="00946048" w:rsidP="00946048">
    <w:pPr>
      <w:jc w:val="right"/>
    </w:pPr>
  </w:p>
  <w:p w14:paraId="3B641B45" w14:textId="77777777" w:rsidR="00EA44F4" w:rsidRPr="0033525D" w:rsidRDefault="00EA44F4" w:rsidP="00946048">
    <w:pP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61AEC8" w14:textId="44DA4172" w:rsidR="007620EB" w:rsidRDefault="001D66F9" w:rsidP="00946048">
    <w:pPr>
      <w:jc w:val="left"/>
    </w:pPr>
    <w:r>
      <w:fldChar w:fldCharType="begin"/>
    </w:r>
    <w:r>
      <w:instrText xml:space="preserve"> DOCPROPERTY "Document number"  \* MERGEFORMAT </w:instrText>
    </w:r>
    <w:r>
      <w:fldChar w:fldCharType="separate"/>
    </w:r>
    <w:r w:rsidR="007620EB">
      <w:t>UNEP/</w:t>
    </w:r>
    <w:proofErr w:type="spellStart"/>
    <w:r w:rsidR="007620EB">
      <w:t>OzL.Pro</w:t>
    </w:r>
    <w:proofErr w:type="spellEnd"/>
    <w:r w:rsidR="007620EB">
      <w:t>/ExCom/93/2</w:t>
    </w:r>
    <w:r>
      <w:fldChar w:fldCharType="end"/>
    </w:r>
    <w:r w:rsidR="007620EB">
      <w:br/>
    </w:r>
    <w:r w:rsidR="00EA44F4">
      <w:t>Annex I</w:t>
    </w:r>
  </w:p>
  <w:p w14:paraId="7737867D" w14:textId="77777777" w:rsidR="00EA44F4" w:rsidRPr="0033525D" w:rsidRDefault="00EA44F4" w:rsidP="00F667AE">
    <w:pP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059C2C" w14:textId="77777777" w:rsidR="007620EB" w:rsidRPr="0033525D" w:rsidRDefault="001D66F9" w:rsidP="00EA44F4">
    <w:pPr>
      <w:jc w:val="right"/>
    </w:pPr>
    <w:r>
      <w:fldChar w:fldCharType="begin"/>
    </w:r>
    <w:r>
      <w:instrText xml:space="preserve"> DOCPROPERTY "Document number"  \* MERGEFORMAT </w:instrText>
    </w:r>
    <w:r>
      <w:fldChar w:fldCharType="separate"/>
    </w:r>
    <w:r w:rsidR="007620EB">
      <w:t>UNEP/</w:t>
    </w:r>
    <w:proofErr w:type="spellStart"/>
    <w:r w:rsidR="007620EB">
      <w:t>OzL.Pro</w:t>
    </w:r>
    <w:proofErr w:type="spellEnd"/>
    <w:r w:rsidR="007620EB">
      <w:t>/ExCom/93/2</w:t>
    </w:r>
    <w:r>
      <w:fldChar w:fldCharType="end"/>
    </w:r>
  </w:p>
  <w:p w14:paraId="0A454278" w14:textId="34E42EA5" w:rsidR="007620EB" w:rsidRDefault="00EA44F4" w:rsidP="00EA44F4">
    <w:pPr>
      <w:jc w:val="right"/>
    </w:pPr>
    <w:r>
      <w:t>Annex II</w:t>
    </w:r>
  </w:p>
  <w:p w14:paraId="7F4CA0B6" w14:textId="77777777" w:rsidR="00EA44F4" w:rsidRPr="0033525D" w:rsidRDefault="00EA44F4" w:rsidP="00EA44F4">
    <w:pP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33F4C0" w14:textId="584B192C" w:rsidR="007620EB" w:rsidRDefault="001D66F9" w:rsidP="00EA44F4">
    <w:pPr>
      <w:jc w:val="left"/>
    </w:pPr>
    <w:r>
      <w:fldChar w:fldCharType="begin"/>
    </w:r>
    <w:r>
      <w:instrText xml:space="preserve"> DOCPROPERTY "Document number"  \* MERGEFORMAT </w:instrText>
    </w:r>
    <w:r>
      <w:fldChar w:fldCharType="separate"/>
    </w:r>
    <w:r w:rsidR="007620EB">
      <w:t>UNEP/</w:t>
    </w:r>
    <w:proofErr w:type="spellStart"/>
    <w:r w:rsidR="007620EB">
      <w:t>OzL.Pro</w:t>
    </w:r>
    <w:proofErr w:type="spellEnd"/>
    <w:r w:rsidR="007620EB">
      <w:t>/ExCom/93/2</w:t>
    </w:r>
    <w:r>
      <w:fldChar w:fldCharType="end"/>
    </w:r>
    <w:r w:rsidR="007620EB">
      <w:br/>
    </w:r>
    <w:r w:rsidR="00EA44F4">
      <w:t>Annex II</w:t>
    </w:r>
  </w:p>
  <w:p w14:paraId="5E370E73" w14:textId="77777777" w:rsidR="00EA44F4" w:rsidRPr="0033525D" w:rsidRDefault="00EA44F4" w:rsidP="00EA44F4">
    <w:pPr>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83165C86"/>
    <w:lvl w:ilvl="0">
      <w:start w:val="1"/>
      <w:numFmt w:val="decimal"/>
      <w:pStyle w:val="Heading1"/>
      <w:lvlText w:val="%1."/>
      <w:lvlJc w:val="left"/>
      <w:pPr>
        <w:tabs>
          <w:tab w:val="num" w:pos="0"/>
        </w:tabs>
        <w:ind w:left="0" w:firstLine="0"/>
      </w:pPr>
      <w:rPr>
        <w:i w:val="0"/>
        <w:iCs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49E55D1"/>
    <w:multiLevelType w:val="multilevel"/>
    <w:tmpl w:val="72F20C4C"/>
    <w:lvl w:ilvl="0">
      <w:start w:val="1"/>
      <w:numFmt w:val="decimal"/>
      <w:lvlText w:val="%1-"/>
      <w:lvlJc w:val="left"/>
      <w:pPr>
        <w:ind w:left="360" w:hanging="360"/>
      </w:pPr>
      <w:rPr>
        <w:rFonts w:hint="default"/>
        <w:b/>
        <w:bCs/>
        <w:i w:val="0"/>
        <w:iCs w:val="0"/>
        <w:caps w:val="0"/>
        <w:smallCaps w:val="0"/>
        <w:strike w:val="0"/>
        <w:dstrike w:val="0"/>
        <w:noProof w:val="0"/>
        <w:snapToGrid w:val="0"/>
        <w:vanish w:val="0"/>
        <w:color w:val="000000"/>
        <w:spacing w:val="0"/>
        <w:w w:val="0"/>
        <w:kern w:val="0"/>
        <w:position w:val="0"/>
        <w:sz w:val="26"/>
        <w:szCs w:val="26"/>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Level2"/>
      <w:lvlText w:val="%1-%2"/>
      <w:lvlJc w:val="left"/>
      <w:pPr>
        <w:tabs>
          <w:tab w:val="num" w:pos="624"/>
        </w:tabs>
        <w:ind w:left="624" w:hanging="624"/>
      </w:pPr>
      <w:rPr>
        <w:rFonts w:ascii="Times New Roman" w:hAnsi="Times New Roman" w:cs="Times New Roman" w:hint="default"/>
        <w:b w:val="0"/>
        <w:i w:val="0"/>
        <w:sz w:val="26"/>
        <w:szCs w:val="26"/>
      </w:rPr>
    </w:lvl>
    <w:lvl w:ilvl="2">
      <w:start w:val="1"/>
      <w:numFmt w:val="lowerLetter"/>
      <w:lvlText w:val="(%3)"/>
      <w:lvlJc w:val="left"/>
      <w:pPr>
        <w:tabs>
          <w:tab w:val="num" w:pos="624"/>
        </w:tabs>
        <w:ind w:left="624" w:hanging="624"/>
      </w:pPr>
      <w:rPr>
        <w:rFonts w:ascii="Arial" w:hAnsi="Arial" w:hint="default"/>
        <w:b w:val="0"/>
        <w:i w:val="0"/>
        <w:sz w:val="20"/>
      </w:rPr>
    </w:lvl>
    <w:lvl w:ilvl="3">
      <w:start w:val="1"/>
      <w:numFmt w:val="lowerRoman"/>
      <w:pStyle w:val="Level4"/>
      <w:lvlText w:val="(%4)"/>
      <w:lvlJc w:val="left"/>
      <w:pPr>
        <w:tabs>
          <w:tab w:val="num" w:pos="1361"/>
        </w:tabs>
        <w:ind w:left="1361" w:hanging="737"/>
      </w:pPr>
      <w:rPr>
        <w:rFonts w:ascii="Arial" w:hAnsi="Arial" w:hint="default"/>
        <w:b w:val="0"/>
        <w:i w:val="0"/>
        <w:sz w:val="20"/>
      </w:rPr>
    </w:lvl>
    <w:lvl w:ilvl="4">
      <w:start w:val="1"/>
      <w:numFmt w:val="lowerLetter"/>
      <w:lvlText w:val="(%5)"/>
      <w:lvlJc w:val="left"/>
      <w:pPr>
        <w:tabs>
          <w:tab w:val="num" w:pos="1361"/>
        </w:tabs>
        <w:ind w:left="1361" w:hanging="737"/>
      </w:pPr>
      <w:rPr>
        <w:rFonts w:ascii="Arial" w:hAnsi="Arial" w:hint="default"/>
        <w:b w:val="0"/>
        <w:i w:val="0"/>
        <w:sz w:val="20"/>
      </w:rPr>
    </w:lvl>
    <w:lvl w:ilvl="5">
      <w:start w:val="1"/>
      <w:numFmt w:val="lowerRoman"/>
      <w:pStyle w:val="Level6"/>
      <w:lvlText w:val="(%6)"/>
      <w:lvlJc w:val="left"/>
      <w:pPr>
        <w:tabs>
          <w:tab w:val="num" w:pos="2041"/>
        </w:tabs>
        <w:ind w:left="2041" w:hanging="680"/>
      </w:pPr>
      <w:rPr>
        <w:rFonts w:ascii="Arial" w:hAnsi="Arial" w:hint="default"/>
        <w:b w:val="0"/>
        <w:i w:val="0"/>
        <w:sz w:val="20"/>
      </w:rPr>
    </w:lvl>
    <w:lvl w:ilvl="6">
      <w:start w:val="1"/>
      <w:numFmt w:val="upperLetter"/>
      <w:pStyle w:val="Level7"/>
      <w:lvlText w:val="(%7)"/>
      <w:lvlJc w:val="left"/>
      <w:pPr>
        <w:tabs>
          <w:tab w:val="num" w:pos="2041"/>
        </w:tabs>
        <w:ind w:left="2041" w:hanging="680"/>
      </w:pPr>
      <w:rPr>
        <w:rFonts w:ascii="Arial" w:hAnsi="Arial" w:hint="default"/>
        <w:b w:val="0"/>
        <w:i w:val="0"/>
        <w:sz w:val="20"/>
      </w:rPr>
    </w:lvl>
    <w:lvl w:ilvl="7">
      <w:start w:val="1"/>
      <w:numFmt w:val="upperLetter"/>
      <w:pStyle w:val="Level8"/>
      <w:lvlText w:val="(%8)"/>
      <w:lvlJc w:val="left"/>
      <w:pPr>
        <w:tabs>
          <w:tab w:val="num" w:pos="2722"/>
        </w:tabs>
        <w:ind w:left="2722" w:hanging="681"/>
      </w:pPr>
      <w:rPr>
        <w:rFonts w:ascii="Arial" w:hAnsi="Arial" w:hint="default"/>
        <w:b w:val="0"/>
        <w:i w:val="0"/>
        <w:sz w:val="20"/>
      </w:rPr>
    </w:lvl>
    <w:lvl w:ilvl="8">
      <w:start w:val="1"/>
      <w:numFmt w:val="none"/>
      <w:lvlText w:val=""/>
      <w:lvlJc w:val="left"/>
      <w:pPr>
        <w:tabs>
          <w:tab w:val="num" w:pos="4320"/>
        </w:tabs>
        <w:ind w:left="4320" w:hanging="1440"/>
      </w:pPr>
      <w:rPr>
        <w:rFonts w:hint="default"/>
      </w:rPr>
    </w:lvl>
  </w:abstractNum>
  <w:abstractNum w:abstractNumId="2" w15:restartNumberingAfterBreak="0">
    <w:nsid w:val="15E63A56"/>
    <w:multiLevelType w:val="hybridMultilevel"/>
    <w:tmpl w:val="7A3CBC12"/>
    <w:lvl w:ilvl="0" w:tplc="1B341424">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7" w15:restartNumberingAfterBreak="0">
    <w:nsid w:val="52A66A9D"/>
    <w:multiLevelType w:val="multilevel"/>
    <w:tmpl w:val="D07A6E4C"/>
    <w:styleLink w:val="Normallist"/>
    <w:lvl w:ilvl="0">
      <w:start w:val="1"/>
      <w:numFmt w:val="decimal"/>
      <w:pStyle w:val="Normalnumber"/>
      <w:lvlText w:val="%1."/>
      <w:lvlJc w:val="left"/>
      <w:pPr>
        <w:tabs>
          <w:tab w:val="num" w:pos="1134"/>
        </w:tabs>
        <w:ind w:left="1247" w:firstLine="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8" w15:restartNumberingAfterBreak="0">
    <w:nsid w:val="56EF4CD4"/>
    <w:multiLevelType w:val="hybridMultilevel"/>
    <w:tmpl w:val="6ECE56AA"/>
    <w:lvl w:ilvl="0" w:tplc="1B341424">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6FC07915"/>
    <w:multiLevelType w:val="hybridMultilevel"/>
    <w:tmpl w:val="FAE4A676"/>
    <w:lvl w:ilvl="0" w:tplc="E1FC2C0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1467314392">
    <w:abstractNumId w:val="0"/>
  </w:num>
  <w:num w:numId="3" w16cid:durableId="983697108">
    <w:abstractNumId w:val="0"/>
  </w:num>
  <w:num w:numId="4" w16cid:durableId="2023127001">
    <w:abstractNumId w:val="0"/>
  </w:num>
  <w:num w:numId="5" w16cid:durableId="462847601">
    <w:abstractNumId w:val="3"/>
  </w:num>
  <w:num w:numId="6" w16cid:durableId="299306927">
    <w:abstractNumId w:val="5"/>
  </w:num>
  <w:num w:numId="7" w16cid:durableId="559828470">
    <w:abstractNumId w:val="6"/>
  </w:num>
  <w:num w:numId="8" w16cid:durableId="1488010068">
    <w:abstractNumId w:val="10"/>
  </w:num>
  <w:num w:numId="9" w16cid:durableId="444007775">
    <w:abstractNumId w:val="4"/>
  </w:num>
  <w:num w:numId="10" w16cid:durableId="38669065">
    <w:abstractNumId w:val="7"/>
  </w:num>
  <w:num w:numId="11" w16cid:durableId="641159507">
    <w:abstractNumId w:val="2"/>
  </w:num>
  <w:num w:numId="12" w16cid:durableId="1771851589">
    <w:abstractNumId w:val="8"/>
  </w:num>
  <w:num w:numId="13" w16cid:durableId="90367928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49183096">
    <w:abstractNumId w:val="1"/>
  </w:num>
  <w:num w:numId="15" w16cid:durableId="269823575">
    <w:abstractNumId w:val="9"/>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1"/>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9B73EE"/>
    <w:rsid w:val="00000FED"/>
    <w:rsid w:val="000028E2"/>
    <w:rsid w:val="0000434E"/>
    <w:rsid w:val="000211A9"/>
    <w:rsid w:val="00021238"/>
    <w:rsid w:val="0002150D"/>
    <w:rsid w:val="00031260"/>
    <w:rsid w:val="0003681A"/>
    <w:rsid w:val="000372B7"/>
    <w:rsid w:val="000379F3"/>
    <w:rsid w:val="00037EA1"/>
    <w:rsid w:val="0004089C"/>
    <w:rsid w:val="000430CD"/>
    <w:rsid w:val="00050F6E"/>
    <w:rsid w:val="000609B5"/>
    <w:rsid w:val="00061EC2"/>
    <w:rsid w:val="0006301F"/>
    <w:rsid w:val="00063094"/>
    <w:rsid w:val="000643E4"/>
    <w:rsid w:val="00065136"/>
    <w:rsid w:val="00066CE8"/>
    <w:rsid w:val="0007004B"/>
    <w:rsid w:val="000743CF"/>
    <w:rsid w:val="00080ED0"/>
    <w:rsid w:val="00082666"/>
    <w:rsid w:val="000847CE"/>
    <w:rsid w:val="00085B8F"/>
    <w:rsid w:val="000867D8"/>
    <w:rsid w:val="00090481"/>
    <w:rsid w:val="00092B76"/>
    <w:rsid w:val="000935F0"/>
    <w:rsid w:val="00095A6A"/>
    <w:rsid w:val="00095ACA"/>
    <w:rsid w:val="000A3826"/>
    <w:rsid w:val="000A58CD"/>
    <w:rsid w:val="000A6C26"/>
    <w:rsid w:val="000B36C8"/>
    <w:rsid w:val="000B4470"/>
    <w:rsid w:val="000C5C6C"/>
    <w:rsid w:val="000C6455"/>
    <w:rsid w:val="000C648B"/>
    <w:rsid w:val="000D52A4"/>
    <w:rsid w:val="000D5439"/>
    <w:rsid w:val="000E07BC"/>
    <w:rsid w:val="000E2E21"/>
    <w:rsid w:val="000E3E1B"/>
    <w:rsid w:val="000E4092"/>
    <w:rsid w:val="000F06B9"/>
    <w:rsid w:val="000F1CD4"/>
    <w:rsid w:val="000F4103"/>
    <w:rsid w:val="000F5D0F"/>
    <w:rsid w:val="000F70A7"/>
    <w:rsid w:val="0010253A"/>
    <w:rsid w:val="001026FA"/>
    <w:rsid w:val="00103445"/>
    <w:rsid w:val="0010589B"/>
    <w:rsid w:val="00110551"/>
    <w:rsid w:val="00113CCA"/>
    <w:rsid w:val="00117B98"/>
    <w:rsid w:val="00120282"/>
    <w:rsid w:val="001205D2"/>
    <w:rsid w:val="00122F25"/>
    <w:rsid w:val="00126F76"/>
    <w:rsid w:val="00132780"/>
    <w:rsid w:val="001342BF"/>
    <w:rsid w:val="001347F7"/>
    <w:rsid w:val="00135980"/>
    <w:rsid w:val="0013786F"/>
    <w:rsid w:val="001451EF"/>
    <w:rsid w:val="00150058"/>
    <w:rsid w:val="001530B9"/>
    <w:rsid w:val="00164719"/>
    <w:rsid w:val="00166FC4"/>
    <w:rsid w:val="001677AC"/>
    <w:rsid w:val="0017094E"/>
    <w:rsid w:val="00170DBF"/>
    <w:rsid w:val="00173140"/>
    <w:rsid w:val="00175288"/>
    <w:rsid w:val="00175CE8"/>
    <w:rsid w:val="001804EA"/>
    <w:rsid w:val="00181E0C"/>
    <w:rsid w:val="00183C81"/>
    <w:rsid w:val="00185133"/>
    <w:rsid w:val="00187C1B"/>
    <w:rsid w:val="00190A61"/>
    <w:rsid w:val="00192792"/>
    <w:rsid w:val="001A1EF2"/>
    <w:rsid w:val="001A2215"/>
    <w:rsid w:val="001A2BB5"/>
    <w:rsid w:val="001A2D0A"/>
    <w:rsid w:val="001A3342"/>
    <w:rsid w:val="001A3E3D"/>
    <w:rsid w:val="001A4818"/>
    <w:rsid w:val="001A4A17"/>
    <w:rsid w:val="001A5EAE"/>
    <w:rsid w:val="001A6922"/>
    <w:rsid w:val="001A7049"/>
    <w:rsid w:val="001B1E40"/>
    <w:rsid w:val="001B42A7"/>
    <w:rsid w:val="001B5794"/>
    <w:rsid w:val="001B7A01"/>
    <w:rsid w:val="001B7A3B"/>
    <w:rsid w:val="001C764E"/>
    <w:rsid w:val="001D3601"/>
    <w:rsid w:val="001D66F9"/>
    <w:rsid w:val="001D6F67"/>
    <w:rsid w:val="001E1052"/>
    <w:rsid w:val="001E21B1"/>
    <w:rsid w:val="001E2F93"/>
    <w:rsid w:val="001E4554"/>
    <w:rsid w:val="001E4FA9"/>
    <w:rsid w:val="001E59B5"/>
    <w:rsid w:val="001E61E5"/>
    <w:rsid w:val="001E6F65"/>
    <w:rsid w:val="001E73C3"/>
    <w:rsid w:val="001F14EB"/>
    <w:rsid w:val="001F1BA9"/>
    <w:rsid w:val="001F2159"/>
    <w:rsid w:val="001F24D8"/>
    <w:rsid w:val="001F3B75"/>
    <w:rsid w:val="001F53FD"/>
    <w:rsid w:val="00202DA4"/>
    <w:rsid w:val="00205DE7"/>
    <w:rsid w:val="002071A7"/>
    <w:rsid w:val="002077BE"/>
    <w:rsid w:val="00210B8B"/>
    <w:rsid w:val="0021242A"/>
    <w:rsid w:val="00214863"/>
    <w:rsid w:val="002156B4"/>
    <w:rsid w:val="002160EC"/>
    <w:rsid w:val="002163E9"/>
    <w:rsid w:val="00224FCD"/>
    <w:rsid w:val="002267F0"/>
    <w:rsid w:val="0023063A"/>
    <w:rsid w:val="002332EB"/>
    <w:rsid w:val="0023458E"/>
    <w:rsid w:val="00241F3F"/>
    <w:rsid w:val="00251278"/>
    <w:rsid w:val="00252B31"/>
    <w:rsid w:val="00253222"/>
    <w:rsid w:val="0026153A"/>
    <w:rsid w:val="00261C13"/>
    <w:rsid w:val="00262847"/>
    <w:rsid w:val="00263DCE"/>
    <w:rsid w:val="00267146"/>
    <w:rsid w:val="002703B1"/>
    <w:rsid w:val="00271D66"/>
    <w:rsid w:val="002773F6"/>
    <w:rsid w:val="0028063F"/>
    <w:rsid w:val="00281BB2"/>
    <w:rsid w:val="00290C36"/>
    <w:rsid w:val="002941B6"/>
    <w:rsid w:val="002964E5"/>
    <w:rsid w:val="002A03C3"/>
    <w:rsid w:val="002A5895"/>
    <w:rsid w:val="002A743B"/>
    <w:rsid w:val="002A74AE"/>
    <w:rsid w:val="002A7514"/>
    <w:rsid w:val="002A7EE4"/>
    <w:rsid w:val="002B254E"/>
    <w:rsid w:val="002B5067"/>
    <w:rsid w:val="002B566B"/>
    <w:rsid w:val="002B72E9"/>
    <w:rsid w:val="002C7998"/>
    <w:rsid w:val="002D130E"/>
    <w:rsid w:val="002D1591"/>
    <w:rsid w:val="002D49E1"/>
    <w:rsid w:val="002E317C"/>
    <w:rsid w:val="002E5DFE"/>
    <w:rsid w:val="002E6011"/>
    <w:rsid w:val="002F1E53"/>
    <w:rsid w:val="002F243F"/>
    <w:rsid w:val="002F2CAA"/>
    <w:rsid w:val="0030052C"/>
    <w:rsid w:val="003014AC"/>
    <w:rsid w:val="00303AB6"/>
    <w:rsid w:val="00304587"/>
    <w:rsid w:val="00305A26"/>
    <w:rsid w:val="0030700E"/>
    <w:rsid w:val="003076F7"/>
    <w:rsid w:val="003156B3"/>
    <w:rsid w:val="003164A3"/>
    <w:rsid w:val="003166B7"/>
    <w:rsid w:val="00324386"/>
    <w:rsid w:val="003306E1"/>
    <w:rsid w:val="003320E4"/>
    <w:rsid w:val="003321CB"/>
    <w:rsid w:val="00332A6A"/>
    <w:rsid w:val="0033525D"/>
    <w:rsid w:val="003414F3"/>
    <w:rsid w:val="00342B01"/>
    <w:rsid w:val="003431DB"/>
    <w:rsid w:val="00343889"/>
    <w:rsid w:val="00343A33"/>
    <w:rsid w:val="00350501"/>
    <w:rsid w:val="00353106"/>
    <w:rsid w:val="0035490B"/>
    <w:rsid w:val="0035613E"/>
    <w:rsid w:val="00357773"/>
    <w:rsid w:val="0036220D"/>
    <w:rsid w:val="00363EE9"/>
    <w:rsid w:val="00366D9A"/>
    <w:rsid w:val="00367FE7"/>
    <w:rsid w:val="00376128"/>
    <w:rsid w:val="00376776"/>
    <w:rsid w:val="0037742E"/>
    <w:rsid w:val="00377D56"/>
    <w:rsid w:val="0038245A"/>
    <w:rsid w:val="003840E6"/>
    <w:rsid w:val="00385CFC"/>
    <w:rsid w:val="003913BF"/>
    <w:rsid w:val="0039337A"/>
    <w:rsid w:val="0039360F"/>
    <w:rsid w:val="003A3189"/>
    <w:rsid w:val="003A3CA7"/>
    <w:rsid w:val="003A4444"/>
    <w:rsid w:val="003A5E1F"/>
    <w:rsid w:val="003A6FA5"/>
    <w:rsid w:val="003B33BD"/>
    <w:rsid w:val="003B3FF3"/>
    <w:rsid w:val="003B569D"/>
    <w:rsid w:val="003C00BE"/>
    <w:rsid w:val="003C0864"/>
    <w:rsid w:val="003C1DF0"/>
    <w:rsid w:val="003C2B96"/>
    <w:rsid w:val="003C3C0E"/>
    <w:rsid w:val="003C5F2A"/>
    <w:rsid w:val="003C7AD3"/>
    <w:rsid w:val="003D42A6"/>
    <w:rsid w:val="003D4F21"/>
    <w:rsid w:val="003D4FAC"/>
    <w:rsid w:val="003D58E4"/>
    <w:rsid w:val="003E6919"/>
    <w:rsid w:val="003E7265"/>
    <w:rsid w:val="003E7906"/>
    <w:rsid w:val="003F000F"/>
    <w:rsid w:val="003F22B4"/>
    <w:rsid w:val="003F2572"/>
    <w:rsid w:val="003F3474"/>
    <w:rsid w:val="003F3C50"/>
    <w:rsid w:val="003F5EFC"/>
    <w:rsid w:val="00405982"/>
    <w:rsid w:val="00405CB1"/>
    <w:rsid w:val="00406202"/>
    <w:rsid w:val="00406A6A"/>
    <w:rsid w:val="00406B22"/>
    <w:rsid w:val="00407147"/>
    <w:rsid w:val="004078FA"/>
    <w:rsid w:val="00415EE1"/>
    <w:rsid w:val="0041687B"/>
    <w:rsid w:val="00420571"/>
    <w:rsid w:val="0042253D"/>
    <w:rsid w:val="00422E35"/>
    <w:rsid w:val="00430575"/>
    <w:rsid w:val="00431534"/>
    <w:rsid w:val="00431E08"/>
    <w:rsid w:val="004328A7"/>
    <w:rsid w:val="004331B8"/>
    <w:rsid w:val="00434C74"/>
    <w:rsid w:val="00436786"/>
    <w:rsid w:val="004410CF"/>
    <w:rsid w:val="004434F5"/>
    <w:rsid w:val="0044444B"/>
    <w:rsid w:val="0045584C"/>
    <w:rsid w:val="00456EB4"/>
    <w:rsid w:val="00457827"/>
    <w:rsid w:val="00460F81"/>
    <w:rsid w:val="00470A2D"/>
    <w:rsid w:val="00470CB1"/>
    <w:rsid w:val="0047163C"/>
    <w:rsid w:val="004718F3"/>
    <w:rsid w:val="00475040"/>
    <w:rsid w:val="00486854"/>
    <w:rsid w:val="004900F7"/>
    <w:rsid w:val="00490C06"/>
    <w:rsid w:val="004923D3"/>
    <w:rsid w:val="00493638"/>
    <w:rsid w:val="00493D40"/>
    <w:rsid w:val="00493EE3"/>
    <w:rsid w:val="0049679A"/>
    <w:rsid w:val="004967B6"/>
    <w:rsid w:val="004974A8"/>
    <w:rsid w:val="004A0AFB"/>
    <w:rsid w:val="004A504B"/>
    <w:rsid w:val="004A5057"/>
    <w:rsid w:val="004A6911"/>
    <w:rsid w:val="004A6D44"/>
    <w:rsid w:val="004B0D9B"/>
    <w:rsid w:val="004B16D3"/>
    <w:rsid w:val="004B33F1"/>
    <w:rsid w:val="004B54E0"/>
    <w:rsid w:val="004B7384"/>
    <w:rsid w:val="004C0E20"/>
    <w:rsid w:val="004C14AD"/>
    <w:rsid w:val="004C1872"/>
    <w:rsid w:val="004C1A0C"/>
    <w:rsid w:val="004C4269"/>
    <w:rsid w:val="004D1C85"/>
    <w:rsid w:val="004D1D8F"/>
    <w:rsid w:val="004D1EE8"/>
    <w:rsid w:val="004D5684"/>
    <w:rsid w:val="004D5B6E"/>
    <w:rsid w:val="004D6236"/>
    <w:rsid w:val="004D7F90"/>
    <w:rsid w:val="004E15B7"/>
    <w:rsid w:val="004E3DA8"/>
    <w:rsid w:val="004E4DBB"/>
    <w:rsid w:val="004E4E41"/>
    <w:rsid w:val="004E73DB"/>
    <w:rsid w:val="004E7F9C"/>
    <w:rsid w:val="004F16B0"/>
    <w:rsid w:val="004F2938"/>
    <w:rsid w:val="004F3493"/>
    <w:rsid w:val="004F5143"/>
    <w:rsid w:val="004F74AF"/>
    <w:rsid w:val="00512B09"/>
    <w:rsid w:val="005134C8"/>
    <w:rsid w:val="005135D3"/>
    <w:rsid w:val="005220ED"/>
    <w:rsid w:val="00533796"/>
    <w:rsid w:val="00535AED"/>
    <w:rsid w:val="00537343"/>
    <w:rsid w:val="005516F3"/>
    <w:rsid w:val="005519ED"/>
    <w:rsid w:val="00553012"/>
    <w:rsid w:val="00555D75"/>
    <w:rsid w:val="00560DF0"/>
    <w:rsid w:val="00562744"/>
    <w:rsid w:val="00563172"/>
    <w:rsid w:val="005656EB"/>
    <w:rsid w:val="005674FD"/>
    <w:rsid w:val="0056759C"/>
    <w:rsid w:val="00572FA1"/>
    <w:rsid w:val="00586B5C"/>
    <w:rsid w:val="0059513E"/>
    <w:rsid w:val="00596A5C"/>
    <w:rsid w:val="005A1790"/>
    <w:rsid w:val="005A4852"/>
    <w:rsid w:val="005A66E5"/>
    <w:rsid w:val="005A6AA4"/>
    <w:rsid w:val="005A6D9F"/>
    <w:rsid w:val="005B26CE"/>
    <w:rsid w:val="005B48FF"/>
    <w:rsid w:val="005B58C2"/>
    <w:rsid w:val="005C03B7"/>
    <w:rsid w:val="005C1E32"/>
    <w:rsid w:val="005C1EC7"/>
    <w:rsid w:val="005C670D"/>
    <w:rsid w:val="005D363F"/>
    <w:rsid w:val="005D41DA"/>
    <w:rsid w:val="005D43A8"/>
    <w:rsid w:val="005E340A"/>
    <w:rsid w:val="005E6FF3"/>
    <w:rsid w:val="005F192C"/>
    <w:rsid w:val="0060058A"/>
    <w:rsid w:val="00604A7D"/>
    <w:rsid w:val="00604C15"/>
    <w:rsid w:val="00610940"/>
    <w:rsid w:val="00612717"/>
    <w:rsid w:val="00614607"/>
    <w:rsid w:val="006157F4"/>
    <w:rsid w:val="006158D5"/>
    <w:rsid w:val="0062478F"/>
    <w:rsid w:val="00624D1C"/>
    <w:rsid w:val="00625D83"/>
    <w:rsid w:val="006268B3"/>
    <w:rsid w:val="00627B3E"/>
    <w:rsid w:val="0063173B"/>
    <w:rsid w:val="00633028"/>
    <w:rsid w:val="00633761"/>
    <w:rsid w:val="0064058B"/>
    <w:rsid w:val="00647294"/>
    <w:rsid w:val="0065023B"/>
    <w:rsid w:val="006509BE"/>
    <w:rsid w:val="00651984"/>
    <w:rsid w:val="00652DFE"/>
    <w:rsid w:val="00654ACF"/>
    <w:rsid w:val="00654AEE"/>
    <w:rsid w:val="00657F5F"/>
    <w:rsid w:val="0066129A"/>
    <w:rsid w:val="0066212F"/>
    <w:rsid w:val="006623E7"/>
    <w:rsid w:val="00662B80"/>
    <w:rsid w:val="00664772"/>
    <w:rsid w:val="00664B78"/>
    <w:rsid w:val="0066768F"/>
    <w:rsid w:val="00670F6C"/>
    <w:rsid w:val="0067259F"/>
    <w:rsid w:val="0067262C"/>
    <w:rsid w:val="00676E58"/>
    <w:rsid w:val="00677C81"/>
    <w:rsid w:val="00680DB9"/>
    <w:rsid w:val="006852C7"/>
    <w:rsid w:val="006852CE"/>
    <w:rsid w:val="00692D14"/>
    <w:rsid w:val="006A591E"/>
    <w:rsid w:val="006A7A3B"/>
    <w:rsid w:val="006B65C7"/>
    <w:rsid w:val="006B7CFC"/>
    <w:rsid w:val="006C0857"/>
    <w:rsid w:val="006C1727"/>
    <w:rsid w:val="006C1EBA"/>
    <w:rsid w:val="006C31E1"/>
    <w:rsid w:val="006C32FD"/>
    <w:rsid w:val="006C39CE"/>
    <w:rsid w:val="006C5B39"/>
    <w:rsid w:val="006D0FCC"/>
    <w:rsid w:val="006D21F5"/>
    <w:rsid w:val="006D2AC6"/>
    <w:rsid w:val="006D3089"/>
    <w:rsid w:val="006D317F"/>
    <w:rsid w:val="006D707D"/>
    <w:rsid w:val="006E126D"/>
    <w:rsid w:val="006E17B8"/>
    <w:rsid w:val="006E18F2"/>
    <w:rsid w:val="006E1B0C"/>
    <w:rsid w:val="006E1FC3"/>
    <w:rsid w:val="006E3DDB"/>
    <w:rsid w:val="006E463A"/>
    <w:rsid w:val="006E4DC6"/>
    <w:rsid w:val="006E5F47"/>
    <w:rsid w:val="006F6B11"/>
    <w:rsid w:val="00700732"/>
    <w:rsid w:val="00704CE9"/>
    <w:rsid w:val="0070616B"/>
    <w:rsid w:val="00706295"/>
    <w:rsid w:val="00706FDA"/>
    <w:rsid w:val="00711F9A"/>
    <w:rsid w:val="00713810"/>
    <w:rsid w:val="00725C37"/>
    <w:rsid w:val="007303A5"/>
    <w:rsid w:val="00730B3E"/>
    <w:rsid w:val="00731EC9"/>
    <w:rsid w:val="007320CC"/>
    <w:rsid w:val="0073420B"/>
    <w:rsid w:val="00736367"/>
    <w:rsid w:val="00744212"/>
    <w:rsid w:val="0074760E"/>
    <w:rsid w:val="00754ABA"/>
    <w:rsid w:val="007620EB"/>
    <w:rsid w:val="00762A35"/>
    <w:rsid w:val="00763796"/>
    <w:rsid w:val="00767F71"/>
    <w:rsid w:val="00773631"/>
    <w:rsid w:val="00776736"/>
    <w:rsid w:val="00782498"/>
    <w:rsid w:val="00782B0D"/>
    <w:rsid w:val="00786154"/>
    <w:rsid w:val="00786481"/>
    <w:rsid w:val="00787F49"/>
    <w:rsid w:val="00790658"/>
    <w:rsid w:val="0079097A"/>
    <w:rsid w:val="00792034"/>
    <w:rsid w:val="0079250D"/>
    <w:rsid w:val="0079586A"/>
    <w:rsid w:val="0079781A"/>
    <w:rsid w:val="007A1546"/>
    <w:rsid w:val="007A228C"/>
    <w:rsid w:val="007A368E"/>
    <w:rsid w:val="007A5868"/>
    <w:rsid w:val="007A618F"/>
    <w:rsid w:val="007B04CE"/>
    <w:rsid w:val="007B3E5C"/>
    <w:rsid w:val="007B6871"/>
    <w:rsid w:val="007B7A2F"/>
    <w:rsid w:val="007C32EE"/>
    <w:rsid w:val="007C3D33"/>
    <w:rsid w:val="007D294A"/>
    <w:rsid w:val="007D47D2"/>
    <w:rsid w:val="007D6EC0"/>
    <w:rsid w:val="007D7E1D"/>
    <w:rsid w:val="007E1702"/>
    <w:rsid w:val="007E32F3"/>
    <w:rsid w:val="007F182C"/>
    <w:rsid w:val="0080345C"/>
    <w:rsid w:val="0080567E"/>
    <w:rsid w:val="00806C65"/>
    <w:rsid w:val="00807B5D"/>
    <w:rsid w:val="008158BB"/>
    <w:rsid w:val="0081758B"/>
    <w:rsid w:val="00817FAE"/>
    <w:rsid w:val="00822E0C"/>
    <w:rsid w:val="0082522F"/>
    <w:rsid w:val="00826368"/>
    <w:rsid w:val="00831979"/>
    <w:rsid w:val="008406C2"/>
    <w:rsid w:val="008418CD"/>
    <w:rsid w:val="00851352"/>
    <w:rsid w:val="00857077"/>
    <w:rsid w:val="008621B3"/>
    <w:rsid w:val="00863230"/>
    <w:rsid w:val="00865BD0"/>
    <w:rsid w:val="008717D8"/>
    <w:rsid w:val="0087215C"/>
    <w:rsid w:val="00872C76"/>
    <w:rsid w:val="00872F52"/>
    <w:rsid w:val="00875D25"/>
    <w:rsid w:val="008761CE"/>
    <w:rsid w:val="0087688E"/>
    <w:rsid w:val="00880E35"/>
    <w:rsid w:val="00884B9B"/>
    <w:rsid w:val="008850C9"/>
    <w:rsid w:val="00885A04"/>
    <w:rsid w:val="008875FE"/>
    <w:rsid w:val="00887A9C"/>
    <w:rsid w:val="00887F8E"/>
    <w:rsid w:val="00892624"/>
    <w:rsid w:val="00896234"/>
    <w:rsid w:val="00897CD2"/>
    <w:rsid w:val="00897E43"/>
    <w:rsid w:val="008A4097"/>
    <w:rsid w:val="008A7ADA"/>
    <w:rsid w:val="008B344B"/>
    <w:rsid w:val="008B517D"/>
    <w:rsid w:val="008C222B"/>
    <w:rsid w:val="008C5738"/>
    <w:rsid w:val="008C7EAD"/>
    <w:rsid w:val="008D065C"/>
    <w:rsid w:val="008D0C4B"/>
    <w:rsid w:val="008D0CFE"/>
    <w:rsid w:val="008D44F8"/>
    <w:rsid w:val="008D6152"/>
    <w:rsid w:val="008E21D3"/>
    <w:rsid w:val="008E3AF9"/>
    <w:rsid w:val="008E4C3E"/>
    <w:rsid w:val="008E7BA9"/>
    <w:rsid w:val="008F0F81"/>
    <w:rsid w:val="008F27BF"/>
    <w:rsid w:val="008F2E64"/>
    <w:rsid w:val="008F411B"/>
    <w:rsid w:val="00901430"/>
    <w:rsid w:val="00902063"/>
    <w:rsid w:val="00907ACC"/>
    <w:rsid w:val="009142EC"/>
    <w:rsid w:val="009154C3"/>
    <w:rsid w:val="00915EAA"/>
    <w:rsid w:val="00922E88"/>
    <w:rsid w:val="00922FDD"/>
    <w:rsid w:val="00923540"/>
    <w:rsid w:val="00926767"/>
    <w:rsid w:val="00927E69"/>
    <w:rsid w:val="009361D5"/>
    <w:rsid w:val="009428A4"/>
    <w:rsid w:val="00945ADA"/>
    <w:rsid w:val="00946048"/>
    <w:rsid w:val="00953A47"/>
    <w:rsid w:val="009657F7"/>
    <w:rsid w:val="009659F4"/>
    <w:rsid w:val="00970D60"/>
    <w:rsid w:val="00972409"/>
    <w:rsid w:val="0098668D"/>
    <w:rsid w:val="00986990"/>
    <w:rsid w:val="0099267F"/>
    <w:rsid w:val="0099390E"/>
    <w:rsid w:val="009960E5"/>
    <w:rsid w:val="00997BA5"/>
    <w:rsid w:val="009A5FA6"/>
    <w:rsid w:val="009A7ADC"/>
    <w:rsid w:val="009A7D66"/>
    <w:rsid w:val="009B00A8"/>
    <w:rsid w:val="009B0D30"/>
    <w:rsid w:val="009B4F14"/>
    <w:rsid w:val="009B73EE"/>
    <w:rsid w:val="009C19B7"/>
    <w:rsid w:val="009C46FE"/>
    <w:rsid w:val="009C5ABB"/>
    <w:rsid w:val="009D06C8"/>
    <w:rsid w:val="009D0A94"/>
    <w:rsid w:val="009D14BF"/>
    <w:rsid w:val="009D5423"/>
    <w:rsid w:val="009D5627"/>
    <w:rsid w:val="009D56D4"/>
    <w:rsid w:val="009D7C51"/>
    <w:rsid w:val="009E196C"/>
    <w:rsid w:val="009E22A0"/>
    <w:rsid w:val="009E6791"/>
    <w:rsid w:val="009E6A0A"/>
    <w:rsid w:val="009F1590"/>
    <w:rsid w:val="009F36BF"/>
    <w:rsid w:val="00A01E2F"/>
    <w:rsid w:val="00A0285A"/>
    <w:rsid w:val="00A0783E"/>
    <w:rsid w:val="00A1075E"/>
    <w:rsid w:val="00A109A3"/>
    <w:rsid w:val="00A111B6"/>
    <w:rsid w:val="00A11AFD"/>
    <w:rsid w:val="00A12A9F"/>
    <w:rsid w:val="00A200AA"/>
    <w:rsid w:val="00A20770"/>
    <w:rsid w:val="00A26D27"/>
    <w:rsid w:val="00A376EE"/>
    <w:rsid w:val="00A411B1"/>
    <w:rsid w:val="00A42A99"/>
    <w:rsid w:val="00A5151A"/>
    <w:rsid w:val="00A51E61"/>
    <w:rsid w:val="00A526A0"/>
    <w:rsid w:val="00A52C2A"/>
    <w:rsid w:val="00A53FD0"/>
    <w:rsid w:val="00A545C2"/>
    <w:rsid w:val="00A57E0A"/>
    <w:rsid w:val="00A60636"/>
    <w:rsid w:val="00A61D67"/>
    <w:rsid w:val="00A70DB4"/>
    <w:rsid w:val="00A71C53"/>
    <w:rsid w:val="00A74A5B"/>
    <w:rsid w:val="00A77C78"/>
    <w:rsid w:val="00A8081E"/>
    <w:rsid w:val="00A8104E"/>
    <w:rsid w:val="00A823F6"/>
    <w:rsid w:val="00A8719E"/>
    <w:rsid w:val="00A959E9"/>
    <w:rsid w:val="00A967C6"/>
    <w:rsid w:val="00A97C33"/>
    <w:rsid w:val="00AA0A89"/>
    <w:rsid w:val="00AA29AE"/>
    <w:rsid w:val="00AA5368"/>
    <w:rsid w:val="00AA6429"/>
    <w:rsid w:val="00AA7222"/>
    <w:rsid w:val="00AC01AA"/>
    <w:rsid w:val="00AC4F72"/>
    <w:rsid w:val="00AD6223"/>
    <w:rsid w:val="00AD6B39"/>
    <w:rsid w:val="00AE1612"/>
    <w:rsid w:val="00AE3B9D"/>
    <w:rsid w:val="00AE482E"/>
    <w:rsid w:val="00AE5A4F"/>
    <w:rsid w:val="00AF586B"/>
    <w:rsid w:val="00AF741A"/>
    <w:rsid w:val="00B0024C"/>
    <w:rsid w:val="00B01ADB"/>
    <w:rsid w:val="00B03F03"/>
    <w:rsid w:val="00B03FE0"/>
    <w:rsid w:val="00B04161"/>
    <w:rsid w:val="00B056F9"/>
    <w:rsid w:val="00B11E3D"/>
    <w:rsid w:val="00B14D2C"/>
    <w:rsid w:val="00B15456"/>
    <w:rsid w:val="00B16DF7"/>
    <w:rsid w:val="00B17E82"/>
    <w:rsid w:val="00B21C6C"/>
    <w:rsid w:val="00B25F19"/>
    <w:rsid w:val="00B31826"/>
    <w:rsid w:val="00B320FB"/>
    <w:rsid w:val="00B34D27"/>
    <w:rsid w:val="00B37FDE"/>
    <w:rsid w:val="00B4575A"/>
    <w:rsid w:val="00B51E90"/>
    <w:rsid w:val="00B53501"/>
    <w:rsid w:val="00B55A68"/>
    <w:rsid w:val="00B575BA"/>
    <w:rsid w:val="00B612A2"/>
    <w:rsid w:val="00B63870"/>
    <w:rsid w:val="00B6571D"/>
    <w:rsid w:val="00B70D5D"/>
    <w:rsid w:val="00B71608"/>
    <w:rsid w:val="00B74BA9"/>
    <w:rsid w:val="00B76429"/>
    <w:rsid w:val="00B76EC9"/>
    <w:rsid w:val="00B82DEA"/>
    <w:rsid w:val="00B86471"/>
    <w:rsid w:val="00B91AC1"/>
    <w:rsid w:val="00B94A4C"/>
    <w:rsid w:val="00B956D4"/>
    <w:rsid w:val="00B96369"/>
    <w:rsid w:val="00B967DD"/>
    <w:rsid w:val="00B97446"/>
    <w:rsid w:val="00BA031B"/>
    <w:rsid w:val="00BA23FC"/>
    <w:rsid w:val="00BA4373"/>
    <w:rsid w:val="00BA5FF0"/>
    <w:rsid w:val="00BA7432"/>
    <w:rsid w:val="00BB06AC"/>
    <w:rsid w:val="00BB2764"/>
    <w:rsid w:val="00BB304E"/>
    <w:rsid w:val="00BB30FA"/>
    <w:rsid w:val="00BB414E"/>
    <w:rsid w:val="00BB4AB2"/>
    <w:rsid w:val="00BB5B95"/>
    <w:rsid w:val="00BC1AA0"/>
    <w:rsid w:val="00BC2495"/>
    <w:rsid w:val="00BC314A"/>
    <w:rsid w:val="00BC58CC"/>
    <w:rsid w:val="00BC7EB9"/>
    <w:rsid w:val="00BD0877"/>
    <w:rsid w:val="00BD0D02"/>
    <w:rsid w:val="00BD2643"/>
    <w:rsid w:val="00BD3538"/>
    <w:rsid w:val="00BD3FF3"/>
    <w:rsid w:val="00BD429D"/>
    <w:rsid w:val="00BD56B1"/>
    <w:rsid w:val="00BD6558"/>
    <w:rsid w:val="00BF2AD7"/>
    <w:rsid w:val="00BF2F76"/>
    <w:rsid w:val="00BF3022"/>
    <w:rsid w:val="00BF3173"/>
    <w:rsid w:val="00BF3214"/>
    <w:rsid w:val="00BF4526"/>
    <w:rsid w:val="00BF5573"/>
    <w:rsid w:val="00BF6318"/>
    <w:rsid w:val="00BF6DE3"/>
    <w:rsid w:val="00C0547F"/>
    <w:rsid w:val="00C067B4"/>
    <w:rsid w:val="00C15867"/>
    <w:rsid w:val="00C15AFE"/>
    <w:rsid w:val="00C1664A"/>
    <w:rsid w:val="00C2296D"/>
    <w:rsid w:val="00C22D5E"/>
    <w:rsid w:val="00C23155"/>
    <w:rsid w:val="00C23EA0"/>
    <w:rsid w:val="00C24747"/>
    <w:rsid w:val="00C25D2F"/>
    <w:rsid w:val="00C36A4A"/>
    <w:rsid w:val="00C40655"/>
    <w:rsid w:val="00C40C41"/>
    <w:rsid w:val="00C444F2"/>
    <w:rsid w:val="00C45885"/>
    <w:rsid w:val="00C461F2"/>
    <w:rsid w:val="00C50F22"/>
    <w:rsid w:val="00C55F5D"/>
    <w:rsid w:val="00C573FC"/>
    <w:rsid w:val="00C57971"/>
    <w:rsid w:val="00C61D2D"/>
    <w:rsid w:val="00C65BD7"/>
    <w:rsid w:val="00C65DE8"/>
    <w:rsid w:val="00C70B59"/>
    <w:rsid w:val="00C73606"/>
    <w:rsid w:val="00C76BA4"/>
    <w:rsid w:val="00C800E5"/>
    <w:rsid w:val="00C81512"/>
    <w:rsid w:val="00C83764"/>
    <w:rsid w:val="00C83A48"/>
    <w:rsid w:val="00C8569C"/>
    <w:rsid w:val="00C85865"/>
    <w:rsid w:val="00C85E85"/>
    <w:rsid w:val="00C87124"/>
    <w:rsid w:val="00C90C2C"/>
    <w:rsid w:val="00C9132D"/>
    <w:rsid w:val="00C91A54"/>
    <w:rsid w:val="00CA27FD"/>
    <w:rsid w:val="00CA2EAE"/>
    <w:rsid w:val="00CA4AC1"/>
    <w:rsid w:val="00CA59FB"/>
    <w:rsid w:val="00CA72AB"/>
    <w:rsid w:val="00CB0316"/>
    <w:rsid w:val="00CB0B11"/>
    <w:rsid w:val="00CB2CCB"/>
    <w:rsid w:val="00CB426A"/>
    <w:rsid w:val="00CB5354"/>
    <w:rsid w:val="00CB595D"/>
    <w:rsid w:val="00CB7A26"/>
    <w:rsid w:val="00CC1B17"/>
    <w:rsid w:val="00CC3C9E"/>
    <w:rsid w:val="00CC3E50"/>
    <w:rsid w:val="00CC6A14"/>
    <w:rsid w:val="00CC70A3"/>
    <w:rsid w:val="00CD02ED"/>
    <w:rsid w:val="00CD3812"/>
    <w:rsid w:val="00CD4442"/>
    <w:rsid w:val="00CD4C5B"/>
    <w:rsid w:val="00CD53C3"/>
    <w:rsid w:val="00CD574E"/>
    <w:rsid w:val="00CE4C22"/>
    <w:rsid w:val="00CE4CB9"/>
    <w:rsid w:val="00CE76E5"/>
    <w:rsid w:val="00CF41EC"/>
    <w:rsid w:val="00CF5D04"/>
    <w:rsid w:val="00CF6DEE"/>
    <w:rsid w:val="00D04DE4"/>
    <w:rsid w:val="00D063F1"/>
    <w:rsid w:val="00D0640C"/>
    <w:rsid w:val="00D12FFE"/>
    <w:rsid w:val="00D14D6C"/>
    <w:rsid w:val="00D14F22"/>
    <w:rsid w:val="00D21750"/>
    <w:rsid w:val="00D2414C"/>
    <w:rsid w:val="00D32B1C"/>
    <w:rsid w:val="00D366A9"/>
    <w:rsid w:val="00D43778"/>
    <w:rsid w:val="00D4741C"/>
    <w:rsid w:val="00D57918"/>
    <w:rsid w:val="00D637FD"/>
    <w:rsid w:val="00D64300"/>
    <w:rsid w:val="00D72C84"/>
    <w:rsid w:val="00D73DC6"/>
    <w:rsid w:val="00D74C1A"/>
    <w:rsid w:val="00D74E91"/>
    <w:rsid w:val="00D754C1"/>
    <w:rsid w:val="00D77393"/>
    <w:rsid w:val="00D7770D"/>
    <w:rsid w:val="00D77A35"/>
    <w:rsid w:val="00D81B3E"/>
    <w:rsid w:val="00D870E9"/>
    <w:rsid w:val="00D87782"/>
    <w:rsid w:val="00D90C70"/>
    <w:rsid w:val="00D90E49"/>
    <w:rsid w:val="00D918AE"/>
    <w:rsid w:val="00D96ADE"/>
    <w:rsid w:val="00DA0CE2"/>
    <w:rsid w:val="00DA15FC"/>
    <w:rsid w:val="00DA1664"/>
    <w:rsid w:val="00DA2387"/>
    <w:rsid w:val="00DB1E23"/>
    <w:rsid w:val="00DB70A7"/>
    <w:rsid w:val="00DC6A10"/>
    <w:rsid w:val="00DC7CE4"/>
    <w:rsid w:val="00DD0C75"/>
    <w:rsid w:val="00DD1762"/>
    <w:rsid w:val="00DD2F19"/>
    <w:rsid w:val="00DD424B"/>
    <w:rsid w:val="00DD58DE"/>
    <w:rsid w:val="00DE2BB7"/>
    <w:rsid w:val="00DE3CE4"/>
    <w:rsid w:val="00DE657E"/>
    <w:rsid w:val="00DF14BC"/>
    <w:rsid w:val="00DF24C4"/>
    <w:rsid w:val="00DF4704"/>
    <w:rsid w:val="00DF563A"/>
    <w:rsid w:val="00DF65FB"/>
    <w:rsid w:val="00DF7AF0"/>
    <w:rsid w:val="00E01A09"/>
    <w:rsid w:val="00E024AA"/>
    <w:rsid w:val="00E10327"/>
    <w:rsid w:val="00E155E5"/>
    <w:rsid w:val="00E15C77"/>
    <w:rsid w:val="00E15FF4"/>
    <w:rsid w:val="00E250F1"/>
    <w:rsid w:val="00E273AB"/>
    <w:rsid w:val="00E3353A"/>
    <w:rsid w:val="00E339B6"/>
    <w:rsid w:val="00E33D78"/>
    <w:rsid w:val="00E350A4"/>
    <w:rsid w:val="00E3550D"/>
    <w:rsid w:val="00E35FB3"/>
    <w:rsid w:val="00E37111"/>
    <w:rsid w:val="00E40AAA"/>
    <w:rsid w:val="00E413A5"/>
    <w:rsid w:val="00E41636"/>
    <w:rsid w:val="00E43C66"/>
    <w:rsid w:val="00E441D3"/>
    <w:rsid w:val="00E44EDF"/>
    <w:rsid w:val="00E52838"/>
    <w:rsid w:val="00E54996"/>
    <w:rsid w:val="00E55A27"/>
    <w:rsid w:val="00E5693A"/>
    <w:rsid w:val="00E613FA"/>
    <w:rsid w:val="00E614E0"/>
    <w:rsid w:val="00E6201A"/>
    <w:rsid w:val="00E6618E"/>
    <w:rsid w:val="00E668D9"/>
    <w:rsid w:val="00E73A74"/>
    <w:rsid w:val="00E73F7F"/>
    <w:rsid w:val="00E747A9"/>
    <w:rsid w:val="00E753E8"/>
    <w:rsid w:val="00E7553E"/>
    <w:rsid w:val="00E800DD"/>
    <w:rsid w:val="00E85409"/>
    <w:rsid w:val="00E858E0"/>
    <w:rsid w:val="00E91690"/>
    <w:rsid w:val="00E9437B"/>
    <w:rsid w:val="00EA429F"/>
    <w:rsid w:val="00EA44F4"/>
    <w:rsid w:val="00EA4F9E"/>
    <w:rsid w:val="00EA51C7"/>
    <w:rsid w:val="00EA63CA"/>
    <w:rsid w:val="00EA6D3B"/>
    <w:rsid w:val="00EB00AD"/>
    <w:rsid w:val="00EB136C"/>
    <w:rsid w:val="00EB480E"/>
    <w:rsid w:val="00EB5EC6"/>
    <w:rsid w:val="00EB7FC9"/>
    <w:rsid w:val="00EC6A24"/>
    <w:rsid w:val="00EC6D44"/>
    <w:rsid w:val="00EC7F1D"/>
    <w:rsid w:val="00ED12E4"/>
    <w:rsid w:val="00ED27E8"/>
    <w:rsid w:val="00ED27F9"/>
    <w:rsid w:val="00ED4F5D"/>
    <w:rsid w:val="00ED7137"/>
    <w:rsid w:val="00EE6289"/>
    <w:rsid w:val="00EF06EA"/>
    <w:rsid w:val="00EF5931"/>
    <w:rsid w:val="00F0086B"/>
    <w:rsid w:val="00F01426"/>
    <w:rsid w:val="00F061EE"/>
    <w:rsid w:val="00F07604"/>
    <w:rsid w:val="00F1072E"/>
    <w:rsid w:val="00F126F1"/>
    <w:rsid w:val="00F21088"/>
    <w:rsid w:val="00F21531"/>
    <w:rsid w:val="00F21CA4"/>
    <w:rsid w:val="00F27061"/>
    <w:rsid w:val="00F27357"/>
    <w:rsid w:val="00F327E7"/>
    <w:rsid w:val="00F356C2"/>
    <w:rsid w:val="00F35746"/>
    <w:rsid w:val="00F35C0C"/>
    <w:rsid w:val="00F42A63"/>
    <w:rsid w:val="00F42A92"/>
    <w:rsid w:val="00F42DE3"/>
    <w:rsid w:val="00F42EC1"/>
    <w:rsid w:val="00F447C7"/>
    <w:rsid w:val="00F459B4"/>
    <w:rsid w:val="00F51162"/>
    <w:rsid w:val="00F5211B"/>
    <w:rsid w:val="00F53F12"/>
    <w:rsid w:val="00F552FA"/>
    <w:rsid w:val="00F554A9"/>
    <w:rsid w:val="00F56D6D"/>
    <w:rsid w:val="00F60311"/>
    <w:rsid w:val="00F667AE"/>
    <w:rsid w:val="00F716FD"/>
    <w:rsid w:val="00F71777"/>
    <w:rsid w:val="00F72619"/>
    <w:rsid w:val="00F72C76"/>
    <w:rsid w:val="00F771B0"/>
    <w:rsid w:val="00F80355"/>
    <w:rsid w:val="00F80D70"/>
    <w:rsid w:val="00F868AC"/>
    <w:rsid w:val="00F87C43"/>
    <w:rsid w:val="00F917B3"/>
    <w:rsid w:val="00F91917"/>
    <w:rsid w:val="00F949B7"/>
    <w:rsid w:val="00FA1DE3"/>
    <w:rsid w:val="00FA2B07"/>
    <w:rsid w:val="00FA5722"/>
    <w:rsid w:val="00FA5B11"/>
    <w:rsid w:val="00FA5E9A"/>
    <w:rsid w:val="00FB0C81"/>
    <w:rsid w:val="00FB1D0A"/>
    <w:rsid w:val="00FC04CB"/>
    <w:rsid w:val="00FC0D1C"/>
    <w:rsid w:val="00FC2200"/>
    <w:rsid w:val="00FC2540"/>
    <w:rsid w:val="00FC40EB"/>
    <w:rsid w:val="00FD151E"/>
    <w:rsid w:val="00FD52DD"/>
    <w:rsid w:val="00FE2049"/>
    <w:rsid w:val="00FE2440"/>
    <w:rsid w:val="00FF0204"/>
    <w:rsid w:val="00FF3AED"/>
    <w:rsid w:val="00FF613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5366BD"/>
  <w15:docId w15:val="{4306938B-FA74-43B6-9B22-D738C38D84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link w:val="TitleChar"/>
    <w:uiPriority w:val="10"/>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3913BF"/>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qFormat/>
    <w:rsid w:val="003913BF"/>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0C648B"/>
    <w:pPr>
      <w:spacing w:after="160" w:line="240" w:lineRule="exact"/>
    </w:pPr>
    <w:rPr>
      <w:sz w:val="20"/>
      <w:szCs w:val="20"/>
      <w:vertAlign w:val="superscript"/>
      <w:lang w:val="en-US"/>
    </w:rPr>
  </w:style>
  <w:style w:type="paragraph" w:styleId="ListParagraph">
    <w:name w:val="List Paragraph"/>
    <w:basedOn w:val="Normal"/>
    <w:link w:val="ListParagraphChar"/>
    <w:uiPriority w:val="34"/>
    <w:qFormat/>
    <w:rsid w:val="000C648B"/>
    <w:pPr>
      <w:ind w:left="720"/>
      <w:contextualSpacing/>
    </w:pPr>
  </w:style>
  <w:style w:type="character" w:customStyle="1" w:styleId="HeaderChar">
    <w:name w:val="Header Char"/>
    <w:basedOn w:val="DefaultParagraphFont"/>
    <w:link w:val="Header"/>
    <w:uiPriority w:val="99"/>
    <w:rsid w:val="000C648B"/>
    <w:rPr>
      <w:sz w:val="22"/>
      <w:szCs w:val="22"/>
      <w:lang w:val="en-CA"/>
    </w:rPr>
  </w:style>
  <w:style w:type="paragraph" w:styleId="Revision">
    <w:name w:val="Revision"/>
    <w:hidden/>
    <w:uiPriority w:val="99"/>
    <w:semiHidden/>
    <w:rsid w:val="000C648B"/>
    <w:rPr>
      <w:sz w:val="22"/>
      <w:szCs w:val="22"/>
      <w:lang w:val="en-CA"/>
    </w:rPr>
  </w:style>
  <w:style w:type="character" w:customStyle="1" w:styleId="ListParagraph1">
    <w:name w:val="List Paragraph 1"/>
    <w:basedOn w:val="DefaultParagraphFont"/>
    <w:rsid w:val="000C648B"/>
    <w:rPr>
      <w:b/>
      <w:bCs/>
    </w:rPr>
  </w:style>
  <w:style w:type="character" w:customStyle="1" w:styleId="ListParagraphChar">
    <w:name w:val="List Paragraph Char"/>
    <w:basedOn w:val="DefaultParagraphFont"/>
    <w:link w:val="ListParagraph"/>
    <w:uiPriority w:val="34"/>
    <w:locked/>
    <w:rsid w:val="000C648B"/>
    <w:rPr>
      <w:sz w:val="22"/>
      <w:szCs w:val="22"/>
      <w:lang w:val="en-CA"/>
    </w:rPr>
  </w:style>
  <w:style w:type="numbering" w:customStyle="1" w:styleId="Normallist">
    <w:name w:val="Normal_list"/>
    <w:basedOn w:val="NoList"/>
    <w:rsid w:val="000C648B"/>
    <w:pPr>
      <w:numPr>
        <w:numId w:val="10"/>
      </w:numPr>
    </w:pPr>
  </w:style>
  <w:style w:type="paragraph" w:customStyle="1" w:styleId="Normalnumber">
    <w:name w:val="Normal_number"/>
    <w:basedOn w:val="Normal"/>
    <w:link w:val="NormalnumberChar"/>
    <w:qFormat/>
    <w:rsid w:val="000C648B"/>
    <w:pPr>
      <w:numPr>
        <w:numId w:val="10"/>
      </w:numPr>
      <w:tabs>
        <w:tab w:val="left" w:pos="624"/>
      </w:tabs>
      <w:spacing w:after="120"/>
      <w:jc w:val="left"/>
    </w:pPr>
    <w:rPr>
      <w:sz w:val="20"/>
      <w:szCs w:val="20"/>
      <w:lang w:val="en-GB"/>
    </w:rPr>
  </w:style>
  <w:style w:type="character" w:customStyle="1" w:styleId="NormalnumberChar">
    <w:name w:val="Normal_number Char"/>
    <w:link w:val="Normalnumber"/>
    <w:locked/>
    <w:rsid w:val="000C648B"/>
    <w:rPr>
      <w:lang w:val="en-GB"/>
    </w:rPr>
  </w:style>
  <w:style w:type="character" w:styleId="Hyperlink">
    <w:name w:val="Hyperlink"/>
    <w:basedOn w:val="DefaultParagraphFont"/>
    <w:uiPriority w:val="99"/>
    <w:unhideWhenUsed/>
    <w:rsid w:val="000C648B"/>
    <w:rPr>
      <w:color w:val="0000FF" w:themeColor="hyperlink"/>
      <w:u w:val="single"/>
    </w:rPr>
  </w:style>
  <w:style w:type="character" w:styleId="UnresolvedMention">
    <w:name w:val="Unresolved Mention"/>
    <w:basedOn w:val="DefaultParagraphFont"/>
    <w:uiPriority w:val="99"/>
    <w:semiHidden/>
    <w:unhideWhenUsed/>
    <w:rsid w:val="000C648B"/>
    <w:rPr>
      <w:color w:val="605E5C"/>
      <w:shd w:val="clear" w:color="auto" w:fill="E1DFDD"/>
    </w:rPr>
  </w:style>
  <w:style w:type="paragraph" w:customStyle="1" w:styleId="Default">
    <w:name w:val="Default"/>
    <w:rsid w:val="000C648B"/>
    <w:pPr>
      <w:autoSpaceDE w:val="0"/>
      <w:autoSpaceDN w:val="0"/>
      <w:adjustRightInd w:val="0"/>
    </w:pPr>
    <w:rPr>
      <w:color w:val="000000"/>
      <w:sz w:val="24"/>
      <w:szCs w:val="24"/>
      <w:lang w:val="en-GB"/>
    </w:rPr>
  </w:style>
  <w:style w:type="character" w:styleId="Strong">
    <w:name w:val="Strong"/>
    <w:basedOn w:val="DefaultParagraphFont"/>
    <w:uiPriority w:val="22"/>
    <w:qFormat/>
    <w:rsid w:val="000C648B"/>
    <w:rPr>
      <w:b/>
      <w:bCs/>
    </w:rPr>
  </w:style>
  <w:style w:type="paragraph" w:customStyle="1" w:styleId="paragraph">
    <w:name w:val="paragraph"/>
    <w:basedOn w:val="Normal"/>
    <w:rsid w:val="000C648B"/>
    <w:pPr>
      <w:spacing w:before="100" w:beforeAutospacing="1" w:after="100" w:afterAutospacing="1"/>
      <w:jc w:val="left"/>
    </w:pPr>
    <w:rPr>
      <w:rFonts w:ascii="Calibri" w:eastAsiaTheme="minorHAnsi" w:hAnsi="Calibri" w:cs="Calibri"/>
      <w:lang w:val="en-GB" w:eastAsia="en-GB"/>
    </w:rPr>
  </w:style>
  <w:style w:type="character" w:customStyle="1" w:styleId="normaltextrun">
    <w:name w:val="normaltextrun"/>
    <w:basedOn w:val="DefaultParagraphFont"/>
    <w:rsid w:val="000C648B"/>
  </w:style>
  <w:style w:type="character" w:customStyle="1" w:styleId="eop">
    <w:name w:val="eop"/>
    <w:basedOn w:val="DefaultParagraphFont"/>
    <w:rsid w:val="000C648B"/>
  </w:style>
  <w:style w:type="character" w:customStyle="1" w:styleId="contentpasted0">
    <w:name w:val="contentpasted0"/>
    <w:basedOn w:val="DefaultParagraphFont"/>
    <w:rsid w:val="000C648B"/>
  </w:style>
  <w:style w:type="character" w:customStyle="1" w:styleId="A1">
    <w:name w:val="A1"/>
    <w:uiPriority w:val="99"/>
    <w:rsid w:val="000C648B"/>
    <w:rPr>
      <w:rFonts w:cs="Roboto"/>
      <w:color w:val="211D1E"/>
      <w:sz w:val="20"/>
      <w:szCs w:val="20"/>
    </w:rPr>
  </w:style>
  <w:style w:type="paragraph" w:styleId="NormalWeb">
    <w:name w:val="Normal (Web)"/>
    <w:basedOn w:val="Normal"/>
    <w:uiPriority w:val="99"/>
    <w:unhideWhenUsed/>
    <w:rsid w:val="000C648B"/>
    <w:pPr>
      <w:spacing w:before="100" w:beforeAutospacing="1" w:after="100" w:afterAutospacing="1"/>
      <w:jc w:val="left"/>
    </w:pPr>
    <w:rPr>
      <w:rFonts w:ascii="Calibri" w:eastAsiaTheme="minorHAnsi" w:hAnsi="Calibri" w:cs="Calibri"/>
      <w:lang w:val="en-GB" w:eastAsia="en-GB"/>
    </w:rPr>
  </w:style>
  <w:style w:type="character" w:customStyle="1" w:styleId="FooterChar">
    <w:name w:val="Footer Char"/>
    <w:basedOn w:val="DefaultParagraphFont"/>
    <w:link w:val="Footer"/>
    <w:uiPriority w:val="99"/>
    <w:rsid w:val="000C648B"/>
    <w:rPr>
      <w:sz w:val="22"/>
      <w:szCs w:val="22"/>
      <w:lang w:val="en-CA"/>
    </w:rPr>
  </w:style>
  <w:style w:type="character" w:styleId="Emphasis">
    <w:name w:val="Emphasis"/>
    <w:basedOn w:val="DefaultParagraphFont"/>
    <w:uiPriority w:val="20"/>
    <w:qFormat/>
    <w:rsid w:val="000C648B"/>
    <w:rPr>
      <w:i/>
      <w:iCs/>
    </w:rPr>
  </w:style>
  <w:style w:type="paragraph" w:customStyle="1" w:styleId="elementtoproof">
    <w:name w:val="elementtoproof"/>
    <w:basedOn w:val="Normal"/>
    <w:rsid w:val="0066129A"/>
    <w:pPr>
      <w:jc w:val="left"/>
    </w:pPr>
    <w:rPr>
      <w:rFonts w:ascii="Calibri" w:eastAsiaTheme="minorHAnsi" w:hAnsi="Calibri" w:cs="Calibri"/>
      <w:lang w:val="en-GB" w:eastAsia="en-GB"/>
    </w:rPr>
  </w:style>
  <w:style w:type="character" w:customStyle="1" w:styleId="TitleChar">
    <w:name w:val="Title Char"/>
    <w:basedOn w:val="DefaultParagraphFont"/>
    <w:link w:val="Title"/>
    <w:uiPriority w:val="10"/>
    <w:rsid w:val="00E9437B"/>
    <w:rPr>
      <w:rFonts w:ascii="Arial" w:hAnsi="Arial" w:cs="Arial"/>
      <w:b/>
      <w:bCs/>
      <w:kern w:val="28"/>
      <w:sz w:val="22"/>
      <w:szCs w:val="22"/>
      <w:lang w:val="en-CA"/>
    </w:rPr>
  </w:style>
  <w:style w:type="character" w:styleId="FollowedHyperlink">
    <w:name w:val="FollowedHyperlink"/>
    <w:basedOn w:val="DefaultParagraphFont"/>
    <w:uiPriority w:val="99"/>
    <w:semiHidden/>
    <w:unhideWhenUsed/>
    <w:rsid w:val="002941B6"/>
    <w:rPr>
      <w:color w:val="800080" w:themeColor="followedHyperlink"/>
      <w:u w:val="single"/>
    </w:rPr>
  </w:style>
  <w:style w:type="paragraph" w:styleId="Caption">
    <w:name w:val="caption"/>
    <w:basedOn w:val="Normal"/>
    <w:next w:val="Normal"/>
    <w:qFormat/>
    <w:rsid w:val="00A967C6"/>
    <w:pPr>
      <w:tabs>
        <w:tab w:val="left" w:pos="0"/>
        <w:tab w:val="left" w:pos="1275"/>
        <w:tab w:val="left" w:pos="1440"/>
        <w:tab w:val="left" w:pos="2160"/>
        <w:tab w:val="left" w:pos="2880"/>
        <w:tab w:val="left" w:pos="3600"/>
        <w:tab w:val="left" w:pos="4320"/>
        <w:tab w:val="left" w:pos="5040"/>
        <w:tab w:val="left" w:pos="5760"/>
        <w:tab w:val="left" w:pos="6480"/>
        <w:tab w:val="left" w:pos="7200"/>
        <w:tab w:val="left" w:pos="7920"/>
      </w:tabs>
      <w:spacing w:line="360" w:lineRule="auto"/>
    </w:pPr>
    <w:rPr>
      <w:rFonts w:eastAsia="SimSun"/>
      <w:b/>
      <w:snapToGrid w:val="0"/>
      <w:sz w:val="20"/>
      <w:szCs w:val="20"/>
      <w:lang w:val="en-GB" w:eastAsia="fr-FR"/>
    </w:rPr>
  </w:style>
  <w:style w:type="paragraph" w:customStyle="1" w:styleId="AA1">
    <w:name w:val="AA1"/>
    <w:basedOn w:val="Normal"/>
    <w:next w:val="Normal"/>
    <w:rsid w:val="00241F3F"/>
    <w:pPr>
      <w:keepNext/>
      <w:spacing w:before="140" w:after="140" w:line="336" w:lineRule="auto"/>
      <w:jc w:val="left"/>
      <w:outlineLvl w:val="0"/>
    </w:pPr>
    <w:rPr>
      <w:rFonts w:ascii="Arial Bold" w:hAnsi="Arial Bold" w:cs="Arial"/>
      <w:b/>
      <w:bCs/>
      <w:caps/>
      <w:w w:val="105"/>
      <w:kern w:val="20"/>
      <w:sz w:val="24"/>
      <w:szCs w:val="24"/>
      <w:lang w:val="en-GB" w:bidi="ar-AE"/>
    </w:rPr>
  </w:style>
  <w:style w:type="paragraph" w:customStyle="1" w:styleId="Level2">
    <w:name w:val="Level 2"/>
    <w:basedOn w:val="Normal"/>
    <w:next w:val="Normal"/>
    <w:link w:val="Level2CharChar"/>
    <w:rsid w:val="00241F3F"/>
    <w:pPr>
      <w:keepNext/>
      <w:numPr>
        <w:ilvl w:val="1"/>
        <w:numId w:val="14"/>
      </w:numPr>
      <w:spacing w:line="336" w:lineRule="auto"/>
      <w:outlineLvl w:val="1"/>
    </w:pPr>
    <w:rPr>
      <w:rFonts w:ascii="Arial Bold" w:hAnsi="Arial Bold" w:cs="Arial"/>
      <w:b/>
      <w:bCs/>
      <w:w w:val="105"/>
      <w:kern w:val="20"/>
      <w:sz w:val="20"/>
      <w:szCs w:val="24"/>
      <w:lang w:val="en-GB"/>
    </w:rPr>
  </w:style>
  <w:style w:type="paragraph" w:customStyle="1" w:styleId="Level4">
    <w:name w:val="Level 4"/>
    <w:basedOn w:val="Normal"/>
    <w:rsid w:val="00241F3F"/>
    <w:pPr>
      <w:numPr>
        <w:ilvl w:val="3"/>
        <w:numId w:val="14"/>
      </w:numPr>
      <w:spacing w:after="120" w:line="336" w:lineRule="auto"/>
      <w:outlineLvl w:val="3"/>
    </w:pPr>
    <w:rPr>
      <w:rFonts w:ascii="Arial" w:hAnsi="Arial"/>
      <w:w w:val="105"/>
      <w:kern w:val="20"/>
      <w:sz w:val="20"/>
      <w:szCs w:val="20"/>
      <w:lang w:val="en-GB"/>
    </w:rPr>
  </w:style>
  <w:style w:type="paragraph" w:customStyle="1" w:styleId="Level6">
    <w:name w:val="Level 6"/>
    <w:basedOn w:val="Normal"/>
    <w:rsid w:val="00241F3F"/>
    <w:pPr>
      <w:numPr>
        <w:ilvl w:val="5"/>
        <w:numId w:val="14"/>
      </w:numPr>
      <w:spacing w:before="120" w:after="120" w:line="288" w:lineRule="auto"/>
      <w:outlineLvl w:val="5"/>
    </w:pPr>
    <w:rPr>
      <w:rFonts w:ascii="Arial" w:hAnsi="Arial" w:cs="Arial"/>
      <w:w w:val="105"/>
      <w:kern w:val="20"/>
      <w:sz w:val="20"/>
      <w:szCs w:val="24"/>
      <w:lang w:val="en-GB" w:bidi="ar-AE"/>
    </w:rPr>
  </w:style>
  <w:style w:type="paragraph" w:customStyle="1" w:styleId="Level7">
    <w:name w:val="Level 7"/>
    <w:basedOn w:val="Normal"/>
    <w:rsid w:val="00241F3F"/>
    <w:pPr>
      <w:numPr>
        <w:ilvl w:val="6"/>
        <w:numId w:val="14"/>
      </w:numPr>
      <w:spacing w:after="120" w:line="336" w:lineRule="auto"/>
      <w:outlineLvl w:val="6"/>
    </w:pPr>
    <w:rPr>
      <w:rFonts w:ascii="Arial" w:hAnsi="Arial"/>
      <w:w w:val="105"/>
      <w:kern w:val="20"/>
      <w:sz w:val="20"/>
      <w:szCs w:val="20"/>
      <w:lang w:val="en-GB"/>
    </w:rPr>
  </w:style>
  <w:style w:type="paragraph" w:customStyle="1" w:styleId="Level8">
    <w:name w:val="Level 8"/>
    <w:basedOn w:val="Normal"/>
    <w:rsid w:val="00241F3F"/>
    <w:pPr>
      <w:numPr>
        <w:ilvl w:val="7"/>
        <w:numId w:val="14"/>
      </w:numPr>
      <w:spacing w:after="120" w:line="336" w:lineRule="auto"/>
      <w:outlineLvl w:val="7"/>
    </w:pPr>
    <w:rPr>
      <w:rFonts w:ascii="Arial" w:hAnsi="Arial"/>
      <w:w w:val="105"/>
      <w:kern w:val="20"/>
      <w:sz w:val="20"/>
      <w:szCs w:val="20"/>
      <w:lang w:val="en-GB"/>
    </w:rPr>
  </w:style>
  <w:style w:type="character" w:customStyle="1" w:styleId="Level2CharChar">
    <w:name w:val="Level 2 Char Char"/>
    <w:link w:val="Level2"/>
    <w:rsid w:val="00241F3F"/>
    <w:rPr>
      <w:rFonts w:ascii="Arial Bold" w:hAnsi="Arial Bold" w:cs="Arial"/>
      <w:b/>
      <w:bCs/>
      <w:w w:val="105"/>
      <w:kern w:val="20"/>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429777">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43169244">
      <w:bodyDiv w:val="1"/>
      <w:marLeft w:val="0"/>
      <w:marRight w:val="0"/>
      <w:marTop w:val="0"/>
      <w:marBottom w:val="0"/>
      <w:divBdr>
        <w:top w:val="none" w:sz="0" w:space="0" w:color="auto"/>
        <w:left w:val="none" w:sz="0" w:space="0" w:color="auto"/>
        <w:bottom w:val="none" w:sz="0" w:space="0" w:color="auto"/>
        <w:right w:val="none" w:sz="0" w:space="0" w:color="auto"/>
      </w:divBdr>
    </w:div>
    <w:div w:id="471753874">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484276735">
      <w:bodyDiv w:val="1"/>
      <w:marLeft w:val="0"/>
      <w:marRight w:val="0"/>
      <w:marTop w:val="0"/>
      <w:marBottom w:val="0"/>
      <w:divBdr>
        <w:top w:val="none" w:sz="0" w:space="0" w:color="auto"/>
        <w:left w:val="none" w:sz="0" w:space="0" w:color="auto"/>
        <w:bottom w:val="none" w:sz="0" w:space="0" w:color="auto"/>
        <w:right w:val="none" w:sz="0" w:space="0" w:color="auto"/>
      </w:divBdr>
    </w:div>
    <w:div w:id="153507509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careers.un.org/jobSearchDescription/219057?language=en" TargetMode="External"/><Relationship Id="rId26"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footer" Target="footer1.xm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careers.un.org/jobSearchDescription/220558?language=en" TargetMode="External"/><Relationship Id="rId25" Type="http://schemas.openxmlformats.org/officeDocument/2006/relationships/header" Target="header4.xm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multilateralfund.org/InformationandMedia/Brochures%20published%20by%20the%20Secretariat/Carbon%20offsetting%20certificate%202021-2022.pdf" TargetMode="External"/><Relationship Id="rId20" Type="http://schemas.openxmlformats.org/officeDocument/2006/relationships/header" Target="header2.xml"/><Relationship Id="rId29"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3.xml"/><Relationship Id="rId32" Type="http://schemas.openxmlformats.org/officeDocument/2006/relationships/footer" Target="footer7.xml"/><Relationship Id="rId5" Type="http://schemas.openxmlformats.org/officeDocument/2006/relationships/numbering" Target="numbering.xml"/><Relationship Id="rId15" Type="http://schemas.openxmlformats.org/officeDocument/2006/relationships/hyperlink" Target="https://www.greeningtheblue.org/entities/multilateral-fund" TargetMode="External"/><Relationship Id="rId23" Type="http://schemas.openxmlformats.org/officeDocument/2006/relationships/header" Target="header3.xml"/><Relationship Id="rId28"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2.xml"/><Relationship Id="rId27" Type="http://schemas.openxmlformats.org/officeDocument/2006/relationships/footer" Target="footer4.xml"/><Relationship Id="rId30" Type="http://schemas.openxmlformats.org/officeDocument/2006/relationships/header" Target="header7.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mela\Download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UNEP/OzL.Pro/ExCom/93/2</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7E5E01D0705A1448096A245CB762AE7" ma:contentTypeVersion="5" ma:contentTypeDescription="Create a new document." ma:contentTypeScope="" ma:versionID="29afa62661fc3a408e7b0e7bb71bf388">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7592A24F-4CE0-4842-8839-18C0B0D5F7D1}"/>
</file>

<file path=customXml/itemProps2.xml><?xml version="1.0" encoding="utf-8"?>
<ds:datastoreItem xmlns:ds="http://schemas.openxmlformats.org/officeDocument/2006/customXml" ds:itemID="{167F36D6-4402-4DB6-B673-C4A17DD7A266}"/>
</file>

<file path=customXml/itemProps3.xml><?xml version="1.0" encoding="utf-8"?>
<ds:datastoreItem xmlns:ds="http://schemas.openxmlformats.org/officeDocument/2006/customXml" ds:itemID="{690E6A70-B12D-4E8F-9862-49011D065232}"/>
</file>

<file path=customXml/itemProps4.xml><?xml version="1.0" encoding="utf-8"?>
<ds:datastoreItem xmlns:ds="http://schemas.openxmlformats.org/officeDocument/2006/customXml" ds:itemID="{6E9C43DE-8FE7-4B86-8282-5BA82FC0D1A8}"/>
</file>

<file path=docProps/app.xml><?xml version="1.0" encoding="utf-8"?>
<Properties xmlns="http://schemas.openxmlformats.org/officeDocument/2006/extended-properties" xmlns:vt="http://schemas.openxmlformats.org/officeDocument/2006/docPropsVTypes">
  <Template>Eec93G</Template>
  <TotalTime>0</TotalTime>
  <Pages>22</Pages>
  <Words>7171</Words>
  <Characters>41403</Characters>
  <Application>Microsoft Office Word</Application>
  <DocSecurity>0</DocSecurity>
  <Lines>345</Lines>
  <Paragraphs>96</Paragraphs>
  <ScaleCrop>false</ScaleCrop>
  <HeadingPairs>
    <vt:vector size="2" baseType="variant">
      <vt:variant>
        <vt:lpstr>Title</vt:lpstr>
      </vt:variant>
      <vt:variant>
        <vt:i4>1</vt:i4>
      </vt:variant>
    </vt:vector>
  </HeadingPairs>
  <TitlesOfParts>
    <vt:vector size="1" baseType="lpstr">
      <vt:lpstr>أنشطة الأمانة</vt:lpstr>
    </vt:vector>
  </TitlesOfParts>
  <Company>UNMFS</Company>
  <LinksUpToDate>false</LinksUpToDate>
  <CharactersWithSpaces>48478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أنشطة الأمانة                                                                                               .</dc:title>
  <dc:subject>93rd</dc:subject>
  <dc:creator>Rossana Del Carmen Silva-Repetto</dc:creator>
  <cp:lastModifiedBy>HBE</cp:lastModifiedBy>
  <cp:revision>3</cp:revision>
  <cp:lastPrinted>2001-05-26T16:40:00Z</cp:lastPrinted>
  <dcterms:created xsi:type="dcterms:W3CDTF">2023-12-06T19:31:00Z</dcterms:created>
  <dcterms:modified xsi:type="dcterms:W3CDTF">2023-12-06T21:29:00Z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UNEP/OzL.Pro/ExCom/93/2</vt:lpwstr>
  </property>
  <property fmtid="{D5CDD505-2E9C-101B-9397-08002B2CF9AE}" pid="3" name="Revision date">
    <vt:lpwstr>12/01/2023</vt:lpwstr>
  </property>
  <property fmtid="{D5CDD505-2E9C-101B-9397-08002B2CF9AE}" pid="4" name="ContentTypeId">
    <vt:lpwstr>0x01010077E5E01D0705A1448096A245CB762AE7</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c08ee77a16bd965b8bf105688706fcb00f68bdcaa1c39e06f0652cbb593d9c76</vt:lpwstr>
  </property>
  <property fmtid="{D5CDD505-2E9C-101B-9397-08002B2CF9AE}" pid="8" name="xd_ProgID">
    <vt:lpwstr/>
  </property>
  <property fmtid="{D5CDD505-2E9C-101B-9397-08002B2CF9AE}" pid="9" name="_SourceUrl">
    <vt:lpwstr/>
  </property>
  <property fmtid="{D5CDD505-2E9C-101B-9397-08002B2CF9AE}" pid="10" name="_SharedFileIndex">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y fmtid="{D5CDD505-2E9C-101B-9397-08002B2CF9AE}" pid="15" name="xd_Signature">
    <vt:bool>false</vt:bool>
  </property>
  <property fmtid="{D5CDD505-2E9C-101B-9397-08002B2CF9AE}" pid="17" name="lcf76f155ced4ddcb4097134ff3c332f">
    <vt:lpwstr/>
  </property>
  <property fmtid="{D5CDD505-2E9C-101B-9397-08002B2CF9AE}" pid="19" name="SharedWithUsers">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