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A23FBF" w14:paraId="1CF4C286" w14:textId="77777777">
        <w:trPr>
          <w:trHeight w:val="720"/>
        </w:trPr>
        <w:tc>
          <w:tcPr>
            <w:tcW w:w="7061" w:type="dxa"/>
            <w:gridSpan w:val="2"/>
            <w:tcBorders>
              <w:bottom w:val="single" w:sz="18" w:space="0" w:color="auto"/>
            </w:tcBorders>
          </w:tcPr>
          <w:p w14:paraId="2DCEF613" w14:textId="77777777" w:rsidR="00441083" w:rsidRPr="00A23FB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A23FBF">
              <w:rPr>
                <w:rFonts w:ascii="Univers" w:hAnsi="Univers"/>
                <w:b/>
                <w:sz w:val="28"/>
                <w:szCs w:val="28"/>
                <w:lang w:val="fr-FR"/>
              </w:rPr>
              <w:t>NATIONS</w:t>
            </w:r>
          </w:p>
          <w:p w14:paraId="77C311CA" w14:textId="77777777" w:rsidR="00441083" w:rsidRPr="00A23FB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23FBF">
              <w:rPr>
                <w:rFonts w:ascii="Univers" w:hAnsi="Univers"/>
                <w:b/>
                <w:sz w:val="28"/>
                <w:szCs w:val="28"/>
                <w:lang w:val="fr-FR"/>
              </w:rPr>
              <w:t xml:space="preserve">UNIES </w:t>
            </w:r>
          </w:p>
        </w:tc>
        <w:tc>
          <w:tcPr>
            <w:tcW w:w="3544" w:type="dxa"/>
            <w:tcBorders>
              <w:bottom w:val="single" w:sz="18" w:space="0" w:color="auto"/>
            </w:tcBorders>
          </w:tcPr>
          <w:p w14:paraId="118E58E3" w14:textId="77777777" w:rsidR="00441083" w:rsidRPr="00A23FBF" w:rsidRDefault="00E60D9C">
            <w:pPr>
              <w:tabs>
                <w:tab w:val="left" w:pos="3010"/>
              </w:tabs>
              <w:jc w:val="center"/>
              <w:rPr>
                <w:sz w:val="52"/>
                <w:szCs w:val="52"/>
                <w:lang w:val="fr-FR"/>
              </w:rPr>
            </w:pPr>
            <w:r w:rsidRPr="00A23FBF">
              <w:rPr>
                <w:rFonts w:ascii="Univers Bold" w:hAnsi="Univers Bold"/>
                <w:b/>
                <w:sz w:val="72"/>
                <w:lang w:val="fr-FR"/>
              </w:rPr>
              <w:t xml:space="preserve">          EP</w:t>
            </w:r>
          </w:p>
        </w:tc>
      </w:tr>
      <w:tr w:rsidR="00441083" w:rsidRPr="00A23FBF" w14:paraId="6BBDB1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4D76226" w14:textId="77777777" w:rsidR="00441083" w:rsidRPr="00A23FBF" w:rsidRDefault="00C6443E">
            <w:pPr>
              <w:spacing w:before="120"/>
              <w:rPr>
                <w:lang w:val="fr-FR"/>
              </w:rPr>
            </w:pPr>
            <w:r w:rsidRPr="00A23FBF">
              <w:rPr>
                <w:noProof/>
                <w:lang w:val="en-US"/>
              </w:rPr>
              <w:drawing>
                <wp:anchor distT="0" distB="0" distL="114300" distR="114300" simplePos="0" relativeHeight="251660288" behindDoc="0" locked="0" layoutInCell="1" allowOverlap="1" wp14:anchorId="0EF50827" wp14:editId="4954BB20">
                  <wp:simplePos x="0" y="0"/>
                  <wp:positionH relativeFrom="column">
                    <wp:posOffset>313690</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A23FBF">
              <w:rPr>
                <w:noProof/>
                <w:lang w:val="en-US"/>
              </w:rPr>
              <w:drawing>
                <wp:anchor distT="0" distB="0" distL="114300" distR="114300" simplePos="0" relativeHeight="251661312" behindDoc="1" locked="0" layoutInCell="0" allowOverlap="1" wp14:anchorId="4E4558D2" wp14:editId="556D4FA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5DD32FC" w14:textId="77777777" w:rsidR="00441083" w:rsidRPr="00A23FB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1F9A5AC" w14:textId="77777777" w:rsidR="00441083" w:rsidRPr="00A23FB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A23FBF">
              <w:rPr>
                <w:rFonts w:ascii="Univers" w:hAnsi="Univers"/>
                <w:b/>
                <w:sz w:val="32"/>
                <w:lang w:val="fr-FR"/>
              </w:rPr>
              <w:t>Programme des</w:t>
            </w:r>
          </w:p>
          <w:p w14:paraId="31556CD6" w14:textId="77777777" w:rsidR="00441083" w:rsidRPr="00A23FBF" w:rsidRDefault="00E60D9C">
            <w:pPr>
              <w:rPr>
                <w:rFonts w:ascii="Univers" w:hAnsi="Univers"/>
                <w:b/>
                <w:sz w:val="32"/>
                <w:lang w:val="fr-FR"/>
              </w:rPr>
            </w:pPr>
            <w:r w:rsidRPr="00A23FBF">
              <w:rPr>
                <w:rFonts w:ascii="Univers" w:hAnsi="Univers"/>
                <w:b/>
                <w:sz w:val="32"/>
                <w:lang w:val="fr-FR"/>
              </w:rPr>
              <w:t>Nations Unies pour</w:t>
            </w:r>
          </w:p>
          <w:p w14:paraId="353D0DCF" w14:textId="77777777" w:rsidR="00441083" w:rsidRPr="00A23FBF" w:rsidRDefault="00E60D9C">
            <w:pPr>
              <w:rPr>
                <w:rFonts w:ascii="Univers" w:hAnsi="Univers"/>
                <w:b/>
                <w:sz w:val="32"/>
                <w:lang w:val="fr-FR"/>
              </w:rPr>
            </w:pPr>
            <w:r w:rsidRPr="00A23FBF">
              <w:rPr>
                <w:rFonts w:ascii="Univers" w:hAnsi="Univers"/>
                <w:b/>
                <w:sz w:val="32"/>
                <w:lang w:val="fr-FR"/>
              </w:rPr>
              <w:t>l’environnement</w:t>
            </w:r>
          </w:p>
          <w:p w14:paraId="02477D4B" w14:textId="77777777" w:rsidR="00441083" w:rsidRPr="00A23FBF" w:rsidRDefault="00E60D9C">
            <w:pPr>
              <w:spacing w:before="720"/>
              <w:ind w:left="158"/>
              <w:rPr>
                <w:lang w:val="fr-FR"/>
              </w:rPr>
            </w:pPr>
            <w:r w:rsidRPr="00A23FBF">
              <w:rPr>
                <w:lang w:val="fr-FR"/>
              </w:rPr>
              <w:t xml:space="preserve"> </w:t>
            </w:r>
          </w:p>
        </w:tc>
        <w:tc>
          <w:tcPr>
            <w:tcW w:w="3544" w:type="dxa"/>
            <w:tcBorders>
              <w:top w:val="nil"/>
              <w:left w:val="nil"/>
              <w:bottom w:val="single" w:sz="36" w:space="0" w:color="auto"/>
              <w:right w:val="nil"/>
            </w:tcBorders>
          </w:tcPr>
          <w:p w14:paraId="0B9E577A" w14:textId="77777777" w:rsidR="00441083" w:rsidRPr="00A23FBF" w:rsidRDefault="00441083">
            <w:pPr>
              <w:rPr>
                <w:lang w:val="fr-FR"/>
              </w:rPr>
            </w:pPr>
          </w:p>
          <w:p w14:paraId="548EA3C3" w14:textId="77777777" w:rsidR="00441083" w:rsidRPr="00A23FBF" w:rsidRDefault="00E60D9C">
            <w:pPr>
              <w:rPr>
                <w:lang w:val="fr-FR"/>
              </w:rPr>
            </w:pPr>
            <w:r w:rsidRPr="00A23FBF">
              <w:rPr>
                <w:lang w:val="fr-FR"/>
              </w:rPr>
              <w:t>Distr.</w:t>
            </w:r>
          </w:p>
          <w:p w14:paraId="7F2D4266" w14:textId="77777777" w:rsidR="00441083" w:rsidRPr="00A23FBF" w:rsidRDefault="00E60D9C" w:rsidP="00DD3433">
            <w:pPr>
              <w:rPr>
                <w:lang w:val="fr-FR"/>
              </w:rPr>
            </w:pPr>
            <w:r w:rsidRPr="00A23FBF">
              <w:rPr>
                <w:lang w:val="fr-FR"/>
              </w:rPr>
              <w:t>G</w:t>
            </w:r>
            <w:r w:rsidR="00DD3433" w:rsidRPr="00A23FBF">
              <w:rPr>
                <w:lang w:val="fr-FR"/>
              </w:rPr>
              <w:t>É</w:t>
            </w:r>
            <w:r w:rsidRPr="00A23FBF">
              <w:rPr>
                <w:lang w:val="fr-FR"/>
              </w:rPr>
              <w:t>N</w:t>
            </w:r>
            <w:r w:rsidR="00DD3433" w:rsidRPr="00A23FBF">
              <w:rPr>
                <w:lang w:val="fr-FR"/>
              </w:rPr>
              <w:t>É</w:t>
            </w:r>
            <w:r w:rsidRPr="00A23FBF">
              <w:rPr>
                <w:lang w:val="fr-FR"/>
              </w:rPr>
              <w:t>RAL</w:t>
            </w:r>
            <w:r w:rsidR="00FF3CF1" w:rsidRPr="00A23FBF">
              <w:rPr>
                <w:lang w:val="fr-FR"/>
              </w:rPr>
              <w:t>E</w:t>
            </w:r>
          </w:p>
          <w:p w14:paraId="06593A6B" w14:textId="77777777" w:rsidR="00441083" w:rsidRPr="00A23FBF" w:rsidRDefault="00441083">
            <w:pPr>
              <w:rPr>
                <w:lang w:val="fr-FR"/>
              </w:rPr>
            </w:pPr>
          </w:p>
          <w:p w14:paraId="2822DBFC" w14:textId="159DC48E" w:rsidR="00441083" w:rsidRPr="00A23FBF" w:rsidRDefault="00E60D9C">
            <w:pPr>
              <w:rPr>
                <w:lang w:val="fr-FR"/>
              </w:rPr>
            </w:pPr>
            <w:r w:rsidRPr="00A23FBF">
              <w:rPr>
                <w:lang w:val="fr-FR"/>
              </w:rPr>
              <w:fldChar w:fldCharType="begin"/>
            </w:r>
            <w:r w:rsidRPr="00A23FBF">
              <w:rPr>
                <w:lang w:val="fr-FR"/>
              </w:rPr>
              <w:instrText xml:space="preserve"> DOCPROPERTY "Document number"  \* MERGEFORMAT </w:instrText>
            </w:r>
            <w:r w:rsidRPr="00A23FBF">
              <w:rPr>
                <w:lang w:val="fr-FR"/>
              </w:rPr>
              <w:fldChar w:fldCharType="separate"/>
            </w:r>
            <w:r w:rsidR="000A753E">
              <w:rPr>
                <w:lang w:val="fr-FR"/>
              </w:rPr>
              <w:t>UNEP/</w:t>
            </w:r>
            <w:proofErr w:type="spellStart"/>
            <w:r w:rsidR="000A753E">
              <w:rPr>
                <w:lang w:val="fr-FR"/>
              </w:rPr>
              <w:t>OzL.Pro</w:t>
            </w:r>
            <w:proofErr w:type="spellEnd"/>
            <w:r w:rsidR="000A753E">
              <w:rPr>
                <w:lang w:val="fr-FR"/>
              </w:rPr>
              <w:t>/</w:t>
            </w:r>
            <w:proofErr w:type="spellStart"/>
            <w:r w:rsidR="000A753E">
              <w:rPr>
                <w:lang w:val="fr-FR"/>
              </w:rPr>
              <w:t>ExCom</w:t>
            </w:r>
            <w:proofErr w:type="spellEnd"/>
            <w:r w:rsidR="000A753E">
              <w:rPr>
                <w:lang w:val="fr-FR"/>
              </w:rPr>
              <w:t>/85/35</w:t>
            </w:r>
            <w:r w:rsidRPr="00A23FBF">
              <w:rPr>
                <w:lang w:val="fr-FR"/>
              </w:rPr>
              <w:fldChar w:fldCharType="end"/>
            </w:r>
          </w:p>
          <w:p w14:paraId="5C5E2677" w14:textId="07637190" w:rsidR="002F0B57" w:rsidRPr="00A23FBF" w:rsidRDefault="002F0B57" w:rsidP="000F6C8E">
            <w:pPr>
              <w:rPr>
                <w:lang w:val="fr-FR"/>
              </w:rPr>
            </w:pPr>
            <w:r w:rsidRPr="00A23FBF">
              <w:rPr>
                <w:lang w:val="fr-FR"/>
              </w:rPr>
              <w:fldChar w:fldCharType="begin"/>
            </w:r>
            <w:r w:rsidRPr="00A23FBF">
              <w:rPr>
                <w:lang w:val="fr-FR"/>
              </w:rPr>
              <w:instrText xml:space="preserve"> DOCPROPERTY "Revision date" \@ "d MMMM YYYY"  \* MERGEFORMAT </w:instrText>
            </w:r>
            <w:r w:rsidRPr="00A23FBF">
              <w:rPr>
                <w:lang w:val="fr-FR"/>
              </w:rPr>
              <w:fldChar w:fldCharType="separate"/>
            </w:r>
            <w:r w:rsidR="000A753E">
              <w:rPr>
                <w:lang w:val="fr-FR"/>
              </w:rPr>
              <w:t>30 avril 2020</w:t>
            </w:r>
            <w:r w:rsidRPr="00A23FBF">
              <w:rPr>
                <w:lang w:val="fr-FR"/>
              </w:rPr>
              <w:fldChar w:fldCharType="end"/>
            </w:r>
          </w:p>
          <w:p w14:paraId="22F68DDB" w14:textId="77777777" w:rsidR="00441083" w:rsidRPr="00A23FBF" w:rsidRDefault="00FC5578">
            <w:pPr>
              <w:rPr>
                <w:caps/>
                <w:lang w:val="fr-FR"/>
              </w:rPr>
            </w:pPr>
            <w:r w:rsidRPr="00A23FBF">
              <w:rPr>
                <w:caps/>
                <w:lang w:val="fr-FR"/>
              </w:rPr>
              <w:br/>
            </w:r>
            <w:r w:rsidR="00E60D9C" w:rsidRPr="00A23FBF">
              <w:rPr>
                <w:caps/>
                <w:lang w:val="fr-FR"/>
              </w:rPr>
              <w:t>FRANÇAIS</w:t>
            </w:r>
          </w:p>
          <w:p w14:paraId="67ACD03D" w14:textId="77777777" w:rsidR="00441083" w:rsidRPr="00A23FBF" w:rsidRDefault="00E60D9C">
            <w:pPr>
              <w:rPr>
                <w:lang w:val="fr-FR"/>
              </w:rPr>
            </w:pPr>
            <w:r w:rsidRPr="00A23FBF">
              <w:rPr>
                <w:lang w:val="fr-FR"/>
              </w:rPr>
              <w:t xml:space="preserve">ORIGINAL: </w:t>
            </w:r>
            <w:r w:rsidR="0091161A" w:rsidRPr="00A23FBF">
              <w:rPr>
                <w:lang w:val="fr-FR"/>
              </w:rPr>
              <w:t>ANGLAIS</w:t>
            </w:r>
          </w:p>
        </w:tc>
      </w:tr>
    </w:tbl>
    <w:p w14:paraId="7FDF1B0B" w14:textId="77777777" w:rsidR="00441083" w:rsidRPr="00A23FBF" w:rsidRDefault="00E60D9C" w:rsidP="00DD3433">
      <w:pPr>
        <w:jc w:val="left"/>
        <w:rPr>
          <w:lang w:val="fr-FR"/>
        </w:rPr>
      </w:pPr>
      <w:r w:rsidRPr="00A23FBF">
        <w:rPr>
          <w:lang w:val="fr-FR"/>
        </w:rPr>
        <w:t>COMIT</w:t>
      </w:r>
      <w:r w:rsidR="00DD3433" w:rsidRPr="00A23FBF">
        <w:rPr>
          <w:lang w:val="fr-FR"/>
        </w:rPr>
        <w:t>É</w:t>
      </w:r>
      <w:r w:rsidRPr="00A23FBF">
        <w:rPr>
          <w:lang w:val="fr-FR"/>
        </w:rPr>
        <w:t xml:space="preserve"> EX</w:t>
      </w:r>
      <w:r w:rsidR="00DD3433" w:rsidRPr="00A23FBF">
        <w:rPr>
          <w:lang w:val="fr-FR"/>
        </w:rPr>
        <w:t xml:space="preserve">ÉCUTIF </w:t>
      </w:r>
      <w:r w:rsidR="00DD3433" w:rsidRPr="00A23FBF">
        <w:rPr>
          <w:lang w:val="fr-FR"/>
        </w:rPr>
        <w:br/>
        <w:t xml:space="preserve">  DU FONDS MULTILATÉ</w:t>
      </w:r>
      <w:r w:rsidRPr="00A23FBF">
        <w:rPr>
          <w:lang w:val="fr-FR"/>
        </w:rPr>
        <w:t xml:space="preserve">RAL AUX FINS </w:t>
      </w:r>
      <w:r w:rsidRPr="00A23FBF">
        <w:rPr>
          <w:lang w:val="fr-FR"/>
        </w:rPr>
        <w:br/>
        <w:t xml:space="preserve">  D’APPLICATION DU PROTOCOLE DE MONTR</w:t>
      </w:r>
      <w:r w:rsidR="00DD3433" w:rsidRPr="00A23FBF">
        <w:rPr>
          <w:lang w:val="fr-FR"/>
        </w:rPr>
        <w:t>É</w:t>
      </w:r>
      <w:r w:rsidRPr="00A23FBF">
        <w:rPr>
          <w:lang w:val="fr-FR"/>
        </w:rPr>
        <w:t>AL</w:t>
      </w:r>
      <w:r w:rsidRPr="00A23FBF">
        <w:rPr>
          <w:lang w:val="fr-FR"/>
        </w:rPr>
        <w:br/>
      </w:r>
      <w:r w:rsidR="00E54871" w:rsidRPr="00A23FBF">
        <w:rPr>
          <w:lang w:val="fr-FR"/>
        </w:rPr>
        <w:t>Quatre</w:t>
      </w:r>
      <w:r w:rsidRPr="00A23FBF">
        <w:rPr>
          <w:lang w:val="fr-FR"/>
        </w:rPr>
        <w:t>-</w:t>
      </w:r>
      <w:r w:rsidR="00E54871" w:rsidRPr="00A23FBF">
        <w:rPr>
          <w:lang w:val="fr-FR"/>
        </w:rPr>
        <w:t>vingt</w:t>
      </w:r>
      <w:r w:rsidR="009666A1" w:rsidRPr="00A23FBF">
        <w:rPr>
          <w:lang w:val="fr-FR"/>
        </w:rPr>
        <w:t>-cin</w:t>
      </w:r>
      <w:r w:rsidR="00AC013C" w:rsidRPr="00A23FBF">
        <w:rPr>
          <w:lang w:val="fr-FR"/>
        </w:rPr>
        <w:t>q</w:t>
      </w:r>
      <w:r w:rsidR="009666A1" w:rsidRPr="00A23FBF">
        <w:rPr>
          <w:lang w:val="fr-FR"/>
        </w:rPr>
        <w:t>u</w:t>
      </w:r>
      <w:r w:rsidR="004C2C87" w:rsidRPr="00A23FBF">
        <w:rPr>
          <w:lang w:val="fr-FR"/>
        </w:rPr>
        <w:t>i</w:t>
      </w:r>
      <w:r w:rsidR="00E54871" w:rsidRPr="00A23FBF">
        <w:rPr>
          <w:lang w:val="fr-FR"/>
        </w:rPr>
        <w:t>ème</w:t>
      </w:r>
      <w:r w:rsidR="00FC5578" w:rsidRPr="00A23FBF">
        <w:rPr>
          <w:lang w:val="fr-FR"/>
        </w:rPr>
        <w:t xml:space="preserve"> </w:t>
      </w:r>
      <w:r w:rsidRPr="00A23FBF">
        <w:rPr>
          <w:lang w:val="fr-FR"/>
        </w:rPr>
        <w:t>réunion</w:t>
      </w:r>
    </w:p>
    <w:p w14:paraId="2D1D81B7" w14:textId="77777777" w:rsidR="00C27322" w:rsidRPr="00A23FBF" w:rsidRDefault="00C27322" w:rsidP="00C27322">
      <w:pPr>
        <w:jc w:val="left"/>
        <w:rPr>
          <w:lang w:val="fr-FR"/>
        </w:rPr>
      </w:pPr>
      <w:r w:rsidRPr="00A23FBF">
        <w:rPr>
          <w:lang w:val="fr-FR"/>
        </w:rPr>
        <w:t>Montréal, 25 – 29 mai 2020</w:t>
      </w:r>
    </w:p>
    <w:p w14:paraId="600601C0" w14:textId="77777777" w:rsidR="00441083" w:rsidRPr="00A23FBF" w:rsidRDefault="00C27322" w:rsidP="00AC013C">
      <w:pPr>
        <w:jc w:val="left"/>
        <w:rPr>
          <w:lang w:val="fr-FR"/>
        </w:rPr>
      </w:pPr>
      <w:r w:rsidRPr="00A23FBF">
        <w:rPr>
          <w:lang w:val="fr-FR"/>
        </w:rPr>
        <w:t>Reportée:</w:t>
      </w:r>
      <w:r w:rsidR="00FC5578" w:rsidRPr="00A23FBF">
        <w:rPr>
          <w:lang w:val="fr-FR"/>
        </w:rPr>
        <w:t xml:space="preserve"> </w:t>
      </w:r>
      <w:r w:rsidR="00AC013C" w:rsidRPr="00A23FBF">
        <w:rPr>
          <w:lang w:val="fr-FR"/>
        </w:rPr>
        <w:t>1</w:t>
      </w:r>
      <w:r w:rsidR="009666A1" w:rsidRPr="00A23FBF">
        <w:rPr>
          <w:lang w:val="fr-FR"/>
        </w:rPr>
        <w:t>9</w:t>
      </w:r>
      <w:r w:rsidR="00AC013C" w:rsidRPr="00A23FBF">
        <w:rPr>
          <w:lang w:val="fr-FR"/>
        </w:rPr>
        <w:t xml:space="preserve"> </w:t>
      </w:r>
      <w:r w:rsidR="00E60D9C" w:rsidRPr="00A23FBF">
        <w:rPr>
          <w:lang w:val="fr-FR"/>
        </w:rPr>
        <w:t xml:space="preserve">– </w:t>
      </w:r>
      <w:r w:rsidR="00AC013C" w:rsidRPr="00A23FBF">
        <w:rPr>
          <w:lang w:val="fr-FR"/>
        </w:rPr>
        <w:t>2</w:t>
      </w:r>
      <w:r w:rsidR="009666A1" w:rsidRPr="00A23FBF">
        <w:rPr>
          <w:lang w:val="fr-FR"/>
        </w:rPr>
        <w:t>2 juillet 2020</w:t>
      </w:r>
      <w:r w:rsidRPr="00A23FBF">
        <w:rPr>
          <w:lang w:val="fr-FR"/>
        </w:rPr>
        <w:t>*</w:t>
      </w:r>
    </w:p>
    <w:p w14:paraId="617E0C66" w14:textId="77777777" w:rsidR="00441083" w:rsidRPr="00A23FBF" w:rsidRDefault="00441083">
      <w:pPr>
        <w:jc w:val="left"/>
        <w:rPr>
          <w:lang w:val="fr-FR"/>
        </w:rPr>
      </w:pPr>
    </w:p>
    <w:p w14:paraId="3BAE833D" w14:textId="77777777" w:rsidR="00441083" w:rsidRPr="00A23FBF" w:rsidRDefault="00441083">
      <w:pPr>
        <w:pStyle w:val="Heading3"/>
        <w:numPr>
          <w:ilvl w:val="0"/>
          <w:numId w:val="0"/>
        </w:numPr>
        <w:spacing w:after="0"/>
        <w:rPr>
          <w:lang w:val="fr-FR"/>
        </w:rPr>
      </w:pPr>
    </w:p>
    <w:p w14:paraId="30EDA15D" w14:textId="77777777" w:rsidR="00441083" w:rsidRPr="00A23FBF" w:rsidRDefault="00441083">
      <w:pPr>
        <w:pStyle w:val="Title1"/>
        <w:rPr>
          <w:lang w:val="fr-FR"/>
        </w:rPr>
      </w:pPr>
    </w:p>
    <w:p w14:paraId="27543D56" w14:textId="0FDBA53A" w:rsidR="00441083" w:rsidRDefault="00441083">
      <w:pPr>
        <w:pStyle w:val="Title1"/>
        <w:rPr>
          <w:lang w:val="fr-FR"/>
        </w:rPr>
      </w:pPr>
    </w:p>
    <w:p w14:paraId="354C94F6" w14:textId="77777777" w:rsidR="000A753E" w:rsidRPr="00A23FBF" w:rsidRDefault="000A753E">
      <w:pPr>
        <w:pStyle w:val="Title1"/>
        <w:rPr>
          <w:lang w:val="fr-FR"/>
        </w:rPr>
      </w:pPr>
    </w:p>
    <w:p w14:paraId="65C1C9D5" w14:textId="77777777" w:rsidR="00441083" w:rsidRPr="00A23FBF" w:rsidRDefault="0086164C">
      <w:pPr>
        <w:jc w:val="center"/>
        <w:rPr>
          <w:b/>
          <w:bCs/>
          <w:lang w:val="fr-FR"/>
        </w:rPr>
      </w:pPr>
      <w:r w:rsidRPr="00A23FBF">
        <w:rPr>
          <w:b/>
          <w:bCs/>
          <w:lang w:val="fr-FR"/>
        </w:rPr>
        <w:t>PROPOSITION DE PROJET : LIBÉRIA</w:t>
      </w:r>
    </w:p>
    <w:p w14:paraId="5668D60E" w14:textId="77777777" w:rsidR="0086164C" w:rsidRPr="00A23FBF" w:rsidRDefault="0086164C">
      <w:pPr>
        <w:jc w:val="center"/>
        <w:rPr>
          <w:b/>
          <w:bCs/>
          <w:lang w:val="fr-FR"/>
        </w:rPr>
      </w:pPr>
    </w:p>
    <w:p w14:paraId="0EE8C396" w14:textId="77777777" w:rsidR="0086164C" w:rsidRPr="00A23FBF" w:rsidRDefault="0086164C">
      <w:pPr>
        <w:jc w:val="center"/>
        <w:rPr>
          <w:b/>
          <w:bCs/>
          <w:lang w:val="fr-FR"/>
        </w:rPr>
      </w:pPr>
    </w:p>
    <w:p w14:paraId="12A40592" w14:textId="77777777" w:rsidR="0086164C" w:rsidRPr="00A23FBF" w:rsidRDefault="0086164C">
      <w:pPr>
        <w:jc w:val="center"/>
        <w:rPr>
          <w:b/>
          <w:bCs/>
          <w:lang w:val="fr-FR"/>
        </w:rPr>
      </w:pPr>
    </w:p>
    <w:p w14:paraId="39766EBB" w14:textId="77777777" w:rsidR="0086164C" w:rsidRPr="00A23FBF" w:rsidRDefault="0086164C" w:rsidP="0086164C">
      <w:pPr>
        <w:ind w:firstLine="720"/>
        <w:rPr>
          <w:bCs/>
          <w:lang w:val="fr-FR"/>
        </w:rPr>
      </w:pPr>
      <w:r w:rsidRPr="00A23FBF">
        <w:rPr>
          <w:bCs/>
          <w:lang w:val="fr-FR"/>
        </w:rPr>
        <w:t>Le présent document comprend les observations et la recommandation du Secrétariat sur la proposition de projet suivante :</w:t>
      </w:r>
    </w:p>
    <w:p w14:paraId="0F82DAB9" w14:textId="77777777" w:rsidR="0086164C" w:rsidRPr="00A23FBF" w:rsidRDefault="0086164C" w:rsidP="0086164C">
      <w:pPr>
        <w:ind w:firstLine="720"/>
        <w:rPr>
          <w:bCs/>
          <w:lang w:val="fr-FR"/>
        </w:rPr>
      </w:pPr>
    </w:p>
    <w:p w14:paraId="2A0D9611" w14:textId="77777777" w:rsidR="0086164C" w:rsidRPr="00A23FBF" w:rsidRDefault="0086164C" w:rsidP="0086164C">
      <w:pPr>
        <w:ind w:firstLine="720"/>
        <w:rPr>
          <w:bCs/>
          <w:lang w:val="fr-FR"/>
        </w:rPr>
      </w:pPr>
    </w:p>
    <w:p w14:paraId="6642E01E" w14:textId="77777777" w:rsidR="0086164C" w:rsidRPr="00A23FBF" w:rsidRDefault="0086164C" w:rsidP="0086164C">
      <w:pPr>
        <w:rPr>
          <w:bCs/>
          <w:u w:val="single"/>
          <w:lang w:val="fr-FR"/>
        </w:rPr>
      </w:pPr>
      <w:r w:rsidRPr="00A23FBF">
        <w:rPr>
          <w:bCs/>
          <w:u w:val="single"/>
          <w:lang w:val="fr-FR"/>
        </w:rPr>
        <w:t>Élimination</w:t>
      </w:r>
    </w:p>
    <w:p w14:paraId="2E9CC5DA" w14:textId="77777777" w:rsidR="0086164C" w:rsidRPr="00A23FBF" w:rsidRDefault="0086164C" w:rsidP="0086164C">
      <w:pPr>
        <w:rPr>
          <w:bCs/>
          <w:u w:val="single"/>
          <w:lang w:val="fr-FR"/>
        </w:rPr>
      </w:pPr>
    </w:p>
    <w:p w14:paraId="4F5F05B3" w14:textId="77777777" w:rsidR="0086164C" w:rsidRPr="00A23FBF" w:rsidRDefault="0086164C" w:rsidP="0086164C">
      <w:pPr>
        <w:pStyle w:val="ListParagraph"/>
        <w:numPr>
          <w:ilvl w:val="0"/>
          <w:numId w:val="25"/>
        </w:numPr>
        <w:rPr>
          <w:bCs/>
          <w:u w:val="single"/>
          <w:lang w:val="fr-FR"/>
        </w:rPr>
      </w:pPr>
      <w:r w:rsidRPr="00A23FBF">
        <w:rPr>
          <w:bCs/>
          <w:lang w:val="fr-FR"/>
        </w:rPr>
        <w:t xml:space="preserve">Plan de gestion de l’élimination des HCFC (phase I, troisième tranche) </w:t>
      </w:r>
      <w:r w:rsidRPr="00A23FBF">
        <w:rPr>
          <w:bCs/>
          <w:lang w:val="fr-FR"/>
        </w:rPr>
        <w:tab/>
        <w:t xml:space="preserve">        Allemagne</w:t>
      </w:r>
    </w:p>
    <w:p w14:paraId="0B6A8523" w14:textId="77777777" w:rsidR="0086164C" w:rsidRPr="00A23FBF" w:rsidRDefault="0086164C">
      <w:pPr>
        <w:jc w:val="center"/>
        <w:rPr>
          <w:b/>
          <w:bCs/>
          <w:lang w:val="fr-FR"/>
        </w:rPr>
      </w:pPr>
    </w:p>
    <w:p w14:paraId="108252C7" w14:textId="77777777" w:rsidR="0086164C" w:rsidRPr="00A23FBF" w:rsidRDefault="0086164C">
      <w:pPr>
        <w:jc w:val="center"/>
        <w:rPr>
          <w:b/>
          <w:bCs/>
          <w:lang w:val="fr-FR"/>
        </w:rPr>
      </w:pPr>
    </w:p>
    <w:p w14:paraId="72AE6592" w14:textId="77777777" w:rsidR="0086164C" w:rsidRPr="00A23FBF" w:rsidRDefault="0086164C">
      <w:pPr>
        <w:jc w:val="center"/>
        <w:rPr>
          <w:lang w:val="fr-FR"/>
        </w:rPr>
      </w:pPr>
    </w:p>
    <w:p w14:paraId="277B849B" w14:textId="77777777" w:rsidR="00441083" w:rsidRPr="00A23FBF" w:rsidRDefault="00441083">
      <w:pPr>
        <w:jc w:val="center"/>
        <w:rPr>
          <w:lang w:val="fr-FR"/>
        </w:rPr>
      </w:pPr>
    </w:p>
    <w:p w14:paraId="489AFDCF" w14:textId="77777777" w:rsidR="00441083" w:rsidRPr="00A23FBF" w:rsidRDefault="00441083" w:rsidP="0086164C">
      <w:pPr>
        <w:pStyle w:val="StyleHeading1Para1Heading1CharHeading1Char3CharHeadin"/>
        <w:rPr>
          <w:lang w:val="fr-FR"/>
        </w:rPr>
      </w:pPr>
    </w:p>
    <w:p w14:paraId="7D07BD52" w14:textId="77777777" w:rsidR="00C27322" w:rsidRPr="00A23FBF" w:rsidRDefault="00C27322" w:rsidP="00C27322">
      <w:pPr>
        <w:pStyle w:val="StyleHeading1Para1Heading1CharHeading1Char3CharHeadin"/>
        <w:rPr>
          <w:lang w:val="fr-FR"/>
        </w:rPr>
      </w:pPr>
    </w:p>
    <w:p w14:paraId="2CF6EBCD" w14:textId="77777777" w:rsidR="00C27322" w:rsidRPr="00A23FBF" w:rsidRDefault="00C27322" w:rsidP="00C27322">
      <w:pPr>
        <w:pStyle w:val="StyleHeading1Para1Heading1CharHeading1Char3CharHeadin"/>
        <w:rPr>
          <w:lang w:val="fr-FR"/>
        </w:rPr>
      </w:pPr>
    </w:p>
    <w:p w14:paraId="5C3C06AB" w14:textId="77777777" w:rsidR="00C27322" w:rsidRPr="00A23FBF" w:rsidRDefault="00C27322" w:rsidP="00C27322">
      <w:pPr>
        <w:pStyle w:val="StyleHeading1Para1Heading1CharHeading1Char3CharHeadin"/>
        <w:rPr>
          <w:lang w:val="fr-FR"/>
        </w:rPr>
      </w:pPr>
    </w:p>
    <w:p w14:paraId="05D8C0FD" w14:textId="08FD2AA8" w:rsidR="00C27322" w:rsidRDefault="00C27322" w:rsidP="00C27322">
      <w:pPr>
        <w:pStyle w:val="StyleHeading1Para1Heading1CharHeading1Char3CharHeadin"/>
        <w:rPr>
          <w:lang w:val="fr-FR"/>
        </w:rPr>
      </w:pPr>
    </w:p>
    <w:p w14:paraId="735A317D" w14:textId="77777777" w:rsidR="000A753E" w:rsidRPr="00A23FBF" w:rsidRDefault="000A753E" w:rsidP="00C27322">
      <w:pPr>
        <w:pStyle w:val="StyleHeading1Para1Heading1CharHeading1Char3CharHeadin"/>
        <w:rPr>
          <w:lang w:val="fr-FR"/>
        </w:rPr>
      </w:pPr>
    </w:p>
    <w:p w14:paraId="28E93205" w14:textId="1530B785" w:rsidR="000A753E" w:rsidRDefault="00C27322" w:rsidP="000A753E">
      <w:pPr>
        <w:pStyle w:val="StyleHeader4Para4Left0Firstline0"/>
        <w:numPr>
          <w:ilvl w:val="0"/>
          <w:numId w:val="0"/>
        </w:numPr>
        <w:ind w:left="360"/>
        <w:rPr>
          <w:lang w:val="fr-FR"/>
        </w:rPr>
      </w:pPr>
      <w:r w:rsidRPr="00A23FBF">
        <w:rPr>
          <w:lang w:val="fr-FR"/>
        </w:rPr>
        <w:t>* A cause du coronavirus (COVID-19)</w:t>
      </w:r>
    </w:p>
    <w:p w14:paraId="27CA1D88" w14:textId="77777777" w:rsidR="000A753E" w:rsidRDefault="000A753E" w:rsidP="000A753E">
      <w:pPr>
        <w:pStyle w:val="StyleHeader4Para4Left0Firstline0"/>
        <w:numPr>
          <w:ilvl w:val="0"/>
          <w:numId w:val="0"/>
        </w:numPr>
        <w:ind w:left="360"/>
        <w:jc w:val="left"/>
        <w:rPr>
          <w:lang w:val="fr-FR"/>
        </w:rPr>
      </w:pPr>
    </w:p>
    <w:p w14:paraId="7F36A262" w14:textId="6E0097BD" w:rsidR="000A753E" w:rsidRDefault="000A753E" w:rsidP="000A753E">
      <w:pPr>
        <w:pStyle w:val="StyleHeader4Para4Left0Firstline0"/>
        <w:numPr>
          <w:ilvl w:val="0"/>
          <w:numId w:val="0"/>
        </w:numPr>
        <w:ind w:left="360"/>
        <w:jc w:val="left"/>
        <w:rPr>
          <w:lang w:val="fr-FR"/>
        </w:rPr>
        <w:sectPr w:rsidR="000A753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5F593281" w14:textId="77777777" w:rsidR="00C27322" w:rsidRPr="00A23FBF" w:rsidRDefault="0086164C" w:rsidP="000A753E">
      <w:pPr>
        <w:pStyle w:val="StyleHeading1Para1Heading1CharHeading1Char3CharHeadin"/>
        <w:spacing w:after="0"/>
        <w:jc w:val="center"/>
        <w:rPr>
          <w:b/>
          <w:lang w:val="fr-FR"/>
        </w:rPr>
      </w:pPr>
      <w:r w:rsidRPr="00A23FBF">
        <w:rPr>
          <w:b/>
          <w:lang w:val="fr-FR"/>
        </w:rPr>
        <w:lastRenderedPageBreak/>
        <w:t>FICHE D’ÉVALUATION DE PROJET – PROJETS PLURIANNUELS</w:t>
      </w:r>
    </w:p>
    <w:p w14:paraId="02E4CBD5" w14:textId="1E6C6221" w:rsidR="008D2A7F" w:rsidRPr="00A23FBF" w:rsidRDefault="0086164C" w:rsidP="008D2A7F">
      <w:pPr>
        <w:pStyle w:val="StyleHeading1Para1Heading1CharHeading1Char3CharHeadin"/>
        <w:ind w:left="360"/>
        <w:jc w:val="center"/>
        <w:rPr>
          <w:b/>
          <w:lang w:val="fr-FR"/>
        </w:rPr>
      </w:pPr>
      <w:r w:rsidRPr="00A23FBF">
        <w:rPr>
          <w:b/>
          <w:lang w:val="fr-FR"/>
        </w:rPr>
        <w:t>Libéria</w:t>
      </w:r>
    </w:p>
    <w:tbl>
      <w:tblPr>
        <w:tblStyle w:val="TableGrid"/>
        <w:tblW w:w="508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3"/>
        <w:gridCol w:w="1582"/>
        <w:gridCol w:w="2592"/>
        <w:gridCol w:w="2489"/>
      </w:tblGrid>
      <w:tr w:rsidR="008B2981" w:rsidRPr="000A753E" w14:paraId="3424CF2B" w14:textId="77777777" w:rsidTr="008D2A7F">
        <w:trPr>
          <w:trHeight w:val="240"/>
        </w:trPr>
        <w:tc>
          <w:tcPr>
            <w:tcW w:w="1499" w:type="pct"/>
            <w:shd w:val="clear" w:color="auto" w:fill="auto"/>
          </w:tcPr>
          <w:p w14:paraId="0B35000B" w14:textId="2C5FC5DA" w:rsidR="008B2981" w:rsidRPr="000A753E" w:rsidRDefault="008B2981" w:rsidP="008B2981">
            <w:pPr>
              <w:pStyle w:val="StyleHeader4Para4Left0Firstline0"/>
              <w:numPr>
                <w:ilvl w:val="0"/>
                <w:numId w:val="0"/>
              </w:numPr>
              <w:spacing w:after="80"/>
              <w:jc w:val="left"/>
              <w:rPr>
                <w:b/>
                <w:szCs w:val="20"/>
                <w:lang w:val="fr-FR"/>
              </w:rPr>
            </w:pPr>
            <w:r w:rsidRPr="000A753E">
              <w:rPr>
                <w:b/>
                <w:szCs w:val="20"/>
                <w:lang w:val="fr-FR"/>
              </w:rPr>
              <w:t>(I) TITRE DU PROJET</w:t>
            </w:r>
          </w:p>
        </w:tc>
        <w:tc>
          <w:tcPr>
            <w:tcW w:w="831" w:type="pct"/>
            <w:shd w:val="clear" w:color="auto" w:fill="auto"/>
          </w:tcPr>
          <w:p w14:paraId="0B4F5222" w14:textId="42293241" w:rsidR="008B2981" w:rsidRPr="000A753E" w:rsidRDefault="008B2981" w:rsidP="008B2981">
            <w:pPr>
              <w:pStyle w:val="StyleHeader4Para4Left0Firstline0"/>
              <w:numPr>
                <w:ilvl w:val="0"/>
                <w:numId w:val="0"/>
              </w:numPr>
              <w:spacing w:after="80"/>
              <w:jc w:val="center"/>
              <w:rPr>
                <w:b/>
                <w:szCs w:val="20"/>
                <w:lang w:val="fr-FR"/>
              </w:rPr>
            </w:pPr>
            <w:r w:rsidRPr="000A753E">
              <w:rPr>
                <w:b/>
                <w:szCs w:val="20"/>
                <w:lang w:val="fr-FR"/>
              </w:rPr>
              <w:t>AGENCE</w:t>
            </w:r>
          </w:p>
        </w:tc>
        <w:tc>
          <w:tcPr>
            <w:tcW w:w="1362" w:type="pct"/>
            <w:shd w:val="clear" w:color="auto" w:fill="auto"/>
          </w:tcPr>
          <w:p w14:paraId="7D0E954D" w14:textId="2064BCF6" w:rsidR="008B2981" w:rsidRPr="000A753E" w:rsidRDefault="0079756B" w:rsidP="008B2981">
            <w:pPr>
              <w:pStyle w:val="StyleHeader4Para4Left0Firstline0"/>
              <w:numPr>
                <w:ilvl w:val="0"/>
                <w:numId w:val="0"/>
              </w:numPr>
              <w:spacing w:after="80"/>
              <w:jc w:val="center"/>
              <w:rPr>
                <w:b/>
                <w:szCs w:val="20"/>
                <w:lang w:val="fr-FR"/>
              </w:rPr>
            </w:pPr>
            <w:r w:rsidRPr="000A753E">
              <w:rPr>
                <w:b/>
                <w:szCs w:val="20"/>
                <w:lang w:val="fr-FR"/>
              </w:rPr>
              <w:t>RÉUNION D’APPROBATION</w:t>
            </w:r>
          </w:p>
        </w:tc>
        <w:tc>
          <w:tcPr>
            <w:tcW w:w="1309" w:type="pct"/>
            <w:shd w:val="clear" w:color="auto" w:fill="auto"/>
          </w:tcPr>
          <w:p w14:paraId="33829898" w14:textId="69247FA1" w:rsidR="008B2981" w:rsidRPr="000A753E" w:rsidRDefault="0079756B" w:rsidP="008B2981">
            <w:pPr>
              <w:pStyle w:val="StyleHeader4Para4Left0Firstline0"/>
              <w:numPr>
                <w:ilvl w:val="0"/>
                <w:numId w:val="0"/>
              </w:numPr>
              <w:spacing w:after="80"/>
              <w:jc w:val="center"/>
              <w:rPr>
                <w:b/>
                <w:szCs w:val="20"/>
                <w:lang w:val="fr-FR"/>
              </w:rPr>
            </w:pPr>
            <w:r w:rsidRPr="000A753E">
              <w:rPr>
                <w:b/>
                <w:szCs w:val="20"/>
                <w:lang w:val="fr-FR"/>
              </w:rPr>
              <w:t xml:space="preserve">MESURE DE RÉGLEMENTATION </w:t>
            </w:r>
          </w:p>
        </w:tc>
      </w:tr>
      <w:tr w:rsidR="008B2981" w:rsidRPr="000A753E" w14:paraId="38C9E48A" w14:textId="77777777" w:rsidTr="008D2A7F">
        <w:trPr>
          <w:trHeight w:val="240"/>
        </w:trPr>
        <w:tc>
          <w:tcPr>
            <w:tcW w:w="1499" w:type="pct"/>
            <w:shd w:val="clear" w:color="auto" w:fill="auto"/>
          </w:tcPr>
          <w:p w14:paraId="032C7732" w14:textId="1630D950" w:rsidR="008B2981" w:rsidRPr="000A753E" w:rsidRDefault="0079756B" w:rsidP="008B2981">
            <w:pPr>
              <w:pStyle w:val="StyleHeader4Para4Left0Firstline0"/>
              <w:numPr>
                <w:ilvl w:val="0"/>
                <w:numId w:val="0"/>
              </w:numPr>
              <w:spacing w:after="80"/>
              <w:jc w:val="center"/>
              <w:rPr>
                <w:szCs w:val="20"/>
                <w:lang w:val="fr-FR"/>
              </w:rPr>
            </w:pPr>
            <w:r w:rsidRPr="000A753E">
              <w:rPr>
                <w:szCs w:val="20"/>
                <w:lang w:val="fr-FR"/>
              </w:rPr>
              <w:t xml:space="preserve">Plan d’élimination des </w:t>
            </w:r>
            <w:proofErr w:type="gramStart"/>
            <w:r w:rsidRPr="000A753E">
              <w:rPr>
                <w:szCs w:val="20"/>
                <w:lang w:val="fr-FR"/>
              </w:rPr>
              <w:t xml:space="preserve">HCFC </w:t>
            </w:r>
            <w:r w:rsidR="008B2981" w:rsidRPr="000A753E">
              <w:rPr>
                <w:szCs w:val="20"/>
                <w:lang w:val="fr-FR"/>
              </w:rPr>
              <w:t xml:space="preserve"> (</w:t>
            </w:r>
            <w:proofErr w:type="gramEnd"/>
            <w:r w:rsidRPr="000A753E">
              <w:rPr>
                <w:szCs w:val="20"/>
                <w:lang w:val="fr-FR"/>
              </w:rPr>
              <w:t>Phase</w:t>
            </w:r>
            <w:r w:rsidR="008B2981" w:rsidRPr="000A753E">
              <w:rPr>
                <w:szCs w:val="20"/>
                <w:lang w:val="fr-FR"/>
              </w:rPr>
              <w:t xml:space="preserve"> I)</w:t>
            </w:r>
          </w:p>
        </w:tc>
        <w:tc>
          <w:tcPr>
            <w:tcW w:w="831" w:type="pct"/>
            <w:shd w:val="clear" w:color="auto" w:fill="auto"/>
          </w:tcPr>
          <w:p w14:paraId="5BE57315" w14:textId="6DAE21DF" w:rsidR="008B2981" w:rsidRPr="000A753E" w:rsidRDefault="0079756B" w:rsidP="008B2981">
            <w:pPr>
              <w:pStyle w:val="StyleHeader4Para4Left0Firstline0"/>
              <w:numPr>
                <w:ilvl w:val="0"/>
                <w:numId w:val="0"/>
              </w:numPr>
              <w:spacing w:after="80"/>
              <w:jc w:val="center"/>
              <w:rPr>
                <w:szCs w:val="20"/>
                <w:lang w:val="fr-FR"/>
              </w:rPr>
            </w:pPr>
            <w:r w:rsidRPr="000A753E">
              <w:rPr>
                <w:szCs w:val="20"/>
                <w:lang w:val="fr-FR"/>
              </w:rPr>
              <w:t>Allemagne</w:t>
            </w:r>
            <w:r w:rsidR="008B2981" w:rsidRPr="000A753E">
              <w:rPr>
                <w:szCs w:val="20"/>
                <w:lang w:val="fr-FR"/>
              </w:rPr>
              <w:t xml:space="preserve"> (</w:t>
            </w:r>
            <w:r w:rsidRPr="000A753E">
              <w:rPr>
                <w:szCs w:val="20"/>
                <w:lang w:val="fr-FR"/>
              </w:rPr>
              <w:t>principale</w:t>
            </w:r>
            <w:r w:rsidR="008B2981" w:rsidRPr="000A753E">
              <w:rPr>
                <w:szCs w:val="20"/>
                <w:lang w:val="fr-FR"/>
              </w:rPr>
              <w:t>)</w:t>
            </w:r>
          </w:p>
        </w:tc>
        <w:tc>
          <w:tcPr>
            <w:tcW w:w="1362" w:type="pct"/>
            <w:shd w:val="clear" w:color="auto" w:fill="auto"/>
          </w:tcPr>
          <w:p w14:paraId="0C7CD622" w14:textId="31B71605" w:rsidR="008B2981" w:rsidRPr="000A753E" w:rsidRDefault="008B2981" w:rsidP="008B2981">
            <w:pPr>
              <w:pStyle w:val="StyleHeader4Para4Left0Firstline0"/>
              <w:numPr>
                <w:ilvl w:val="0"/>
                <w:numId w:val="0"/>
              </w:numPr>
              <w:spacing w:after="80"/>
              <w:jc w:val="center"/>
              <w:rPr>
                <w:szCs w:val="20"/>
                <w:lang w:val="fr-FR"/>
              </w:rPr>
            </w:pPr>
            <w:r w:rsidRPr="000A753E">
              <w:rPr>
                <w:szCs w:val="20"/>
                <w:lang w:val="fr-FR"/>
              </w:rPr>
              <w:t>6</w:t>
            </w:r>
            <w:r w:rsidR="0079756B" w:rsidRPr="000A753E">
              <w:rPr>
                <w:szCs w:val="20"/>
                <w:lang w:val="fr-FR"/>
              </w:rPr>
              <w:t>3</w:t>
            </w:r>
            <w:r w:rsidR="0079756B" w:rsidRPr="000A753E">
              <w:rPr>
                <w:szCs w:val="20"/>
                <w:vertAlign w:val="superscript"/>
                <w:lang w:val="fr-FR"/>
              </w:rPr>
              <w:t>e</w:t>
            </w:r>
            <w:r w:rsidR="0079756B" w:rsidRPr="000A753E">
              <w:rPr>
                <w:szCs w:val="20"/>
                <w:lang w:val="fr-FR"/>
              </w:rPr>
              <w:t xml:space="preserve"> réunion</w:t>
            </w:r>
          </w:p>
        </w:tc>
        <w:tc>
          <w:tcPr>
            <w:tcW w:w="1309" w:type="pct"/>
            <w:shd w:val="clear" w:color="auto" w:fill="auto"/>
          </w:tcPr>
          <w:p w14:paraId="2C2F973E" w14:textId="7E90D479" w:rsidR="008B2981" w:rsidRPr="000A753E" w:rsidRDefault="008B2981" w:rsidP="008B2981">
            <w:pPr>
              <w:pStyle w:val="StyleHeader4Para4Left0Firstline0"/>
              <w:numPr>
                <w:ilvl w:val="0"/>
                <w:numId w:val="0"/>
              </w:numPr>
              <w:spacing w:after="80"/>
              <w:jc w:val="center"/>
              <w:rPr>
                <w:szCs w:val="20"/>
                <w:lang w:val="fr-FR"/>
              </w:rPr>
            </w:pPr>
            <w:r w:rsidRPr="000A753E">
              <w:rPr>
                <w:szCs w:val="20"/>
                <w:lang w:val="fr-FR"/>
              </w:rPr>
              <w:t xml:space="preserve">35% </w:t>
            </w:r>
            <w:r w:rsidR="0079756B" w:rsidRPr="000A753E">
              <w:rPr>
                <w:szCs w:val="20"/>
                <w:lang w:val="fr-FR"/>
              </w:rPr>
              <w:t>d’ici</w:t>
            </w:r>
            <w:r w:rsidRPr="000A753E">
              <w:rPr>
                <w:szCs w:val="20"/>
                <w:lang w:val="fr-FR"/>
              </w:rPr>
              <w:t xml:space="preserve"> 2020</w:t>
            </w:r>
          </w:p>
        </w:tc>
      </w:tr>
    </w:tbl>
    <w:p w14:paraId="345152C2" w14:textId="77777777" w:rsidR="008B2981" w:rsidRPr="000A753E" w:rsidRDefault="008B2981" w:rsidP="008B2981">
      <w:pPr>
        <w:jc w:val="center"/>
        <w:rPr>
          <w:sz w:val="20"/>
          <w:szCs w:val="20"/>
          <w:lang w:val="fr-FR"/>
        </w:rPr>
      </w:pPr>
    </w:p>
    <w:tbl>
      <w:tblPr>
        <w:tblStyle w:val="TableGrid"/>
        <w:tblW w:w="949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1893"/>
      </w:tblGrid>
      <w:tr w:rsidR="008B2981" w:rsidRPr="000A753E" w14:paraId="371A19AC" w14:textId="77777777" w:rsidTr="005A5393">
        <w:trPr>
          <w:trHeight w:val="240"/>
        </w:trPr>
        <w:tc>
          <w:tcPr>
            <w:tcW w:w="5200" w:type="dxa"/>
            <w:shd w:val="clear" w:color="auto" w:fill="auto"/>
          </w:tcPr>
          <w:p w14:paraId="28F217F9" w14:textId="6A8E64ED" w:rsidR="0079756B" w:rsidRPr="000A753E" w:rsidRDefault="008B2981" w:rsidP="008B2981">
            <w:pPr>
              <w:pStyle w:val="StyleHeader4Para4Left0Firstline0"/>
              <w:numPr>
                <w:ilvl w:val="0"/>
                <w:numId w:val="0"/>
              </w:numPr>
              <w:spacing w:after="60"/>
              <w:jc w:val="left"/>
              <w:rPr>
                <w:b/>
                <w:szCs w:val="20"/>
                <w:lang w:val="fr-FR"/>
              </w:rPr>
            </w:pPr>
            <w:r w:rsidRPr="000A753E">
              <w:rPr>
                <w:b/>
                <w:szCs w:val="20"/>
                <w:lang w:val="fr-FR"/>
              </w:rPr>
              <w:t xml:space="preserve">(II) </w:t>
            </w:r>
            <w:r w:rsidR="0079756B" w:rsidRPr="000A753E">
              <w:rPr>
                <w:b/>
                <w:szCs w:val="20"/>
                <w:lang w:val="fr-FR"/>
              </w:rPr>
              <w:t xml:space="preserve">DERNIÈRES DONNÉES DE </w:t>
            </w:r>
            <w:r w:rsidRPr="000A753E">
              <w:rPr>
                <w:b/>
                <w:szCs w:val="20"/>
                <w:lang w:val="fr-FR"/>
              </w:rPr>
              <w:t>L</w:t>
            </w:r>
            <w:r w:rsidR="0079756B" w:rsidRPr="000A753E">
              <w:rPr>
                <w:b/>
                <w:szCs w:val="20"/>
                <w:lang w:val="fr-FR"/>
              </w:rPr>
              <w:t xml:space="preserve">’ARTICLE 7 </w:t>
            </w:r>
          </w:p>
          <w:p w14:paraId="2EE0A10A" w14:textId="1105A0C8" w:rsidR="008B2981" w:rsidRPr="000A753E" w:rsidRDefault="008B2981" w:rsidP="008B2981">
            <w:pPr>
              <w:pStyle w:val="StyleHeader4Para4Left0Firstline0"/>
              <w:numPr>
                <w:ilvl w:val="0"/>
                <w:numId w:val="0"/>
              </w:numPr>
              <w:spacing w:after="60"/>
              <w:jc w:val="left"/>
              <w:rPr>
                <w:b/>
                <w:szCs w:val="20"/>
                <w:lang w:val="fr-FR"/>
              </w:rPr>
            </w:pPr>
            <w:r w:rsidRPr="000A753E">
              <w:rPr>
                <w:b/>
                <w:szCs w:val="20"/>
                <w:lang w:val="fr-FR"/>
              </w:rPr>
              <w:t xml:space="preserve"> (Annex</w:t>
            </w:r>
            <w:r w:rsidR="0079756B" w:rsidRPr="000A753E">
              <w:rPr>
                <w:b/>
                <w:szCs w:val="20"/>
                <w:lang w:val="fr-FR"/>
              </w:rPr>
              <w:t>e</w:t>
            </w:r>
            <w:r w:rsidRPr="000A753E">
              <w:rPr>
                <w:b/>
                <w:szCs w:val="20"/>
                <w:lang w:val="fr-FR"/>
              </w:rPr>
              <w:t xml:space="preserve"> C Group</w:t>
            </w:r>
            <w:r w:rsidR="0079756B" w:rsidRPr="000A753E">
              <w:rPr>
                <w:b/>
                <w:szCs w:val="20"/>
                <w:lang w:val="fr-FR"/>
              </w:rPr>
              <w:t>e</w:t>
            </w:r>
            <w:r w:rsidRPr="000A753E">
              <w:rPr>
                <w:b/>
                <w:szCs w:val="20"/>
                <w:lang w:val="fr-FR"/>
              </w:rPr>
              <w:t xml:space="preserve"> l)</w:t>
            </w:r>
          </w:p>
        </w:tc>
        <w:tc>
          <w:tcPr>
            <w:tcW w:w="2400" w:type="dxa"/>
            <w:shd w:val="clear" w:color="auto" w:fill="auto"/>
          </w:tcPr>
          <w:p w14:paraId="7A8EB7D3" w14:textId="548EAEAC" w:rsidR="008B2981" w:rsidRPr="000A753E" w:rsidRDefault="0079756B" w:rsidP="008B2981">
            <w:pPr>
              <w:pStyle w:val="StyleHeader4Para4Left0Firstline0"/>
              <w:numPr>
                <w:ilvl w:val="0"/>
                <w:numId w:val="0"/>
              </w:numPr>
              <w:spacing w:after="60"/>
              <w:jc w:val="center"/>
              <w:rPr>
                <w:szCs w:val="20"/>
                <w:lang w:val="fr-FR"/>
              </w:rPr>
            </w:pPr>
            <w:r w:rsidRPr="000A753E">
              <w:rPr>
                <w:szCs w:val="20"/>
                <w:lang w:val="fr-FR"/>
              </w:rPr>
              <w:t xml:space="preserve">Année </w:t>
            </w:r>
            <w:r w:rsidR="008B2981" w:rsidRPr="000A753E">
              <w:rPr>
                <w:szCs w:val="20"/>
                <w:lang w:val="fr-FR"/>
              </w:rPr>
              <w:t>: 2019</w:t>
            </w:r>
          </w:p>
        </w:tc>
        <w:tc>
          <w:tcPr>
            <w:tcW w:w="1893" w:type="dxa"/>
            <w:shd w:val="clear" w:color="auto" w:fill="auto"/>
          </w:tcPr>
          <w:p w14:paraId="502F0686" w14:textId="78E0617D" w:rsidR="008B2981" w:rsidRPr="000A753E" w:rsidRDefault="0079756B" w:rsidP="008B2981">
            <w:pPr>
              <w:pStyle w:val="StyleHeader4Para4Left0Firstline0"/>
              <w:numPr>
                <w:ilvl w:val="0"/>
                <w:numId w:val="0"/>
              </w:numPr>
              <w:spacing w:after="60"/>
              <w:jc w:val="right"/>
              <w:rPr>
                <w:szCs w:val="20"/>
                <w:lang w:val="fr-FR"/>
              </w:rPr>
            </w:pPr>
            <w:r w:rsidRPr="000A753E">
              <w:rPr>
                <w:szCs w:val="20"/>
                <w:lang w:val="fr-FR"/>
              </w:rPr>
              <w:t>0,78 (</w:t>
            </w:r>
            <w:r w:rsidR="008B2981" w:rsidRPr="000A753E">
              <w:rPr>
                <w:szCs w:val="20"/>
                <w:lang w:val="fr-FR"/>
              </w:rPr>
              <w:t>tonnes</w:t>
            </w:r>
            <w:r w:rsidRPr="000A753E">
              <w:rPr>
                <w:szCs w:val="20"/>
                <w:lang w:val="fr-FR"/>
              </w:rPr>
              <w:t xml:space="preserve"> PAO</w:t>
            </w:r>
            <w:r w:rsidR="008B2981" w:rsidRPr="000A753E">
              <w:rPr>
                <w:szCs w:val="20"/>
                <w:lang w:val="fr-FR"/>
              </w:rPr>
              <w:t>)</w:t>
            </w:r>
          </w:p>
        </w:tc>
      </w:tr>
    </w:tbl>
    <w:p w14:paraId="7F57B0E6" w14:textId="77777777" w:rsidR="008B2981" w:rsidRPr="000A753E" w:rsidRDefault="008B2981" w:rsidP="008B2981">
      <w:pPr>
        <w:jc w:val="center"/>
        <w:rPr>
          <w:sz w:val="20"/>
          <w:szCs w:val="20"/>
          <w:lang w:val="fr-FR"/>
        </w:rPr>
      </w:pPr>
    </w:p>
    <w:tbl>
      <w:tblPr>
        <w:tblStyle w:val="TableGrid"/>
        <w:tblW w:w="508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72"/>
        <w:gridCol w:w="871"/>
        <w:gridCol w:w="860"/>
        <w:gridCol w:w="954"/>
        <w:gridCol w:w="1056"/>
        <w:gridCol w:w="891"/>
        <w:gridCol w:w="851"/>
        <w:gridCol w:w="984"/>
        <w:gridCol w:w="1108"/>
        <w:gridCol w:w="969"/>
      </w:tblGrid>
      <w:tr w:rsidR="008B2981" w:rsidRPr="000A753E" w14:paraId="6D620220" w14:textId="77777777" w:rsidTr="000A753E">
        <w:trPr>
          <w:trHeight w:val="246"/>
        </w:trPr>
        <w:tc>
          <w:tcPr>
            <w:tcW w:w="3909" w:type="pct"/>
            <w:gridSpan w:val="8"/>
            <w:shd w:val="clear" w:color="auto" w:fill="auto"/>
          </w:tcPr>
          <w:p w14:paraId="622A6A74" w14:textId="0B3B2AB5" w:rsidR="008B2981" w:rsidRPr="000A753E" w:rsidRDefault="008B2981" w:rsidP="008B2981">
            <w:pPr>
              <w:pStyle w:val="StyleHeader4Para4Left0Firstline0"/>
              <w:numPr>
                <w:ilvl w:val="0"/>
                <w:numId w:val="0"/>
              </w:numPr>
              <w:spacing w:after="60"/>
              <w:jc w:val="left"/>
              <w:rPr>
                <w:b/>
                <w:szCs w:val="20"/>
                <w:lang w:val="fr-FR"/>
              </w:rPr>
            </w:pPr>
            <w:r w:rsidRPr="000A753E">
              <w:rPr>
                <w:b/>
                <w:szCs w:val="20"/>
                <w:lang w:val="fr-FR"/>
              </w:rPr>
              <w:t xml:space="preserve">(III) </w:t>
            </w:r>
            <w:r w:rsidR="0079756B" w:rsidRPr="000A753E">
              <w:rPr>
                <w:b/>
                <w:szCs w:val="20"/>
                <w:lang w:val="fr-FR"/>
              </w:rPr>
              <w:t>DERNIÈRES DONNÉES SECTORIELLES DU PROGRAMME DE PAYS (</w:t>
            </w:r>
            <w:r w:rsidRPr="000A753E">
              <w:rPr>
                <w:b/>
                <w:szCs w:val="20"/>
                <w:lang w:val="fr-FR"/>
              </w:rPr>
              <w:t>tonnes</w:t>
            </w:r>
            <w:r w:rsidR="0079756B" w:rsidRPr="000A753E">
              <w:rPr>
                <w:b/>
                <w:szCs w:val="20"/>
                <w:lang w:val="fr-FR"/>
              </w:rPr>
              <w:t xml:space="preserve"> PAO</w:t>
            </w:r>
            <w:r w:rsidRPr="000A753E">
              <w:rPr>
                <w:b/>
                <w:szCs w:val="20"/>
                <w:lang w:val="fr-FR"/>
              </w:rPr>
              <w:t>)</w:t>
            </w:r>
          </w:p>
        </w:tc>
        <w:tc>
          <w:tcPr>
            <w:tcW w:w="1091" w:type="pct"/>
            <w:gridSpan w:val="2"/>
            <w:shd w:val="clear" w:color="auto" w:fill="auto"/>
          </w:tcPr>
          <w:p w14:paraId="1042CA92" w14:textId="52421791" w:rsidR="008B2981" w:rsidRPr="000A753E" w:rsidRDefault="0079756B" w:rsidP="008B2981">
            <w:pPr>
              <w:pStyle w:val="StyleHeader4Para4Left0Firstline0"/>
              <w:numPr>
                <w:ilvl w:val="0"/>
                <w:numId w:val="0"/>
              </w:numPr>
              <w:spacing w:after="60"/>
              <w:jc w:val="right"/>
              <w:rPr>
                <w:b/>
                <w:szCs w:val="20"/>
                <w:lang w:val="fr-FR"/>
              </w:rPr>
            </w:pPr>
            <w:r w:rsidRPr="000A753E">
              <w:rPr>
                <w:b/>
                <w:szCs w:val="20"/>
                <w:lang w:val="fr-FR"/>
              </w:rPr>
              <w:t xml:space="preserve">Année </w:t>
            </w:r>
            <w:r w:rsidR="008B2981" w:rsidRPr="000A753E">
              <w:rPr>
                <w:b/>
                <w:szCs w:val="20"/>
                <w:lang w:val="fr-FR"/>
              </w:rPr>
              <w:t>: 2019</w:t>
            </w:r>
          </w:p>
        </w:tc>
      </w:tr>
      <w:tr w:rsidR="000A753E" w:rsidRPr="000A753E" w14:paraId="48F0CCEE" w14:textId="77777777" w:rsidTr="000A753E">
        <w:trPr>
          <w:trHeight w:val="246"/>
        </w:trPr>
        <w:tc>
          <w:tcPr>
            <w:tcW w:w="511" w:type="pct"/>
            <w:shd w:val="clear" w:color="auto" w:fill="auto"/>
          </w:tcPr>
          <w:p w14:paraId="63F88394" w14:textId="26672002" w:rsidR="008B2981" w:rsidRPr="000A753E" w:rsidRDefault="0079756B" w:rsidP="008B2981">
            <w:pPr>
              <w:pStyle w:val="StyleHeader4Para4Left0Firstline0"/>
              <w:numPr>
                <w:ilvl w:val="0"/>
                <w:numId w:val="0"/>
              </w:numPr>
              <w:spacing w:after="60"/>
              <w:jc w:val="center"/>
              <w:rPr>
                <w:szCs w:val="20"/>
                <w:lang w:val="fr-FR"/>
              </w:rPr>
            </w:pPr>
            <w:r w:rsidRPr="000A753E">
              <w:rPr>
                <w:szCs w:val="20"/>
                <w:lang w:val="fr-FR"/>
              </w:rPr>
              <w:t>Produits chimiques</w:t>
            </w:r>
          </w:p>
        </w:tc>
        <w:tc>
          <w:tcPr>
            <w:tcW w:w="458" w:type="pct"/>
            <w:shd w:val="clear" w:color="auto" w:fill="auto"/>
          </w:tcPr>
          <w:p w14:paraId="4FDCABA4" w14:textId="5C9503D1" w:rsidR="008B2981" w:rsidRPr="000A753E" w:rsidRDefault="0079756B" w:rsidP="008B2981">
            <w:pPr>
              <w:pStyle w:val="StyleHeader4Para4Left0Firstline0"/>
              <w:numPr>
                <w:ilvl w:val="0"/>
                <w:numId w:val="0"/>
              </w:numPr>
              <w:spacing w:after="60"/>
              <w:jc w:val="center"/>
              <w:rPr>
                <w:szCs w:val="20"/>
                <w:lang w:val="fr-FR"/>
              </w:rPr>
            </w:pPr>
            <w:r w:rsidRPr="000A753E">
              <w:rPr>
                <w:szCs w:val="20"/>
                <w:lang w:val="fr-FR"/>
              </w:rPr>
              <w:t>Aé</w:t>
            </w:r>
            <w:r w:rsidR="008B2981" w:rsidRPr="000A753E">
              <w:rPr>
                <w:szCs w:val="20"/>
                <w:lang w:val="fr-FR"/>
              </w:rPr>
              <w:t>rosol</w:t>
            </w:r>
            <w:r w:rsidRPr="000A753E">
              <w:rPr>
                <w:szCs w:val="20"/>
                <w:lang w:val="fr-FR"/>
              </w:rPr>
              <w:t>s</w:t>
            </w:r>
          </w:p>
        </w:tc>
        <w:tc>
          <w:tcPr>
            <w:tcW w:w="452" w:type="pct"/>
            <w:shd w:val="clear" w:color="auto" w:fill="auto"/>
          </w:tcPr>
          <w:p w14:paraId="5FB19B7A" w14:textId="5BC04D67" w:rsidR="008B2981" w:rsidRPr="000A753E" w:rsidRDefault="0079756B" w:rsidP="008B2981">
            <w:pPr>
              <w:pStyle w:val="StyleHeader4Para4Left0Firstline0"/>
              <w:numPr>
                <w:ilvl w:val="0"/>
                <w:numId w:val="0"/>
              </w:numPr>
              <w:spacing w:after="60"/>
              <w:jc w:val="center"/>
              <w:rPr>
                <w:szCs w:val="20"/>
                <w:lang w:val="fr-FR"/>
              </w:rPr>
            </w:pPr>
            <w:r w:rsidRPr="000A753E">
              <w:rPr>
                <w:szCs w:val="20"/>
                <w:lang w:val="fr-FR"/>
              </w:rPr>
              <w:t>Mousses</w:t>
            </w:r>
          </w:p>
        </w:tc>
        <w:tc>
          <w:tcPr>
            <w:tcW w:w="501" w:type="pct"/>
            <w:shd w:val="clear" w:color="auto" w:fill="auto"/>
          </w:tcPr>
          <w:p w14:paraId="3BA67C8D" w14:textId="5730C718" w:rsidR="008B2981" w:rsidRPr="000A753E" w:rsidRDefault="0079756B" w:rsidP="008B2981">
            <w:pPr>
              <w:pStyle w:val="StyleHeader4Para4Left0Firstline0"/>
              <w:numPr>
                <w:ilvl w:val="0"/>
                <w:numId w:val="0"/>
              </w:numPr>
              <w:spacing w:after="60"/>
              <w:jc w:val="center"/>
              <w:rPr>
                <w:szCs w:val="20"/>
                <w:lang w:val="fr-FR"/>
              </w:rPr>
            </w:pPr>
            <w:r w:rsidRPr="000A753E">
              <w:rPr>
                <w:szCs w:val="20"/>
                <w:lang w:val="fr-FR"/>
              </w:rPr>
              <w:t>Lutte contre l’incendie</w:t>
            </w:r>
          </w:p>
        </w:tc>
        <w:tc>
          <w:tcPr>
            <w:tcW w:w="1023" w:type="pct"/>
            <w:gridSpan w:val="2"/>
            <w:shd w:val="clear" w:color="auto" w:fill="auto"/>
          </w:tcPr>
          <w:p w14:paraId="7D04EFE8" w14:textId="15007BDC" w:rsidR="008B2981" w:rsidRPr="000A753E" w:rsidRDefault="00A23FBF" w:rsidP="008B2981">
            <w:pPr>
              <w:pStyle w:val="StyleHeader4Para4Left0Firstline0"/>
              <w:numPr>
                <w:ilvl w:val="0"/>
                <w:numId w:val="0"/>
              </w:numPr>
              <w:spacing w:after="60"/>
              <w:jc w:val="center"/>
              <w:rPr>
                <w:szCs w:val="20"/>
                <w:lang w:val="fr-FR"/>
              </w:rPr>
            </w:pPr>
            <w:r w:rsidRPr="000A753E">
              <w:rPr>
                <w:szCs w:val="20"/>
                <w:lang w:val="fr-FR"/>
              </w:rPr>
              <w:t>Réfrigération</w:t>
            </w:r>
          </w:p>
        </w:tc>
        <w:tc>
          <w:tcPr>
            <w:tcW w:w="447" w:type="pct"/>
            <w:shd w:val="clear" w:color="auto" w:fill="auto"/>
          </w:tcPr>
          <w:p w14:paraId="41748A72" w14:textId="30663892" w:rsidR="008B2981" w:rsidRPr="000A753E" w:rsidRDefault="0079756B" w:rsidP="008B2981">
            <w:pPr>
              <w:pStyle w:val="StyleHeader4Para4Left0Firstline0"/>
              <w:numPr>
                <w:ilvl w:val="0"/>
                <w:numId w:val="0"/>
              </w:numPr>
              <w:spacing w:after="60"/>
              <w:jc w:val="center"/>
              <w:rPr>
                <w:szCs w:val="20"/>
                <w:lang w:val="fr-FR"/>
              </w:rPr>
            </w:pPr>
            <w:r w:rsidRPr="000A753E">
              <w:rPr>
                <w:szCs w:val="20"/>
                <w:lang w:val="fr-FR"/>
              </w:rPr>
              <w:t>Solva</w:t>
            </w:r>
            <w:r w:rsidR="008B2981" w:rsidRPr="000A753E">
              <w:rPr>
                <w:szCs w:val="20"/>
                <w:lang w:val="fr-FR"/>
              </w:rPr>
              <w:t>nt</w:t>
            </w:r>
            <w:r w:rsidRPr="000A753E">
              <w:rPr>
                <w:szCs w:val="20"/>
                <w:lang w:val="fr-FR"/>
              </w:rPr>
              <w:t>s</w:t>
            </w:r>
          </w:p>
        </w:tc>
        <w:tc>
          <w:tcPr>
            <w:tcW w:w="517" w:type="pct"/>
            <w:shd w:val="clear" w:color="auto" w:fill="auto"/>
          </w:tcPr>
          <w:p w14:paraId="2EF0184C" w14:textId="3B993B10" w:rsidR="008B2981" w:rsidRPr="000A753E" w:rsidRDefault="0079756B" w:rsidP="008B2981">
            <w:pPr>
              <w:pStyle w:val="StyleHeader4Para4Left0Firstline0"/>
              <w:numPr>
                <w:ilvl w:val="0"/>
                <w:numId w:val="0"/>
              </w:numPr>
              <w:spacing w:after="60"/>
              <w:jc w:val="center"/>
              <w:rPr>
                <w:szCs w:val="20"/>
                <w:lang w:val="fr-FR"/>
              </w:rPr>
            </w:pPr>
            <w:r w:rsidRPr="000A753E">
              <w:rPr>
                <w:szCs w:val="20"/>
                <w:lang w:val="fr-FR"/>
              </w:rPr>
              <w:t xml:space="preserve">Agent de transformation  </w:t>
            </w:r>
          </w:p>
        </w:tc>
        <w:tc>
          <w:tcPr>
            <w:tcW w:w="582" w:type="pct"/>
            <w:shd w:val="clear" w:color="auto" w:fill="auto"/>
          </w:tcPr>
          <w:p w14:paraId="4BE0F021" w14:textId="170F858C" w:rsidR="008B2981" w:rsidRPr="000A753E" w:rsidRDefault="0079756B" w:rsidP="008B2981">
            <w:pPr>
              <w:pStyle w:val="StyleHeader4Para4Left0Firstline0"/>
              <w:numPr>
                <w:ilvl w:val="0"/>
                <w:numId w:val="0"/>
              </w:numPr>
              <w:spacing w:after="60"/>
              <w:jc w:val="center"/>
              <w:rPr>
                <w:szCs w:val="20"/>
                <w:lang w:val="fr-FR"/>
              </w:rPr>
            </w:pPr>
            <w:r w:rsidRPr="000A753E">
              <w:rPr>
                <w:szCs w:val="20"/>
                <w:lang w:val="fr-FR"/>
              </w:rPr>
              <w:t>Utilisation en labo</w:t>
            </w:r>
          </w:p>
        </w:tc>
        <w:tc>
          <w:tcPr>
            <w:tcW w:w="509" w:type="pct"/>
            <w:shd w:val="clear" w:color="auto" w:fill="auto"/>
          </w:tcPr>
          <w:p w14:paraId="0F68F7A2" w14:textId="29E8852F" w:rsidR="008B2981" w:rsidRPr="000A753E" w:rsidRDefault="008241D0" w:rsidP="008B2981">
            <w:pPr>
              <w:pStyle w:val="StyleHeader4Para4Left0Firstline0"/>
              <w:numPr>
                <w:ilvl w:val="0"/>
                <w:numId w:val="0"/>
              </w:numPr>
              <w:spacing w:after="60"/>
              <w:jc w:val="center"/>
              <w:rPr>
                <w:szCs w:val="20"/>
                <w:lang w:val="fr-FR"/>
              </w:rPr>
            </w:pPr>
            <w:r w:rsidRPr="000A753E">
              <w:rPr>
                <w:szCs w:val="20"/>
                <w:lang w:val="fr-FR"/>
              </w:rPr>
              <w:t>Consommation totale du secteur</w:t>
            </w:r>
          </w:p>
        </w:tc>
      </w:tr>
      <w:tr w:rsidR="0079756B" w:rsidRPr="000A753E" w14:paraId="524CB72B" w14:textId="77777777" w:rsidTr="000A753E">
        <w:trPr>
          <w:trHeight w:val="246"/>
        </w:trPr>
        <w:tc>
          <w:tcPr>
            <w:tcW w:w="1922" w:type="pct"/>
            <w:gridSpan w:val="4"/>
            <w:shd w:val="clear" w:color="auto" w:fill="auto"/>
          </w:tcPr>
          <w:p w14:paraId="58F2A073" w14:textId="77777777" w:rsidR="008B2981" w:rsidRPr="000A753E" w:rsidRDefault="008B2981" w:rsidP="008B2981">
            <w:pPr>
              <w:pStyle w:val="StyleHeader4Para4Left0Firstline0"/>
              <w:numPr>
                <w:ilvl w:val="0"/>
                <w:numId w:val="0"/>
              </w:numPr>
              <w:spacing w:after="60"/>
              <w:jc w:val="center"/>
              <w:rPr>
                <w:szCs w:val="20"/>
                <w:lang w:val="fr-FR"/>
              </w:rPr>
            </w:pPr>
            <w:r w:rsidRPr="000A753E">
              <w:rPr>
                <w:szCs w:val="20"/>
                <w:lang w:val="fr-FR"/>
              </w:rPr>
              <w:t xml:space="preserve"> </w:t>
            </w:r>
          </w:p>
        </w:tc>
        <w:tc>
          <w:tcPr>
            <w:tcW w:w="555" w:type="pct"/>
            <w:shd w:val="clear" w:color="auto" w:fill="auto"/>
          </w:tcPr>
          <w:p w14:paraId="6F023B62" w14:textId="71E7C5AE" w:rsidR="008B2981" w:rsidRPr="000A753E" w:rsidRDefault="008241D0" w:rsidP="008B2981">
            <w:pPr>
              <w:pStyle w:val="StyleHeader4Para4Left0Firstline0"/>
              <w:numPr>
                <w:ilvl w:val="0"/>
                <w:numId w:val="0"/>
              </w:numPr>
              <w:spacing w:after="60"/>
              <w:jc w:val="center"/>
              <w:rPr>
                <w:szCs w:val="20"/>
                <w:lang w:val="fr-FR"/>
              </w:rPr>
            </w:pPr>
            <w:r w:rsidRPr="000A753E">
              <w:rPr>
                <w:szCs w:val="20"/>
                <w:lang w:val="fr-FR"/>
              </w:rPr>
              <w:t>Fabrication</w:t>
            </w:r>
          </w:p>
        </w:tc>
        <w:tc>
          <w:tcPr>
            <w:tcW w:w="468" w:type="pct"/>
            <w:shd w:val="clear" w:color="auto" w:fill="auto"/>
          </w:tcPr>
          <w:p w14:paraId="43AD161D" w14:textId="490A4505" w:rsidR="008B2981" w:rsidRPr="000A753E" w:rsidRDefault="008241D0" w:rsidP="008B2981">
            <w:pPr>
              <w:pStyle w:val="StyleHeader4Para4Left0Firstline0"/>
              <w:numPr>
                <w:ilvl w:val="0"/>
                <w:numId w:val="0"/>
              </w:numPr>
              <w:spacing w:after="60"/>
              <w:jc w:val="center"/>
              <w:rPr>
                <w:szCs w:val="20"/>
                <w:lang w:val="fr-FR"/>
              </w:rPr>
            </w:pPr>
            <w:r w:rsidRPr="000A753E">
              <w:rPr>
                <w:szCs w:val="20"/>
                <w:lang w:val="fr-FR"/>
              </w:rPr>
              <w:t>Entretien</w:t>
            </w:r>
          </w:p>
        </w:tc>
        <w:tc>
          <w:tcPr>
            <w:tcW w:w="2054" w:type="pct"/>
            <w:gridSpan w:val="4"/>
            <w:shd w:val="clear" w:color="auto" w:fill="auto"/>
          </w:tcPr>
          <w:p w14:paraId="62362595" w14:textId="77777777" w:rsidR="008B2981" w:rsidRPr="000A753E" w:rsidRDefault="008B2981" w:rsidP="008B2981">
            <w:pPr>
              <w:pStyle w:val="StyleHeader4Para4Left0Firstline0"/>
              <w:numPr>
                <w:ilvl w:val="0"/>
                <w:numId w:val="0"/>
              </w:numPr>
              <w:spacing w:after="60"/>
              <w:jc w:val="center"/>
              <w:rPr>
                <w:szCs w:val="20"/>
                <w:lang w:val="fr-FR"/>
              </w:rPr>
            </w:pPr>
          </w:p>
        </w:tc>
      </w:tr>
      <w:tr w:rsidR="000A753E" w:rsidRPr="000A753E" w14:paraId="51B55EE0" w14:textId="77777777" w:rsidTr="000A753E">
        <w:trPr>
          <w:trHeight w:val="246"/>
        </w:trPr>
        <w:tc>
          <w:tcPr>
            <w:tcW w:w="511" w:type="pct"/>
            <w:shd w:val="clear" w:color="auto" w:fill="auto"/>
          </w:tcPr>
          <w:p w14:paraId="641BD7FE" w14:textId="77777777" w:rsidR="008B2981" w:rsidRPr="000A753E" w:rsidRDefault="008B2981" w:rsidP="008B2981">
            <w:pPr>
              <w:pStyle w:val="StyleHeader4Para4Left0Firstline0"/>
              <w:numPr>
                <w:ilvl w:val="0"/>
                <w:numId w:val="0"/>
              </w:numPr>
              <w:spacing w:after="60"/>
              <w:jc w:val="left"/>
              <w:rPr>
                <w:szCs w:val="20"/>
                <w:lang w:val="fr-FR"/>
              </w:rPr>
            </w:pPr>
            <w:r w:rsidRPr="000A753E">
              <w:rPr>
                <w:szCs w:val="20"/>
                <w:lang w:val="fr-FR"/>
              </w:rPr>
              <w:t>HCFC-22</w:t>
            </w:r>
          </w:p>
        </w:tc>
        <w:tc>
          <w:tcPr>
            <w:tcW w:w="458" w:type="pct"/>
            <w:shd w:val="clear" w:color="auto" w:fill="auto"/>
          </w:tcPr>
          <w:p w14:paraId="1B3A1048" w14:textId="77777777" w:rsidR="008B2981" w:rsidRPr="000A753E" w:rsidRDefault="008B2981" w:rsidP="008B2981">
            <w:pPr>
              <w:pStyle w:val="StyleHeader4Para4Left0Firstline0"/>
              <w:numPr>
                <w:ilvl w:val="0"/>
                <w:numId w:val="0"/>
              </w:numPr>
              <w:spacing w:after="60"/>
              <w:jc w:val="right"/>
              <w:rPr>
                <w:szCs w:val="20"/>
                <w:lang w:val="fr-FR"/>
              </w:rPr>
            </w:pPr>
          </w:p>
        </w:tc>
        <w:tc>
          <w:tcPr>
            <w:tcW w:w="452" w:type="pct"/>
            <w:shd w:val="clear" w:color="auto" w:fill="auto"/>
          </w:tcPr>
          <w:p w14:paraId="1D8F47F1" w14:textId="77777777" w:rsidR="008B2981" w:rsidRPr="000A753E" w:rsidRDefault="008B2981" w:rsidP="008B2981">
            <w:pPr>
              <w:pStyle w:val="StyleHeader4Para4Left0Firstline0"/>
              <w:numPr>
                <w:ilvl w:val="0"/>
                <w:numId w:val="0"/>
              </w:numPr>
              <w:spacing w:after="60"/>
              <w:jc w:val="right"/>
              <w:rPr>
                <w:szCs w:val="20"/>
                <w:lang w:val="fr-FR"/>
              </w:rPr>
            </w:pPr>
          </w:p>
        </w:tc>
        <w:tc>
          <w:tcPr>
            <w:tcW w:w="501" w:type="pct"/>
            <w:shd w:val="clear" w:color="auto" w:fill="auto"/>
          </w:tcPr>
          <w:p w14:paraId="1CC79B5B" w14:textId="77777777" w:rsidR="008B2981" w:rsidRPr="000A753E" w:rsidRDefault="008B2981" w:rsidP="008B2981">
            <w:pPr>
              <w:pStyle w:val="StyleHeader4Para4Left0Firstline0"/>
              <w:numPr>
                <w:ilvl w:val="0"/>
                <w:numId w:val="0"/>
              </w:numPr>
              <w:spacing w:after="60"/>
              <w:jc w:val="right"/>
              <w:rPr>
                <w:szCs w:val="20"/>
                <w:lang w:val="fr-FR"/>
              </w:rPr>
            </w:pPr>
          </w:p>
        </w:tc>
        <w:tc>
          <w:tcPr>
            <w:tcW w:w="555" w:type="pct"/>
            <w:shd w:val="clear" w:color="auto" w:fill="auto"/>
          </w:tcPr>
          <w:p w14:paraId="309FAB61" w14:textId="77777777" w:rsidR="008B2981" w:rsidRPr="000A753E" w:rsidRDefault="008B2981" w:rsidP="008B2981">
            <w:pPr>
              <w:pStyle w:val="StyleHeader4Para4Left0Firstline0"/>
              <w:numPr>
                <w:ilvl w:val="0"/>
                <w:numId w:val="0"/>
              </w:numPr>
              <w:spacing w:after="60"/>
              <w:jc w:val="right"/>
              <w:rPr>
                <w:szCs w:val="20"/>
                <w:lang w:val="fr-FR"/>
              </w:rPr>
            </w:pPr>
          </w:p>
        </w:tc>
        <w:tc>
          <w:tcPr>
            <w:tcW w:w="468" w:type="pct"/>
            <w:shd w:val="clear" w:color="auto" w:fill="auto"/>
          </w:tcPr>
          <w:p w14:paraId="787E805A" w14:textId="5C7A6474"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0,</w:t>
            </w:r>
            <w:r w:rsidR="008B2981" w:rsidRPr="000A753E">
              <w:rPr>
                <w:szCs w:val="20"/>
                <w:lang w:val="fr-FR"/>
              </w:rPr>
              <w:t>78</w:t>
            </w:r>
          </w:p>
        </w:tc>
        <w:tc>
          <w:tcPr>
            <w:tcW w:w="447" w:type="pct"/>
            <w:shd w:val="clear" w:color="auto" w:fill="auto"/>
          </w:tcPr>
          <w:p w14:paraId="280EEDEA" w14:textId="77777777" w:rsidR="008B2981" w:rsidRPr="000A753E" w:rsidRDefault="008B2981" w:rsidP="008B2981">
            <w:pPr>
              <w:pStyle w:val="StyleHeader4Para4Left0Firstline0"/>
              <w:numPr>
                <w:ilvl w:val="0"/>
                <w:numId w:val="0"/>
              </w:numPr>
              <w:spacing w:after="60"/>
              <w:jc w:val="right"/>
              <w:rPr>
                <w:szCs w:val="20"/>
                <w:lang w:val="fr-FR"/>
              </w:rPr>
            </w:pPr>
          </w:p>
        </w:tc>
        <w:tc>
          <w:tcPr>
            <w:tcW w:w="517" w:type="pct"/>
            <w:shd w:val="clear" w:color="auto" w:fill="auto"/>
          </w:tcPr>
          <w:p w14:paraId="5FC9EF2A" w14:textId="77777777" w:rsidR="008B2981" w:rsidRPr="000A753E" w:rsidRDefault="008B2981" w:rsidP="008B2981">
            <w:pPr>
              <w:pStyle w:val="StyleHeader4Para4Left0Firstline0"/>
              <w:numPr>
                <w:ilvl w:val="0"/>
                <w:numId w:val="0"/>
              </w:numPr>
              <w:spacing w:after="60"/>
              <w:jc w:val="right"/>
              <w:rPr>
                <w:szCs w:val="20"/>
                <w:lang w:val="fr-FR"/>
              </w:rPr>
            </w:pPr>
          </w:p>
        </w:tc>
        <w:tc>
          <w:tcPr>
            <w:tcW w:w="582" w:type="pct"/>
            <w:shd w:val="clear" w:color="auto" w:fill="auto"/>
          </w:tcPr>
          <w:p w14:paraId="60E91132" w14:textId="77777777" w:rsidR="008B2981" w:rsidRPr="000A753E" w:rsidRDefault="008B2981" w:rsidP="008B2981">
            <w:pPr>
              <w:pStyle w:val="StyleHeader4Para4Left0Firstline0"/>
              <w:numPr>
                <w:ilvl w:val="0"/>
                <w:numId w:val="0"/>
              </w:numPr>
              <w:spacing w:after="60"/>
              <w:jc w:val="right"/>
              <w:rPr>
                <w:szCs w:val="20"/>
                <w:lang w:val="fr-FR"/>
              </w:rPr>
            </w:pPr>
          </w:p>
        </w:tc>
        <w:tc>
          <w:tcPr>
            <w:tcW w:w="509" w:type="pct"/>
            <w:shd w:val="clear" w:color="auto" w:fill="auto"/>
          </w:tcPr>
          <w:p w14:paraId="68459D6D" w14:textId="0674BB01"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0,</w:t>
            </w:r>
            <w:r w:rsidR="008B2981" w:rsidRPr="000A753E">
              <w:rPr>
                <w:szCs w:val="20"/>
                <w:lang w:val="fr-FR"/>
              </w:rPr>
              <w:t xml:space="preserve">78 </w:t>
            </w:r>
          </w:p>
        </w:tc>
      </w:tr>
    </w:tbl>
    <w:p w14:paraId="36059004" w14:textId="77777777" w:rsidR="008B2981" w:rsidRPr="000A753E" w:rsidRDefault="008B2981" w:rsidP="008B2981">
      <w:pPr>
        <w:rPr>
          <w:sz w:val="20"/>
          <w:szCs w:val="20"/>
          <w:lang w:val="fr-FR"/>
        </w:rPr>
      </w:pPr>
    </w:p>
    <w:tbl>
      <w:tblPr>
        <w:tblStyle w:val="TableGrid"/>
        <w:tblW w:w="508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3"/>
        <w:gridCol w:w="742"/>
        <w:gridCol w:w="5382"/>
        <w:gridCol w:w="809"/>
      </w:tblGrid>
      <w:tr w:rsidR="008B2981" w:rsidRPr="000A753E" w14:paraId="630B8DCE" w14:textId="77777777" w:rsidTr="008D2A7F">
        <w:trPr>
          <w:trHeight w:val="240"/>
        </w:trPr>
        <w:tc>
          <w:tcPr>
            <w:tcW w:w="5000" w:type="pct"/>
            <w:gridSpan w:val="4"/>
            <w:shd w:val="clear" w:color="auto" w:fill="auto"/>
          </w:tcPr>
          <w:p w14:paraId="0E72BEBA" w14:textId="246782DE" w:rsidR="008B2981" w:rsidRPr="000A753E" w:rsidRDefault="008241D0" w:rsidP="008B2981">
            <w:pPr>
              <w:pStyle w:val="StyleHeader4Para4Left0Firstline0"/>
              <w:numPr>
                <w:ilvl w:val="0"/>
                <w:numId w:val="0"/>
              </w:numPr>
              <w:spacing w:after="60"/>
              <w:jc w:val="left"/>
              <w:rPr>
                <w:b/>
                <w:szCs w:val="20"/>
                <w:lang w:val="fr-FR"/>
              </w:rPr>
            </w:pPr>
            <w:r w:rsidRPr="000A753E">
              <w:rPr>
                <w:b/>
                <w:szCs w:val="20"/>
                <w:lang w:val="fr-FR"/>
              </w:rPr>
              <w:t xml:space="preserve">(IV) DONNÉES SUR LA </w:t>
            </w:r>
            <w:r w:rsidR="000A753E" w:rsidRPr="000A753E">
              <w:rPr>
                <w:b/>
                <w:szCs w:val="20"/>
                <w:lang w:val="fr-FR"/>
              </w:rPr>
              <w:t>CONSOMMATION (</w:t>
            </w:r>
            <w:r w:rsidR="008B2981" w:rsidRPr="000A753E">
              <w:rPr>
                <w:b/>
                <w:szCs w:val="20"/>
                <w:lang w:val="fr-FR"/>
              </w:rPr>
              <w:t>tonnes</w:t>
            </w:r>
            <w:r w:rsidRPr="000A753E">
              <w:rPr>
                <w:b/>
                <w:szCs w:val="20"/>
                <w:lang w:val="fr-FR"/>
              </w:rPr>
              <w:t xml:space="preserve"> PAO</w:t>
            </w:r>
            <w:r w:rsidR="008B2981" w:rsidRPr="000A753E">
              <w:rPr>
                <w:b/>
                <w:szCs w:val="20"/>
                <w:lang w:val="fr-FR"/>
              </w:rPr>
              <w:t>)</w:t>
            </w:r>
          </w:p>
        </w:tc>
      </w:tr>
      <w:tr w:rsidR="008B2981" w:rsidRPr="000A753E" w14:paraId="39C000E4" w14:textId="77777777" w:rsidTr="008D2A7F">
        <w:trPr>
          <w:trHeight w:val="240"/>
        </w:trPr>
        <w:tc>
          <w:tcPr>
            <w:tcW w:w="1357" w:type="pct"/>
            <w:shd w:val="clear" w:color="auto" w:fill="auto"/>
          </w:tcPr>
          <w:p w14:paraId="4D4C066E" w14:textId="04EF1656" w:rsidR="008B2981" w:rsidRPr="000A753E" w:rsidRDefault="008241D0" w:rsidP="008B2981">
            <w:pPr>
              <w:pStyle w:val="StyleHeader4Para4Left0Firstline0"/>
              <w:numPr>
                <w:ilvl w:val="0"/>
                <w:numId w:val="0"/>
              </w:numPr>
              <w:spacing w:after="60"/>
              <w:jc w:val="center"/>
              <w:rPr>
                <w:szCs w:val="20"/>
                <w:lang w:val="fr-FR"/>
              </w:rPr>
            </w:pPr>
            <w:r w:rsidRPr="000A753E">
              <w:rPr>
                <w:szCs w:val="20"/>
                <w:lang w:val="fr-FR"/>
              </w:rPr>
              <w:t xml:space="preserve">Référence 2009 - 2010 </w:t>
            </w:r>
            <w:r w:rsidR="008B2981" w:rsidRPr="000A753E">
              <w:rPr>
                <w:szCs w:val="20"/>
                <w:lang w:val="fr-FR"/>
              </w:rPr>
              <w:t>:</w:t>
            </w:r>
          </w:p>
        </w:tc>
        <w:tc>
          <w:tcPr>
            <w:tcW w:w="390" w:type="pct"/>
            <w:shd w:val="clear" w:color="auto" w:fill="auto"/>
          </w:tcPr>
          <w:p w14:paraId="789F87B1" w14:textId="0D40C1EC"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5,</w:t>
            </w:r>
            <w:r w:rsidR="008B2981" w:rsidRPr="000A753E">
              <w:rPr>
                <w:szCs w:val="20"/>
                <w:lang w:val="fr-FR"/>
              </w:rPr>
              <w:t>30</w:t>
            </w:r>
          </w:p>
        </w:tc>
        <w:tc>
          <w:tcPr>
            <w:tcW w:w="2828" w:type="pct"/>
            <w:shd w:val="clear" w:color="auto" w:fill="auto"/>
          </w:tcPr>
          <w:p w14:paraId="1B259A6C" w14:textId="7F641793" w:rsidR="008B2981" w:rsidRPr="000A753E" w:rsidRDefault="008241D0" w:rsidP="008B2981">
            <w:pPr>
              <w:pStyle w:val="StyleHeader4Para4Left0Firstline0"/>
              <w:numPr>
                <w:ilvl w:val="0"/>
                <w:numId w:val="0"/>
              </w:numPr>
              <w:spacing w:after="60"/>
              <w:jc w:val="center"/>
              <w:rPr>
                <w:szCs w:val="20"/>
                <w:lang w:val="fr-FR"/>
              </w:rPr>
            </w:pPr>
            <w:r w:rsidRPr="000A753E">
              <w:rPr>
                <w:szCs w:val="20"/>
                <w:lang w:val="fr-FR"/>
              </w:rPr>
              <w:t xml:space="preserve">Point de départ des réductions globales durables </w:t>
            </w:r>
            <w:r w:rsidR="008B2981" w:rsidRPr="000A753E">
              <w:rPr>
                <w:szCs w:val="20"/>
                <w:lang w:val="fr-FR"/>
              </w:rPr>
              <w:t>:</w:t>
            </w:r>
          </w:p>
        </w:tc>
        <w:tc>
          <w:tcPr>
            <w:tcW w:w="426" w:type="pct"/>
            <w:shd w:val="clear" w:color="auto" w:fill="auto"/>
          </w:tcPr>
          <w:p w14:paraId="0CA1E44C" w14:textId="3B989B94"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5,</w:t>
            </w:r>
            <w:r w:rsidR="008B2981" w:rsidRPr="000A753E">
              <w:rPr>
                <w:szCs w:val="20"/>
                <w:lang w:val="fr-FR"/>
              </w:rPr>
              <w:t>30</w:t>
            </w:r>
          </w:p>
        </w:tc>
      </w:tr>
      <w:tr w:rsidR="008B2981" w:rsidRPr="000A753E" w14:paraId="0B87BD55" w14:textId="77777777" w:rsidTr="008D2A7F">
        <w:trPr>
          <w:trHeight w:val="240"/>
        </w:trPr>
        <w:tc>
          <w:tcPr>
            <w:tcW w:w="5000" w:type="pct"/>
            <w:gridSpan w:val="4"/>
            <w:shd w:val="clear" w:color="auto" w:fill="auto"/>
          </w:tcPr>
          <w:p w14:paraId="15EEF708" w14:textId="4B261EF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CONS</w:t>
            </w:r>
            <w:r w:rsidR="008241D0" w:rsidRPr="000A753E">
              <w:rPr>
                <w:b/>
                <w:szCs w:val="20"/>
                <w:lang w:val="fr-FR"/>
              </w:rPr>
              <w:t>OMMATION ADMISSIBLE AU FINANCEMENT (</w:t>
            </w:r>
            <w:r w:rsidRPr="000A753E">
              <w:rPr>
                <w:b/>
                <w:szCs w:val="20"/>
                <w:lang w:val="fr-FR"/>
              </w:rPr>
              <w:t>tonnes</w:t>
            </w:r>
            <w:r w:rsidR="008241D0" w:rsidRPr="000A753E">
              <w:rPr>
                <w:b/>
                <w:szCs w:val="20"/>
                <w:lang w:val="fr-FR"/>
              </w:rPr>
              <w:t xml:space="preserve"> PAO</w:t>
            </w:r>
            <w:r w:rsidRPr="000A753E">
              <w:rPr>
                <w:b/>
                <w:szCs w:val="20"/>
                <w:lang w:val="fr-FR"/>
              </w:rPr>
              <w:t>)</w:t>
            </w:r>
          </w:p>
        </w:tc>
      </w:tr>
      <w:tr w:rsidR="008B2981" w:rsidRPr="000A753E" w14:paraId="1098A4C5" w14:textId="77777777" w:rsidTr="008D2A7F">
        <w:trPr>
          <w:trHeight w:val="240"/>
        </w:trPr>
        <w:tc>
          <w:tcPr>
            <w:tcW w:w="1357" w:type="pct"/>
            <w:shd w:val="clear" w:color="auto" w:fill="auto"/>
          </w:tcPr>
          <w:p w14:paraId="71772E08" w14:textId="7FFB7E12" w:rsidR="008B2981" w:rsidRPr="000A753E" w:rsidRDefault="008241D0" w:rsidP="008B2981">
            <w:pPr>
              <w:pStyle w:val="StyleHeader4Para4Left0Firstline0"/>
              <w:numPr>
                <w:ilvl w:val="0"/>
                <w:numId w:val="0"/>
              </w:numPr>
              <w:spacing w:after="60"/>
              <w:jc w:val="center"/>
              <w:rPr>
                <w:szCs w:val="20"/>
                <w:lang w:val="fr-FR"/>
              </w:rPr>
            </w:pPr>
            <w:r w:rsidRPr="000A753E">
              <w:rPr>
                <w:szCs w:val="20"/>
                <w:lang w:val="fr-FR"/>
              </w:rPr>
              <w:t xml:space="preserve">Déjà approuvée </w:t>
            </w:r>
            <w:r w:rsidR="008B2981" w:rsidRPr="000A753E">
              <w:rPr>
                <w:szCs w:val="20"/>
                <w:lang w:val="fr-FR"/>
              </w:rPr>
              <w:t>:</w:t>
            </w:r>
          </w:p>
        </w:tc>
        <w:tc>
          <w:tcPr>
            <w:tcW w:w="390" w:type="pct"/>
            <w:shd w:val="clear" w:color="auto" w:fill="auto"/>
          </w:tcPr>
          <w:p w14:paraId="042DE60A" w14:textId="6EB3A38B"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1,</w:t>
            </w:r>
            <w:r w:rsidR="008B2981" w:rsidRPr="000A753E">
              <w:rPr>
                <w:szCs w:val="20"/>
                <w:lang w:val="fr-FR"/>
              </w:rPr>
              <w:t>85</w:t>
            </w:r>
          </w:p>
        </w:tc>
        <w:tc>
          <w:tcPr>
            <w:tcW w:w="2828" w:type="pct"/>
            <w:shd w:val="clear" w:color="auto" w:fill="auto"/>
          </w:tcPr>
          <w:p w14:paraId="6FDECE4B" w14:textId="29FBE1A4" w:rsidR="008B2981" w:rsidRPr="000A753E" w:rsidRDefault="008B2981" w:rsidP="008B2981">
            <w:pPr>
              <w:pStyle w:val="StyleHeader4Para4Left0Firstline0"/>
              <w:numPr>
                <w:ilvl w:val="0"/>
                <w:numId w:val="0"/>
              </w:numPr>
              <w:spacing w:after="60"/>
              <w:jc w:val="center"/>
              <w:rPr>
                <w:szCs w:val="20"/>
                <w:lang w:val="fr-FR"/>
              </w:rPr>
            </w:pPr>
            <w:r w:rsidRPr="000A753E">
              <w:rPr>
                <w:szCs w:val="20"/>
                <w:lang w:val="fr-FR"/>
              </w:rPr>
              <w:t>Re</w:t>
            </w:r>
            <w:r w:rsidR="008241D0" w:rsidRPr="000A753E">
              <w:rPr>
                <w:szCs w:val="20"/>
                <w:lang w:val="fr-FR"/>
              </w:rPr>
              <w:t xml:space="preserve">stante </w:t>
            </w:r>
            <w:r w:rsidRPr="000A753E">
              <w:rPr>
                <w:szCs w:val="20"/>
                <w:lang w:val="fr-FR"/>
              </w:rPr>
              <w:t>:</w:t>
            </w:r>
          </w:p>
        </w:tc>
        <w:tc>
          <w:tcPr>
            <w:tcW w:w="426" w:type="pct"/>
            <w:shd w:val="clear" w:color="auto" w:fill="auto"/>
          </w:tcPr>
          <w:p w14:paraId="519D0A15" w14:textId="43BDEEC4"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3,</w:t>
            </w:r>
            <w:r w:rsidR="008B2981" w:rsidRPr="000A753E">
              <w:rPr>
                <w:szCs w:val="20"/>
                <w:lang w:val="fr-FR"/>
              </w:rPr>
              <w:t>45</w:t>
            </w:r>
          </w:p>
        </w:tc>
      </w:tr>
    </w:tbl>
    <w:p w14:paraId="4AF5C493" w14:textId="77777777" w:rsidR="008B2981" w:rsidRPr="000A753E" w:rsidRDefault="008B2981" w:rsidP="008B2981">
      <w:pPr>
        <w:rPr>
          <w:sz w:val="20"/>
          <w:szCs w:val="20"/>
          <w:lang w:val="fr-FR"/>
        </w:rPr>
      </w:pPr>
    </w:p>
    <w:tbl>
      <w:tblPr>
        <w:tblStyle w:val="TableGrid"/>
        <w:tblW w:w="508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5"/>
        <w:gridCol w:w="4682"/>
        <w:gridCol w:w="1641"/>
        <w:gridCol w:w="1448"/>
      </w:tblGrid>
      <w:tr w:rsidR="008B2981" w:rsidRPr="000A753E" w14:paraId="7A6110FB" w14:textId="77777777" w:rsidTr="008D2A7F">
        <w:trPr>
          <w:trHeight w:val="262"/>
        </w:trPr>
        <w:tc>
          <w:tcPr>
            <w:tcW w:w="3377" w:type="pct"/>
            <w:gridSpan w:val="2"/>
            <w:shd w:val="clear" w:color="auto" w:fill="auto"/>
          </w:tcPr>
          <w:p w14:paraId="51831F48" w14:textId="748A3414" w:rsidR="008B2981" w:rsidRPr="000A753E" w:rsidRDefault="008241D0" w:rsidP="008B2981">
            <w:pPr>
              <w:pStyle w:val="StyleHeader4Para4Left0Firstline0"/>
              <w:numPr>
                <w:ilvl w:val="0"/>
                <w:numId w:val="0"/>
              </w:numPr>
              <w:spacing w:after="60"/>
              <w:jc w:val="left"/>
              <w:rPr>
                <w:b/>
                <w:szCs w:val="20"/>
                <w:lang w:val="fr-FR"/>
              </w:rPr>
            </w:pPr>
            <w:r w:rsidRPr="000A753E">
              <w:rPr>
                <w:b/>
                <w:szCs w:val="20"/>
                <w:lang w:val="fr-FR"/>
              </w:rPr>
              <w:t>(V)</w:t>
            </w:r>
            <w:r w:rsidR="008B2981" w:rsidRPr="000A753E">
              <w:rPr>
                <w:b/>
                <w:szCs w:val="20"/>
                <w:lang w:val="fr-FR"/>
              </w:rPr>
              <w:t xml:space="preserve"> PLAN</w:t>
            </w:r>
            <w:r w:rsidRPr="000A753E">
              <w:rPr>
                <w:b/>
                <w:szCs w:val="20"/>
                <w:lang w:val="fr-FR"/>
              </w:rPr>
              <w:t xml:space="preserve"> D’ACTIVITÉS</w:t>
            </w:r>
          </w:p>
        </w:tc>
        <w:tc>
          <w:tcPr>
            <w:tcW w:w="862" w:type="pct"/>
            <w:shd w:val="clear" w:color="auto" w:fill="auto"/>
          </w:tcPr>
          <w:p w14:paraId="2E53EBDE"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2020</w:t>
            </w:r>
          </w:p>
        </w:tc>
        <w:tc>
          <w:tcPr>
            <w:tcW w:w="761" w:type="pct"/>
            <w:shd w:val="clear" w:color="auto" w:fill="auto"/>
          </w:tcPr>
          <w:p w14:paraId="648C6DE7"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Total</w:t>
            </w:r>
          </w:p>
        </w:tc>
      </w:tr>
      <w:tr w:rsidR="008B2981" w:rsidRPr="000A753E" w14:paraId="6228736B" w14:textId="77777777" w:rsidTr="008D2A7F">
        <w:trPr>
          <w:trHeight w:val="262"/>
        </w:trPr>
        <w:tc>
          <w:tcPr>
            <w:tcW w:w="917" w:type="pct"/>
            <w:vMerge w:val="restart"/>
            <w:shd w:val="clear" w:color="auto" w:fill="auto"/>
          </w:tcPr>
          <w:p w14:paraId="78D553C2" w14:textId="7E7F391A" w:rsidR="008B2981" w:rsidRPr="000A753E" w:rsidRDefault="00A23FBF" w:rsidP="008B2981">
            <w:pPr>
              <w:pStyle w:val="StyleHeader4Para4Left0Firstline0"/>
              <w:numPr>
                <w:ilvl w:val="0"/>
                <w:numId w:val="0"/>
              </w:numPr>
              <w:spacing w:after="60"/>
              <w:jc w:val="center"/>
              <w:rPr>
                <w:szCs w:val="20"/>
                <w:lang w:val="fr-FR"/>
              </w:rPr>
            </w:pPr>
            <w:r w:rsidRPr="000A753E">
              <w:rPr>
                <w:szCs w:val="20"/>
                <w:lang w:val="fr-FR"/>
              </w:rPr>
              <w:t>Allemagne</w:t>
            </w:r>
          </w:p>
        </w:tc>
        <w:tc>
          <w:tcPr>
            <w:tcW w:w="2460" w:type="pct"/>
            <w:shd w:val="clear" w:color="auto" w:fill="auto"/>
          </w:tcPr>
          <w:p w14:paraId="2AFB2CF1" w14:textId="261C89B3"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Élimination des SAO (</w:t>
            </w:r>
            <w:r w:rsidR="008B2981" w:rsidRPr="000A753E">
              <w:rPr>
                <w:szCs w:val="20"/>
                <w:lang w:val="fr-FR"/>
              </w:rPr>
              <w:t>tonnes</w:t>
            </w:r>
            <w:r w:rsidRPr="000A753E">
              <w:rPr>
                <w:szCs w:val="20"/>
                <w:lang w:val="fr-FR"/>
              </w:rPr>
              <w:t xml:space="preserve"> PAO</w:t>
            </w:r>
            <w:r w:rsidR="008B2981" w:rsidRPr="000A753E">
              <w:rPr>
                <w:szCs w:val="20"/>
                <w:lang w:val="fr-FR"/>
              </w:rPr>
              <w:t>)</w:t>
            </w:r>
          </w:p>
        </w:tc>
        <w:tc>
          <w:tcPr>
            <w:tcW w:w="862" w:type="pct"/>
            <w:shd w:val="clear" w:color="auto" w:fill="auto"/>
          </w:tcPr>
          <w:p w14:paraId="00F7EFF3" w14:textId="0D9886C2"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0,</w:t>
            </w:r>
            <w:r w:rsidR="008B2981" w:rsidRPr="000A753E">
              <w:rPr>
                <w:szCs w:val="20"/>
                <w:lang w:val="fr-FR"/>
              </w:rPr>
              <w:t>2</w:t>
            </w:r>
          </w:p>
        </w:tc>
        <w:tc>
          <w:tcPr>
            <w:tcW w:w="761" w:type="pct"/>
            <w:shd w:val="clear" w:color="auto" w:fill="auto"/>
          </w:tcPr>
          <w:p w14:paraId="42BCDAF3" w14:textId="70B80D60"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0,</w:t>
            </w:r>
            <w:r w:rsidR="008B2981" w:rsidRPr="000A753E">
              <w:rPr>
                <w:szCs w:val="20"/>
                <w:lang w:val="fr-FR"/>
              </w:rPr>
              <w:t>2</w:t>
            </w:r>
          </w:p>
        </w:tc>
      </w:tr>
      <w:tr w:rsidR="008B2981" w:rsidRPr="000A753E" w14:paraId="21B5857A" w14:textId="77777777" w:rsidTr="008D2A7F">
        <w:trPr>
          <w:trHeight w:val="262"/>
        </w:trPr>
        <w:tc>
          <w:tcPr>
            <w:tcW w:w="917" w:type="pct"/>
            <w:vMerge/>
            <w:shd w:val="clear" w:color="auto" w:fill="auto"/>
          </w:tcPr>
          <w:p w14:paraId="44E0BEB1" w14:textId="77777777" w:rsidR="008B2981" w:rsidRPr="000A753E" w:rsidRDefault="008B2981" w:rsidP="008B2981">
            <w:pPr>
              <w:pStyle w:val="StyleHeader4Para4Left0Firstline0"/>
              <w:numPr>
                <w:ilvl w:val="0"/>
                <w:numId w:val="0"/>
              </w:numPr>
              <w:spacing w:after="60"/>
              <w:jc w:val="center"/>
              <w:rPr>
                <w:szCs w:val="20"/>
                <w:lang w:val="fr-FR"/>
              </w:rPr>
            </w:pPr>
          </w:p>
        </w:tc>
        <w:tc>
          <w:tcPr>
            <w:tcW w:w="2460" w:type="pct"/>
            <w:shd w:val="clear" w:color="auto" w:fill="auto"/>
          </w:tcPr>
          <w:p w14:paraId="7D005893" w14:textId="170D7304" w:rsidR="008B2981" w:rsidRPr="000A753E" w:rsidRDefault="008B2981" w:rsidP="008B2981">
            <w:pPr>
              <w:pStyle w:val="StyleHeader4Para4Left0Firstline0"/>
              <w:numPr>
                <w:ilvl w:val="0"/>
                <w:numId w:val="0"/>
              </w:numPr>
              <w:spacing w:after="60"/>
              <w:jc w:val="left"/>
              <w:rPr>
                <w:szCs w:val="20"/>
                <w:lang w:val="fr-FR"/>
              </w:rPr>
            </w:pPr>
            <w:r w:rsidRPr="000A753E">
              <w:rPr>
                <w:szCs w:val="20"/>
                <w:lang w:val="fr-FR"/>
              </w:rPr>
              <w:t>F</w:t>
            </w:r>
            <w:r w:rsidR="008241D0" w:rsidRPr="000A753E">
              <w:rPr>
                <w:szCs w:val="20"/>
                <w:lang w:val="fr-FR"/>
              </w:rPr>
              <w:t>inancement</w:t>
            </w:r>
            <w:r w:rsidRPr="000A753E">
              <w:rPr>
                <w:szCs w:val="20"/>
                <w:lang w:val="fr-FR"/>
              </w:rPr>
              <w:t xml:space="preserve"> (</w:t>
            </w:r>
            <w:r w:rsidR="008241D0" w:rsidRPr="000A753E">
              <w:rPr>
                <w:szCs w:val="20"/>
                <w:lang w:val="fr-FR"/>
              </w:rPr>
              <w:t>$ US</w:t>
            </w:r>
            <w:r w:rsidRPr="000A753E">
              <w:rPr>
                <w:szCs w:val="20"/>
                <w:lang w:val="fr-FR"/>
              </w:rPr>
              <w:t>)</w:t>
            </w:r>
          </w:p>
        </w:tc>
        <w:tc>
          <w:tcPr>
            <w:tcW w:w="862" w:type="pct"/>
            <w:shd w:val="clear" w:color="auto" w:fill="auto"/>
          </w:tcPr>
          <w:p w14:paraId="1152FC29" w14:textId="13935B95"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 xml:space="preserve">35 </w:t>
            </w:r>
            <w:r w:rsidR="008B2981" w:rsidRPr="000A753E">
              <w:rPr>
                <w:szCs w:val="20"/>
                <w:lang w:val="fr-FR"/>
              </w:rPr>
              <w:t>595</w:t>
            </w:r>
          </w:p>
        </w:tc>
        <w:tc>
          <w:tcPr>
            <w:tcW w:w="761" w:type="pct"/>
            <w:shd w:val="clear" w:color="auto" w:fill="auto"/>
          </w:tcPr>
          <w:p w14:paraId="37A07501" w14:textId="1893CB3E" w:rsidR="008B2981" w:rsidRPr="000A753E" w:rsidRDefault="008241D0" w:rsidP="008B2981">
            <w:pPr>
              <w:pStyle w:val="StyleHeader4Para4Left0Firstline0"/>
              <w:numPr>
                <w:ilvl w:val="0"/>
                <w:numId w:val="0"/>
              </w:numPr>
              <w:spacing w:after="60"/>
              <w:jc w:val="right"/>
              <w:rPr>
                <w:szCs w:val="20"/>
                <w:lang w:val="fr-FR"/>
              </w:rPr>
            </w:pPr>
            <w:r w:rsidRPr="000A753E">
              <w:rPr>
                <w:szCs w:val="20"/>
                <w:lang w:val="fr-FR"/>
              </w:rPr>
              <w:t xml:space="preserve">35 </w:t>
            </w:r>
            <w:r w:rsidR="008B2981" w:rsidRPr="000A753E">
              <w:rPr>
                <w:szCs w:val="20"/>
                <w:lang w:val="fr-FR"/>
              </w:rPr>
              <w:t>595</w:t>
            </w:r>
          </w:p>
        </w:tc>
      </w:tr>
    </w:tbl>
    <w:p w14:paraId="4BCE5231" w14:textId="77777777" w:rsidR="008B2981" w:rsidRPr="000A753E" w:rsidRDefault="008B2981" w:rsidP="008B2981">
      <w:pPr>
        <w:rPr>
          <w:sz w:val="20"/>
          <w:szCs w:val="20"/>
          <w:lang w:val="fr-FR"/>
        </w:rPr>
      </w:pPr>
    </w:p>
    <w:tbl>
      <w:tblPr>
        <w:tblStyle w:val="TableGrid"/>
        <w:tblW w:w="5145"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25"/>
        <w:gridCol w:w="703"/>
        <w:gridCol w:w="1354"/>
        <w:gridCol w:w="675"/>
        <w:gridCol w:w="675"/>
        <w:gridCol w:w="675"/>
        <w:gridCol w:w="675"/>
        <w:gridCol w:w="675"/>
        <w:gridCol w:w="675"/>
        <w:gridCol w:w="675"/>
        <w:gridCol w:w="675"/>
        <w:gridCol w:w="839"/>
      </w:tblGrid>
      <w:tr w:rsidR="008B2981" w:rsidRPr="000A753E" w14:paraId="217EC715" w14:textId="77777777" w:rsidTr="008D2A7F">
        <w:trPr>
          <w:trHeight w:val="388"/>
        </w:trPr>
        <w:tc>
          <w:tcPr>
            <w:tcW w:w="1756" w:type="pct"/>
            <w:gridSpan w:val="3"/>
            <w:shd w:val="clear" w:color="auto" w:fill="auto"/>
            <w:tcMar>
              <w:left w:w="58" w:type="dxa"/>
              <w:right w:w="58" w:type="dxa"/>
            </w:tcMar>
          </w:tcPr>
          <w:p w14:paraId="4533F678" w14:textId="10D3AFBD" w:rsidR="008B2981" w:rsidRPr="000A753E" w:rsidRDefault="008B2981" w:rsidP="008B2981">
            <w:pPr>
              <w:pStyle w:val="StyleHeader4Para4Left0Firstline0"/>
              <w:numPr>
                <w:ilvl w:val="0"/>
                <w:numId w:val="0"/>
              </w:numPr>
              <w:spacing w:after="60"/>
              <w:jc w:val="left"/>
              <w:rPr>
                <w:b/>
                <w:szCs w:val="20"/>
                <w:lang w:val="fr-FR"/>
              </w:rPr>
            </w:pPr>
            <w:r w:rsidRPr="000A753E">
              <w:rPr>
                <w:b/>
                <w:szCs w:val="20"/>
                <w:lang w:val="fr-FR"/>
              </w:rPr>
              <w:t xml:space="preserve">(VI) </w:t>
            </w:r>
            <w:r w:rsidR="008241D0" w:rsidRPr="000A753E">
              <w:rPr>
                <w:b/>
                <w:szCs w:val="20"/>
                <w:lang w:val="fr-FR"/>
              </w:rPr>
              <w:t xml:space="preserve">DONNÉES DU PROJET </w:t>
            </w:r>
          </w:p>
        </w:tc>
        <w:tc>
          <w:tcPr>
            <w:tcW w:w="351" w:type="pct"/>
            <w:shd w:val="clear" w:color="auto" w:fill="auto"/>
            <w:tcMar>
              <w:left w:w="0" w:type="dxa"/>
              <w:right w:w="0" w:type="dxa"/>
            </w:tcMar>
          </w:tcPr>
          <w:p w14:paraId="75833D2C"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2011</w:t>
            </w:r>
          </w:p>
        </w:tc>
        <w:tc>
          <w:tcPr>
            <w:tcW w:w="351" w:type="pct"/>
            <w:shd w:val="clear" w:color="auto" w:fill="auto"/>
            <w:tcMar>
              <w:left w:w="0" w:type="dxa"/>
              <w:right w:w="0" w:type="dxa"/>
            </w:tcMar>
          </w:tcPr>
          <w:p w14:paraId="46CEAA2F"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2012</w:t>
            </w:r>
          </w:p>
        </w:tc>
        <w:tc>
          <w:tcPr>
            <w:tcW w:w="351" w:type="pct"/>
            <w:shd w:val="clear" w:color="auto" w:fill="auto"/>
            <w:tcMar>
              <w:left w:w="0" w:type="dxa"/>
              <w:right w:w="0" w:type="dxa"/>
            </w:tcMar>
          </w:tcPr>
          <w:p w14:paraId="0163A7D1"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2013</w:t>
            </w:r>
          </w:p>
        </w:tc>
        <w:tc>
          <w:tcPr>
            <w:tcW w:w="351" w:type="pct"/>
            <w:shd w:val="clear" w:color="auto" w:fill="auto"/>
            <w:tcMar>
              <w:left w:w="0" w:type="dxa"/>
              <w:right w:w="0" w:type="dxa"/>
            </w:tcMar>
          </w:tcPr>
          <w:p w14:paraId="6729AF20"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2014</w:t>
            </w:r>
          </w:p>
        </w:tc>
        <w:tc>
          <w:tcPr>
            <w:tcW w:w="351" w:type="pct"/>
            <w:shd w:val="clear" w:color="auto" w:fill="auto"/>
            <w:tcMar>
              <w:left w:w="0" w:type="dxa"/>
              <w:right w:w="0" w:type="dxa"/>
            </w:tcMar>
          </w:tcPr>
          <w:p w14:paraId="4530534A"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2015</w:t>
            </w:r>
          </w:p>
        </w:tc>
        <w:tc>
          <w:tcPr>
            <w:tcW w:w="351" w:type="pct"/>
            <w:shd w:val="clear" w:color="auto" w:fill="auto"/>
            <w:tcMar>
              <w:left w:w="0" w:type="dxa"/>
              <w:right w:w="0" w:type="dxa"/>
            </w:tcMar>
          </w:tcPr>
          <w:p w14:paraId="69F81C11"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2016- 2017</w:t>
            </w:r>
          </w:p>
        </w:tc>
        <w:tc>
          <w:tcPr>
            <w:tcW w:w="351" w:type="pct"/>
            <w:shd w:val="clear" w:color="auto" w:fill="auto"/>
            <w:tcMar>
              <w:left w:w="0" w:type="dxa"/>
              <w:right w:w="0" w:type="dxa"/>
            </w:tcMar>
          </w:tcPr>
          <w:p w14:paraId="6E599E60"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2018-2019</w:t>
            </w:r>
          </w:p>
        </w:tc>
        <w:tc>
          <w:tcPr>
            <w:tcW w:w="351" w:type="pct"/>
            <w:shd w:val="clear" w:color="auto" w:fill="auto"/>
            <w:tcMar>
              <w:left w:w="0" w:type="dxa"/>
              <w:right w:w="0" w:type="dxa"/>
            </w:tcMar>
          </w:tcPr>
          <w:p w14:paraId="7F1DBFC8"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2020</w:t>
            </w:r>
          </w:p>
        </w:tc>
        <w:tc>
          <w:tcPr>
            <w:tcW w:w="439" w:type="pct"/>
            <w:shd w:val="clear" w:color="auto" w:fill="auto"/>
            <w:tcMar>
              <w:left w:w="0" w:type="dxa"/>
              <w:right w:w="0" w:type="dxa"/>
            </w:tcMar>
          </w:tcPr>
          <w:p w14:paraId="3353660D" w14:textId="77777777" w:rsidR="008B2981" w:rsidRPr="000A753E" w:rsidRDefault="008B2981" w:rsidP="008B2981">
            <w:pPr>
              <w:pStyle w:val="StyleHeader4Para4Left0Firstline0"/>
              <w:numPr>
                <w:ilvl w:val="0"/>
                <w:numId w:val="0"/>
              </w:numPr>
              <w:spacing w:after="60"/>
              <w:jc w:val="center"/>
              <w:rPr>
                <w:b/>
                <w:szCs w:val="20"/>
                <w:lang w:val="fr-FR"/>
              </w:rPr>
            </w:pPr>
            <w:r w:rsidRPr="000A753E">
              <w:rPr>
                <w:b/>
                <w:szCs w:val="20"/>
                <w:lang w:val="fr-FR"/>
              </w:rPr>
              <w:t>Total</w:t>
            </w:r>
          </w:p>
        </w:tc>
      </w:tr>
      <w:tr w:rsidR="008B2981" w:rsidRPr="000A753E" w14:paraId="5A7883AC" w14:textId="77777777" w:rsidTr="008D2A7F">
        <w:trPr>
          <w:trHeight w:val="209"/>
        </w:trPr>
        <w:tc>
          <w:tcPr>
            <w:tcW w:w="1756" w:type="pct"/>
            <w:gridSpan w:val="3"/>
            <w:shd w:val="clear" w:color="auto" w:fill="auto"/>
            <w:tcMar>
              <w:left w:w="58" w:type="dxa"/>
              <w:right w:w="58" w:type="dxa"/>
            </w:tcMar>
          </w:tcPr>
          <w:p w14:paraId="17A8399D" w14:textId="548810C5"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 xml:space="preserve">Limites de consommation du Protocole de </w:t>
            </w:r>
            <w:r w:rsidR="008B2981" w:rsidRPr="000A753E">
              <w:rPr>
                <w:szCs w:val="20"/>
                <w:lang w:val="fr-FR"/>
              </w:rPr>
              <w:t>Mont</w:t>
            </w:r>
            <w:r w:rsidRPr="000A753E">
              <w:rPr>
                <w:szCs w:val="20"/>
                <w:lang w:val="fr-FR"/>
              </w:rPr>
              <w:t xml:space="preserve">réal </w:t>
            </w:r>
          </w:p>
        </w:tc>
        <w:tc>
          <w:tcPr>
            <w:tcW w:w="351" w:type="pct"/>
            <w:shd w:val="clear" w:color="auto" w:fill="auto"/>
            <w:tcMar>
              <w:left w:w="0" w:type="dxa"/>
              <w:right w:w="0" w:type="dxa"/>
            </w:tcMar>
          </w:tcPr>
          <w:p w14:paraId="2BB6EC5E" w14:textId="77777777" w:rsidR="008B2981" w:rsidRPr="000A753E" w:rsidRDefault="008B2981" w:rsidP="008B2981">
            <w:pPr>
              <w:pStyle w:val="StyleHeader4Para4Left0Firstline0"/>
              <w:numPr>
                <w:ilvl w:val="0"/>
                <w:numId w:val="0"/>
              </w:numPr>
              <w:spacing w:after="60"/>
              <w:jc w:val="center"/>
              <w:rPr>
                <w:szCs w:val="20"/>
                <w:lang w:val="fr-FR"/>
              </w:rPr>
            </w:pPr>
            <w:proofErr w:type="gramStart"/>
            <w:r w:rsidRPr="000A753E">
              <w:rPr>
                <w:szCs w:val="20"/>
                <w:lang w:val="fr-FR"/>
              </w:rPr>
              <w:t>n</w:t>
            </w:r>
            <w:proofErr w:type="gramEnd"/>
            <w:r w:rsidRPr="000A753E">
              <w:rPr>
                <w:szCs w:val="20"/>
                <w:lang w:val="fr-FR"/>
              </w:rPr>
              <w:t>/a</w:t>
            </w:r>
          </w:p>
        </w:tc>
        <w:tc>
          <w:tcPr>
            <w:tcW w:w="351" w:type="pct"/>
            <w:shd w:val="clear" w:color="auto" w:fill="auto"/>
            <w:tcMar>
              <w:left w:w="0" w:type="dxa"/>
              <w:right w:w="0" w:type="dxa"/>
            </w:tcMar>
          </w:tcPr>
          <w:p w14:paraId="23968BB2" w14:textId="77777777" w:rsidR="008B2981" w:rsidRPr="000A753E" w:rsidRDefault="008B2981" w:rsidP="008B2981">
            <w:pPr>
              <w:pStyle w:val="StyleHeader4Para4Left0Firstline0"/>
              <w:numPr>
                <w:ilvl w:val="0"/>
                <w:numId w:val="0"/>
              </w:numPr>
              <w:spacing w:after="60"/>
              <w:jc w:val="center"/>
              <w:rPr>
                <w:szCs w:val="20"/>
                <w:lang w:val="fr-FR"/>
              </w:rPr>
            </w:pPr>
            <w:proofErr w:type="gramStart"/>
            <w:r w:rsidRPr="000A753E">
              <w:rPr>
                <w:szCs w:val="20"/>
                <w:lang w:val="fr-FR"/>
              </w:rPr>
              <w:t>n</w:t>
            </w:r>
            <w:proofErr w:type="gramEnd"/>
            <w:r w:rsidRPr="000A753E">
              <w:rPr>
                <w:szCs w:val="20"/>
                <w:lang w:val="fr-FR"/>
              </w:rPr>
              <w:t>/a</w:t>
            </w:r>
          </w:p>
        </w:tc>
        <w:tc>
          <w:tcPr>
            <w:tcW w:w="351" w:type="pct"/>
            <w:shd w:val="clear" w:color="auto" w:fill="auto"/>
            <w:tcMar>
              <w:left w:w="0" w:type="dxa"/>
              <w:right w:w="0" w:type="dxa"/>
            </w:tcMar>
          </w:tcPr>
          <w:p w14:paraId="6179F252" w14:textId="34AA5BAD"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5,</w:t>
            </w:r>
            <w:r w:rsidR="008B2981" w:rsidRPr="000A753E">
              <w:rPr>
                <w:szCs w:val="20"/>
                <w:lang w:val="fr-FR"/>
              </w:rPr>
              <w:t>3</w:t>
            </w:r>
          </w:p>
        </w:tc>
        <w:tc>
          <w:tcPr>
            <w:tcW w:w="351" w:type="pct"/>
            <w:shd w:val="clear" w:color="auto" w:fill="auto"/>
            <w:tcMar>
              <w:left w:w="0" w:type="dxa"/>
              <w:right w:w="0" w:type="dxa"/>
            </w:tcMar>
          </w:tcPr>
          <w:p w14:paraId="1E5218A5" w14:textId="3D9FF1F7"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5,</w:t>
            </w:r>
            <w:r w:rsidR="008B2981" w:rsidRPr="000A753E">
              <w:rPr>
                <w:szCs w:val="20"/>
                <w:lang w:val="fr-FR"/>
              </w:rPr>
              <w:t>3</w:t>
            </w:r>
          </w:p>
        </w:tc>
        <w:tc>
          <w:tcPr>
            <w:tcW w:w="351" w:type="pct"/>
            <w:shd w:val="clear" w:color="auto" w:fill="auto"/>
            <w:tcMar>
              <w:left w:w="0" w:type="dxa"/>
              <w:right w:w="0" w:type="dxa"/>
            </w:tcMar>
          </w:tcPr>
          <w:p w14:paraId="4E883826" w14:textId="2667790E"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4,</w:t>
            </w:r>
            <w:r w:rsidR="008B2981" w:rsidRPr="000A753E">
              <w:rPr>
                <w:szCs w:val="20"/>
                <w:lang w:val="fr-FR"/>
              </w:rPr>
              <w:t>77</w:t>
            </w:r>
          </w:p>
        </w:tc>
        <w:tc>
          <w:tcPr>
            <w:tcW w:w="351" w:type="pct"/>
            <w:shd w:val="clear" w:color="auto" w:fill="auto"/>
            <w:tcMar>
              <w:left w:w="0" w:type="dxa"/>
              <w:right w:w="0" w:type="dxa"/>
            </w:tcMar>
          </w:tcPr>
          <w:p w14:paraId="5ADEEB36" w14:textId="755D5779"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4,</w:t>
            </w:r>
            <w:r w:rsidR="008B2981" w:rsidRPr="000A753E">
              <w:rPr>
                <w:szCs w:val="20"/>
                <w:lang w:val="fr-FR"/>
              </w:rPr>
              <w:t>77</w:t>
            </w:r>
          </w:p>
        </w:tc>
        <w:tc>
          <w:tcPr>
            <w:tcW w:w="351" w:type="pct"/>
            <w:shd w:val="clear" w:color="auto" w:fill="auto"/>
            <w:tcMar>
              <w:left w:w="0" w:type="dxa"/>
              <w:right w:w="0" w:type="dxa"/>
            </w:tcMar>
          </w:tcPr>
          <w:p w14:paraId="34F2558D" w14:textId="09A8659D"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4,</w:t>
            </w:r>
            <w:r w:rsidR="008B2981" w:rsidRPr="000A753E">
              <w:rPr>
                <w:szCs w:val="20"/>
                <w:lang w:val="fr-FR"/>
              </w:rPr>
              <w:t>77</w:t>
            </w:r>
          </w:p>
        </w:tc>
        <w:tc>
          <w:tcPr>
            <w:tcW w:w="351" w:type="pct"/>
            <w:shd w:val="clear" w:color="auto" w:fill="auto"/>
            <w:tcMar>
              <w:left w:w="0" w:type="dxa"/>
              <w:right w:w="0" w:type="dxa"/>
            </w:tcMar>
          </w:tcPr>
          <w:p w14:paraId="4FC8E162" w14:textId="19ADFDC6"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3,</w:t>
            </w:r>
            <w:r w:rsidR="008B2981" w:rsidRPr="000A753E">
              <w:rPr>
                <w:szCs w:val="20"/>
                <w:lang w:val="fr-FR"/>
              </w:rPr>
              <w:t>45</w:t>
            </w:r>
          </w:p>
        </w:tc>
        <w:tc>
          <w:tcPr>
            <w:tcW w:w="439" w:type="pct"/>
            <w:shd w:val="clear" w:color="auto" w:fill="auto"/>
            <w:tcMar>
              <w:left w:w="0" w:type="dxa"/>
              <w:right w:w="0" w:type="dxa"/>
            </w:tcMar>
          </w:tcPr>
          <w:p w14:paraId="687B3A4D" w14:textId="77777777" w:rsidR="008B2981" w:rsidRPr="000A753E" w:rsidRDefault="008B2981" w:rsidP="008B2981">
            <w:pPr>
              <w:pStyle w:val="StyleHeader4Para4Left0Firstline0"/>
              <w:numPr>
                <w:ilvl w:val="0"/>
                <w:numId w:val="0"/>
              </w:numPr>
              <w:spacing w:after="60"/>
              <w:jc w:val="center"/>
              <w:rPr>
                <w:szCs w:val="20"/>
                <w:lang w:val="fr-FR"/>
              </w:rPr>
            </w:pPr>
            <w:proofErr w:type="gramStart"/>
            <w:r w:rsidRPr="000A753E">
              <w:rPr>
                <w:szCs w:val="20"/>
                <w:lang w:val="fr-FR"/>
              </w:rPr>
              <w:t>n</w:t>
            </w:r>
            <w:proofErr w:type="gramEnd"/>
            <w:r w:rsidRPr="000A753E">
              <w:rPr>
                <w:szCs w:val="20"/>
                <w:lang w:val="fr-FR"/>
              </w:rPr>
              <w:t>/a</w:t>
            </w:r>
          </w:p>
        </w:tc>
      </w:tr>
      <w:tr w:rsidR="008B2981" w:rsidRPr="000A753E" w14:paraId="2927BB30" w14:textId="77777777" w:rsidTr="008D2A7F">
        <w:trPr>
          <w:trHeight w:val="388"/>
        </w:trPr>
        <w:tc>
          <w:tcPr>
            <w:tcW w:w="1756" w:type="pct"/>
            <w:gridSpan w:val="3"/>
            <w:shd w:val="clear" w:color="auto" w:fill="auto"/>
            <w:tcMar>
              <w:left w:w="58" w:type="dxa"/>
              <w:right w:w="58" w:type="dxa"/>
            </w:tcMar>
          </w:tcPr>
          <w:p w14:paraId="5C60464F" w14:textId="4A8BE7F5"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 xml:space="preserve">Consommation maximale </w:t>
            </w:r>
            <w:proofErr w:type="gramStart"/>
            <w:r w:rsidRPr="000A753E">
              <w:rPr>
                <w:szCs w:val="20"/>
                <w:lang w:val="fr-FR"/>
              </w:rPr>
              <w:t>admissible  (</w:t>
            </w:r>
            <w:proofErr w:type="gramEnd"/>
            <w:r w:rsidR="008B2981" w:rsidRPr="000A753E">
              <w:rPr>
                <w:szCs w:val="20"/>
                <w:lang w:val="fr-FR"/>
              </w:rPr>
              <w:t>tonnes</w:t>
            </w:r>
            <w:r w:rsidRPr="000A753E">
              <w:rPr>
                <w:szCs w:val="20"/>
                <w:lang w:val="fr-FR"/>
              </w:rPr>
              <w:t xml:space="preserve"> PAO</w:t>
            </w:r>
            <w:r w:rsidR="008B2981" w:rsidRPr="000A753E">
              <w:rPr>
                <w:szCs w:val="20"/>
                <w:lang w:val="fr-FR"/>
              </w:rPr>
              <w:t>)</w:t>
            </w:r>
          </w:p>
        </w:tc>
        <w:tc>
          <w:tcPr>
            <w:tcW w:w="351" w:type="pct"/>
            <w:shd w:val="clear" w:color="auto" w:fill="auto"/>
            <w:tcMar>
              <w:left w:w="0" w:type="dxa"/>
              <w:right w:w="0" w:type="dxa"/>
            </w:tcMar>
          </w:tcPr>
          <w:p w14:paraId="747622F5" w14:textId="77777777" w:rsidR="008B2981" w:rsidRPr="000A753E" w:rsidRDefault="008B2981" w:rsidP="008B2981">
            <w:pPr>
              <w:pStyle w:val="StyleHeader4Para4Left0Firstline0"/>
              <w:numPr>
                <w:ilvl w:val="0"/>
                <w:numId w:val="0"/>
              </w:numPr>
              <w:spacing w:after="60"/>
              <w:jc w:val="center"/>
              <w:rPr>
                <w:szCs w:val="20"/>
                <w:lang w:val="fr-FR"/>
              </w:rPr>
            </w:pPr>
            <w:proofErr w:type="gramStart"/>
            <w:r w:rsidRPr="000A753E">
              <w:rPr>
                <w:szCs w:val="20"/>
                <w:lang w:val="fr-FR"/>
              </w:rPr>
              <w:t>n</w:t>
            </w:r>
            <w:proofErr w:type="gramEnd"/>
            <w:r w:rsidRPr="000A753E">
              <w:rPr>
                <w:szCs w:val="20"/>
                <w:lang w:val="fr-FR"/>
              </w:rPr>
              <w:t>/a</w:t>
            </w:r>
          </w:p>
        </w:tc>
        <w:tc>
          <w:tcPr>
            <w:tcW w:w="351" w:type="pct"/>
            <w:shd w:val="clear" w:color="auto" w:fill="auto"/>
            <w:tcMar>
              <w:left w:w="0" w:type="dxa"/>
              <w:right w:w="0" w:type="dxa"/>
            </w:tcMar>
          </w:tcPr>
          <w:p w14:paraId="7327FE2C" w14:textId="77777777" w:rsidR="008B2981" w:rsidRPr="000A753E" w:rsidRDefault="008B2981" w:rsidP="008B2981">
            <w:pPr>
              <w:pStyle w:val="StyleHeader4Para4Left0Firstline0"/>
              <w:numPr>
                <w:ilvl w:val="0"/>
                <w:numId w:val="0"/>
              </w:numPr>
              <w:spacing w:after="60"/>
              <w:jc w:val="center"/>
              <w:rPr>
                <w:szCs w:val="20"/>
                <w:lang w:val="fr-FR"/>
              </w:rPr>
            </w:pPr>
            <w:proofErr w:type="gramStart"/>
            <w:r w:rsidRPr="000A753E">
              <w:rPr>
                <w:szCs w:val="20"/>
                <w:lang w:val="fr-FR"/>
              </w:rPr>
              <w:t>n</w:t>
            </w:r>
            <w:proofErr w:type="gramEnd"/>
            <w:r w:rsidRPr="000A753E">
              <w:rPr>
                <w:szCs w:val="20"/>
                <w:lang w:val="fr-FR"/>
              </w:rPr>
              <w:t>/a</w:t>
            </w:r>
          </w:p>
        </w:tc>
        <w:tc>
          <w:tcPr>
            <w:tcW w:w="351" w:type="pct"/>
            <w:shd w:val="clear" w:color="auto" w:fill="auto"/>
            <w:tcMar>
              <w:left w:w="0" w:type="dxa"/>
              <w:right w:w="0" w:type="dxa"/>
            </w:tcMar>
          </w:tcPr>
          <w:p w14:paraId="604ED0D9" w14:textId="27274B1D"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5,</w:t>
            </w:r>
            <w:r w:rsidR="008B2981" w:rsidRPr="000A753E">
              <w:rPr>
                <w:szCs w:val="20"/>
                <w:lang w:val="fr-FR"/>
              </w:rPr>
              <w:t>3</w:t>
            </w:r>
          </w:p>
        </w:tc>
        <w:tc>
          <w:tcPr>
            <w:tcW w:w="351" w:type="pct"/>
            <w:shd w:val="clear" w:color="auto" w:fill="auto"/>
            <w:tcMar>
              <w:left w:w="0" w:type="dxa"/>
              <w:right w:w="0" w:type="dxa"/>
            </w:tcMar>
          </w:tcPr>
          <w:p w14:paraId="4AAF0034" w14:textId="31DCEE9C"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5,</w:t>
            </w:r>
            <w:r w:rsidR="008B2981" w:rsidRPr="000A753E">
              <w:rPr>
                <w:szCs w:val="20"/>
                <w:lang w:val="fr-FR"/>
              </w:rPr>
              <w:t>3</w:t>
            </w:r>
          </w:p>
        </w:tc>
        <w:tc>
          <w:tcPr>
            <w:tcW w:w="351" w:type="pct"/>
            <w:shd w:val="clear" w:color="auto" w:fill="auto"/>
            <w:tcMar>
              <w:left w:w="0" w:type="dxa"/>
              <w:right w:w="0" w:type="dxa"/>
            </w:tcMar>
          </w:tcPr>
          <w:p w14:paraId="36A7AFE5" w14:textId="2B23CDFF"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4,</w:t>
            </w:r>
            <w:r w:rsidR="008B2981" w:rsidRPr="000A753E">
              <w:rPr>
                <w:szCs w:val="20"/>
                <w:lang w:val="fr-FR"/>
              </w:rPr>
              <w:t>77</w:t>
            </w:r>
          </w:p>
        </w:tc>
        <w:tc>
          <w:tcPr>
            <w:tcW w:w="351" w:type="pct"/>
            <w:shd w:val="clear" w:color="auto" w:fill="auto"/>
            <w:tcMar>
              <w:left w:w="0" w:type="dxa"/>
              <w:right w:w="0" w:type="dxa"/>
            </w:tcMar>
          </w:tcPr>
          <w:p w14:paraId="5A13B856" w14:textId="50F40554"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4,</w:t>
            </w:r>
            <w:r w:rsidR="008B2981" w:rsidRPr="000A753E">
              <w:rPr>
                <w:szCs w:val="20"/>
                <w:lang w:val="fr-FR"/>
              </w:rPr>
              <w:t>77</w:t>
            </w:r>
          </w:p>
        </w:tc>
        <w:tc>
          <w:tcPr>
            <w:tcW w:w="351" w:type="pct"/>
            <w:shd w:val="clear" w:color="auto" w:fill="auto"/>
            <w:tcMar>
              <w:left w:w="0" w:type="dxa"/>
              <w:right w:w="0" w:type="dxa"/>
            </w:tcMar>
          </w:tcPr>
          <w:p w14:paraId="41939468" w14:textId="2DB3E10D"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4,</w:t>
            </w:r>
            <w:r w:rsidR="008B2981" w:rsidRPr="000A753E">
              <w:rPr>
                <w:szCs w:val="20"/>
                <w:lang w:val="fr-FR"/>
              </w:rPr>
              <w:t>77</w:t>
            </w:r>
          </w:p>
        </w:tc>
        <w:tc>
          <w:tcPr>
            <w:tcW w:w="351" w:type="pct"/>
            <w:shd w:val="clear" w:color="auto" w:fill="auto"/>
            <w:tcMar>
              <w:left w:w="0" w:type="dxa"/>
              <w:right w:w="0" w:type="dxa"/>
            </w:tcMar>
          </w:tcPr>
          <w:p w14:paraId="55B13977" w14:textId="2B240489"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3,</w:t>
            </w:r>
            <w:r w:rsidR="008B2981" w:rsidRPr="000A753E">
              <w:rPr>
                <w:szCs w:val="20"/>
                <w:lang w:val="fr-FR"/>
              </w:rPr>
              <w:t>45</w:t>
            </w:r>
          </w:p>
        </w:tc>
        <w:tc>
          <w:tcPr>
            <w:tcW w:w="439" w:type="pct"/>
            <w:shd w:val="clear" w:color="auto" w:fill="auto"/>
            <w:tcMar>
              <w:left w:w="0" w:type="dxa"/>
              <w:right w:w="0" w:type="dxa"/>
            </w:tcMar>
          </w:tcPr>
          <w:p w14:paraId="0AF6625A" w14:textId="77777777" w:rsidR="008B2981" w:rsidRPr="000A753E" w:rsidRDefault="008B2981" w:rsidP="008B2981">
            <w:pPr>
              <w:pStyle w:val="StyleHeader4Para4Left0Firstline0"/>
              <w:numPr>
                <w:ilvl w:val="0"/>
                <w:numId w:val="0"/>
              </w:numPr>
              <w:spacing w:after="60"/>
              <w:jc w:val="center"/>
              <w:rPr>
                <w:szCs w:val="20"/>
                <w:lang w:val="fr-FR"/>
              </w:rPr>
            </w:pPr>
            <w:proofErr w:type="gramStart"/>
            <w:r w:rsidRPr="000A753E">
              <w:rPr>
                <w:szCs w:val="20"/>
                <w:lang w:val="fr-FR"/>
              </w:rPr>
              <w:t>n</w:t>
            </w:r>
            <w:proofErr w:type="gramEnd"/>
            <w:r w:rsidRPr="000A753E">
              <w:rPr>
                <w:szCs w:val="20"/>
                <w:lang w:val="fr-FR"/>
              </w:rPr>
              <w:t>/a</w:t>
            </w:r>
          </w:p>
        </w:tc>
      </w:tr>
      <w:tr w:rsidR="008B2981" w:rsidRPr="000A753E" w14:paraId="6606B2B6" w14:textId="77777777" w:rsidTr="008D2A7F">
        <w:trPr>
          <w:trHeight w:val="227"/>
        </w:trPr>
        <w:tc>
          <w:tcPr>
            <w:tcW w:w="688" w:type="pct"/>
            <w:vMerge w:val="restart"/>
            <w:shd w:val="clear" w:color="auto" w:fill="auto"/>
            <w:tcMar>
              <w:left w:w="58" w:type="dxa"/>
              <w:right w:w="58" w:type="dxa"/>
            </w:tcMar>
          </w:tcPr>
          <w:p w14:paraId="7444E585" w14:textId="021A1D56"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Financement convenu ($ US)</w:t>
            </w:r>
          </w:p>
        </w:tc>
        <w:tc>
          <w:tcPr>
            <w:tcW w:w="365" w:type="pct"/>
            <w:vMerge w:val="restart"/>
            <w:shd w:val="clear" w:color="auto" w:fill="auto"/>
            <w:tcMar>
              <w:left w:w="0" w:type="dxa"/>
              <w:right w:w="0" w:type="dxa"/>
            </w:tcMar>
          </w:tcPr>
          <w:p w14:paraId="12260B4B" w14:textId="325A6049" w:rsidR="008B2981" w:rsidRPr="000A753E" w:rsidRDefault="008241D0" w:rsidP="008B2981">
            <w:pPr>
              <w:pStyle w:val="StyleHeader4Para4Left0Firstline0"/>
              <w:numPr>
                <w:ilvl w:val="0"/>
                <w:numId w:val="0"/>
              </w:numPr>
              <w:spacing w:after="60"/>
              <w:jc w:val="center"/>
              <w:rPr>
                <w:szCs w:val="20"/>
                <w:lang w:val="fr-FR"/>
              </w:rPr>
            </w:pPr>
            <w:r w:rsidRPr="000A753E">
              <w:rPr>
                <w:szCs w:val="20"/>
                <w:lang w:val="fr-FR"/>
              </w:rPr>
              <w:t>Allema-gne</w:t>
            </w:r>
          </w:p>
        </w:tc>
        <w:tc>
          <w:tcPr>
            <w:tcW w:w="702" w:type="pct"/>
            <w:shd w:val="clear" w:color="auto" w:fill="auto"/>
            <w:tcMar>
              <w:left w:w="58" w:type="dxa"/>
              <w:right w:w="58" w:type="dxa"/>
            </w:tcMar>
          </w:tcPr>
          <w:p w14:paraId="588BE5FB" w14:textId="26E87814"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Coûts de projet</w:t>
            </w:r>
          </w:p>
        </w:tc>
        <w:tc>
          <w:tcPr>
            <w:tcW w:w="351" w:type="pct"/>
            <w:shd w:val="clear" w:color="auto" w:fill="auto"/>
            <w:tcMar>
              <w:left w:w="0" w:type="dxa"/>
              <w:right w:w="0" w:type="dxa"/>
            </w:tcMar>
          </w:tcPr>
          <w:p w14:paraId="0A02AEB2" w14:textId="5BB2012E"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157 </w:t>
            </w:r>
            <w:r w:rsidR="008B2981" w:rsidRPr="000A753E">
              <w:rPr>
                <w:szCs w:val="20"/>
                <w:lang w:val="fr-FR"/>
              </w:rPr>
              <w:t>500</w:t>
            </w:r>
          </w:p>
        </w:tc>
        <w:tc>
          <w:tcPr>
            <w:tcW w:w="351" w:type="pct"/>
            <w:shd w:val="clear" w:color="auto" w:fill="auto"/>
            <w:tcMar>
              <w:left w:w="0" w:type="dxa"/>
              <w:right w:w="0" w:type="dxa"/>
            </w:tcMar>
          </w:tcPr>
          <w:p w14:paraId="23F49458"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78EBB7DA"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05F915C4"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3FC4C583" w14:textId="26C6CAFB"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126 </w:t>
            </w:r>
            <w:r w:rsidR="008B2981" w:rsidRPr="000A753E">
              <w:rPr>
                <w:szCs w:val="20"/>
                <w:lang w:val="fr-FR"/>
              </w:rPr>
              <w:t>000</w:t>
            </w:r>
          </w:p>
        </w:tc>
        <w:tc>
          <w:tcPr>
            <w:tcW w:w="351" w:type="pct"/>
            <w:shd w:val="clear" w:color="auto" w:fill="auto"/>
            <w:tcMar>
              <w:left w:w="0" w:type="dxa"/>
              <w:right w:w="0" w:type="dxa"/>
            </w:tcMar>
          </w:tcPr>
          <w:p w14:paraId="7ADA0D1A"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1A358879"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12C13E56" w14:textId="4A9245F0"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31 </w:t>
            </w:r>
            <w:r w:rsidR="008B2981" w:rsidRPr="000A753E">
              <w:rPr>
                <w:szCs w:val="20"/>
                <w:lang w:val="fr-FR"/>
              </w:rPr>
              <w:t>500</w:t>
            </w:r>
          </w:p>
        </w:tc>
        <w:tc>
          <w:tcPr>
            <w:tcW w:w="439" w:type="pct"/>
            <w:shd w:val="clear" w:color="auto" w:fill="auto"/>
            <w:tcMar>
              <w:left w:w="0" w:type="dxa"/>
              <w:right w:w="0" w:type="dxa"/>
            </w:tcMar>
          </w:tcPr>
          <w:p w14:paraId="1A811B72" w14:textId="1F521B73"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315 </w:t>
            </w:r>
            <w:r w:rsidR="008B2981" w:rsidRPr="000A753E">
              <w:rPr>
                <w:szCs w:val="20"/>
                <w:lang w:val="fr-FR"/>
              </w:rPr>
              <w:t>000</w:t>
            </w:r>
          </w:p>
        </w:tc>
      </w:tr>
      <w:tr w:rsidR="008B2981" w:rsidRPr="000A753E" w14:paraId="10CA5609" w14:textId="77777777" w:rsidTr="008D2A7F">
        <w:trPr>
          <w:trHeight w:val="185"/>
        </w:trPr>
        <w:tc>
          <w:tcPr>
            <w:tcW w:w="688" w:type="pct"/>
            <w:vMerge/>
            <w:shd w:val="clear" w:color="auto" w:fill="auto"/>
            <w:tcMar>
              <w:left w:w="58" w:type="dxa"/>
              <w:right w:w="58" w:type="dxa"/>
            </w:tcMar>
          </w:tcPr>
          <w:p w14:paraId="2A02E934" w14:textId="77777777" w:rsidR="008B2981" w:rsidRPr="000A753E" w:rsidRDefault="008B2981" w:rsidP="008B2981">
            <w:pPr>
              <w:pStyle w:val="StyleHeader4Para4Left0Firstline0"/>
              <w:numPr>
                <w:ilvl w:val="0"/>
                <w:numId w:val="0"/>
              </w:numPr>
              <w:spacing w:after="60"/>
              <w:jc w:val="center"/>
              <w:rPr>
                <w:szCs w:val="20"/>
                <w:lang w:val="fr-FR"/>
              </w:rPr>
            </w:pPr>
          </w:p>
        </w:tc>
        <w:tc>
          <w:tcPr>
            <w:tcW w:w="365" w:type="pct"/>
            <w:vMerge/>
            <w:shd w:val="clear" w:color="auto" w:fill="auto"/>
            <w:tcMar>
              <w:left w:w="58" w:type="dxa"/>
              <w:right w:w="58" w:type="dxa"/>
            </w:tcMar>
          </w:tcPr>
          <w:p w14:paraId="4CB937BF" w14:textId="77777777" w:rsidR="008B2981" w:rsidRPr="000A753E" w:rsidRDefault="008B2981" w:rsidP="008B2981">
            <w:pPr>
              <w:pStyle w:val="StyleHeader4Para4Left0Firstline0"/>
              <w:numPr>
                <w:ilvl w:val="0"/>
                <w:numId w:val="0"/>
              </w:numPr>
              <w:spacing w:after="60"/>
              <w:jc w:val="center"/>
              <w:rPr>
                <w:szCs w:val="20"/>
                <w:lang w:val="fr-FR"/>
              </w:rPr>
            </w:pPr>
          </w:p>
        </w:tc>
        <w:tc>
          <w:tcPr>
            <w:tcW w:w="702" w:type="pct"/>
            <w:shd w:val="clear" w:color="auto" w:fill="auto"/>
            <w:tcMar>
              <w:left w:w="58" w:type="dxa"/>
              <w:right w:w="58" w:type="dxa"/>
            </w:tcMar>
          </w:tcPr>
          <w:p w14:paraId="789C7BA4" w14:textId="414E393A"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Coûts d’appui</w:t>
            </w:r>
          </w:p>
        </w:tc>
        <w:tc>
          <w:tcPr>
            <w:tcW w:w="351" w:type="pct"/>
            <w:shd w:val="clear" w:color="auto" w:fill="auto"/>
            <w:tcMar>
              <w:left w:w="0" w:type="dxa"/>
              <w:right w:w="0" w:type="dxa"/>
            </w:tcMar>
          </w:tcPr>
          <w:p w14:paraId="264039F1" w14:textId="0AC7C1F4"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20 </w:t>
            </w:r>
            <w:r w:rsidR="008B2981" w:rsidRPr="000A753E">
              <w:rPr>
                <w:szCs w:val="20"/>
                <w:lang w:val="fr-FR"/>
              </w:rPr>
              <w:t>475</w:t>
            </w:r>
          </w:p>
        </w:tc>
        <w:tc>
          <w:tcPr>
            <w:tcW w:w="351" w:type="pct"/>
            <w:shd w:val="clear" w:color="auto" w:fill="auto"/>
            <w:tcMar>
              <w:left w:w="0" w:type="dxa"/>
              <w:right w:w="0" w:type="dxa"/>
            </w:tcMar>
          </w:tcPr>
          <w:p w14:paraId="08FB93AB"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365CB4AE"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1D8C3B79"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27D256A4" w14:textId="62BFA9D2"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16 </w:t>
            </w:r>
            <w:r w:rsidR="008B2981" w:rsidRPr="000A753E">
              <w:rPr>
                <w:szCs w:val="20"/>
                <w:lang w:val="fr-FR"/>
              </w:rPr>
              <w:t>380</w:t>
            </w:r>
          </w:p>
        </w:tc>
        <w:tc>
          <w:tcPr>
            <w:tcW w:w="351" w:type="pct"/>
            <w:shd w:val="clear" w:color="auto" w:fill="auto"/>
            <w:tcMar>
              <w:left w:w="0" w:type="dxa"/>
              <w:right w:w="0" w:type="dxa"/>
            </w:tcMar>
          </w:tcPr>
          <w:p w14:paraId="4B52A892"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3D19BE75"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1FAC6B0B" w14:textId="4202FC69"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4 </w:t>
            </w:r>
            <w:r w:rsidR="008B2981" w:rsidRPr="000A753E">
              <w:rPr>
                <w:szCs w:val="20"/>
                <w:lang w:val="fr-FR"/>
              </w:rPr>
              <w:t>095</w:t>
            </w:r>
          </w:p>
        </w:tc>
        <w:tc>
          <w:tcPr>
            <w:tcW w:w="439" w:type="pct"/>
            <w:shd w:val="clear" w:color="auto" w:fill="auto"/>
            <w:tcMar>
              <w:left w:w="0" w:type="dxa"/>
              <w:right w:w="0" w:type="dxa"/>
            </w:tcMar>
          </w:tcPr>
          <w:p w14:paraId="349344FC" w14:textId="43B3944F"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40 </w:t>
            </w:r>
            <w:r w:rsidR="008B2981" w:rsidRPr="000A753E">
              <w:rPr>
                <w:szCs w:val="20"/>
                <w:lang w:val="fr-FR"/>
              </w:rPr>
              <w:t>950</w:t>
            </w:r>
          </w:p>
        </w:tc>
      </w:tr>
      <w:tr w:rsidR="008B2981" w:rsidRPr="000A753E" w14:paraId="433C51CB" w14:textId="77777777" w:rsidTr="008D2A7F">
        <w:trPr>
          <w:trHeight w:val="209"/>
        </w:trPr>
        <w:tc>
          <w:tcPr>
            <w:tcW w:w="1053" w:type="pct"/>
            <w:gridSpan w:val="2"/>
            <w:vMerge w:val="restart"/>
            <w:shd w:val="clear" w:color="auto" w:fill="auto"/>
            <w:tcMar>
              <w:left w:w="58" w:type="dxa"/>
              <w:right w:w="58" w:type="dxa"/>
            </w:tcMar>
          </w:tcPr>
          <w:p w14:paraId="3D534C9E" w14:textId="333189B8"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Fo</w:t>
            </w:r>
            <w:r w:rsidR="008B2981" w:rsidRPr="000A753E">
              <w:rPr>
                <w:szCs w:val="20"/>
                <w:lang w:val="fr-FR"/>
              </w:rPr>
              <w:t>nds appro</w:t>
            </w:r>
            <w:r w:rsidRPr="000A753E">
              <w:rPr>
                <w:szCs w:val="20"/>
                <w:lang w:val="fr-FR"/>
              </w:rPr>
              <w:t xml:space="preserve">uvés </w:t>
            </w:r>
            <w:proofErr w:type="gramStart"/>
            <w:r w:rsidRPr="000A753E">
              <w:rPr>
                <w:szCs w:val="20"/>
                <w:lang w:val="fr-FR"/>
              </w:rPr>
              <w:t xml:space="preserve">par </w:t>
            </w:r>
            <w:r w:rsidR="008B2981" w:rsidRPr="000A753E">
              <w:rPr>
                <w:szCs w:val="20"/>
                <w:lang w:val="fr-FR"/>
              </w:rPr>
              <w:t xml:space="preserve"> ExCom</w:t>
            </w:r>
            <w:proofErr w:type="gramEnd"/>
            <w:r w:rsidR="008B2981" w:rsidRPr="000A753E">
              <w:rPr>
                <w:szCs w:val="20"/>
                <w:lang w:val="fr-FR"/>
              </w:rPr>
              <w:t xml:space="preserve"> (</w:t>
            </w:r>
            <w:r w:rsidRPr="000A753E">
              <w:rPr>
                <w:szCs w:val="20"/>
                <w:lang w:val="fr-FR"/>
              </w:rPr>
              <w:t>$ US</w:t>
            </w:r>
            <w:r w:rsidR="008B2981" w:rsidRPr="000A753E">
              <w:rPr>
                <w:szCs w:val="20"/>
                <w:lang w:val="fr-FR"/>
              </w:rPr>
              <w:t>)</w:t>
            </w:r>
          </w:p>
        </w:tc>
        <w:tc>
          <w:tcPr>
            <w:tcW w:w="702" w:type="pct"/>
            <w:shd w:val="clear" w:color="auto" w:fill="auto"/>
            <w:tcMar>
              <w:left w:w="58" w:type="dxa"/>
              <w:right w:w="58" w:type="dxa"/>
            </w:tcMar>
          </w:tcPr>
          <w:p w14:paraId="3FAF2FD3" w14:textId="2E2F7A35"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Coûts de projet</w:t>
            </w:r>
          </w:p>
        </w:tc>
        <w:tc>
          <w:tcPr>
            <w:tcW w:w="351" w:type="pct"/>
            <w:shd w:val="clear" w:color="auto" w:fill="auto"/>
            <w:tcMar>
              <w:left w:w="0" w:type="dxa"/>
              <w:right w:w="0" w:type="dxa"/>
            </w:tcMar>
          </w:tcPr>
          <w:p w14:paraId="3ECA971B" w14:textId="3E004F70"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157 </w:t>
            </w:r>
            <w:r w:rsidR="008B2981" w:rsidRPr="000A753E">
              <w:rPr>
                <w:szCs w:val="20"/>
                <w:lang w:val="fr-FR"/>
              </w:rPr>
              <w:t>500</w:t>
            </w:r>
          </w:p>
        </w:tc>
        <w:tc>
          <w:tcPr>
            <w:tcW w:w="351" w:type="pct"/>
            <w:shd w:val="clear" w:color="auto" w:fill="auto"/>
            <w:tcMar>
              <w:left w:w="0" w:type="dxa"/>
              <w:right w:w="0" w:type="dxa"/>
            </w:tcMar>
          </w:tcPr>
          <w:p w14:paraId="7D13BE65"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797C35DA"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2D2AF47E"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63F248D5" w14:textId="2DE2FB4D"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126 </w:t>
            </w:r>
            <w:r w:rsidR="008B2981" w:rsidRPr="000A753E">
              <w:rPr>
                <w:szCs w:val="20"/>
                <w:lang w:val="fr-FR"/>
              </w:rPr>
              <w:t>000</w:t>
            </w:r>
          </w:p>
        </w:tc>
        <w:tc>
          <w:tcPr>
            <w:tcW w:w="351" w:type="pct"/>
            <w:shd w:val="clear" w:color="auto" w:fill="auto"/>
            <w:tcMar>
              <w:left w:w="0" w:type="dxa"/>
              <w:right w:w="0" w:type="dxa"/>
            </w:tcMar>
          </w:tcPr>
          <w:p w14:paraId="60E10305"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333DC962"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64638406"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439" w:type="pct"/>
            <w:shd w:val="clear" w:color="auto" w:fill="auto"/>
            <w:tcMar>
              <w:left w:w="0" w:type="dxa"/>
              <w:right w:w="0" w:type="dxa"/>
            </w:tcMar>
          </w:tcPr>
          <w:p w14:paraId="58CCC8B3" w14:textId="43299E93"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283 </w:t>
            </w:r>
            <w:r w:rsidR="008B2981" w:rsidRPr="000A753E">
              <w:rPr>
                <w:szCs w:val="20"/>
                <w:lang w:val="fr-FR"/>
              </w:rPr>
              <w:t>500</w:t>
            </w:r>
          </w:p>
        </w:tc>
      </w:tr>
      <w:tr w:rsidR="008B2981" w:rsidRPr="000A753E" w14:paraId="54EBCAA4" w14:textId="77777777" w:rsidTr="008D2A7F">
        <w:trPr>
          <w:trHeight w:val="223"/>
        </w:trPr>
        <w:tc>
          <w:tcPr>
            <w:tcW w:w="1053" w:type="pct"/>
            <w:gridSpan w:val="2"/>
            <w:vMerge/>
            <w:shd w:val="clear" w:color="auto" w:fill="auto"/>
            <w:tcMar>
              <w:left w:w="58" w:type="dxa"/>
              <w:right w:w="58" w:type="dxa"/>
            </w:tcMar>
          </w:tcPr>
          <w:p w14:paraId="7C1ABF9F" w14:textId="77777777" w:rsidR="008B2981" w:rsidRPr="000A753E" w:rsidRDefault="008B2981" w:rsidP="008B2981">
            <w:pPr>
              <w:pStyle w:val="StyleHeader4Para4Left0Firstline0"/>
              <w:numPr>
                <w:ilvl w:val="0"/>
                <w:numId w:val="0"/>
              </w:numPr>
              <w:spacing w:after="60"/>
              <w:jc w:val="center"/>
              <w:rPr>
                <w:szCs w:val="20"/>
                <w:lang w:val="fr-FR"/>
              </w:rPr>
            </w:pPr>
          </w:p>
        </w:tc>
        <w:tc>
          <w:tcPr>
            <w:tcW w:w="702" w:type="pct"/>
            <w:shd w:val="clear" w:color="auto" w:fill="auto"/>
            <w:tcMar>
              <w:left w:w="58" w:type="dxa"/>
              <w:right w:w="58" w:type="dxa"/>
            </w:tcMar>
          </w:tcPr>
          <w:p w14:paraId="29361FAA" w14:textId="5034EEFE"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Coûts d’appui</w:t>
            </w:r>
          </w:p>
        </w:tc>
        <w:tc>
          <w:tcPr>
            <w:tcW w:w="351" w:type="pct"/>
            <w:shd w:val="clear" w:color="auto" w:fill="auto"/>
            <w:tcMar>
              <w:left w:w="0" w:type="dxa"/>
              <w:right w:w="0" w:type="dxa"/>
            </w:tcMar>
          </w:tcPr>
          <w:p w14:paraId="1C697BA0" w14:textId="3445906F"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20 </w:t>
            </w:r>
            <w:r w:rsidR="008B2981" w:rsidRPr="000A753E">
              <w:rPr>
                <w:szCs w:val="20"/>
                <w:lang w:val="fr-FR"/>
              </w:rPr>
              <w:t>475</w:t>
            </w:r>
          </w:p>
        </w:tc>
        <w:tc>
          <w:tcPr>
            <w:tcW w:w="351" w:type="pct"/>
            <w:shd w:val="clear" w:color="auto" w:fill="auto"/>
            <w:tcMar>
              <w:left w:w="0" w:type="dxa"/>
              <w:right w:w="0" w:type="dxa"/>
            </w:tcMar>
          </w:tcPr>
          <w:p w14:paraId="15B86BD0"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5F0CD75D"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0AAEEB99"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7390F3C4" w14:textId="6C9FBC84"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16 </w:t>
            </w:r>
            <w:r w:rsidR="008B2981" w:rsidRPr="000A753E">
              <w:rPr>
                <w:szCs w:val="20"/>
                <w:lang w:val="fr-FR"/>
              </w:rPr>
              <w:t>380</w:t>
            </w:r>
          </w:p>
        </w:tc>
        <w:tc>
          <w:tcPr>
            <w:tcW w:w="351" w:type="pct"/>
            <w:shd w:val="clear" w:color="auto" w:fill="auto"/>
            <w:tcMar>
              <w:left w:w="0" w:type="dxa"/>
              <w:right w:w="0" w:type="dxa"/>
            </w:tcMar>
          </w:tcPr>
          <w:p w14:paraId="1AE4A655"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50CDD5BB"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038D5263"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439" w:type="pct"/>
            <w:shd w:val="clear" w:color="auto" w:fill="auto"/>
            <w:tcMar>
              <w:left w:w="0" w:type="dxa"/>
              <w:right w:w="0" w:type="dxa"/>
            </w:tcMar>
          </w:tcPr>
          <w:p w14:paraId="5F9E3F35" w14:textId="7CC57852"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36 </w:t>
            </w:r>
            <w:r w:rsidR="008B2981" w:rsidRPr="000A753E">
              <w:rPr>
                <w:szCs w:val="20"/>
                <w:lang w:val="fr-FR"/>
              </w:rPr>
              <w:t>855</w:t>
            </w:r>
          </w:p>
        </w:tc>
      </w:tr>
      <w:tr w:rsidR="008B2981" w:rsidRPr="000A753E" w14:paraId="61A51C13" w14:textId="77777777" w:rsidTr="008D2A7F">
        <w:trPr>
          <w:trHeight w:val="216"/>
        </w:trPr>
        <w:tc>
          <w:tcPr>
            <w:tcW w:w="1053" w:type="pct"/>
            <w:gridSpan w:val="2"/>
            <w:vMerge w:val="restart"/>
            <w:shd w:val="clear" w:color="auto" w:fill="auto"/>
            <w:tcMar>
              <w:left w:w="58" w:type="dxa"/>
              <w:right w:w="58" w:type="dxa"/>
            </w:tcMar>
          </w:tcPr>
          <w:p w14:paraId="74C9CF1D" w14:textId="41B37C07" w:rsidR="008B2981" w:rsidRPr="000A753E" w:rsidRDefault="008B2981" w:rsidP="008B2981">
            <w:pPr>
              <w:pStyle w:val="StyleHeader4Para4Left0Firstline0"/>
              <w:numPr>
                <w:ilvl w:val="0"/>
                <w:numId w:val="0"/>
              </w:numPr>
              <w:spacing w:after="60"/>
              <w:jc w:val="left"/>
              <w:rPr>
                <w:szCs w:val="20"/>
                <w:lang w:val="fr-FR"/>
              </w:rPr>
            </w:pPr>
            <w:r w:rsidRPr="000A753E">
              <w:rPr>
                <w:szCs w:val="20"/>
                <w:lang w:val="fr-FR"/>
              </w:rPr>
              <w:t xml:space="preserve">Total </w:t>
            </w:r>
            <w:r w:rsidR="008241D0" w:rsidRPr="000A753E">
              <w:rPr>
                <w:szCs w:val="20"/>
                <w:lang w:val="fr-FR"/>
              </w:rPr>
              <w:t>d</w:t>
            </w:r>
            <w:r w:rsidR="008D2A7F" w:rsidRPr="000A753E">
              <w:rPr>
                <w:szCs w:val="20"/>
                <w:lang w:val="fr-FR"/>
              </w:rPr>
              <w:t>u financ</w:t>
            </w:r>
            <w:r w:rsidR="008241D0" w:rsidRPr="000A753E">
              <w:rPr>
                <w:szCs w:val="20"/>
                <w:lang w:val="fr-FR"/>
              </w:rPr>
              <w:t>e</w:t>
            </w:r>
            <w:r w:rsidR="008D2A7F" w:rsidRPr="000A753E">
              <w:rPr>
                <w:szCs w:val="20"/>
                <w:lang w:val="fr-FR"/>
              </w:rPr>
              <w:t>ment   demandé</w:t>
            </w:r>
            <w:r w:rsidR="008241D0" w:rsidRPr="000A753E">
              <w:rPr>
                <w:szCs w:val="20"/>
                <w:lang w:val="fr-FR"/>
              </w:rPr>
              <w:t xml:space="preserve"> pour approbation à </w:t>
            </w:r>
            <w:r w:rsidR="00261A6C" w:rsidRPr="000A753E">
              <w:rPr>
                <w:szCs w:val="20"/>
                <w:lang w:val="fr-FR"/>
              </w:rPr>
              <w:t>cette réunion ($ US)</w:t>
            </w:r>
          </w:p>
        </w:tc>
        <w:tc>
          <w:tcPr>
            <w:tcW w:w="702" w:type="pct"/>
            <w:shd w:val="clear" w:color="auto" w:fill="auto"/>
            <w:tcMar>
              <w:left w:w="58" w:type="dxa"/>
              <w:right w:w="58" w:type="dxa"/>
            </w:tcMar>
          </w:tcPr>
          <w:p w14:paraId="7D1B8E0F" w14:textId="5C782624"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Coûts de projet</w:t>
            </w:r>
          </w:p>
        </w:tc>
        <w:tc>
          <w:tcPr>
            <w:tcW w:w="351" w:type="pct"/>
            <w:shd w:val="clear" w:color="auto" w:fill="auto"/>
            <w:tcMar>
              <w:left w:w="0" w:type="dxa"/>
              <w:right w:w="0" w:type="dxa"/>
            </w:tcMar>
          </w:tcPr>
          <w:p w14:paraId="2525BF7A"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342F5FB2"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1877083B"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29838DBC"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36E13805"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792EDFAB"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1647AABF"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566E0C2B" w14:textId="3E787955" w:rsidR="008B2981" w:rsidRPr="000A753E" w:rsidRDefault="00261A6C" w:rsidP="008B2981">
            <w:pPr>
              <w:pStyle w:val="StyleHeader4Para4Left0Firstline0"/>
              <w:numPr>
                <w:ilvl w:val="0"/>
                <w:numId w:val="0"/>
              </w:numPr>
              <w:spacing w:after="60"/>
              <w:jc w:val="right"/>
              <w:rPr>
                <w:b/>
                <w:szCs w:val="20"/>
                <w:lang w:val="fr-FR"/>
              </w:rPr>
            </w:pPr>
            <w:r w:rsidRPr="000A753E">
              <w:rPr>
                <w:szCs w:val="20"/>
                <w:lang w:val="fr-FR"/>
              </w:rPr>
              <w:t xml:space="preserve">31 </w:t>
            </w:r>
            <w:r w:rsidR="008B2981" w:rsidRPr="000A753E">
              <w:rPr>
                <w:szCs w:val="20"/>
                <w:lang w:val="fr-FR"/>
              </w:rPr>
              <w:t>500</w:t>
            </w:r>
          </w:p>
        </w:tc>
        <w:tc>
          <w:tcPr>
            <w:tcW w:w="439" w:type="pct"/>
            <w:shd w:val="clear" w:color="auto" w:fill="auto"/>
            <w:tcMar>
              <w:left w:w="0" w:type="dxa"/>
              <w:right w:w="0" w:type="dxa"/>
            </w:tcMar>
          </w:tcPr>
          <w:p w14:paraId="56D5C2F5" w14:textId="7AC21720"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31 </w:t>
            </w:r>
            <w:r w:rsidR="008B2981" w:rsidRPr="000A753E">
              <w:rPr>
                <w:szCs w:val="20"/>
                <w:lang w:val="fr-FR"/>
              </w:rPr>
              <w:t>500</w:t>
            </w:r>
          </w:p>
        </w:tc>
      </w:tr>
      <w:tr w:rsidR="008B2981" w:rsidRPr="000A753E" w14:paraId="37AE4B81" w14:textId="77777777" w:rsidTr="008D2A7F">
        <w:trPr>
          <w:trHeight w:val="515"/>
        </w:trPr>
        <w:tc>
          <w:tcPr>
            <w:tcW w:w="1053" w:type="pct"/>
            <w:gridSpan w:val="2"/>
            <w:vMerge/>
            <w:shd w:val="clear" w:color="auto" w:fill="auto"/>
            <w:tcMar>
              <w:left w:w="58" w:type="dxa"/>
              <w:right w:w="58" w:type="dxa"/>
            </w:tcMar>
          </w:tcPr>
          <w:p w14:paraId="1632F466" w14:textId="77777777" w:rsidR="008B2981" w:rsidRPr="000A753E" w:rsidRDefault="008B2981" w:rsidP="008B2981">
            <w:pPr>
              <w:pStyle w:val="StyleHeader4Para4Left0Firstline0"/>
              <w:numPr>
                <w:ilvl w:val="0"/>
                <w:numId w:val="0"/>
              </w:numPr>
              <w:spacing w:after="60"/>
              <w:jc w:val="center"/>
              <w:rPr>
                <w:szCs w:val="20"/>
                <w:lang w:val="fr-FR"/>
              </w:rPr>
            </w:pPr>
          </w:p>
        </w:tc>
        <w:tc>
          <w:tcPr>
            <w:tcW w:w="702" w:type="pct"/>
            <w:shd w:val="clear" w:color="auto" w:fill="auto"/>
            <w:tcMar>
              <w:left w:w="58" w:type="dxa"/>
              <w:right w:w="58" w:type="dxa"/>
            </w:tcMar>
          </w:tcPr>
          <w:p w14:paraId="3BD6AB52" w14:textId="2AA26070" w:rsidR="008B2981" w:rsidRPr="000A753E" w:rsidRDefault="008241D0" w:rsidP="008B2981">
            <w:pPr>
              <w:pStyle w:val="StyleHeader4Para4Left0Firstline0"/>
              <w:numPr>
                <w:ilvl w:val="0"/>
                <w:numId w:val="0"/>
              </w:numPr>
              <w:spacing w:after="60"/>
              <w:jc w:val="left"/>
              <w:rPr>
                <w:szCs w:val="20"/>
                <w:lang w:val="fr-FR"/>
              </w:rPr>
            </w:pPr>
            <w:r w:rsidRPr="000A753E">
              <w:rPr>
                <w:szCs w:val="20"/>
                <w:lang w:val="fr-FR"/>
              </w:rPr>
              <w:t>Coûts d’appui</w:t>
            </w:r>
          </w:p>
        </w:tc>
        <w:tc>
          <w:tcPr>
            <w:tcW w:w="351" w:type="pct"/>
            <w:shd w:val="clear" w:color="auto" w:fill="auto"/>
            <w:tcMar>
              <w:left w:w="0" w:type="dxa"/>
              <w:right w:w="0" w:type="dxa"/>
            </w:tcMar>
          </w:tcPr>
          <w:p w14:paraId="35774075"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3AF08FE9"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39CDBB75"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249D3ADE"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3EE81570"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688B4BC4"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42E6957D" w14:textId="77777777" w:rsidR="008B2981" w:rsidRPr="000A753E" w:rsidRDefault="008B2981" w:rsidP="008B2981">
            <w:pPr>
              <w:pStyle w:val="StyleHeader4Para4Left0Firstline0"/>
              <w:numPr>
                <w:ilvl w:val="0"/>
                <w:numId w:val="0"/>
              </w:numPr>
              <w:spacing w:after="60"/>
              <w:jc w:val="right"/>
              <w:rPr>
                <w:szCs w:val="20"/>
                <w:lang w:val="fr-FR"/>
              </w:rPr>
            </w:pPr>
            <w:r w:rsidRPr="000A753E">
              <w:rPr>
                <w:szCs w:val="20"/>
                <w:lang w:val="fr-FR"/>
              </w:rPr>
              <w:t>0</w:t>
            </w:r>
          </w:p>
        </w:tc>
        <w:tc>
          <w:tcPr>
            <w:tcW w:w="351" w:type="pct"/>
            <w:shd w:val="clear" w:color="auto" w:fill="auto"/>
            <w:tcMar>
              <w:left w:w="0" w:type="dxa"/>
              <w:right w:w="0" w:type="dxa"/>
            </w:tcMar>
          </w:tcPr>
          <w:p w14:paraId="2301BCD8" w14:textId="040B8A60" w:rsidR="008B2981" w:rsidRPr="000A753E" w:rsidRDefault="00261A6C" w:rsidP="008B2981">
            <w:pPr>
              <w:pStyle w:val="StyleHeader4Para4Left0Firstline0"/>
              <w:numPr>
                <w:ilvl w:val="0"/>
                <w:numId w:val="0"/>
              </w:numPr>
              <w:spacing w:after="60"/>
              <w:jc w:val="right"/>
              <w:rPr>
                <w:b/>
                <w:szCs w:val="20"/>
                <w:lang w:val="fr-FR"/>
              </w:rPr>
            </w:pPr>
            <w:r w:rsidRPr="000A753E">
              <w:rPr>
                <w:szCs w:val="20"/>
                <w:lang w:val="fr-FR"/>
              </w:rPr>
              <w:t xml:space="preserve">4 </w:t>
            </w:r>
            <w:r w:rsidR="008B2981" w:rsidRPr="000A753E">
              <w:rPr>
                <w:szCs w:val="20"/>
                <w:lang w:val="fr-FR"/>
              </w:rPr>
              <w:t>095</w:t>
            </w:r>
          </w:p>
        </w:tc>
        <w:tc>
          <w:tcPr>
            <w:tcW w:w="439" w:type="pct"/>
            <w:shd w:val="clear" w:color="auto" w:fill="auto"/>
            <w:tcMar>
              <w:left w:w="0" w:type="dxa"/>
              <w:right w:w="0" w:type="dxa"/>
            </w:tcMar>
          </w:tcPr>
          <w:p w14:paraId="14B67B8B" w14:textId="3AF76ECF" w:rsidR="008B2981" w:rsidRPr="000A753E" w:rsidRDefault="00261A6C" w:rsidP="008B2981">
            <w:pPr>
              <w:pStyle w:val="StyleHeader4Para4Left0Firstline0"/>
              <w:numPr>
                <w:ilvl w:val="0"/>
                <w:numId w:val="0"/>
              </w:numPr>
              <w:spacing w:after="60"/>
              <w:jc w:val="right"/>
              <w:rPr>
                <w:szCs w:val="20"/>
                <w:lang w:val="fr-FR"/>
              </w:rPr>
            </w:pPr>
            <w:r w:rsidRPr="000A753E">
              <w:rPr>
                <w:szCs w:val="20"/>
                <w:lang w:val="fr-FR"/>
              </w:rPr>
              <w:t xml:space="preserve">4 </w:t>
            </w:r>
            <w:r w:rsidR="008B2981" w:rsidRPr="000A753E">
              <w:rPr>
                <w:szCs w:val="20"/>
                <w:lang w:val="fr-FR"/>
              </w:rPr>
              <w:t>095</w:t>
            </w:r>
          </w:p>
        </w:tc>
      </w:tr>
    </w:tbl>
    <w:p w14:paraId="34935CB2" w14:textId="77777777" w:rsidR="008B2981" w:rsidRPr="000A753E" w:rsidRDefault="008B2981" w:rsidP="008B2981">
      <w:pPr>
        <w:pStyle w:val="StyleHeader4Para4Left0Firstline0"/>
        <w:numPr>
          <w:ilvl w:val="0"/>
          <w:numId w:val="0"/>
        </w:numPr>
        <w:spacing w:after="0"/>
        <w:rPr>
          <w:szCs w:val="20"/>
          <w:lang w:val="fr-FR"/>
        </w:rPr>
      </w:pPr>
    </w:p>
    <w:tbl>
      <w:tblPr>
        <w:tblStyle w:val="TableGrid"/>
        <w:tblW w:w="508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4"/>
        <w:gridCol w:w="6402"/>
      </w:tblGrid>
      <w:tr w:rsidR="008B2981" w:rsidRPr="000A753E" w14:paraId="7973E216" w14:textId="77777777" w:rsidTr="000A753E">
        <w:trPr>
          <w:trHeight w:val="70"/>
        </w:trPr>
        <w:tc>
          <w:tcPr>
            <w:tcW w:w="1636" w:type="pct"/>
            <w:shd w:val="clear" w:color="auto" w:fill="auto"/>
          </w:tcPr>
          <w:p w14:paraId="1457E16C" w14:textId="683D716B" w:rsidR="008B2981" w:rsidRPr="000A753E" w:rsidRDefault="00261A6C" w:rsidP="008B2981">
            <w:pPr>
              <w:pStyle w:val="StyleHeader4Para4Left0Firstline0"/>
              <w:numPr>
                <w:ilvl w:val="0"/>
                <w:numId w:val="0"/>
              </w:numPr>
              <w:spacing w:after="60"/>
              <w:jc w:val="left"/>
              <w:rPr>
                <w:b/>
                <w:szCs w:val="20"/>
                <w:lang w:val="fr-FR"/>
              </w:rPr>
            </w:pPr>
            <w:r w:rsidRPr="000A753E">
              <w:rPr>
                <w:b/>
                <w:szCs w:val="20"/>
                <w:lang w:val="fr-FR"/>
              </w:rPr>
              <w:t xml:space="preserve">Recommandation du Secrétariat </w:t>
            </w:r>
            <w:r w:rsidR="008B2981" w:rsidRPr="000A753E">
              <w:rPr>
                <w:b/>
                <w:szCs w:val="20"/>
                <w:lang w:val="fr-FR"/>
              </w:rPr>
              <w:t>:</w:t>
            </w:r>
          </w:p>
        </w:tc>
        <w:tc>
          <w:tcPr>
            <w:tcW w:w="3364" w:type="pct"/>
            <w:shd w:val="clear" w:color="auto" w:fill="auto"/>
          </w:tcPr>
          <w:p w14:paraId="0A6FAE06" w14:textId="4162C082" w:rsidR="008B2981" w:rsidRPr="000A753E" w:rsidRDefault="00261A6C" w:rsidP="008B2981">
            <w:pPr>
              <w:pStyle w:val="StyleHeader4Para4Left0Firstline0"/>
              <w:numPr>
                <w:ilvl w:val="0"/>
                <w:numId w:val="0"/>
              </w:numPr>
              <w:spacing w:after="60"/>
              <w:jc w:val="center"/>
              <w:rPr>
                <w:szCs w:val="20"/>
                <w:lang w:val="fr-FR"/>
              </w:rPr>
            </w:pPr>
            <w:r w:rsidRPr="000A753E">
              <w:rPr>
                <w:szCs w:val="20"/>
                <w:lang w:val="fr-FR"/>
              </w:rPr>
              <w:t>Approbation globale</w:t>
            </w:r>
          </w:p>
        </w:tc>
      </w:tr>
    </w:tbl>
    <w:p w14:paraId="6DB551E3" w14:textId="77777777" w:rsidR="008B2981" w:rsidRPr="00A23FBF" w:rsidRDefault="008B2981" w:rsidP="008B2981">
      <w:pPr>
        <w:jc w:val="center"/>
        <w:rPr>
          <w:lang w:val="fr-FR"/>
        </w:rPr>
      </w:pPr>
      <w:r w:rsidRPr="00A23FBF">
        <w:rPr>
          <w:lang w:val="fr-FR"/>
        </w:rPr>
        <w:br w:type="page"/>
      </w:r>
    </w:p>
    <w:p w14:paraId="227DFAFB" w14:textId="56123E62" w:rsidR="008D2A7F" w:rsidRPr="00A23FBF" w:rsidRDefault="00261A6C" w:rsidP="008D2A7F">
      <w:pPr>
        <w:pStyle w:val="StyleHeading1Para1Heading1CharHeading1Char3CharHeadin"/>
        <w:jc w:val="center"/>
        <w:rPr>
          <w:b/>
          <w:lang w:val="fr-FR"/>
        </w:rPr>
      </w:pPr>
      <w:r w:rsidRPr="00A23FBF">
        <w:rPr>
          <w:b/>
          <w:lang w:val="fr-FR"/>
        </w:rPr>
        <w:lastRenderedPageBreak/>
        <w:t>DESCRIPTION DU PROJET</w:t>
      </w:r>
    </w:p>
    <w:p w14:paraId="048015BE" w14:textId="6CCBEA9B" w:rsidR="00261A6C" w:rsidRPr="00A23FBF" w:rsidRDefault="00261A6C" w:rsidP="00261A6C">
      <w:pPr>
        <w:pStyle w:val="StyleHeading1Para1Heading1CharHeading1Char3CharHeadin"/>
        <w:rPr>
          <w:lang w:val="fr-FR"/>
        </w:rPr>
      </w:pPr>
      <w:r w:rsidRPr="00A23FBF">
        <w:rPr>
          <w:lang w:val="fr-FR"/>
        </w:rPr>
        <w:t>1.</w:t>
      </w:r>
      <w:r w:rsidRPr="00A23FBF">
        <w:rPr>
          <w:lang w:val="fr-FR"/>
        </w:rPr>
        <w:tab/>
        <w:t>Au nom du gouvernement du Libéria, le gouvernement de l’Allemagne, à titre d’agence d’exécution désignée, a présenté une demande de financement pour la troisième et dernière tranche de la phase I du plan de gestion de l’élimination des HCFC (PGEH), au montant de 31 500 $US, plus des coûts d’appui d’agence de 4 095 $US</w:t>
      </w:r>
      <w:r w:rsidRPr="00A23FBF">
        <w:rPr>
          <w:rStyle w:val="FootnoteReference"/>
          <w:lang w:val="fr-FR"/>
        </w:rPr>
        <w:footnoteReference w:id="1"/>
      </w:r>
      <w:r w:rsidRPr="00A23FBF">
        <w:rPr>
          <w:lang w:val="fr-FR"/>
        </w:rPr>
        <w:t>.  La demande inclut un rapport périodique sur la mise en œuvre de la deuxième tranche et le plan de mise en œuvre de la tranche pour 2020-2021.</w:t>
      </w:r>
    </w:p>
    <w:p w14:paraId="630FB627" w14:textId="7949F43C" w:rsidR="00261A6C" w:rsidRPr="00A23FBF" w:rsidRDefault="00261A6C" w:rsidP="00261A6C">
      <w:pPr>
        <w:pStyle w:val="StyleHeading1Para1Heading1CharHeading1Char3CharHeadin"/>
        <w:rPr>
          <w:u w:val="single"/>
          <w:lang w:val="fr-FR"/>
        </w:rPr>
      </w:pPr>
      <w:r w:rsidRPr="00A23FBF">
        <w:rPr>
          <w:u w:val="single"/>
          <w:lang w:val="fr-FR"/>
        </w:rPr>
        <w:t>Rapport sur la consommation de HCFC</w:t>
      </w:r>
    </w:p>
    <w:p w14:paraId="194EA62E" w14:textId="7132DBEC" w:rsidR="00261A6C" w:rsidRPr="00A23FBF" w:rsidRDefault="00261A6C" w:rsidP="00261A6C">
      <w:pPr>
        <w:pStyle w:val="StyleHeading1Para1Heading1CharHeading1Char3CharHeadin"/>
        <w:rPr>
          <w:lang w:val="fr-FR"/>
        </w:rPr>
      </w:pPr>
      <w:r w:rsidRPr="00A23FBF">
        <w:rPr>
          <w:lang w:val="fr-FR"/>
        </w:rPr>
        <w:t>2.</w:t>
      </w:r>
      <w:r w:rsidRPr="00A23FBF">
        <w:rPr>
          <w:lang w:val="fr-FR"/>
        </w:rPr>
        <w:tab/>
      </w:r>
      <w:r w:rsidR="002E146A" w:rsidRPr="00A23FBF">
        <w:rPr>
          <w:lang w:val="fr-FR"/>
        </w:rPr>
        <w:t>Le gouvernement du Libéria a déclaré une consommation de 0,78 tonnes PAO de HCFC en 2019 qui est inférieure de 85,3 pour cent à la valeur de référence des HCFC pour la conformité.  La consommation de HCFC pour la période 2015-</w:t>
      </w:r>
      <w:r w:rsidR="008D2A7F">
        <w:rPr>
          <w:lang w:val="fr-FR"/>
        </w:rPr>
        <w:t>2019 est présentée dans le T</w:t>
      </w:r>
      <w:r w:rsidR="002E146A" w:rsidRPr="00A23FBF">
        <w:rPr>
          <w:lang w:val="fr-FR"/>
        </w:rPr>
        <w:t>ableau 1.</w:t>
      </w:r>
    </w:p>
    <w:p w14:paraId="302F9C56" w14:textId="14A3207E" w:rsidR="002E146A" w:rsidRPr="00A23FBF" w:rsidRDefault="002E146A" w:rsidP="002E146A">
      <w:pPr>
        <w:rPr>
          <w:b/>
          <w:lang w:val="fr-FR"/>
        </w:rPr>
      </w:pPr>
      <w:r w:rsidRPr="00A23FBF">
        <w:rPr>
          <w:b/>
          <w:lang w:val="fr-FR"/>
        </w:rPr>
        <w:t>Tableau 1. Consommation de HCFC au Libéria (Données de l’article 7 pour 2015-2019)</w:t>
      </w:r>
    </w:p>
    <w:tbl>
      <w:tblPr>
        <w:tblW w:w="5090" w:type="pct"/>
        <w:tblLayout w:type="fixed"/>
        <w:tblLook w:val="04A0" w:firstRow="1" w:lastRow="0" w:firstColumn="1" w:lastColumn="0" w:noHBand="0" w:noVBand="1"/>
      </w:tblPr>
      <w:tblGrid>
        <w:gridCol w:w="2968"/>
        <w:gridCol w:w="1066"/>
        <w:gridCol w:w="1064"/>
        <w:gridCol w:w="1064"/>
        <w:gridCol w:w="1064"/>
        <w:gridCol w:w="1064"/>
        <w:gridCol w:w="1228"/>
      </w:tblGrid>
      <w:tr w:rsidR="002E146A" w:rsidRPr="00A23FBF" w14:paraId="72F96195" w14:textId="77777777" w:rsidTr="002E146A">
        <w:trPr>
          <w:tblHeader/>
        </w:trPr>
        <w:tc>
          <w:tcPr>
            <w:tcW w:w="15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8D5620" w14:textId="77777777" w:rsidR="002E146A" w:rsidRPr="00A23FBF" w:rsidRDefault="002E146A" w:rsidP="002E146A">
            <w:pPr>
              <w:widowControl w:val="0"/>
              <w:jc w:val="left"/>
              <w:rPr>
                <w:b/>
                <w:bCs/>
                <w:lang w:val="fr-FR"/>
              </w:rPr>
            </w:pPr>
            <w:r w:rsidRPr="00A23FBF">
              <w:rPr>
                <w:b/>
                <w:bCs/>
                <w:lang w:val="fr-FR"/>
              </w:rPr>
              <w:t>HCFC</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222DDD06" w14:textId="77777777" w:rsidR="002E146A" w:rsidRPr="00A23FBF" w:rsidRDefault="002E146A" w:rsidP="002E146A">
            <w:pPr>
              <w:widowControl w:val="0"/>
              <w:jc w:val="center"/>
              <w:rPr>
                <w:b/>
                <w:bCs/>
                <w:lang w:val="fr-FR"/>
              </w:rPr>
            </w:pPr>
            <w:r w:rsidRPr="00A23FBF">
              <w:rPr>
                <w:b/>
                <w:bCs/>
                <w:lang w:val="fr-FR"/>
              </w:rPr>
              <w:t>2015</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5484E906" w14:textId="77777777" w:rsidR="002E146A" w:rsidRPr="00A23FBF" w:rsidRDefault="002E146A" w:rsidP="002E146A">
            <w:pPr>
              <w:widowControl w:val="0"/>
              <w:jc w:val="center"/>
              <w:rPr>
                <w:b/>
                <w:bCs/>
                <w:lang w:val="fr-FR"/>
              </w:rPr>
            </w:pPr>
            <w:r w:rsidRPr="00A23FBF">
              <w:rPr>
                <w:b/>
                <w:bCs/>
                <w:lang w:val="fr-FR"/>
              </w:rPr>
              <w:t>2016</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09EC6DB7" w14:textId="77777777" w:rsidR="002E146A" w:rsidRPr="00A23FBF" w:rsidRDefault="002E146A" w:rsidP="002E146A">
            <w:pPr>
              <w:widowControl w:val="0"/>
              <w:jc w:val="center"/>
              <w:rPr>
                <w:b/>
                <w:bCs/>
                <w:lang w:val="fr-FR"/>
              </w:rPr>
            </w:pPr>
            <w:r w:rsidRPr="00A23FBF">
              <w:rPr>
                <w:b/>
                <w:bCs/>
                <w:lang w:val="fr-FR"/>
              </w:rPr>
              <w:t>2017</w:t>
            </w:r>
          </w:p>
        </w:tc>
        <w:tc>
          <w:tcPr>
            <w:tcW w:w="559" w:type="pct"/>
            <w:tcBorders>
              <w:top w:val="single" w:sz="4" w:space="0" w:color="auto"/>
              <w:left w:val="nil"/>
              <w:bottom w:val="single" w:sz="4" w:space="0" w:color="auto"/>
              <w:right w:val="single" w:sz="4" w:space="0" w:color="auto"/>
            </w:tcBorders>
          </w:tcPr>
          <w:p w14:paraId="4E39B37C" w14:textId="77777777" w:rsidR="002E146A" w:rsidRPr="00A23FBF" w:rsidRDefault="002E146A" w:rsidP="002E146A">
            <w:pPr>
              <w:widowControl w:val="0"/>
              <w:jc w:val="center"/>
              <w:rPr>
                <w:b/>
                <w:bCs/>
                <w:lang w:val="fr-FR"/>
              </w:rPr>
            </w:pPr>
            <w:r w:rsidRPr="00A23FBF">
              <w:rPr>
                <w:b/>
                <w:bCs/>
                <w:lang w:val="fr-FR"/>
              </w:rPr>
              <w:t>2018</w:t>
            </w:r>
          </w:p>
        </w:tc>
        <w:tc>
          <w:tcPr>
            <w:tcW w:w="559" w:type="pct"/>
            <w:tcBorders>
              <w:top w:val="single" w:sz="4" w:space="0" w:color="auto"/>
              <w:left w:val="single" w:sz="4" w:space="0" w:color="auto"/>
              <w:bottom w:val="single" w:sz="4" w:space="0" w:color="auto"/>
              <w:right w:val="single" w:sz="4" w:space="0" w:color="auto"/>
            </w:tcBorders>
          </w:tcPr>
          <w:p w14:paraId="16A78A1F" w14:textId="77777777" w:rsidR="002E146A" w:rsidRPr="00A23FBF" w:rsidRDefault="002E146A" w:rsidP="002E146A">
            <w:pPr>
              <w:widowControl w:val="0"/>
              <w:jc w:val="center"/>
              <w:rPr>
                <w:b/>
                <w:bCs/>
                <w:lang w:val="fr-FR"/>
              </w:rPr>
            </w:pPr>
            <w:r w:rsidRPr="00A23FBF">
              <w:rPr>
                <w:b/>
                <w:bCs/>
                <w:lang w:val="fr-FR"/>
              </w:rPr>
              <w:t>2019</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A7438" w14:textId="6F45CBDA" w:rsidR="002E146A" w:rsidRPr="00A23FBF" w:rsidRDefault="002E146A" w:rsidP="002E146A">
            <w:pPr>
              <w:widowControl w:val="0"/>
              <w:jc w:val="center"/>
              <w:rPr>
                <w:b/>
                <w:bCs/>
                <w:lang w:val="fr-FR"/>
              </w:rPr>
            </w:pPr>
            <w:r w:rsidRPr="00A23FBF">
              <w:rPr>
                <w:b/>
                <w:bCs/>
                <w:lang w:val="fr-FR"/>
              </w:rPr>
              <w:t>Référence</w:t>
            </w:r>
          </w:p>
        </w:tc>
      </w:tr>
      <w:tr w:rsidR="002E146A" w:rsidRPr="00A23FBF" w14:paraId="3EE07CDA" w14:textId="77777777" w:rsidTr="002E146A">
        <w:tc>
          <w:tcPr>
            <w:tcW w:w="15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2177C7" w14:textId="2311350A" w:rsidR="002E146A" w:rsidRPr="00A23FBF" w:rsidRDefault="002E146A" w:rsidP="002E146A">
            <w:pPr>
              <w:widowControl w:val="0"/>
              <w:jc w:val="left"/>
              <w:rPr>
                <w:b/>
                <w:bCs/>
                <w:lang w:val="fr-FR"/>
              </w:rPr>
            </w:pPr>
            <w:r w:rsidRPr="00A23FBF">
              <w:rPr>
                <w:b/>
                <w:bCs/>
                <w:lang w:val="fr-FR"/>
              </w:rPr>
              <w:t>Tonnes métriques  (tm)</w:t>
            </w:r>
          </w:p>
        </w:tc>
        <w:tc>
          <w:tcPr>
            <w:tcW w:w="560" w:type="pct"/>
            <w:tcBorders>
              <w:top w:val="nil"/>
              <w:left w:val="nil"/>
              <w:bottom w:val="single" w:sz="4" w:space="0" w:color="auto"/>
              <w:right w:val="single" w:sz="4" w:space="0" w:color="auto"/>
            </w:tcBorders>
            <w:shd w:val="clear" w:color="auto" w:fill="auto"/>
            <w:noWrap/>
            <w:tcMar>
              <w:left w:w="115" w:type="dxa"/>
              <w:right w:w="187" w:type="dxa"/>
            </w:tcMar>
            <w:vAlign w:val="center"/>
            <w:hideMark/>
          </w:tcPr>
          <w:p w14:paraId="72FD07CC" w14:textId="77777777" w:rsidR="002E146A" w:rsidRPr="00A23FBF" w:rsidRDefault="002E146A" w:rsidP="002E146A">
            <w:pPr>
              <w:widowControl w:val="0"/>
              <w:jc w:val="center"/>
              <w:rPr>
                <w:b/>
                <w:bCs/>
                <w:lang w:val="fr-FR"/>
              </w:rPr>
            </w:pPr>
          </w:p>
        </w:tc>
        <w:tc>
          <w:tcPr>
            <w:tcW w:w="559" w:type="pct"/>
            <w:tcBorders>
              <w:top w:val="nil"/>
              <w:left w:val="nil"/>
              <w:bottom w:val="single" w:sz="4" w:space="0" w:color="auto"/>
              <w:right w:val="single" w:sz="4" w:space="0" w:color="auto"/>
            </w:tcBorders>
            <w:shd w:val="clear" w:color="auto" w:fill="auto"/>
            <w:noWrap/>
            <w:tcMar>
              <w:left w:w="115" w:type="dxa"/>
              <w:right w:w="187" w:type="dxa"/>
            </w:tcMar>
            <w:vAlign w:val="center"/>
            <w:hideMark/>
          </w:tcPr>
          <w:p w14:paraId="70211CA2" w14:textId="77777777" w:rsidR="002E146A" w:rsidRPr="00A23FBF" w:rsidRDefault="002E146A" w:rsidP="002E146A">
            <w:pPr>
              <w:widowControl w:val="0"/>
              <w:jc w:val="center"/>
              <w:rPr>
                <w:b/>
                <w:bCs/>
                <w:lang w:val="fr-FR"/>
              </w:rPr>
            </w:pPr>
          </w:p>
        </w:tc>
        <w:tc>
          <w:tcPr>
            <w:tcW w:w="559" w:type="pct"/>
            <w:tcBorders>
              <w:top w:val="nil"/>
              <w:left w:val="nil"/>
              <w:bottom w:val="single" w:sz="4" w:space="0" w:color="auto"/>
              <w:right w:val="single" w:sz="4" w:space="0" w:color="auto"/>
            </w:tcBorders>
            <w:shd w:val="clear" w:color="auto" w:fill="auto"/>
            <w:noWrap/>
            <w:tcMar>
              <w:left w:w="115" w:type="dxa"/>
              <w:right w:w="187" w:type="dxa"/>
            </w:tcMar>
            <w:vAlign w:val="center"/>
            <w:hideMark/>
          </w:tcPr>
          <w:p w14:paraId="4154790C" w14:textId="77777777" w:rsidR="002E146A" w:rsidRPr="00A23FBF" w:rsidRDefault="002E146A" w:rsidP="002E146A">
            <w:pPr>
              <w:widowControl w:val="0"/>
              <w:jc w:val="center"/>
              <w:rPr>
                <w:b/>
                <w:bCs/>
                <w:lang w:val="fr-FR"/>
              </w:rPr>
            </w:pPr>
          </w:p>
        </w:tc>
        <w:tc>
          <w:tcPr>
            <w:tcW w:w="559" w:type="pct"/>
            <w:tcBorders>
              <w:top w:val="single" w:sz="4" w:space="0" w:color="auto"/>
              <w:left w:val="nil"/>
              <w:bottom w:val="single" w:sz="4" w:space="0" w:color="auto"/>
              <w:right w:val="single" w:sz="4" w:space="0" w:color="auto"/>
            </w:tcBorders>
            <w:tcMar>
              <w:left w:w="115" w:type="dxa"/>
              <w:right w:w="187" w:type="dxa"/>
            </w:tcMar>
          </w:tcPr>
          <w:p w14:paraId="60B4A77C" w14:textId="77777777" w:rsidR="002E146A" w:rsidRPr="00A23FBF" w:rsidRDefault="002E146A" w:rsidP="002E146A">
            <w:pPr>
              <w:widowControl w:val="0"/>
              <w:jc w:val="center"/>
              <w:rPr>
                <w:b/>
                <w:bCs/>
                <w:lang w:val="fr-FR"/>
              </w:rPr>
            </w:pPr>
          </w:p>
        </w:tc>
        <w:tc>
          <w:tcPr>
            <w:tcW w:w="559" w:type="pct"/>
            <w:tcBorders>
              <w:top w:val="nil"/>
              <w:left w:val="single" w:sz="4" w:space="0" w:color="auto"/>
              <w:bottom w:val="single" w:sz="4" w:space="0" w:color="auto"/>
              <w:right w:val="single" w:sz="4" w:space="0" w:color="auto"/>
            </w:tcBorders>
            <w:tcMar>
              <w:left w:w="115" w:type="dxa"/>
              <w:right w:w="187" w:type="dxa"/>
            </w:tcMar>
          </w:tcPr>
          <w:p w14:paraId="0D8A2FFE" w14:textId="77777777" w:rsidR="002E146A" w:rsidRPr="00A23FBF" w:rsidRDefault="002E146A" w:rsidP="002E146A">
            <w:pPr>
              <w:widowControl w:val="0"/>
              <w:jc w:val="center"/>
              <w:rPr>
                <w:b/>
                <w:bCs/>
                <w:lang w:val="fr-FR"/>
              </w:rPr>
            </w:pPr>
          </w:p>
        </w:tc>
        <w:tc>
          <w:tcPr>
            <w:tcW w:w="647" w:type="pct"/>
            <w:tcBorders>
              <w:top w:val="nil"/>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095FE4FD" w14:textId="77777777" w:rsidR="002E146A" w:rsidRPr="00A23FBF" w:rsidRDefault="002E146A" w:rsidP="002E146A">
            <w:pPr>
              <w:widowControl w:val="0"/>
              <w:jc w:val="center"/>
              <w:rPr>
                <w:b/>
                <w:bCs/>
                <w:lang w:val="fr-FR"/>
              </w:rPr>
            </w:pPr>
          </w:p>
        </w:tc>
      </w:tr>
      <w:tr w:rsidR="002E146A" w:rsidRPr="00A23FBF" w14:paraId="50CDF2C1" w14:textId="77777777" w:rsidTr="002E146A">
        <w:tc>
          <w:tcPr>
            <w:tcW w:w="15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2280DA" w14:textId="77777777" w:rsidR="002E146A" w:rsidRPr="00A23FBF" w:rsidRDefault="002E146A" w:rsidP="002E146A">
            <w:pPr>
              <w:widowControl w:val="0"/>
              <w:jc w:val="left"/>
              <w:rPr>
                <w:lang w:val="fr-FR"/>
              </w:rPr>
            </w:pPr>
            <w:r w:rsidRPr="00A23FBF">
              <w:rPr>
                <w:lang w:val="fr-FR"/>
              </w:rPr>
              <w:t>HCFC-22</w:t>
            </w:r>
          </w:p>
        </w:tc>
        <w:tc>
          <w:tcPr>
            <w:tcW w:w="560" w:type="pct"/>
            <w:tcBorders>
              <w:top w:val="nil"/>
              <w:left w:val="nil"/>
              <w:bottom w:val="single" w:sz="4" w:space="0" w:color="auto"/>
              <w:right w:val="single" w:sz="4" w:space="0" w:color="auto"/>
            </w:tcBorders>
            <w:shd w:val="clear" w:color="auto" w:fill="auto"/>
            <w:noWrap/>
            <w:tcMar>
              <w:left w:w="115" w:type="dxa"/>
              <w:right w:w="187" w:type="dxa"/>
            </w:tcMar>
          </w:tcPr>
          <w:p w14:paraId="57B5F3E0" w14:textId="5471B0B2" w:rsidR="002E146A" w:rsidRPr="00A23FBF" w:rsidRDefault="002E146A" w:rsidP="002E146A">
            <w:pPr>
              <w:widowControl w:val="0"/>
              <w:jc w:val="right"/>
              <w:rPr>
                <w:lang w:val="fr-FR"/>
              </w:rPr>
            </w:pPr>
            <w:r w:rsidRPr="00A23FBF">
              <w:rPr>
                <w:rFonts w:eastAsiaTheme="minorHAnsi"/>
                <w:lang w:val="fr-FR"/>
              </w:rPr>
              <w:t>56,90</w:t>
            </w:r>
          </w:p>
        </w:tc>
        <w:tc>
          <w:tcPr>
            <w:tcW w:w="559" w:type="pct"/>
            <w:tcBorders>
              <w:top w:val="nil"/>
              <w:left w:val="nil"/>
              <w:bottom w:val="single" w:sz="4" w:space="0" w:color="auto"/>
              <w:right w:val="single" w:sz="4" w:space="0" w:color="auto"/>
            </w:tcBorders>
            <w:shd w:val="clear" w:color="auto" w:fill="auto"/>
            <w:noWrap/>
            <w:tcMar>
              <w:left w:w="115" w:type="dxa"/>
              <w:right w:w="187" w:type="dxa"/>
            </w:tcMar>
          </w:tcPr>
          <w:p w14:paraId="7A59B98E" w14:textId="24242675" w:rsidR="002E146A" w:rsidRPr="00A23FBF" w:rsidRDefault="002E146A" w:rsidP="002E146A">
            <w:pPr>
              <w:widowControl w:val="0"/>
              <w:jc w:val="right"/>
              <w:rPr>
                <w:lang w:val="fr-FR"/>
              </w:rPr>
            </w:pPr>
            <w:r w:rsidRPr="00A23FBF">
              <w:rPr>
                <w:rFonts w:eastAsiaTheme="minorHAnsi"/>
                <w:lang w:val="fr-FR"/>
              </w:rPr>
              <w:t>51,60</w:t>
            </w:r>
          </w:p>
        </w:tc>
        <w:tc>
          <w:tcPr>
            <w:tcW w:w="559" w:type="pct"/>
            <w:tcBorders>
              <w:top w:val="nil"/>
              <w:left w:val="nil"/>
              <w:bottom w:val="single" w:sz="4" w:space="0" w:color="auto"/>
              <w:right w:val="single" w:sz="4" w:space="0" w:color="auto"/>
            </w:tcBorders>
            <w:shd w:val="clear" w:color="auto" w:fill="auto"/>
            <w:noWrap/>
            <w:tcMar>
              <w:left w:w="115" w:type="dxa"/>
              <w:right w:w="187" w:type="dxa"/>
            </w:tcMar>
          </w:tcPr>
          <w:p w14:paraId="5F306CFA" w14:textId="5D318A6A" w:rsidR="002E146A" w:rsidRPr="00A23FBF" w:rsidRDefault="002E146A" w:rsidP="002E146A">
            <w:pPr>
              <w:widowControl w:val="0"/>
              <w:jc w:val="right"/>
              <w:rPr>
                <w:lang w:val="fr-FR"/>
              </w:rPr>
            </w:pPr>
            <w:r w:rsidRPr="00A23FBF">
              <w:rPr>
                <w:rFonts w:eastAsiaTheme="minorHAnsi"/>
                <w:lang w:val="fr-FR"/>
              </w:rPr>
              <w:t>42,10</w:t>
            </w:r>
          </w:p>
        </w:tc>
        <w:tc>
          <w:tcPr>
            <w:tcW w:w="559" w:type="pct"/>
            <w:tcBorders>
              <w:top w:val="single" w:sz="4" w:space="0" w:color="auto"/>
              <w:left w:val="nil"/>
              <w:bottom w:val="single" w:sz="4" w:space="0" w:color="auto"/>
              <w:right w:val="single" w:sz="4" w:space="0" w:color="auto"/>
            </w:tcBorders>
            <w:tcMar>
              <w:left w:w="115" w:type="dxa"/>
              <w:right w:w="187" w:type="dxa"/>
            </w:tcMar>
          </w:tcPr>
          <w:p w14:paraId="5FD19E57" w14:textId="6E11644D" w:rsidR="002E146A" w:rsidRPr="00A23FBF" w:rsidRDefault="002E146A" w:rsidP="002E146A">
            <w:pPr>
              <w:widowControl w:val="0"/>
              <w:jc w:val="right"/>
              <w:rPr>
                <w:lang w:val="fr-FR"/>
              </w:rPr>
            </w:pPr>
            <w:r w:rsidRPr="00A23FBF">
              <w:rPr>
                <w:rFonts w:eastAsiaTheme="minorHAnsi"/>
                <w:lang w:val="fr-FR"/>
              </w:rPr>
              <w:t>32,40</w:t>
            </w:r>
          </w:p>
        </w:tc>
        <w:tc>
          <w:tcPr>
            <w:tcW w:w="559" w:type="pct"/>
            <w:tcBorders>
              <w:top w:val="nil"/>
              <w:left w:val="single" w:sz="4" w:space="0" w:color="auto"/>
              <w:bottom w:val="single" w:sz="4" w:space="0" w:color="auto"/>
              <w:right w:val="single" w:sz="4" w:space="0" w:color="auto"/>
            </w:tcBorders>
            <w:tcMar>
              <w:left w:w="115" w:type="dxa"/>
              <w:right w:w="187" w:type="dxa"/>
            </w:tcMar>
          </w:tcPr>
          <w:p w14:paraId="07B4628D" w14:textId="75909A8B" w:rsidR="002E146A" w:rsidRPr="00A23FBF" w:rsidRDefault="002E146A" w:rsidP="002E146A">
            <w:pPr>
              <w:widowControl w:val="0"/>
              <w:jc w:val="right"/>
              <w:rPr>
                <w:lang w:val="fr-FR"/>
              </w:rPr>
            </w:pPr>
            <w:r w:rsidRPr="00A23FBF">
              <w:rPr>
                <w:rFonts w:eastAsiaTheme="minorHAnsi"/>
                <w:lang w:val="fr-FR"/>
              </w:rPr>
              <w:t>14,20</w:t>
            </w:r>
          </w:p>
        </w:tc>
        <w:tc>
          <w:tcPr>
            <w:tcW w:w="647" w:type="pct"/>
            <w:tcBorders>
              <w:top w:val="nil"/>
              <w:left w:val="single" w:sz="4" w:space="0" w:color="auto"/>
              <w:bottom w:val="single" w:sz="4" w:space="0" w:color="auto"/>
              <w:right w:val="single" w:sz="4" w:space="0" w:color="auto"/>
            </w:tcBorders>
            <w:shd w:val="clear" w:color="auto" w:fill="auto"/>
            <w:noWrap/>
            <w:tcMar>
              <w:left w:w="115" w:type="dxa"/>
              <w:right w:w="187" w:type="dxa"/>
            </w:tcMar>
            <w:vAlign w:val="center"/>
          </w:tcPr>
          <w:p w14:paraId="2E3560C3" w14:textId="70B1C388" w:rsidR="002E146A" w:rsidRPr="00A23FBF" w:rsidRDefault="002E146A" w:rsidP="002E146A">
            <w:pPr>
              <w:widowControl w:val="0"/>
              <w:jc w:val="right"/>
              <w:rPr>
                <w:lang w:val="fr-FR"/>
              </w:rPr>
            </w:pPr>
            <w:r w:rsidRPr="00A23FBF">
              <w:rPr>
                <w:lang w:val="fr-FR"/>
              </w:rPr>
              <w:t>95,45</w:t>
            </w:r>
          </w:p>
        </w:tc>
      </w:tr>
      <w:tr w:rsidR="002E146A" w:rsidRPr="00A23FBF" w14:paraId="51D036B4" w14:textId="77777777" w:rsidTr="002E146A">
        <w:tc>
          <w:tcPr>
            <w:tcW w:w="15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E6AEC2" w14:textId="6599D6BA" w:rsidR="002E146A" w:rsidRPr="00A23FBF" w:rsidRDefault="002E146A" w:rsidP="002E146A">
            <w:pPr>
              <w:widowControl w:val="0"/>
              <w:jc w:val="left"/>
              <w:rPr>
                <w:b/>
                <w:bCs/>
                <w:lang w:val="fr-FR"/>
              </w:rPr>
            </w:pPr>
            <w:r w:rsidRPr="00A23FBF">
              <w:rPr>
                <w:b/>
                <w:bCs/>
                <w:lang w:val="fr-FR"/>
              </w:rPr>
              <w:t>Tonnes PAO</w:t>
            </w:r>
          </w:p>
        </w:tc>
        <w:tc>
          <w:tcPr>
            <w:tcW w:w="56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37CAF762" w14:textId="77777777" w:rsidR="002E146A" w:rsidRPr="00A23FBF" w:rsidRDefault="002E146A" w:rsidP="002E146A">
            <w:pPr>
              <w:widowControl w:val="0"/>
              <w:jc w:val="right"/>
              <w:rPr>
                <w:lang w:val="fr-FR"/>
              </w:rPr>
            </w:pPr>
          </w:p>
        </w:tc>
        <w:tc>
          <w:tcPr>
            <w:tcW w:w="55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00813935" w14:textId="77777777" w:rsidR="002E146A" w:rsidRPr="00A23FBF" w:rsidRDefault="002E146A" w:rsidP="002E146A">
            <w:pPr>
              <w:widowControl w:val="0"/>
              <w:jc w:val="right"/>
              <w:rPr>
                <w:lang w:val="fr-FR"/>
              </w:rPr>
            </w:pPr>
          </w:p>
        </w:tc>
        <w:tc>
          <w:tcPr>
            <w:tcW w:w="55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tcPr>
          <w:p w14:paraId="787C481E" w14:textId="77777777" w:rsidR="002E146A" w:rsidRPr="00A23FBF" w:rsidRDefault="002E146A" w:rsidP="002E146A">
            <w:pPr>
              <w:widowControl w:val="0"/>
              <w:jc w:val="right"/>
              <w:rPr>
                <w:lang w:val="fr-FR"/>
              </w:rPr>
            </w:pPr>
          </w:p>
        </w:tc>
        <w:tc>
          <w:tcPr>
            <w:tcW w:w="559" w:type="pct"/>
            <w:tcBorders>
              <w:top w:val="single" w:sz="4" w:space="0" w:color="auto"/>
              <w:left w:val="single" w:sz="4" w:space="0" w:color="auto"/>
              <w:bottom w:val="single" w:sz="4" w:space="0" w:color="auto"/>
              <w:right w:val="single" w:sz="4" w:space="0" w:color="auto"/>
            </w:tcBorders>
            <w:tcMar>
              <w:left w:w="115" w:type="dxa"/>
              <w:right w:w="187" w:type="dxa"/>
            </w:tcMar>
          </w:tcPr>
          <w:p w14:paraId="52E7AAFF" w14:textId="77777777" w:rsidR="002E146A" w:rsidRPr="00A23FBF" w:rsidRDefault="002E146A" w:rsidP="002E146A">
            <w:pPr>
              <w:widowControl w:val="0"/>
              <w:jc w:val="right"/>
              <w:rPr>
                <w:lang w:val="fr-FR"/>
              </w:rPr>
            </w:pPr>
          </w:p>
        </w:tc>
        <w:tc>
          <w:tcPr>
            <w:tcW w:w="559" w:type="pct"/>
            <w:tcBorders>
              <w:top w:val="single" w:sz="4" w:space="0" w:color="auto"/>
              <w:left w:val="single" w:sz="4" w:space="0" w:color="auto"/>
              <w:bottom w:val="single" w:sz="4" w:space="0" w:color="auto"/>
              <w:right w:val="single" w:sz="4" w:space="0" w:color="auto"/>
            </w:tcBorders>
            <w:tcMar>
              <w:left w:w="115" w:type="dxa"/>
              <w:right w:w="187" w:type="dxa"/>
            </w:tcMar>
          </w:tcPr>
          <w:p w14:paraId="1C97E702" w14:textId="77777777" w:rsidR="002E146A" w:rsidRPr="00A23FBF" w:rsidRDefault="002E146A" w:rsidP="002E146A">
            <w:pPr>
              <w:widowControl w:val="0"/>
              <w:jc w:val="right"/>
              <w:rPr>
                <w:lang w:val="fr-F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0A86008F" w14:textId="77777777" w:rsidR="002E146A" w:rsidRPr="00A23FBF" w:rsidRDefault="002E146A" w:rsidP="002E146A">
            <w:pPr>
              <w:widowControl w:val="0"/>
              <w:jc w:val="right"/>
              <w:rPr>
                <w:lang w:val="fr-FR"/>
              </w:rPr>
            </w:pPr>
          </w:p>
        </w:tc>
      </w:tr>
      <w:tr w:rsidR="002E146A" w:rsidRPr="00A23FBF" w14:paraId="5717B08F" w14:textId="77777777" w:rsidTr="002E146A">
        <w:tc>
          <w:tcPr>
            <w:tcW w:w="15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CF7F8B" w14:textId="77777777" w:rsidR="002E146A" w:rsidRPr="00A23FBF" w:rsidRDefault="002E146A" w:rsidP="002E146A">
            <w:pPr>
              <w:widowControl w:val="0"/>
              <w:jc w:val="left"/>
              <w:rPr>
                <w:lang w:val="fr-FR"/>
              </w:rPr>
            </w:pPr>
            <w:r w:rsidRPr="00A23FBF">
              <w:rPr>
                <w:lang w:val="fr-FR"/>
              </w:rPr>
              <w:t>HCFC-22</w:t>
            </w:r>
          </w:p>
        </w:tc>
        <w:tc>
          <w:tcPr>
            <w:tcW w:w="56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tcPr>
          <w:p w14:paraId="225CBD68" w14:textId="61317471" w:rsidR="002E146A" w:rsidRPr="00A23FBF" w:rsidRDefault="002E146A" w:rsidP="002E146A">
            <w:pPr>
              <w:widowControl w:val="0"/>
              <w:jc w:val="right"/>
              <w:rPr>
                <w:lang w:val="fr-FR"/>
              </w:rPr>
            </w:pPr>
            <w:r w:rsidRPr="00A23FBF">
              <w:rPr>
                <w:lang w:val="fr-FR"/>
              </w:rPr>
              <w:t>3,13</w:t>
            </w:r>
          </w:p>
        </w:tc>
        <w:tc>
          <w:tcPr>
            <w:tcW w:w="55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tcPr>
          <w:p w14:paraId="5ADB0450" w14:textId="70F11AA3" w:rsidR="002E146A" w:rsidRPr="00A23FBF" w:rsidRDefault="002E146A" w:rsidP="002E146A">
            <w:pPr>
              <w:widowControl w:val="0"/>
              <w:jc w:val="right"/>
              <w:rPr>
                <w:lang w:val="fr-FR"/>
              </w:rPr>
            </w:pPr>
            <w:r w:rsidRPr="00A23FBF">
              <w:rPr>
                <w:lang w:val="fr-FR"/>
              </w:rPr>
              <w:t>2,84</w:t>
            </w:r>
          </w:p>
        </w:tc>
        <w:tc>
          <w:tcPr>
            <w:tcW w:w="55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tcPr>
          <w:p w14:paraId="1F41607C" w14:textId="577BC7F7" w:rsidR="002E146A" w:rsidRPr="00A23FBF" w:rsidRDefault="002E146A" w:rsidP="002E146A">
            <w:pPr>
              <w:widowControl w:val="0"/>
              <w:jc w:val="right"/>
              <w:rPr>
                <w:lang w:val="fr-FR"/>
              </w:rPr>
            </w:pPr>
            <w:r w:rsidRPr="00A23FBF">
              <w:rPr>
                <w:lang w:val="fr-FR"/>
              </w:rPr>
              <w:t>2,31</w:t>
            </w:r>
          </w:p>
        </w:tc>
        <w:tc>
          <w:tcPr>
            <w:tcW w:w="559" w:type="pct"/>
            <w:tcBorders>
              <w:top w:val="single" w:sz="4" w:space="0" w:color="auto"/>
              <w:left w:val="single" w:sz="4" w:space="0" w:color="auto"/>
              <w:bottom w:val="single" w:sz="4" w:space="0" w:color="auto"/>
              <w:right w:val="single" w:sz="4" w:space="0" w:color="auto"/>
            </w:tcBorders>
            <w:tcMar>
              <w:left w:w="115" w:type="dxa"/>
              <w:right w:w="187" w:type="dxa"/>
            </w:tcMar>
          </w:tcPr>
          <w:p w14:paraId="2A1F2C58" w14:textId="3891D300" w:rsidR="002E146A" w:rsidRPr="00A23FBF" w:rsidRDefault="002E146A" w:rsidP="002E146A">
            <w:pPr>
              <w:widowControl w:val="0"/>
              <w:jc w:val="right"/>
              <w:rPr>
                <w:lang w:val="fr-FR"/>
              </w:rPr>
            </w:pPr>
            <w:r w:rsidRPr="00A23FBF">
              <w:rPr>
                <w:lang w:val="fr-FR"/>
              </w:rPr>
              <w:t>1,78</w:t>
            </w:r>
          </w:p>
        </w:tc>
        <w:tc>
          <w:tcPr>
            <w:tcW w:w="559" w:type="pct"/>
            <w:tcBorders>
              <w:top w:val="single" w:sz="4" w:space="0" w:color="auto"/>
              <w:left w:val="single" w:sz="4" w:space="0" w:color="auto"/>
              <w:bottom w:val="single" w:sz="4" w:space="0" w:color="auto"/>
              <w:right w:val="single" w:sz="4" w:space="0" w:color="auto"/>
            </w:tcBorders>
            <w:tcMar>
              <w:left w:w="115" w:type="dxa"/>
              <w:right w:w="187" w:type="dxa"/>
            </w:tcMar>
          </w:tcPr>
          <w:p w14:paraId="08F507C2" w14:textId="4114082E" w:rsidR="002E146A" w:rsidRPr="00A23FBF" w:rsidRDefault="002E146A" w:rsidP="002E146A">
            <w:pPr>
              <w:widowControl w:val="0"/>
              <w:jc w:val="right"/>
              <w:rPr>
                <w:lang w:val="fr-FR"/>
              </w:rPr>
            </w:pPr>
            <w:r w:rsidRPr="00A23FBF">
              <w:rPr>
                <w:lang w:val="fr-FR"/>
              </w:rPr>
              <w:t>0,78</w:t>
            </w: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tcPr>
          <w:p w14:paraId="3B376482" w14:textId="1BA75EE0" w:rsidR="002E146A" w:rsidRPr="00A23FBF" w:rsidRDefault="002E146A" w:rsidP="002E146A">
            <w:pPr>
              <w:widowControl w:val="0"/>
              <w:jc w:val="right"/>
              <w:rPr>
                <w:lang w:val="fr-FR"/>
              </w:rPr>
            </w:pPr>
            <w:r w:rsidRPr="00A23FBF">
              <w:rPr>
                <w:lang w:val="fr-FR" w:eastAsia="en-CA"/>
              </w:rPr>
              <w:t>5,30</w:t>
            </w:r>
          </w:p>
        </w:tc>
      </w:tr>
    </w:tbl>
    <w:p w14:paraId="51377E84" w14:textId="77777777" w:rsidR="002E146A" w:rsidRPr="00A23FBF" w:rsidRDefault="002E146A" w:rsidP="00261A6C">
      <w:pPr>
        <w:pStyle w:val="StyleHeading1Para1Heading1CharHeading1Char3CharHeadin"/>
        <w:rPr>
          <w:lang w:val="fr-FR"/>
        </w:rPr>
      </w:pPr>
    </w:p>
    <w:p w14:paraId="2656E2BB" w14:textId="03128FB4" w:rsidR="00441083" w:rsidRPr="00A23FBF" w:rsidRDefault="002E146A" w:rsidP="004E3A36">
      <w:pPr>
        <w:pStyle w:val="Heading1"/>
        <w:numPr>
          <w:ilvl w:val="0"/>
          <w:numId w:val="0"/>
        </w:numPr>
        <w:rPr>
          <w:lang w:val="fr-FR"/>
        </w:rPr>
      </w:pPr>
      <w:r w:rsidRPr="00A23FBF">
        <w:rPr>
          <w:lang w:val="fr-FR"/>
        </w:rPr>
        <w:t>3.</w:t>
      </w:r>
      <w:r w:rsidRPr="00A23FBF">
        <w:rPr>
          <w:lang w:val="fr-FR"/>
        </w:rPr>
        <w:tab/>
        <w:t xml:space="preserve">La réduction des importations de HCFC </w:t>
      </w:r>
      <w:r w:rsidR="00844BF9" w:rsidRPr="00A23FBF">
        <w:rPr>
          <w:lang w:val="fr-FR"/>
        </w:rPr>
        <w:t>est</w:t>
      </w:r>
      <w:r w:rsidRPr="00A23FBF">
        <w:rPr>
          <w:lang w:val="fr-FR"/>
        </w:rPr>
        <w:t xml:space="preserve"> attribu</w:t>
      </w:r>
      <w:r w:rsidR="00844BF9" w:rsidRPr="00A23FBF">
        <w:rPr>
          <w:lang w:val="fr-FR"/>
        </w:rPr>
        <w:t>able</w:t>
      </w:r>
      <w:r w:rsidRPr="00A23FBF">
        <w:rPr>
          <w:lang w:val="fr-FR"/>
        </w:rPr>
        <w:t xml:space="preserve"> à l’application de la réglementation</w:t>
      </w:r>
      <w:r w:rsidR="008D2A7F">
        <w:rPr>
          <w:lang w:val="fr-FR"/>
        </w:rPr>
        <w:t xml:space="preserve"> sur les SAO, incluant le système </w:t>
      </w:r>
      <w:r w:rsidRPr="00A23FBF">
        <w:rPr>
          <w:lang w:val="fr-FR"/>
        </w:rPr>
        <w:t>de permis et de quota</w:t>
      </w:r>
      <w:r w:rsidR="00831838">
        <w:rPr>
          <w:lang w:val="fr-FR"/>
        </w:rPr>
        <w:t xml:space="preserve">s, à </w:t>
      </w:r>
      <w:r w:rsidRPr="00A23FBF">
        <w:rPr>
          <w:lang w:val="fr-FR"/>
        </w:rPr>
        <w:t>des activités de formation dans les secteur</w:t>
      </w:r>
      <w:r w:rsidR="00844BF9" w:rsidRPr="00A23FBF">
        <w:rPr>
          <w:lang w:val="fr-FR"/>
        </w:rPr>
        <w:t xml:space="preserve">s </w:t>
      </w:r>
      <w:r w:rsidR="008D2A7F">
        <w:rPr>
          <w:lang w:val="fr-FR"/>
        </w:rPr>
        <w:t>des douanes</w:t>
      </w:r>
      <w:r w:rsidR="00844BF9" w:rsidRPr="00A23FBF">
        <w:rPr>
          <w:lang w:val="fr-FR"/>
        </w:rPr>
        <w:t xml:space="preserve"> et de l’entretien de</w:t>
      </w:r>
      <w:r w:rsidRPr="00A23FBF">
        <w:rPr>
          <w:lang w:val="fr-FR"/>
        </w:rPr>
        <w:t xml:space="preserve">s </w:t>
      </w:r>
      <w:r w:rsidR="00844BF9" w:rsidRPr="00A23FBF">
        <w:rPr>
          <w:lang w:val="fr-FR"/>
        </w:rPr>
        <w:t>équipements de</w:t>
      </w:r>
      <w:r w:rsidRPr="00A23FBF">
        <w:rPr>
          <w:lang w:val="fr-FR"/>
        </w:rPr>
        <w:t xml:space="preserve"> réfrigération</w:t>
      </w:r>
      <w:r w:rsidR="008D2A7F">
        <w:rPr>
          <w:lang w:val="fr-FR"/>
        </w:rPr>
        <w:t xml:space="preserve"> dans le cadre du PGEH</w:t>
      </w:r>
      <w:r w:rsidR="00831838">
        <w:rPr>
          <w:lang w:val="fr-FR"/>
        </w:rPr>
        <w:t>,</w:t>
      </w:r>
      <w:r w:rsidR="008D2A7F">
        <w:rPr>
          <w:lang w:val="fr-FR"/>
        </w:rPr>
        <w:t xml:space="preserve"> </w:t>
      </w:r>
      <w:r w:rsidR="00844BF9" w:rsidRPr="00A23FBF">
        <w:rPr>
          <w:lang w:val="fr-FR"/>
        </w:rPr>
        <w:t>à la disponibilité et l’utilisation de frigorigènes de remplacement dans les unités de réfrigération et de climatisation (</w:t>
      </w:r>
      <w:r w:rsidR="00BF3CB0" w:rsidRPr="00A23FBF">
        <w:rPr>
          <w:lang w:val="fr-FR"/>
        </w:rPr>
        <w:t>unités résidentie</w:t>
      </w:r>
      <w:r w:rsidR="008D2A7F">
        <w:rPr>
          <w:lang w:val="fr-FR"/>
        </w:rPr>
        <w:t>lles) (par ex. HFC-134A, R410A)</w:t>
      </w:r>
      <w:r w:rsidR="00831838">
        <w:rPr>
          <w:lang w:val="fr-FR"/>
        </w:rPr>
        <w:t>,</w:t>
      </w:r>
      <w:r w:rsidR="00BF3CB0" w:rsidRPr="00A23FBF">
        <w:rPr>
          <w:lang w:val="fr-FR"/>
        </w:rPr>
        <w:t xml:space="preserve"> ainsi qu’à de </w:t>
      </w:r>
      <w:r w:rsidR="008D2A7F">
        <w:rPr>
          <w:lang w:val="fr-FR"/>
        </w:rPr>
        <w:t>robustes</w:t>
      </w:r>
      <w:r w:rsidR="00BF3CB0" w:rsidRPr="00A23FBF">
        <w:rPr>
          <w:lang w:val="fr-FR"/>
        </w:rPr>
        <w:t xml:space="preserve"> initiatives </w:t>
      </w:r>
      <w:r w:rsidR="005E317E" w:rsidRPr="00A23FBF">
        <w:rPr>
          <w:lang w:val="fr-FR"/>
        </w:rPr>
        <w:t xml:space="preserve">nationales </w:t>
      </w:r>
      <w:r w:rsidR="008D2A7F">
        <w:rPr>
          <w:lang w:val="fr-FR"/>
        </w:rPr>
        <w:t>de sensibilisation pour</w:t>
      </w:r>
      <w:r w:rsidR="00BF3CB0" w:rsidRPr="00A23FBF">
        <w:rPr>
          <w:lang w:val="fr-FR"/>
        </w:rPr>
        <w:t xml:space="preserve"> la protection de la couche </w:t>
      </w:r>
      <w:r w:rsidR="005E317E" w:rsidRPr="00A23FBF">
        <w:rPr>
          <w:lang w:val="fr-FR"/>
        </w:rPr>
        <w:t>d’ozone.  Par ailleurs</w:t>
      </w:r>
      <w:r w:rsidR="008D2A7F">
        <w:rPr>
          <w:lang w:val="fr-FR"/>
        </w:rPr>
        <w:t>,</w:t>
      </w:r>
      <w:r w:rsidR="005E317E" w:rsidRPr="00A23FBF">
        <w:rPr>
          <w:lang w:val="fr-FR"/>
        </w:rPr>
        <w:t xml:space="preserve"> les défis auxquels le Libéria a été confrontés, tels que l’épidémie d’Ebola et les incertitudes politiques, ont perturbé l’activité économique régulière dans le pays et entraîné une réduction </w:t>
      </w:r>
      <w:r w:rsidR="00831838">
        <w:rPr>
          <w:lang w:val="fr-FR"/>
        </w:rPr>
        <w:t>supplémentaire</w:t>
      </w:r>
      <w:r w:rsidR="005E317E" w:rsidRPr="00A23FBF">
        <w:rPr>
          <w:lang w:val="fr-FR"/>
        </w:rPr>
        <w:t xml:space="preserve"> des importations de HCFC.  </w:t>
      </w:r>
    </w:p>
    <w:p w14:paraId="13B33639" w14:textId="2BDA4E7F" w:rsidR="005E317E" w:rsidRPr="00A23FBF" w:rsidRDefault="005E317E" w:rsidP="005E317E">
      <w:pPr>
        <w:rPr>
          <w:i/>
          <w:lang w:val="fr-FR"/>
        </w:rPr>
      </w:pPr>
      <w:r w:rsidRPr="00A23FBF">
        <w:rPr>
          <w:i/>
          <w:lang w:val="fr-FR"/>
        </w:rPr>
        <w:t>Rapport sur la mise en oeuvre du programme de pays</w:t>
      </w:r>
    </w:p>
    <w:p w14:paraId="5D33EB64" w14:textId="77777777" w:rsidR="005E317E" w:rsidRPr="00A23FBF" w:rsidRDefault="005E317E" w:rsidP="005E317E">
      <w:pPr>
        <w:rPr>
          <w:i/>
          <w:lang w:val="fr-FR"/>
        </w:rPr>
      </w:pPr>
    </w:p>
    <w:p w14:paraId="71021894" w14:textId="56FD0BFE" w:rsidR="005E317E" w:rsidRPr="00A23FBF" w:rsidRDefault="005E317E" w:rsidP="005E317E">
      <w:pPr>
        <w:rPr>
          <w:lang w:val="fr-FR"/>
        </w:rPr>
      </w:pPr>
      <w:r w:rsidRPr="00A23FBF">
        <w:rPr>
          <w:lang w:val="fr-FR"/>
        </w:rPr>
        <w:t>4.</w:t>
      </w:r>
      <w:r w:rsidRPr="00A23FBF">
        <w:rPr>
          <w:lang w:val="fr-FR"/>
        </w:rPr>
        <w:tab/>
        <w:t xml:space="preserve">Le gouvernement du Libéria </w:t>
      </w:r>
      <w:r w:rsidR="00A7774A" w:rsidRPr="00A23FBF">
        <w:rPr>
          <w:lang w:val="fr-FR"/>
        </w:rPr>
        <w:t>a communiqué des données sur la consommation sectorielle de HCFC dans le cadre du rapport sur la mise en oeuvre du programme de pays de 2019 qui correspondent aux données déclarées en vertu de l’article 7 du Protocole de Montréal.</w:t>
      </w:r>
    </w:p>
    <w:p w14:paraId="44C1FD6B" w14:textId="77777777" w:rsidR="00A7774A" w:rsidRPr="00A23FBF" w:rsidRDefault="00A7774A" w:rsidP="005E317E">
      <w:pPr>
        <w:rPr>
          <w:lang w:val="fr-FR"/>
        </w:rPr>
      </w:pPr>
    </w:p>
    <w:p w14:paraId="6123CC28" w14:textId="28C5581E" w:rsidR="00A7774A" w:rsidRPr="00A23FBF" w:rsidRDefault="00A7774A" w:rsidP="005E317E">
      <w:pPr>
        <w:rPr>
          <w:u w:val="single"/>
          <w:lang w:val="fr-FR"/>
        </w:rPr>
      </w:pPr>
      <w:r w:rsidRPr="00A23FBF">
        <w:rPr>
          <w:u w:val="single"/>
          <w:lang w:val="fr-FR"/>
        </w:rPr>
        <w:t>Rapport périodique sur la mise en oeuvre de la deuxième tranche du PGEH</w:t>
      </w:r>
    </w:p>
    <w:p w14:paraId="355C1604" w14:textId="77777777" w:rsidR="00A7774A" w:rsidRPr="00A23FBF" w:rsidRDefault="00A7774A" w:rsidP="005E317E">
      <w:pPr>
        <w:rPr>
          <w:u w:val="single"/>
          <w:lang w:val="fr-FR"/>
        </w:rPr>
      </w:pPr>
    </w:p>
    <w:p w14:paraId="35D2475F" w14:textId="7332C5EF" w:rsidR="00A7774A" w:rsidRPr="00A23FBF" w:rsidRDefault="00A7774A" w:rsidP="005E317E">
      <w:pPr>
        <w:rPr>
          <w:i/>
          <w:lang w:val="fr-FR"/>
        </w:rPr>
      </w:pPr>
      <w:r w:rsidRPr="00A23FBF">
        <w:rPr>
          <w:i/>
          <w:lang w:val="fr-FR"/>
        </w:rPr>
        <w:t>Cadre juridique</w:t>
      </w:r>
    </w:p>
    <w:p w14:paraId="5F08E47F" w14:textId="77777777" w:rsidR="00A7774A" w:rsidRPr="00A23FBF" w:rsidRDefault="00A7774A" w:rsidP="005E317E">
      <w:pPr>
        <w:rPr>
          <w:i/>
          <w:lang w:val="fr-FR"/>
        </w:rPr>
      </w:pPr>
    </w:p>
    <w:p w14:paraId="0D938769" w14:textId="26AF2A3B" w:rsidR="00831838" w:rsidRPr="004471E0" w:rsidRDefault="00A7774A" w:rsidP="005E317E">
      <w:pPr>
        <w:rPr>
          <w:lang w:val="fr-FR"/>
        </w:rPr>
      </w:pPr>
      <w:r w:rsidRPr="00A23FBF">
        <w:rPr>
          <w:lang w:val="fr-FR"/>
        </w:rPr>
        <w:t>5.</w:t>
      </w:r>
      <w:r w:rsidRPr="00A23FBF">
        <w:rPr>
          <w:lang w:val="fr-FR"/>
        </w:rPr>
        <w:tab/>
        <w:t>Le gouvernement du Libéria continue d’appliquer les règlements de 2012 sur les substances appauvrissant la co</w:t>
      </w:r>
      <w:r w:rsidR="00831838">
        <w:rPr>
          <w:lang w:val="fr-FR"/>
        </w:rPr>
        <w:t xml:space="preserve">uche d’ozone pour contrôler les </w:t>
      </w:r>
      <w:r w:rsidR="000B7252">
        <w:rPr>
          <w:lang w:val="fr-FR"/>
        </w:rPr>
        <w:t>importation</w:t>
      </w:r>
      <w:r w:rsidR="00831838">
        <w:rPr>
          <w:lang w:val="fr-FR"/>
        </w:rPr>
        <w:t>s</w:t>
      </w:r>
      <w:r w:rsidRPr="00A23FBF">
        <w:rPr>
          <w:lang w:val="fr-FR"/>
        </w:rPr>
        <w:t xml:space="preserve"> et </w:t>
      </w:r>
      <w:r w:rsidR="000B7252">
        <w:rPr>
          <w:lang w:val="fr-FR"/>
        </w:rPr>
        <w:t>exportation</w:t>
      </w:r>
      <w:r w:rsidR="00831838">
        <w:rPr>
          <w:lang w:val="fr-FR"/>
        </w:rPr>
        <w:t>s</w:t>
      </w:r>
      <w:r w:rsidRPr="00A23FBF">
        <w:rPr>
          <w:lang w:val="fr-FR"/>
        </w:rPr>
        <w:t xml:space="preserve"> de SAO et d’équipements à base de SAO.  L’Unité nationale de l’ozone (UNO) travaille étroitement avec les autorités douanières à la mise en œuvre du système d’octroi de per</w:t>
      </w:r>
      <w:r w:rsidR="000B7252">
        <w:rPr>
          <w:lang w:val="fr-FR"/>
        </w:rPr>
        <w:t xml:space="preserve">mis pour les HCFC. </w:t>
      </w:r>
      <w:r w:rsidRPr="00A23FBF">
        <w:rPr>
          <w:lang w:val="fr-FR"/>
        </w:rPr>
        <w:t xml:space="preserve">L’enregistrement obligatoire des importateurs </w:t>
      </w:r>
      <w:r w:rsidR="000B7252">
        <w:rPr>
          <w:lang w:val="fr-FR"/>
        </w:rPr>
        <w:t>a été</w:t>
      </w:r>
      <w:r w:rsidRPr="00A23FBF">
        <w:rPr>
          <w:lang w:val="fr-FR"/>
        </w:rPr>
        <w:t xml:space="preserve"> mis en place et </w:t>
      </w:r>
      <w:r w:rsidR="000B7252">
        <w:rPr>
          <w:lang w:val="fr-FR"/>
        </w:rPr>
        <w:t xml:space="preserve">il est </w:t>
      </w:r>
      <w:r w:rsidRPr="00A23FBF">
        <w:rPr>
          <w:lang w:val="fr-FR"/>
        </w:rPr>
        <w:t xml:space="preserve">appliqué.  Un projet de réglementation des SAO en vue d’inclure le contrôle des importations d’équipements à base de HCFC et des règlements pour la mise en œuvre de l’Amendement de Kigali ont été préparés et sont actuellement à l’étude.  </w:t>
      </w:r>
    </w:p>
    <w:p w14:paraId="6314593A" w14:textId="77777777" w:rsidR="000A753E" w:rsidRDefault="000A753E" w:rsidP="005E317E">
      <w:pPr>
        <w:rPr>
          <w:i/>
          <w:lang w:val="fr-FR"/>
        </w:rPr>
      </w:pPr>
    </w:p>
    <w:p w14:paraId="3EF10D80" w14:textId="66298D08" w:rsidR="00A7774A" w:rsidRPr="00A23FBF" w:rsidRDefault="00A7774A" w:rsidP="005E317E">
      <w:pPr>
        <w:rPr>
          <w:i/>
          <w:lang w:val="fr-FR"/>
        </w:rPr>
      </w:pPr>
      <w:r w:rsidRPr="00A23FBF">
        <w:rPr>
          <w:i/>
          <w:lang w:val="fr-FR"/>
        </w:rPr>
        <w:lastRenderedPageBreak/>
        <w:t>Secteur de l’entretien en réfrigération</w:t>
      </w:r>
    </w:p>
    <w:p w14:paraId="4D5B662C" w14:textId="77777777" w:rsidR="00A7774A" w:rsidRPr="00A23FBF" w:rsidRDefault="00A7774A" w:rsidP="005E317E">
      <w:pPr>
        <w:rPr>
          <w:i/>
          <w:lang w:val="fr-FR"/>
        </w:rPr>
      </w:pPr>
    </w:p>
    <w:p w14:paraId="1AC773C8" w14:textId="77777777" w:rsidR="00A7774A" w:rsidRPr="00A23FBF" w:rsidRDefault="00A7774A" w:rsidP="005E317E">
      <w:pPr>
        <w:rPr>
          <w:lang w:val="fr-FR"/>
        </w:rPr>
      </w:pPr>
      <w:r w:rsidRPr="00A23FBF">
        <w:rPr>
          <w:lang w:val="fr-FR"/>
        </w:rPr>
        <w:t>6.</w:t>
      </w:r>
      <w:r w:rsidRPr="00A23FBF">
        <w:rPr>
          <w:lang w:val="fr-FR"/>
        </w:rPr>
        <w:tab/>
        <w:t>Les principales activités menées incluent :</w:t>
      </w:r>
    </w:p>
    <w:p w14:paraId="621C36B6" w14:textId="77777777" w:rsidR="00A7774A" w:rsidRPr="00A23FBF" w:rsidRDefault="00A7774A" w:rsidP="005E317E">
      <w:pPr>
        <w:rPr>
          <w:lang w:val="fr-FR"/>
        </w:rPr>
      </w:pPr>
    </w:p>
    <w:p w14:paraId="4DBB8469" w14:textId="7ECCDD26" w:rsidR="008464AD" w:rsidRPr="00A23FBF" w:rsidRDefault="00831838" w:rsidP="008464AD">
      <w:pPr>
        <w:ind w:left="1440" w:hanging="720"/>
        <w:rPr>
          <w:lang w:val="fr-FR"/>
        </w:rPr>
      </w:pPr>
      <w:r>
        <w:rPr>
          <w:lang w:val="fr-FR"/>
        </w:rPr>
        <w:t>(a)</w:t>
      </w:r>
      <w:r>
        <w:rPr>
          <w:lang w:val="fr-FR"/>
        </w:rPr>
        <w:tab/>
        <w:t>Un</w:t>
      </w:r>
      <w:r w:rsidR="000B7252">
        <w:rPr>
          <w:lang w:val="fr-FR"/>
        </w:rPr>
        <w:t xml:space="preserve"> total</w:t>
      </w:r>
      <w:r>
        <w:rPr>
          <w:lang w:val="fr-FR"/>
        </w:rPr>
        <w:t xml:space="preserve"> de </w:t>
      </w:r>
      <w:r w:rsidR="00A7774A" w:rsidRPr="00A23FBF">
        <w:rPr>
          <w:lang w:val="fr-FR"/>
        </w:rPr>
        <w:t xml:space="preserve">190 </w:t>
      </w:r>
      <w:r w:rsidR="008464AD" w:rsidRPr="00A23FBF">
        <w:rPr>
          <w:lang w:val="fr-FR"/>
        </w:rPr>
        <w:t>douaniers, agents de dédouanement et inspecteurs en environnement, incluant c</w:t>
      </w:r>
      <w:r w:rsidR="000B7252">
        <w:rPr>
          <w:lang w:val="fr-FR"/>
        </w:rPr>
        <w:t xml:space="preserve">eux des postes frontières, ont </w:t>
      </w:r>
      <w:r w:rsidR="008464AD" w:rsidRPr="00A23FBF">
        <w:rPr>
          <w:lang w:val="fr-FR"/>
        </w:rPr>
        <w:t xml:space="preserve">reçu une formation sur le contrôle des importations </w:t>
      </w:r>
      <w:r w:rsidR="000B7252">
        <w:rPr>
          <w:lang w:val="fr-FR"/>
        </w:rPr>
        <w:t xml:space="preserve">de HCFC </w:t>
      </w:r>
      <w:r w:rsidR="008464AD" w:rsidRPr="00A23FBF">
        <w:rPr>
          <w:lang w:val="fr-FR"/>
        </w:rPr>
        <w:t>e</w:t>
      </w:r>
      <w:r w:rsidR="000B7252">
        <w:rPr>
          <w:lang w:val="fr-FR"/>
        </w:rPr>
        <w:t>t les exigences de su</w:t>
      </w:r>
      <w:r w:rsidR="00BE7318">
        <w:rPr>
          <w:lang w:val="fr-FR"/>
        </w:rPr>
        <w:t>ivi</w:t>
      </w:r>
      <w:r w:rsidR="000F31A7">
        <w:rPr>
          <w:lang w:val="fr-FR"/>
        </w:rPr>
        <w:t> </w:t>
      </w:r>
      <w:r w:rsidR="008464AD" w:rsidRPr="00A23FBF">
        <w:rPr>
          <w:lang w:val="fr-FR"/>
        </w:rPr>
        <w:t xml:space="preserve">; un identificateur de </w:t>
      </w:r>
      <w:r w:rsidR="000B7252">
        <w:rPr>
          <w:lang w:val="fr-FR"/>
        </w:rPr>
        <w:t>différents frigorigènes</w:t>
      </w:r>
      <w:r w:rsidR="008464AD" w:rsidRPr="00A23FBF">
        <w:rPr>
          <w:lang w:val="fr-FR"/>
        </w:rPr>
        <w:t xml:space="preserve"> a été acheté et l’UNO </w:t>
      </w:r>
      <w:r w:rsidR="000B7252">
        <w:rPr>
          <w:lang w:val="fr-FR"/>
        </w:rPr>
        <w:t xml:space="preserve">y a accès </w:t>
      </w:r>
      <w:r w:rsidR="008464AD" w:rsidRPr="00A23FBF">
        <w:rPr>
          <w:lang w:val="fr-FR"/>
        </w:rPr>
        <w:t>pour con</w:t>
      </w:r>
      <w:r w:rsidR="000B7252">
        <w:rPr>
          <w:lang w:val="fr-FR"/>
        </w:rPr>
        <w:t>trôler des livraisons suspectes</w:t>
      </w:r>
      <w:r w:rsidR="000F31A7">
        <w:rPr>
          <w:lang w:val="fr-FR"/>
        </w:rPr>
        <w:t xml:space="preserve"> </w:t>
      </w:r>
      <w:r w:rsidR="000B7252">
        <w:rPr>
          <w:lang w:val="fr-FR"/>
        </w:rPr>
        <w:t>;</w:t>
      </w:r>
    </w:p>
    <w:p w14:paraId="4452DEC1" w14:textId="77777777" w:rsidR="008464AD" w:rsidRPr="00A23FBF" w:rsidRDefault="008464AD" w:rsidP="008464AD">
      <w:pPr>
        <w:ind w:left="1440" w:hanging="720"/>
        <w:rPr>
          <w:lang w:val="fr-FR"/>
        </w:rPr>
      </w:pPr>
    </w:p>
    <w:p w14:paraId="7DE04DF1" w14:textId="45BD009A" w:rsidR="00A7774A" w:rsidRPr="00A23FBF" w:rsidRDefault="008464AD" w:rsidP="008464AD">
      <w:pPr>
        <w:ind w:left="1440" w:hanging="720"/>
        <w:rPr>
          <w:lang w:val="fr-FR"/>
        </w:rPr>
      </w:pPr>
      <w:r w:rsidRPr="00A23FBF">
        <w:rPr>
          <w:lang w:val="fr-FR"/>
        </w:rPr>
        <w:t>(b)</w:t>
      </w:r>
      <w:r w:rsidRPr="00A23FBF">
        <w:rPr>
          <w:lang w:val="fr-FR"/>
        </w:rPr>
        <w:tab/>
        <w:t>Quatre formateurs de deux instituts de</w:t>
      </w:r>
      <w:r w:rsidR="00133F67" w:rsidRPr="00A23FBF">
        <w:rPr>
          <w:lang w:val="fr-FR"/>
        </w:rPr>
        <w:t xml:space="preserve"> formation sur les climatiseurs </w:t>
      </w:r>
      <w:r w:rsidRPr="00A23FBF">
        <w:rPr>
          <w:lang w:val="fr-FR"/>
        </w:rPr>
        <w:t xml:space="preserve">résidentiels (Monrovia Vocational Training Centre (MVTC) et Humanity International) </w:t>
      </w:r>
      <w:r w:rsidR="00AE078C" w:rsidRPr="00A23FBF">
        <w:rPr>
          <w:lang w:val="fr-FR"/>
        </w:rPr>
        <w:t>ont suivi des cours certifiés sur la réfrigération et la manipulation sécuritaire des frigorigènes en Afrique du Su</w:t>
      </w:r>
      <w:r w:rsidRPr="00A23FBF">
        <w:rPr>
          <w:lang w:val="fr-FR"/>
        </w:rPr>
        <w:t>d</w:t>
      </w:r>
      <w:r w:rsidR="00AE078C" w:rsidRPr="00A23FBF">
        <w:rPr>
          <w:rStyle w:val="FootnoteReference"/>
          <w:lang w:val="fr-FR"/>
        </w:rPr>
        <w:footnoteReference w:id="2"/>
      </w:r>
      <w:r w:rsidR="00AE078C" w:rsidRPr="00A23FBF">
        <w:rPr>
          <w:lang w:val="fr-FR"/>
        </w:rPr>
        <w:t xml:space="preserve">; ils ont </w:t>
      </w:r>
      <w:r w:rsidR="004471E0">
        <w:rPr>
          <w:lang w:val="fr-FR"/>
        </w:rPr>
        <w:t xml:space="preserve">ensuite </w:t>
      </w:r>
      <w:r w:rsidR="00AE078C" w:rsidRPr="00A23FBF">
        <w:rPr>
          <w:lang w:val="fr-FR"/>
        </w:rPr>
        <w:t xml:space="preserve">formé un total de 196 techniciens </w:t>
      </w:r>
      <w:r w:rsidR="00B16B45" w:rsidRPr="00A23FBF">
        <w:rPr>
          <w:lang w:val="fr-FR"/>
        </w:rPr>
        <w:t>aux</w:t>
      </w:r>
      <w:r w:rsidR="00133F67" w:rsidRPr="00A23FBF">
        <w:rPr>
          <w:lang w:val="fr-FR"/>
        </w:rPr>
        <w:t xml:space="preserve"> pratiques exemplaires </w:t>
      </w:r>
      <w:r w:rsidR="004471E0">
        <w:rPr>
          <w:lang w:val="fr-FR"/>
        </w:rPr>
        <w:t>pour</w:t>
      </w:r>
      <w:r w:rsidR="00133F67" w:rsidRPr="00A23FBF">
        <w:rPr>
          <w:lang w:val="fr-FR"/>
        </w:rPr>
        <w:t xml:space="preserve"> l’entretien et la réparation des systèmes de climat</w:t>
      </w:r>
      <w:r w:rsidR="004471E0">
        <w:rPr>
          <w:lang w:val="fr-FR"/>
        </w:rPr>
        <w:t>isation résidentielle ainsi que</w:t>
      </w:r>
      <w:r w:rsidR="00B16B45" w:rsidRPr="00A23FBF">
        <w:rPr>
          <w:lang w:val="fr-FR"/>
        </w:rPr>
        <w:t xml:space="preserve"> la manipulation sécuritaire des frigorigènes.  Un programme de bourses pour les 40 meilleurs étudiants (incluant neuf femmes) a reçu une aide financière </w:t>
      </w:r>
      <w:r w:rsidR="004471E0">
        <w:rPr>
          <w:lang w:val="fr-FR"/>
        </w:rPr>
        <w:t>pour couvrir les frais de cours</w:t>
      </w:r>
      <w:r w:rsidR="000F31A7">
        <w:rPr>
          <w:lang w:val="fr-FR"/>
        </w:rPr>
        <w:t> </w:t>
      </w:r>
      <w:r w:rsidR="00B16B45" w:rsidRPr="00A23FBF">
        <w:rPr>
          <w:lang w:val="fr-FR"/>
        </w:rPr>
        <w:t>;</w:t>
      </w:r>
    </w:p>
    <w:p w14:paraId="5F35904B" w14:textId="77777777" w:rsidR="00B16B45" w:rsidRPr="00A23FBF" w:rsidRDefault="00B16B45" w:rsidP="008464AD">
      <w:pPr>
        <w:ind w:left="1440" w:hanging="720"/>
        <w:rPr>
          <w:lang w:val="fr-FR"/>
        </w:rPr>
      </w:pPr>
    </w:p>
    <w:p w14:paraId="510DCD3F" w14:textId="6633A78A" w:rsidR="00B16B45" w:rsidRPr="00A23FBF" w:rsidRDefault="00B16B45" w:rsidP="008464AD">
      <w:pPr>
        <w:ind w:left="1440" w:hanging="720"/>
        <w:rPr>
          <w:lang w:val="fr-FR"/>
        </w:rPr>
      </w:pPr>
      <w:r w:rsidRPr="00A23FBF">
        <w:rPr>
          <w:lang w:val="fr-FR"/>
        </w:rPr>
        <w:t>(c)</w:t>
      </w:r>
      <w:r w:rsidRPr="00A23FBF">
        <w:rPr>
          <w:lang w:val="fr-FR"/>
        </w:rPr>
        <w:tab/>
        <w:t xml:space="preserve">Les deux instituts de formation pour la climatisation résidentielle ont reçu de l’équipement et des outils (par ex., un climatiseur à base de R-410A, des stations de remplissage de frigorigène, des pompes </w:t>
      </w:r>
      <w:r w:rsidR="003E6D92" w:rsidRPr="00A23FBF">
        <w:rPr>
          <w:lang w:val="fr-FR"/>
        </w:rPr>
        <w:t xml:space="preserve">à vide numériques, des </w:t>
      </w:r>
      <w:r w:rsidR="008B2DBB" w:rsidRPr="00A23FBF">
        <w:rPr>
          <w:lang w:val="fr-FR"/>
        </w:rPr>
        <w:t xml:space="preserve">jauges de collecteur, des outils manuels, des pinces </w:t>
      </w:r>
      <w:r w:rsidR="00A23FBF" w:rsidRPr="00A23FBF">
        <w:rPr>
          <w:lang w:val="fr-FR"/>
        </w:rPr>
        <w:t>ampérométriques</w:t>
      </w:r>
      <w:r w:rsidR="008B2DBB" w:rsidRPr="00A23FBF">
        <w:rPr>
          <w:lang w:val="fr-FR"/>
        </w:rPr>
        <w:t xml:space="preserve">, des clés dynamométriques et de l’outillage de sertissage) pour donner une formation pratique </w:t>
      </w:r>
      <w:r w:rsidR="004471E0">
        <w:rPr>
          <w:lang w:val="fr-FR"/>
        </w:rPr>
        <w:t>aux techniciens</w:t>
      </w:r>
      <w:r w:rsidR="000F31A7">
        <w:rPr>
          <w:lang w:val="fr-FR"/>
        </w:rPr>
        <w:t xml:space="preserve"> </w:t>
      </w:r>
      <w:r w:rsidR="008B2DBB" w:rsidRPr="00A23FBF">
        <w:rPr>
          <w:lang w:val="fr-FR"/>
        </w:rPr>
        <w:t>;</w:t>
      </w:r>
    </w:p>
    <w:p w14:paraId="5C8D5ED4" w14:textId="77777777" w:rsidR="008B2DBB" w:rsidRPr="00A23FBF" w:rsidRDefault="008B2DBB" w:rsidP="008464AD">
      <w:pPr>
        <w:ind w:left="1440" w:hanging="720"/>
        <w:rPr>
          <w:lang w:val="fr-FR"/>
        </w:rPr>
      </w:pPr>
    </w:p>
    <w:p w14:paraId="367BE573" w14:textId="66AF4BEC" w:rsidR="008B2DBB" w:rsidRPr="00A23FBF" w:rsidRDefault="008B2DBB" w:rsidP="008464AD">
      <w:pPr>
        <w:ind w:left="1440" w:hanging="720"/>
        <w:rPr>
          <w:lang w:val="fr-FR"/>
        </w:rPr>
      </w:pPr>
      <w:r w:rsidRPr="00A23FBF">
        <w:rPr>
          <w:lang w:val="fr-FR"/>
        </w:rPr>
        <w:t>(d)</w:t>
      </w:r>
      <w:r w:rsidRPr="00A23FBF">
        <w:rPr>
          <w:lang w:val="fr-FR"/>
        </w:rPr>
        <w:tab/>
        <w:t>L’adoption en janvier 2020, sur une base volontaire, de la norme ISO 5149</w:t>
      </w:r>
      <w:r w:rsidRPr="00A23FBF">
        <w:rPr>
          <w:rStyle w:val="FootnoteReference"/>
          <w:lang w:val="fr-FR"/>
        </w:rPr>
        <w:footnoteReference w:id="3"/>
      </w:r>
      <w:r w:rsidRPr="00A23FBF">
        <w:rPr>
          <w:lang w:val="fr-FR"/>
        </w:rPr>
        <w:t xml:space="preserve"> sur la sécurité et les normes environnementales à suivre pour les systèmes de réfrigération et les pompes thermiques qui sert de guide pour le secteur de l’entretien dans</w:t>
      </w:r>
      <w:r w:rsidR="004471E0">
        <w:rPr>
          <w:lang w:val="fr-FR"/>
        </w:rPr>
        <w:t xml:space="preserve"> la climatisation résidentielle</w:t>
      </w:r>
      <w:r w:rsidR="000F31A7">
        <w:rPr>
          <w:lang w:val="fr-FR"/>
        </w:rPr>
        <w:t xml:space="preserve"> </w:t>
      </w:r>
      <w:r w:rsidRPr="00A23FBF">
        <w:rPr>
          <w:lang w:val="fr-FR"/>
        </w:rPr>
        <w:t xml:space="preserve">; </w:t>
      </w:r>
      <w:r w:rsidR="00DF71F0" w:rsidRPr="00A23FBF">
        <w:rPr>
          <w:lang w:val="fr-FR"/>
        </w:rPr>
        <w:t>les industries et les utilisateurs finaux n’ont pas encore été avisés de sa publ</w:t>
      </w:r>
      <w:r w:rsidR="004471E0">
        <w:rPr>
          <w:lang w:val="fr-FR"/>
        </w:rPr>
        <w:t>ication à la Gazette officielle</w:t>
      </w:r>
      <w:r w:rsidR="000F31A7">
        <w:rPr>
          <w:lang w:val="fr-FR"/>
        </w:rPr>
        <w:t xml:space="preserve"> </w:t>
      </w:r>
      <w:r w:rsidR="00DF71F0" w:rsidRPr="00A23FBF">
        <w:rPr>
          <w:lang w:val="fr-FR"/>
        </w:rPr>
        <w:t>; et</w:t>
      </w:r>
    </w:p>
    <w:p w14:paraId="34EDD0CB" w14:textId="77777777" w:rsidR="00DF71F0" w:rsidRPr="00A23FBF" w:rsidRDefault="00DF71F0" w:rsidP="008464AD">
      <w:pPr>
        <w:ind w:left="1440" w:hanging="720"/>
        <w:rPr>
          <w:lang w:val="fr-FR"/>
        </w:rPr>
      </w:pPr>
    </w:p>
    <w:p w14:paraId="19C48B34" w14:textId="3756184C" w:rsidR="00DF71F0" w:rsidRPr="00A23FBF" w:rsidRDefault="00DF71F0" w:rsidP="008464AD">
      <w:pPr>
        <w:ind w:left="1440" w:hanging="720"/>
        <w:rPr>
          <w:lang w:val="fr-FR"/>
        </w:rPr>
      </w:pPr>
      <w:r w:rsidRPr="00A23FBF">
        <w:rPr>
          <w:lang w:val="fr-FR"/>
        </w:rPr>
        <w:t>(e)</w:t>
      </w:r>
      <w:r w:rsidRPr="00A23FBF">
        <w:rPr>
          <w:lang w:val="fr-FR"/>
        </w:rPr>
        <w:tab/>
        <w:t>U</w:t>
      </w:r>
      <w:r w:rsidR="004471E0">
        <w:rPr>
          <w:lang w:val="fr-FR"/>
        </w:rPr>
        <w:t>n programme de sensibilisation po</w:t>
      </w:r>
      <w:r w:rsidRPr="00A23FBF">
        <w:rPr>
          <w:lang w:val="fr-FR"/>
        </w:rPr>
        <w:t xml:space="preserve">ur la protection de la couche d’ozone à travers divers </w:t>
      </w:r>
      <w:r w:rsidR="004471E0">
        <w:rPr>
          <w:lang w:val="fr-FR"/>
        </w:rPr>
        <w:t>canaux médiatiques</w:t>
      </w:r>
      <w:r w:rsidRPr="00A23FBF">
        <w:rPr>
          <w:lang w:val="fr-FR"/>
        </w:rPr>
        <w:t>; la distribution d’outils et d’équipement</w:t>
      </w:r>
      <w:r w:rsidR="004471E0">
        <w:rPr>
          <w:lang w:val="fr-FR"/>
        </w:rPr>
        <w:t>s aux centres de formation</w:t>
      </w:r>
      <w:r w:rsidRPr="00A23FBF">
        <w:rPr>
          <w:lang w:val="fr-FR"/>
        </w:rPr>
        <w:t>; des ateliers sur les activi</w:t>
      </w:r>
      <w:r w:rsidR="004471E0">
        <w:rPr>
          <w:lang w:val="fr-FR"/>
        </w:rPr>
        <w:t>tés des PGEH pour l</w:t>
      </w:r>
      <w:r w:rsidR="003269BD" w:rsidRPr="00A23FBF">
        <w:rPr>
          <w:lang w:val="fr-FR"/>
        </w:rPr>
        <w:t>es parties intéressées</w:t>
      </w:r>
      <w:r w:rsidRPr="00A23FBF">
        <w:rPr>
          <w:lang w:val="fr-FR"/>
        </w:rPr>
        <w:t>.  La participation des média aux activités de l’UNO a été encouragée afin d’assurer la couverture des act</w:t>
      </w:r>
      <w:r w:rsidR="004471E0">
        <w:rPr>
          <w:lang w:val="fr-FR"/>
        </w:rPr>
        <w:t>ivités du Protocole de Montréal</w:t>
      </w:r>
      <w:r w:rsidRPr="00A23FBF">
        <w:rPr>
          <w:lang w:val="fr-FR"/>
        </w:rPr>
        <w:t xml:space="preserve">; et un atelier d’une journée a réuni </w:t>
      </w:r>
      <w:r w:rsidR="004471E0">
        <w:rPr>
          <w:lang w:val="fr-FR"/>
        </w:rPr>
        <w:t>les principales</w:t>
      </w:r>
      <w:r w:rsidR="003269BD" w:rsidRPr="00A23FBF">
        <w:rPr>
          <w:lang w:val="fr-FR"/>
        </w:rPr>
        <w:t xml:space="preserve"> parties intéressées </w:t>
      </w:r>
      <w:r w:rsidRPr="00A23FBF">
        <w:rPr>
          <w:lang w:val="fr-FR"/>
        </w:rPr>
        <w:t xml:space="preserve">pour discuter des activités du PGEH mises en œuvre et </w:t>
      </w:r>
      <w:r w:rsidR="003269BD" w:rsidRPr="00A23FBF">
        <w:rPr>
          <w:lang w:val="fr-FR"/>
        </w:rPr>
        <w:t>de</w:t>
      </w:r>
      <w:r w:rsidR="004471E0">
        <w:rPr>
          <w:lang w:val="fr-FR"/>
        </w:rPr>
        <w:t>s actions futures.</w:t>
      </w:r>
      <w:r w:rsidR="003269BD" w:rsidRPr="00A23FBF">
        <w:rPr>
          <w:lang w:val="fr-FR"/>
        </w:rPr>
        <w:t xml:space="preserve"> </w:t>
      </w:r>
    </w:p>
    <w:p w14:paraId="4C7E832F" w14:textId="33279B68" w:rsidR="00DF71F0" w:rsidRPr="00A23FBF" w:rsidRDefault="00DF71F0" w:rsidP="00DF71F0">
      <w:pPr>
        <w:rPr>
          <w:lang w:val="fr-FR"/>
        </w:rPr>
      </w:pPr>
    </w:p>
    <w:p w14:paraId="1181A8BF" w14:textId="5486413E" w:rsidR="00DF71F0" w:rsidRPr="00A23FBF" w:rsidRDefault="003269BD" w:rsidP="00DF71F0">
      <w:pPr>
        <w:rPr>
          <w:i/>
          <w:lang w:val="fr-FR"/>
        </w:rPr>
      </w:pPr>
      <w:r w:rsidRPr="00A23FBF">
        <w:rPr>
          <w:i/>
          <w:lang w:val="fr-FR"/>
        </w:rPr>
        <w:t>Mise en œuvre, su</w:t>
      </w:r>
      <w:r w:rsidR="00EE774F">
        <w:rPr>
          <w:i/>
          <w:lang w:val="fr-FR"/>
        </w:rPr>
        <w:t xml:space="preserve">ivi </w:t>
      </w:r>
      <w:r w:rsidRPr="00A23FBF">
        <w:rPr>
          <w:i/>
          <w:lang w:val="fr-FR"/>
        </w:rPr>
        <w:t>et rapport</w:t>
      </w:r>
    </w:p>
    <w:p w14:paraId="254FA8AC" w14:textId="77777777" w:rsidR="003269BD" w:rsidRPr="00A23FBF" w:rsidRDefault="003269BD" w:rsidP="00DF71F0">
      <w:pPr>
        <w:rPr>
          <w:i/>
          <w:lang w:val="fr-FR"/>
        </w:rPr>
      </w:pPr>
    </w:p>
    <w:p w14:paraId="2DE81EE8" w14:textId="69D095A7" w:rsidR="00EE774F" w:rsidRDefault="003269BD" w:rsidP="00DF71F0">
      <w:pPr>
        <w:rPr>
          <w:lang w:val="fr-FR"/>
        </w:rPr>
      </w:pPr>
      <w:r w:rsidRPr="00A23FBF">
        <w:rPr>
          <w:lang w:val="fr-FR"/>
        </w:rPr>
        <w:t>7.</w:t>
      </w:r>
      <w:r w:rsidRPr="00A23FBF">
        <w:rPr>
          <w:lang w:val="fr-FR"/>
        </w:rPr>
        <w:tab/>
        <w:t xml:space="preserve">L’UNO a supervisé la mise en œuvre du PGEH, en collaboration avec le gouvernement de l’Allemagne et les </w:t>
      </w:r>
      <w:r w:rsidR="00EE774F">
        <w:rPr>
          <w:lang w:val="fr-FR"/>
        </w:rPr>
        <w:t>parties intéressées dans le pays</w:t>
      </w:r>
      <w:r w:rsidRPr="00A23FBF">
        <w:rPr>
          <w:lang w:val="fr-FR"/>
        </w:rPr>
        <w:t>; l’UNO a assuré un</w:t>
      </w:r>
      <w:r w:rsidR="00EE774F">
        <w:rPr>
          <w:lang w:val="fr-FR"/>
        </w:rPr>
        <w:t xml:space="preserve"> suivi constant</w:t>
      </w:r>
      <w:r w:rsidRPr="00A23FBF">
        <w:rPr>
          <w:lang w:val="fr-FR"/>
        </w:rPr>
        <w:t xml:space="preserve"> de la mise en œuvre des activités du PGEH.  Les dépenses jusqu’à ce jour s’élèvent à 25 042 $US (22 322 $US pour les dépenses de personnel et de consultants et 2 720 $US pour les déplacements et les réunions reliés </w:t>
      </w:r>
      <w:r w:rsidR="00EE774F">
        <w:rPr>
          <w:lang w:val="fr-FR"/>
        </w:rPr>
        <w:t>au suivi</w:t>
      </w:r>
      <w:r w:rsidR="000F31A7">
        <w:rPr>
          <w:lang w:val="fr-FR"/>
        </w:rPr>
        <w:t>)</w:t>
      </w:r>
      <w:r w:rsidR="000F31A7" w:rsidRPr="00A23FBF">
        <w:rPr>
          <w:lang w:val="fr-FR"/>
        </w:rPr>
        <w:t xml:space="preserve"> ;</w:t>
      </w:r>
      <w:r w:rsidRPr="00A23FBF">
        <w:rPr>
          <w:lang w:val="fr-FR"/>
        </w:rPr>
        <w:t xml:space="preserve"> </w:t>
      </w:r>
      <w:r w:rsidR="00EE774F">
        <w:rPr>
          <w:lang w:val="fr-FR"/>
        </w:rPr>
        <w:t xml:space="preserve">soit </w:t>
      </w:r>
      <w:r w:rsidRPr="00A23FBF">
        <w:rPr>
          <w:lang w:val="fr-FR"/>
        </w:rPr>
        <w:t>un montant inférieur au financement alloué pour l</w:t>
      </w:r>
      <w:r w:rsidR="00EE774F">
        <w:rPr>
          <w:lang w:val="fr-FR"/>
        </w:rPr>
        <w:t>e suivi</w:t>
      </w:r>
      <w:r w:rsidRPr="00A23FBF">
        <w:rPr>
          <w:lang w:val="fr-FR"/>
        </w:rPr>
        <w:t xml:space="preserve"> qui était de 30 530 $US.</w:t>
      </w:r>
    </w:p>
    <w:p w14:paraId="65FE450C" w14:textId="77777777" w:rsidR="000A753E" w:rsidRPr="000A753E" w:rsidRDefault="000A753E" w:rsidP="00DF71F0">
      <w:pPr>
        <w:rPr>
          <w:lang w:val="fr-FR"/>
        </w:rPr>
      </w:pPr>
    </w:p>
    <w:p w14:paraId="1008D896" w14:textId="774D1E89" w:rsidR="003269BD" w:rsidRDefault="003269BD" w:rsidP="000A753E">
      <w:pPr>
        <w:keepNext/>
        <w:keepLines/>
        <w:rPr>
          <w:u w:val="single"/>
          <w:lang w:val="fr-FR"/>
        </w:rPr>
      </w:pPr>
      <w:r w:rsidRPr="00A23FBF">
        <w:rPr>
          <w:u w:val="single"/>
          <w:lang w:val="fr-FR"/>
        </w:rPr>
        <w:lastRenderedPageBreak/>
        <w:t>Niveau de décaissement des fonds</w:t>
      </w:r>
    </w:p>
    <w:p w14:paraId="60862F8B" w14:textId="77777777" w:rsidR="00A23FBF" w:rsidRPr="00A23FBF" w:rsidRDefault="00A23FBF" w:rsidP="000A753E">
      <w:pPr>
        <w:keepNext/>
        <w:keepLines/>
        <w:rPr>
          <w:u w:val="single"/>
          <w:lang w:val="fr-FR"/>
        </w:rPr>
      </w:pPr>
    </w:p>
    <w:p w14:paraId="3E69AE36" w14:textId="3CF6779C" w:rsidR="003269BD" w:rsidRPr="00A23FBF" w:rsidRDefault="003269BD" w:rsidP="000A753E">
      <w:pPr>
        <w:keepNext/>
        <w:keepLines/>
        <w:rPr>
          <w:lang w:val="fr-FR"/>
        </w:rPr>
      </w:pPr>
      <w:r w:rsidRPr="00A23FBF">
        <w:rPr>
          <w:lang w:val="fr-FR"/>
        </w:rPr>
        <w:t>8.</w:t>
      </w:r>
      <w:r w:rsidRPr="00A23FBF">
        <w:rPr>
          <w:lang w:val="fr-FR"/>
        </w:rPr>
        <w:tab/>
        <w:t>En date de janvier 2020</w:t>
      </w:r>
      <w:r w:rsidR="00D35B11" w:rsidRPr="00A23FBF">
        <w:rPr>
          <w:lang w:val="fr-FR"/>
        </w:rPr>
        <w:t>, du montant de 283 500 $US approuvé jusqu’à présent, 248 832 $US avaient été décaissés, tel qu’indiqué au Tableau 2.  Le solde de 34 668 $US (dont 26 394 $US avaient été engagés) sera décaissé d’ici la fin de 2020</w:t>
      </w:r>
      <w:r w:rsidR="00EE774F">
        <w:rPr>
          <w:lang w:val="fr-FR"/>
        </w:rPr>
        <w:t>,</w:t>
      </w:r>
      <w:r w:rsidR="00D35B11" w:rsidRPr="00A23FBF">
        <w:rPr>
          <w:lang w:val="fr-FR"/>
        </w:rPr>
        <w:t xml:space="preserve"> en tenant compte des retards potentiels dus à l’éclosion imprévue de la COVID-19.</w:t>
      </w:r>
    </w:p>
    <w:p w14:paraId="54A3453A" w14:textId="77777777" w:rsidR="00D35B11" w:rsidRPr="00A23FBF" w:rsidRDefault="00D35B11" w:rsidP="00DF71F0">
      <w:pPr>
        <w:rPr>
          <w:lang w:val="fr-FR"/>
        </w:rPr>
      </w:pPr>
    </w:p>
    <w:p w14:paraId="2D2E5FA9" w14:textId="711F1878" w:rsidR="002373E2" w:rsidRPr="00A23FBF" w:rsidRDefault="002373E2" w:rsidP="002373E2">
      <w:pPr>
        <w:keepNext/>
        <w:spacing w:after="5"/>
        <w:ind w:right="42" w:hanging="10"/>
        <w:rPr>
          <w:b/>
          <w:lang w:val="fr-FR"/>
        </w:rPr>
      </w:pPr>
      <w:r w:rsidRPr="00A23FBF">
        <w:rPr>
          <w:b/>
          <w:lang w:val="fr-FR"/>
        </w:rPr>
        <w:t>Tableau 2. Rapport financier de</w:t>
      </w:r>
      <w:r w:rsidR="00EE774F">
        <w:rPr>
          <w:b/>
          <w:lang w:val="fr-FR"/>
        </w:rPr>
        <w:t xml:space="preserve"> la phase I du PGEH pour le Libé</w:t>
      </w:r>
      <w:r w:rsidRPr="00A23FBF">
        <w:rPr>
          <w:b/>
          <w:lang w:val="fr-FR"/>
        </w:rPr>
        <w:t>ria ($ US)</w:t>
      </w:r>
    </w:p>
    <w:tbl>
      <w:tblPr>
        <w:tblW w:w="9360" w:type="dxa"/>
        <w:tblInd w:w="-5" w:type="dxa"/>
        <w:tblLayout w:type="fixed"/>
        <w:tblLook w:val="04A0" w:firstRow="1" w:lastRow="0" w:firstColumn="1" w:lastColumn="0" w:noHBand="0" w:noVBand="1"/>
      </w:tblPr>
      <w:tblGrid>
        <w:gridCol w:w="2340"/>
        <w:gridCol w:w="2168"/>
        <w:gridCol w:w="2268"/>
        <w:gridCol w:w="2584"/>
      </w:tblGrid>
      <w:tr w:rsidR="002373E2" w:rsidRPr="00A23FBF" w14:paraId="4D5E681F" w14:textId="77777777" w:rsidTr="002373E2">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18B28E" w14:textId="77777777" w:rsidR="002373E2" w:rsidRPr="00A23FBF" w:rsidRDefault="002373E2" w:rsidP="002373E2">
            <w:pPr>
              <w:jc w:val="left"/>
              <w:rPr>
                <w:b/>
                <w:sz w:val="21"/>
                <w:szCs w:val="21"/>
                <w:lang w:val="fr-FR" w:eastAsia="en-CA"/>
              </w:rPr>
            </w:pPr>
            <w:r w:rsidRPr="00A23FBF">
              <w:rPr>
                <w:b/>
                <w:sz w:val="21"/>
                <w:szCs w:val="21"/>
                <w:lang w:val="fr-FR" w:eastAsia="en-CA"/>
              </w:rPr>
              <w:t>Tranche</w:t>
            </w:r>
          </w:p>
        </w:tc>
        <w:tc>
          <w:tcPr>
            <w:tcW w:w="2168" w:type="dxa"/>
            <w:tcBorders>
              <w:top w:val="single" w:sz="4" w:space="0" w:color="auto"/>
              <w:left w:val="nil"/>
              <w:bottom w:val="single" w:sz="4" w:space="0" w:color="auto"/>
              <w:right w:val="single" w:sz="4" w:space="0" w:color="auto"/>
            </w:tcBorders>
            <w:shd w:val="clear" w:color="auto" w:fill="auto"/>
            <w:noWrap/>
            <w:vAlign w:val="center"/>
            <w:hideMark/>
          </w:tcPr>
          <w:p w14:paraId="3986DB76" w14:textId="663DB3ED" w:rsidR="002373E2" w:rsidRPr="00A23FBF" w:rsidRDefault="002373E2" w:rsidP="002373E2">
            <w:pPr>
              <w:jc w:val="center"/>
              <w:rPr>
                <w:b/>
                <w:sz w:val="21"/>
                <w:szCs w:val="21"/>
                <w:lang w:val="fr-FR" w:eastAsia="en-CA"/>
              </w:rPr>
            </w:pPr>
            <w:r w:rsidRPr="00A23FBF">
              <w:rPr>
                <w:b/>
                <w:sz w:val="21"/>
                <w:szCs w:val="21"/>
                <w:lang w:val="fr-FR" w:eastAsia="en-CA"/>
              </w:rPr>
              <w:t xml:space="preserve">Approuvé </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59E0A99" w14:textId="6DFFAAAC" w:rsidR="002373E2" w:rsidRPr="00A23FBF" w:rsidRDefault="002373E2" w:rsidP="002373E2">
            <w:pPr>
              <w:jc w:val="center"/>
              <w:rPr>
                <w:b/>
                <w:sz w:val="21"/>
                <w:szCs w:val="21"/>
                <w:lang w:val="fr-FR" w:eastAsia="en-CA"/>
              </w:rPr>
            </w:pPr>
            <w:r w:rsidRPr="00A23FBF">
              <w:rPr>
                <w:b/>
                <w:sz w:val="21"/>
                <w:szCs w:val="21"/>
                <w:lang w:val="fr-FR" w:eastAsia="en-CA"/>
              </w:rPr>
              <w:t>Décaissé</w:t>
            </w:r>
          </w:p>
        </w:tc>
        <w:tc>
          <w:tcPr>
            <w:tcW w:w="2584" w:type="dxa"/>
            <w:tcBorders>
              <w:top w:val="single" w:sz="4" w:space="0" w:color="auto"/>
              <w:left w:val="nil"/>
              <w:bottom w:val="single" w:sz="4" w:space="0" w:color="auto"/>
              <w:right w:val="single" w:sz="4" w:space="0" w:color="auto"/>
            </w:tcBorders>
            <w:shd w:val="clear" w:color="auto" w:fill="auto"/>
            <w:noWrap/>
            <w:vAlign w:val="center"/>
            <w:hideMark/>
          </w:tcPr>
          <w:p w14:paraId="1B09430F" w14:textId="2AD1BCDD" w:rsidR="002373E2" w:rsidRPr="00A23FBF" w:rsidRDefault="002373E2" w:rsidP="002373E2">
            <w:pPr>
              <w:jc w:val="center"/>
              <w:rPr>
                <w:b/>
                <w:sz w:val="21"/>
                <w:szCs w:val="21"/>
                <w:lang w:val="fr-FR" w:eastAsia="en-CA"/>
              </w:rPr>
            </w:pPr>
            <w:r w:rsidRPr="00A23FBF">
              <w:rPr>
                <w:b/>
                <w:sz w:val="21"/>
                <w:szCs w:val="21"/>
                <w:lang w:val="fr-FR" w:eastAsia="en-CA"/>
              </w:rPr>
              <w:t>Taux de décaissement (%)</w:t>
            </w:r>
          </w:p>
        </w:tc>
      </w:tr>
      <w:tr w:rsidR="002373E2" w:rsidRPr="00A23FBF" w14:paraId="2101C4B6" w14:textId="77777777" w:rsidTr="002373E2">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9CD46A7" w14:textId="4D15B8EA" w:rsidR="002373E2" w:rsidRPr="00A23FBF" w:rsidRDefault="002373E2" w:rsidP="002373E2">
            <w:pPr>
              <w:jc w:val="left"/>
              <w:rPr>
                <w:sz w:val="21"/>
                <w:szCs w:val="21"/>
                <w:lang w:val="fr-FR" w:eastAsia="en-CA"/>
              </w:rPr>
            </w:pPr>
            <w:r w:rsidRPr="00A23FBF">
              <w:rPr>
                <w:sz w:val="21"/>
                <w:szCs w:val="21"/>
                <w:lang w:val="fr-FR" w:eastAsia="en-CA"/>
              </w:rPr>
              <w:t>Première</w:t>
            </w:r>
          </w:p>
        </w:tc>
        <w:tc>
          <w:tcPr>
            <w:tcW w:w="2168" w:type="dxa"/>
            <w:tcBorders>
              <w:top w:val="nil"/>
              <w:left w:val="nil"/>
              <w:bottom w:val="single" w:sz="4" w:space="0" w:color="auto"/>
              <w:right w:val="single" w:sz="4" w:space="0" w:color="auto"/>
            </w:tcBorders>
            <w:shd w:val="clear" w:color="auto" w:fill="auto"/>
            <w:noWrap/>
            <w:tcMar>
              <w:left w:w="115" w:type="dxa"/>
              <w:right w:w="101" w:type="dxa"/>
            </w:tcMar>
            <w:hideMark/>
          </w:tcPr>
          <w:p w14:paraId="131C42E5" w14:textId="6AE25BDD" w:rsidR="002373E2" w:rsidRPr="00A23FBF" w:rsidRDefault="002373E2" w:rsidP="002373E2">
            <w:pPr>
              <w:jc w:val="right"/>
              <w:rPr>
                <w:sz w:val="21"/>
                <w:szCs w:val="21"/>
                <w:lang w:val="fr-FR" w:eastAsia="en-CA"/>
              </w:rPr>
            </w:pPr>
            <w:r w:rsidRPr="00A23FBF">
              <w:rPr>
                <w:sz w:val="21"/>
                <w:szCs w:val="21"/>
                <w:lang w:val="fr-FR"/>
              </w:rPr>
              <w:t>157 500</w:t>
            </w:r>
          </w:p>
        </w:tc>
        <w:tc>
          <w:tcPr>
            <w:tcW w:w="2268" w:type="dxa"/>
            <w:tcBorders>
              <w:top w:val="nil"/>
              <w:left w:val="nil"/>
              <w:bottom w:val="single" w:sz="4" w:space="0" w:color="auto"/>
              <w:right w:val="single" w:sz="4" w:space="0" w:color="auto"/>
            </w:tcBorders>
            <w:shd w:val="clear" w:color="auto" w:fill="auto"/>
            <w:noWrap/>
            <w:tcMar>
              <w:left w:w="115" w:type="dxa"/>
              <w:right w:w="101" w:type="dxa"/>
            </w:tcMar>
            <w:hideMark/>
          </w:tcPr>
          <w:p w14:paraId="3E3F16F2" w14:textId="1491040B" w:rsidR="002373E2" w:rsidRPr="00A23FBF" w:rsidRDefault="002373E2" w:rsidP="002373E2">
            <w:pPr>
              <w:jc w:val="right"/>
              <w:rPr>
                <w:sz w:val="21"/>
                <w:szCs w:val="21"/>
                <w:lang w:val="fr-FR" w:eastAsia="en-CA"/>
              </w:rPr>
            </w:pPr>
            <w:r w:rsidRPr="00A23FBF">
              <w:rPr>
                <w:lang w:val="fr-FR"/>
              </w:rPr>
              <w:t>157 500</w:t>
            </w:r>
          </w:p>
        </w:tc>
        <w:tc>
          <w:tcPr>
            <w:tcW w:w="2584" w:type="dxa"/>
            <w:tcBorders>
              <w:top w:val="nil"/>
              <w:left w:val="nil"/>
              <w:bottom w:val="single" w:sz="4" w:space="0" w:color="auto"/>
              <w:right w:val="single" w:sz="4" w:space="0" w:color="auto"/>
            </w:tcBorders>
            <w:shd w:val="clear" w:color="auto" w:fill="auto"/>
            <w:noWrap/>
            <w:vAlign w:val="center"/>
            <w:hideMark/>
          </w:tcPr>
          <w:p w14:paraId="15600DE5" w14:textId="77777777" w:rsidR="002373E2" w:rsidRPr="00A23FBF" w:rsidRDefault="002373E2" w:rsidP="002373E2">
            <w:pPr>
              <w:jc w:val="center"/>
              <w:rPr>
                <w:sz w:val="21"/>
                <w:szCs w:val="21"/>
                <w:lang w:val="fr-FR" w:eastAsia="en-CA"/>
              </w:rPr>
            </w:pPr>
            <w:r w:rsidRPr="00A23FBF">
              <w:rPr>
                <w:sz w:val="21"/>
                <w:szCs w:val="21"/>
                <w:lang w:val="fr-FR" w:eastAsia="en-CA"/>
              </w:rPr>
              <w:t>100</w:t>
            </w:r>
          </w:p>
        </w:tc>
      </w:tr>
      <w:tr w:rsidR="002373E2" w:rsidRPr="00A23FBF" w14:paraId="1E08B185" w14:textId="77777777" w:rsidTr="002373E2">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BE44EA3" w14:textId="267A3374" w:rsidR="002373E2" w:rsidRPr="00A23FBF" w:rsidRDefault="002373E2" w:rsidP="002373E2">
            <w:pPr>
              <w:jc w:val="left"/>
              <w:rPr>
                <w:sz w:val="21"/>
                <w:szCs w:val="21"/>
                <w:lang w:val="fr-FR" w:eastAsia="en-CA"/>
              </w:rPr>
            </w:pPr>
            <w:r w:rsidRPr="00A23FBF">
              <w:rPr>
                <w:sz w:val="21"/>
                <w:szCs w:val="21"/>
                <w:lang w:val="fr-FR" w:eastAsia="en-CA"/>
              </w:rPr>
              <w:t>Deuxième</w:t>
            </w:r>
          </w:p>
        </w:tc>
        <w:tc>
          <w:tcPr>
            <w:tcW w:w="2168" w:type="dxa"/>
            <w:tcBorders>
              <w:top w:val="nil"/>
              <w:left w:val="nil"/>
              <w:bottom w:val="single" w:sz="4" w:space="0" w:color="auto"/>
              <w:right w:val="single" w:sz="4" w:space="0" w:color="auto"/>
            </w:tcBorders>
            <w:shd w:val="clear" w:color="auto" w:fill="auto"/>
            <w:noWrap/>
            <w:tcMar>
              <w:left w:w="115" w:type="dxa"/>
              <w:right w:w="101" w:type="dxa"/>
            </w:tcMar>
            <w:hideMark/>
          </w:tcPr>
          <w:p w14:paraId="60A998DB" w14:textId="3FF814D9" w:rsidR="002373E2" w:rsidRPr="00A23FBF" w:rsidRDefault="002373E2" w:rsidP="002373E2">
            <w:pPr>
              <w:keepNext/>
              <w:jc w:val="right"/>
              <w:rPr>
                <w:sz w:val="21"/>
                <w:szCs w:val="21"/>
                <w:lang w:val="fr-FR"/>
              </w:rPr>
            </w:pPr>
            <w:r w:rsidRPr="00A23FBF">
              <w:rPr>
                <w:sz w:val="21"/>
                <w:szCs w:val="21"/>
                <w:lang w:val="fr-FR"/>
              </w:rPr>
              <w:t>126 000</w:t>
            </w:r>
          </w:p>
        </w:tc>
        <w:tc>
          <w:tcPr>
            <w:tcW w:w="2268" w:type="dxa"/>
            <w:tcBorders>
              <w:top w:val="nil"/>
              <w:left w:val="nil"/>
              <w:bottom w:val="single" w:sz="4" w:space="0" w:color="auto"/>
              <w:right w:val="single" w:sz="4" w:space="0" w:color="auto"/>
            </w:tcBorders>
            <w:shd w:val="clear" w:color="auto" w:fill="auto"/>
            <w:noWrap/>
            <w:tcMar>
              <w:left w:w="115" w:type="dxa"/>
              <w:right w:w="101" w:type="dxa"/>
            </w:tcMar>
            <w:hideMark/>
          </w:tcPr>
          <w:p w14:paraId="6559FB00" w14:textId="422A8ED4" w:rsidR="002373E2" w:rsidRPr="00A23FBF" w:rsidRDefault="002373E2" w:rsidP="002373E2">
            <w:pPr>
              <w:keepNext/>
              <w:jc w:val="right"/>
              <w:rPr>
                <w:sz w:val="21"/>
                <w:szCs w:val="21"/>
                <w:lang w:val="fr-FR"/>
              </w:rPr>
            </w:pPr>
            <w:r w:rsidRPr="00A23FBF">
              <w:rPr>
                <w:sz w:val="21"/>
                <w:szCs w:val="21"/>
                <w:lang w:val="fr-FR"/>
              </w:rPr>
              <w:t>91 332</w:t>
            </w:r>
          </w:p>
        </w:tc>
        <w:tc>
          <w:tcPr>
            <w:tcW w:w="2584" w:type="dxa"/>
            <w:tcBorders>
              <w:top w:val="nil"/>
              <w:left w:val="nil"/>
              <w:bottom w:val="single" w:sz="4" w:space="0" w:color="auto"/>
              <w:right w:val="single" w:sz="4" w:space="0" w:color="auto"/>
            </w:tcBorders>
            <w:shd w:val="clear" w:color="auto" w:fill="auto"/>
            <w:noWrap/>
            <w:vAlign w:val="center"/>
            <w:hideMark/>
          </w:tcPr>
          <w:p w14:paraId="47FF08FD" w14:textId="77777777" w:rsidR="002373E2" w:rsidRPr="00A23FBF" w:rsidRDefault="002373E2" w:rsidP="002373E2">
            <w:pPr>
              <w:jc w:val="center"/>
              <w:rPr>
                <w:sz w:val="21"/>
                <w:szCs w:val="21"/>
                <w:lang w:val="fr-FR" w:eastAsia="en-CA"/>
              </w:rPr>
            </w:pPr>
            <w:r w:rsidRPr="00A23FBF">
              <w:rPr>
                <w:sz w:val="21"/>
                <w:szCs w:val="21"/>
                <w:lang w:val="fr-FR" w:eastAsia="en-CA"/>
              </w:rPr>
              <w:t>73</w:t>
            </w:r>
          </w:p>
        </w:tc>
      </w:tr>
      <w:tr w:rsidR="002373E2" w:rsidRPr="00A23FBF" w14:paraId="4CC6158D" w14:textId="77777777" w:rsidTr="002373E2">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E8F0C77" w14:textId="77777777" w:rsidR="002373E2" w:rsidRPr="00A23FBF" w:rsidRDefault="002373E2" w:rsidP="002373E2">
            <w:pPr>
              <w:jc w:val="left"/>
              <w:rPr>
                <w:sz w:val="21"/>
                <w:szCs w:val="21"/>
                <w:lang w:val="fr-FR" w:eastAsia="en-CA"/>
              </w:rPr>
            </w:pPr>
            <w:r w:rsidRPr="00A23FBF">
              <w:rPr>
                <w:sz w:val="21"/>
                <w:szCs w:val="21"/>
                <w:lang w:val="fr-FR" w:eastAsia="en-CA"/>
              </w:rPr>
              <w:t>Total</w:t>
            </w:r>
          </w:p>
        </w:tc>
        <w:tc>
          <w:tcPr>
            <w:tcW w:w="2168" w:type="dxa"/>
            <w:tcBorders>
              <w:top w:val="nil"/>
              <w:left w:val="nil"/>
              <w:bottom w:val="single" w:sz="4" w:space="0" w:color="auto"/>
              <w:right w:val="single" w:sz="4" w:space="0" w:color="auto"/>
            </w:tcBorders>
            <w:shd w:val="clear" w:color="auto" w:fill="auto"/>
            <w:noWrap/>
            <w:tcMar>
              <w:left w:w="115" w:type="dxa"/>
              <w:right w:w="101" w:type="dxa"/>
            </w:tcMar>
            <w:hideMark/>
          </w:tcPr>
          <w:p w14:paraId="60DE0034" w14:textId="003333EA" w:rsidR="002373E2" w:rsidRPr="00A23FBF" w:rsidRDefault="002373E2" w:rsidP="002373E2">
            <w:pPr>
              <w:keepNext/>
              <w:jc w:val="right"/>
              <w:rPr>
                <w:sz w:val="21"/>
                <w:szCs w:val="21"/>
                <w:lang w:val="fr-FR"/>
              </w:rPr>
            </w:pPr>
            <w:r w:rsidRPr="00A23FBF">
              <w:rPr>
                <w:sz w:val="21"/>
                <w:szCs w:val="21"/>
                <w:lang w:val="fr-FR"/>
              </w:rPr>
              <w:t>283 500</w:t>
            </w:r>
          </w:p>
        </w:tc>
        <w:tc>
          <w:tcPr>
            <w:tcW w:w="2268" w:type="dxa"/>
            <w:tcBorders>
              <w:top w:val="nil"/>
              <w:left w:val="nil"/>
              <w:bottom w:val="single" w:sz="4" w:space="0" w:color="auto"/>
              <w:right w:val="single" w:sz="4" w:space="0" w:color="auto"/>
            </w:tcBorders>
            <w:shd w:val="clear" w:color="auto" w:fill="auto"/>
            <w:noWrap/>
            <w:tcMar>
              <w:left w:w="115" w:type="dxa"/>
              <w:right w:w="101" w:type="dxa"/>
            </w:tcMar>
            <w:hideMark/>
          </w:tcPr>
          <w:p w14:paraId="3FBAB5F7" w14:textId="69057384" w:rsidR="002373E2" w:rsidRPr="00A23FBF" w:rsidRDefault="002373E2" w:rsidP="002373E2">
            <w:pPr>
              <w:keepNext/>
              <w:jc w:val="right"/>
              <w:rPr>
                <w:sz w:val="21"/>
                <w:szCs w:val="21"/>
                <w:lang w:val="fr-FR"/>
              </w:rPr>
            </w:pPr>
            <w:r w:rsidRPr="00A23FBF">
              <w:rPr>
                <w:sz w:val="21"/>
                <w:szCs w:val="21"/>
                <w:lang w:val="fr-FR"/>
              </w:rPr>
              <w:t>248 832</w:t>
            </w:r>
          </w:p>
        </w:tc>
        <w:tc>
          <w:tcPr>
            <w:tcW w:w="2584" w:type="dxa"/>
            <w:tcBorders>
              <w:top w:val="nil"/>
              <w:left w:val="nil"/>
              <w:bottom w:val="single" w:sz="4" w:space="0" w:color="auto"/>
              <w:right w:val="single" w:sz="4" w:space="0" w:color="auto"/>
            </w:tcBorders>
            <w:shd w:val="clear" w:color="auto" w:fill="auto"/>
            <w:noWrap/>
            <w:vAlign w:val="center"/>
            <w:hideMark/>
          </w:tcPr>
          <w:p w14:paraId="78E38DDB" w14:textId="77777777" w:rsidR="002373E2" w:rsidRPr="00A23FBF" w:rsidRDefault="002373E2" w:rsidP="002373E2">
            <w:pPr>
              <w:jc w:val="center"/>
              <w:rPr>
                <w:sz w:val="21"/>
                <w:szCs w:val="21"/>
                <w:lang w:val="fr-FR" w:eastAsia="en-CA"/>
              </w:rPr>
            </w:pPr>
            <w:r w:rsidRPr="00A23FBF">
              <w:rPr>
                <w:sz w:val="21"/>
                <w:szCs w:val="21"/>
                <w:lang w:val="fr-FR" w:eastAsia="en-CA"/>
              </w:rPr>
              <w:t>88</w:t>
            </w:r>
          </w:p>
        </w:tc>
      </w:tr>
    </w:tbl>
    <w:p w14:paraId="1DA9AAEE" w14:textId="77777777" w:rsidR="00D35B11" w:rsidRPr="00A23FBF" w:rsidRDefault="00D35B11" w:rsidP="00DF71F0">
      <w:pPr>
        <w:rPr>
          <w:lang w:val="fr-FR"/>
        </w:rPr>
      </w:pPr>
    </w:p>
    <w:p w14:paraId="1D278E77" w14:textId="2A472F95" w:rsidR="003269BD" w:rsidRPr="00A23FBF" w:rsidRDefault="002373E2" w:rsidP="00DF71F0">
      <w:pPr>
        <w:rPr>
          <w:u w:val="single"/>
          <w:lang w:val="fr-FR"/>
        </w:rPr>
      </w:pPr>
      <w:r w:rsidRPr="00A23FBF">
        <w:rPr>
          <w:u w:val="single"/>
          <w:lang w:val="fr-FR"/>
        </w:rPr>
        <w:t>Plan de mise en œuvre de la troisième et dernière tranche du PGEH</w:t>
      </w:r>
    </w:p>
    <w:p w14:paraId="0B7887B5" w14:textId="77777777" w:rsidR="003269BD" w:rsidRPr="00A23FBF" w:rsidRDefault="003269BD" w:rsidP="00DF71F0">
      <w:pPr>
        <w:rPr>
          <w:lang w:val="fr-FR"/>
        </w:rPr>
      </w:pPr>
    </w:p>
    <w:p w14:paraId="07F94385" w14:textId="5643B0C3" w:rsidR="002373E2" w:rsidRPr="00A23FBF" w:rsidRDefault="002373E2" w:rsidP="00DF71F0">
      <w:pPr>
        <w:rPr>
          <w:lang w:val="fr-FR"/>
        </w:rPr>
      </w:pPr>
      <w:r w:rsidRPr="00A23FBF">
        <w:rPr>
          <w:lang w:val="fr-FR"/>
        </w:rPr>
        <w:t>9.</w:t>
      </w:r>
      <w:r w:rsidRPr="00A23FBF">
        <w:rPr>
          <w:lang w:val="fr-FR"/>
        </w:rPr>
        <w:tab/>
        <w:t>Les activités suivantes seront mises en œuvre jusqu’en décembre 2021 :</w:t>
      </w:r>
    </w:p>
    <w:p w14:paraId="7DE0FFC1" w14:textId="77777777" w:rsidR="002373E2" w:rsidRPr="00A23FBF" w:rsidRDefault="002373E2" w:rsidP="00DF71F0">
      <w:pPr>
        <w:rPr>
          <w:lang w:val="fr-FR"/>
        </w:rPr>
      </w:pPr>
    </w:p>
    <w:p w14:paraId="3BC083ED" w14:textId="5A4BE61C" w:rsidR="002373E2" w:rsidRPr="00A23FBF" w:rsidRDefault="002373E2" w:rsidP="007555A0">
      <w:pPr>
        <w:ind w:left="1440" w:hanging="720"/>
        <w:rPr>
          <w:lang w:val="fr-FR"/>
        </w:rPr>
      </w:pPr>
      <w:r w:rsidRPr="00A23FBF">
        <w:rPr>
          <w:lang w:val="fr-FR"/>
        </w:rPr>
        <w:t>(a)</w:t>
      </w:r>
      <w:r w:rsidRPr="00A23FBF">
        <w:rPr>
          <w:lang w:val="fr-FR"/>
        </w:rPr>
        <w:tab/>
        <w:t xml:space="preserve">Ateliers de formation </w:t>
      </w:r>
      <w:r w:rsidR="007555A0" w:rsidRPr="00A23FBF">
        <w:rPr>
          <w:lang w:val="fr-FR"/>
        </w:rPr>
        <w:t xml:space="preserve">pour 30 </w:t>
      </w:r>
      <w:r w:rsidR="00EE774F">
        <w:rPr>
          <w:lang w:val="fr-FR"/>
        </w:rPr>
        <w:t xml:space="preserve">douaniers aux postes frontières </w:t>
      </w:r>
      <w:r w:rsidR="007555A0" w:rsidRPr="00A23FBF">
        <w:rPr>
          <w:lang w:val="fr-FR"/>
        </w:rPr>
        <w:t>et agents de dédouanement sur l</w:t>
      </w:r>
      <w:r w:rsidR="00831838">
        <w:rPr>
          <w:lang w:val="fr-FR"/>
        </w:rPr>
        <w:t xml:space="preserve">e suivi </w:t>
      </w:r>
      <w:r w:rsidR="007555A0" w:rsidRPr="00A23FBF">
        <w:rPr>
          <w:lang w:val="fr-FR"/>
        </w:rPr>
        <w:t xml:space="preserve">et les </w:t>
      </w:r>
      <w:r w:rsidR="00831838">
        <w:rPr>
          <w:lang w:val="fr-FR"/>
        </w:rPr>
        <w:t>mesures de contrôle</w:t>
      </w:r>
      <w:r w:rsidR="007555A0" w:rsidRPr="00A23FBF">
        <w:rPr>
          <w:lang w:val="fr-FR"/>
        </w:rPr>
        <w:t xml:space="preserve"> des HCFC (fonds résiduels de la deuxième tranche au montant de 8 274 $US)</w:t>
      </w:r>
      <w:r w:rsidR="000F31A7">
        <w:rPr>
          <w:lang w:val="fr-FR"/>
        </w:rPr>
        <w:t xml:space="preserve"> </w:t>
      </w:r>
      <w:r w:rsidR="007555A0" w:rsidRPr="00A23FBF">
        <w:rPr>
          <w:lang w:val="fr-FR"/>
        </w:rPr>
        <w:t>;</w:t>
      </w:r>
    </w:p>
    <w:p w14:paraId="590244B7" w14:textId="77777777" w:rsidR="007555A0" w:rsidRPr="00A23FBF" w:rsidRDefault="007555A0" w:rsidP="007555A0">
      <w:pPr>
        <w:ind w:left="1440" w:hanging="720"/>
        <w:rPr>
          <w:lang w:val="fr-FR"/>
        </w:rPr>
      </w:pPr>
    </w:p>
    <w:p w14:paraId="3EB335C2" w14:textId="0C0A3F9F" w:rsidR="007555A0" w:rsidRPr="00A23FBF" w:rsidRDefault="007555A0" w:rsidP="007555A0">
      <w:pPr>
        <w:ind w:left="1440" w:hanging="720"/>
        <w:rPr>
          <w:lang w:val="fr-FR"/>
        </w:rPr>
      </w:pPr>
      <w:r w:rsidRPr="00A23FBF">
        <w:rPr>
          <w:lang w:val="fr-FR"/>
        </w:rPr>
        <w:t>(b)</w:t>
      </w:r>
      <w:r w:rsidRPr="00A23FBF">
        <w:rPr>
          <w:lang w:val="fr-FR"/>
        </w:rPr>
        <w:tab/>
        <w:t>Poursuite du programme de bourses pour environ 40 étudiants en climatisation résidentielle et formation de 40 techniciens aux pratiques d’entretien exemplaires et à la manipulation sécuritaire des produits de remplacement</w:t>
      </w:r>
      <w:r w:rsidR="00EE774F">
        <w:rPr>
          <w:lang w:val="fr-FR"/>
        </w:rPr>
        <w:t xml:space="preserve"> et aux</w:t>
      </w:r>
      <w:r w:rsidRPr="00A23FBF">
        <w:rPr>
          <w:lang w:val="fr-FR"/>
        </w:rPr>
        <w:t xml:space="preserve"> pratiques exem</w:t>
      </w:r>
      <w:r w:rsidR="00EE774F">
        <w:rPr>
          <w:lang w:val="fr-FR"/>
        </w:rPr>
        <w:t>plaires afférentes (28</w:t>
      </w:r>
      <w:r w:rsidR="000F31A7">
        <w:rPr>
          <w:lang w:val="fr-FR"/>
        </w:rPr>
        <w:t> </w:t>
      </w:r>
      <w:r w:rsidR="00EE774F">
        <w:rPr>
          <w:lang w:val="fr-FR"/>
        </w:rPr>
        <w:t>260</w:t>
      </w:r>
      <w:r w:rsidR="000F31A7">
        <w:rPr>
          <w:lang w:val="fr-FR"/>
        </w:rPr>
        <w:t> </w:t>
      </w:r>
      <w:r w:rsidR="00EE774F">
        <w:rPr>
          <w:lang w:val="fr-FR"/>
        </w:rPr>
        <w:t>$US</w:t>
      </w:r>
      <w:r w:rsidR="000F31A7">
        <w:rPr>
          <w:lang w:val="fr-FR"/>
        </w:rPr>
        <w:t>)</w:t>
      </w:r>
      <w:r w:rsidR="000F31A7" w:rsidRPr="00A23FBF">
        <w:rPr>
          <w:lang w:val="fr-FR"/>
        </w:rPr>
        <w:t xml:space="preserve"> ;</w:t>
      </w:r>
      <w:r w:rsidRPr="00A23FBF">
        <w:rPr>
          <w:lang w:val="fr-FR"/>
        </w:rPr>
        <w:t xml:space="preserve"> et</w:t>
      </w:r>
    </w:p>
    <w:p w14:paraId="36196B9F" w14:textId="77777777" w:rsidR="007555A0" w:rsidRPr="00A23FBF" w:rsidRDefault="007555A0" w:rsidP="007555A0">
      <w:pPr>
        <w:ind w:left="1440" w:hanging="720"/>
        <w:rPr>
          <w:lang w:val="fr-FR"/>
        </w:rPr>
      </w:pPr>
    </w:p>
    <w:p w14:paraId="7D7D3194" w14:textId="330A5794" w:rsidR="007555A0" w:rsidRPr="00A23FBF" w:rsidRDefault="007555A0" w:rsidP="007555A0">
      <w:pPr>
        <w:ind w:left="1440" w:hanging="720"/>
        <w:rPr>
          <w:lang w:val="fr-FR"/>
        </w:rPr>
      </w:pPr>
      <w:r w:rsidRPr="00A23FBF">
        <w:rPr>
          <w:lang w:val="fr-FR"/>
        </w:rPr>
        <w:t>(c)</w:t>
      </w:r>
      <w:r w:rsidRPr="00A23FBF">
        <w:rPr>
          <w:lang w:val="fr-FR"/>
        </w:rPr>
        <w:tab/>
        <w:t>Soutien continu de la mise en œuvre et tenue d’activités de suivi régulières (3 240 $US).</w:t>
      </w:r>
    </w:p>
    <w:p w14:paraId="27C04AAE" w14:textId="77777777" w:rsidR="007555A0" w:rsidRPr="00A23FBF" w:rsidRDefault="007555A0" w:rsidP="007555A0">
      <w:pPr>
        <w:ind w:left="1440" w:hanging="720"/>
        <w:rPr>
          <w:lang w:val="fr-FR"/>
        </w:rPr>
      </w:pPr>
    </w:p>
    <w:p w14:paraId="2ECE8CF4" w14:textId="77777777" w:rsidR="007555A0" w:rsidRPr="00A23FBF" w:rsidRDefault="007555A0" w:rsidP="007555A0">
      <w:pPr>
        <w:ind w:left="1440" w:hanging="720"/>
        <w:rPr>
          <w:lang w:val="fr-FR"/>
        </w:rPr>
      </w:pPr>
    </w:p>
    <w:p w14:paraId="45022B5B" w14:textId="3FD9F607" w:rsidR="007555A0" w:rsidRPr="00A23FBF" w:rsidRDefault="007555A0" w:rsidP="007555A0">
      <w:pPr>
        <w:ind w:left="1440" w:hanging="720"/>
        <w:jc w:val="center"/>
        <w:rPr>
          <w:b/>
          <w:lang w:val="fr-FR"/>
        </w:rPr>
      </w:pPr>
      <w:r w:rsidRPr="00A23FBF">
        <w:rPr>
          <w:b/>
          <w:lang w:val="fr-FR"/>
        </w:rPr>
        <w:t>OBSERVATIONS ET RECOMMANDATION DU SECRÉTARIAT</w:t>
      </w:r>
    </w:p>
    <w:p w14:paraId="7F461D2B" w14:textId="77777777" w:rsidR="007555A0" w:rsidRPr="00A23FBF" w:rsidRDefault="007555A0" w:rsidP="007555A0">
      <w:pPr>
        <w:ind w:left="1440" w:hanging="720"/>
        <w:jc w:val="center"/>
        <w:rPr>
          <w:b/>
          <w:lang w:val="fr-FR"/>
        </w:rPr>
      </w:pPr>
    </w:p>
    <w:p w14:paraId="1454C917" w14:textId="1C7F56A3" w:rsidR="005E317E" w:rsidRPr="00A23FBF" w:rsidRDefault="007555A0" w:rsidP="005E317E">
      <w:pPr>
        <w:rPr>
          <w:b/>
          <w:lang w:val="fr-FR"/>
        </w:rPr>
      </w:pPr>
      <w:r w:rsidRPr="00A23FBF">
        <w:rPr>
          <w:b/>
          <w:lang w:val="fr-FR"/>
        </w:rPr>
        <w:t>OBSERVATIONS</w:t>
      </w:r>
    </w:p>
    <w:p w14:paraId="16FDAA6A" w14:textId="77777777" w:rsidR="007555A0" w:rsidRPr="00A23FBF" w:rsidRDefault="007555A0" w:rsidP="005E317E">
      <w:pPr>
        <w:rPr>
          <w:b/>
          <w:lang w:val="fr-FR"/>
        </w:rPr>
      </w:pPr>
    </w:p>
    <w:p w14:paraId="5C2B728C" w14:textId="4A38BCF2" w:rsidR="007555A0" w:rsidRPr="00A23FBF" w:rsidRDefault="007555A0" w:rsidP="005E317E">
      <w:pPr>
        <w:rPr>
          <w:u w:val="single"/>
          <w:lang w:val="fr-FR"/>
        </w:rPr>
      </w:pPr>
      <w:r w:rsidRPr="00A23FBF">
        <w:rPr>
          <w:u w:val="single"/>
          <w:lang w:val="fr-FR"/>
        </w:rPr>
        <w:t>Rapport périodique sur la mise en œuvre de la deuxième tranche du PGEH</w:t>
      </w:r>
    </w:p>
    <w:p w14:paraId="75F4C50F" w14:textId="77777777" w:rsidR="007555A0" w:rsidRPr="00A23FBF" w:rsidRDefault="007555A0" w:rsidP="005E317E">
      <w:pPr>
        <w:rPr>
          <w:u w:val="single"/>
          <w:lang w:val="fr-FR"/>
        </w:rPr>
      </w:pPr>
    </w:p>
    <w:p w14:paraId="7DB56A59" w14:textId="168A61B0" w:rsidR="007555A0" w:rsidRPr="00A23FBF" w:rsidRDefault="007555A0" w:rsidP="005E317E">
      <w:pPr>
        <w:rPr>
          <w:i/>
          <w:lang w:val="fr-FR"/>
        </w:rPr>
      </w:pPr>
      <w:r w:rsidRPr="00A23FBF">
        <w:rPr>
          <w:i/>
          <w:lang w:val="fr-FR"/>
        </w:rPr>
        <w:t>Rapport de vérification</w:t>
      </w:r>
    </w:p>
    <w:p w14:paraId="33BDE1C0" w14:textId="77777777" w:rsidR="007555A0" w:rsidRPr="00A23FBF" w:rsidRDefault="007555A0" w:rsidP="005E317E">
      <w:pPr>
        <w:rPr>
          <w:i/>
          <w:lang w:val="fr-FR"/>
        </w:rPr>
      </w:pPr>
    </w:p>
    <w:p w14:paraId="55D255BB" w14:textId="64DB2AE4" w:rsidR="007555A0" w:rsidRPr="00A23FBF" w:rsidRDefault="007555A0" w:rsidP="005E317E">
      <w:pPr>
        <w:rPr>
          <w:lang w:val="fr-FR"/>
        </w:rPr>
      </w:pPr>
      <w:r w:rsidRPr="00A23FBF">
        <w:rPr>
          <w:lang w:val="fr-FR"/>
        </w:rPr>
        <w:t>10.</w:t>
      </w:r>
      <w:r w:rsidRPr="00A23FBF">
        <w:rPr>
          <w:lang w:val="fr-FR"/>
        </w:rPr>
        <w:tab/>
        <w:t xml:space="preserve">La présentation de la demande pour cette tranche </w:t>
      </w:r>
      <w:r w:rsidR="00EE774F">
        <w:rPr>
          <w:lang w:val="fr-FR"/>
        </w:rPr>
        <w:t>aurait dû être</w:t>
      </w:r>
      <w:r w:rsidRPr="00A23FBF">
        <w:rPr>
          <w:lang w:val="fr-FR"/>
        </w:rPr>
        <w:t xml:space="preserve"> accompagnée d’un rapport de vérification.  Toutefois, le gouvernement de l’Al</w:t>
      </w:r>
      <w:r w:rsidR="00EE774F">
        <w:rPr>
          <w:lang w:val="fr-FR"/>
        </w:rPr>
        <w:t>lemagne n’a</w:t>
      </w:r>
      <w:r w:rsidRPr="00A23FBF">
        <w:rPr>
          <w:lang w:val="fr-FR"/>
        </w:rPr>
        <w:t xml:space="preserve"> pas demandé de financement pour la préparation du rapport de vérification, tel qu</w:t>
      </w:r>
      <w:r w:rsidR="00EE774F">
        <w:rPr>
          <w:lang w:val="fr-FR"/>
        </w:rPr>
        <w:t xml:space="preserve">e prévu par la décision 76/17. </w:t>
      </w:r>
      <w:r w:rsidRPr="00A23FBF">
        <w:rPr>
          <w:lang w:val="fr-FR"/>
        </w:rPr>
        <w:t xml:space="preserve">Le gouvernement de l’Allemagne a expliqué </w:t>
      </w:r>
      <w:r w:rsidR="005D3ABD" w:rsidRPr="00A23FBF">
        <w:rPr>
          <w:lang w:val="fr-FR"/>
        </w:rPr>
        <w:t>qu’il était très important de maintenir la dynamique amorcée dans la mise en œuvre du PGEH pour assurer la pérennité de l’éli</w:t>
      </w:r>
      <w:r w:rsidR="00EE774F">
        <w:rPr>
          <w:lang w:val="fr-FR"/>
        </w:rPr>
        <w:t xml:space="preserve">mination des HCFC obtenue.  Constatant </w:t>
      </w:r>
      <w:r w:rsidR="005D3ABD" w:rsidRPr="00A23FBF">
        <w:rPr>
          <w:lang w:val="fr-FR"/>
        </w:rPr>
        <w:t>que la consommation actuelle de HCFC est nettement inférieure à l’objectif fixé dans l’Accord avec le Comité exécutif, que les activités du PGEH sont en cours et qu’en raison d’un oubli le financement pour la préparation du rapport de vérification de la consommation de HCFC n’a pas été demandé, le Secrétariat a jugé pertinent de poursuivre avec la mise en œuvre de la dernière tranche du PGEH, en prenant note que le gouvernement de l’Allemagne avait présenté une demande de financement pour la vérification à la 85</w:t>
      </w:r>
      <w:r w:rsidR="005D3ABD" w:rsidRPr="00A23FBF">
        <w:rPr>
          <w:vertAlign w:val="superscript"/>
          <w:lang w:val="fr-FR"/>
        </w:rPr>
        <w:t>e</w:t>
      </w:r>
      <w:r w:rsidR="005D3ABD" w:rsidRPr="00A23FBF">
        <w:rPr>
          <w:lang w:val="fr-FR"/>
        </w:rPr>
        <w:t xml:space="preserve"> réunion et que le rapport de vérification serait présenté avec la phase II du PGEH.</w:t>
      </w:r>
    </w:p>
    <w:p w14:paraId="4B2CF3CA" w14:textId="77777777" w:rsidR="005D3ABD" w:rsidRPr="00A23FBF" w:rsidRDefault="005D3ABD" w:rsidP="005E317E">
      <w:pPr>
        <w:rPr>
          <w:lang w:val="fr-FR"/>
        </w:rPr>
      </w:pPr>
    </w:p>
    <w:p w14:paraId="60C6C480" w14:textId="31A479C1" w:rsidR="005D3ABD" w:rsidRPr="00A23FBF" w:rsidRDefault="005D3ABD" w:rsidP="005E317E">
      <w:pPr>
        <w:rPr>
          <w:i/>
          <w:lang w:val="fr-FR"/>
        </w:rPr>
      </w:pPr>
      <w:r w:rsidRPr="00A23FBF">
        <w:rPr>
          <w:i/>
          <w:lang w:val="fr-FR"/>
        </w:rPr>
        <w:t>Cadre juridique</w:t>
      </w:r>
    </w:p>
    <w:p w14:paraId="446D56B7" w14:textId="77777777" w:rsidR="005D3ABD" w:rsidRPr="00A23FBF" w:rsidRDefault="005D3ABD" w:rsidP="005E317E">
      <w:pPr>
        <w:rPr>
          <w:i/>
          <w:lang w:val="fr-FR"/>
        </w:rPr>
      </w:pPr>
    </w:p>
    <w:p w14:paraId="1D02ACE3" w14:textId="5F1152E9" w:rsidR="005D3ABD" w:rsidRPr="00A23FBF" w:rsidRDefault="005D3ABD" w:rsidP="005E317E">
      <w:pPr>
        <w:rPr>
          <w:lang w:val="fr-FR"/>
        </w:rPr>
      </w:pPr>
      <w:r w:rsidRPr="00A23FBF">
        <w:rPr>
          <w:lang w:val="fr-FR"/>
        </w:rPr>
        <w:t>11.</w:t>
      </w:r>
      <w:r w:rsidRPr="00A23FBF">
        <w:rPr>
          <w:lang w:val="fr-FR"/>
        </w:rPr>
        <w:tab/>
        <w:t>Le gouvernement du Libéria a instauré des quotas d’importation pour 2020 qui n’excèdent pas 3,45</w:t>
      </w:r>
      <w:r w:rsidR="000F31A7">
        <w:rPr>
          <w:lang w:val="fr-FR"/>
        </w:rPr>
        <w:t> </w:t>
      </w:r>
      <w:r w:rsidRPr="00A23FBF">
        <w:rPr>
          <w:lang w:val="fr-FR"/>
        </w:rPr>
        <w:t>tonnes PAO</w:t>
      </w:r>
      <w:r w:rsidR="006D17A7">
        <w:rPr>
          <w:lang w:val="fr-FR"/>
        </w:rPr>
        <w:t>,</w:t>
      </w:r>
      <w:r w:rsidRPr="00A23FBF">
        <w:rPr>
          <w:lang w:val="fr-FR"/>
        </w:rPr>
        <w:t xml:space="preserve"> conformément à la cible de contrôle du Protocole de Montréal.</w:t>
      </w:r>
    </w:p>
    <w:p w14:paraId="00905D65" w14:textId="50FD5D2C" w:rsidR="005D3ABD" w:rsidRDefault="005D3ABD" w:rsidP="005E317E">
      <w:pPr>
        <w:rPr>
          <w:i/>
          <w:lang w:val="fr-FR"/>
        </w:rPr>
      </w:pPr>
      <w:r w:rsidRPr="00A23FBF">
        <w:rPr>
          <w:i/>
          <w:lang w:val="fr-FR"/>
        </w:rPr>
        <w:lastRenderedPageBreak/>
        <w:t>Secteur de l’entretien en réfrigération</w:t>
      </w:r>
    </w:p>
    <w:p w14:paraId="0724D059" w14:textId="77777777" w:rsidR="00A23FBF" w:rsidRPr="00A23FBF" w:rsidRDefault="00A23FBF" w:rsidP="005E317E">
      <w:pPr>
        <w:rPr>
          <w:i/>
          <w:lang w:val="fr-FR"/>
        </w:rPr>
      </w:pPr>
    </w:p>
    <w:p w14:paraId="38EC015F" w14:textId="7438827C" w:rsidR="005D3ABD" w:rsidRPr="00A23FBF" w:rsidRDefault="005D3ABD" w:rsidP="005E317E">
      <w:pPr>
        <w:rPr>
          <w:lang w:val="fr-FR"/>
        </w:rPr>
      </w:pPr>
      <w:r w:rsidRPr="00A23FBF">
        <w:rPr>
          <w:lang w:val="fr-FR"/>
        </w:rPr>
        <w:t>12.</w:t>
      </w:r>
      <w:r w:rsidRPr="00A23FBF">
        <w:rPr>
          <w:lang w:val="fr-FR"/>
        </w:rPr>
        <w:tab/>
        <w:t xml:space="preserve">Suite à une demande de clarification concernant le centre de régénération, le gouvernement de l’Allemagne a expliqué qu’au départ il avait été envisagé que l’association de </w:t>
      </w:r>
      <w:r w:rsidR="00C77778">
        <w:rPr>
          <w:lang w:val="fr-FR"/>
        </w:rPr>
        <w:t xml:space="preserve">la </w:t>
      </w:r>
      <w:r w:rsidRPr="00A23FBF">
        <w:rPr>
          <w:lang w:val="fr-FR"/>
        </w:rPr>
        <w:t xml:space="preserve">réfrigération </w:t>
      </w:r>
      <w:r w:rsidR="00BB110D" w:rsidRPr="00A23FBF">
        <w:rPr>
          <w:lang w:val="fr-FR"/>
        </w:rPr>
        <w:t>serv</w:t>
      </w:r>
      <w:r w:rsidR="00C77778">
        <w:rPr>
          <w:lang w:val="fr-FR"/>
        </w:rPr>
        <w:t>irait de centre de régénération</w:t>
      </w:r>
      <w:r w:rsidR="00BB110D" w:rsidRPr="00A23FBF">
        <w:rPr>
          <w:lang w:val="fr-FR"/>
        </w:rPr>
        <w:t xml:space="preserve">; toutefois, en raison de divers problèmes reliés à l’adhésion des membres et </w:t>
      </w:r>
      <w:r w:rsidR="00C77778">
        <w:rPr>
          <w:lang w:val="fr-FR"/>
        </w:rPr>
        <w:t>au</w:t>
      </w:r>
      <w:r w:rsidR="00BB110D" w:rsidRPr="00A23FBF">
        <w:rPr>
          <w:lang w:val="fr-FR"/>
        </w:rPr>
        <w:t xml:space="preserve"> consensus entre les parties </w:t>
      </w:r>
      <w:r w:rsidR="00C77778">
        <w:rPr>
          <w:lang w:val="fr-FR"/>
        </w:rPr>
        <w:t xml:space="preserve">intéressées </w:t>
      </w:r>
      <w:r w:rsidR="00BB110D" w:rsidRPr="00A23FBF">
        <w:rPr>
          <w:lang w:val="fr-FR"/>
        </w:rPr>
        <w:t>sur la manière de gérer l’a</w:t>
      </w:r>
      <w:r w:rsidR="00C77778">
        <w:rPr>
          <w:lang w:val="fr-FR"/>
        </w:rPr>
        <w:t xml:space="preserve">ssociation, </w:t>
      </w:r>
      <w:r w:rsidR="00831838">
        <w:rPr>
          <w:lang w:val="fr-FR"/>
        </w:rPr>
        <w:t>celle-ci</w:t>
      </w:r>
      <w:r w:rsidR="00BB110D" w:rsidRPr="00A23FBF">
        <w:rPr>
          <w:lang w:val="fr-FR"/>
        </w:rPr>
        <w:t xml:space="preserve"> reste un </w:t>
      </w:r>
      <w:r w:rsidR="00C77778">
        <w:rPr>
          <w:lang w:val="fr-FR"/>
        </w:rPr>
        <w:t>re</w:t>
      </w:r>
      <w:r w:rsidR="00BB110D" w:rsidRPr="00A23FBF">
        <w:rPr>
          <w:lang w:val="fr-FR"/>
        </w:rPr>
        <w:t>groupe</w:t>
      </w:r>
      <w:r w:rsidR="00C77778">
        <w:rPr>
          <w:lang w:val="fr-FR"/>
        </w:rPr>
        <w:t>ment</w:t>
      </w:r>
      <w:r w:rsidR="00BB110D" w:rsidRPr="00A23FBF">
        <w:rPr>
          <w:lang w:val="fr-FR"/>
        </w:rPr>
        <w:t xml:space="preserve"> </w:t>
      </w:r>
      <w:r w:rsidR="00C77778">
        <w:rPr>
          <w:lang w:val="fr-FR"/>
        </w:rPr>
        <w:t>informel d’entreprises</w:t>
      </w:r>
      <w:r w:rsidR="00BB110D" w:rsidRPr="00A23FBF">
        <w:rPr>
          <w:lang w:val="fr-FR"/>
        </w:rPr>
        <w:t>.  Actuellement, l’association de la réfrigération ne fait que mettre à disposition des unités de récupération</w:t>
      </w:r>
      <w:r w:rsidR="00C77778">
        <w:rPr>
          <w:lang w:val="fr-FR"/>
        </w:rPr>
        <w:t>,</w:t>
      </w:r>
      <w:r w:rsidR="00BB110D" w:rsidRPr="00A23FBF">
        <w:rPr>
          <w:lang w:val="fr-FR"/>
        </w:rPr>
        <w:t xml:space="preserve"> fournies auparavant à des entreprises spécifiques, sur demande.</w:t>
      </w:r>
    </w:p>
    <w:p w14:paraId="07449B0C" w14:textId="77777777" w:rsidR="00BB110D" w:rsidRPr="00A23FBF" w:rsidRDefault="00BB110D" w:rsidP="005E317E">
      <w:pPr>
        <w:rPr>
          <w:lang w:val="fr-FR"/>
        </w:rPr>
      </w:pPr>
    </w:p>
    <w:p w14:paraId="15AEE3E4" w14:textId="0EC2D1EE" w:rsidR="00BB110D" w:rsidRPr="00A23FBF" w:rsidRDefault="00BB110D" w:rsidP="005E317E">
      <w:pPr>
        <w:rPr>
          <w:lang w:val="fr-FR"/>
        </w:rPr>
      </w:pPr>
      <w:r w:rsidRPr="00A23FBF">
        <w:rPr>
          <w:lang w:val="fr-FR"/>
        </w:rPr>
        <w:t>13.</w:t>
      </w:r>
      <w:r w:rsidRPr="00A23FBF">
        <w:rPr>
          <w:lang w:val="fr-FR"/>
        </w:rPr>
        <w:tab/>
        <w:t>Au sujet de l’officialisation des techniciens en climatisation résidentielle, le gouvernement de l’Allemagne a expliqué que des efforts supplémentaires de la part de l’UNO sont encore nécessaires pour p</w:t>
      </w:r>
      <w:r w:rsidR="00C77778">
        <w:rPr>
          <w:lang w:val="fr-FR"/>
        </w:rPr>
        <w:t>arachever le processus en cours</w:t>
      </w:r>
      <w:r w:rsidRPr="00A23FBF">
        <w:rPr>
          <w:lang w:val="fr-FR"/>
        </w:rPr>
        <w:t xml:space="preserve">; l’UNO a identifié </w:t>
      </w:r>
      <w:r w:rsidR="00C77778">
        <w:rPr>
          <w:lang w:val="fr-FR"/>
        </w:rPr>
        <w:t>plusieurs</w:t>
      </w:r>
      <w:r w:rsidRPr="00A23FBF">
        <w:rPr>
          <w:lang w:val="fr-FR"/>
        </w:rPr>
        <w:t xml:space="preserve"> entreprises informelles qui oeuvrent dans l’entretien des climatiseurs résidentiels et les a encouragé</w:t>
      </w:r>
      <w:r w:rsidR="00C77778">
        <w:rPr>
          <w:lang w:val="fr-FR"/>
        </w:rPr>
        <w:t>es</w:t>
      </w:r>
      <w:r w:rsidRPr="00A23FBF">
        <w:rPr>
          <w:lang w:val="fr-FR"/>
        </w:rPr>
        <w:t xml:space="preserve"> à s’enregistrer afin de pouvoir bénéficier des cours de formation offerts </w:t>
      </w:r>
      <w:r w:rsidR="00C77778">
        <w:rPr>
          <w:lang w:val="fr-FR"/>
        </w:rPr>
        <w:t>aux</w:t>
      </w:r>
      <w:r w:rsidRPr="00A23FBF">
        <w:rPr>
          <w:lang w:val="fr-FR"/>
        </w:rPr>
        <w:t xml:space="preserve"> techniciens.  En outre, le programme de bourses vise à réduire le nombre d’abandons dans les cours sur la climatisation résidentielle et à s’assurer que les étudiants provenant de milieux défavorisés économiquement bénéfi</w:t>
      </w:r>
      <w:r w:rsidR="00C77778">
        <w:rPr>
          <w:lang w:val="fr-FR"/>
        </w:rPr>
        <w:t>cient d’une aide pour terminer c</w:t>
      </w:r>
      <w:r w:rsidRPr="00A23FBF">
        <w:rPr>
          <w:lang w:val="fr-FR"/>
        </w:rPr>
        <w:t>e cours de 18 mois sur la climatisation résidentielle.</w:t>
      </w:r>
    </w:p>
    <w:p w14:paraId="0F9A0EDF" w14:textId="77777777" w:rsidR="00BB110D" w:rsidRPr="00A23FBF" w:rsidRDefault="00BB110D" w:rsidP="005E317E">
      <w:pPr>
        <w:rPr>
          <w:lang w:val="fr-FR"/>
        </w:rPr>
      </w:pPr>
    </w:p>
    <w:p w14:paraId="50AFDF72" w14:textId="4B111445" w:rsidR="00463CD9" w:rsidRPr="00A23FBF" w:rsidRDefault="00BB110D" w:rsidP="005E317E">
      <w:pPr>
        <w:rPr>
          <w:lang w:val="fr-FR"/>
        </w:rPr>
      </w:pPr>
      <w:r w:rsidRPr="00A23FBF">
        <w:rPr>
          <w:lang w:val="fr-FR"/>
        </w:rPr>
        <w:t>14.</w:t>
      </w:r>
      <w:r w:rsidRPr="00A23FBF">
        <w:rPr>
          <w:lang w:val="fr-FR"/>
        </w:rPr>
        <w:tab/>
        <w:t xml:space="preserve">Le Secrétariat a demandé des informations supplémentaires sur la mise en œuvre des projets de démonstration visant à réduire l’utilisation des HCFC.  Le gouvernement de l’Allemagne a expliqué que le pays avait </w:t>
      </w:r>
      <w:r w:rsidR="003F6CEB" w:rsidRPr="00A23FBF">
        <w:rPr>
          <w:lang w:val="fr-FR"/>
        </w:rPr>
        <w:t>re</w:t>
      </w:r>
      <w:r w:rsidR="00463CD9" w:rsidRPr="00A23FBF">
        <w:rPr>
          <w:lang w:val="fr-FR"/>
        </w:rPr>
        <w:t>donné la priorit</w:t>
      </w:r>
      <w:r w:rsidR="003F6CEB" w:rsidRPr="00A23FBF">
        <w:rPr>
          <w:lang w:val="fr-FR"/>
        </w:rPr>
        <w:t xml:space="preserve">é </w:t>
      </w:r>
      <w:r w:rsidR="00463CD9" w:rsidRPr="00A23FBF">
        <w:rPr>
          <w:lang w:val="fr-FR"/>
        </w:rPr>
        <w:t xml:space="preserve">à </w:t>
      </w:r>
      <w:r w:rsidR="003F6CEB" w:rsidRPr="00A23FBF">
        <w:rPr>
          <w:lang w:val="fr-FR"/>
        </w:rPr>
        <w:t>l’achat de 16 unités</w:t>
      </w:r>
      <w:r w:rsidR="00463CD9" w:rsidRPr="00A23FBF">
        <w:rPr>
          <w:lang w:val="fr-FR"/>
        </w:rPr>
        <w:t xml:space="preserve"> de climatisation résidentielle pour le laboratoire des normes et </w:t>
      </w:r>
      <w:r w:rsidR="00C77778">
        <w:rPr>
          <w:lang w:val="fr-FR"/>
        </w:rPr>
        <w:t>le soutien dans l</w:t>
      </w:r>
      <w:r w:rsidR="00463CD9" w:rsidRPr="00A23FBF">
        <w:rPr>
          <w:lang w:val="fr-FR"/>
        </w:rPr>
        <w:t xml:space="preserve">’entretien pour les étudiants du MVTC ainsi que </w:t>
      </w:r>
      <w:r w:rsidR="00C77778">
        <w:rPr>
          <w:lang w:val="fr-FR"/>
        </w:rPr>
        <w:t xml:space="preserve">pour </w:t>
      </w:r>
      <w:r w:rsidR="00463CD9" w:rsidRPr="00A23FBF">
        <w:rPr>
          <w:lang w:val="fr-FR"/>
        </w:rPr>
        <w:t>les formateurs du MVTC et les membres de l’</w:t>
      </w:r>
      <w:r w:rsidR="00C77778">
        <w:rPr>
          <w:lang w:val="fr-FR"/>
        </w:rPr>
        <w:t>association de la réfrigération</w:t>
      </w:r>
      <w:r w:rsidR="00463CD9" w:rsidRPr="00A23FBF">
        <w:rPr>
          <w:lang w:val="fr-FR"/>
        </w:rPr>
        <w:t xml:space="preserve">; des démonstrations sur les pratiques exemplaires </w:t>
      </w:r>
      <w:r w:rsidR="00D74C22">
        <w:rPr>
          <w:lang w:val="fr-FR"/>
        </w:rPr>
        <w:t>pour les</w:t>
      </w:r>
      <w:r w:rsidR="00463CD9" w:rsidRPr="00A23FBF">
        <w:rPr>
          <w:lang w:val="fr-FR"/>
        </w:rPr>
        <w:t xml:space="preserve"> équipements existants à bas</w:t>
      </w:r>
      <w:r w:rsidR="00D74C22">
        <w:rPr>
          <w:lang w:val="fr-FR"/>
        </w:rPr>
        <w:t>e de HCFC-22 ont été présentées</w:t>
      </w:r>
      <w:r w:rsidR="00463CD9" w:rsidRPr="00A23FBF">
        <w:rPr>
          <w:lang w:val="fr-FR"/>
        </w:rPr>
        <w:t>; de nouveaux équipements à base de HFC ont été installés et mis en route</w:t>
      </w:r>
      <w:r w:rsidR="00D74C22">
        <w:rPr>
          <w:lang w:val="fr-FR"/>
        </w:rPr>
        <w:t>;</w:t>
      </w:r>
      <w:r w:rsidR="00F21C44">
        <w:rPr>
          <w:lang w:val="fr-FR"/>
        </w:rPr>
        <w:t xml:space="preserve"> et</w:t>
      </w:r>
      <w:r w:rsidR="00463CD9" w:rsidRPr="00A23FBF">
        <w:rPr>
          <w:lang w:val="fr-FR"/>
        </w:rPr>
        <w:t xml:space="preserve"> la formation supplémentaire pour les formateurs, la formation de</w:t>
      </w:r>
      <w:r w:rsidR="00F21C44">
        <w:rPr>
          <w:lang w:val="fr-FR"/>
        </w:rPr>
        <w:t>s</w:t>
      </w:r>
      <w:r w:rsidR="00463CD9" w:rsidRPr="00A23FBF">
        <w:rPr>
          <w:lang w:val="fr-FR"/>
        </w:rPr>
        <w:t xml:space="preserve"> techniciens, le programme de bourses pour 40 étudiants et des équipements de soutien pour les instituts de formation.</w:t>
      </w:r>
    </w:p>
    <w:p w14:paraId="78ADDED8" w14:textId="77777777" w:rsidR="00463CD9" w:rsidRPr="00A23FBF" w:rsidRDefault="00463CD9" w:rsidP="005E317E">
      <w:pPr>
        <w:rPr>
          <w:lang w:val="fr-FR"/>
        </w:rPr>
      </w:pPr>
    </w:p>
    <w:p w14:paraId="448ADAF5" w14:textId="03C51FC4" w:rsidR="00BB110D" w:rsidRPr="00A23FBF" w:rsidRDefault="00463CD9" w:rsidP="005E317E">
      <w:pPr>
        <w:rPr>
          <w:u w:val="single"/>
          <w:lang w:val="fr-FR"/>
        </w:rPr>
      </w:pPr>
      <w:r w:rsidRPr="00A23FBF">
        <w:rPr>
          <w:u w:val="single"/>
          <w:lang w:val="fr-FR"/>
        </w:rPr>
        <w:t>Mise en œuvre de la politique de l’égalité des sexes</w:t>
      </w:r>
      <w:r w:rsidRPr="00A23FBF">
        <w:rPr>
          <w:rStyle w:val="FootnoteReference"/>
          <w:u w:val="single"/>
          <w:lang w:val="fr-FR"/>
        </w:rPr>
        <w:footnoteReference w:id="4"/>
      </w:r>
    </w:p>
    <w:p w14:paraId="3C605801" w14:textId="77777777" w:rsidR="0087040B" w:rsidRPr="00A23FBF" w:rsidRDefault="0087040B" w:rsidP="005E317E">
      <w:pPr>
        <w:rPr>
          <w:u w:val="single"/>
          <w:lang w:val="fr-FR"/>
        </w:rPr>
      </w:pPr>
    </w:p>
    <w:p w14:paraId="571CEF87" w14:textId="5342ACB1" w:rsidR="0087040B" w:rsidRPr="00A23FBF" w:rsidRDefault="0087040B" w:rsidP="005E317E">
      <w:pPr>
        <w:rPr>
          <w:lang w:val="fr-FR"/>
        </w:rPr>
      </w:pPr>
      <w:r w:rsidRPr="00A23FBF">
        <w:rPr>
          <w:lang w:val="fr-FR"/>
        </w:rPr>
        <w:t>15.</w:t>
      </w:r>
      <w:r w:rsidRPr="00A23FBF">
        <w:rPr>
          <w:lang w:val="fr-FR"/>
        </w:rPr>
        <w:tab/>
        <w:t>Le gouvernement de l’Allemagne a indiqué que le gouvernement du Libéria s’est pleinement engagé à mettre en œuvre la politique de l’égalité des sexes.  L’UNO fait des efforts pour inclure des femmes dans les activités du</w:t>
      </w:r>
      <w:r w:rsidR="00D74C22">
        <w:rPr>
          <w:lang w:val="fr-FR"/>
        </w:rPr>
        <w:t xml:space="preserve"> PGEH, le plus souvent possible</w:t>
      </w:r>
      <w:r w:rsidRPr="00A23FBF">
        <w:rPr>
          <w:lang w:val="fr-FR"/>
        </w:rPr>
        <w:t>; par exemple, il y avait une femme au nombre des quatre formateurs qui ont participé à la formation en Afrique du Sud</w:t>
      </w:r>
      <w:r w:rsidR="00D74C22">
        <w:rPr>
          <w:lang w:val="fr-FR"/>
        </w:rPr>
        <w:t>;</w:t>
      </w:r>
      <w:r w:rsidRPr="00A23FBF">
        <w:rPr>
          <w:lang w:val="fr-FR"/>
        </w:rPr>
        <w:t xml:space="preserve"> la participation des femmes dans le secteur de la climatisation résidentielle augmente progressivement et elle est encouragée.  L’UNO fera aussi un suivi sur le nombre de techniciennes et d’agentes des douanes formées.</w:t>
      </w:r>
    </w:p>
    <w:p w14:paraId="6A5D6647" w14:textId="77777777" w:rsidR="0087040B" w:rsidRPr="00A23FBF" w:rsidRDefault="0087040B" w:rsidP="005E317E">
      <w:pPr>
        <w:rPr>
          <w:lang w:val="fr-FR"/>
        </w:rPr>
      </w:pPr>
    </w:p>
    <w:p w14:paraId="0442B079" w14:textId="18E55C42" w:rsidR="0087040B" w:rsidRPr="00A23FBF" w:rsidRDefault="0087040B" w:rsidP="005E317E">
      <w:pPr>
        <w:rPr>
          <w:u w:val="single"/>
          <w:lang w:val="fr-FR"/>
        </w:rPr>
      </w:pPr>
      <w:r w:rsidRPr="00A23FBF">
        <w:rPr>
          <w:u w:val="single"/>
          <w:lang w:val="fr-FR"/>
        </w:rPr>
        <w:t>Pérennité de l’élimination des HCFC</w:t>
      </w:r>
    </w:p>
    <w:p w14:paraId="651C1FB9" w14:textId="77777777" w:rsidR="0087040B" w:rsidRPr="00A23FBF" w:rsidRDefault="0087040B" w:rsidP="005E317E">
      <w:pPr>
        <w:rPr>
          <w:u w:val="single"/>
          <w:lang w:val="fr-FR"/>
        </w:rPr>
      </w:pPr>
    </w:p>
    <w:p w14:paraId="563F1CD3" w14:textId="6F7BCDDB" w:rsidR="00BF065D" w:rsidRPr="000A753E" w:rsidRDefault="0087040B" w:rsidP="005E317E">
      <w:pPr>
        <w:rPr>
          <w:lang w:val="fr-FR"/>
        </w:rPr>
      </w:pPr>
      <w:r w:rsidRPr="00A23FBF">
        <w:rPr>
          <w:lang w:val="fr-FR"/>
        </w:rPr>
        <w:t>16.</w:t>
      </w:r>
      <w:r w:rsidRPr="00A23FBF">
        <w:rPr>
          <w:lang w:val="fr-FR"/>
        </w:rPr>
        <w:tab/>
        <w:t>Le gouvernement prend des mesures pour maximiser le nombre de techniciens formés aux bonnes pratiques d’entretien et à l’utilisation sécuritai</w:t>
      </w:r>
      <w:r w:rsidR="00D74C22">
        <w:rPr>
          <w:lang w:val="fr-FR"/>
        </w:rPr>
        <w:t>re des produits de remplacement; grâce à</w:t>
      </w:r>
      <w:r w:rsidRPr="00A23FBF">
        <w:rPr>
          <w:lang w:val="fr-FR"/>
        </w:rPr>
        <w:t xml:space="preserve"> la formation des formateurs </w:t>
      </w:r>
      <w:r w:rsidR="009D78CC" w:rsidRPr="00A23FBF">
        <w:rPr>
          <w:lang w:val="fr-FR"/>
        </w:rPr>
        <w:t>au</w:t>
      </w:r>
      <w:r w:rsidR="00D74C22">
        <w:rPr>
          <w:lang w:val="fr-FR"/>
        </w:rPr>
        <w:t xml:space="preserve">x bonnes pratiques d’entretien </w:t>
      </w:r>
      <w:r w:rsidR="009D78CC" w:rsidRPr="00A23FBF">
        <w:rPr>
          <w:lang w:val="fr-FR"/>
        </w:rPr>
        <w:t>et à l’adoption sécuritaire de produits de remplacement inflammables, la capacité des techniciens dans le pays sera renforcée de manière continue.  Deux centres de formation ont déjà reçu de l’équipement pour soutenir la formation.  En outre, le renforcement continu des agents des douanes et d’application de la loi</w:t>
      </w:r>
      <w:r w:rsidR="00D74C22">
        <w:rPr>
          <w:lang w:val="fr-FR"/>
        </w:rPr>
        <w:t>,</w:t>
      </w:r>
      <w:r w:rsidR="009D78CC" w:rsidRPr="00A23FBF">
        <w:rPr>
          <w:lang w:val="fr-FR"/>
        </w:rPr>
        <w:t xml:space="preserve"> </w:t>
      </w:r>
      <w:r w:rsidR="00D74C22">
        <w:rPr>
          <w:lang w:val="fr-FR"/>
        </w:rPr>
        <w:t xml:space="preserve">par </w:t>
      </w:r>
      <w:r w:rsidR="009D78CC" w:rsidRPr="00A23FBF">
        <w:rPr>
          <w:lang w:val="fr-FR"/>
        </w:rPr>
        <w:t>de la formation</w:t>
      </w:r>
      <w:r w:rsidR="00D74C22">
        <w:rPr>
          <w:lang w:val="fr-FR"/>
        </w:rPr>
        <w:t xml:space="preserve"> et d</w:t>
      </w:r>
      <w:r w:rsidR="009D78CC" w:rsidRPr="00A23FBF">
        <w:rPr>
          <w:lang w:val="fr-FR"/>
        </w:rPr>
        <w:t>es activités de d</w:t>
      </w:r>
      <w:r w:rsidR="00D74C22">
        <w:rPr>
          <w:lang w:val="fr-FR"/>
        </w:rPr>
        <w:t>éveloppement des compétences, a</w:t>
      </w:r>
      <w:r w:rsidR="009D78CC" w:rsidRPr="00A23FBF">
        <w:rPr>
          <w:lang w:val="fr-FR"/>
        </w:rPr>
        <w:t xml:space="preserve"> soutenu le pays pour un contrôle </w:t>
      </w:r>
      <w:r w:rsidR="00D74C22">
        <w:rPr>
          <w:lang w:val="fr-FR"/>
        </w:rPr>
        <w:t xml:space="preserve">et un suivi </w:t>
      </w:r>
      <w:r w:rsidR="009D78CC" w:rsidRPr="00A23FBF">
        <w:rPr>
          <w:lang w:val="fr-FR"/>
        </w:rPr>
        <w:t>efficace</w:t>
      </w:r>
      <w:r w:rsidR="00D74C22">
        <w:rPr>
          <w:lang w:val="fr-FR"/>
        </w:rPr>
        <w:t xml:space="preserve">s des importations de HCFC. </w:t>
      </w:r>
      <w:r w:rsidR="009D78CC" w:rsidRPr="00A23FBF">
        <w:rPr>
          <w:lang w:val="fr-FR"/>
        </w:rPr>
        <w:t>Tous l</w:t>
      </w:r>
      <w:r w:rsidR="00D74C22">
        <w:rPr>
          <w:lang w:val="fr-FR"/>
        </w:rPr>
        <w:t>es efforts mentionnés ci-dessus</w:t>
      </w:r>
      <w:r w:rsidR="009D78CC" w:rsidRPr="00A23FBF">
        <w:rPr>
          <w:lang w:val="fr-FR"/>
        </w:rPr>
        <w:t xml:space="preserve"> assurer</w:t>
      </w:r>
      <w:r w:rsidR="00D74C22">
        <w:rPr>
          <w:lang w:val="fr-FR"/>
        </w:rPr>
        <w:t>ont</w:t>
      </w:r>
      <w:r w:rsidR="009D78CC" w:rsidRPr="00A23FBF">
        <w:rPr>
          <w:lang w:val="fr-FR"/>
        </w:rPr>
        <w:t xml:space="preserve"> la pérennité de l’élimination des HCFC dans le pays.</w:t>
      </w:r>
    </w:p>
    <w:p w14:paraId="47982436" w14:textId="77777777" w:rsidR="00BF065D" w:rsidRDefault="00BF065D" w:rsidP="005E317E">
      <w:pPr>
        <w:rPr>
          <w:u w:val="single"/>
          <w:lang w:val="fr-FR"/>
        </w:rPr>
      </w:pPr>
    </w:p>
    <w:p w14:paraId="1DB24D23" w14:textId="77777777" w:rsidR="009D78CC" w:rsidRPr="00A23FBF" w:rsidRDefault="009D78CC" w:rsidP="000A753E">
      <w:pPr>
        <w:keepNext/>
        <w:keepLines/>
        <w:rPr>
          <w:u w:val="single"/>
          <w:lang w:val="fr-FR"/>
        </w:rPr>
      </w:pPr>
      <w:r w:rsidRPr="00A23FBF">
        <w:rPr>
          <w:u w:val="single"/>
          <w:lang w:val="fr-FR"/>
        </w:rPr>
        <w:lastRenderedPageBreak/>
        <w:t>Conclusion</w:t>
      </w:r>
    </w:p>
    <w:p w14:paraId="019605E4" w14:textId="77777777" w:rsidR="009D78CC" w:rsidRPr="00A23FBF" w:rsidRDefault="009D78CC" w:rsidP="000A753E">
      <w:pPr>
        <w:keepNext/>
        <w:keepLines/>
        <w:rPr>
          <w:u w:val="single"/>
          <w:lang w:val="fr-FR"/>
        </w:rPr>
      </w:pPr>
    </w:p>
    <w:p w14:paraId="3211015B" w14:textId="0AB51391" w:rsidR="0087040B" w:rsidRPr="00A23FBF" w:rsidRDefault="009D78CC" w:rsidP="000A753E">
      <w:pPr>
        <w:keepNext/>
        <w:keepLines/>
        <w:rPr>
          <w:lang w:val="fr-FR"/>
        </w:rPr>
      </w:pPr>
      <w:r w:rsidRPr="00A23FBF">
        <w:rPr>
          <w:lang w:val="fr-FR"/>
        </w:rPr>
        <w:t>17.</w:t>
      </w:r>
      <w:r w:rsidRPr="00A23FBF">
        <w:rPr>
          <w:lang w:val="fr-FR"/>
        </w:rPr>
        <w:tab/>
        <w:t>Le gouvernement du Libéria a</w:t>
      </w:r>
      <w:r w:rsidR="00D74C22">
        <w:rPr>
          <w:lang w:val="fr-FR"/>
        </w:rPr>
        <w:t xml:space="preserve"> appliqué</w:t>
      </w:r>
      <w:r w:rsidRPr="00A23FBF">
        <w:rPr>
          <w:lang w:val="fr-FR"/>
        </w:rPr>
        <w:t xml:space="preserve"> un système de permis d’importation et d’exportation </w:t>
      </w:r>
      <w:r w:rsidR="00BA721E" w:rsidRPr="00A23FBF">
        <w:rPr>
          <w:lang w:val="fr-FR"/>
        </w:rPr>
        <w:t xml:space="preserve">et des quotas pour les HCFC et sa consommation de 0,78 tonnes PAO pour 2019 était inférieure de 85 pour cent à la valeur de référence pour la conformité et de 83,6 pour cent à la consommation maximale autorisée pour 2019.  Les activités prévues dans le cadre de la deuxième tranche ont été mises en œuvre et ont permis d’atteindre les objectifs fixés pour la formation des techniciens et des agents d’application de la loi.  Le niveau de décaissement atteint 88 pour cent des fonds approuvés jusqu’à présent.  Les activités prévues dans le cadre de la troisième tranche continueront de renforcer le secteur de l’entretien en réfrigération et soutiendront l’élimination obtenue des HCFC.  Le pays </w:t>
      </w:r>
      <w:r w:rsidR="000E6AD7" w:rsidRPr="00A23FBF">
        <w:rPr>
          <w:lang w:val="fr-FR"/>
        </w:rPr>
        <w:t>achèvera la phase I du PGEH conformément à l’Accord avec le Comité exécutif et il prévoit soumettre la phase II du PGEH en 2021. Par ailleurs, le financement pour la vérification de la phase I du PGEH a été demandé à la 85</w:t>
      </w:r>
      <w:r w:rsidR="000E6AD7" w:rsidRPr="00A23FBF">
        <w:rPr>
          <w:vertAlign w:val="superscript"/>
          <w:lang w:val="fr-FR"/>
        </w:rPr>
        <w:t>e</w:t>
      </w:r>
      <w:r w:rsidR="000E6AD7" w:rsidRPr="00A23FBF">
        <w:rPr>
          <w:lang w:val="fr-FR"/>
        </w:rPr>
        <w:t xml:space="preserve"> réunion.</w:t>
      </w:r>
    </w:p>
    <w:p w14:paraId="28A30681" w14:textId="77777777" w:rsidR="000E6AD7" w:rsidRPr="00A23FBF" w:rsidRDefault="000E6AD7" w:rsidP="005E317E">
      <w:pPr>
        <w:rPr>
          <w:lang w:val="fr-FR"/>
        </w:rPr>
      </w:pPr>
    </w:p>
    <w:p w14:paraId="76939FAB" w14:textId="698E4B85" w:rsidR="000E6AD7" w:rsidRPr="00A23FBF" w:rsidRDefault="000E6AD7" w:rsidP="005E317E">
      <w:pPr>
        <w:rPr>
          <w:b/>
          <w:lang w:val="fr-FR"/>
        </w:rPr>
      </w:pPr>
      <w:r w:rsidRPr="00A23FBF">
        <w:rPr>
          <w:b/>
          <w:lang w:val="fr-FR"/>
        </w:rPr>
        <w:t>RECOMMANDATION</w:t>
      </w:r>
    </w:p>
    <w:p w14:paraId="18615889" w14:textId="77777777" w:rsidR="000E6AD7" w:rsidRPr="00A23FBF" w:rsidRDefault="000E6AD7" w:rsidP="005E317E">
      <w:pPr>
        <w:rPr>
          <w:b/>
          <w:lang w:val="fr-FR"/>
        </w:rPr>
      </w:pPr>
    </w:p>
    <w:p w14:paraId="12F41FA9" w14:textId="3464AB59" w:rsidR="000E6AD7" w:rsidRPr="00A23FBF" w:rsidRDefault="000E6AD7" w:rsidP="005E317E">
      <w:pPr>
        <w:rPr>
          <w:lang w:val="fr-FR"/>
        </w:rPr>
      </w:pPr>
      <w:r w:rsidRPr="00A23FBF">
        <w:rPr>
          <w:lang w:val="fr-FR"/>
        </w:rPr>
        <w:t>18.</w:t>
      </w:r>
      <w:r w:rsidRPr="00A23FBF">
        <w:rPr>
          <w:lang w:val="fr-FR"/>
        </w:rPr>
        <w:tab/>
        <w:t xml:space="preserve">Le Secrétariat du Fonds recommande au Comité exécutif de prendre note du rapport périodique sur la mise en œuvre de la deuxième tranche de la phase I du plan de gestion de l’élimination </w:t>
      </w:r>
      <w:r w:rsidR="004D30A4">
        <w:rPr>
          <w:lang w:val="fr-FR"/>
        </w:rPr>
        <w:t>des HCFC (PGEH) pour le Libéria</w:t>
      </w:r>
      <w:r w:rsidRPr="00A23FBF">
        <w:rPr>
          <w:lang w:val="fr-FR"/>
        </w:rPr>
        <w:t>; et recommande également l’approbation globale de la troisième et dernière tranche de la phase I du PGEH pour le Libéria</w:t>
      </w:r>
      <w:r w:rsidR="004D30A4">
        <w:rPr>
          <w:lang w:val="fr-FR"/>
        </w:rPr>
        <w:t>,</w:t>
      </w:r>
      <w:r w:rsidRPr="00A23FBF">
        <w:rPr>
          <w:lang w:val="fr-FR"/>
        </w:rPr>
        <w:t xml:space="preserve"> avec le plan correspondant de mise en œuvre de la tranche 2020-2021, au niveau de financement indiqué dans le tableau ci-dessous, étant entendu que :</w:t>
      </w:r>
    </w:p>
    <w:p w14:paraId="2EDF48F8" w14:textId="77777777" w:rsidR="000E6AD7" w:rsidRPr="00A23FBF" w:rsidRDefault="000E6AD7" w:rsidP="005E317E">
      <w:pPr>
        <w:rPr>
          <w:lang w:val="fr-FR"/>
        </w:rPr>
      </w:pPr>
    </w:p>
    <w:p w14:paraId="46FF2BB5" w14:textId="5FBC6A6E" w:rsidR="000E6AD7" w:rsidRPr="00A23FBF" w:rsidRDefault="000E6AD7" w:rsidP="000E6AD7">
      <w:pPr>
        <w:pStyle w:val="ListParagraph"/>
        <w:numPr>
          <w:ilvl w:val="0"/>
          <w:numId w:val="26"/>
        </w:numPr>
        <w:rPr>
          <w:lang w:val="fr-FR"/>
        </w:rPr>
      </w:pPr>
      <w:r w:rsidRPr="00A23FBF">
        <w:rPr>
          <w:lang w:val="fr-FR"/>
        </w:rPr>
        <w:t xml:space="preserve">Le rapport de vérification pour la phase I serait remis avec la demande pour la phase II du PGEH pour le Libéria et </w:t>
      </w:r>
      <w:r w:rsidR="004D30A4">
        <w:rPr>
          <w:lang w:val="fr-FR"/>
        </w:rPr>
        <w:t xml:space="preserve">qu’il </w:t>
      </w:r>
      <w:r w:rsidRPr="00A23FBF">
        <w:rPr>
          <w:lang w:val="fr-FR"/>
        </w:rPr>
        <w:t xml:space="preserve">couvrirait la période de 2015 jusqu’à l’année qui précèdera </w:t>
      </w:r>
      <w:r w:rsidR="004D30A4">
        <w:rPr>
          <w:lang w:val="fr-FR"/>
        </w:rPr>
        <w:t>la demande pour la phase II</w:t>
      </w:r>
      <w:r w:rsidR="000F31A7">
        <w:rPr>
          <w:lang w:val="fr-FR"/>
        </w:rPr>
        <w:t xml:space="preserve"> </w:t>
      </w:r>
      <w:r w:rsidRPr="00A23FBF">
        <w:rPr>
          <w:lang w:val="fr-FR"/>
        </w:rPr>
        <w:t>; et</w:t>
      </w:r>
    </w:p>
    <w:p w14:paraId="2A3B50B5" w14:textId="77777777" w:rsidR="000E6AD7" w:rsidRPr="00A23FBF" w:rsidRDefault="000E6AD7" w:rsidP="000E6AD7">
      <w:pPr>
        <w:rPr>
          <w:lang w:val="fr-FR"/>
        </w:rPr>
      </w:pPr>
    </w:p>
    <w:p w14:paraId="7F44894D" w14:textId="6236E854" w:rsidR="00070B40" w:rsidRPr="000A753E" w:rsidRDefault="000E6AD7" w:rsidP="00070B40">
      <w:pPr>
        <w:pStyle w:val="ListParagraph"/>
        <w:numPr>
          <w:ilvl w:val="0"/>
          <w:numId w:val="26"/>
        </w:numPr>
        <w:rPr>
          <w:lang w:val="fr-FR"/>
        </w:rPr>
      </w:pPr>
      <w:r w:rsidRPr="00A23FBF">
        <w:rPr>
          <w:lang w:val="fr-FR"/>
        </w:rPr>
        <w:t xml:space="preserve">Dans l’éventualité peu probable de non-conformité </w:t>
      </w:r>
      <w:r w:rsidR="004D30A4">
        <w:rPr>
          <w:lang w:val="fr-FR"/>
        </w:rPr>
        <w:t xml:space="preserve">du Libéria </w:t>
      </w:r>
      <w:r w:rsidRPr="00A23FBF">
        <w:rPr>
          <w:lang w:val="fr-FR"/>
        </w:rPr>
        <w:t>aux objectifs fixés dans son Accord avec le Comité exécutif pour la phase I du PGEH, la pénalité applicable sel</w:t>
      </w:r>
      <w:r w:rsidR="004D30A4">
        <w:rPr>
          <w:lang w:val="fr-FR"/>
        </w:rPr>
        <w:t xml:space="preserve">on l’Appendice 7-A de l’Accord </w:t>
      </w:r>
      <w:r w:rsidRPr="00A23FBF">
        <w:rPr>
          <w:lang w:val="fr-FR"/>
        </w:rPr>
        <w:t>serait déduite du financement admissible pour sa phase II du PGEH.</w:t>
      </w:r>
    </w:p>
    <w:p w14:paraId="2942B5C8" w14:textId="77777777" w:rsidR="00070B40" w:rsidRPr="00A23FBF" w:rsidRDefault="00070B40" w:rsidP="00070B40">
      <w:pPr>
        <w:pStyle w:val="ListParagraph"/>
        <w:ind w:left="1440"/>
        <w:rPr>
          <w:lang w:val="fr-FR"/>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528"/>
        <w:gridCol w:w="1528"/>
        <w:gridCol w:w="1529"/>
      </w:tblGrid>
      <w:tr w:rsidR="00070B40" w:rsidRPr="00A23FBF" w14:paraId="7EE7F056" w14:textId="77777777" w:rsidTr="00070B40">
        <w:tc>
          <w:tcPr>
            <w:tcW w:w="540" w:type="dxa"/>
          </w:tcPr>
          <w:p w14:paraId="68E4F406" w14:textId="77777777" w:rsidR="00070B40" w:rsidRPr="00A23FBF" w:rsidRDefault="00070B40" w:rsidP="00070B40">
            <w:pPr>
              <w:pStyle w:val="ListParagraph"/>
              <w:numPr>
                <w:ilvl w:val="0"/>
                <w:numId w:val="26"/>
              </w:numPr>
              <w:jc w:val="center"/>
              <w:rPr>
                <w:b/>
                <w:bCs/>
                <w:sz w:val="20"/>
                <w:szCs w:val="20"/>
                <w:lang w:val="fr-FR"/>
              </w:rPr>
            </w:pPr>
          </w:p>
        </w:tc>
        <w:tc>
          <w:tcPr>
            <w:tcW w:w="4320" w:type="dxa"/>
            <w:vAlign w:val="center"/>
          </w:tcPr>
          <w:p w14:paraId="32728A29" w14:textId="002DE47D" w:rsidR="00070B40" w:rsidRPr="00A23FBF" w:rsidRDefault="00070B40" w:rsidP="00070B40">
            <w:pPr>
              <w:jc w:val="left"/>
              <w:rPr>
                <w:b/>
                <w:bCs/>
                <w:sz w:val="20"/>
                <w:szCs w:val="20"/>
                <w:lang w:val="fr-FR"/>
              </w:rPr>
            </w:pPr>
            <w:r w:rsidRPr="00A23FBF">
              <w:rPr>
                <w:b/>
                <w:bCs/>
                <w:sz w:val="20"/>
                <w:szCs w:val="20"/>
                <w:lang w:val="fr-FR"/>
              </w:rPr>
              <w:t xml:space="preserve">Titre du projet </w:t>
            </w:r>
          </w:p>
        </w:tc>
        <w:tc>
          <w:tcPr>
            <w:tcW w:w="1528" w:type="dxa"/>
            <w:tcMar>
              <w:left w:w="29" w:type="dxa"/>
              <w:right w:w="29" w:type="dxa"/>
            </w:tcMar>
          </w:tcPr>
          <w:p w14:paraId="6F2B03A9" w14:textId="2A33899F" w:rsidR="00070B40" w:rsidRPr="00A23FBF" w:rsidRDefault="00A23FBF" w:rsidP="00070B40">
            <w:pPr>
              <w:jc w:val="center"/>
              <w:rPr>
                <w:b/>
                <w:bCs/>
                <w:sz w:val="20"/>
                <w:szCs w:val="20"/>
                <w:lang w:val="fr-FR"/>
              </w:rPr>
            </w:pPr>
            <w:r w:rsidRPr="00A23FBF">
              <w:rPr>
                <w:b/>
                <w:bCs/>
                <w:sz w:val="20"/>
                <w:szCs w:val="20"/>
                <w:lang w:val="fr-FR"/>
              </w:rPr>
              <w:t>Financement du projet</w:t>
            </w:r>
            <w:r w:rsidR="00070B40" w:rsidRPr="00A23FBF">
              <w:rPr>
                <w:b/>
                <w:bCs/>
                <w:sz w:val="20"/>
                <w:szCs w:val="20"/>
                <w:lang w:val="fr-FR"/>
              </w:rPr>
              <w:t xml:space="preserve"> (</w:t>
            </w:r>
            <w:r w:rsidRPr="00A23FBF">
              <w:rPr>
                <w:b/>
                <w:bCs/>
                <w:sz w:val="20"/>
                <w:szCs w:val="20"/>
                <w:lang w:val="fr-FR"/>
              </w:rPr>
              <w:t>$ US</w:t>
            </w:r>
            <w:r w:rsidR="00070B40" w:rsidRPr="00A23FBF">
              <w:rPr>
                <w:b/>
                <w:bCs/>
                <w:sz w:val="20"/>
                <w:szCs w:val="20"/>
                <w:lang w:val="fr-FR"/>
              </w:rPr>
              <w:t>)</w:t>
            </w:r>
          </w:p>
        </w:tc>
        <w:tc>
          <w:tcPr>
            <w:tcW w:w="1528" w:type="dxa"/>
            <w:tcMar>
              <w:left w:w="29" w:type="dxa"/>
              <w:right w:w="29" w:type="dxa"/>
            </w:tcMar>
          </w:tcPr>
          <w:p w14:paraId="69821B20" w14:textId="77777777" w:rsidR="00A23FBF" w:rsidRPr="00A23FBF" w:rsidRDefault="00A23FBF" w:rsidP="00070B40">
            <w:pPr>
              <w:jc w:val="center"/>
              <w:rPr>
                <w:b/>
                <w:bCs/>
                <w:sz w:val="20"/>
                <w:szCs w:val="20"/>
                <w:lang w:val="fr-FR"/>
              </w:rPr>
            </w:pPr>
            <w:r w:rsidRPr="00A23FBF">
              <w:rPr>
                <w:b/>
                <w:bCs/>
                <w:sz w:val="20"/>
                <w:szCs w:val="20"/>
                <w:lang w:val="fr-FR"/>
              </w:rPr>
              <w:t>Coûts d’appui</w:t>
            </w:r>
            <w:r w:rsidR="00070B40" w:rsidRPr="00A23FBF">
              <w:rPr>
                <w:b/>
                <w:bCs/>
                <w:sz w:val="20"/>
                <w:szCs w:val="20"/>
                <w:lang w:val="fr-FR"/>
              </w:rPr>
              <w:t xml:space="preserve"> </w:t>
            </w:r>
          </w:p>
          <w:p w14:paraId="60385025" w14:textId="3F578925" w:rsidR="00070B40" w:rsidRPr="00A23FBF" w:rsidRDefault="00070B40" w:rsidP="00070B40">
            <w:pPr>
              <w:jc w:val="center"/>
              <w:rPr>
                <w:b/>
                <w:bCs/>
                <w:sz w:val="20"/>
                <w:szCs w:val="20"/>
                <w:lang w:val="fr-FR"/>
              </w:rPr>
            </w:pPr>
            <w:r w:rsidRPr="00A23FBF">
              <w:rPr>
                <w:b/>
                <w:bCs/>
                <w:sz w:val="20"/>
                <w:szCs w:val="20"/>
                <w:lang w:val="fr-FR"/>
              </w:rPr>
              <w:t>(</w:t>
            </w:r>
            <w:r w:rsidR="00A23FBF" w:rsidRPr="00A23FBF">
              <w:rPr>
                <w:b/>
                <w:bCs/>
                <w:sz w:val="20"/>
                <w:szCs w:val="20"/>
                <w:lang w:val="fr-FR"/>
              </w:rPr>
              <w:t>$ US</w:t>
            </w:r>
            <w:r w:rsidRPr="00A23FBF">
              <w:rPr>
                <w:b/>
                <w:bCs/>
                <w:sz w:val="20"/>
                <w:szCs w:val="20"/>
                <w:lang w:val="fr-FR"/>
              </w:rPr>
              <w:t>)</w:t>
            </w:r>
          </w:p>
        </w:tc>
        <w:tc>
          <w:tcPr>
            <w:tcW w:w="1529" w:type="dxa"/>
            <w:tcMar>
              <w:left w:w="29" w:type="dxa"/>
              <w:right w:w="29" w:type="dxa"/>
            </w:tcMar>
          </w:tcPr>
          <w:p w14:paraId="6B678F0E" w14:textId="4073E2F2" w:rsidR="00070B40" w:rsidRPr="00A23FBF" w:rsidRDefault="00A23FBF" w:rsidP="00070B40">
            <w:pPr>
              <w:jc w:val="center"/>
              <w:rPr>
                <w:b/>
                <w:bCs/>
                <w:sz w:val="20"/>
                <w:szCs w:val="20"/>
                <w:lang w:val="fr-FR"/>
              </w:rPr>
            </w:pPr>
            <w:r w:rsidRPr="00A23FBF">
              <w:rPr>
                <w:b/>
                <w:bCs/>
                <w:sz w:val="20"/>
                <w:szCs w:val="20"/>
                <w:lang w:val="fr-FR"/>
              </w:rPr>
              <w:t>Agence d’exécution</w:t>
            </w:r>
          </w:p>
        </w:tc>
      </w:tr>
      <w:tr w:rsidR="00070B40" w:rsidRPr="00A23FBF" w14:paraId="371BBF0B" w14:textId="77777777" w:rsidTr="00070B40">
        <w:tc>
          <w:tcPr>
            <w:tcW w:w="540" w:type="dxa"/>
          </w:tcPr>
          <w:p w14:paraId="22FC14F2" w14:textId="77777777" w:rsidR="00070B40" w:rsidRPr="00A23FBF" w:rsidRDefault="00070B40" w:rsidP="00070B40">
            <w:pPr>
              <w:rPr>
                <w:sz w:val="20"/>
                <w:szCs w:val="20"/>
                <w:lang w:val="fr-FR"/>
              </w:rPr>
            </w:pPr>
            <w:r w:rsidRPr="00A23FBF">
              <w:rPr>
                <w:sz w:val="20"/>
                <w:szCs w:val="20"/>
                <w:lang w:val="fr-FR"/>
              </w:rPr>
              <w:t>(a)</w:t>
            </w:r>
          </w:p>
        </w:tc>
        <w:tc>
          <w:tcPr>
            <w:tcW w:w="4320" w:type="dxa"/>
          </w:tcPr>
          <w:p w14:paraId="3BBC4B93" w14:textId="43A99071" w:rsidR="00070B40" w:rsidRPr="00A23FBF" w:rsidRDefault="00A23FBF" w:rsidP="00070B40">
            <w:pPr>
              <w:rPr>
                <w:sz w:val="20"/>
                <w:szCs w:val="20"/>
                <w:lang w:val="fr-FR"/>
              </w:rPr>
            </w:pPr>
            <w:r w:rsidRPr="00A23FBF">
              <w:rPr>
                <w:sz w:val="20"/>
                <w:szCs w:val="20"/>
                <w:lang w:val="fr-FR"/>
              </w:rPr>
              <w:t>Plan de gestion de l’élimination des HCF</w:t>
            </w:r>
            <w:r w:rsidR="00070B40" w:rsidRPr="00A23FBF">
              <w:rPr>
                <w:sz w:val="20"/>
                <w:szCs w:val="20"/>
                <w:lang w:val="fr-FR"/>
              </w:rPr>
              <w:t xml:space="preserve"> (</w:t>
            </w:r>
            <w:r w:rsidRPr="00A23FBF">
              <w:rPr>
                <w:sz w:val="20"/>
                <w:szCs w:val="20"/>
                <w:lang w:val="fr-FR"/>
              </w:rPr>
              <w:t>phase</w:t>
            </w:r>
            <w:r w:rsidR="00070B40" w:rsidRPr="00A23FBF">
              <w:rPr>
                <w:sz w:val="20"/>
                <w:szCs w:val="20"/>
                <w:lang w:val="fr-FR"/>
              </w:rPr>
              <w:t xml:space="preserve"> I, </w:t>
            </w:r>
            <w:r w:rsidRPr="00A23FBF">
              <w:rPr>
                <w:sz w:val="20"/>
                <w:szCs w:val="20"/>
                <w:lang w:val="fr-FR"/>
              </w:rPr>
              <w:t>troisième</w:t>
            </w:r>
            <w:r w:rsidR="00070B40" w:rsidRPr="00A23FBF">
              <w:rPr>
                <w:sz w:val="20"/>
                <w:szCs w:val="20"/>
                <w:lang w:val="fr-FR"/>
              </w:rPr>
              <w:t xml:space="preserve"> tranche)</w:t>
            </w:r>
          </w:p>
        </w:tc>
        <w:tc>
          <w:tcPr>
            <w:tcW w:w="1528" w:type="dxa"/>
          </w:tcPr>
          <w:p w14:paraId="41AC2111" w14:textId="1E25EB65" w:rsidR="00070B40" w:rsidRPr="00A23FBF" w:rsidRDefault="00A23FBF" w:rsidP="00070B40">
            <w:pPr>
              <w:jc w:val="right"/>
              <w:rPr>
                <w:sz w:val="20"/>
                <w:szCs w:val="20"/>
                <w:lang w:val="fr-FR"/>
              </w:rPr>
            </w:pPr>
            <w:r w:rsidRPr="00A23FBF">
              <w:rPr>
                <w:sz w:val="20"/>
                <w:szCs w:val="20"/>
                <w:lang w:val="fr-FR"/>
              </w:rPr>
              <w:t xml:space="preserve">31 </w:t>
            </w:r>
            <w:r w:rsidR="00070B40" w:rsidRPr="00A23FBF">
              <w:rPr>
                <w:sz w:val="20"/>
                <w:szCs w:val="20"/>
                <w:lang w:val="fr-FR"/>
              </w:rPr>
              <w:t>500</w:t>
            </w:r>
          </w:p>
        </w:tc>
        <w:tc>
          <w:tcPr>
            <w:tcW w:w="1528" w:type="dxa"/>
          </w:tcPr>
          <w:p w14:paraId="037D5AC7" w14:textId="153B642B" w:rsidR="00070B40" w:rsidRPr="00A23FBF" w:rsidRDefault="00A23FBF" w:rsidP="00070B40">
            <w:pPr>
              <w:jc w:val="right"/>
              <w:rPr>
                <w:sz w:val="20"/>
                <w:szCs w:val="20"/>
                <w:lang w:val="fr-FR"/>
              </w:rPr>
            </w:pPr>
            <w:r w:rsidRPr="00A23FBF">
              <w:rPr>
                <w:sz w:val="20"/>
                <w:szCs w:val="20"/>
                <w:lang w:val="fr-FR"/>
              </w:rPr>
              <w:t xml:space="preserve">4 </w:t>
            </w:r>
            <w:r w:rsidR="00070B40" w:rsidRPr="00A23FBF">
              <w:rPr>
                <w:sz w:val="20"/>
                <w:szCs w:val="20"/>
                <w:lang w:val="fr-FR"/>
              </w:rPr>
              <w:t>095</w:t>
            </w:r>
          </w:p>
        </w:tc>
        <w:tc>
          <w:tcPr>
            <w:tcW w:w="1529" w:type="dxa"/>
          </w:tcPr>
          <w:p w14:paraId="7B103059" w14:textId="68492DA4" w:rsidR="00070B40" w:rsidRPr="00A23FBF" w:rsidRDefault="00A23FBF" w:rsidP="00070B40">
            <w:pPr>
              <w:jc w:val="center"/>
              <w:rPr>
                <w:sz w:val="20"/>
                <w:szCs w:val="20"/>
                <w:lang w:val="fr-FR"/>
              </w:rPr>
            </w:pPr>
            <w:r w:rsidRPr="00A23FBF">
              <w:rPr>
                <w:sz w:val="20"/>
                <w:szCs w:val="20"/>
                <w:lang w:val="fr-FR"/>
              </w:rPr>
              <w:t>Allemagne</w:t>
            </w:r>
          </w:p>
        </w:tc>
      </w:tr>
    </w:tbl>
    <w:p w14:paraId="3E7CD473" w14:textId="77777777" w:rsidR="00070B40" w:rsidRPr="00A23FBF" w:rsidRDefault="00070B40" w:rsidP="00070B40">
      <w:pPr>
        <w:pStyle w:val="Title1"/>
        <w:jc w:val="both"/>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0B40" w:rsidRPr="00A23FBF" w14:paraId="4FF0F17D" w14:textId="77777777" w:rsidTr="00A23FBF">
        <w:tc>
          <w:tcPr>
            <w:tcW w:w="1871" w:type="dxa"/>
          </w:tcPr>
          <w:p w14:paraId="55EF163E" w14:textId="77777777" w:rsidR="00070B40" w:rsidRPr="00A23FBF" w:rsidRDefault="00070B40" w:rsidP="00070B40">
            <w:pPr>
              <w:rPr>
                <w:lang w:val="fr-FR"/>
              </w:rPr>
            </w:pPr>
          </w:p>
        </w:tc>
        <w:tc>
          <w:tcPr>
            <w:tcW w:w="1872" w:type="dxa"/>
          </w:tcPr>
          <w:p w14:paraId="503539E4" w14:textId="77777777" w:rsidR="00070B40" w:rsidRPr="00A23FBF" w:rsidRDefault="00070B40" w:rsidP="00070B40">
            <w:pPr>
              <w:rPr>
                <w:lang w:val="fr-FR"/>
              </w:rPr>
            </w:pPr>
          </w:p>
        </w:tc>
        <w:tc>
          <w:tcPr>
            <w:tcW w:w="1872" w:type="dxa"/>
            <w:tcBorders>
              <w:bottom w:val="single" w:sz="4" w:space="0" w:color="auto"/>
            </w:tcBorders>
          </w:tcPr>
          <w:p w14:paraId="24FAB2DA" w14:textId="77777777" w:rsidR="00070B40" w:rsidRPr="00A23FBF" w:rsidRDefault="00070B40" w:rsidP="00070B40">
            <w:pPr>
              <w:rPr>
                <w:lang w:val="fr-FR"/>
              </w:rPr>
            </w:pPr>
          </w:p>
        </w:tc>
        <w:tc>
          <w:tcPr>
            <w:tcW w:w="1872" w:type="dxa"/>
          </w:tcPr>
          <w:p w14:paraId="40AC1290" w14:textId="77777777" w:rsidR="00070B40" w:rsidRPr="00A23FBF" w:rsidRDefault="00070B40" w:rsidP="00070B40">
            <w:pPr>
              <w:rPr>
                <w:lang w:val="fr-FR"/>
              </w:rPr>
            </w:pPr>
          </w:p>
        </w:tc>
        <w:tc>
          <w:tcPr>
            <w:tcW w:w="1873" w:type="dxa"/>
          </w:tcPr>
          <w:p w14:paraId="2450EF16" w14:textId="77777777" w:rsidR="00070B40" w:rsidRPr="00A23FBF" w:rsidRDefault="00070B40" w:rsidP="00070B40">
            <w:pPr>
              <w:rPr>
                <w:lang w:val="fr-FR"/>
              </w:rPr>
            </w:pPr>
          </w:p>
        </w:tc>
      </w:tr>
    </w:tbl>
    <w:p w14:paraId="6B71FC9D" w14:textId="77777777" w:rsidR="00441083" w:rsidRDefault="00441083">
      <w:pPr>
        <w:rPr>
          <w:lang w:val="fr-FR"/>
        </w:rPr>
      </w:pPr>
    </w:p>
    <w:sectPr w:rsidR="00441083" w:rsidSect="000A753E">
      <w:headerReference w:type="first" r:id="rId15"/>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982800" w14:textId="77777777" w:rsidR="00A3087A" w:rsidRDefault="00A3087A">
      <w:r>
        <w:separator/>
      </w:r>
    </w:p>
  </w:endnote>
  <w:endnote w:type="continuationSeparator" w:id="0">
    <w:p w14:paraId="4D365990" w14:textId="77777777" w:rsidR="00A3087A" w:rsidRDefault="00A30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Univers">
    <w:altName w:val="Arial"/>
    <w:panose1 w:val="020B0503020202020204"/>
    <w:charset w:val="00"/>
    <w:family w:val="swiss"/>
    <w:pitch w:val="variable"/>
    <w:sig w:usb0="80000287" w:usb1="00000000" w:usb2="00000000" w:usb3="00000000" w:csb0="0000009F" w:csb1="00000000"/>
  </w:font>
  <w:font w:name="Univers Bold">
    <w:altName w:val="Arial"/>
    <w:panose1 w:val="020B0604020202020204"/>
    <w:charset w:val="00"/>
    <w:family w:val="roman"/>
    <w:notTrueType/>
    <w:pitch w:val="default"/>
  </w:font>
  <w:font w:name="MS Serif">
    <w:panose1 w:val="020B0604020202020204"/>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40118287"/>
      <w:docPartObj>
        <w:docPartGallery w:val="Page Numbers (Bottom of Page)"/>
        <w:docPartUnique/>
      </w:docPartObj>
    </w:sdtPr>
    <w:sdtContent>
      <w:p w14:paraId="309602B4" w14:textId="6A35C908" w:rsidR="000A753E" w:rsidRDefault="000A753E" w:rsidP="009549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E17D9A5" w14:textId="77777777" w:rsidR="000A753E" w:rsidRDefault="000A75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41192356"/>
      <w:docPartObj>
        <w:docPartGallery w:val="Page Numbers (Bottom of Page)"/>
        <w:docPartUnique/>
      </w:docPartObj>
    </w:sdtPr>
    <w:sdtContent>
      <w:p w14:paraId="2C6E2B39" w14:textId="54C82890" w:rsidR="000A753E" w:rsidRDefault="000A753E" w:rsidP="009549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91F710E" w14:textId="77777777" w:rsidR="000A753E" w:rsidRDefault="000A75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5BAC6D29" w14:textId="77777777" w:rsidR="000A753E" w:rsidRDefault="000A753E" w:rsidP="000A753E">
        <w:pPr>
          <w:pBdr>
            <w:top w:val="single" w:sz="4" w:space="1" w:color="auto"/>
            <w:left w:val="single" w:sz="4" w:space="4" w:color="auto"/>
            <w:bottom w:val="single" w:sz="4" w:space="8"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6833E0E7" w14:textId="2438A4D5" w:rsidR="00BE7318" w:rsidRPr="000A753E" w:rsidRDefault="000A753E" w:rsidP="000A753E">
        <w:pPr>
          <w:pBdr>
            <w:top w:val="single" w:sz="4" w:space="1" w:color="auto"/>
            <w:left w:val="single" w:sz="4" w:space="4" w:color="auto"/>
            <w:bottom w:val="single" w:sz="4" w:space="8"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r>
          <w:rPr>
            <w:rFonts w:cs="MS Serif"/>
            <w:sz w:val="20"/>
            <w:lang w:val="fr-FR"/>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4F2ADB" w14:textId="77777777" w:rsidR="00A3087A" w:rsidRDefault="00A3087A">
      <w:r>
        <w:separator/>
      </w:r>
    </w:p>
  </w:footnote>
  <w:footnote w:type="continuationSeparator" w:id="0">
    <w:p w14:paraId="02C64DA7" w14:textId="77777777" w:rsidR="00A3087A" w:rsidRDefault="00A3087A">
      <w:r>
        <w:continuationSeparator/>
      </w:r>
    </w:p>
  </w:footnote>
  <w:footnote w:id="1">
    <w:p w14:paraId="01641FA1" w14:textId="56621DC4" w:rsidR="00BE7318" w:rsidRDefault="00BE7318">
      <w:pPr>
        <w:pStyle w:val="FootnoteText"/>
        <w:rPr>
          <w:sz w:val="20"/>
          <w:szCs w:val="20"/>
          <w:lang w:val="fr-FR"/>
        </w:rPr>
      </w:pPr>
      <w:r w:rsidRPr="00261A6C">
        <w:rPr>
          <w:rStyle w:val="FootnoteReference"/>
          <w:sz w:val="20"/>
          <w:szCs w:val="20"/>
        </w:rPr>
        <w:footnoteRef/>
      </w:r>
      <w:r w:rsidRPr="000A753E">
        <w:rPr>
          <w:sz w:val="20"/>
          <w:szCs w:val="20"/>
          <w:lang w:val="fr-CA"/>
        </w:rPr>
        <w:t xml:space="preserve"> </w:t>
      </w:r>
      <w:r w:rsidRPr="00261A6C">
        <w:rPr>
          <w:sz w:val="20"/>
          <w:szCs w:val="20"/>
          <w:lang w:val="fr-FR"/>
        </w:rPr>
        <w:t>Selon la lettre de l’Agence de protection de l’environneme</w:t>
      </w:r>
      <w:r>
        <w:rPr>
          <w:sz w:val="20"/>
          <w:szCs w:val="20"/>
          <w:lang w:val="fr-FR"/>
        </w:rPr>
        <w:t>nt du Libéria a</w:t>
      </w:r>
      <w:r w:rsidRPr="00261A6C">
        <w:rPr>
          <w:sz w:val="20"/>
          <w:szCs w:val="20"/>
          <w:lang w:val="fr-FR"/>
        </w:rPr>
        <w:t>u Secrétariat</w:t>
      </w:r>
      <w:r>
        <w:rPr>
          <w:sz w:val="20"/>
          <w:szCs w:val="20"/>
          <w:lang w:val="fr-FR"/>
        </w:rPr>
        <w:t>, datée du 27 mars 2020</w:t>
      </w:r>
      <w:r w:rsidRPr="00261A6C">
        <w:rPr>
          <w:sz w:val="20"/>
          <w:szCs w:val="20"/>
          <w:lang w:val="fr-FR"/>
        </w:rPr>
        <w:t>.</w:t>
      </w:r>
    </w:p>
    <w:p w14:paraId="5953CBC8" w14:textId="77777777" w:rsidR="00BE7318" w:rsidRDefault="00BE7318">
      <w:pPr>
        <w:pStyle w:val="FootnoteText"/>
        <w:rPr>
          <w:sz w:val="20"/>
          <w:szCs w:val="20"/>
          <w:lang w:val="fr-FR"/>
        </w:rPr>
      </w:pPr>
    </w:p>
    <w:p w14:paraId="360FA184" w14:textId="77777777" w:rsidR="00BE7318" w:rsidRPr="00261A6C" w:rsidRDefault="00BE7318">
      <w:pPr>
        <w:pStyle w:val="FootnoteText"/>
        <w:rPr>
          <w:sz w:val="20"/>
          <w:szCs w:val="20"/>
          <w:lang w:val="fr-FR"/>
        </w:rPr>
      </w:pPr>
    </w:p>
  </w:footnote>
  <w:footnote w:id="2">
    <w:p w14:paraId="4620D2F5" w14:textId="33BCEBF6" w:rsidR="00BE7318" w:rsidRPr="00AE078C" w:rsidRDefault="00BE7318">
      <w:pPr>
        <w:pStyle w:val="FootnoteText"/>
        <w:rPr>
          <w:sz w:val="20"/>
          <w:szCs w:val="20"/>
          <w:lang w:val="fr-FR"/>
        </w:rPr>
      </w:pPr>
      <w:r w:rsidRPr="00AE078C">
        <w:rPr>
          <w:rStyle w:val="FootnoteReference"/>
          <w:sz w:val="20"/>
          <w:szCs w:val="20"/>
        </w:rPr>
        <w:footnoteRef/>
      </w:r>
      <w:r w:rsidRPr="000A753E">
        <w:rPr>
          <w:sz w:val="20"/>
          <w:szCs w:val="20"/>
          <w:lang w:val="fr-CA"/>
        </w:rPr>
        <w:t xml:space="preserve"> </w:t>
      </w:r>
      <w:r w:rsidRPr="00AE078C">
        <w:rPr>
          <w:sz w:val="20"/>
          <w:szCs w:val="20"/>
          <w:lang w:val="fr-FR"/>
        </w:rPr>
        <w:t xml:space="preserve">Financés </w:t>
      </w:r>
      <w:r>
        <w:rPr>
          <w:sz w:val="20"/>
          <w:szCs w:val="20"/>
          <w:lang w:val="fr-FR"/>
        </w:rPr>
        <w:t xml:space="preserve">en partie </w:t>
      </w:r>
      <w:r w:rsidRPr="00AE078C">
        <w:rPr>
          <w:sz w:val="20"/>
          <w:szCs w:val="20"/>
          <w:lang w:val="fr-FR"/>
        </w:rPr>
        <w:t>par Green Co</w:t>
      </w:r>
      <w:r>
        <w:rPr>
          <w:sz w:val="20"/>
          <w:szCs w:val="20"/>
          <w:lang w:val="fr-FR"/>
        </w:rPr>
        <w:t>oling Initiative, financés</w:t>
      </w:r>
      <w:r w:rsidRPr="00AE078C">
        <w:rPr>
          <w:sz w:val="20"/>
          <w:szCs w:val="20"/>
          <w:lang w:val="fr-FR"/>
        </w:rPr>
        <w:t xml:space="preserve"> par le gouvernement de l’Allemagne en dehors du Fonds multilatéral.</w:t>
      </w:r>
    </w:p>
  </w:footnote>
  <w:footnote w:id="3">
    <w:p w14:paraId="7AF7D448" w14:textId="6DA7946A" w:rsidR="00BE7318" w:rsidRPr="008B2DBB" w:rsidRDefault="00BE7318">
      <w:pPr>
        <w:pStyle w:val="FootnoteText"/>
        <w:rPr>
          <w:sz w:val="20"/>
          <w:szCs w:val="20"/>
          <w:lang w:val="fr-FR"/>
        </w:rPr>
      </w:pPr>
      <w:r w:rsidRPr="008B2DBB">
        <w:rPr>
          <w:rStyle w:val="FootnoteReference"/>
          <w:sz w:val="20"/>
          <w:szCs w:val="20"/>
        </w:rPr>
        <w:footnoteRef/>
      </w:r>
      <w:r w:rsidRPr="000A753E">
        <w:rPr>
          <w:sz w:val="20"/>
          <w:szCs w:val="20"/>
          <w:lang w:val="fr-CA"/>
        </w:rPr>
        <w:t xml:space="preserve"> </w:t>
      </w:r>
      <w:r w:rsidRPr="008B2DBB">
        <w:rPr>
          <w:sz w:val="20"/>
          <w:szCs w:val="20"/>
          <w:lang w:val="fr-FR"/>
        </w:rPr>
        <w:t xml:space="preserve">Précise les exigences pour la sécurité des personnes et des biens, fournit une orientation pour la protection de l’environnement et établit des procédures pour le fonctionnement, l’entretien et la réparation des systèmes de réfrigération </w:t>
      </w:r>
      <w:r>
        <w:rPr>
          <w:sz w:val="20"/>
          <w:szCs w:val="20"/>
          <w:lang w:val="fr-FR"/>
        </w:rPr>
        <w:t>ainsi que</w:t>
      </w:r>
      <w:r w:rsidRPr="008B2DBB">
        <w:rPr>
          <w:sz w:val="20"/>
          <w:szCs w:val="20"/>
          <w:lang w:val="fr-FR"/>
        </w:rPr>
        <w:t xml:space="preserve"> pour la récupération des frigorigènes.</w:t>
      </w:r>
    </w:p>
  </w:footnote>
  <w:footnote w:id="4">
    <w:p w14:paraId="3237B0C9" w14:textId="73578843" w:rsidR="00BE7318" w:rsidRPr="0087040B" w:rsidRDefault="00BE7318">
      <w:pPr>
        <w:pStyle w:val="FootnoteText"/>
        <w:rPr>
          <w:sz w:val="20"/>
          <w:szCs w:val="20"/>
          <w:lang w:val="fr-FR"/>
        </w:rPr>
      </w:pPr>
      <w:r w:rsidRPr="0087040B">
        <w:rPr>
          <w:rStyle w:val="FootnoteReference"/>
          <w:sz w:val="20"/>
          <w:szCs w:val="20"/>
        </w:rPr>
        <w:footnoteRef/>
      </w:r>
      <w:r w:rsidRPr="000A753E">
        <w:rPr>
          <w:sz w:val="20"/>
          <w:szCs w:val="20"/>
          <w:lang w:val="fr-CA"/>
        </w:rPr>
        <w:t xml:space="preserve"> </w:t>
      </w:r>
      <w:r w:rsidRPr="0087040B">
        <w:rPr>
          <w:sz w:val="20"/>
          <w:szCs w:val="20"/>
          <w:lang w:val="fr-FR"/>
        </w:rPr>
        <w:t>La décision 84/92(d) demandait aux agences bilatérales et d’exécution d’appliquer la politique opérationnelle sur l’intégration de l’égalité des sexes tout au long du cycle des projets.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C630E" w14:textId="22096631" w:rsidR="000A753E" w:rsidRDefault="000A753E" w:rsidP="000A753E">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/ExCom/85/35</w:t>
    </w:r>
    <w:r>
      <w:fldChar w:fldCharType="end"/>
    </w:r>
  </w:p>
  <w:p w14:paraId="5DA238BF" w14:textId="3367D426" w:rsidR="000A753E" w:rsidRDefault="000A753E" w:rsidP="000A753E">
    <w:pPr>
      <w:pStyle w:val="Header"/>
      <w:jc w:val="right"/>
    </w:pPr>
  </w:p>
  <w:p w14:paraId="31428AB3" w14:textId="77777777" w:rsidR="000A753E" w:rsidRDefault="000A753E" w:rsidP="000A753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AE438" w14:textId="4E897F85" w:rsidR="000A753E" w:rsidRDefault="000A753E" w:rsidP="000A753E">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/ExCom/85/35</w:t>
    </w:r>
    <w:r>
      <w:fldChar w:fldCharType="end"/>
    </w:r>
  </w:p>
  <w:p w14:paraId="0BEDF14E" w14:textId="424EE499" w:rsidR="000A753E" w:rsidRDefault="000A753E">
    <w:pPr>
      <w:pStyle w:val="Header"/>
    </w:pPr>
  </w:p>
  <w:p w14:paraId="67A4A250" w14:textId="77777777" w:rsidR="000A753E" w:rsidRDefault="000A75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1E8CD" w14:textId="77777777" w:rsidR="000A753E" w:rsidRDefault="000A7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461C0"/>
    <w:multiLevelType w:val="hybridMultilevel"/>
    <w:tmpl w:val="B2A635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8B017A"/>
    <w:multiLevelType w:val="hybridMultilevel"/>
    <w:tmpl w:val="1CDCA056"/>
    <w:lvl w:ilvl="0" w:tplc="BA7CB68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6E233BA"/>
    <w:multiLevelType w:val="hybridMultilevel"/>
    <w:tmpl w:val="3F9A7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21"/>
  </w:num>
  <w:num w:numId="20">
    <w:abstractNumId w:val="16"/>
  </w:num>
  <w:num w:numId="21">
    <w:abstractNumId w:val="12"/>
  </w:num>
  <w:num w:numId="22">
    <w:abstractNumId w:val="13"/>
  </w:num>
  <w:num w:numId="23">
    <w:abstractNumId w:val="20"/>
  </w:num>
  <w:num w:numId="24">
    <w:abstractNumId w:val="19"/>
  </w:num>
  <w:num w:numId="25">
    <w:abstractNumId w:val="11"/>
  </w:num>
  <w:num w:numId="2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0BD"/>
    <w:rsid w:val="00070B40"/>
    <w:rsid w:val="00084A3B"/>
    <w:rsid w:val="000A753E"/>
    <w:rsid w:val="000B7252"/>
    <w:rsid w:val="000E6AD7"/>
    <w:rsid w:val="000F31A7"/>
    <w:rsid w:val="000F6C8E"/>
    <w:rsid w:val="00125F83"/>
    <w:rsid w:val="00133F67"/>
    <w:rsid w:val="001C3D0C"/>
    <w:rsid w:val="001D4CE7"/>
    <w:rsid w:val="002373E2"/>
    <w:rsid w:val="00261A6C"/>
    <w:rsid w:val="00265AF0"/>
    <w:rsid w:val="002E146A"/>
    <w:rsid w:val="002F0B57"/>
    <w:rsid w:val="003269BD"/>
    <w:rsid w:val="003A0CA4"/>
    <w:rsid w:val="003D0BE8"/>
    <w:rsid w:val="003E6D92"/>
    <w:rsid w:val="003F6CEB"/>
    <w:rsid w:val="00441083"/>
    <w:rsid w:val="004471E0"/>
    <w:rsid w:val="00463CD9"/>
    <w:rsid w:val="004C2C87"/>
    <w:rsid w:val="004D30A4"/>
    <w:rsid w:val="004E3A36"/>
    <w:rsid w:val="005A5393"/>
    <w:rsid w:val="005B3CAD"/>
    <w:rsid w:val="005C278F"/>
    <w:rsid w:val="005D3ABD"/>
    <w:rsid w:val="005E317E"/>
    <w:rsid w:val="00605093"/>
    <w:rsid w:val="006D17A7"/>
    <w:rsid w:val="006F0FB1"/>
    <w:rsid w:val="007034FA"/>
    <w:rsid w:val="007555A0"/>
    <w:rsid w:val="0075750B"/>
    <w:rsid w:val="0079756B"/>
    <w:rsid w:val="008241D0"/>
    <w:rsid w:val="00831838"/>
    <w:rsid w:val="00844BF9"/>
    <w:rsid w:val="008464AD"/>
    <w:rsid w:val="0086164C"/>
    <w:rsid w:val="0087040B"/>
    <w:rsid w:val="008A31BD"/>
    <w:rsid w:val="008B2981"/>
    <w:rsid w:val="008B2DBB"/>
    <w:rsid w:val="008D2A7F"/>
    <w:rsid w:val="008E3A0C"/>
    <w:rsid w:val="0091161A"/>
    <w:rsid w:val="009666A1"/>
    <w:rsid w:val="00972E99"/>
    <w:rsid w:val="009A5180"/>
    <w:rsid w:val="009D78CC"/>
    <w:rsid w:val="00A23FBF"/>
    <w:rsid w:val="00A3087A"/>
    <w:rsid w:val="00A7774A"/>
    <w:rsid w:val="00AC013C"/>
    <w:rsid w:val="00AE078C"/>
    <w:rsid w:val="00AE63D8"/>
    <w:rsid w:val="00B16B45"/>
    <w:rsid w:val="00B811F2"/>
    <w:rsid w:val="00BA721E"/>
    <w:rsid w:val="00BB110D"/>
    <w:rsid w:val="00BC3C7D"/>
    <w:rsid w:val="00BE7318"/>
    <w:rsid w:val="00BF065D"/>
    <w:rsid w:val="00BF3CB0"/>
    <w:rsid w:val="00C27322"/>
    <w:rsid w:val="00C6443E"/>
    <w:rsid w:val="00C77778"/>
    <w:rsid w:val="00D250BD"/>
    <w:rsid w:val="00D35B11"/>
    <w:rsid w:val="00D628C9"/>
    <w:rsid w:val="00D74C22"/>
    <w:rsid w:val="00D7654A"/>
    <w:rsid w:val="00DB4E64"/>
    <w:rsid w:val="00DD3433"/>
    <w:rsid w:val="00DF71F0"/>
    <w:rsid w:val="00E348C6"/>
    <w:rsid w:val="00E54871"/>
    <w:rsid w:val="00E60D9C"/>
    <w:rsid w:val="00EB2067"/>
    <w:rsid w:val="00EE774F"/>
    <w:rsid w:val="00F21458"/>
    <w:rsid w:val="00F21C44"/>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356AF6"/>
  <w15:docId w15:val="{1AF2B9AE-358F-A14B-8FF1-3F5328FD8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86164C"/>
    <w:pPr>
      <w:ind w:left="720"/>
      <w:contextualSpacing/>
    </w:pPr>
  </w:style>
  <w:style w:type="paragraph" w:styleId="FootnoteText">
    <w:name w:val="footnote text"/>
    <w:basedOn w:val="Normal"/>
    <w:link w:val="FootnoteTextChar"/>
    <w:uiPriority w:val="99"/>
    <w:unhideWhenUsed/>
    <w:rsid w:val="00261A6C"/>
    <w:rPr>
      <w:sz w:val="24"/>
      <w:szCs w:val="24"/>
    </w:rPr>
  </w:style>
  <w:style w:type="character" w:customStyle="1" w:styleId="FootnoteTextChar">
    <w:name w:val="Footnote Text Char"/>
    <w:basedOn w:val="DefaultParagraphFont"/>
    <w:link w:val="FootnoteText"/>
    <w:uiPriority w:val="99"/>
    <w:rsid w:val="00261A6C"/>
    <w:rPr>
      <w:sz w:val="24"/>
      <w:szCs w:val="24"/>
      <w:lang w:val="en-GB"/>
    </w:rPr>
  </w:style>
  <w:style w:type="character" w:styleId="FootnoteReference">
    <w:name w:val="footnote reference"/>
    <w:basedOn w:val="DefaultParagraphFont"/>
    <w:uiPriority w:val="99"/>
    <w:unhideWhenUsed/>
    <w:rsid w:val="00261A6C"/>
    <w:rPr>
      <w:vertAlign w:val="superscript"/>
    </w:rPr>
  </w:style>
  <w:style w:type="character" w:styleId="PageNumber">
    <w:name w:val="page number"/>
    <w:basedOn w:val="DefaultParagraphFont"/>
    <w:uiPriority w:val="99"/>
    <w:semiHidden/>
    <w:unhideWhenUsed/>
    <w:rsid w:val="000A7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mchrisrenaud:Downloads:F85-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UNEP/OzL.Pro/ExCom/85/35</Document_x0020_Number>
  </documentManagement>
</p:properties>
</file>

<file path=customXml/itemProps1.xml><?xml version="1.0" encoding="utf-8"?>
<ds:datastoreItem xmlns:ds="http://schemas.openxmlformats.org/officeDocument/2006/customXml" ds:itemID="{5E4ACF8B-EF8B-A648-A0BB-BA03A878C7E0}"/>
</file>

<file path=customXml/itemProps2.xml><?xml version="1.0" encoding="utf-8"?>
<ds:datastoreItem xmlns:ds="http://schemas.openxmlformats.org/officeDocument/2006/customXml" ds:itemID="{C421E586-BD74-4149-A10B-A7ADA1AF29AA}"/>
</file>

<file path=customXml/itemProps3.xml><?xml version="1.0" encoding="utf-8"?>
<ds:datastoreItem xmlns:ds="http://schemas.openxmlformats.org/officeDocument/2006/customXml" ds:itemID="{FC1090A8-6A5D-41B5-B86A-C59EEAC10EDA}"/>
</file>

<file path=customXml/itemProps4.xml><?xml version="1.0" encoding="utf-8"?>
<ds:datastoreItem xmlns:ds="http://schemas.openxmlformats.org/officeDocument/2006/customXml" ds:itemID="{FE5D8A8C-238A-4FF7-A6CF-54538CC91A89}"/>
</file>

<file path=docProps/app.xml><?xml version="1.0" encoding="utf-8"?>
<Properties xmlns="http://schemas.openxmlformats.org/officeDocument/2006/extended-properties" xmlns:vt="http://schemas.openxmlformats.org/officeDocument/2006/docPropsVTypes">
  <Template>Macintosh%20HD:Users:mchrisrenaud:Downloads:F85-Template%20(1).dotm</Template>
  <TotalTime>13</TotalTime>
  <Pages>7</Pages>
  <Words>2765</Words>
  <Characters>14355</Characters>
  <Application>Microsoft Office Word</Application>
  <DocSecurity>0</DocSecurity>
  <Lines>552</Lines>
  <Paragraphs>317</Paragraphs>
  <ScaleCrop>false</ScaleCrop>
  <HeadingPairs>
    <vt:vector size="2" baseType="variant">
      <vt:variant>
        <vt:lpstr>Title</vt:lpstr>
      </vt:variant>
      <vt:variant>
        <vt:i4>1</vt:i4>
      </vt:variant>
    </vt:vector>
  </HeadingPairs>
  <TitlesOfParts>
    <vt:vector size="1" baseType="lpstr">
      <vt:lpstr>Proposition de projet: Libéria</vt:lpstr>
    </vt:vector>
  </TitlesOfParts>
  <Manager/>
  <Company>UNMFS</Company>
  <LinksUpToDate>false</LinksUpToDate>
  <CharactersWithSpaces>16803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Libéria</dc:title>
  <dc:subject/>
  <dc:creator>Microsoft Office User</dc:creator>
  <cp:keywords/>
  <dc:description/>
  <cp:lastModifiedBy>Microsoft Office User</cp:lastModifiedBy>
  <cp:revision>3</cp:revision>
  <cp:lastPrinted>2001-05-26T16:40:00Z</cp:lastPrinted>
  <dcterms:created xsi:type="dcterms:W3CDTF">2020-05-18T19:25:00Z</dcterms:created>
  <dcterms:modified xsi:type="dcterms:W3CDTF">2020-05-18T19:31:00Z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UNEP/OzL.Pro/ExCom/85/35</vt:lpwstr>
  </property>
  <property fmtid="{D5CDD505-2E9C-101B-9397-08002B2CF9AE}" pid="3" name="Revision date">
    <vt:lpwstr>30 avril 2020</vt:lpwstr>
  </property>
  <property fmtid="{D5CDD505-2E9C-101B-9397-08002B2CF9AE}" pid="4" name="ContentTypeId">
    <vt:lpwstr>0x010100291B81A444E34248BBC988D4638CFC23</vt:lpwstr>
  </property>
</Properties>
</file>