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72"/>
        <w:gridCol w:w="3694"/>
      </w:tblGrid>
      <w:tr w:rsidR="00720EE7" w:rsidRPr="009B0D30" w14:paraId="550A580D" w14:textId="77777777" w:rsidTr="00BE33E0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02AC2929" w14:textId="77777777" w:rsidR="00BE33E0" w:rsidRPr="00BE33E0" w:rsidRDefault="00BE33E0" w:rsidP="00BE33E0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BE33E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21B3CA2F" w14:textId="77777777" w:rsidR="00BE33E0" w:rsidRPr="00BE33E0" w:rsidRDefault="00BE33E0" w:rsidP="00BE33E0">
            <w:pPr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</w:pPr>
            <w:r w:rsidRPr="00BE33E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ОБЪЕДИНЕННЫХ</w:t>
            </w:r>
          </w:p>
          <w:p w14:paraId="14848E5D" w14:textId="09604113" w:rsidR="00720EE7" w:rsidRPr="009B0D30" w:rsidRDefault="00BE33E0" w:rsidP="00BE33E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E33E0">
              <w:rPr>
                <w:rFonts w:eastAsia="SimSun"/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694" w:type="dxa"/>
            <w:tcBorders>
              <w:bottom w:val="single" w:sz="18" w:space="0" w:color="auto"/>
            </w:tcBorders>
          </w:tcPr>
          <w:p w14:paraId="3C5647B9" w14:textId="77777777" w:rsidR="00720EE7" w:rsidRPr="009B0D30" w:rsidRDefault="00720EE7" w:rsidP="004669D1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9B0D30" w14:paraId="00E0D55A" w14:textId="77777777" w:rsidTr="00BE33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E0CE62" w14:textId="77777777" w:rsidR="00720EE7" w:rsidRPr="009B0D30" w:rsidRDefault="00720EE7" w:rsidP="004669D1">
            <w:pPr>
              <w:spacing w:before="120"/>
              <w:ind w:left="-9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646FB73" wp14:editId="2C6D3F42">
                      <wp:extent cx="828963" cy="1540098"/>
                      <wp:effectExtent l="0" t="0" r="9525" b="3175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40098"/>
                                <a:chOff x="-8279" y="0"/>
                                <a:chExt cx="828963" cy="15400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78409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F9EEF" id="Group 1149756559" o:spid="_x0000_s1026" style="width:65.25pt;height:121.25pt;mso-position-horizontal-relative:char;mso-position-vertical-relative:line" coordorigin="-82" coordsize="8289,15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4Hj2QxAIAAPIHAAAOAAAAAAAAAAAAAAAAADoCAABkcnMvZTJvRG9jLnhtbFBLAQItAAoAAAAA&#10;AAAAIQB+Fay/EgYAABIGAAAUAAAAAAAAAAAAAAAAACoFAABkcnMvbWVkaWEvaW1hZ2UxLnBuZ1BL&#10;AQItAAoAAAAAAAAAIQDgid0cbQkAAG0JAAAUAAAAAAAAAAAAAAAAAG4LAABkcnMvbWVkaWEvaW1h&#10;Z2UyLnBuZ1BLAQItABQABgAIAAAAIQBl0NKw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7840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7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6CFEA5" w14:textId="77777777" w:rsidR="00BE33E0" w:rsidRDefault="00BE33E0" w:rsidP="00BE33E0">
            <w:pPr>
              <w:rPr>
                <w:rFonts w:eastAsia="SimSun"/>
                <w:b/>
                <w:bCs/>
                <w:sz w:val="32"/>
                <w:szCs w:val="32"/>
                <w:lang w:val="en-US" w:eastAsia="en-US"/>
              </w:rPr>
            </w:pPr>
          </w:p>
          <w:p w14:paraId="509C1EB3" w14:textId="79E41E58" w:rsidR="00BE33E0" w:rsidRPr="00BE33E0" w:rsidRDefault="00BE33E0" w:rsidP="00BE33E0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BE33E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10529CE9" w14:textId="77777777" w:rsidR="00BE33E0" w:rsidRPr="00BE33E0" w:rsidRDefault="00BE33E0" w:rsidP="00BE33E0">
            <w:pPr>
              <w:rPr>
                <w:rFonts w:eastAsia="SimSun"/>
                <w:sz w:val="32"/>
                <w:szCs w:val="32"/>
                <w:lang w:val="ru-RU" w:eastAsia="en-US"/>
              </w:rPr>
            </w:pPr>
            <w:r w:rsidRPr="00BE33E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0EDE9CFA" w14:textId="4C5A4EFD" w:rsidR="00720EE7" w:rsidRPr="00BE33E0" w:rsidRDefault="00BE33E0" w:rsidP="00BE33E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BE33E0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38ED9A" w14:textId="77777777" w:rsidR="00720EE7" w:rsidRPr="009B0D30" w:rsidRDefault="00720EE7" w:rsidP="00552BD0">
            <w:pPr>
              <w:spacing w:before="240"/>
            </w:pPr>
            <w:r w:rsidRPr="009B0D30">
              <w:t>Distr.</w:t>
            </w:r>
          </w:p>
          <w:p w14:paraId="5BFFEB0F" w14:textId="77777777" w:rsidR="00720EE7" w:rsidRPr="009B0D30" w:rsidRDefault="00720EE7" w:rsidP="004669D1">
            <w:r w:rsidRPr="009B0D30">
              <w:t>GENERAL</w:t>
            </w:r>
          </w:p>
          <w:p w14:paraId="03E98E8C" w14:textId="77777777" w:rsidR="00720EE7" w:rsidRPr="009B0D30" w:rsidRDefault="00720EE7" w:rsidP="004669D1"/>
          <w:p w14:paraId="66D97A80" w14:textId="517DB6A2" w:rsidR="00720EE7" w:rsidRPr="009B0D30" w:rsidRDefault="009154C3" w:rsidP="004669D1">
            <w:fldSimple w:instr=" DOCPROPERTY &quot;Document number&quot;  \* MERGEFORMAT ">
              <w:r w:rsidR="0006716A">
                <w:t>UNEP/OzL.Pro/ExCom/98/56</w:t>
              </w:r>
            </w:fldSimple>
          </w:p>
          <w:p w14:paraId="403D7144" w14:textId="29064E66" w:rsidR="00720EE7" w:rsidRPr="009B0D30" w:rsidRDefault="00720EE7" w:rsidP="004669D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06716A">
              <w:t>20 May 2026</w:t>
            </w:r>
            <w:r w:rsidRPr="009B0D30">
              <w:fldChar w:fldCharType="end"/>
            </w:r>
          </w:p>
          <w:p w14:paraId="102F25B5" w14:textId="77777777" w:rsidR="00720EE7" w:rsidRPr="009B0D30" w:rsidRDefault="00720EE7" w:rsidP="004669D1">
            <w:pPr>
              <w:rPr>
                <w:caps/>
              </w:rPr>
            </w:pPr>
          </w:p>
          <w:p w14:paraId="0AE17BFC" w14:textId="45C0C83A" w:rsidR="00BE33E0" w:rsidRDefault="00BE33E0" w:rsidP="004669D1">
            <w:r>
              <w:t>RUSSIAN</w:t>
            </w:r>
          </w:p>
          <w:p w14:paraId="7BC648B9" w14:textId="0CE01064" w:rsidR="00720EE7" w:rsidRPr="009B0D30" w:rsidRDefault="00720EE7" w:rsidP="004669D1">
            <w:r w:rsidRPr="009B0D30">
              <w:t>ORIGINAL: ENGLISH</w:t>
            </w:r>
          </w:p>
        </w:tc>
      </w:tr>
    </w:tbl>
    <w:p w14:paraId="4C657FCA" w14:textId="4DBCA9F7" w:rsidR="00720EE7" w:rsidRPr="001A57B3" w:rsidRDefault="001A57B3" w:rsidP="001A57B3">
      <w:pPr>
        <w:spacing w:before="60"/>
        <w:jc w:val="left"/>
        <w:rPr>
          <w:lang w:val="ru-RU"/>
        </w:rPr>
      </w:pPr>
      <w:r w:rsidRPr="001A57B3">
        <w:rPr>
          <w:lang w:val="ru-RU"/>
        </w:rPr>
        <w:t xml:space="preserve">ИСПОЛНИТЕЛЬНЫЙ КОМИТЕТ </w:t>
      </w:r>
      <w:r w:rsidRPr="001A57B3">
        <w:rPr>
          <w:lang w:val="ru-RU"/>
        </w:rPr>
        <w:br/>
        <w:t xml:space="preserve">  МНОГОСТОРОННЕГО ФОНДА ДЛЯ </w:t>
      </w:r>
      <w:r w:rsidRPr="001A57B3">
        <w:rPr>
          <w:lang w:val="ru-RU"/>
        </w:rPr>
        <w:br/>
        <w:t xml:space="preserve">  ОСУЩЕСТВЛЕНИЯ МОНРЕАЛЬСКОГО ПРОТОКОЛА</w:t>
      </w:r>
      <w:r w:rsidR="00720EE7" w:rsidRPr="001A57B3">
        <w:rPr>
          <w:lang w:val="ru-RU"/>
        </w:rPr>
        <w:br/>
      </w:r>
      <w:r w:rsidRPr="001A57B3">
        <w:rPr>
          <w:lang w:val="ru-RU"/>
        </w:rPr>
        <w:t>Девяносто восьмое совещание</w:t>
      </w:r>
    </w:p>
    <w:p w14:paraId="6CE434A9" w14:textId="68E4D628" w:rsidR="00720EE7" w:rsidRPr="0006716A" w:rsidRDefault="001A57B3" w:rsidP="004669D1">
      <w:pPr>
        <w:jc w:val="left"/>
        <w:rPr>
          <w:lang w:val="ru-RU"/>
        </w:rPr>
      </w:pPr>
      <w:r w:rsidRPr="001A57B3">
        <w:rPr>
          <w:lang w:val="ru-RU"/>
        </w:rPr>
        <w:t>Монреаль</w:t>
      </w:r>
      <w:r w:rsidRPr="0006716A">
        <w:rPr>
          <w:lang w:val="ru-RU"/>
        </w:rPr>
        <w:t xml:space="preserve">, 22-26 </w:t>
      </w:r>
      <w:r w:rsidRPr="001A57B3">
        <w:rPr>
          <w:lang w:val="ru-RU"/>
        </w:rPr>
        <w:t>июня</w:t>
      </w:r>
      <w:r w:rsidRPr="0006716A">
        <w:rPr>
          <w:lang w:val="ru-RU"/>
        </w:rPr>
        <w:t xml:space="preserve"> 2026 </w:t>
      </w:r>
      <w:r w:rsidRPr="001A57B3">
        <w:rPr>
          <w:lang w:val="ru-RU"/>
        </w:rPr>
        <w:t>года</w:t>
      </w:r>
    </w:p>
    <w:p w14:paraId="09C51941" w14:textId="473A26D0" w:rsidR="00720EE7" w:rsidRPr="001A57B3" w:rsidRDefault="001A57B3" w:rsidP="00CC4AE5">
      <w:pPr>
        <w:spacing w:after="240"/>
        <w:jc w:val="left"/>
        <w:rPr>
          <w:lang w:val="ru-RU"/>
        </w:rPr>
      </w:pPr>
      <w:r>
        <w:rPr>
          <w:lang w:val="ru-RU"/>
        </w:rPr>
        <w:t>Пункт</w:t>
      </w:r>
      <w:r w:rsidR="00720EE7" w:rsidRPr="001A57B3">
        <w:rPr>
          <w:lang w:val="ru-RU"/>
        </w:rPr>
        <w:t xml:space="preserve"> </w:t>
      </w:r>
      <w:r w:rsidR="009263E3" w:rsidRPr="001A57B3">
        <w:rPr>
          <w:lang w:val="ru-RU"/>
        </w:rPr>
        <w:t>9</w:t>
      </w:r>
      <w:r w:rsidR="00720EE7" w:rsidRPr="001A57B3">
        <w:rPr>
          <w:lang w:val="ru-RU"/>
        </w:rPr>
        <w:t xml:space="preserve"> </w:t>
      </w:r>
      <w:r w:rsidRPr="001A57B3">
        <w:rPr>
          <w:lang w:val="ru-RU"/>
        </w:rPr>
        <w:t>предварительной повестки дня</w:t>
      </w:r>
      <w:r w:rsidR="00720EE7" w:rsidRPr="00512BEF">
        <w:rPr>
          <w:rStyle w:val="FootnoteReference"/>
        </w:rPr>
        <w:footnoteReference w:id="1"/>
      </w:r>
    </w:p>
    <w:p w14:paraId="702DF2A6" w14:textId="20BC4421" w:rsidR="00F46CFA" w:rsidRPr="001A57B3" w:rsidRDefault="001A57B3" w:rsidP="00F46CFA">
      <w:pPr>
        <w:spacing w:before="480"/>
        <w:jc w:val="center"/>
        <w:rPr>
          <w:lang w:val="ru-RU"/>
        </w:rPr>
      </w:pPr>
      <w:bookmarkStart w:id="0" w:name="_Hlk188879456"/>
      <w:r w:rsidRPr="001A57B3">
        <w:rPr>
          <w:b/>
          <w:bCs/>
          <w:caps/>
          <w:color w:val="000000"/>
          <w:shd w:val="clear" w:color="auto" w:fill="FFFFFF"/>
          <w:lang w:val="ru-RU"/>
        </w:rPr>
        <w:t xml:space="preserve">ОБНОВЛЕННЫЙ доклад об альтернативах в секторе производства пенополиуретана с уделением особого внимания малым и средним предприятиям, в частности, для применения распыляемой и изоляционной пены </w:t>
      </w:r>
      <w:bookmarkEnd w:id="0"/>
      <w:r w:rsidRPr="001A57B3">
        <w:rPr>
          <w:b/>
          <w:bCs/>
          <w:caps/>
          <w:color w:val="000000"/>
          <w:shd w:val="clear" w:color="auto" w:fill="FFFFFF"/>
          <w:lang w:val="ru-RU"/>
        </w:rPr>
        <w:t>(РЕШЕНИЕ</w:t>
      </w:r>
      <w:r w:rsidR="00F46CFA" w:rsidRPr="001A57B3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 xml:space="preserve"> 9</w:t>
      </w:r>
      <w:r w:rsidR="0058751E" w:rsidRPr="001A57B3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6</w:t>
      </w:r>
      <w:r w:rsidR="00F46CFA" w:rsidRPr="001A57B3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/</w:t>
      </w:r>
      <w:r w:rsidR="0058751E" w:rsidRPr="001A57B3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53</w:t>
      </w:r>
      <w:r w:rsidR="000456F5" w:rsidRPr="000456F5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 xml:space="preserve"> </w:t>
      </w:r>
      <w:r w:rsidR="00F46CFA" w:rsidRPr="00884C63">
        <w:rPr>
          <w:rStyle w:val="normaltextrun"/>
          <w:b/>
          <w:bCs/>
          <w:color w:val="000000"/>
          <w:shd w:val="clear" w:color="auto" w:fill="FFFFFF"/>
        </w:rPr>
        <w:t>c</w:t>
      </w:r>
      <w:r w:rsidR="00F46CFA" w:rsidRPr="001A57B3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))</w:t>
      </w:r>
    </w:p>
    <w:p w14:paraId="2DC2C94F" w14:textId="2E9BBF2D" w:rsidR="00F46CFA" w:rsidRPr="001A57B3" w:rsidRDefault="001A57B3" w:rsidP="00F46CFA">
      <w:pPr>
        <w:spacing w:before="360" w:after="240"/>
        <w:rPr>
          <w:b/>
          <w:bCs/>
          <w:lang w:val="ru-RU"/>
        </w:rPr>
      </w:pPr>
      <w:r>
        <w:rPr>
          <w:b/>
          <w:bCs/>
          <w:lang w:val="ru-RU"/>
        </w:rPr>
        <w:t>Введение</w:t>
      </w:r>
    </w:p>
    <w:p w14:paraId="0B3762BA" w14:textId="07069626" w:rsidR="00380C10" w:rsidRPr="00AF6855" w:rsidRDefault="001A57B3" w:rsidP="00380C10">
      <w:pPr>
        <w:pStyle w:val="Heading1"/>
        <w:rPr>
          <w:sz w:val="24"/>
          <w:szCs w:val="24"/>
          <w:lang w:val="ru-RU"/>
        </w:rPr>
      </w:pPr>
      <w:r>
        <w:rPr>
          <w:lang w:val="ru-RU"/>
        </w:rPr>
        <w:t>На</w:t>
      </w:r>
      <w:r w:rsidRPr="001A57B3">
        <w:rPr>
          <w:lang w:val="ru-RU"/>
        </w:rPr>
        <w:t xml:space="preserve"> </w:t>
      </w:r>
      <w:r>
        <w:rPr>
          <w:lang w:val="ru-RU"/>
        </w:rPr>
        <w:t>своем</w:t>
      </w:r>
      <w:r w:rsidRPr="001A57B3">
        <w:rPr>
          <w:lang w:val="ru-RU"/>
        </w:rPr>
        <w:t xml:space="preserve"> </w:t>
      </w:r>
      <w:r w:rsidR="00380C10" w:rsidRPr="001A57B3">
        <w:rPr>
          <w:lang w:val="ru-RU"/>
        </w:rPr>
        <w:t>93</w:t>
      </w:r>
      <w:r w:rsidRPr="001A57B3">
        <w:rPr>
          <w:lang w:val="ru-RU"/>
        </w:rPr>
        <w:t>-</w:t>
      </w:r>
      <w:r>
        <w:rPr>
          <w:lang w:val="ru-RU"/>
        </w:rPr>
        <w:t>м</w:t>
      </w:r>
      <w:r w:rsidRPr="001A57B3">
        <w:rPr>
          <w:lang w:val="ru-RU"/>
        </w:rPr>
        <w:t xml:space="preserve"> </w:t>
      </w:r>
      <w:r>
        <w:rPr>
          <w:lang w:val="ru-RU"/>
        </w:rPr>
        <w:t>совещании</w:t>
      </w:r>
      <w:r w:rsidRPr="001A57B3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1A57B3">
        <w:rPr>
          <w:lang w:val="ru-RU"/>
        </w:rPr>
        <w:t xml:space="preserve"> </w:t>
      </w:r>
      <w:r>
        <w:rPr>
          <w:lang w:val="ru-RU"/>
        </w:rPr>
        <w:t>комитет</w:t>
      </w:r>
      <w:r w:rsidRPr="001A57B3">
        <w:rPr>
          <w:lang w:val="ru-RU"/>
        </w:rPr>
        <w:t xml:space="preserve"> </w:t>
      </w:r>
      <w:r>
        <w:rPr>
          <w:lang w:val="ru-RU"/>
        </w:rPr>
        <w:t>попросил</w:t>
      </w:r>
      <w:r w:rsidRPr="001A57B3">
        <w:rPr>
          <w:lang w:val="ru-RU"/>
        </w:rPr>
        <w:t xml:space="preserve"> </w:t>
      </w:r>
      <w:r>
        <w:rPr>
          <w:lang w:val="ru-RU"/>
        </w:rPr>
        <w:t>подготовить</w:t>
      </w:r>
      <w:r w:rsidRPr="001A57B3">
        <w:rPr>
          <w:lang w:val="ru-RU"/>
        </w:rPr>
        <w:t xml:space="preserve"> </w:t>
      </w:r>
      <w:r>
        <w:rPr>
          <w:lang w:val="ru-RU"/>
        </w:rPr>
        <w:t>документ</w:t>
      </w:r>
      <w:r w:rsidRPr="001A57B3">
        <w:rPr>
          <w:rFonts w:eastAsia="Times New Roman"/>
          <w:lang w:val="ru-RU" w:eastAsia="en-US"/>
        </w:rPr>
        <w:t xml:space="preserve"> </w:t>
      </w:r>
      <w:r w:rsidRPr="001A57B3">
        <w:rPr>
          <w:lang w:val="ru-RU"/>
        </w:rPr>
        <w:t>об альтернативах в секторе производства пенополиуретана</w:t>
      </w:r>
      <w:r w:rsidR="00380C10" w:rsidRPr="001A57B3">
        <w:rPr>
          <w:lang w:val="ru-RU"/>
        </w:rPr>
        <w:t xml:space="preserve"> </w:t>
      </w:r>
      <w:r w:rsidR="00B97386" w:rsidRPr="001A57B3">
        <w:rPr>
          <w:lang w:val="ru-RU"/>
        </w:rPr>
        <w:t>(</w:t>
      </w:r>
      <w:r>
        <w:rPr>
          <w:lang w:val="ru-RU"/>
        </w:rPr>
        <w:t>ППУ</w:t>
      </w:r>
      <w:r w:rsidR="00B97386" w:rsidRPr="001A57B3">
        <w:rPr>
          <w:lang w:val="ru-RU"/>
        </w:rPr>
        <w:t>)</w:t>
      </w:r>
      <w:r w:rsidR="00380C10" w:rsidRPr="001A57B3">
        <w:rPr>
          <w:lang w:val="ru-RU"/>
        </w:rPr>
        <w:t xml:space="preserve">, </w:t>
      </w:r>
      <w:r>
        <w:rPr>
          <w:lang w:val="ru-RU"/>
        </w:rPr>
        <w:t>который</w:t>
      </w:r>
      <w:r w:rsidRPr="001A57B3">
        <w:rPr>
          <w:lang w:val="ru-RU"/>
        </w:rPr>
        <w:t xml:space="preserve"> </w:t>
      </w:r>
      <w:r>
        <w:rPr>
          <w:lang w:val="ru-RU"/>
        </w:rPr>
        <w:t>был</w:t>
      </w:r>
      <w:r w:rsidRPr="001A57B3">
        <w:rPr>
          <w:lang w:val="ru-RU"/>
        </w:rPr>
        <w:t xml:space="preserve"> </w:t>
      </w:r>
      <w:r>
        <w:rPr>
          <w:lang w:val="ru-RU"/>
        </w:rPr>
        <w:t>представлен</w:t>
      </w:r>
      <w:r w:rsidRPr="001A57B3">
        <w:rPr>
          <w:lang w:val="ru-RU"/>
        </w:rPr>
        <w:t xml:space="preserve"> </w:t>
      </w:r>
      <w:r>
        <w:rPr>
          <w:lang w:val="ru-RU"/>
        </w:rPr>
        <w:t>секретариатом</w:t>
      </w:r>
      <w:r w:rsidRPr="001A57B3">
        <w:rPr>
          <w:lang w:val="ru-RU"/>
        </w:rPr>
        <w:t xml:space="preserve"> </w:t>
      </w:r>
      <w:r>
        <w:rPr>
          <w:lang w:val="ru-RU"/>
        </w:rPr>
        <w:t>на</w:t>
      </w:r>
      <w:r w:rsidR="00380C10" w:rsidRPr="001A57B3">
        <w:rPr>
          <w:lang w:val="ru-RU"/>
        </w:rPr>
        <w:t xml:space="preserve"> 94</w:t>
      </w:r>
      <w:r w:rsidRPr="001A57B3">
        <w:rPr>
          <w:lang w:val="ru-RU"/>
        </w:rPr>
        <w:t>-</w:t>
      </w:r>
      <w:r>
        <w:rPr>
          <w:lang w:val="ru-RU"/>
        </w:rPr>
        <w:t>м</w:t>
      </w:r>
      <w:r w:rsidRPr="001A57B3">
        <w:rPr>
          <w:lang w:val="ru-RU"/>
        </w:rPr>
        <w:t xml:space="preserve"> </w:t>
      </w:r>
      <w:r>
        <w:rPr>
          <w:lang w:val="ru-RU"/>
        </w:rPr>
        <w:t>совещании</w:t>
      </w:r>
      <w:r w:rsidR="003A175E">
        <w:rPr>
          <w:rStyle w:val="FootnoteReference"/>
        </w:rPr>
        <w:footnoteReference w:id="2"/>
      </w:r>
      <w:r>
        <w:rPr>
          <w:lang w:val="ru-RU"/>
        </w:rPr>
        <w:t>.</w:t>
      </w:r>
      <w:r w:rsidR="00380C10" w:rsidRPr="001A57B3">
        <w:rPr>
          <w:lang w:val="ru-RU"/>
        </w:rPr>
        <w:t xml:space="preserve"> </w:t>
      </w:r>
      <w:r>
        <w:rPr>
          <w:lang w:val="ru-RU"/>
        </w:rPr>
        <w:t>В</w:t>
      </w:r>
      <w:r w:rsidRPr="00F309F1">
        <w:rPr>
          <w:lang w:val="ru-RU"/>
        </w:rPr>
        <w:t xml:space="preserve"> </w:t>
      </w:r>
      <w:r>
        <w:rPr>
          <w:lang w:val="ru-RU"/>
        </w:rPr>
        <w:t>документе</w:t>
      </w:r>
      <w:r w:rsidRPr="00F309F1">
        <w:rPr>
          <w:lang w:val="ru-RU"/>
        </w:rPr>
        <w:t xml:space="preserve"> </w:t>
      </w:r>
      <w:r>
        <w:rPr>
          <w:lang w:val="ru-RU"/>
        </w:rPr>
        <w:t>содержался</w:t>
      </w:r>
      <w:r w:rsidRPr="00F309F1">
        <w:rPr>
          <w:lang w:val="ru-RU"/>
        </w:rPr>
        <w:t xml:space="preserve"> </w:t>
      </w:r>
      <w:r>
        <w:rPr>
          <w:lang w:val="ru-RU"/>
        </w:rPr>
        <w:t>обзор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проектов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по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поэтапному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отказу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от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ГХФУ</w:t>
      </w:r>
      <w:r w:rsidRPr="00F309F1">
        <w:rPr>
          <w:lang w:val="ru-RU"/>
        </w:rPr>
        <w:t>,</w:t>
      </w:r>
      <w:r w:rsidR="00380C10" w:rsidRPr="00F309F1">
        <w:rPr>
          <w:lang w:val="ru-RU"/>
        </w:rPr>
        <w:t xml:space="preserve"> </w:t>
      </w:r>
      <w:r w:rsidRPr="001A57B3">
        <w:rPr>
          <w:lang w:val="ru-RU"/>
        </w:rPr>
        <w:t>получивших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поддержку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со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стороны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Многостороннего</w:t>
      </w:r>
      <w:r w:rsidRPr="00F309F1">
        <w:rPr>
          <w:lang w:val="ru-RU"/>
        </w:rPr>
        <w:t xml:space="preserve"> </w:t>
      </w:r>
      <w:r w:rsidRPr="001A57B3">
        <w:rPr>
          <w:lang w:val="ru-RU"/>
        </w:rPr>
        <w:t>фонда</w:t>
      </w:r>
      <w:r w:rsidR="00380C10" w:rsidRPr="00F309F1">
        <w:rPr>
          <w:lang w:val="ru-RU"/>
        </w:rPr>
        <w:t xml:space="preserve">, </w:t>
      </w:r>
      <w:r w:rsidR="00F309F1">
        <w:rPr>
          <w:lang w:val="ru-RU"/>
        </w:rPr>
        <w:t>рассматривался накопленный опыт и передовые подходы к осуществлению</w:t>
      </w:r>
      <w:r w:rsidR="00380C10" w:rsidRPr="00F309F1">
        <w:rPr>
          <w:lang w:val="ru-RU"/>
        </w:rPr>
        <w:t xml:space="preserve">, </w:t>
      </w:r>
      <w:r w:rsidR="00F309F1">
        <w:rPr>
          <w:lang w:val="ru-RU"/>
        </w:rPr>
        <w:t xml:space="preserve">приводились сведения о внедренных альтернативных технологиях </w:t>
      </w:r>
      <w:r w:rsidR="00F309F1" w:rsidRPr="00F309F1">
        <w:rPr>
          <w:lang w:val="ru-RU"/>
        </w:rPr>
        <w:t>с низким потенциалом глобального потепления (ПГП</w:t>
      </w:r>
      <w:r w:rsidR="00F263E4" w:rsidRPr="00F309F1">
        <w:rPr>
          <w:lang w:val="ru-RU"/>
        </w:rPr>
        <w:t>)</w:t>
      </w:r>
      <w:r w:rsidR="00380C10" w:rsidRPr="00F309F1">
        <w:rPr>
          <w:lang w:val="ru-RU"/>
        </w:rPr>
        <w:t xml:space="preserve">, </w:t>
      </w:r>
      <w:r w:rsidR="00F309F1" w:rsidRPr="00F309F1">
        <w:rPr>
          <w:lang w:val="ru-RU"/>
        </w:rPr>
        <w:t>цене и доступности вспенивателей</w:t>
      </w:r>
      <w:r w:rsidR="00B41D15">
        <w:rPr>
          <w:lang w:val="ru-RU"/>
        </w:rPr>
        <w:t xml:space="preserve"> и</w:t>
      </w:r>
      <w:r w:rsidR="00380C10" w:rsidRPr="00F309F1">
        <w:rPr>
          <w:lang w:val="ru-RU"/>
        </w:rPr>
        <w:t xml:space="preserve"> </w:t>
      </w:r>
      <w:r w:rsidR="00F309F1" w:rsidRPr="00F309F1">
        <w:rPr>
          <w:lang w:val="ru-RU"/>
        </w:rPr>
        <w:t>выявленных проблемах</w:t>
      </w:r>
      <w:r w:rsidR="00F309F1">
        <w:rPr>
          <w:lang w:val="ru-RU"/>
        </w:rPr>
        <w:t>, а также отзывы</w:t>
      </w:r>
      <w:r w:rsidR="00F309F1" w:rsidRPr="00F309F1">
        <w:rPr>
          <w:lang w:val="ru-RU"/>
        </w:rPr>
        <w:t xml:space="preserve"> </w:t>
      </w:r>
      <w:r w:rsidR="009142E1">
        <w:rPr>
          <w:lang w:val="ru-RU"/>
        </w:rPr>
        <w:t>из регионов</w:t>
      </w:r>
      <w:r w:rsidR="00380C10" w:rsidRPr="00F309F1">
        <w:rPr>
          <w:lang w:val="ru-RU"/>
        </w:rPr>
        <w:t xml:space="preserve">. </w:t>
      </w:r>
      <w:r w:rsidR="00AF6855" w:rsidRPr="00AF6855">
        <w:rPr>
          <w:lang w:val="ru-RU"/>
        </w:rPr>
        <w:t xml:space="preserve">В ходе обсуждений на 94-м совещании были высказаны опасения по поводу ограниченной доступности и высокой стоимости гидрофторолефинов (ГФО), пригодности альтернативных технологий для отдельных областей применения и экономических последствий для стран, действующих в рамках статьи 5, включая риски несоблюдения требований и возможные штрафные </w:t>
      </w:r>
      <w:r w:rsidR="00AF6855">
        <w:rPr>
          <w:lang w:val="ru-RU"/>
        </w:rPr>
        <w:t>санкции</w:t>
      </w:r>
      <w:r w:rsidR="00AF6855" w:rsidRPr="00AF6855">
        <w:rPr>
          <w:lang w:val="ru-RU"/>
        </w:rPr>
        <w:t>, при</w:t>
      </w:r>
      <w:r w:rsidR="00B41D15">
        <w:rPr>
          <w:lang w:val="ru-RU"/>
        </w:rPr>
        <w:t xml:space="preserve"> том что</w:t>
      </w:r>
      <w:r w:rsidR="00AF6855" w:rsidRPr="00AF6855">
        <w:rPr>
          <w:lang w:val="ru-RU"/>
        </w:rPr>
        <w:t xml:space="preserve"> малые и средние предприятия (МСП) сталкиваются с особыми трудностями, а прогресс в разных регионах неравномерен</w:t>
      </w:r>
      <w:r w:rsidR="00380C10" w:rsidRPr="00AF6855">
        <w:rPr>
          <w:lang w:val="ru-RU"/>
        </w:rPr>
        <w:t>.</w:t>
      </w:r>
    </w:p>
    <w:p w14:paraId="79E54735" w14:textId="23FFFC67" w:rsidR="00984A23" w:rsidRPr="00C7327A" w:rsidRDefault="00B41D15" w:rsidP="00984A23">
      <w:pPr>
        <w:pStyle w:val="Heading1"/>
        <w:rPr>
          <w:lang w:val="ru-RU"/>
        </w:rPr>
      </w:pPr>
      <w:r w:rsidRPr="00B41D15">
        <w:rPr>
          <w:lang w:val="ru-RU"/>
        </w:rPr>
        <w:t xml:space="preserve">В связи с этим Комитет просил секретариат подготовить в сотрудничестве с учреждениями-исполнителями обновленный документ для 95-го совещания, </w:t>
      </w:r>
      <w:r w:rsidR="004E458C">
        <w:rPr>
          <w:lang w:val="ru-RU"/>
        </w:rPr>
        <w:t xml:space="preserve">содержащий сведения о </w:t>
      </w:r>
      <w:r w:rsidRPr="00B41D15">
        <w:rPr>
          <w:lang w:val="ru-RU"/>
        </w:rPr>
        <w:t>доступност</w:t>
      </w:r>
      <w:r w:rsidR="004E458C">
        <w:rPr>
          <w:lang w:val="ru-RU"/>
        </w:rPr>
        <w:t>и</w:t>
      </w:r>
      <w:r w:rsidRPr="00B41D15">
        <w:rPr>
          <w:lang w:val="ru-RU"/>
        </w:rPr>
        <w:t xml:space="preserve"> технологий, цен</w:t>
      </w:r>
      <w:r w:rsidR="004E458C">
        <w:rPr>
          <w:lang w:val="ru-RU"/>
        </w:rPr>
        <w:t>ах</w:t>
      </w:r>
      <w:r w:rsidRPr="00B41D15">
        <w:rPr>
          <w:lang w:val="ru-RU"/>
        </w:rPr>
        <w:t xml:space="preserve"> на альтернативы в текущих проектах, программ</w:t>
      </w:r>
      <w:r w:rsidR="004E458C">
        <w:rPr>
          <w:lang w:val="ru-RU"/>
        </w:rPr>
        <w:t>ах</w:t>
      </w:r>
      <w:r w:rsidRPr="00B41D15">
        <w:rPr>
          <w:lang w:val="ru-RU"/>
        </w:rPr>
        <w:t xml:space="preserve"> доступа и барьер</w:t>
      </w:r>
      <w:r w:rsidR="004E458C">
        <w:rPr>
          <w:lang w:val="ru-RU"/>
        </w:rPr>
        <w:t>ах</w:t>
      </w:r>
      <w:r w:rsidRPr="00B41D15">
        <w:rPr>
          <w:lang w:val="ru-RU"/>
        </w:rPr>
        <w:t xml:space="preserve">, с которыми сталкиваются местные </w:t>
      </w:r>
      <w:r w:rsidR="004E458C" w:rsidRPr="004E458C">
        <w:rPr>
          <w:lang w:val="ru-RU"/>
        </w:rPr>
        <w:t>системотехнически</w:t>
      </w:r>
      <w:r w:rsidR="004E458C">
        <w:rPr>
          <w:lang w:val="ru-RU"/>
        </w:rPr>
        <w:t>е</w:t>
      </w:r>
      <w:r w:rsidR="004E458C" w:rsidRPr="004E458C">
        <w:rPr>
          <w:lang w:val="ru-RU"/>
        </w:rPr>
        <w:t xml:space="preserve"> фирм</w:t>
      </w:r>
      <w:r w:rsidR="004E458C">
        <w:rPr>
          <w:lang w:val="ru-RU"/>
        </w:rPr>
        <w:t>ы</w:t>
      </w:r>
      <w:r w:rsidRPr="00B41D15">
        <w:rPr>
          <w:lang w:val="ru-RU"/>
        </w:rPr>
        <w:t xml:space="preserve">; а также дополнительно обновить доклад для </w:t>
      </w:r>
      <w:r w:rsidR="004E458C">
        <w:rPr>
          <w:lang w:val="ru-RU"/>
        </w:rPr>
        <w:br/>
      </w:r>
      <w:r w:rsidRPr="00B41D15">
        <w:rPr>
          <w:lang w:val="ru-RU"/>
        </w:rPr>
        <w:t xml:space="preserve">96-го совещания с уделением особого внимания МСП в области </w:t>
      </w:r>
      <w:r w:rsidR="008D2B03">
        <w:rPr>
          <w:lang w:val="ru-RU"/>
        </w:rPr>
        <w:t>рас</w:t>
      </w:r>
      <w:r w:rsidRPr="00B41D15">
        <w:rPr>
          <w:lang w:val="ru-RU"/>
        </w:rPr>
        <w:t>пыляем</w:t>
      </w:r>
      <w:r w:rsidR="008D2B03">
        <w:rPr>
          <w:lang w:val="ru-RU"/>
        </w:rPr>
        <w:t>ой</w:t>
      </w:r>
      <w:r w:rsidRPr="00B41D15">
        <w:rPr>
          <w:lang w:val="ru-RU"/>
        </w:rPr>
        <w:t xml:space="preserve"> и изоляционн</w:t>
      </w:r>
      <w:r w:rsidR="008D2B03">
        <w:rPr>
          <w:lang w:val="ru-RU"/>
        </w:rPr>
        <w:t>ой</w:t>
      </w:r>
      <w:r w:rsidRPr="00B41D15">
        <w:rPr>
          <w:lang w:val="ru-RU"/>
        </w:rPr>
        <w:t xml:space="preserve"> пен</w:t>
      </w:r>
      <w:r w:rsidR="008D2B03">
        <w:rPr>
          <w:lang w:val="ru-RU"/>
        </w:rPr>
        <w:t>ы</w:t>
      </w:r>
      <w:r w:rsidRPr="00B41D15">
        <w:rPr>
          <w:lang w:val="ru-RU"/>
        </w:rPr>
        <w:t xml:space="preserve"> (решение</w:t>
      </w:r>
      <w:r w:rsidR="004E458C">
        <w:rPr>
          <w:lang w:val="ru-RU"/>
        </w:rPr>
        <w:t xml:space="preserve"> </w:t>
      </w:r>
      <w:r w:rsidR="00984A23" w:rsidRPr="00B41D15">
        <w:rPr>
          <w:lang w:val="ru-RU"/>
        </w:rPr>
        <w:t>94/58</w:t>
      </w:r>
      <w:r w:rsidR="004E458C">
        <w:rPr>
          <w:lang w:val="ru-RU"/>
        </w:rPr>
        <w:t> </w:t>
      </w:r>
      <w:r w:rsidR="00984A23">
        <w:t>b</w:t>
      </w:r>
      <w:r w:rsidR="00984A23" w:rsidRPr="00B41D15">
        <w:rPr>
          <w:lang w:val="ru-RU"/>
        </w:rPr>
        <w:t xml:space="preserve">) </w:t>
      </w:r>
      <w:r w:rsidR="004E458C">
        <w:rPr>
          <w:lang w:val="ru-RU"/>
        </w:rPr>
        <w:t>и</w:t>
      </w:r>
      <w:r w:rsidR="00984A23" w:rsidRPr="00B41D15">
        <w:rPr>
          <w:lang w:val="ru-RU"/>
        </w:rPr>
        <w:t xml:space="preserve"> </w:t>
      </w:r>
      <w:r w:rsidR="00984A23">
        <w:t>c</w:t>
      </w:r>
      <w:r w:rsidR="00984A23" w:rsidRPr="00B41D15">
        <w:rPr>
          <w:lang w:val="ru-RU"/>
        </w:rPr>
        <w:t xml:space="preserve">)). </w:t>
      </w:r>
      <w:r w:rsidR="004E458C" w:rsidRPr="004E458C">
        <w:rPr>
          <w:lang w:val="ru-RU"/>
        </w:rPr>
        <w:t>После обновления, представленного на 95-м совещании</w:t>
      </w:r>
      <w:r w:rsidR="00F14963">
        <w:rPr>
          <w:rStyle w:val="FootnoteReference"/>
        </w:rPr>
        <w:footnoteReference w:id="3"/>
      </w:r>
      <w:r w:rsidR="004E458C" w:rsidRPr="004E458C">
        <w:rPr>
          <w:lang w:val="ru-RU"/>
        </w:rPr>
        <w:t>,</w:t>
      </w:r>
      <w:r w:rsidR="00984A23" w:rsidRPr="004E458C">
        <w:rPr>
          <w:lang w:val="ru-RU"/>
        </w:rPr>
        <w:t xml:space="preserve"> </w:t>
      </w:r>
      <w:r w:rsidR="004E458C" w:rsidRPr="004E458C">
        <w:rPr>
          <w:lang w:val="ru-RU"/>
        </w:rPr>
        <w:t xml:space="preserve">члены Комитета отметили улучшение доступа к альтернативам, указав при этом на </w:t>
      </w:r>
      <w:r w:rsidR="00C7327A">
        <w:rPr>
          <w:lang w:val="ru-RU"/>
        </w:rPr>
        <w:t>нерешенные</w:t>
      </w:r>
      <w:r w:rsidR="004E458C" w:rsidRPr="004E458C">
        <w:rPr>
          <w:lang w:val="ru-RU"/>
        </w:rPr>
        <w:t xml:space="preserve"> проблемы для МСП, </w:t>
      </w:r>
      <w:r w:rsidR="004E458C" w:rsidRPr="004E458C">
        <w:rPr>
          <w:lang w:val="ru-RU"/>
        </w:rPr>
        <w:lastRenderedPageBreak/>
        <w:t xml:space="preserve">неравномерный прогресс в разных странах и сохраняющиеся опасения по поводу ценообразования и устойчивости; </w:t>
      </w:r>
      <w:r w:rsidR="005B542A">
        <w:rPr>
          <w:lang w:val="ru-RU"/>
        </w:rPr>
        <w:t>несколько</w:t>
      </w:r>
      <w:r w:rsidR="004E458C" w:rsidRPr="004E458C">
        <w:rPr>
          <w:lang w:val="ru-RU"/>
        </w:rPr>
        <w:t xml:space="preserve"> членов Комитета призвали к </w:t>
      </w:r>
      <w:r w:rsidR="00C7327A">
        <w:rPr>
          <w:lang w:val="ru-RU"/>
        </w:rPr>
        <w:t>осуществлению дальнейшего</w:t>
      </w:r>
      <w:r w:rsidR="004E458C" w:rsidRPr="004E458C">
        <w:rPr>
          <w:lang w:val="ru-RU"/>
        </w:rPr>
        <w:t xml:space="preserve"> </w:t>
      </w:r>
      <w:r w:rsidR="00C7327A">
        <w:rPr>
          <w:lang w:val="ru-RU"/>
        </w:rPr>
        <w:t xml:space="preserve">наблюдения для </w:t>
      </w:r>
      <w:r w:rsidR="004E458C" w:rsidRPr="004E458C">
        <w:rPr>
          <w:lang w:val="ru-RU"/>
        </w:rPr>
        <w:t>определ</w:t>
      </w:r>
      <w:r w:rsidR="00C7327A">
        <w:rPr>
          <w:lang w:val="ru-RU"/>
        </w:rPr>
        <w:t>ения</w:t>
      </w:r>
      <w:r w:rsidR="004E458C" w:rsidRPr="00C7327A">
        <w:rPr>
          <w:lang w:val="ru-RU"/>
        </w:rPr>
        <w:t xml:space="preserve"> </w:t>
      </w:r>
      <w:r w:rsidR="004E458C" w:rsidRPr="004E458C">
        <w:rPr>
          <w:lang w:val="ru-RU"/>
        </w:rPr>
        <w:t>необходимост</w:t>
      </w:r>
      <w:r w:rsidR="00C7327A">
        <w:rPr>
          <w:lang w:val="ru-RU"/>
        </w:rPr>
        <w:t>и</w:t>
      </w:r>
      <w:r w:rsidR="004E458C" w:rsidRPr="00C7327A">
        <w:rPr>
          <w:lang w:val="ru-RU"/>
        </w:rPr>
        <w:t xml:space="preserve"> </w:t>
      </w:r>
      <w:r w:rsidR="004E458C" w:rsidRPr="004E458C">
        <w:rPr>
          <w:lang w:val="ru-RU"/>
        </w:rPr>
        <w:t>принятия</w:t>
      </w:r>
      <w:r w:rsidR="004E458C" w:rsidRPr="00C7327A">
        <w:rPr>
          <w:lang w:val="ru-RU"/>
        </w:rPr>
        <w:t xml:space="preserve"> </w:t>
      </w:r>
      <w:r w:rsidR="004E458C" w:rsidRPr="004E458C">
        <w:rPr>
          <w:lang w:val="ru-RU"/>
        </w:rPr>
        <w:t>Комитетом</w:t>
      </w:r>
      <w:r w:rsidR="004E458C" w:rsidRPr="00C7327A">
        <w:rPr>
          <w:lang w:val="ru-RU"/>
        </w:rPr>
        <w:t xml:space="preserve"> </w:t>
      </w:r>
      <w:r w:rsidR="004E458C" w:rsidRPr="004E458C">
        <w:rPr>
          <w:lang w:val="ru-RU"/>
        </w:rPr>
        <w:t>дополнительных</w:t>
      </w:r>
      <w:r w:rsidR="004E458C" w:rsidRPr="00C7327A">
        <w:rPr>
          <w:lang w:val="ru-RU"/>
        </w:rPr>
        <w:t xml:space="preserve"> </w:t>
      </w:r>
      <w:r w:rsidR="004E458C" w:rsidRPr="004E458C">
        <w:rPr>
          <w:lang w:val="ru-RU"/>
        </w:rPr>
        <w:t>мер</w:t>
      </w:r>
      <w:r w:rsidR="00984A23" w:rsidRPr="00C7327A">
        <w:rPr>
          <w:lang w:val="ru-RU"/>
        </w:rPr>
        <w:t>.</w:t>
      </w:r>
    </w:p>
    <w:p w14:paraId="55B0EC48" w14:textId="46EC2D75" w:rsidR="00694067" w:rsidRPr="00466B63" w:rsidRDefault="00C7327A" w:rsidP="00694067">
      <w:pPr>
        <w:pStyle w:val="Heading1"/>
        <w:rPr>
          <w:sz w:val="24"/>
          <w:szCs w:val="24"/>
          <w:lang w:val="ru-RU"/>
        </w:rPr>
      </w:pPr>
      <w:r w:rsidRPr="00C7327A">
        <w:rPr>
          <w:lang w:val="ru-RU"/>
        </w:rPr>
        <w:t>На 96-м совещании секретариат представил обновленный доклад об альтернативах с низким ПГП в секторе ППУ с уделением особого внимания МСП, в частности</w:t>
      </w:r>
      <w:r w:rsidR="008D2B03">
        <w:rPr>
          <w:lang w:val="ru-RU"/>
        </w:rPr>
        <w:t>,</w:t>
      </w:r>
      <w:r w:rsidRPr="00C7327A">
        <w:rPr>
          <w:lang w:val="ru-RU"/>
        </w:rPr>
        <w:t xml:space="preserve"> для </w:t>
      </w:r>
      <w:r w:rsidR="008D2B03">
        <w:rPr>
          <w:lang w:val="ru-RU"/>
        </w:rPr>
        <w:t>применения рас</w:t>
      </w:r>
      <w:r w:rsidRPr="00C7327A">
        <w:rPr>
          <w:lang w:val="ru-RU"/>
        </w:rPr>
        <w:t>пыляем</w:t>
      </w:r>
      <w:r w:rsidR="008D2B03">
        <w:rPr>
          <w:lang w:val="ru-RU"/>
        </w:rPr>
        <w:t>ой</w:t>
      </w:r>
      <w:r w:rsidRPr="00C7327A">
        <w:rPr>
          <w:lang w:val="ru-RU"/>
        </w:rPr>
        <w:t xml:space="preserve"> и изоляционн</w:t>
      </w:r>
      <w:r w:rsidR="008D2B03">
        <w:rPr>
          <w:lang w:val="ru-RU"/>
        </w:rPr>
        <w:t>ой пены</w:t>
      </w:r>
      <w:r w:rsidRPr="00C7327A">
        <w:rPr>
          <w:lang w:val="ru-RU"/>
        </w:rPr>
        <w:t>, подготовленный на основе материалов ПРООН, ЮНИДО и Всемирного банка</w:t>
      </w:r>
      <w:r w:rsidR="007D6BFF">
        <w:rPr>
          <w:rStyle w:val="FootnoteReference"/>
        </w:rPr>
        <w:footnoteReference w:id="4"/>
      </w:r>
      <w:r>
        <w:rPr>
          <w:lang w:val="ru-RU"/>
        </w:rPr>
        <w:t>.</w:t>
      </w:r>
      <w:r w:rsidR="00694067" w:rsidRPr="00C7327A">
        <w:rPr>
          <w:lang w:val="ru-RU"/>
        </w:rPr>
        <w:t xml:space="preserve"> </w:t>
      </w:r>
      <w:r w:rsidR="008D2B03" w:rsidRPr="008D2B03">
        <w:rPr>
          <w:lang w:val="ru-RU"/>
        </w:rPr>
        <w:t>Комитет приветствовал прогресс в области доступности и ценообразования, в то время как некоторые члены выразили заинтересованность в технологии с использованием сверхкритического диоксида углерода (</w:t>
      </w:r>
      <w:r w:rsidR="008D2B03" w:rsidRPr="008D2B03">
        <w:t>CO</w:t>
      </w:r>
      <w:r w:rsidR="008D2B03" w:rsidRPr="008D2B03">
        <w:rPr>
          <w:lang w:val="ru-RU"/>
        </w:rPr>
        <w:t xml:space="preserve">₂) для </w:t>
      </w:r>
      <w:r w:rsidR="008D2B03">
        <w:rPr>
          <w:lang w:val="ru-RU"/>
        </w:rPr>
        <w:t>расп</w:t>
      </w:r>
      <w:r w:rsidR="008D2B03" w:rsidRPr="008D2B03">
        <w:rPr>
          <w:lang w:val="ru-RU"/>
        </w:rPr>
        <w:t>ыляемо</w:t>
      </w:r>
      <w:r w:rsidR="008D2B03">
        <w:rPr>
          <w:lang w:val="ru-RU"/>
        </w:rPr>
        <w:t>й</w:t>
      </w:r>
      <w:r w:rsidR="008D2B03" w:rsidRPr="008D2B03">
        <w:rPr>
          <w:lang w:val="ru-RU"/>
        </w:rPr>
        <w:t xml:space="preserve"> пен</w:t>
      </w:r>
      <w:r w:rsidR="008D2B03">
        <w:rPr>
          <w:lang w:val="ru-RU"/>
        </w:rPr>
        <w:t>ы</w:t>
      </w:r>
      <w:r w:rsidR="008D2B03" w:rsidRPr="008D2B03">
        <w:rPr>
          <w:lang w:val="ru-RU"/>
        </w:rPr>
        <w:t xml:space="preserve">, отметив ее эксплуатационные преимущества, несмотря на сохраняющуюся ограниченность доступа, поскольку поставщик не продает, а сдает в аренду модифицированное оборудование. Другие члены </w:t>
      </w:r>
      <w:r w:rsidR="00466B63">
        <w:rPr>
          <w:lang w:val="ru-RU"/>
        </w:rPr>
        <w:t xml:space="preserve">Комитета </w:t>
      </w:r>
      <w:r w:rsidR="008D2B03" w:rsidRPr="008D2B03">
        <w:rPr>
          <w:lang w:val="ru-RU"/>
        </w:rPr>
        <w:t xml:space="preserve">выразили озабоченность по поводу технической стабильности, безопасности и устойчивости ГФО, запросили дополнительную информацию о механизмах оценки рисков и подтвердили технологически нейтральный подход Комитета и гибкость стран в рамках Кигалийской поправки. </w:t>
      </w:r>
      <w:r w:rsidR="008D2B03" w:rsidRPr="00466B63">
        <w:rPr>
          <w:lang w:val="ru-RU"/>
        </w:rPr>
        <w:t xml:space="preserve">Признавая неравномерный прогресс и сохраняющиеся проблемы, Комитет просил секретариат дополнительно обновить доклад для рассмотрения на 98-м совещании (решение </w:t>
      </w:r>
      <w:r w:rsidR="00694067" w:rsidRPr="00466B63">
        <w:rPr>
          <w:lang w:val="ru-RU"/>
        </w:rPr>
        <w:t>96/53).</w:t>
      </w:r>
    </w:p>
    <w:p w14:paraId="660470C0" w14:textId="779FDDFF" w:rsidR="00F46CFA" w:rsidRPr="000B3DD6" w:rsidRDefault="00F318D1" w:rsidP="00F46CFA">
      <w:pPr>
        <w:pStyle w:val="Heading1"/>
        <w:keepNext/>
        <w:keepLines/>
        <w:numPr>
          <w:ilvl w:val="0"/>
          <w:numId w:val="0"/>
        </w:numPr>
        <w:spacing w:before="240"/>
        <w:rPr>
          <w:b/>
          <w:bCs/>
        </w:rPr>
      </w:pPr>
      <w:r w:rsidRPr="00F318D1">
        <w:rPr>
          <w:b/>
          <w:bCs/>
          <w:lang w:val="ru-RU"/>
        </w:rPr>
        <w:t>Обновленная информация о проектах по поэтапному отказу от ГХФУ и поэтапному сокращению ГФУ в секторе производства пенополиуретана, осуществляемых при поддержке Многостороннего фонда</w:t>
      </w:r>
    </w:p>
    <w:p w14:paraId="74110CEB" w14:textId="3DA826F4" w:rsidR="00D90A08" w:rsidRPr="00A23165" w:rsidRDefault="00F318D1" w:rsidP="00F46CFA">
      <w:pPr>
        <w:pStyle w:val="Heading1"/>
        <w:rPr>
          <w:lang w:val="ru-RU"/>
        </w:rPr>
      </w:pPr>
      <w:r w:rsidRPr="00F318D1">
        <w:rPr>
          <w:lang w:val="ru-RU"/>
        </w:rPr>
        <w:t>В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пунктах</w:t>
      </w:r>
      <w:r w:rsidRPr="00A23165">
        <w:rPr>
          <w:lang w:val="ru-RU"/>
        </w:rPr>
        <w:t xml:space="preserve"> 4–8 </w:t>
      </w:r>
      <w:r w:rsidRPr="00F318D1">
        <w:rPr>
          <w:lang w:val="ru-RU"/>
        </w:rPr>
        <w:t>документа</w:t>
      </w:r>
      <w:r w:rsidR="00F46CFA" w:rsidRPr="00A23165">
        <w:rPr>
          <w:lang w:val="ru-RU"/>
        </w:rPr>
        <w:t xml:space="preserve"> </w:t>
      </w:r>
      <w:r w:rsidR="00F46CFA" w:rsidRPr="0057234D">
        <w:t>UNEP</w:t>
      </w:r>
      <w:r w:rsidR="00F46CFA" w:rsidRPr="00A23165">
        <w:rPr>
          <w:lang w:val="ru-RU"/>
        </w:rPr>
        <w:t>/</w:t>
      </w:r>
      <w:r w:rsidR="00F46CFA" w:rsidRPr="0057234D">
        <w:t>OzL</w:t>
      </w:r>
      <w:r w:rsidR="00F46CFA" w:rsidRPr="00A23165">
        <w:rPr>
          <w:lang w:val="ru-RU"/>
        </w:rPr>
        <w:t>.</w:t>
      </w:r>
      <w:r w:rsidR="00F46CFA" w:rsidRPr="0057234D">
        <w:t>Pro</w:t>
      </w:r>
      <w:r w:rsidR="00F46CFA" w:rsidRPr="00A23165">
        <w:rPr>
          <w:lang w:val="ru-RU"/>
        </w:rPr>
        <w:t>/</w:t>
      </w:r>
      <w:r w:rsidR="00F46CFA" w:rsidRPr="0057234D">
        <w:t>ExCom</w:t>
      </w:r>
      <w:r w:rsidR="00F46CFA" w:rsidRPr="00A23165">
        <w:rPr>
          <w:lang w:val="ru-RU"/>
        </w:rPr>
        <w:t xml:space="preserve">/94/58 </w:t>
      </w:r>
      <w:r w:rsidRPr="00F318D1">
        <w:rPr>
          <w:lang w:val="ru-RU"/>
        </w:rPr>
        <w:t>содержится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подробная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информация</w:t>
      </w:r>
      <w:r w:rsidRPr="00A23165">
        <w:rPr>
          <w:lang w:val="ru-RU"/>
        </w:rPr>
        <w:t xml:space="preserve"> </w:t>
      </w:r>
      <w:r>
        <w:rPr>
          <w:lang w:val="ru-RU"/>
        </w:rPr>
        <w:t>обо</w:t>
      </w:r>
      <w:r w:rsidRPr="00A23165">
        <w:rPr>
          <w:lang w:val="ru-RU"/>
        </w:rPr>
        <w:t xml:space="preserve"> </w:t>
      </w:r>
      <w:r>
        <w:rPr>
          <w:lang w:val="ru-RU"/>
        </w:rPr>
        <w:t>всех</w:t>
      </w:r>
      <w:r w:rsidRPr="00A23165">
        <w:rPr>
          <w:lang w:val="ru-RU"/>
        </w:rPr>
        <w:t xml:space="preserve"> </w:t>
      </w:r>
      <w:r>
        <w:rPr>
          <w:lang w:val="ru-RU"/>
        </w:rPr>
        <w:t>проектах</w:t>
      </w:r>
      <w:r w:rsidRPr="00A23165">
        <w:rPr>
          <w:lang w:val="ru-RU"/>
        </w:rPr>
        <w:t xml:space="preserve"> </w:t>
      </w:r>
      <w:r>
        <w:rPr>
          <w:lang w:val="ru-RU"/>
        </w:rPr>
        <w:t>в</w:t>
      </w:r>
      <w:r w:rsidRPr="00A23165">
        <w:rPr>
          <w:lang w:val="ru-RU"/>
        </w:rPr>
        <w:t xml:space="preserve"> </w:t>
      </w:r>
      <w:r>
        <w:rPr>
          <w:lang w:val="ru-RU"/>
        </w:rPr>
        <w:t>секторе</w:t>
      </w:r>
      <w:r w:rsidRPr="00A23165">
        <w:rPr>
          <w:lang w:val="ru-RU"/>
        </w:rPr>
        <w:t xml:space="preserve"> </w:t>
      </w:r>
      <w:r>
        <w:rPr>
          <w:lang w:val="ru-RU"/>
        </w:rPr>
        <w:t>ППУ</w:t>
      </w:r>
      <w:r w:rsidRPr="00A23165">
        <w:rPr>
          <w:lang w:val="ru-RU"/>
        </w:rPr>
        <w:t xml:space="preserve">, </w:t>
      </w:r>
      <w:r>
        <w:rPr>
          <w:lang w:val="ru-RU"/>
        </w:rPr>
        <w:t>утвержденных</w:t>
      </w:r>
      <w:r w:rsidRPr="00A23165">
        <w:rPr>
          <w:lang w:val="ru-RU"/>
        </w:rPr>
        <w:t xml:space="preserve"> </w:t>
      </w:r>
      <w:r>
        <w:rPr>
          <w:lang w:val="ru-RU"/>
        </w:rPr>
        <w:t>до</w:t>
      </w:r>
      <w:r w:rsidR="00F90378" w:rsidRPr="00A23165">
        <w:rPr>
          <w:lang w:val="ru-RU"/>
        </w:rPr>
        <w:t xml:space="preserve"> 94</w:t>
      </w:r>
      <w:r w:rsidRPr="00A23165">
        <w:rPr>
          <w:lang w:val="ru-RU"/>
        </w:rPr>
        <w:t>-</w:t>
      </w:r>
      <w:r>
        <w:rPr>
          <w:lang w:val="ru-RU"/>
        </w:rPr>
        <w:t>го</w:t>
      </w:r>
      <w:r w:rsidRPr="00A23165">
        <w:rPr>
          <w:lang w:val="ru-RU"/>
        </w:rPr>
        <w:t xml:space="preserve"> </w:t>
      </w:r>
      <w:r>
        <w:rPr>
          <w:lang w:val="ru-RU"/>
        </w:rPr>
        <w:t>совещания</w:t>
      </w:r>
      <w:r w:rsidR="00F46CFA" w:rsidRPr="00A23165">
        <w:rPr>
          <w:lang w:val="ru-RU"/>
        </w:rPr>
        <w:t xml:space="preserve"> </w:t>
      </w:r>
      <w:r w:rsidRPr="00F318D1">
        <w:rPr>
          <w:lang w:val="ru-RU"/>
        </w:rPr>
        <w:t>в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рамках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планов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организационной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деятельности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по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поэтапному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отказу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от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ГХФУ</w:t>
      </w:r>
      <w:r w:rsidRPr="00A23165">
        <w:rPr>
          <w:lang w:val="ru-RU"/>
        </w:rPr>
        <w:t xml:space="preserve"> (</w:t>
      </w:r>
      <w:r w:rsidRPr="00F318D1">
        <w:rPr>
          <w:lang w:val="ru-RU"/>
        </w:rPr>
        <w:t>ПОДПО</w:t>
      </w:r>
      <w:r w:rsidRPr="00A23165">
        <w:rPr>
          <w:lang w:val="ru-RU"/>
        </w:rPr>
        <w:t xml:space="preserve">) </w:t>
      </w:r>
      <w:r w:rsidRPr="00F318D1">
        <w:rPr>
          <w:lang w:val="ru-RU"/>
        </w:rPr>
        <w:t>и</w:t>
      </w:r>
      <w:r w:rsidRPr="00A23165">
        <w:rPr>
          <w:lang w:val="ru-RU"/>
        </w:rPr>
        <w:t xml:space="preserve"> </w:t>
      </w:r>
      <w:r w:rsidR="00A23165">
        <w:rPr>
          <w:lang w:val="ru-RU"/>
        </w:rPr>
        <w:t>кигалийских</w:t>
      </w:r>
      <w:r w:rsidR="00A23165" w:rsidRPr="00A23165">
        <w:rPr>
          <w:lang w:val="ru-RU"/>
        </w:rPr>
        <w:t xml:space="preserve"> </w:t>
      </w:r>
      <w:r w:rsidRPr="00F318D1">
        <w:rPr>
          <w:lang w:val="ru-RU"/>
        </w:rPr>
        <w:t>планов</w:t>
      </w:r>
      <w:r w:rsidRPr="00A23165">
        <w:rPr>
          <w:lang w:val="ru-RU"/>
        </w:rPr>
        <w:t xml:space="preserve"> </w:t>
      </w:r>
      <w:r w:rsidR="00A23165">
        <w:rPr>
          <w:lang w:val="ru-RU"/>
        </w:rPr>
        <w:t>регулирования</w:t>
      </w:r>
      <w:r w:rsidR="00A23165" w:rsidRPr="00A23165">
        <w:rPr>
          <w:lang w:val="ru-RU"/>
        </w:rPr>
        <w:t xml:space="preserve"> </w:t>
      </w:r>
      <w:r w:rsidR="00A23165">
        <w:rPr>
          <w:lang w:val="ru-RU"/>
        </w:rPr>
        <w:t>ГФУ</w:t>
      </w:r>
      <w:r w:rsidR="00A23165" w:rsidRPr="00A23165">
        <w:rPr>
          <w:lang w:val="ru-RU"/>
        </w:rPr>
        <w:t xml:space="preserve"> </w:t>
      </w:r>
      <w:r w:rsidRPr="00A23165">
        <w:rPr>
          <w:lang w:val="ru-RU"/>
        </w:rPr>
        <w:t>(</w:t>
      </w:r>
      <w:r w:rsidR="00A23165">
        <w:rPr>
          <w:lang w:val="ru-RU"/>
        </w:rPr>
        <w:t>КПР</w:t>
      </w:r>
      <w:r w:rsidRPr="00A23165">
        <w:rPr>
          <w:lang w:val="ru-RU"/>
        </w:rPr>
        <w:t xml:space="preserve">), </w:t>
      </w:r>
      <w:r w:rsidRPr="00F318D1">
        <w:rPr>
          <w:lang w:val="ru-RU"/>
        </w:rPr>
        <w:t>а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также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о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соответствующих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показателях</w:t>
      </w:r>
      <w:r w:rsidRPr="00A23165">
        <w:rPr>
          <w:lang w:val="ru-RU"/>
        </w:rPr>
        <w:t xml:space="preserve"> </w:t>
      </w:r>
      <w:r w:rsidRPr="00F318D1">
        <w:rPr>
          <w:lang w:val="ru-RU"/>
        </w:rPr>
        <w:t>потребления</w:t>
      </w:r>
      <w:r w:rsidR="00F46CFA" w:rsidRPr="00A23165">
        <w:rPr>
          <w:lang w:val="ru-RU"/>
        </w:rPr>
        <w:t xml:space="preserve">. </w:t>
      </w:r>
      <w:r w:rsidR="00A23165" w:rsidRPr="00A23165">
        <w:t xml:space="preserve">С </w:t>
      </w:r>
      <w:r w:rsidR="00A23165" w:rsidRPr="00A23165">
        <w:rPr>
          <w:lang w:val="ru-RU"/>
        </w:rPr>
        <w:t>тех пор были утверждены следующие проекты</w:t>
      </w:r>
      <w:r w:rsidR="00D90A08" w:rsidRPr="00A23165">
        <w:rPr>
          <w:lang w:val="ru-RU"/>
        </w:rPr>
        <w:t>:</w:t>
      </w:r>
    </w:p>
    <w:p w14:paraId="74866FF0" w14:textId="3F6ACBEC" w:rsidR="00D90A08" w:rsidRPr="00570534" w:rsidRDefault="00570534" w:rsidP="00A23165">
      <w:pPr>
        <w:pStyle w:val="Heading2"/>
        <w:ind w:left="1440" w:hanging="720"/>
        <w:rPr>
          <w:lang w:val="ru-RU"/>
        </w:rPr>
      </w:pPr>
      <w:r>
        <w:rPr>
          <w:lang w:val="ru-RU"/>
        </w:rPr>
        <w:t>на</w:t>
      </w:r>
      <w:r w:rsidR="00F46CFA" w:rsidRPr="00570534">
        <w:rPr>
          <w:lang w:val="ru-RU"/>
        </w:rPr>
        <w:t xml:space="preserve"> 95</w:t>
      </w:r>
      <w:r w:rsidRPr="00570534">
        <w:rPr>
          <w:lang w:val="ru-RU"/>
        </w:rPr>
        <w:t>-</w:t>
      </w:r>
      <w:r>
        <w:rPr>
          <w:lang w:val="ru-RU"/>
        </w:rPr>
        <w:t>м</w:t>
      </w:r>
      <w:r w:rsidR="00F46CFA" w:rsidRPr="00570534">
        <w:rPr>
          <w:lang w:val="ru-RU"/>
        </w:rPr>
        <w:t xml:space="preserve"> </w:t>
      </w:r>
      <w:r>
        <w:rPr>
          <w:lang w:val="ru-RU"/>
        </w:rPr>
        <w:t>совещании:</w:t>
      </w:r>
      <w:r w:rsidRPr="00570534">
        <w:rPr>
          <w:lang w:val="ru-RU"/>
        </w:rPr>
        <w:t xml:space="preserve"> в рамках КП</w:t>
      </w:r>
      <w:r>
        <w:rPr>
          <w:lang w:val="ru-RU"/>
        </w:rPr>
        <w:t>Р</w:t>
      </w:r>
      <w:r w:rsidRPr="00570534">
        <w:rPr>
          <w:lang w:val="ru-RU"/>
        </w:rPr>
        <w:t xml:space="preserve"> для Нигерии проект по оказанию технической помощи в поэтапной ликвидации 472,50</w:t>
      </w:r>
      <w:r>
        <w:rPr>
          <w:lang w:val="ru-RU"/>
        </w:rPr>
        <w:t> </w:t>
      </w:r>
      <w:r w:rsidRPr="00570534">
        <w:rPr>
          <w:lang w:val="ru-RU"/>
        </w:rPr>
        <w:t>м</w:t>
      </w:r>
      <w:r>
        <w:rPr>
          <w:lang w:val="ru-RU"/>
        </w:rPr>
        <w:t>т</w:t>
      </w:r>
      <w:r w:rsidRPr="00570534">
        <w:rPr>
          <w:lang w:val="ru-RU"/>
        </w:rPr>
        <w:t xml:space="preserve"> </w:t>
      </w:r>
      <w:r>
        <w:rPr>
          <w:lang w:val="ru-RU"/>
        </w:rPr>
        <w:t>(</w:t>
      </w:r>
      <w:r w:rsidRPr="00570534">
        <w:rPr>
          <w:lang w:val="ru-RU"/>
        </w:rPr>
        <w:t>или 375 165 тонн эквивалента CO</w:t>
      </w:r>
      <w:r w:rsidRPr="00570534">
        <w:rPr>
          <w:vertAlign w:val="subscript"/>
          <w:lang w:val="ru-RU"/>
        </w:rPr>
        <w:t>2</w:t>
      </w:r>
      <w:r w:rsidRPr="00570534">
        <w:rPr>
          <w:lang w:val="ru-RU"/>
        </w:rPr>
        <w:t xml:space="preserve"> (экв. </w:t>
      </w:r>
      <w:r w:rsidRPr="00570534">
        <w:rPr>
          <w:lang w:val="en-US"/>
        </w:rPr>
        <w:t>CO</w:t>
      </w:r>
      <w:r w:rsidRPr="00570534">
        <w:rPr>
          <w:vertAlign w:val="subscript"/>
          <w:lang w:val="ru-RU"/>
        </w:rPr>
        <w:t>2</w:t>
      </w:r>
      <w:r w:rsidRPr="00570534">
        <w:rPr>
          <w:lang w:val="ru-RU"/>
        </w:rPr>
        <w:t>)) ГФУ-365</w:t>
      </w:r>
      <w:r w:rsidRPr="00570534">
        <w:rPr>
          <w:lang w:val="en-US"/>
        </w:rPr>
        <w:t>mfc</w:t>
      </w:r>
      <w:r w:rsidRPr="00570534">
        <w:rPr>
          <w:lang w:val="ru-RU"/>
        </w:rPr>
        <w:t xml:space="preserve"> на двух предприятиях по производству ППУ с их переводом на циклопентан, ГФО и другие альтернативы с низким ПГП</w:t>
      </w:r>
      <w:r w:rsidR="00CA19A1" w:rsidRPr="00570534">
        <w:rPr>
          <w:lang w:val="ru-RU"/>
        </w:rPr>
        <w:t>;</w:t>
      </w:r>
    </w:p>
    <w:p w14:paraId="00314CA4" w14:textId="16424F74" w:rsidR="00905B9A" w:rsidRPr="00570534" w:rsidRDefault="00570534" w:rsidP="00A23165">
      <w:pPr>
        <w:pStyle w:val="Heading2"/>
        <w:ind w:left="1440" w:hanging="720"/>
        <w:rPr>
          <w:lang w:val="ru-RU"/>
        </w:rPr>
      </w:pPr>
      <w:r>
        <w:rPr>
          <w:lang w:val="ru-RU"/>
        </w:rPr>
        <w:t>на</w:t>
      </w:r>
      <w:r w:rsidR="00F46CFA" w:rsidRPr="00570534">
        <w:rPr>
          <w:lang w:val="ru-RU"/>
        </w:rPr>
        <w:t xml:space="preserve"> 96</w:t>
      </w:r>
      <w:r w:rsidRPr="00570534">
        <w:rPr>
          <w:lang w:val="ru-RU"/>
        </w:rPr>
        <w:t>-</w:t>
      </w:r>
      <w:r>
        <w:rPr>
          <w:lang w:val="ru-RU"/>
        </w:rPr>
        <w:t>м</w:t>
      </w:r>
      <w:r w:rsidR="00F46CFA" w:rsidRPr="00570534">
        <w:rPr>
          <w:lang w:val="ru-RU"/>
        </w:rPr>
        <w:t xml:space="preserve"> </w:t>
      </w:r>
      <w:r>
        <w:rPr>
          <w:lang w:val="ru-RU"/>
        </w:rPr>
        <w:t>совещании</w:t>
      </w:r>
      <w:r w:rsidRPr="00570534">
        <w:rPr>
          <w:lang w:val="ru-RU"/>
        </w:rPr>
        <w:t>:</w:t>
      </w:r>
      <w:r w:rsidR="00F46CFA" w:rsidRPr="00570534">
        <w:rPr>
          <w:lang w:val="ru-RU"/>
        </w:rPr>
        <w:t xml:space="preserve"> </w:t>
      </w:r>
      <w:r w:rsidRPr="00570534">
        <w:rPr>
          <w:lang w:val="ru-RU"/>
        </w:rPr>
        <w:t>в рамках КП</w:t>
      </w:r>
      <w:r>
        <w:rPr>
          <w:lang w:val="ru-RU"/>
        </w:rPr>
        <w:t>Р</w:t>
      </w:r>
      <w:r w:rsidRPr="00570534">
        <w:rPr>
          <w:lang w:val="ru-RU"/>
        </w:rPr>
        <w:t xml:space="preserve"> для </w:t>
      </w:r>
      <w:r>
        <w:rPr>
          <w:lang w:val="ru-RU"/>
        </w:rPr>
        <w:t>Египта</w:t>
      </w:r>
      <w:r w:rsidRPr="00570534">
        <w:rPr>
          <w:lang w:val="ru-RU"/>
        </w:rPr>
        <w:t xml:space="preserve"> план </w:t>
      </w:r>
      <w:r>
        <w:rPr>
          <w:lang w:val="ru-RU"/>
        </w:rPr>
        <w:t>в секторе</w:t>
      </w:r>
      <w:r w:rsidRPr="00570534">
        <w:rPr>
          <w:lang w:val="ru-RU"/>
        </w:rPr>
        <w:t xml:space="preserve"> ППУ по поэтапной ликвидации 161,17</w:t>
      </w:r>
      <w:r>
        <w:rPr>
          <w:lang w:val="ru-RU"/>
        </w:rPr>
        <w:t> мт</w:t>
      </w:r>
      <w:r w:rsidRPr="00570534">
        <w:rPr>
          <w:lang w:val="ru-RU"/>
        </w:rPr>
        <w:t xml:space="preserve"> (или 166</w:t>
      </w:r>
      <w:r>
        <w:rPr>
          <w:lang w:val="ru-RU"/>
        </w:rPr>
        <w:t> </w:t>
      </w:r>
      <w:r w:rsidRPr="00570534">
        <w:rPr>
          <w:lang w:val="ru-RU"/>
        </w:rPr>
        <w:t xml:space="preserve">579 тонн эквивалента </w:t>
      </w:r>
      <w:r w:rsidRPr="00570534">
        <w:t>CO</w:t>
      </w:r>
      <w:r w:rsidRPr="00570534">
        <w:rPr>
          <w:lang w:val="ru-RU"/>
        </w:rPr>
        <w:t>₂) чистых ГФУ и ГФУ, содержащихся в</w:t>
      </w:r>
      <w:r>
        <w:rPr>
          <w:lang w:val="ru-RU"/>
        </w:rPr>
        <w:t xml:space="preserve"> готовых</w:t>
      </w:r>
      <w:r w:rsidRPr="00570534">
        <w:rPr>
          <w:lang w:val="ru-RU"/>
        </w:rPr>
        <w:t xml:space="preserve"> полиол</w:t>
      </w:r>
      <w:r>
        <w:rPr>
          <w:lang w:val="ru-RU"/>
        </w:rPr>
        <w:t>овых смесях</w:t>
      </w:r>
      <w:r w:rsidRPr="00570534">
        <w:rPr>
          <w:lang w:val="ru-RU"/>
        </w:rPr>
        <w:t>, с переходом на циклопентан, ГФО и другие альтернативы с низким ПГП</w:t>
      </w:r>
      <w:r w:rsidR="00CA59CC" w:rsidRPr="00570534">
        <w:rPr>
          <w:lang w:val="ru-RU"/>
        </w:rPr>
        <w:t>.</w:t>
      </w:r>
    </w:p>
    <w:p w14:paraId="5AE48CE3" w14:textId="4944F254" w:rsidR="00CA19A1" w:rsidRPr="00F4463B" w:rsidRDefault="00F4463B" w:rsidP="00CA19A1">
      <w:pPr>
        <w:pStyle w:val="Heading1"/>
        <w:rPr>
          <w:lang w:val="ru-RU"/>
        </w:rPr>
      </w:pPr>
      <w:r w:rsidRPr="00F4463B">
        <w:rPr>
          <w:lang w:val="ru-RU"/>
        </w:rPr>
        <w:t xml:space="preserve">Кроме того, на 98-е совещание представлены планы </w:t>
      </w:r>
      <w:r>
        <w:rPr>
          <w:lang w:val="ru-RU"/>
        </w:rPr>
        <w:t>в секторе</w:t>
      </w:r>
      <w:r w:rsidRPr="00F4463B">
        <w:rPr>
          <w:lang w:val="ru-RU"/>
        </w:rPr>
        <w:t xml:space="preserve"> ППУ для Многонационального Государства Боливия и Эквадора в соответствии с решением 96/52 </w:t>
      </w:r>
      <w:r>
        <w:rPr>
          <w:lang w:val="ru-RU"/>
        </w:rPr>
        <w:t>по</w:t>
      </w:r>
      <w:r w:rsidRPr="00F4463B">
        <w:rPr>
          <w:lang w:val="ru-RU"/>
        </w:rPr>
        <w:t xml:space="preserve"> </w:t>
      </w:r>
      <w:r>
        <w:rPr>
          <w:lang w:val="ru-RU"/>
        </w:rPr>
        <w:t xml:space="preserve">поэтапному </w:t>
      </w:r>
      <w:r w:rsidRPr="00F4463B">
        <w:rPr>
          <w:lang w:val="ru-RU"/>
        </w:rPr>
        <w:t>отказ</w:t>
      </w:r>
      <w:r>
        <w:rPr>
          <w:lang w:val="ru-RU"/>
        </w:rPr>
        <w:t>у</w:t>
      </w:r>
      <w:r w:rsidRPr="00F4463B">
        <w:rPr>
          <w:lang w:val="ru-RU"/>
        </w:rPr>
        <w:t xml:space="preserve"> от использования ГФУ, содержащихся в </w:t>
      </w:r>
      <w:r>
        <w:rPr>
          <w:lang w:val="ru-RU"/>
        </w:rPr>
        <w:t>готовых</w:t>
      </w:r>
      <w:r w:rsidRPr="00570534">
        <w:rPr>
          <w:lang w:val="ru-RU"/>
        </w:rPr>
        <w:t xml:space="preserve"> полиол</w:t>
      </w:r>
      <w:r>
        <w:rPr>
          <w:lang w:val="ru-RU"/>
        </w:rPr>
        <w:t>овых смесях</w:t>
      </w:r>
      <w:r w:rsidRPr="00F4463B">
        <w:rPr>
          <w:lang w:val="ru-RU"/>
        </w:rPr>
        <w:t>, главным образом на МСП путем внедрения технологии на основе ГФО</w:t>
      </w:r>
      <w:r w:rsidR="0045357A" w:rsidRPr="00F4463B">
        <w:rPr>
          <w:lang w:val="ru-RU"/>
        </w:rPr>
        <w:t>.</w:t>
      </w:r>
    </w:p>
    <w:p w14:paraId="1BB6CF9A" w14:textId="78C02135" w:rsidR="00F46CFA" w:rsidRPr="00F4463B" w:rsidRDefault="00F4463B" w:rsidP="00F46CFA">
      <w:pPr>
        <w:keepNext/>
        <w:spacing w:after="240"/>
        <w:outlineLvl w:val="0"/>
        <w:rPr>
          <w:b/>
          <w:bCs/>
          <w:lang w:val="ru-RU"/>
        </w:rPr>
      </w:pPr>
      <w:r w:rsidRPr="00F4463B">
        <w:rPr>
          <w:b/>
          <w:bCs/>
          <w:lang w:val="ru-RU"/>
        </w:rPr>
        <w:t>Обновленная информация о доступности и цене альтернатив с низким потенциалом глобального потепления, а также о соответствующих трудностях, с которыми сталкиваются производители распыляемой пены, включая малые и средние предприятия</w:t>
      </w:r>
    </w:p>
    <w:p w14:paraId="4F4701D7" w14:textId="5F500226" w:rsidR="00F46CFA" w:rsidRPr="009D6BBD" w:rsidRDefault="00F4463B" w:rsidP="00FF2633">
      <w:pPr>
        <w:pStyle w:val="Heading1"/>
        <w:spacing w:before="240"/>
        <w:rPr>
          <w:lang w:val="ru-RU"/>
        </w:rPr>
      </w:pPr>
      <w:r w:rsidRPr="00F4463B">
        <w:rPr>
          <w:lang w:val="ru-RU"/>
        </w:rPr>
        <w:t>В целях подготовки обновленных версий докладов, содержащихся в документах</w:t>
      </w:r>
      <w:r w:rsidR="002746B2" w:rsidRPr="00F4463B">
        <w:rPr>
          <w:lang w:val="ru-RU"/>
        </w:rPr>
        <w:t xml:space="preserve"> </w:t>
      </w:r>
      <w:r w:rsidR="00F46CFA" w:rsidRPr="00F1077A">
        <w:t>UNEP</w:t>
      </w:r>
      <w:r w:rsidR="00F46CFA" w:rsidRPr="00F4463B">
        <w:rPr>
          <w:lang w:val="ru-RU"/>
        </w:rPr>
        <w:t>/</w:t>
      </w:r>
      <w:r w:rsidR="00F46CFA" w:rsidRPr="00F1077A">
        <w:t>OzL</w:t>
      </w:r>
      <w:r w:rsidR="00F46CFA" w:rsidRPr="00F4463B">
        <w:rPr>
          <w:lang w:val="ru-RU"/>
        </w:rPr>
        <w:t>.</w:t>
      </w:r>
      <w:r w:rsidR="00F46CFA" w:rsidRPr="00F1077A">
        <w:t>Pro</w:t>
      </w:r>
      <w:r w:rsidR="00F46CFA" w:rsidRPr="00F4463B">
        <w:rPr>
          <w:lang w:val="ru-RU"/>
        </w:rPr>
        <w:t>/</w:t>
      </w:r>
      <w:r w:rsidR="00F46CFA" w:rsidRPr="00F1077A">
        <w:t>ExCom</w:t>
      </w:r>
      <w:r w:rsidR="00F46CFA" w:rsidRPr="00F4463B">
        <w:rPr>
          <w:lang w:val="ru-RU"/>
        </w:rPr>
        <w:t>/94/58</w:t>
      </w:r>
      <w:r w:rsidR="005D236C" w:rsidRPr="00F4463B">
        <w:rPr>
          <w:lang w:val="ru-RU"/>
        </w:rPr>
        <w:t>,</w:t>
      </w:r>
      <w:r w:rsidR="00F46CFA" w:rsidRPr="00F4463B">
        <w:rPr>
          <w:lang w:val="ru-RU"/>
        </w:rPr>
        <w:t xml:space="preserve"> </w:t>
      </w:r>
      <w:r w:rsidR="00F46CFA" w:rsidRPr="00F1077A">
        <w:t>UNEP</w:t>
      </w:r>
      <w:r w:rsidR="00F46CFA" w:rsidRPr="00F4463B">
        <w:rPr>
          <w:lang w:val="ru-RU"/>
        </w:rPr>
        <w:t>/</w:t>
      </w:r>
      <w:r w:rsidR="00F46CFA" w:rsidRPr="00F1077A">
        <w:t>OzL</w:t>
      </w:r>
      <w:r w:rsidR="00F46CFA" w:rsidRPr="00F4463B">
        <w:rPr>
          <w:lang w:val="ru-RU"/>
        </w:rPr>
        <w:t>.</w:t>
      </w:r>
      <w:r w:rsidR="00F46CFA" w:rsidRPr="00F1077A">
        <w:t>Pro</w:t>
      </w:r>
      <w:r w:rsidR="00F46CFA" w:rsidRPr="00F4463B">
        <w:rPr>
          <w:lang w:val="ru-RU"/>
        </w:rPr>
        <w:t>/</w:t>
      </w:r>
      <w:r w:rsidR="00F46CFA" w:rsidRPr="00F1077A">
        <w:t>ExCom</w:t>
      </w:r>
      <w:r w:rsidR="00F46CFA" w:rsidRPr="00F4463B">
        <w:rPr>
          <w:lang w:val="ru-RU"/>
        </w:rPr>
        <w:t>/95/85</w:t>
      </w:r>
      <w:r w:rsidR="005D236C" w:rsidRPr="00F4463B">
        <w:rPr>
          <w:lang w:val="ru-RU"/>
        </w:rPr>
        <w:t xml:space="preserve"> </w:t>
      </w:r>
      <w:r>
        <w:rPr>
          <w:lang w:val="ru-RU"/>
        </w:rPr>
        <w:t>и</w:t>
      </w:r>
      <w:r w:rsidR="005D236C" w:rsidRPr="00F4463B">
        <w:rPr>
          <w:lang w:val="ru-RU"/>
        </w:rPr>
        <w:t xml:space="preserve"> </w:t>
      </w:r>
      <w:r w:rsidR="005D236C" w:rsidRPr="00F1077A">
        <w:t>UNEP</w:t>
      </w:r>
      <w:r w:rsidR="005D236C" w:rsidRPr="00F4463B">
        <w:rPr>
          <w:lang w:val="ru-RU"/>
        </w:rPr>
        <w:t>/</w:t>
      </w:r>
      <w:r w:rsidR="005D236C" w:rsidRPr="00F1077A">
        <w:t>OzL</w:t>
      </w:r>
      <w:r w:rsidR="005D236C" w:rsidRPr="00F4463B">
        <w:rPr>
          <w:lang w:val="ru-RU"/>
        </w:rPr>
        <w:t>.</w:t>
      </w:r>
      <w:r w:rsidR="005D236C" w:rsidRPr="00F1077A">
        <w:t>Pro</w:t>
      </w:r>
      <w:r w:rsidR="005D236C" w:rsidRPr="00F4463B">
        <w:rPr>
          <w:lang w:val="ru-RU"/>
        </w:rPr>
        <w:t>/</w:t>
      </w:r>
      <w:r w:rsidR="005D236C" w:rsidRPr="00F1077A">
        <w:t>ExCom</w:t>
      </w:r>
      <w:r w:rsidR="005D236C" w:rsidRPr="00F4463B">
        <w:rPr>
          <w:lang w:val="ru-RU"/>
        </w:rPr>
        <w:t>/96/</w:t>
      </w:r>
      <w:r w:rsidR="00F1077A" w:rsidRPr="00F4463B">
        <w:rPr>
          <w:lang w:val="ru-RU"/>
        </w:rPr>
        <w:t>60</w:t>
      </w:r>
      <w:r w:rsidR="004D7014" w:rsidRPr="00F4463B">
        <w:rPr>
          <w:lang w:val="ru-RU"/>
        </w:rPr>
        <w:t>,</w:t>
      </w:r>
      <w:r w:rsidR="00F46CFA" w:rsidRPr="00F4463B">
        <w:rPr>
          <w:lang w:val="ru-RU"/>
        </w:rPr>
        <w:t xml:space="preserve"> </w:t>
      </w:r>
      <w:r w:rsidRPr="00F4463B">
        <w:rPr>
          <w:lang w:val="ru-RU"/>
        </w:rPr>
        <w:t>секретариат запросил информацию у учреждений-исполнителей, участвующих в проектах в секторе ППУ</w:t>
      </w:r>
      <w:r w:rsidR="00F46CFA" w:rsidRPr="00F4463B">
        <w:rPr>
          <w:lang w:val="ru-RU"/>
        </w:rPr>
        <w:t xml:space="preserve">. </w:t>
      </w:r>
      <w:r w:rsidR="009D6BBD" w:rsidRPr="009D6BBD">
        <w:rPr>
          <w:lang w:val="ru-RU"/>
        </w:rPr>
        <w:t xml:space="preserve">В частности, учреждениям было предложено представить их общую оценку того, как </w:t>
      </w:r>
      <w:r w:rsidR="009D6BBD" w:rsidRPr="009D6BBD">
        <w:rPr>
          <w:lang w:val="ru-RU"/>
        </w:rPr>
        <w:lastRenderedPageBreak/>
        <w:t>изменились доступность и цены технологи</w:t>
      </w:r>
      <w:r w:rsidR="009D6BBD">
        <w:rPr>
          <w:lang w:val="ru-RU"/>
        </w:rPr>
        <w:t>й</w:t>
      </w:r>
      <w:r w:rsidR="009D6BBD" w:rsidRPr="009D6BBD">
        <w:rPr>
          <w:lang w:val="ru-RU"/>
        </w:rPr>
        <w:t xml:space="preserve"> с низким ПГП в секторе ППУ в странах, действующих в рамках статьи 5, с момента первого сбора этой информации до 94-го совещания, включая любые выявленные региональные различия; </w:t>
      </w:r>
      <w:r w:rsidR="009D6BBD">
        <w:rPr>
          <w:lang w:val="ru-RU"/>
        </w:rPr>
        <w:t xml:space="preserve">сведения о </w:t>
      </w:r>
      <w:r w:rsidR="009D6BBD" w:rsidRPr="009D6BBD">
        <w:rPr>
          <w:lang w:val="ru-RU"/>
        </w:rPr>
        <w:t>любы</w:t>
      </w:r>
      <w:r w:rsidR="009D6BBD">
        <w:rPr>
          <w:lang w:val="ru-RU"/>
        </w:rPr>
        <w:t>х</w:t>
      </w:r>
      <w:r w:rsidR="009D6BBD" w:rsidRPr="009D6BBD">
        <w:rPr>
          <w:lang w:val="ru-RU"/>
        </w:rPr>
        <w:t xml:space="preserve"> дополнительны</w:t>
      </w:r>
      <w:r w:rsidR="009D6BBD">
        <w:rPr>
          <w:lang w:val="ru-RU"/>
        </w:rPr>
        <w:t>х</w:t>
      </w:r>
      <w:r w:rsidR="009D6BBD" w:rsidRPr="009D6BBD">
        <w:rPr>
          <w:lang w:val="ru-RU"/>
        </w:rPr>
        <w:t xml:space="preserve"> (ранее не сообщавши</w:t>
      </w:r>
      <w:r w:rsidR="009D6BBD">
        <w:rPr>
          <w:lang w:val="ru-RU"/>
        </w:rPr>
        <w:t>х</w:t>
      </w:r>
      <w:r w:rsidR="009D6BBD" w:rsidRPr="009D6BBD">
        <w:rPr>
          <w:lang w:val="ru-RU"/>
        </w:rPr>
        <w:t>ся) проблем</w:t>
      </w:r>
      <w:r w:rsidR="009D6BBD">
        <w:rPr>
          <w:lang w:val="ru-RU"/>
        </w:rPr>
        <w:t>ах</w:t>
      </w:r>
      <w:r w:rsidR="009D6BBD" w:rsidRPr="009D6BBD">
        <w:rPr>
          <w:lang w:val="ru-RU"/>
        </w:rPr>
        <w:t>, связанны</w:t>
      </w:r>
      <w:r w:rsidR="009D6BBD">
        <w:rPr>
          <w:lang w:val="ru-RU"/>
        </w:rPr>
        <w:t>х</w:t>
      </w:r>
      <w:r w:rsidR="009D6BBD" w:rsidRPr="009D6BBD">
        <w:rPr>
          <w:lang w:val="ru-RU"/>
        </w:rPr>
        <w:t xml:space="preserve"> с внедрением технологий с низким ПГП на МСП в секторе ППУ, в частности для применени</w:t>
      </w:r>
      <w:r w:rsidR="009D6BBD">
        <w:rPr>
          <w:lang w:val="ru-RU"/>
        </w:rPr>
        <w:t>я</w:t>
      </w:r>
      <w:r w:rsidR="009D6BBD" w:rsidRPr="009D6BBD">
        <w:rPr>
          <w:lang w:val="ru-RU"/>
        </w:rPr>
        <w:t xml:space="preserve"> </w:t>
      </w:r>
      <w:r w:rsidR="009D6BBD">
        <w:rPr>
          <w:lang w:val="ru-RU"/>
        </w:rPr>
        <w:t xml:space="preserve">распыляемой и </w:t>
      </w:r>
      <w:r w:rsidR="009D6BBD" w:rsidRPr="009D6BBD">
        <w:rPr>
          <w:lang w:val="ru-RU"/>
        </w:rPr>
        <w:t>изоляционно</w:t>
      </w:r>
      <w:r w:rsidR="009D6BBD">
        <w:rPr>
          <w:lang w:val="ru-RU"/>
        </w:rPr>
        <w:t>й</w:t>
      </w:r>
      <w:r w:rsidR="009D6BBD" w:rsidRPr="009D6BBD">
        <w:rPr>
          <w:lang w:val="ru-RU"/>
        </w:rPr>
        <w:t xml:space="preserve"> пен</w:t>
      </w:r>
      <w:r w:rsidR="009D6BBD">
        <w:rPr>
          <w:lang w:val="ru-RU"/>
        </w:rPr>
        <w:t>ы</w:t>
      </w:r>
      <w:r w:rsidR="009D6BBD" w:rsidRPr="009D6BBD">
        <w:rPr>
          <w:lang w:val="ru-RU"/>
        </w:rPr>
        <w:t xml:space="preserve"> (включая технические </w:t>
      </w:r>
      <w:r w:rsidR="009D6BBD">
        <w:rPr>
          <w:lang w:val="ru-RU"/>
        </w:rPr>
        <w:t>аспекты</w:t>
      </w:r>
      <w:r w:rsidR="009D6BBD" w:rsidRPr="009D6BBD">
        <w:rPr>
          <w:lang w:val="ru-RU"/>
        </w:rPr>
        <w:t xml:space="preserve">, </w:t>
      </w:r>
      <w:r w:rsidR="009D6BBD">
        <w:rPr>
          <w:lang w:val="ru-RU"/>
        </w:rPr>
        <w:t>вопросы</w:t>
      </w:r>
      <w:r w:rsidR="009D6BBD" w:rsidRPr="009D6BBD">
        <w:rPr>
          <w:lang w:val="ru-RU"/>
        </w:rPr>
        <w:t xml:space="preserve"> безопасности или </w:t>
      </w:r>
      <w:r w:rsidR="009D6BBD">
        <w:rPr>
          <w:lang w:val="ru-RU"/>
        </w:rPr>
        <w:t>охраны окружающей среды</w:t>
      </w:r>
      <w:r w:rsidR="009D6BBD" w:rsidRPr="009D6BBD">
        <w:rPr>
          <w:lang w:val="ru-RU"/>
        </w:rPr>
        <w:t xml:space="preserve">, а также другие барьеры для внедрения технологии), и </w:t>
      </w:r>
      <w:r w:rsidR="009D6BBD">
        <w:rPr>
          <w:lang w:val="ru-RU"/>
        </w:rPr>
        <w:t>о том</w:t>
      </w:r>
      <w:r w:rsidR="009D6BBD" w:rsidRPr="009D6BBD">
        <w:rPr>
          <w:lang w:val="ru-RU"/>
        </w:rPr>
        <w:t>, как эти проблемы решались; а также обновленную информацию по странам, которые в настоящее время получают поддержку</w:t>
      </w:r>
      <w:r w:rsidR="00D96248" w:rsidRPr="009D6BBD">
        <w:rPr>
          <w:lang w:val="ru-RU"/>
        </w:rPr>
        <w:t>.</w:t>
      </w:r>
      <w:r w:rsidR="00F46CFA" w:rsidRPr="009D6BBD">
        <w:rPr>
          <w:lang w:val="ru-RU"/>
        </w:rPr>
        <w:t xml:space="preserve"> </w:t>
      </w:r>
      <w:r w:rsidRPr="00F4463B">
        <w:rPr>
          <w:lang w:val="ru-RU"/>
        </w:rPr>
        <w:t>Представленная учреждениями-исполнителями информация приведена ниже</w:t>
      </w:r>
      <w:r w:rsidR="00F46CFA" w:rsidRPr="009D6BBD">
        <w:rPr>
          <w:lang w:val="ru-RU"/>
        </w:rPr>
        <w:t>.</w:t>
      </w:r>
    </w:p>
    <w:p w14:paraId="2757359B" w14:textId="034ADD13" w:rsidR="00AD3E97" w:rsidRPr="00F4463B" w:rsidRDefault="00F4463B" w:rsidP="004D7014">
      <w:pPr>
        <w:spacing w:after="240"/>
        <w:rPr>
          <w:u w:val="single"/>
          <w:lang w:val="ru-RU"/>
        </w:rPr>
      </w:pPr>
      <w:r>
        <w:rPr>
          <w:u w:val="single"/>
          <w:lang w:val="ru-RU"/>
        </w:rPr>
        <w:t>ПРООН</w:t>
      </w:r>
    </w:p>
    <w:p w14:paraId="7F3BA633" w14:textId="0B284671" w:rsidR="00A56011" w:rsidRPr="00C95E6B" w:rsidRDefault="00F84554" w:rsidP="00A56011">
      <w:pPr>
        <w:pStyle w:val="Heading1"/>
        <w:rPr>
          <w:lang w:val="ru-RU"/>
        </w:rPr>
      </w:pPr>
      <w:r w:rsidRPr="00F84554">
        <w:rPr>
          <w:lang w:val="ru-RU"/>
        </w:rPr>
        <w:t xml:space="preserve">ПРООН сообщила, что доступность и ценообразование технологий с низким ПГП в секторе ППУ в странах, действующих в рамках статьи 5, остались в значительной степени неизменными по сравнению с описанными в предыдущем докладе при сохранении региональных диспропорций и связанных с конкретными технологиями ценовых барьеров. В некоторых странах наблюдались временные логистические проблемы, включая задержки поставок ГФО, связанные с возвратом танков-контейнеров основному производителю. Эти проблемы отслеживаются через регулярную координацию между поставщиками, </w:t>
      </w:r>
      <w:r w:rsidRPr="004E458C">
        <w:rPr>
          <w:lang w:val="ru-RU"/>
        </w:rPr>
        <w:t>системотехнически</w:t>
      </w:r>
      <w:r>
        <w:rPr>
          <w:lang w:val="ru-RU"/>
        </w:rPr>
        <w:t>ми</w:t>
      </w:r>
      <w:r w:rsidRPr="004E458C">
        <w:rPr>
          <w:lang w:val="ru-RU"/>
        </w:rPr>
        <w:t xml:space="preserve"> фирм</w:t>
      </w:r>
      <w:r>
        <w:rPr>
          <w:lang w:val="ru-RU"/>
        </w:rPr>
        <w:t>ами</w:t>
      </w:r>
      <w:r w:rsidRPr="00F84554">
        <w:rPr>
          <w:lang w:val="ru-RU"/>
        </w:rPr>
        <w:t xml:space="preserve"> и национальными </w:t>
      </w:r>
      <w:r w:rsidR="00C95E6B">
        <w:rPr>
          <w:lang w:val="ru-RU"/>
        </w:rPr>
        <w:t xml:space="preserve">органами по </w:t>
      </w:r>
      <w:r w:rsidRPr="00F84554">
        <w:rPr>
          <w:lang w:val="ru-RU"/>
        </w:rPr>
        <w:t>озонов</w:t>
      </w:r>
      <w:r w:rsidR="00C95E6B">
        <w:rPr>
          <w:lang w:val="ru-RU"/>
        </w:rPr>
        <w:t>ому слою</w:t>
      </w:r>
      <w:r w:rsidRPr="00F84554">
        <w:rPr>
          <w:lang w:val="ru-RU"/>
        </w:rPr>
        <w:t xml:space="preserve"> (НО</w:t>
      </w:r>
      <w:r w:rsidR="00C95E6B">
        <w:rPr>
          <w:lang w:val="ru-RU"/>
        </w:rPr>
        <w:t>ОС</w:t>
      </w:r>
      <w:r w:rsidRPr="00F84554">
        <w:rPr>
          <w:lang w:val="ru-RU"/>
        </w:rPr>
        <w:t>) и не привели к структурным ограничениям поставок. Отмечена неопределенность на рынке после корпоративной передачи одним из поставщиков производства вспенива</w:t>
      </w:r>
      <w:r w:rsidR="00C95E6B">
        <w:rPr>
          <w:lang w:val="ru-RU"/>
        </w:rPr>
        <w:t>теля</w:t>
      </w:r>
      <w:r w:rsidRPr="00F84554">
        <w:rPr>
          <w:lang w:val="ru-RU"/>
        </w:rPr>
        <w:t xml:space="preserve"> под другой бренд, хотя на сегодняшний день какого-либо конкретного влияния на доступность </w:t>
      </w:r>
      <w:r w:rsidR="00C95E6B">
        <w:rPr>
          <w:lang w:val="ru-RU"/>
        </w:rPr>
        <w:t xml:space="preserve">или цену </w:t>
      </w:r>
      <w:r w:rsidRPr="00F84554">
        <w:rPr>
          <w:lang w:val="ru-RU"/>
        </w:rPr>
        <w:t>веществ не наблюдается</w:t>
      </w:r>
      <w:r w:rsidR="00A56011" w:rsidRPr="00C95E6B">
        <w:rPr>
          <w:lang w:val="ru-RU"/>
        </w:rPr>
        <w:t>.</w:t>
      </w:r>
    </w:p>
    <w:p w14:paraId="4C9473F9" w14:textId="0BA1E6F4" w:rsidR="00A56011" w:rsidRPr="00AD58EF" w:rsidRDefault="00C95E6B" w:rsidP="005E383F">
      <w:pPr>
        <w:pStyle w:val="Heading1"/>
        <w:rPr>
          <w:lang w:val="ru-RU"/>
        </w:rPr>
      </w:pPr>
      <w:r w:rsidRPr="00C95E6B">
        <w:rPr>
          <w:lang w:val="ru-RU"/>
        </w:rPr>
        <w:t>Цены на системы на основе ГФО продолжают оставаться основной проблемой для МСП, затрагива</w:t>
      </w:r>
      <w:r w:rsidR="00AD58EF">
        <w:rPr>
          <w:lang w:val="ru-RU"/>
        </w:rPr>
        <w:t>я</w:t>
      </w:r>
      <w:r w:rsidRPr="00C95E6B">
        <w:rPr>
          <w:lang w:val="ru-RU"/>
        </w:rPr>
        <w:t xml:space="preserve"> как вспенива</w:t>
      </w:r>
      <w:r w:rsidR="00AD58EF">
        <w:rPr>
          <w:lang w:val="ru-RU"/>
        </w:rPr>
        <w:t>тели</w:t>
      </w:r>
      <w:r w:rsidRPr="00C95E6B">
        <w:rPr>
          <w:lang w:val="ru-RU"/>
        </w:rPr>
        <w:t xml:space="preserve">, так и готовые </w:t>
      </w:r>
      <w:r w:rsidR="00AD58EF">
        <w:rPr>
          <w:lang w:val="ru-RU"/>
        </w:rPr>
        <w:t>системы</w:t>
      </w:r>
      <w:r w:rsidRPr="00C95E6B">
        <w:rPr>
          <w:lang w:val="ru-RU"/>
        </w:rPr>
        <w:t>, и ограничивая их внедрение там, где другие альтернативы технически нежизнеспособны. К числу дополнительных барьеров относятся логистические ограничения и ограничения в цепочках поставок, такие как зависимость закупок от объема и более длительные сроки поставки, особенно на рынках, которые полагаются на региональные, а не местные распределительные сети</w:t>
      </w:r>
      <w:r w:rsidR="00A56011" w:rsidRPr="00AD58EF">
        <w:rPr>
          <w:lang w:val="ru-RU"/>
        </w:rPr>
        <w:t>.</w:t>
      </w:r>
    </w:p>
    <w:p w14:paraId="7631E8FA" w14:textId="2DEFB4BA" w:rsidR="00A56011" w:rsidRPr="000F5933" w:rsidRDefault="00AD58EF" w:rsidP="00CA53B3">
      <w:pPr>
        <w:pStyle w:val="Heading1"/>
        <w:rPr>
          <w:lang w:val="ru-RU"/>
        </w:rPr>
      </w:pPr>
      <w:r w:rsidRPr="00AD58EF">
        <w:rPr>
          <w:lang w:val="ru-RU"/>
        </w:rPr>
        <w:t xml:space="preserve">Технические проблемы, связанные с эксплуатационными характеристиками, плотностью и оптимизацией </w:t>
      </w:r>
      <w:r>
        <w:rPr>
          <w:lang w:val="ru-RU"/>
        </w:rPr>
        <w:t>состава</w:t>
      </w:r>
      <w:r w:rsidRPr="00AD58EF">
        <w:rPr>
          <w:lang w:val="ru-RU"/>
        </w:rPr>
        <w:t xml:space="preserve"> пен</w:t>
      </w:r>
      <w:r>
        <w:rPr>
          <w:lang w:val="ru-RU"/>
        </w:rPr>
        <w:t>ы</w:t>
      </w:r>
      <w:r w:rsidRPr="00AD58EF">
        <w:rPr>
          <w:lang w:val="ru-RU"/>
        </w:rPr>
        <w:t xml:space="preserve"> для некоторых предприятий, решаются в рамках текущей технической помощи. Вопросы безопасности и </w:t>
      </w:r>
      <w:r w:rsidR="008B73AB">
        <w:rPr>
          <w:lang w:val="ru-RU"/>
        </w:rPr>
        <w:t>охраны окружающей среды</w:t>
      </w:r>
      <w:r w:rsidRPr="00AD58EF">
        <w:rPr>
          <w:lang w:val="ru-RU"/>
        </w:rPr>
        <w:t xml:space="preserve"> также влияют на выбор технологий, причем МСП часто отдают предпочтение готовым полиоловым смесям, которые снижают риски при обращении на месте и требуют меньших модификаций</w:t>
      </w:r>
      <w:r w:rsidR="00A56011" w:rsidRPr="000F5933">
        <w:rPr>
          <w:lang w:val="ru-RU"/>
        </w:rPr>
        <w:t>.</w:t>
      </w:r>
    </w:p>
    <w:p w14:paraId="5E265788" w14:textId="431E9E6A" w:rsidR="00A56011" w:rsidRPr="00B67D76" w:rsidRDefault="000F5933" w:rsidP="00A56011">
      <w:pPr>
        <w:pStyle w:val="Heading1"/>
        <w:rPr>
          <w:lang w:val="ru-RU"/>
        </w:rPr>
      </w:pPr>
      <w:r w:rsidRPr="000F5933">
        <w:rPr>
          <w:lang w:val="ru-RU"/>
        </w:rPr>
        <w:t xml:space="preserve">В целом нерешенные проблемы связаны в первую очередь с доступностью по цене и долгосрочной конкурентоспособностью технологий на основе ГФО для МСП. Потенциальные пути решения включают дальнейшую консолидацию рынка и увеличение объемов для снижения цен, продолжение технической помощи для </w:t>
      </w:r>
      <w:r>
        <w:rPr>
          <w:lang w:val="ru-RU"/>
        </w:rPr>
        <w:t>сокращения</w:t>
      </w:r>
      <w:r w:rsidRPr="000F5933">
        <w:rPr>
          <w:lang w:val="ru-RU"/>
        </w:rPr>
        <w:t xml:space="preserve"> эксплуатационных расходов и более тесное взаимодействие с поставщиками для разъяснения будущих стратегий поставок и поддержки </w:t>
      </w:r>
      <w:r>
        <w:rPr>
          <w:lang w:val="ru-RU"/>
        </w:rPr>
        <w:t>заказчиков</w:t>
      </w:r>
      <w:r w:rsidRPr="000F5933">
        <w:rPr>
          <w:lang w:val="ru-RU"/>
        </w:rPr>
        <w:t xml:space="preserve"> после недавней реструктуризации рынка</w:t>
      </w:r>
      <w:r w:rsidR="00A56011" w:rsidRPr="00B67D76">
        <w:rPr>
          <w:lang w:val="ru-RU"/>
        </w:rPr>
        <w:t>.</w:t>
      </w:r>
    </w:p>
    <w:p w14:paraId="0298A560" w14:textId="75010986" w:rsidR="00B63BE8" w:rsidRPr="00E0404E" w:rsidRDefault="00B67D76" w:rsidP="001C31C8">
      <w:pPr>
        <w:pStyle w:val="Heading1"/>
      </w:pPr>
      <w:r w:rsidRPr="00B67D76">
        <w:rPr>
          <w:lang w:val="ru-RU"/>
        </w:rPr>
        <w:t xml:space="preserve">ПРООН также представила обновленную информацию о проектах </w:t>
      </w:r>
      <w:r>
        <w:rPr>
          <w:lang w:val="ru-RU"/>
        </w:rPr>
        <w:t>в секторе</w:t>
      </w:r>
      <w:r w:rsidRPr="00B67D76">
        <w:rPr>
          <w:lang w:val="ru-RU"/>
        </w:rPr>
        <w:t xml:space="preserve"> ППУ, </w:t>
      </w:r>
      <w:r>
        <w:rPr>
          <w:lang w:val="ru-RU"/>
        </w:rPr>
        <w:t>осуществленных</w:t>
      </w:r>
      <w:r w:rsidRPr="00B67D76">
        <w:rPr>
          <w:lang w:val="ru-RU"/>
        </w:rPr>
        <w:t xml:space="preserve"> в 10 странах. В пяти из них (Бразилия, Египет</w:t>
      </w:r>
      <w:r>
        <w:rPr>
          <w:lang w:val="ru-RU"/>
        </w:rPr>
        <w:t>,</w:t>
      </w:r>
      <w:r w:rsidRPr="00B67D76">
        <w:rPr>
          <w:lang w:val="ru-RU"/>
        </w:rPr>
        <w:t xml:space="preserve"> Коста-Рика</w:t>
      </w:r>
      <w:r>
        <w:rPr>
          <w:lang w:val="ru-RU"/>
        </w:rPr>
        <w:t>,</w:t>
      </w:r>
      <w:r w:rsidRPr="00B67D76">
        <w:rPr>
          <w:lang w:val="ru-RU"/>
        </w:rPr>
        <w:t xml:space="preserve"> Панама </w:t>
      </w:r>
      <w:r>
        <w:rPr>
          <w:lang w:val="ru-RU"/>
        </w:rPr>
        <w:t xml:space="preserve">и </w:t>
      </w:r>
      <w:r w:rsidRPr="00B67D76">
        <w:rPr>
          <w:lang w:val="ru-RU"/>
        </w:rPr>
        <w:t xml:space="preserve">Чили), как было подтверждено в предыдущих докладах, проекты </w:t>
      </w:r>
      <w:r w:rsidR="006D27EC">
        <w:rPr>
          <w:lang w:val="ru-RU"/>
        </w:rPr>
        <w:t>в секторе</w:t>
      </w:r>
      <w:r w:rsidR="006D27EC" w:rsidRPr="00B67D76">
        <w:rPr>
          <w:lang w:val="ru-RU"/>
        </w:rPr>
        <w:t xml:space="preserve"> </w:t>
      </w:r>
      <w:r w:rsidRPr="00B67D76">
        <w:rPr>
          <w:lang w:val="ru-RU"/>
        </w:rPr>
        <w:t>ППУ завершены, и альтернативы с низким ПГП, такие как углеводороды (УВ), ГФО и метилформиат, в настоящее время доступны на соответствующих местных рынках. Одна страна (Мексика) начинает переход с ГФУ на ГФО при подтвержденной доступности вспенива</w:t>
      </w:r>
      <w:r w:rsidR="00B02DD7">
        <w:rPr>
          <w:lang w:val="ru-RU"/>
        </w:rPr>
        <w:t>теля</w:t>
      </w:r>
      <w:r w:rsidRPr="00B67D76">
        <w:rPr>
          <w:lang w:val="ru-RU"/>
        </w:rPr>
        <w:t xml:space="preserve">. </w:t>
      </w:r>
      <w:r w:rsidR="00B02DD7">
        <w:rPr>
          <w:lang w:val="ru-RU"/>
        </w:rPr>
        <w:t>Что</w:t>
      </w:r>
      <w:r w:rsidR="00B02DD7" w:rsidRPr="00B02DD7">
        <w:rPr>
          <w:lang w:val="en-US"/>
        </w:rPr>
        <w:t xml:space="preserve"> </w:t>
      </w:r>
      <w:r w:rsidR="00B02DD7">
        <w:rPr>
          <w:lang w:val="ru-RU"/>
        </w:rPr>
        <w:t>касается</w:t>
      </w:r>
      <w:r w:rsidRPr="00B67D76">
        <w:t xml:space="preserve"> </w:t>
      </w:r>
      <w:r w:rsidRPr="00B02DD7">
        <w:rPr>
          <w:lang w:val="ru-RU"/>
        </w:rPr>
        <w:t>остальных четырех стран</w:t>
      </w:r>
      <w:r w:rsidR="007A3F0D" w:rsidRPr="00E0404E">
        <w:t>:</w:t>
      </w:r>
    </w:p>
    <w:p w14:paraId="15023E09" w14:textId="0F4F1F07" w:rsidR="00605789" w:rsidRPr="005D6B07" w:rsidRDefault="00B02DD7" w:rsidP="0094279D">
      <w:pPr>
        <w:pStyle w:val="Heading2"/>
        <w:ind w:left="1440" w:hanging="720"/>
        <w:rPr>
          <w:lang w:val="ru-RU"/>
        </w:rPr>
      </w:pPr>
      <w:r w:rsidRPr="00B02DD7">
        <w:rPr>
          <w:lang w:val="ru-RU"/>
        </w:rPr>
        <w:t xml:space="preserve">В Колумбии ситуация после завершения проекта </w:t>
      </w:r>
      <w:r w:rsidR="005D6B07">
        <w:rPr>
          <w:lang w:val="ru-RU"/>
        </w:rPr>
        <w:t>в секторе</w:t>
      </w:r>
      <w:r w:rsidRPr="00B02DD7">
        <w:rPr>
          <w:lang w:val="ru-RU"/>
        </w:rPr>
        <w:t xml:space="preserve"> ППУ остается аналогичной описанной в предыдущем докладе: ГФО доступны, но сохраняются </w:t>
      </w:r>
      <w:r w:rsidRPr="00B02DD7">
        <w:rPr>
          <w:lang w:val="ru-RU"/>
        </w:rPr>
        <w:lastRenderedPageBreak/>
        <w:t>проблемы с ценообразованием. Од</w:t>
      </w:r>
      <w:r w:rsidR="005D6B07">
        <w:rPr>
          <w:lang w:val="ru-RU"/>
        </w:rPr>
        <w:t>на</w:t>
      </w:r>
      <w:r w:rsidRPr="00B02DD7">
        <w:rPr>
          <w:lang w:val="ru-RU"/>
        </w:rPr>
        <w:t xml:space="preserve"> </w:t>
      </w:r>
      <w:r w:rsidR="005D6B07" w:rsidRPr="005D6B07">
        <w:rPr>
          <w:lang w:val="ru-RU"/>
        </w:rPr>
        <w:t>системотехническ</w:t>
      </w:r>
      <w:r w:rsidR="005D6B07">
        <w:rPr>
          <w:lang w:val="ru-RU"/>
        </w:rPr>
        <w:t>ая</w:t>
      </w:r>
      <w:r w:rsidR="005D6B07" w:rsidRPr="005D6B07">
        <w:rPr>
          <w:lang w:val="ru-RU"/>
        </w:rPr>
        <w:t xml:space="preserve"> фирм</w:t>
      </w:r>
      <w:r w:rsidR="005D6B07">
        <w:rPr>
          <w:lang w:val="ru-RU"/>
        </w:rPr>
        <w:t>а</w:t>
      </w:r>
      <w:r w:rsidRPr="00B02DD7">
        <w:rPr>
          <w:lang w:val="ru-RU"/>
        </w:rPr>
        <w:t xml:space="preserve"> сообщил</w:t>
      </w:r>
      <w:r w:rsidR="005D6B07">
        <w:rPr>
          <w:lang w:val="ru-RU"/>
        </w:rPr>
        <w:t>а</w:t>
      </w:r>
      <w:r w:rsidRPr="00B02DD7">
        <w:rPr>
          <w:lang w:val="ru-RU"/>
        </w:rPr>
        <w:t xml:space="preserve"> о временных задержках в поставках ГФО из-за логистических ограничений, связанных с возвратом танков-контейнеров. Для мониторинга и решения этих проблем проводятся периодические координационные совещания между основным поставщиком ГФО, </w:t>
      </w:r>
      <w:r w:rsidR="005D6B07" w:rsidRPr="005D6B07">
        <w:rPr>
          <w:lang w:val="ru-RU"/>
        </w:rPr>
        <w:t>системотехническ</w:t>
      </w:r>
      <w:r w:rsidR="005D6B07">
        <w:rPr>
          <w:lang w:val="ru-RU"/>
        </w:rPr>
        <w:t>ими</w:t>
      </w:r>
      <w:r w:rsidR="005D6B07" w:rsidRPr="005D6B07">
        <w:rPr>
          <w:lang w:val="ru-RU"/>
        </w:rPr>
        <w:t xml:space="preserve"> фирм</w:t>
      </w:r>
      <w:r w:rsidR="005D6B07">
        <w:rPr>
          <w:lang w:val="ru-RU"/>
        </w:rPr>
        <w:t>ами</w:t>
      </w:r>
      <w:r w:rsidR="005D6B07" w:rsidRPr="00B02DD7">
        <w:rPr>
          <w:lang w:val="ru-RU"/>
        </w:rPr>
        <w:t xml:space="preserve"> </w:t>
      </w:r>
      <w:r w:rsidRPr="00B02DD7">
        <w:rPr>
          <w:lang w:val="ru-RU"/>
        </w:rPr>
        <w:t>и НО</w:t>
      </w:r>
      <w:r w:rsidR="005D6B07">
        <w:rPr>
          <w:lang w:val="ru-RU"/>
        </w:rPr>
        <w:t>ОС</w:t>
      </w:r>
      <w:r w:rsidR="00525C64">
        <w:rPr>
          <w:lang w:val="ru-RU"/>
        </w:rPr>
        <w:t>.</w:t>
      </w:r>
    </w:p>
    <w:p w14:paraId="710162AF" w14:textId="703C73C8" w:rsidR="0034585D" w:rsidRPr="005D6B07" w:rsidRDefault="00B11851" w:rsidP="0094279D">
      <w:pPr>
        <w:pStyle w:val="Heading2"/>
        <w:ind w:left="1440" w:hanging="720"/>
        <w:rPr>
          <w:lang w:val="ru-RU"/>
        </w:rPr>
      </w:pPr>
      <w:r w:rsidRPr="00B11851">
        <w:rPr>
          <w:lang w:val="ru-RU"/>
        </w:rPr>
        <w:t xml:space="preserve">В Индии ситуация после завершения проекта </w:t>
      </w:r>
      <w:r w:rsidR="005D6B07">
        <w:rPr>
          <w:lang w:val="ru-RU"/>
        </w:rPr>
        <w:t>в секторе</w:t>
      </w:r>
      <w:r w:rsidRPr="00B11851">
        <w:rPr>
          <w:lang w:val="ru-RU"/>
        </w:rPr>
        <w:t xml:space="preserve"> ППУ остается аналогичной описанной в предыдущем докладе. Технологии на основе ГФО по-прежнему сталкиваются с барьерами для широкого внедрения из-за их высокой стоимости</w:t>
      </w:r>
      <w:r w:rsidR="005D6B07">
        <w:rPr>
          <w:lang w:val="ru-RU"/>
        </w:rPr>
        <w:t xml:space="preserve"> (при </w:t>
      </w:r>
      <w:r w:rsidRPr="00B11851">
        <w:rPr>
          <w:lang w:val="ru-RU"/>
        </w:rPr>
        <w:t>цен</w:t>
      </w:r>
      <w:r w:rsidR="005D6B07">
        <w:rPr>
          <w:lang w:val="ru-RU"/>
        </w:rPr>
        <w:t>ах около</w:t>
      </w:r>
      <w:r w:rsidRPr="00B11851">
        <w:rPr>
          <w:lang w:val="ru-RU"/>
        </w:rPr>
        <w:t xml:space="preserve"> 24</w:t>
      </w:r>
      <w:r w:rsidR="005D6B07">
        <w:rPr>
          <w:lang w:val="ru-RU"/>
        </w:rPr>
        <w:t> </w:t>
      </w:r>
      <w:r w:rsidRPr="00B11851">
        <w:rPr>
          <w:lang w:val="ru-RU"/>
        </w:rPr>
        <w:t>долл.</w:t>
      </w:r>
      <w:r w:rsidR="005D6B07">
        <w:rPr>
          <w:lang w:val="ru-RU"/>
        </w:rPr>
        <w:t> </w:t>
      </w:r>
      <w:r w:rsidRPr="00B11851">
        <w:rPr>
          <w:lang w:val="ru-RU"/>
        </w:rPr>
        <w:t>США/кг для чистых веществ и на 30–50</w:t>
      </w:r>
      <w:r w:rsidR="005D6B07">
        <w:rPr>
          <w:lang w:val="ru-RU"/>
        </w:rPr>
        <w:t> %</w:t>
      </w:r>
      <w:r w:rsidRPr="00B11851">
        <w:rPr>
          <w:lang w:val="ru-RU"/>
        </w:rPr>
        <w:t xml:space="preserve"> более высоки</w:t>
      </w:r>
      <w:r w:rsidR="005D6B07">
        <w:rPr>
          <w:lang w:val="ru-RU"/>
        </w:rPr>
        <w:t>х</w:t>
      </w:r>
      <w:r w:rsidRPr="00B11851">
        <w:rPr>
          <w:lang w:val="ru-RU"/>
        </w:rPr>
        <w:t xml:space="preserve"> затрата</w:t>
      </w:r>
      <w:r w:rsidR="005D6B07">
        <w:rPr>
          <w:lang w:val="ru-RU"/>
        </w:rPr>
        <w:t>х</w:t>
      </w:r>
      <w:r w:rsidRPr="00B11851">
        <w:rPr>
          <w:lang w:val="ru-RU"/>
        </w:rPr>
        <w:t xml:space="preserve"> для готовых систем</w:t>
      </w:r>
      <w:r w:rsidR="005D6B07">
        <w:rPr>
          <w:lang w:val="ru-RU"/>
        </w:rPr>
        <w:t xml:space="preserve">) </w:t>
      </w:r>
      <w:r w:rsidRPr="00B11851">
        <w:rPr>
          <w:lang w:val="ru-RU"/>
        </w:rPr>
        <w:t xml:space="preserve">по сравнению с альтернативами на основе ГФУ. Напротив, готовые </w:t>
      </w:r>
      <w:r w:rsidR="00970F3E">
        <w:rPr>
          <w:lang w:val="ru-RU"/>
        </w:rPr>
        <w:t xml:space="preserve">полиоловые </w:t>
      </w:r>
      <w:r w:rsidRPr="00B11851">
        <w:rPr>
          <w:lang w:val="ru-RU"/>
        </w:rPr>
        <w:t xml:space="preserve">смеси </w:t>
      </w:r>
      <w:r w:rsidR="00970F3E">
        <w:rPr>
          <w:lang w:val="ru-RU"/>
        </w:rPr>
        <w:t xml:space="preserve">на основе </w:t>
      </w:r>
      <w:r w:rsidR="005D6B07">
        <w:rPr>
          <w:lang w:val="ru-RU"/>
        </w:rPr>
        <w:t>УВ</w:t>
      </w:r>
      <w:r w:rsidRPr="00B11851">
        <w:rPr>
          <w:lang w:val="ru-RU"/>
        </w:rPr>
        <w:t xml:space="preserve"> и метилформиат</w:t>
      </w:r>
      <w:r w:rsidR="005221B7">
        <w:rPr>
          <w:lang w:val="ru-RU"/>
        </w:rPr>
        <w:t>а</w:t>
      </w:r>
      <w:r w:rsidRPr="00B11851">
        <w:rPr>
          <w:lang w:val="ru-RU"/>
        </w:rPr>
        <w:t xml:space="preserve"> достигли более широкого признания на рынке благодаря консолидированным цепочкам поставок и значительно более низким ценам (</w:t>
      </w:r>
      <w:r w:rsidR="005D6B07">
        <w:rPr>
          <w:lang w:val="ru-RU"/>
        </w:rPr>
        <w:t>около</w:t>
      </w:r>
      <w:r w:rsidRPr="00B11851">
        <w:rPr>
          <w:lang w:val="ru-RU"/>
        </w:rPr>
        <w:t xml:space="preserve"> 2,00</w:t>
      </w:r>
      <w:r w:rsidR="005D6B07">
        <w:rPr>
          <w:lang w:val="ru-RU"/>
        </w:rPr>
        <w:t> </w:t>
      </w:r>
      <w:r w:rsidRPr="00B11851">
        <w:rPr>
          <w:lang w:val="ru-RU"/>
        </w:rPr>
        <w:t>долл.</w:t>
      </w:r>
      <w:r w:rsidR="005D6B07">
        <w:rPr>
          <w:lang w:val="ru-RU"/>
        </w:rPr>
        <w:t> </w:t>
      </w:r>
      <w:r w:rsidRPr="00B11851">
        <w:rPr>
          <w:lang w:val="ru-RU"/>
        </w:rPr>
        <w:t>США/кг для систем на основе УВ и 2,10</w:t>
      </w:r>
      <w:r w:rsidR="005D6B07">
        <w:rPr>
          <w:lang w:val="ru-RU"/>
        </w:rPr>
        <w:t> </w:t>
      </w:r>
      <w:r w:rsidRPr="00B11851">
        <w:rPr>
          <w:lang w:val="ru-RU"/>
        </w:rPr>
        <w:t>долл.</w:t>
      </w:r>
      <w:r w:rsidR="005D6B07">
        <w:rPr>
          <w:lang w:val="ru-RU"/>
        </w:rPr>
        <w:t> </w:t>
      </w:r>
      <w:r w:rsidRPr="00B11851">
        <w:rPr>
          <w:lang w:val="ru-RU"/>
        </w:rPr>
        <w:t>США/кг для метилформиата), что делает их более привлекательными вариантами для МСП</w:t>
      </w:r>
      <w:r w:rsidR="00525C64">
        <w:rPr>
          <w:lang w:val="ru-RU"/>
        </w:rPr>
        <w:t>.</w:t>
      </w:r>
    </w:p>
    <w:p w14:paraId="0C7A857B" w14:textId="700A7395" w:rsidR="00931CEB" w:rsidRPr="00525C64" w:rsidRDefault="00B11851" w:rsidP="0094279D">
      <w:pPr>
        <w:pStyle w:val="Heading2"/>
        <w:ind w:left="1440" w:hanging="720"/>
        <w:rPr>
          <w:lang w:val="ru-RU"/>
        </w:rPr>
      </w:pPr>
      <w:r w:rsidRPr="00B11851">
        <w:rPr>
          <w:lang w:val="ru-RU"/>
        </w:rPr>
        <w:t xml:space="preserve">В Малайзии проект </w:t>
      </w:r>
      <w:r w:rsidR="005D6B07">
        <w:rPr>
          <w:lang w:val="ru-RU"/>
        </w:rPr>
        <w:t>в сектор</w:t>
      </w:r>
      <w:r w:rsidR="00970F3E">
        <w:rPr>
          <w:lang w:val="ru-RU"/>
        </w:rPr>
        <w:t>е</w:t>
      </w:r>
      <w:r w:rsidRPr="00B11851">
        <w:rPr>
          <w:lang w:val="ru-RU"/>
        </w:rPr>
        <w:t xml:space="preserve"> ППУ завершен, но доступность ГФО остается ограниченной. Большинство предприятий, получивших поддержку в рамках ПОДПО, выбрали готовые полиоловые смеси на основе </w:t>
      </w:r>
      <w:r w:rsidR="00970F3E">
        <w:rPr>
          <w:lang w:val="ru-RU"/>
        </w:rPr>
        <w:t>УВ</w:t>
      </w:r>
      <w:r w:rsidRPr="00B11851">
        <w:rPr>
          <w:lang w:val="ru-RU"/>
        </w:rPr>
        <w:t>, чтобы избежать значительных капиталовложений, в то время как не поддерживаемые предприятия продолжают в значительной степени полагаться на системы на основе ГФУ. ГФО поставляются главным образом на основе коммерческих предложений по модели «бизнес-бизнес» при ограниченном присутствии местных поставщиков и ценах, зависящих от объемов (18–30</w:t>
      </w:r>
      <w:r w:rsidR="00525C64">
        <w:rPr>
          <w:lang w:val="ru-RU"/>
        </w:rPr>
        <w:t> </w:t>
      </w:r>
      <w:r w:rsidRPr="00B11851">
        <w:rPr>
          <w:lang w:val="ru-RU"/>
        </w:rPr>
        <w:t>долл.</w:t>
      </w:r>
      <w:r w:rsidR="00525C64">
        <w:rPr>
          <w:lang w:val="ru-RU"/>
        </w:rPr>
        <w:t> </w:t>
      </w:r>
      <w:r w:rsidRPr="00B11851">
        <w:rPr>
          <w:lang w:val="ru-RU"/>
        </w:rPr>
        <w:t>США/кг для чистых веществ и 25–40</w:t>
      </w:r>
      <w:r w:rsidR="00525C64">
        <w:rPr>
          <w:lang w:val="ru-RU"/>
        </w:rPr>
        <w:t> </w:t>
      </w:r>
      <w:r w:rsidRPr="00B11851">
        <w:rPr>
          <w:lang w:val="ru-RU"/>
        </w:rPr>
        <w:t>долл.</w:t>
      </w:r>
      <w:r w:rsidR="00525C64">
        <w:rPr>
          <w:lang w:val="ru-RU"/>
        </w:rPr>
        <w:t> </w:t>
      </w:r>
      <w:r w:rsidRPr="00B11851">
        <w:rPr>
          <w:lang w:val="ru-RU"/>
        </w:rPr>
        <w:t>США/кг для готовых систем), что приводит к сохранению их восприятия как нишевых продуктов</w:t>
      </w:r>
      <w:r w:rsidR="00525C64">
        <w:rPr>
          <w:lang w:val="ru-RU"/>
        </w:rPr>
        <w:t>.</w:t>
      </w:r>
    </w:p>
    <w:p w14:paraId="5BE7E330" w14:textId="1E6F6F53" w:rsidR="00114FA8" w:rsidRPr="00525C64" w:rsidRDefault="00B11851" w:rsidP="0094279D">
      <w:pPr>
        <w:pStyle w:val="Heading2"/>
        <w:ind w:left="1440" w:hanging="720"/>
        <w:rPr>
          <w:lang w:val="ru-RU"/>
        </w:rPr>
      </w:pPr>
      <w:r w:rsidRPr="00B11851">
        <w:rPr>
          <w:lang w:val="ru-RU"/>
        </w:rPr>
        <w:t>В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Уругвае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проект</w:t>
      </w:r>
      <w:r w:rsidRPr="00525C64">
        <w:rPr>
          <w:lang w:val="ru-RU"/>
        </w:rPr>
        <w:t xml:space="preserve"> </w:t>
      </w:r>
      <w:r w:rsidR="00525C64">
        <w:rPr>
          <w:lang w:val="ru-RU"/>
        </w:rPr>
        <w:t>в</w:t>
      </w:r>
      <w:r w:rsidR="00525C64" w:rsidRPr="00525C64">
        <w:rPr>
          <w:lang w:val="ru-RU"/>
        </w:rPr>
        <w:t xml:space="preserve"> </w:t>
      </w:r>
      <w:r w:rsidR="00525C64">
        <w:rPr>
          <w:lang w:val="ru-RU"/>
        </w:rPr>
        <w:t>секторе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ППУ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был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отменен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на</w:t>
      </w:r>
      <w:r w:rsidRPr="00525C64">
        <w:rPr>
          <w:lang w:val="ru-RU"/>
        </w:rPr>
        <w:t xml:space="preserve"> 94-</w:t>
      </w:r>
      <w:r w:rsidRPr="00B11851">
        <w:rPr>
          <w:lang w:val="ru-RU"/>
        </w:rPr>
        <w:t>м</w:t>
      </w:r>
      <w:r w:rsidRPr="00525C64">
        <w:rPr>
          <w:lang w:val="ru-RU"/>
        </w:rPr>
        <w:t xml:space="preserve"> </w:t>
      </w:r>
      <w:r w:rsidRPr="00B11851">
        <w:rPr>
          <w:lang w:val="ru-RU"/>
        </w:rPr>
        <w:t>совещании</w:t>
      </w:r>
      <w:r w:rsidR="00931CEB" w:rsidRPr="00C91294">
        <w:rPr>
          <w:rStyle w:val="FootnoteReference"/>
        </w:rPr>
        <w:footnoteReference w:id="5"/>
      </w:r>
      <w:r w:rsidR="00525C64" w:rsidRPr="00525C64">
        <w:rPr>
          <w:lang w:val="ru-RU"/>
        </w:rPr>
        <w:t xml:space="preserve">. </w:t>
      </w:r>
      <w:r w:rsidR="00525C64" w:rsidRPr="00B11851">
        <w:rPr>
          <w:lang w:val="ru-RU"/>
        </w:rPr>
        <w:t>Исполнительный комитет просил ПРООН представить на 98-м совещании обновленную информацию о технологии, выбранной МСП</w:t>
      </w:r>
      <w:r w:rsidR="00525C64">
        <w:rPr>
          <w:lang w:val="ru-RU"/>
        </w:rPr>
        <w:t> – </w:t>
      </w:r>
      <w:r w:rsidR="00525C64" w:rsidRPr="00B11851">
        <w:rPr>
          <w:lang w:val="ru-RU"/>
        </w:rPr>
        <w:t>производителями пен</w:t>
      </w:r>
      <w:r w:rsidR="00525C64">
        <w:rPr>
          <w:lang w:val="ru-RU"/>
        </w:rPr>
        <w:t>ы</w:t>
      </w:r>
      <w:r w:rsidR="00525C64" w:rsidRPr="00B11851">
        <w:rPr>
          <w:lang w:val="ru-RU"/>
        </w:rPr>
        <w:t xml:space="preserve">, и о доступности технологии на основе ГФО в секторе </w:t>
      </w:r>
      <w:r w:rsidR="00525C64">
        <w:rPr>
          <w:lang w:val="ru-RU"/>
        </w:rPr>
        <w:t xml:space="preserve">производства пены </w:t>
      </w:r>
      <w:r w:rsidR="00525C64" w:rsidRPr="00B11851">
        <w:rPr>
          <w:lang w:val="ru-RU"/>
        </w:rPr>
        <w:t>(решение 94/13(</w:t>
      </w:r>
      <w:r w:rsidR="00525C64" w:rsidRPr="00B11851">
        <w:t>b</w:t>
      </w:r>
      <w:r w:rsidR="00525C64" w:rsidRPr="00B11851">
        <w:rPr>
          <w:lang w:val="ru-RU"/>
        </w:rPr>
        <w:t>)). В соответствии с этим ПРООН сообщила, что дв</w:t>
      </w:r>
      <w:r w:rsidR="00525C64">
        <w:rPr>
          <w:lang w:val="ru-RU"/>
        </w:rPr>
        <w:t>е</w:t>
      </w:r>
      <w:r w:rsidR="00525C64" w:rsidRPr="00B11851">
        <w:rPr>
          <w:lang w:val="ru-RU"/>
        </w:rPr>
        <w:t xml:space="preserve"> систем</w:t>
      </w:r>
      <w:r w:rsidR="00525C64">
        <w:rPr>
          <w:lang w:val="ru-RU"/>
        </w:rPr>
        <w:t>отехнические фирмы</w:t>
      </w:r>
      <w:r w:rsidR="00525C64" w:rsidRPr="00B11851">
        <w:rPr>
          <w:lang w:val="ru-RU"/>
        </w:rPr>
        <w:t>, присутствующи</w:t>
      </w:r>
      <w:r w:rsidR="00525C64">
        <w:rPr>
          <w:lang w:val="ru-RU"/>
        </w:rPr>
        <w:t>е</w:t>
      </w:r>
      <w:r w:rsidR="00525C64" w:rsidRPr="00B11851">
        <w:rPr>
          <w:lang w:val="ru-RU"/>
        </w:rPr>
        <w:t xml:space="preserve"> в регионе, в настоящее время предлагают системы на основе ГФО, хотя их более высокая стоимость и ограниченный срок хранения по-прежнему препятствуют их широкому внедрению</w:t>
      </w:r>
      <w:r w:rsidR="00487553" w:rsidRPr="00525C64">
        <w:rPr>
          <w:lang w:val="ru-RU"/>
        </w:rPr>
        <w:t>.</w:t>
      </w:r>
    </w:p>
    <w:p w14:paraId="67769203" w14:textId="3B4568C5" w:rsidR="00F7563A" w:rsidRPr="00525C64" w:rsidRDefault="00B11851" w:rsidP="00BD7037">
      <w:pPr>
        <w:pStyle w:val="Heading1"/>
        <w:rPr>
          <w:lang w:val="ru-RU"/>
        </w:rPr>
      </w:pPr>
      <w:r w:rsidRPr="00525C64">
        <w:rPr>
          <w:lang w:val="ru-RU"/>
        </w:rPr>
        <w:t>Кроме того, было указано, что в июне 2025 года одн</w:t>
      </w:r>
      <w:r w:rsidR="00525C64">
        <w:rPr>
          <w:lang w:val="ru-RU"/>
        </w:rPr>
        <w:t>а</w:t>
      </w:r>
      <w:r w:rsidRPr="00525C64">
        <w:rPr>
          <w:lang w:val="ru-RU"/>
        </w:rPr>
        <w:t xml:space="preserve"> международн</w:t>
      </w:r>
      <w:r w:rsidR="00525C64">
        <w:rPr>
          <w:lang w:val="ru-RU"/>
        </w:rPr>
        <w:t>ая</w:t>
      </w:r>
      <w:r w:rsidRPr="00525C64">
        <w:rPr>
          <w:lang w:val="ru-RU"/>
        </w:rPr>
        <w:t xml:space="preserve"> </w:t>
      </w:r>
      <w:r w:rsidR="00525C64" w:rsidRPr="00B11851">
        <w:rPr>
          <w:lang w:val="ru-RU"/>
        </w:rPr>
        <w:t>систем</w:t>
      </w:r>
      <w:r w:rsidR="00525C64">
        <w:rPr>
          <w:lang w:val="ru-RU"/>
        </w:rPr>
        <w:t>отехническая фирма</w:t>
      </w:r>
      <w:r w:rsidRPr="00525C64">
        <w:rPr>
          <w:lang w:val="ru-RU"/>
        </w:rPr>
        <w:t xml:space="preserve"> в Аргентине объявил</w:t>
      </w:r>
      <w:r w:rsidR="00525C64">
        <w:rPr>
          <w:lang w:val="ru-RU"/>
        </w:rPr>
        <w:t>а</w:t>
      </w:r>
      <w:r w:rsidRPr="00525C64">
        <w:rPr>
          <w:lang w:val="ru-RU"/>
        </w:rPr>
        <w:t xml:space="preserve"> о начале производства систем ППУ на основе ГФО для распространения в регионе, но более высокие затраты по сравнению с системами на основе ГФУ по-прежнему являются барьером</w:t>
      </w:r>
      <w:r w:rsidR="00FD60E7" w:rsidRPr="00525C64">
        <w:rPr>
          <w:lang w:val="ru-RU"/>
        </w:rPr>
        <w:t>.</w:t>
      </w:r>
    </w:p>
    <w:p w14:paraId="06A64444" w14:textId="22F53754" w:rsidR="00923B94" w:rsidRPr="00525C64" w:rsidRDefault="00525C64" w:rsidP="00923B94">
      <w:pPr>
        <w:pStyle w:val="Heading1"/>
        <w:numPr>
          <w:ilvl w:val="0"/>
          <w:numId w:val="0"/>
        </w:numPr>
        <w:spacing w:before="240"/>
        <w:rPr>
          <w:u w:val="single"/>
          <w:lang w:val="ru-RU"/>
        </w:rPr>
      </w:pPr>
      <w:r>
        <w:rPr>
          <w:u w:val="single"/>
          <w:lang w:val="ru-RU"/>
        </w:rPr>
        <w:t>ЮНИДО</w:t>
      </w:r>
    </w:p>
    <w:p w14:paraId="4DBEC1CA" w14:textId="5A0B1A9E" w:rsidR="003426CF" w:rsidRPr="005D5C21" w:rsidRDefault="006807D7" w:rsidP="003426CF">
      <w:pPr>
        <w:pStyle w:val="Heading1"/>
        <w:rPr>
          <w:lang w:val="ru-RU"/>
        </w:rPr>
      </w:pPr>
      <w:r w:rsidRPr="006807D7">
        <w:rPr>
          <w:lang w:val="ru-RU"/>
        </w:rPr>
        <w:t xml:space="preserve">ЮНИДО сообщила об общем </w:t>
      </w:r>
      <w:r w:rsidR="005D5C21">
        <w:rPr>
          <w:lang w:val="ru-RU"/>
        </w:rPr>
        <w:t>повышении</w:t>
      </w:r>
      <w:r w:rsidRPr="006807D7">
        <w:rPr>
          <w:lang w:val="ru-RU"/>
        </w:rPr>
        <w:t xml:space="preserve"> доступности технологий с низким ПГП в секторе ППУ в странах, действующих в рамках статьи 5, при этом большинство альтернатив в настоящее время технически доступны через импорт или системотехнические фирмы, а случаев полной недоступности стало меньше, чем сообщалось ранее. Готовые полиоловые смеси по-прежнему имеют решающее значение для обеспечения доступа для МСП, не обладающих собственн</w:t>
      </w:r>
      <w:r w:rsidR="005D5C21">
        <w:rPr>
          <w:lang w:val="ru-RU"/>
        </w:rPr>
        <w:t>ыми</w:t>
      </w:r>
      <w:r w:rsidRPr="006807D7">
        <w:rPr>
          <w:lang w:val="ru-RU"/>
        </w:rPr>
        <w:t xml:space="preserve"> мощност</w:t>
      </w:r>
      <w:r w:rsidR="005D5C21">
        <w:rPr>
          <w:lang w:val="ru-RU"/>
        </w:rPr>
        <w:t>ями для</w:t>
      </w:r>
      <w:r w:rsidRPr="006807D7">
        <w:rPr>
          <w:lang w:val="ru-RU"/>
        </w:rPr>
        <w:t xml:space="preserve"> приготовлени</w:t>
      </w:r>
      <w:r w:rsidR="005D5C21">
        <w:rPr>
          <w:lang w:val="ru-RU"/>
        </w:rPr>
        <w:t>я</w:t>
      </w:r>
      <w:r w:rsidRPr="006807D7">
        <w:rPr>
          <w:lang w:val="ru-RU"/>
        </w:rPr>
        <w:t xml:space="preserve"> </w:t>
      </w:r>
      <w:r w:rsidR="005D5C21">
        <w:rPr>
          <w:lang w:val="ru-RU"/>
        </w:rPr>
        <w:t>смесей</w:t>
      </w:r>
      <w:r w:rsidRPr="006807D7">
        <w:rPr>
          <w:lang w:val="ru-RU"/>
        </w:rPr>
        <w:t xml:space="preserve">. </w:t>
      </w:r>
      <w:r w:rsidRPr="005D5C21">
        <w:rPr>
          <w:lang w:val="ru-RU"/>
        </w:rPr>
        <w:t>Однако широкое внедрение технологий с низким ПГП по-</w:t>
      </w:r>
      <w:r w:rsidRPr="005D5C21">
        <w:rPr>
          <w:lang w:val="ru-RU"/>
        </w:rPr>
        <w:lastRenderedPageBreak/>
        <w:t>прежнему сдерживается экономическими, логистическими и практическими барьерами, особенно для малых предприятий</w:t>
      </w:r>
      <w:r w:rsidR="003426CF" w:rsidRPr="005D5C21">
        <w:rPr>
          <w:lang w:val="ru-RU"/>
        </w:rPr>
        <w:t>.</w:t>
      </w:r>
    </w:p>
    <w:p w14:paraId="5B196DAB" w14:textId="25B5342D" w:rsidR="00BE333B" w:rsidRPr="00BF53E3" w:rsidRDefault="002235A0" w:rsidP="003426CF">
      <w:pPr>
        <w:pStyle w:val="Heading1"/>
        <w:rPr>
          <w:lang w:val="ru-RU"/>
        </w:rPr>
      </w:pPr>
      <w:r w:rsidRPr="002235A0">
        <w:rPr>
          <w:lang w:val="ru-RU"/>
        </w:rPr>
        <w:t xml:space="preserve">Цена остается основным ограничивающим фактором: технологии на основе ГФО во всех регионах стабильно дороже, чем альтернативы на основе </w:t>
      </w:r>
      <w:r w:rsidR="00F40BC2">
        <w:rPr>
          <w:lang w:val="ru-RU"/>
        </w:rPr>
        <w:t>УВ</w:t>
      </w:r>
      <w:r w:rsidRPr="002235A0">
        <w:rPr>
          <w:lang w:val="ru-RU"/>
        </w:rPr>
        <w:t xml:space="preserve"> или воды, несмотря на некоторое постепенное снижение затрат. Технологии на основе </w:t>
      </w:r>
      <w:r w:rsidR="00F40BC2">
        <w:rPr>
          <w:lang w:val="ru-RU"/>
        </w:rPr>
        <w:t>УВ</w:t>
      </w:r>
      <w:r w:rsidRPr="002235A0">
        <w:rPr>
          <w:lang w:val="ru-RU"/>
        </w:rPr>
        <w:t xml:space="preserve"> в целом доступны по цене и широко распространены, но их внедрение часто ограничено требованиями безопасности и необходимостью первоначальных инвестиций. Сохраняются четкие региональные различия: Латинская Америка по-прежнему сталкивается с высокими ценами на ГФО, ограниченным числом поставщиков и длительными сроками поставки, при этом некоторые предприятия откладывают </w:t>
      </w:r>
      <w:r w:rsidR="00F40BC2">
        <w:rPr>
          <w:lang w:val="ru-RU"/>
        </w:rPr>
        <w:t xml:space="preserve">переход </w:t>
      </w:r>
      <w:r w:rsidRPr="002235A0">
        <w:rPr>
          <w:lang w:val="ru-RU"/>
        </w:rPr>
        <w:t xml:space="preserve">или отказываются от </w:t>
      </w:r>
      <w:r w:rsidR="00F40BC2">
        <w:rPr>
          <w:lang w:val="ru-RU"/>
        </w:rPr>
        <w:t>него</w:t>
      </w:r>
      <w:r w:rsidRPr="002235A0">
        <w:rPr>
          <w:lang w:val="ru-RU"/>
        </w:rPr>
        <w:t xml:space="preserve"> из-за этих ограничений; в Азии крупные предприятия переходят на </w:t>
      </w:r>
      <w:r w:rsidR="00F40BC2">
        <w:rPr>
          <w:lang w:val="ru-RU"/>
        </w:rPr>
        <w:t>УВ</w:t>
      </w:r>
      <w:r w:rsidRPr="002235A0">
        <w:rPr>
          <w:lang w:val="ru-RU"/>
        </w:rPr>
        <w:t xml:space="preserve"> быстрее, чем МСП, которые склонны переходить на другие технологии; на Ближнем Востоке и в Северной Африке наблюдается сильная зависимость от </w:t>
      </w:r>
      <w:r w:rsidR="00F40BC2">
        <w:rPr>
          <w:lang w:val="ru-RU"/>
        </w:rPr>
        <w:t>УВ</w:t>
      </w:r>
      <w:r w:rsidRPr="002235A0">
        <w:rPr>
          <w:lang w:val="ru-RU"/>
        </w:rPr>
        <w:t xml:space="preserve"> везде, где возможны инвестиции в безопасность, учитывая нерегулярные и дорогостоящие поставки ГФО; а в Африке доступ к технологиям улучшился, хотя зависимость от импорта, ограничения с иностранной валютой и ограниченный технический потенциал по-прежнему препятствуют широкому внедрению </w:t>
      </w:r>
      <w:r w:rsidR="00BF53E3">
        <w:rPr>
          <w:lang w:val="ru-RU"/>
        </w:rPr>
        <w:t xml:space="preserve">на </w:t>
      </w:r>
      <w:r w:rsidRPr="00BF53E3">
        <w:rPr>
          <w:lang w:val="ru-RU"/>
        </w:rPr>
        <w:t>МСП</w:t>
      </w:r>
      <w:r w:rsidR="003426CF" w:rsidRPr="00BF53E3">
        <w:rPr>
          <w:lang w:val="ru-RU"/>
        </w:rPr>
        <w:t>.</w:t>
      </w:r>
    </w:p>
    <w:p w14:paraId="22F36869" w14:textId="619399D0" w:rsidR="0036548C" w:rsidRPr="00D303EE" w:rsidRDefault="002235A0" w:rsidP="0036548C">
      <w:pPr>
        <w:pStyle w:val="Heading1"/>
        <w:rPr>
          <w:lang w:val="ru-RU"/>
        </w:rPr>
      </w:pPr>
      <w:r w:rsidRPr="002235A0">
        <w:rPr>
          <w:lang w:val="ru-RU"/>
        </w:rPr>
        <w:t xml:space="preserve">Некоторые проблемы, с которыми продолжают сталкиваться предприятия, получающие поддержку ЮНИДО, включают высокие капитальные затраты и инвестиции в безопасность, необходимые для технологий на основе </w:t>
      </w:r>
      <w:r w:rsidR="00D303EE">
        <w:rPr>
          <w:lang w:val="ru-RU"/>
        </w:rPr>
        <w:t>УВ</w:t>
      </w:r>
      <w:r w:rsidRPr="002235A0">
        <w:rPr>
          <w:lang w:val="ru-RU"/>
        </w:rPr>
        <w:t>, особенно для МСП; а также сохраняющуюся хрупкость цепочек поставок ГФО, характеризующуюся зависимостью от немногих поставщиков, длительными сроками выполнения заказов и волатильностью цен, наряду с неопределенностью рынка и обеспокоенностью по поводу будущих нормативных изменений. Предлагаемые ЮНИДО потенциальные пути решения включают более активную и устойчивую техническую поддержку, агрегированные или долгосрочные подходы к закупкам, целенаправленное финансирование инвестиций в безопасность, а также дополнительные демонстрационные проекты для снижения восприятия рисков и укрепления доверия к долгосрочной жизнеспособности решений с низким ПГП</w:t>
      </w:r>
      <w:r w:rsidR="0036548C" w:rsidRPr="00D303EE">
        <w:rPr>
          <w:lang w:val="ru-RU"/>
        </w:rPr>
        <w:t>.</w:t>
      </w:r>
    </w:p>
    <w:p w14:paraId="0BE0ED2E" w14:textId="41F7ADCD" w:rsidR="00F46CFA" w:rsidRPr="00D303EE" w:rsidRDefault="002235A0" w:rsidP="003426CF">
      <w:pPr>
        <w:pStyle w:val="Heading1"/>
        <w:rPr>
          <w:lang w:val="ru-RU"/>
        </w:rPr>
      </w:pPr>
      <w:r w:rsidRPr="00D303EE">
        <w:rPr>
          <w:lang w:val="ru-RU"/>
        </w:rPr>
        <w:t>ЮНИДО предоставила следующ</w:t>
      </w:r>
      <w:r w:rsidR="00D303EE">
        <w:rPr>
          <w:lang w:val="ru-RU"/>
        </w:rPr>
        <w:t xml:space="preserve">ую </w:t>
      </w:r>
      <w:r w:rsidRPr="00D303EE">
        <w:rPr>
          <w:lang w:val="ru-RU"/>
        </w:rPr>
        <w:t>обновленн</w:t>
      </w:r>
      <w:r w:rsidR="00D303EE">
        <w:rPr>
          <w:lang w:val="ru-RU"/>
        </w:rPr>
        <w:t>ую информацию</w:t>
      </w:r>
      <w:r w:rsidRPr="00D303EE">
        <w:rPr>
          <w:lang w:val="ru-RU"/>
        </w:rPr>
        <w:t xml:space="preserve"> о проектах </w:t>
      </w:r>
      <w:r w:rsidR="00D303EE">
        <w:rPr>
          <w:lang w:val="ru-RU"/>
        </w:rPr>
        <w:t>в секторе</w:t>
      </w:r>
      <w:r w:rsidRPr="00D303EE">
        <w:rPr>
          <w:lang w:val="ru-RU"/>
        </w:rPr>
        <w:t xml:space="preserve"> ППУ, </w:t>
      </w:r>
      <w:r w:rsidR="00D303EE">
        <w:rPr>
          <w:lang w:val="ru-RU"/>
        </w:rPr>
        <w:t>осуществляемых</w:t>
      </w:r>
      <w:r w:rsidRPr="00D303EE">
        <w:rPr>
          <w:lang w:val="ru-RU"/>
        </w:rPr>
        <w:t>/</w:t>
      </w:r>
      <w:r w:rsidR="00D303EE">
        <w:rPr>
          <w:lang w:val="ru-RU"/>
        </w:rPr>
        <w:t xml:space="preserve">планируемых к осуществлению </w:t>
      </w:r>
      <w:r w:rsidRPr="00D303EE">
        <w:rPr>
          <w:lang w:val="ru-RU"/>
        </w:rPr>
        <w:t>в пяти странах</w:t>
      </w:r>
      <w:r w:rsidR="00F46CFA" w:rsidRPr="00D303EE">
        <w:rPr>
          <w:lang w:val="ru-RU"/>
        </w:rPr>
        <w:t>:</w:t>
      </w:r>
    </w:p>
    <w:p w14:paraId="68695B34" w14:textId="06A31157" w:rsidR="00EC00D9" w:rsidRPr="00546DBD" w:rsidRDefault="002235A0" w:rsidP="000A06CC">
      <w:pPr>
        <w:pStyle w:val="Heading2"/>
        <w:ind w:left="1440" w:hanging="720"/>
        <w:rPr>
          <w:lang w:val="ru-RU"/>
        </w:rPr>
      </w:pPr>
      <w:r w:rsidRPr="002235A0">
        <w:rPr>
          <w:lang w:val="ru-RU"/>
        </w:rPr>
        <w:t xml:space="preserve">В Аргентине внедрение </w:t>
      </w:r>
      <w:r w:rsidR="00D303EE">
        <w:rPr>
          <w:lang w:val="ru-RU"/>
        </w:rPr>
        <w:t>ГФО</w:t>
      </w:r>
      <w:r w:rsidRPr="002235A0">
        <w:rPr>
          <w:lang w:val="ru-RU"/>
        </w:rPr>
        <w:t>-1233</w:t>
      </w:r>
      <w:r w:rsidRPr="002235A0">
        <w:t>zd</w:t>
      </w:r>
      <w:r w:rsidRPr="002235A0">
        <w:rPr>
          <w:lang w:val="ru-RU"/>
        </w:rPr>
        <w:t>(</w:t>
      </w:r>
      <w:r w:rsidRPr="002235A0">
        <w:t>E</w:t>
      </w:r>
      <w:r w:rsidRPr="002235A0">
        <w:rPr>
          <w:lang w:val="ru-RU"/>
        </w:rPr>
        <w:t xml:space="preserve">) в настоящее время переходит от опытной стадии к более регулярным поставкам. Во втором квартале 2025 года удалось избежать перебоев с поставками. Единственный поставщик изучает альтернативные конфигурации цепочек поставок для снижения зависимости от тонных </w:t>
      </w:r>
      <w:r w:rsidR="00546DBD">
        <w:rPr>
          <w:lang w:val="ru-RU"/>
        </w:rPr>
        <w:t>контейнеров</w:t>
      </w:r>
      <w:r w:rsidRPr="002235A0">
        <w:rPr>
          <w:lang w:val="ru-RU"/>
        </w:rPr>
        <w:t>, возврат и ротация которых по-прежнему создают логистические проблемы. Ведутся дискуссии относительно создания местной схемы фракционирования, которая могла бы улучшить краткосрочную доступность, но вызывает озабоченность по поводу посреднических издержек и отсутствия конкурентоспособных цен в условиях единственного поставщика. ЮНИДО также сообщила о неопределенности в отношении международных нормативных актов, в частности возможной классификации некоторых ГФО как пер- и полифторалкильных веществ (ПФА</w:t>
      </w:r>
      <w:r w:rsidR="00546DBD">
        <w:rPr>
          <w:lang w:val="ru-RU"/>
        </w:rPr>
        <w:t>В</w:t>
      </w:r>
      <w:r w:rsidRPr="002235A0">
        <w:rPr>
          <w:lang w:val="ru-RU"/>
        </w:rPr>
        <w:t>), что может повлиять на путь перехода МСП в тех областях применения, где в настоящее время не существует других жизнеспособных альтернатив</w:t>
      </w:r>
      <w:r w:rsidR="007A39AD" w:rsidRPr="001574C7">
        <w:rPr>
          <w:rStyle w:val="FootnoteReference"/>
        </w:rPr>
        <w:footnoteReference w:id="6"/>
      </w:r>
      <w:r w:rsidR="00546DBD">
        <w:rPr>
          <w:lang w:val="ru-RU"/>
        </w:rPr>
        <w:t>.</w:t>
      </w:r>
    </w:p>
    <w:p w14:paraId="7B3C3298" w14:textId="16450235" w:rsidR="00E73B7A" w:rsidRPr="00A306D4" w:rsidRDefault="002235A0" w:rsidP="000A06CC">
      <w:pPr>
        <w:pStyle w:val="Heading2"/>
        <w:ind w:left="1440" w:hanging="720"/>
        <w:rPr>
          <w:lang w:val="ru-RU"/>
        </w:rPr>
      </w:pPr>
      <w:r w:rsidRPr="002235A0">
        <w:rPr>
          <w:lang w:val="ru-RU"/>
        </w:rPr>
        <w:t xml:space="preserve">В Эквадоре готовые полиоловые смеси на основе ГФУ легкодоступны через устоявшиеся импортные каналы, а системы на основе </w:t>
      </w:r>
      <w:r w:rsidR="00F96939">
        <w:rPr>
          <w:lang w:val="ru-RU"/>
        </w:rPr>
        <w:t>ГФО</w:t>
      </w:r>
      <w:r w:rsidRPr="002235A0">
        <w:rPr>
          <w:lang w:val="ru-RU"/>
        </w:rPr>
        <w:t>-1233</w:t>
      </w:r>
      <w:r w:rsidRPr="002235A0">
        <w:t>zd</w:t>
      </w:r>
      <w:r w:rsidRPr="002235A0">
        <w:rPr>
          <w:lang w:val="ru-RU"/>
        </w:rPr>
        <w:t>(</w:t>
      </w:r>
      <w:r w:rsidRPr="002235A0">
        <w:t>E</w:t>
      </w:r>
      <w:r w:rsidRPr="002235A0">
        <w:rPr>
          <w:lang w:val="ru-RU"/>
        </w:rPr>
        <w:t xml:space="preserve">) все чаще закупаются в Колумбии, Панаме и Азии, причем несколько предприятий уже проводят или готовят валидационные испытания для </w:t>
      </w:r>
      <w:r w:rsidR="00F96939">
        <w:rPr>
          <w:lang w:val="ru-RU"/>
        </w:rPr>
        <w:t>рас</w:t>
      </w:r>
      <w:r w:rsidRPr="002235A0">
        <w:rPr>
          <w:lang w:val="ru-RU"/>
        </w:rPr>
        <w:t>пыляемо</w:t>
      </w:r>
      <w:r w:rsidR="00F96939">
        <w:rPr>
          <w:lang w:val="ru-RU"/>
        </w:rPr>
        <w:t>й</w:t>
      </w:r>
      <w:r w:rsidRPr="002235A0">
        <w:rPr>
          <w:lang w:val="ru-RU"/>
        </w:rPr>
        <w:t xml:space="preserve"> пен</w:t>
      </w:r>
      <w:r w:rsidR="00F96939">
        <w:rPr>
          <w:lang w:val="ru-RU"/>
        </w:rPr>
        <w:t>ы</w:t>
      </w:r>
      <w:r w:rsidRPr="002235A0">
        <w:rPr>
          <w:lang w:val="ru-RU"/>
        </w:rPr>
        <w:t xml:space="preserve"> и </w:t>
      </w:r>
      <w:r w:rsidR="00F96939">
        <w:rPr>
          <w:lang w:val="ru-RU"/>
        </w:rPr>
        <w:t>дискретных</w:t>
      </w:r>
      <w:r w:rsidRPr="002235A0">
        <w:rPr>
          <w:lang w:val="ru-RU"/>
        </w:rPr>
        <w:t xml:space="preserve"> панелей. В отличие от стран, где есть местные системотехнические </w:t>
      </w:r>
      <w:r w:rsidRPr="002235A0">
        <w:rPr>
          <w:lang w:val="ru-RU"/>
        </w:rPr>
        <w:lastRenderedPageBreak/>
        <w:t>фирмы, Эквадор полагается на специализированных импортеров и региональных дистрибьюторов, что облегч</w:t>
      </w:r>
      <w:r w:rsidR="00A306D4">
        <w:rPr>
          <w:lang w:val="ru-RU"/>
        </w:rPr>
        <w:t>ает</w:t>
      </w:r>
      <w:r w:rsidRPr="002235A0">
        <w:rPr>
          <w:lang w:val="ru-RU"/>
        </w:rPr>
        <w:t xml:space="preserve"> доступ к </w:t>
      </w:r>
      <w:r w:rsidR="00A306D4">
        <w:rPr>
          <w:lang w:val="ru-RU"/>
        </w:rPr>
        <w:t>составам</w:t>
      </w:r>
      <w:r w:rsidRPr="002235A0">
        <w:rPr>
          <w:lang w:val="ru-RU"/>
        </w:rPr>
        <w:t xml:space="preserve"> на основе ГФО и улучш</w:t>
      </w:r>
      <w:r w:rsidR="00A306D4">
        <w:rPr>
          <w:lang w:val="ru-RU"/>
        </w:rPr>
        <w:t>ает</w:t>
      </w:r>
      <w:r w:rsidRPr="002235A0">
        <w:rPr>
          <w:lang w:val="ru-RU"/>
        </w:rPr>
        <w:t xml:space="preserve"> сроки постав</w:t>
      </w:r>
      <w:r w:rsidR="00A306D4">
        <w:rPr>
          <w:lang w:val="ru-RU"/>
        </w:rPr>
        <w:t>о</w:t>
      </w:r>
      <w:r w:rsidRPr="002235A0">
        <w:rPr>
          <w:lang w:val="ru-RU"/>
        </w:rPr>
        <w:t>к по сравнению с предыдущими годами. Хотя разница в стоимости по-прежнему создает проблемы для МСП, условия постав</w:t>
      </w:r>
      <w:r w:rsidR="00A306D4">
        <w:rPr>
          <w:lang w:val="ru-RU"/>
        </w:rPr>
        <w:t>о</w:t>
      </w:r>
      <w:r w:rsidRPr="002235A0">
        <w:rPr>
          <w:lang w:val="ru-RU"/>
        </w:rPr>
        <w:t>к и техническая поддержка улучшились с</w:t>
      </w:r>
      <w:r w:rsidR="00A306D4">
        <w:rPr>
          <w:lang w:val="ru-RU"/>
        </w:rPr>
        <w:t>о времени поэтапного</w:t>
      </w:r>
      <w:r w:rsidRPr="002235A0">
        <w:rPr>
          <w:lang w:val="ru-RU"/>
        </w:rPr>
        <w:t xml:space="preserve"> отказа от ГХФУ. Эквадор представил на 98-е совещание в соответствии с решением 96/52 общ</w:t>
      </w:r>
      <w:r w:rsidR="00A306D4">
        <w:rPr>
          <w:lang w:val="ru-RU"/>
        </w:rPr>
        <w:t>ий план сектора</w:t>
      </w:r>
      <w:r w:rsidRPr="002235A0">
        <w:rPr>
          <w:lang w:val="ru-RU"/>
        </w:rPr>
        <w:t xml:space="preserve"> ППУ </w:t>
      </w:r>
      <w:r w:rsidR="00A306D4">
        <w:rPr>
          <w:lang w:val="ru-RU"/>
        </w:rPr>
        <w:t>по</w:t>
      </w:r>
      <w:r w:rsidRPr="002235A0">
        <w:rPr>
          <w:lang w:val="ru-RU"/>
        </w:rPr>
        <w:t xml:space="preserve"> </w:t>
      </w:r>
      <w:r w:rsidR="00A306D4">
        <w:rPr>
          <w:lang w:val="ru-RU"/>
        </w:rPr>
        <w:t xml:space="preserve">поэтапному </w:t>
      </w:r>
      <w:r w:rsidRPr="002235A0">
        <w:rPr>
          <w:lang w:val="ru-RU"/>
        </w:rPr>
        <w:t>отказ</w:t>
      </w:r>
      <w:r w:rsidR="00A306D4">
        <w:rPr>
          <w:lang w:val="ru-RU"/>
        </w:rPr>
        <w:t>у</w:t>
      </w:r>
      <w:r w:rsidRPr="002235A0">
        <w:rPr>
          <w:lang w:val="ru-RU"/>
        </w:rPr>
        <w:t xml:space="preserve"> от </w:t>
      </w:r>
      <w:r w:rsidR="00A306D4">
        <w:rPr>
          <w:lang w:val="ru-RU"/>
        </w:rPr>
        <w:t>полиолов</w:t>
      </w:r>
      <w:r w:rsidRPr="002235A0">
        <w:rPr>
          <w:lang w:val="ru-RU"/>
        </w:rPr>
        <w:t xml:space="preserve"> на основе ГФУ и перехода на ГФО. </w:t>
      </w:r>
      <w:r w:rsidRPr="00A306D4">
        <w:rPr>
          <w:lang w:val="ru-RU"/>
        </w:rPr>
        <w:t>Системы на основе циклопентана остаются ограниченными для МСП из-за требований безопасности, инфраструктуры и высоких капитальных затрат</w:t>
      </w:r>
      <w:r w:rsidR="00A306D4">
        <w:rPr>
          <w:lang w:val="ru-RU"/>
        </w:rPr>
        <w:t>.</w:t>
      </w:r>
    </w:p>
    <w:p w14:paraId="4DA6E05B" w14:textId="3074C1DB" w:rsidR="00A45BA3" w:rsidRPr="00A306D4" w:rsidRDefault="002235A0" w:rsidP="000A06CC">
      <w:pPr>
        <w:pStyle w:val="Heading2"/>
        <w:ind w:left="1440" w:hanging="720"/>
        <w:rPr>
          <w:lang w:val="ru-RU"/>
        </w:rPr>
      </w:pPr>
      <w:r w:rsidRPr="00A306D4">
        <w:rPr>
          <w:lang w:val="ru-RU"/>
        </w:rPr>
        <w:t xml:space="preserve">В Нигерии предприятия по производству коммерческого холодильного оборудования продолжают использовать технологии на основе ГФО; однако цены и обменные курсы </w:t>
      </w:r>
      <w:r w:rsidR="00811676" w:rsidRPr="00A306D4">
        <w:rPr>
          <w:lang w:val="ru-RU"/>
        </w:rPr>
        <w:t>колеб</w:t>
      </w:r>
      <w:r w:rsidR="00811676">
        <w:rPr>
          <w:lang w:val="ru-RU"/>
        </w:rPr>
        <w:t>лются</w:t>
      </w:r>
      <w:r w:rsidRPr="00A306D4">
        <w:rPr>
          <w:lang w:val="ru-RU"/>
        </w:rPr>
        <w:t xml:space="preserve"> в последние годы, что побу</w:t>
      </w:r>
      <w:r w:rsidR="00811676">
        <w:rPr>
          <w:lang w:val="ru-RU"/>
        </w:rPr>
        <w:t>ждает</w:t>
      </w:r>
      <w:r w:rsidRPr="00A306D4">
        <w:rPr>
          <w:lang w:val="ru-RU"/>
        </w:rPr>
        <w:t xml:space="preserve"> предприятия применять различные стратегии для поддержания операционной деятельности</w:t>
      </w:r>
      <w:r w:rsidR="00811676">
        <w:rPr>
          <w:lang w:val="ru-RU"/>
        </w:rPr>
        <w:t>.</w:t>
      </w:r>
    </w:p>
    <w:p w14:paraId="34EB61C2" w14:textId="50D829B4" w:rsidR="003E5C7E" w:rsidRPr="00811676" w:rsidRDefault="002235A0" w:rsidP="000A06CC">
      <w:pPr>
        <w:pStyle w:val="Heading2"/>
        <w:spacing w:after="0"/>
        <w:ind w:left="1440" w:hanging="720"/>
        <w:rPr>
          <w:lang w:val="ru-RU"/>
        </w:rPr>
      </w:pPr>
      <w:r w:rsidRPr="00811676">
        <w:rPr>
          <w:lang w:val="ru-RU"/>
        </w:rPr>
        <w:t xml:space="preserve">В Пакистане проект по переводу предприятий </w:t>
      </w:r>
      <w:r w:rsidR="00811676">
        <w:rPr>
          <w:lang w:val="ru-RU"/>
        </w:rPr>
        <w:t xml:space="preserve">сектора </w:t>
      </w:r>
      <w:r w:rsidRPr="00811676">
        <w:rPr>
          <w:lang w:val="ru-RU"/>
        </w:rPr>
        <w:t>ППУ, производящих термоконтейнеры, завершен,</w:t>
      </w:r>
      <w:r w:rsidR="00811676">
        <w:rPr>
          <w:lang w:val="ru-RU"/>
        </w:rPr>
        <w:t xml:space="preserve"> в результате чего</w:t>
      </w:r>
      <w:r w:rsidRPr="00811676">
        <w:rPr>
          <w:lang w:val="ru-RU"/>
        </w:rPr>
        <w:t xml:space="preserve"> предприятия-бенефициары перешли на готовые полиоловые смеси на основе циклопентана отчасти при поддержке совместного финансирования; </w:t>
      </w:r>
      <w:r w:rsidR="00811676">
        <w:rPr>
          <w:lang w:val="ru-RU"/>
        </w:rPr>
        <w:t xml:space="preserve">о </w:t>
      </w:r>
      <w:r w:rsidRPr="00811676">
        <w:rPr>
          <w:lang w:val="ru-RU"/>
        </w:rPr>
        <w:t>проблем</w:t>
      </w:r>
      <w:r w:rsidR="00811676">
        <w:rPr>
          <w:lang w:val="ru-RU"/>
        </w:rPr>
        <w:t>ах</w:t>
      </w:r>
      <w:r w:rsidRPr="00811676">
        <w:rPr>
          <w:lang w:val="ru-RU"/>
        </w:rPr>
        <w:t>, связанных с доступностью или цен</w:t>
      </w:r>
      <w:r w:rsidR="00811676">
        <w:rPr>
          <w:lang w:val="ru-RU"/>
        </w:rPr>
        <w:t>ами</w:t>
      </w:r>
      <w:r w:rsidRPr="00811676">
        <w:rPr>
          <w:lang w:val="ru-RU"/>
        </w:rPr>
        <w:t>, не сообщалось</w:t>
      </w:r>
      <w:r w:rsidR="00811676">
        <w:rPr>
          <w:lang w:val="ru-RU"/>
        </w:rPr>
        <w:t>.</w:t>
      </w:r>
    </w:p>
    <w:p w14:paraId="67C01938" w14:textId="432ABC96" w:rsidR="00E35C79" w:rsidRPr="00CF1BAA" w:rsidRDefault="002235A0" w:rsidP="000A06CC">
      <w:pPr>
        <w:pStyle w:val="Heading2"/>
        <w:spacing w:before="240"/>
        <w:ind w:left="1440" w:hanging="720"/>
        <w:rPr>
          <w:lang w:val="ru-RU"/>
        </w:rPr>
      </w:pPr>
      <w:r w:rsidRPr="002235A0">
        <w:rPr>
          <w:lang w:val="ru-RU"/>
        </w:rPr>
        <w:t>В Тунисе переход на циклопентан, завершенный в 2021 году, остается рабочим и в целом стабильным</w:t>
      </w:r>
      <w:r w:rsidR="00811676">
        <w:rPr>
          <w:lang w:val="ru-RU"/>
        </w:rPr>
        <w:t>;</w:t>
      </w:r>
      <w:r w:rsidRPr="002235A0">
        <w:rPr>
          <w:lang w:val="ru-RU"/>
        </w:rPr>
        <w:t xml:space="preserve"> наблюдались лишь незначительные задержки поставок, связанные с международной ситуацией, которые на сегодняшний день не имели существенных последствий. Средняя цена циклопентана составляет приблизительно 3,35</w:t>
      </w:r>
      <w:r w:rsidR="00811676">
        <w:rPr>
          <w:lang w:val="ru-RU"/>
        </w:rPr>
        <w:t> </w:t>
      </w:r>
      <w:r w:rsidRPr="002235A0">
        <w:rPr>
          <w:lang w:val="ru-RU"/>
        </w:rPr>
        <w:t>долл.</w:t>
      </w:r>
      <w:r w:rsidR="00811676">
        <w:rPr>
          <w:lang w:val="ru-RU"/>
        </w:rPr>
        <w:t> </w:t>
      </w:r>
      <w:r w:rsidRPr="002235A0">
        <w:rPr>
          <w:lang w:val="ru-RU"/>
        </w:rPr>
        <w:t xml:space="preserve">США/кг. Кроме того, одно предприятие завершило переход на </w:t>
      </w:r>
      <w:r w:rsidR="00811676">
        <w:rPr>
          <w:lang w:val="ru-RU"/>
        </w:rPr>
        <w:t>ГФО</w:t>
      </w:r>
      <w:r w:rsidRPr="002235A0">
        <w:rPr>
          <w:lang w:val="ru-RU"/>
        </w:rPr>
        <w:t>-1233</w:t>
      </w:r>
      <w:r w:rsidRPr="002235A0">
        <w:t>zd</w:t>
      </w:r>
      <w:r w:rsidRPr="002235A0">
        <w:rPr>
          <w:lang w:val="ru-RU"/>
        </w:rPr>
        <w:t>(</w:t>
      </w:r>
      <w:r w:rsidRPr="002235A0">
        <w:t>E</w:t>
      </w:r>
      <w:r w:rsidRPr="002235A0">
        <w:rPr>
          <w:lang w:val="ru-RU"/>
        </w:rPr>
        <w:t>) в январе 2025 года; однако проблемы доступности и ценообразования сохраняются. Ожидается, что прямое размещение заказа у поставщика технологии позволит значительно снизить цены по сравнению с ценами, полученными через посредников</w:t>
      </w:r>
      <w:r w:rsidR="00595C4E" w:rsidRPr="00CF1BAA">
        <w:rPr>
          <w:lang w:val="ru-RU"/>
        </w:rPr>
        <w:t>.</w:t>
      </w:r>
    </w:p>
    <w:p w14:paraId="05197F5D" w14:textId="3DE0B8B6" w:rsidR="00C0270C" w:rsidRPr="00CF1BAA" w:rsidRDefault="00CF1BAA" w:rsidP="00C0270C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Всемирный банк</w:t>
      </w:r>
    </w:p>
    <w:p w14:paraId="220E7421" w14:textId="06A0E329" w:rsidR="00C0270C" w:rsidRPr="008722D6" w:rsidRDefault="00CF1BAA" w:rsidP="00AA584E">
      <w:pPr>
        <w:pStyle w:val="Heading1"/>
        <w:rPr>
          <w:lang w:val="ru-RU"/>
        </w:rPr>
      </w:pPr>
      <w:r w:rsidRPr="00CF1BAA">
        <w:rPr>
          <w:lang w:val="ru-RU"/>
        </w:rPr>
        <w:t xml:space="preserve">Всемирный банк предоставил обновленную информацию о проектах </w:t>
      </w:r>
      <w:r>
        <w:rPr>
          <w:lang w:val="ru-RU"/>
        </w:rPr>
        <w:t>в секторе</w:t>
      </w:r>
      <w:r w:rsidRPr="00CF1BAA">
        <w:rPr>
          <w:lang w:val="ru-RU"/>
        </w:rPr>
        <w:t xml:space="preserve"> ППУ, </w:t>
      </w:r>
      <w:r>
        <w:rPr>
          <w:lang w:val="ru-RU"/>
        </w:rPr>
        <w:t>осуществляемых</w:t>
      </w:r>
      <w:r w:rsidRPr="00CF1BAA">
        <w:rPr>
          <w:lang w:val="ru-RU"/>
        </w:rPr>
        <w:t xml:space="preserve"> в четырех странах. В отношении доступности вспенива</w:t>
      </w:r>
      <w:r>
        <w:rPr>
          <w:lang w:val="ru-RU"/>
        </w:rPr>
        <w:t>телей</w:t>
      </w:r>
      <w:r w:rsidRPr="00CF1BAA">
        <w:rPr>
          <w:lang w:val="ru-RU"/>
        </w:rPr>
        <w:t xml:space="preserve"> </w:t>
      </w:r>
      <w:r>
        <w:rPr>
          <w:lang w:val="ru-RU"/>
        </w:rPr>
        <w:t>–</w:t>
      </w:r>
      <w:r w:rsidRPr="00CF1BAA">
        <w:rPr>
          <w:lang w:val="ru-RU"/>
        </w:rPr>
        <w:t xml:space="preserve"> ГФО консультации с производителями в Китае показали, что в настоящее время не планируется создавать дополнительные производственные мощности. Цены на </w:t>
      </w:r>
      <w:r w:rsidR="008722D6">
        <w:rPr>
          <w:lang w:val="ru-RU"/>
        </w:rPr>
        <w:t>ГФО</w:t>
      </w:r>
      <w:r w:rsidRPr="00CF1BAA">
        <w:rPr>
          <w:lang w:val="ru-RU"/>
        </w:rPr>
        <w:t>-1233</w:t>
      </w:r>
      <w:r w:rsidRPr="00CF1BAA">
        <w:t>zd</w:t>
      </w:r>
      <w:r w:rsidRPr="00CF1BAA">
        <w:rPr>
          <w:lang w:val="ru-RU"/>
        </w:rPr>
        <w:t>(</w:t>
      </w:r>
      <w:r w:rsidRPr="00CF1BAA">
        <w:t>E</w:t>
      </w:r>
      <w:r w:rsidRPr="00CF1BAA">
        <w:rPr>
          <w:lang w:val="ru-RU"/>
        </w:rPr>
        <w:t xml:space="preserve">) и </w:t>
      </w:r>
      <w:r w:rsidR="008722D6">
        <w:rPr>
          <w:lang w:val="ru-RU"/>
        </w:rPr>
        <w:t>ГФО</w:t>
      </w:r>
      <w:r w:rsidRPr="00CF1BAA">
        <w:rPr>
          <w:lang w:val="ru-RU"/>
        </w:rPr>
        <w:t>-1336</w:t>
      </w:r>
      <w:r w:rsidRPr="00CF1BAA">
        <w:t>mzz</w:t>
      </w:r>
      <w:r w:rsidRPr="00CF1BAA">
        <w:rPr>
          <w:lang w:val="ru-RU"/>
        </w:rPr>
        <w:t>(</w:t>
      </w:r>
      <w:r w:rsidRPr="00CF1BAA">
        <w:t>Z</w:t>
      </w:r>
      <w:r w:rsidRPr="00CF1BAA">
        <w:rPr>
          <w:lang w:val="ru-RU"/>
        </w:rPr>
        <w:t xml:space="preserve">) остаются высокими, причем особенно дорогостоящими являются </w:t>
      </w:r>
      <w:r w:rsidR="008722D6">
        <w:rPr>
          <w:lang w:val="ru-RU"/>
        </w:rPr>
        <w:t>составы</w:t>
      </w:r>
      <w:r w:rsidRPr="00CF1BAA">
        <w:rPr>
          <w:lang w:val="ru-RU"/>
        </w:rPr>
        <w:t xml:space="preserve"> пен</w:t>
      </w:r>
      <w:r w:rsidR="008722D6">
        <w:rPr>
          <w:lang w:val="ru-RU"/>
        </w:rPr>
        <w:t>ы</w:t>
      </w:r>
      <w:r w:rsidRPr="00CF1BAA">
        <w:rPr>
          <w:lang w:val="ru-RU"/>
        </w:rPr>
        <w:t xml:space="preserve"> на основе</w:t>
      </w:r>
      <w:r>
        <w:rPr>
          <w:lang w:val="ru-RU"/>
        </w:rPr>
        <w:t xml:space="preserve"> </w:t>
      </w:r>
      <w:r w:rsidR="008722D6">
        <w:rPr>
          <w:lang w:val="ru-RU"/>
        </w:rPr>
        <w:t>ГФО</w:t>
      </w:r>
      <w:r w:rsidR="00260630" w:rsidRPr="008722D6">
        <w:rPr>
          <w:lang w:val="ru-RU"/>
        </w:rPr>
        <w:t>‑1336</w:t>
      </w:r>
      <w:r w:rsidR="00260630" w:rsidRPr="000174D0">
        <w:t>mzz</w:t>
      </w:r>
      <w:r w:rsidR="00260630" w:rsidRPr="008722D6">
        <w:rPr>
          <w:lang w:val="ru-RU"/>
        </w:rPr>
        <w:t>(</w:t>
      </w:r>
      <w:r w:rsidR="00260630" w:rsidRPr="000174D0">
        <w:t>Z</w:t>
      </w:r>
      <w:r w:rsidR="00260630" w:rsidRPr="008722D6">
        <w:rPr>
          <w:lang w:val="ru-RU"/>
        </w:rPr>
        <w:t>).</w:t>
      </w:r>
    </w:p>
    <w:p w14:paraId="6AAF29A5" w14:textId="0744ECBA" w:rsidR="00F46CFA" w:rsidRPr="00F93889" w:rsidRDefault="00CF1BAA" w:rsidP="00AA584E">
      <w:pPr>
        <w:pStyle w:val="Heading1"/>
        <w:rPr>
          <w:lang w:val="ru-RU"/>
        </w:rPr>
      </w:pPr>
      <w:r w:rsidRPr="00CF1BAA">
        <w:rPr>
          <w:lang w:val="ru-RU"/>
        </w:rPr>
        <w:t>Системотехнические фирмы в Китае продолжают научно-исследовательские и опытно-конструкторские работы по улучшению характеристик пен</w:t>
      </w:r>
      <w:r w:rsidR="008722D6">
        <w:rPr>
          <w:lang w:val="ru-RU"/>
        </w:rPr>
        <w:t>ы</w:t>
      </w:r>
      <w:r w:rsidRPr="00CF1BAA">
        <w:rPr>
          <w:lang w:val="ru-RU"/>
        </w:rPr>
        <w:t xml:space="preserve"> и снижению теплопроводности, включая работы по газовому составу внутри ячеек пен</w:t>
      </w:r>
      <w:r w:rsidR="008722D6">
        <w:rPr>
          <w:lang w:val="ru-RU"/>
        </w:rPr>
        <w:t>ы</w:t>
      </w:r>
      <w:r w:rsidRPr="00CF1BAA">
        <w:rPr>
          <w:lang w:val="ru-RU"/>
        </w:rPr>
        <w:t xml:space="preserve">, радиационному переносу тепла и оптимизации </w:t>
      </w:r>
      <w:r w:rsidR="008722D6">
        <w:rPr>
          <w:lang w:val="ru-RU"/>
        </w:rPr>
        <w:t>ПУ-</w:t>
      </w:r>
      <w:r w:rsidRPr="00CF1BAA">
        <w:rPr>
          <w:lang w:val="ru-RU"/>
        </w:rPr>
        <w:t>матрицы. Одно из направлений исследований включает комбинированное использование вспенива</w:t>
      </w:r>
      <w:r w:rsidR="00F93889">
        <w:rPr>
          <w:lang w:val="ru-RU"/>
        </w:rPr>
        <w:t>телей</w:t>
      </w:r>
      <w:r w:rsidRPr="00CF1BAA">
        <w:rPr>
          <w:lang w:val="ru-RU"/>
        </w:rPr>
        <w:t>, когда циклопентан является основным вспенива</w:t>
      </w:r>
      <w:r w:rsidR="00F93889">
        <w:rPr>
          <w:lang w:val="ru-RU"/>
        </w:rPr>
        <w:t>телем</w:t>
      </w:r>
      <w:r w:rsidRPr="00CF1BAA">
        <w:rPr>
          <w:lang w:val="ru-RU"/>
        </w:rPr>
        <w:t xml:space="preserve">, дополненным низкокипящим агентом, в то время как другие усилия сосредоточены на оптимизации сырья (такого как полиолы и катализаторы) и структуры ячеек за счет улучшенного контроля процесса вспенивания. </w:t>
      </w:r>
      <w:r w:rsidRPr="00F93889">
        <w:rPr>
          <w:lang w:val="ru-RU"/>
        </w:rPr>
        <w:t>В целом ранее сообщавшиеся проблемы сохраняются, в частности высокая стоимость ГФО и ограничения, связанные с их физическими свойствами</w:t>
      </w:r>
      <w:r w:rsidR="00260630" w:rsidRPr="00F93889">
        <w:rPr>
          <w:lang w:val="ru-RU"/>
        </w:rPr>
        <w:t>.</w:t>
      </w:r>
    </w:p>
    <w:p w14:paraId="741356C2" w14:textId="624E80A8" w:rsidR="00964758" w:rsidRPr="00F93889" w:rsidRDefault="00F93889" w:rsidP="00DA225A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 w:rsidRPr="00F93889">
        <w:rPr>
          <w:b/>
          <w:bCs/>
          <w:lang w:val="ru-RU"/>
        </w:rPr>
        <w:t>Дополнительная информация, полученная секретариатом</w:t>
      </w:r>
    </w:p>
    <w:p w14:paraId="4EB3E1E5" w14:textId="13F68E27" w:rsidR="00964758" w:rsidRPr="00930ED0" w:rsidRDefault="00F93889" w:rsidP="00F54EF1">
      <w:pPr>
        <w:pStyle w:val="Heading1"/>
        <w:rPr>
          <w:lang w:val="ru-RU"/>
        </w:rPr>
      </w:pPr>
      <w:r w:rsidRPr="00F93889">
        <w:rPr>
          <w:lang w:val="ru-RU"/>
        </w:rPr>
        <w:t xml:space="preserve">Секретариат провел обсуждения с несколькими поставщиками на полях других совещаний. Информация, предоставленная одним из поставщиков, указывает на то, что глобальное производство </w:t>
      </w:r>
      <w:r w:rsidRPr="00F93889">
        <w:rPr>
          <w:lang w:val="ru-RU"/>
        </w:rPr>
        <w:lastRenderedPageBreak/>
        <w:t>ГФО продолжает улучшаться благодаря росту мощностей в Северной Америке и Азии. Доступность ГФО в странах, действующих в рамках статьи 5, также зависит от местной логистики и коммерческой инфраструктуры, форматов упаковки, таможенных и регуляторных процессов, страновых и сегментных/</w:t>
      </w:r>
      <w:r>
        <w:rPr>
          <w:lang w:val="ru-RU"/>
        </w:rPr>
        <w:t>секторальных</w:t>
      </w:r>
      <w:r w:rsidRPr="00F93889">
        <w:rPr>
          <w:lang w:val="ru-RU"/>
        </w:rPr>
        <w:t xml:space="preserve"> программ поэтапного сокращения, а также наличия обученных, соблюдающих требования операторов на последующих этапах цепочки поставок и местной технической поддержки. Крупные страны, действующие в рамках статьи 5, могли бы служить центрами поставок и знаний для соседних стран, но их национальные цепочки поставок также необходимо будет укрепить</w:t>
      </w:r>
      <w:r w:rsidR="00487903" w:rsidRPr="00930ED0">
        <w:rPr>
          <w:lang w:val="ru-RU"/>
        </w:rPr>
        <w:t>.</w:t>
      </w:r>
    </w:p>
    <w:p w14:paraId="0A5B5363" w14:textId="0B1646C8" w:rsidR="00123403" w:rsidRPr="00930ED0" w:rsidRDefault="00930ED0" w:rsidP="002616B9">
      <w:pPr>
        <w:pStyle w:val="Heading1"/>
        <w:rPr>
          <w:lang w:val="ru-RU"/>
        </w:rPr>
      </w:pPr>
      <w:r w:rsidRPr="00930ED0">
        <w:rPr>
          <w:lang w:val="ru-RU"/>
        </w:rPr>
        <w:t xml:space="preserve">Затраты и ценообразование на ГФО зависят от конкретных рынков и сегментов и определяются сырьевыми и энергетическими затратами, масштабом и местоположением производства, логистикой, тарифами на грузоперевозки, пошлинами, налогами, а также требованиями по соблюдению </w:t>
      </w:r>
      <w:r>
        <w:rPr>
          <w:lang w:val="ru-RU"/>
        </w:rPr>
        <w:t>нормативов</w:t>
      </w:r>
      <w:r w:rsidRPr="00930ED0">
        <w:rPr>
          <w:lang w:val="ru-RU"/>
        </w:rPr>
        <w:t xml:space="preserve"> и технической поддержке. В странах, где нет местного производства, стоимость поставки зачастую определяется логистикой, местной инфраструктурой, фискальными режимами и выдачей разрешений, а не экономикой самой молекулы, особенно там, где существуют системы квот, импортное лицензирование или фрагментированные каналы распределения. Цены, как правило, выше на ранних этапах внедрения и снижаются со временем по мере увеличения масштабов</w:t>
      </w:r>
      <w:r w:rsidR="00123403" w:rsidRPr="00930ED0">
        <w:rPr>
          <w:lang w:val="ru-RU"/>
        </w:rPr>
        <w:t>.</w:t>
      </w:r>
    </w:p>
    <w:p w14:paraId="73CD45F9" w14:textId="2C4A3BBE" w:rsidR="009E077C" w:rsidRPr="009D7E6A" w:rsidRDefault="009D7E6A" w:rsidP="002616B9">
      <w:pPr>
        <w:pStyle w:val="Heading1"/>
        <w:rPr>
          <w:lang w:val="ru-RU"/>
        </w:rPr>
      </w:pPr>
      <w:r w:rsidRPr="009D7E6A">
        <w:rPr>
          <w:lang w:val="ru-RU"/>
        </w:rPr>
        <w:t>В случае Аргентин</w:t>
      </w:r>
      <w:r>
        <w:rPr>
          <w:lang w:val="ru-RU"/>
        </w:rPr>
        <w:t>ы</w:t>
      </w:r>
      <w:r w:rsidRPr="009D7E6A">
        <w:rPr>
          <w:lang w:val="ru-RU"/>
        </w:rPr>
        <w:t xml:space="preserve"> создана инфраструктура поставок, действует запрет и налажено взаимодействие с пользователями. Координация с правительством, НООС и отраслью позволила определить жизнеспособный путь перехода и обеспечить техническую осуществимость. Внедрение поставок ГФО успешно началось, и первый импорт подтвердил техническую, регуляторную и логистическую готовность страны. Логистика остается критически важной, поскольку сложные цепочки поставок, включающие специализированные активы, международные перевозки, таможенные процедуры и циклы возврата, влияют на доступность и сроки. Ожидается, что в </w:t>
      </w:r>
      <w:r>
        <w:rPr>
          <w:lang w:val="ru-RU"/>
        </w:rPr>
        <w:br/>
      </w:r>
      <w:r w:rsidRPr="009D7E6A">
        <w:rPr>
          <w:lang w:val="ru-RU"/>
        </w:rPr>
        <w:t>2026 году произойдет широкое внедрение с переходом от проектных поставок к стабильному, самодостаточному рынку. Со временем могут появиться дополнительные поставщики, что укрепит долгосрочную устойчивость рынка</w:t>
      </w:r>
      <w:r w:rsidR="009E077C" w:rsidRPr="009D7E6A">
        <w:rPr>
          <w:lang w:val="ru-RU"/>
        </w:rPr>
        <w:t>.</w:t>
      </w:r>
    </w:p>
    <w:p w14:paraId="6F2C80E0" w14:textId="010D6491" w:rsidR="009E077C" w:rsidRPr="009D7E6A" w:rsidRDefault="009D7E6A" w:rsidP="002616B9">
      <w:pPr>
        <w:pStyle w:val="Heading1"/>
        <w:rPr>
          <w:lang w:val="ru-RU"/>
        </w:rPr>
      </w:pPr>
      <w:r w:rsidRPr="009D7E6A">
        <w:rPr>
          <w:lang w:val="ru-RU"/>
        </w:rPr>
        <w:t xml:space="preserve">Ключевые уроки включают важность активного участия правительства и отрасли, а также достаточного и предсказуемого спроса для снижения рисков поставок и улучшения логистики. Развитие внутренних возможностей (например, хранения и расфасовки) необходимо для более широкомасштабного внедрения. Обучение и техническая поддержка по всей цепочке создания стоимости имеют решающее значение для безопасного и соответствующего требованиям внедрения новых технологий. Проблемы с цепочками поставок </w:t>
      </w:r>
      <w:r>
        <w:rPr>
          <w:lang w:val="ru-RU"/>
        </w:rPr>
        <w:t>следует</w:t>
      </w:r>
      <w:r w:rsidRPr="009D7E6A">
        <w:rPr>
          <w:lang w:val="ru-RU"/>
        </w:rPr>
        <w:t xml:space="preserve"> решать на раннем этапе, чтобы избежать задержек, и необходимо надежное регуляторное обеспечение для поддержания перехода, включая предотвращение незаконной торговли и обеспечение прозрачного, основанного на правилах рынка</w:t>
      </w:r>
      <w:r w:rsidR="009E077C" w:rsidRPr="009D7E6A">
        <w:rPr>
          <w:lang w:val="ru-RU"/>
        </w:rPr>
        <w:t>.</w:t>
      </w:r>
    </w:p>
    <w:p w14:paraId="7D476626" w14:textId="53D81F03" w:rsidR="00CD254B" w:rsidRPr="00641DFE" w:rsidRDefault="00641DFE" w:rsidP="00CD254B">
      <w:pPr>
        <w:pStyle w:val="Heading1"/>
        <w:widowControl w:val="0"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  <w:lang w:val="ru-RU"/>
        </w:rPr>
        <w:t>Замечания</w:t>
      </w:r>
    </w:p>
    <w:p w14:paraId="1C6B5E2C" w14:textId="6EBAFECD" w:rsidR="00A50885" w:rsidRPr="00641DFE" w:rsidRDefault="00641DFE" w:rsidP="00F85AA3">
      <w:pPr>
        <w:pStyle w:val="Heading1"/>
        <w:rPr>
          <w:lang w:val="ru-RU"/>
        </w:rPr>
      </w:pPr>
      <w:r w:rsidRPr="00641DFE">
        <w:rPr>
          <w:lang w:val="ru-RU"/>
        </w:rPr>
        <w:t xml:space="preserve">Что касается доступности альтернатив с низким ПГП, то </w:t>
      </w:r>
      <w:r w:rsidR="005C2CC6" w:rsidRPr="00641DFE">
        <w:rPr>
          <w:lang w:val="ru-RU"/>
        </w:rPr>
        <w:t xml:space="preserve">технологии на основе </w:t>
      </w:r>
      <w:r>
        <w:rPr>
          <w:lang w:val="ru-RU"/>
        </w:rPr>
        <w:t>УВ</w:t>
      </w:r>
      <w:r w:rsidRPr="00641DFE">
        <w:rPr>
          <w:lang w:val="ru-RU"/>
        </w:rPr>
        <w:t>, метилформиат</w:t>
      </w:r>
      <w:r w:rsidR="005C2CC6">
        <w:rPr>
          <w:lang w:val="ru-RU"/>
        </w:rPr>
        <w:t>а</w:t>
      </w:r>
      <w:r w:rsidRPr="00641DFE">
        <w:rPr>
          <w:lang w:val="ru-RU"/>
        </w:rPr>
        <w:t>, метилал</w:t>
      </w:r>
      <w:r w:rsidR="005C2CC6">
        <w:rPr>
          <w:lang w:val="ru-RU"/>
        </w:rPr>
        <w:t>я</w:t>
      </w:r>
      <w:r w:rsidRPr="00641DFE">
        <w:rPr>
          <w:lang w:val="ru-RU"/>
        </w:rPr>
        <w:t xml:space="preserve"> и воды по-прежнему доступны и используются многими предприятиями по производству ППУ в зависимости от их размера, характеристик и областей применения. ГФО ста</w:t>
      </w:r>
      <w:r>
        <w:rPr>
          <w:lang w:val="ru-RU"/>
        </w:rPr>
        <w:t>новятся</w:t>
      </w:r>
      <w:r w:rsidRPr="00641DFE">
        <w:rPr>
          <w:lang w:val="ru-RU"/>
        </w:rPr>
        <w:t xml:space="preserve"> доступны во все большем числе стран, по которым была представлена информация (например, Бразилия, Вьетнам</w:t>
      </w:r>
      <w:r>
        <w:rPr>
          <w:lang w:val="ru-RU"/>
        </w:rPr>
        <w:t>,</w:t>
      </w:r>
      <w:r w:rsidRPr="00641DFE">
        <w:rPr>
          <w:lang w:val="ru-RU"/>
        </w:rPr>
        <w:t xml:space="preserve"> Египет, Индия, Индонезия, Китай, Колумбия, Коста-Рика, Панама, Таиланд</w:t>
      </w:r>
      <w:r>
        <w:rPr>
          <w:lang w:val="ru-RU"/>
        </w:rPr>
        <w:t>,</w:t>
      </w:r>
      <w:r w:rsidRPr="00641DFE">
        <w:rPr>
          <w:lang w:val="ru-RU"/>
        </w:rPr>
        <w:t xml:space="preserve"> Чили</w:t>
      </w:r>
      <w:r>
        <w:rPr>
          <w:lang w:val="ru-RU"/>
        </w:rPr>
        <w:t xml:space="preserve"> и</w:t>
      </w:r>
      <w:r w:rsidRPr="00641DFE">
        <w:rPr>
          <w:lang w:val="ru-RU"/>
        </w:rPr>
        <w:t xml:space="preserve"> Эквадор). В Аргентине внедрение </w:t>
      </w:r>
      <w:r>
        <w:rPr>
          <w:lang w:val="ru-RU"/>
        </w:rPr>
        <w:t>ГФО</w:t>
      </w:r>
      <w:r w:rsidRPr="00641DFE">
        <w:rPr>
          <w:lang w:val="ru-RU"/>
        </w:rPr>
        <w:t>-1233</w:t>
      </w:r>
      <w:r w:rsidRPr="00641DFE">
        <w:t>zd</w:t>
      </w:r>
      <w:r w:rsidRPr="00641DFE">
        <w:rPr>
          <w:lang w:val="ru-RU"/>
        </w:rPr>
        <w:t>(</w:t>
      </w:r>
      <w:r w:rsidRPr="00641DFE">
        <w:t>E</w:t>
      </w:r>
      <w:r w:rsidRPr="00641DFE">
        <w:rPr>
          <w:lang w:val="ru-RU"/>
        </w:rPr>
        <w:t>) в настоящее время переходит от опытной стадии к более регулярным поставкам: местные системотехнические фирмы поддерживают достаточные операционные запасы, а поставщик изучает альтернативные конфигурации цепочек поставок для улучшения среднесрочной непрерывности</w:t>
      </w:r>
      <w:r w:rsidR="00A50885" w:rsidRPr="00641DFE">
        <w:rPr>
          <w:lang w:val="ru-RU"/>
        </w:rPr>
        <w:t>.</w:t>
      </w:r>
    </w:p>
    <w:p w14:paraId="2703B15B" w14:textId="6403ED38" w:rsidR="00F46CFA" w:rsidRPr="00641DFE" w:rsidRDefault="00641DFE" w:rsidP="001963FB">
      <w:pPr>
        <w:pStyle w:val="Heading1"/>
        <w:widowControl w:val="0"/>
        <w:rPr>
          <w:lang w:val="ru-RU"/>
        </w:rPr>
      </w:pPr>
      <w:r w:rsidRPr="00641DFE">
        <w:rPr>
          <w:lang w:val="ru-RU"/>
        </w:rPr>
        <w:t xml:space="preserve">Существенные различия в ценах на альтернативные технологии сохраняются как внутри стран, так и на международном уровне. На основе обновленной информации в ряде стран </w:t>
      </w:r>
      <w:r w:rsidRPr="00641DFE">
        <w:rPr>
          <w:lang w:val="ru-RU"/>
        </w:rPr>
        <w:lastRenderedPageBreak/>
        <w:t xml:space="preserve">наблюдается постепенное снижение цен на </w:t>
      </w:r>
      <w:r>
        <w:rPr>
          <w:lang w:val="ru-RU"/>
        </w:rPr>
        <w:t>ГФО</w:t>
      </w:r>
      <w:r w:rsidRPr="00641DFE">
        <w:rPr>
          <w:lang w:val="ru-RU"/>
        </w:rPr>
        <w:t>-1233</w:t>
      </w:r>
      <w:r w:rsidRPr="00641DFE">
        <w:t>zd</w:t>
      </w:r>
      <w:r w:rsidRPr="00641DFE">
        <w:rPr>
          <w:lang w:val="ru-RU"/>
        </w:rPr>
        <w:t>(</w:t>
      </w:r>
      <w:r w:rsidRPr="00641DFE">
        <w:t>E</w:t>
      </w:r>
      <w:r w:rsidRPr="00641DFE">
        <w:rPr>
          <w:lang w:val="ru-RU"/>
        </w:rPr>
        <w:t>), при этом некоторые сообщают о ценах ниже 20,00</w:t>
      </w:r>
      <w:r>
        <w:rPr>
          <w:lang w:val="ru-RU"/>
        </w:rPr>
        <w:t> </w:t>
      </w:r>
      <w:r w:rsidRPr="00641DFE">
        <w:rPr>
          <w:lang w:val="ru-RU"/>
        </w:rPr>
        <w:t>долл.</w:t>
      </w:r>
      <w:r>
        <w:rPr>
          <w:lang w:val="ru-RU"/>
        </w:rPr>
        <w:t> </w:t>
      </w:r>
      <w:r w:rsidRPr="00641DFE">
        <w:rPr>
          <w:lang w:val="ru-RU"/>
        </w:rPr>
        <w:t xml:space="preserve">США/кг (например, Бразилия, Вьетнам, Индонезия, Китай, Колумбия, Таиланд </w:t>
      </w:r>
      <w:r>
        <w:rPr>
          <w:lang w:val="ru-RU"/>
        </w:rPr>
        <w:t>и</w:t>
      </w:r>
      <w:r w:rsidRPr="00641DFE">
        <w:rPr>
          <w:lang w:val="ru-RU"/>
        </w:rPr>
        <w:t xml:space="preserve"> Эквадор</w:t>
      </w:r>
      <w:r w:rsidR="00F46CFA" w:rsidRPr="00641DFE">
        <w:rPr>
          <w:lang w:val="ru-RU"/>
        </w:rPr>
        <w:t>).</w:t>
      </w:r>
    </w:p>
    <w:p w14:paraId="4724C018" w14:textId="02EBE09D" w:rsidR="00731B9D" w:rsidRPr="00641DFE" w:rsidRDefault="00641DFE" w:rsidP="00CC5F89">
      <w:pPr>
        <w:pStyle w:val="Heading1"/>
        <w:rPr>
          <w:lang w:val="ru-RU"/>
        </w:rPr>
      </w:pPr>
      <w:r w:rsidRPr="00641DFE">
        <w:rPr>
          <w:lang w:val="ru-RU"/>
        </w:rPr>
        <w:t xml:space="preserve">Проблемы внедрения альтернатив с низким ПГП на МСП по-прежнему включают высокие капитальные затраты и ограничения, связанные с безопасностью при использовании </w:t>
      </w:r>
      <w:r>
        <w:rPr>
          <w:lang w:val="ru-RU"/>
        </w:rPr>
        <w:t>УВ</w:t>
      </w:r>
      <w:r w:rsidRPr="00641DFE">
        <w:rPr>
          <w:lang w:val="ru-RU"/>
        </w:rPr>
        <w:t xml:space="preserve">, особенно для </w:t>
      </w:r>
      <w:r>
        <w:rPr>
          <w:lang w:val="ru-RU"/>
        </w:rPr>
        <w:t>рас</w:t>
      </w:r>
      <w:r w:rsidRPr="00641DFE">
        <w:rPr>
          <w:lang w:val="ru-RU"/>
        </w:rPr>
        <w:t>пыляемо</w:t>
      </w:r>
      <w:r>
        <w:rPr>
          <w:lang w:val="ru-RU"/>
        </w:rPr>
        <w:t>й</w:t>
      </w:r>
      <w:r w:rsidRPr="00641DFE">
        <w:rPr>
          <w:lang w:val="ru-RU"/>
        </w:rPr>
        <w:t xml:space="preserve"> пен</w:t>
      </w:r>
      <w:r>
        <w:rPr>
          <w:lang w:val="ru-RU"/>
        </w:rPr>
        <w:t>ы</w:t>
      </w:r>
      <w:r w:rsidRPr="00641DFE">
        <w:rPr>
          <w:lang w:val="ru-RU"/>
        </w:rPr>
        <w:t>, а также высокую стоимость и ограниченную коммерческую доступность ГФО в ряде стран</w:t>
      </w:r>
      <w:r w:rsidR="00D0119E" w:rsidRPr="00641DFE">
        <w:rPr>
          <w:lang w:val="ru-RU"/>
        </w:rPr>
        <w:t>.</w:t>
      </w:r>
      <w:r w:rsidR="00CC5F89" w:rsidRPr="00641DFE">
        <w:rPr>
          <w:lang w:val="ru-RU"/>
        </w:rPr>
        <w:t xml:space="preserve"> </w:t>
      </w:r>
    </w:p>
    <w:p w14:paraId="0044C513" w14:textId="065105C5" w:rsidR="000D524F" w:rsidRPr="00641DFE" w:rsidRDefault="00641DFE" w:rsidP="00CC5F89">
      <w:pPr>
        <w:pStyle w:val="Heading1"/>
        <w:rPr>
          <w:lang w:val="ru-RU"/>
        </w:rPr>
      </w:pPr>
      <w:r w:rsidRPr="00641DFE">
        <w:rPr>
          <w:lang w:val="ru-RU"/>
        </w:rPr>
        <w:t>Глобальные производственные мощности ГФО выросли в последние годы, но доступность в конкретных странах также зависит от местн</w:t>
      </w:r>
      <w:r>
        <w:rPr>
          <w:lang w:val="ru-RU"/>
        </w:rPr>
        <w:t>ых</w:t>
      </w:r>
      <w:r w:rsidRPr="00641DFE">
        <w:rPr>
          <w:lang w:val="ru-RU"/>
        </w:rPr>
        <w:t xml:space="preserve"> логистики, цепочек поставок, таможенных и регуляторных процедур, страновых и сегментных/</w:t>
      </w:r>
      <w:r>
        <w:rPr>
          <w:lang w:val="ru-RU"/>
        </w:rPr>
        <w:t>секторальных</w:t>
      </w:r>
      <w:r w:rsidRPr="00641DFE">
        <w:rPr>
          <w:lang w:val="ru-RU"/>
        </w:rPr>
        <w:t xml:space="preserve"> программ поэтапного сокращения, а также других переменных</w:t>
      </w:r>
      <w:r w:rsidR="0067031B" w:rsidRPr="00641DFE">
        <w:rPr>
          <w:lang w:val="ru-RU"/>
        </w:rPr>
        <w:t>.</w:t>
      </w:r>
    </w:p>
    <w:p w14:paraId="3EA57CF9" w14:textId="2A67FA06" w:rsidR="00F46CFA" w:rsidRPr="009D7E6A" w:rsidRDefault="009D7E6A" w:rsidP="00F46CFA">
      <w:pPr>
        <w:widowControl w:val="0"/>
        <w:spacing w:before="360" w:after="240"/>
        <w:rPr>
          <w:b/>
          <w:bCs/>
          <w:sz w:val="24"/>
          <w:szCs w:val="24"/>
          <w:lang w:val="ru-RU"/>
        </w:rPr>
      </w:pPr>
      <w:r>
        <w:rPr>
          <w:b/>
          <w:bCs/>
          <w:lang w:val="ru-RU"/>
        </w:rPr>
        <w:t>РЕКОМЕНДАЦИЯ</w:t>
      </w:r>
    </w:p>
    <w:p w14:paraId="5157AC80" w14:textId="5D6D6D4E" w:rsidR="00F46CFA" w:rsidRPr="00641DFE" w:rsidRDefault="00641DFE" w:rsidP="00321B38">
      <w:pPr>
        <w:pStyle w:val="Heading1"/>
        <w:rPr>
          <w:lang w:val="ru-RU"/>
        </w:rPr>
      </w:pPr>
      <w:r w:rsidRPr="00641DFE">
        <w:rPr>
          <w:lang w:val="ru-RU"/>
        </w:rPr>
        <w:t xml:space="preserve">Исполнительному комитету предлагается </w:t>
      </w:r>
      <w:r>
        <w:rPr>
          <w:lang w:val="ru-RU"/>
        </w:rPr>
        <w:t>принять</w:t>
      </w:r>
      <w:r w:rsidRPr="00641DFE">
        <w:rPr>
          <w:lang w:val="ru-RU"/>
        </w:rPr>
        <w:t xml:space="preserve"> </w:t>
      </w:r>
      <w:r>
        <w:rPr>
          <w:lang w:val="ru-RU"/>
        </w:rPr>
        <w:t>к</w:t>
      </w:r>
      <w:r w:rsidRPr="00641DFE">
        <w:rPr>
          <w:lang w:val="ru-RU"/>
        </w:rPr>
        <w:t xml:space="preserve"> </w:t>
      </w:r>
      <w:r>
        <w:rPr>
          <w:lang w:val="ru-RU"/>
        </w:rPr>
        <w:t>сведению</w:t>
      </w:r>
      <w:r w:rsidRPr="00641DFE">
        <w:rPr>
          <w:lang w:val="ru-RU"/>
        </w:rPr>
        <w:t xml:space="preserve"> </w:t>
      </w:r>
      <w:r>
        <w:rPr>
          <w:lang w:val="ru-RU"/>
        </w:rPr>
        <w:t>документ</w:t>
      </w:r>
      <w:r w:rsidR="00F46CFA" w:rsidRPr="00641DFE">
        <w:rPr>
          <w:lang w:val="ru-RU"/>
        </w:rPr>
        <w:t xml:space="preserve"> </w:t>
      </w:r>
      <w:r w:rsidR="00F46CFA" w:rsidRPr="00874ECE">
        <w:t>UNEP</w:t>
      </w:r>
      <w:r w:rsidR="00F46CFA" w:rsidRPr="00641DFE">
        <w:rPr>
          <w:lang w:val="ru-RU"/>
        </w:rPr>
        <w:t>/</w:t>
      </w:r>
      <w:r w:rsidR="00F46CFA" w:rsidRPr="00874ECE">
        <w:t>OzL</w:t>
      </w:r>
      <w:r w:rsidR="00F46CFA" w:rsidRPr="00641DFE">
        <w:rPr>
          <w:lang w:val="ru-RU"/>
        </w:rPr>
        <w:t>.</w:t>
      </w:r>
      <w:r w:rsidR="00F46CFA" w:rsidRPr="00874ECE">
        <w:t>Pro</w:t>
      </w:r>
      <w:r w:rsidR="00F46CFA" w:rsidRPr="00641DFE">
        <w:rPr>
          <w:lang w:val="ru-RU"/>
        </w:rPr>
        <w:t>/</w:t>
      </w:r>
      <w:r w:rsidR="00F46CFA" w:rsidRPr="00874ECE">
        <w:t>ExCom</w:t>
      </w:r>
      <w:r w:rsidR="00F46CFA" w:rsidRPr="00641DFE">
        <w:rPr>
          <w:lang w:val="ru-RU"/>
        </w:rPr>
        <w:t>/9</w:t>
      </w:r>
      <w:r w:rsidR="00CC2926" w:rsidRPr="00641DFE">
        <w:rPr>
          <w:lang w:val="ru-RU"/>
        </w:rPr>
        <w:t>8</w:t>
      </w:r>
      <w:r w:rsidR="00F46CFA" w:rsidRPr="00641DFE">
        <w:rPr>
          <w:lang w:val="ru-RU"/>
        </w:rPr>
        <w:t>/</w:t>
      </w:r>
      <w:r w:rsidR="00823FB4" w:rsidRPr="00641DFE">
        <w:rPr>
          <w:lang w:val="ru-RU"/>
        </w:rPr>
        <w:t>56</w:t>
      </w:r>
      <w:r w:rsidRPr="00641DFE">
        <w:rPr>
          <w:lang w:val="ru-RU"/>
        </w:rPr>
        <w:t>,</w:t>
      </w:r>
      <w:r w:rsidR="00F46CFA" w:rsidRPr="00641DFE">
        <w:rPr>
          <w:lang w:val="ru-RU"/>
        </w:rPr>
        <w:t xml:space="preserve"> </w:t>
      </w:r>
      <w:r w:rsidRPr="00641DFE">
        <w:rPr>
          <w:lang w:val="ru-RU"/>
        </w:rPr>
        <w:t>содержащий обновленный доклад об альтернативах в секторе производства пенополиуретана с уделением особого внимания малым и средним предприятиям, в частности, для применения распыляемой и изоляционной пены</w:t>
      </w:r>
      <w:r w:rsidR="00F46CFA" w:rsidRPr="00641DFE">
        <w:rPr>
          <w:lang w:val="ru-RU"/>
        </w:rPr>
        <w:t xml:space="preserve"> (</w:t>
      </w:r>
      <w:r w:rsidR="00B02DD7">
        <w:rPr>
          <w:lang w:val="ru-RU"/>
        </w:rPr>
        <w:t>решение</w:t>
      </w:r>
      <w:r w:rsidR="00F46CFA" w:rsidRPr="00874ECE">
        <w:t> </w:t>
      </w:r>
      <w:r w:rsidR="00F46CFA" w:rsidRPr="00641DFE">
        <w:rPr>
          <w:lang w:val="ru-RU"/>
        </w:rPr>
        <w:t>9</w:t>
      </w:r>
      <w:r w:rsidR="004F16B7" w:rsidRPr="00641DFE">
        <w:rPr>
          <w:lang w:val="ru-RU"/>
        </w:rPr>
        <w:t>6</w:t>
      </w:r>
      <w:r w:rsidR="00F46CFA" w:rsidRPr="00641DFE">
        <w:rPr>
          <w:lang w:val="ru-RU"/>
        </w:rPr>
        <w:t>/5</w:t>
      </w:r>
      <w:r w:rsidR="004F16B7" w:rsidRPr="00641DFE">
        <w:rPr>
          <w:lang w:val="ru-RU"/>
        </w:rPr>
        <w:t>3</w:t>
      </w:r>
      <w:r w:rsidR="002A51FF" w:rsidRPr="002A51FF">
        <w:rPr>
          <w:lang w:val="ru-RU"/>
        </w:rPr>
        <w:t xml:space="preserve"> </w:t>
      </w:r>
      <w:r w:rsidR="004F16B7">
        <w:t>c</w:t>
      </w:r>
      <w:r w:rsidR="005905B4" w:rsidRPr="00641DFE">
        <w:rPr>
          <w:lang w:val="ru-RU"/>
        </w:rPr>
        <w:t>)).</w:t>
      </w:r>
    </w:p>
    <w:p w14:paraId="3DD00D9A" w14:textId="77777777" w:rsidR="00850D27" w:rsidRPr="00641DFE" w:rsidRDefault="00850D27" w:rsidP="00850D27">
      <w:pPr>
        <w:rPr>
          <w:lang w:val="ru-RU"/>
        </w:rPr>
      </w:pPr>
    </w:p>
    <w:p w14:paraId="22B7EEEA" w14:textId="77777777" w:rsidR="00850D27" w:rsidRPr="00641DFE" w:rsidRDefault="00850D27" w:rsidP="00850D27">
      <w:pPr>
        <w:rPr>
          <w:lang w:val="ru-RU"/>
        </w:rPr>
      </w:pPr>
    </w:p>
    <w:p w14:paraId="36C4BE44" w14:textId="77777777" w:rsidR="00850D27" w:rsidRPr="00641DFE" w:rsidRDefault="00850D27" w:rsidP="00850D27">
      <w:pPr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F46CFA" w:rsidRPr="0006716A" w14:paraId="71A6B23D" w14:textId="77777777" w:rsidTr="0053772C">
        <w:trPr>
          <w:trHeight w:val="201"/>
        </w:trPr>
        <w:tc>
          <w:tcPr>
            <w:tcW w:w="999" w:type="pct"/>
          </w:tcPr>
          <w:p w14:paraId="2B817AF9" w14:textId="77777777" w:rsidR="00F46CFA" w:rsidRPr="00641DFE" w:rsidRDefault="00F46CFA" w:rsidP="0053772C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0" w:type="pct"/>
          </w:tcPr>
          <w:p w14:paraId="21577F72" w14:textId="77777777" w:rsidR="00F46CFA" w:rsidRPr="00641DFE" w:rsidRDefault="00F46CFA" w:rsidP="0053772C">
            <w:pPr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4C0FBDA" w14:textId="77777777" w:rsidR="00F46CFA" w:rsidRPr="00641DFE" w:rsidRDefault="00F46CFA" w:rsidP="0053772C">
            <w:pPr>
              <w:jc w:val="center"/>
              <w:rPr>
                <w:sz w:val="18"/>
                <w:szCs w:val="18"/>
                <w:vertAlign w:val="superscript"/>
                <w:lang w:val="ru-RU"/>
              </w:rPr>
            </w:pPr>
          </w:p>
        </w:tc>
        <w:tc>
          <w:tcPr>
            <w:tcW w:w="1000" w:type="pct"/>
          </w:tcPr>
          <w:p w14:paraId="6A8A9FF4" w14:textId="77777777" w:rsidR="00F46CFA" w:rsidRPr="00641DFE" w:rsidRDefault="00F46CFA" w:rsidP="0053772C">
            <w:pPr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1" w:type="pct"/>
          </w:tcPr>
          <w:p w14:paraId="63273199" w14:textId="77777777" w:rsidR="00F46CFA" w:rsidRPr="00641DFE" w:rsidRDefault="00F46CFA" w:rsidP="0053772C">
            <w:pPr>
              <w:jc w:val="center"/>
              <w:rPr>
                <w:vertAlign w:val="superscript"/>
                <w:lang w:val="ru-RU"/>
              </w:rPr>
            </w:pPr>
          </w:p>
        </w:tc>
      </w:tr>
    </w:tbl>
    <w:p w14:paraId="4DF4AD14" w14:textId="77777777" w:rsidR="00720EE7" w:rsidRPr="00641DFE" w:rsidRDefault="00720EE7" w:rsidP="00CC5F89">
      <w:pPr>
        <w:rPr>
          <w:lang w:val="ru-RU"/>
        </w:rPr>
      </w:pPr>
    </w:p>
    <w:sectPr w:rsidR="00720EE7" w:rsidRPr="00641DFE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A511" w14:textId="77777777" w:rsidR="009107CE" w:rsidRDefault="009107CE" w:rsidP="004A504B">
      <w:r>
        <w:separator/>
      </w:r>
    </w:p>
  </w:endnote>
  <w:endnote w:type="continuationSeparator" w:id="0">
    <w:p w14:paraId="1D2ACAFC" w14:textId="77777777" w:rsidR="009107CE" w:rsidRDefault="009107C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9B5A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676A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551DB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09C21FE5" w14:textId="7102FA59" w:rsidR="004E7F9C" w:rsidRPr="001A57B3" w:rsidRDefault="001A57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1A57B3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1A57B3">
      <w:rPr>
        <w:sz w:val="16"/>
        <w:szCs w:val="16"/>
        <w:lang w:val="ru-RU"/>
      </w:rPr>
      <w:t>.</w:t>
    </w:r>
  </w:p>
  <w:p w14:paraId="774E45CA" w14:textId="77777777" w:rsidR="004E7F9C" w:rsidRPr="001A57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A023" w14:textId="77777777" w:rsidR="009107CE" w:rsidRDefault="009107CE" w:rsidP="004A504B">
      <w:r>
        <w:separator/>
      </w:r>
    </w:p>
  </w:footnote>
  <w:footnote w:type="continuationSeparator" w:id="0">
    <w:p w14:paraId="5F32C51E" w14:textId="77777777" w:rsidR="009107CE" w:rsidRDefault="009107CE" w:rsidP="004A504B">
      <w:r>
        <w:continuationSeparator/>
      </w:r>
    </w:p>
  </w:footnote>
  <w:footnote w:id="1">
    <w:p w14:paraId="163244BF" w14:textId="77777777" w:rsidR="00720EE7" w:rsidRPr="001E1147" w:rsidRDefault="00720EE7" w:rsidP="003A175E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7CEC090B" w14:textId="158431C8" w:rsidR="003A175E" w:rsidRDefault="003A175E">
      <w:pPr>
        <w:pStyle w:val="FootnoteText"/>
      </w:pPr>
      <w:r>
        <w:rPr>
          <w:rStyle w:val="FootnoteReference"/>
        </w:rPr>
        <w:footnoteRef/>
      </w:r>
      <w:r>
        <w:t xml:space="preserve"> UNEP/OzL.Pro/ExCom/94/58</w:t>
      </w:r>
    </w:p>
  </w:footnote>
  <w:footnote w:id="3">
    <w:p w14:paraId="0BFC50A9" w14:textId="6F8D6460" w:rsidR="00F14963" w:rsidRDefault="00F14963" w:rsidP="007D6BFF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UNEP/OzL.Pro/ExCom/95/85</w:t>
      </w:r>
    </w:p>
  </w:footnote>
  <w:footnote w:id="4">
    <w:p w14:paraId="31668C78" w14:textId="272C48A5" w:rsidR="007D6BFF" w:rsidRDefault="007D6BFF">
      <w:pPr>
        <w:pStyle w:val="FootnoteText"/>
      </w:pPr>
      <w:r>
        <w:rPr>
          <w:rStyle w:val="FootnoteReference"/>
        </w:rPr>
        <w:footnoteRef/>
      </w:r>
      <w:r>
        <w:t xml:space="preserve"> UNEP/OzL.Pro/ExCom/96/60</w:t>
      </w:r>
    </w:p>
  </w:footnote>
  <w:footnote w:id="5">
    <w:p w14:paraId="7BFE14A5" w14:textId="68793364" w:rsidR="00931CEB" w:rsidRPr="00A663CC" w:rsidRDefault="00931CEB" w:rsidP="00931CE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663CC">
        <w:rPr>
          <w:lang w:val="ru-RU"/>
        </w:rPr>
        <w:t xml:space="preserve"> </w:t>
      </w:r>
      <w:r w:rsidR="00A663CC">
        <w:rPr>
          <w:lang w:val="ru-RU"/>
        </w:rPr>
        <w:t>К</w:t>
      </w:r>
      <w:r w:rsidR="00A663CC" w:rsidRPr="00A663CC">
        <w:rPr>
          <w:lang w:val="ru-RU"/>
        </w:rPr>
        <w:t>ак сообщалось на 94-м совещании, из 21 предприятия, включенного в проект, одно перешло на циклопентан, три – на ГФО и 17 не завершили переход на новые технологии ввиду отсутствия систем на основе ГФО. Неиспользованные остатки средств были возвращены в Фонд</w:t>
      </w:r>
      <w:r w:rsidRPr="00A663CC">
        <w:rPr>
          <w:lang w:val="ru-RU"/>
        </w:rPr>
        <w:t>.</w:t>
      </w:r>
    </w:p>
  </w:footnote>
  <w:footnote w:id="6">
    <w:p w14:paraId="3C28FE3B" w14:textId="7D28A2F5" w:rsidR="007A39AD" w:rsidRPr="00546DBD" w:rsidRDefault="007A39AD" w:rsidP="007A39A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46DBD">
        <w:rPr>
          <w:lang w:val="ru-RU"/>
        </w:rPr>
        <w:t xml:space="preserve"> </w:t>
      </w:r>
      <w:r w:rsidR="00546DBD" w:rsidRPr="00546DBD">
        <w:rPr>
          <w:lang w:val="ru-RU"/>
        </w:rPr>
        <w:t xml:space="preserve">Этот вопрос также рассматривается в документе </w:t>
      </w:r>
      <w:r>
        <w:t>UNEP</w:t>
      </w:r>
      <w:r w:rsidRPr="00546DBD">
        <w:rPr>
          <w:lang w:val="ru-RU"/>
        </w:rPr>
        <w:t>/</w:t>
      </w:r>
      <w:r>
        <w:t>OzL</w:t>
      </w:r>
      <w:r w:rsidRPr="00546DBD">
        <w:rPr>
          <w:lang w:val="ru-RU"/>
        </w:rPr>
        <w:t>.</w:t>
      </w:r>
      <w:r>
        <w:t>Pro</w:t>
      </w:r>
      <w:r w:rsidRPr="00546DBD">
        <w:rPr>
          <w:lang w:val="ru-RU"/>
        </w:rPr>
        <w:t>/</w:t>
      </w:r>
      <w:r w:rsidRPr="00B91B78">
        <w:t>ExCom</w:t>
      </w:r>
      <w:r w:rsidRPr="00546DBD">
        <w:rPr>
          <w:lang w:val="ru-RU"/>
        </w:rPr>
        <w:t>/98/</w:t>
      </w:r>
      <w:r w:rsidR="00DD7DC8" w:rsidRPr="00546DBD">
        <w:rPr>
          <w:lang w:val="ru-RU"/>
        </w:rPr>
        <w:t>6</w:t>
      </w:r>
      <w:r w:rsidR="00546DBD" w:rsidRPr="00546DBD">
        <w:rPr>
          <w:lang w:val="ru-RU"/>
        </w:rPr>
        <w:t>,</w:t>
      </w:r>
      <w:r w:rsidRPr="00546DBD">
        <w:rPr>
          <w:lang w:val="ru-RU"/>
        </w:rPr>
        <w:t xml:space="preserve"> </w:t>
      </w:r>
      <w:r w:rsidR="00546DBD" w:rsidRPr="00546DBD">
        <w:rPr>
          <w:lang w:val="ru-RU"/>
        </w:rPr>
        <w:t>касающемся проектов с конкретными требованиями о представлении отчетности</w:t>
      </w:r>
      <w:r w:rsidR="00C907B0" w:rsidRPr="00546DBD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F151" w14:textId="6111E810" w:rsidR="00DC6A10" w:rsidRPr="0033525D" w:rsidRDefault="009154C3">
    <w:fldSimple w:instr=" DOCPROPERTY &quot;Document number&quot;  \* MERGEFORMAT ">
      <w:r>
        <w:t>UNEP/OzL.Pro/ExCom/98/56</w:t>
      </w:r>
    </w:fldSimple>
  </w:p>
  <w:p w14:paraId="16768732" w14:textId="77777777" w:rsidR="00DC6A10" w:rsidRPr="0033525D" w:rsidRDefault="00DC6A10"/>
  <w:p w14:paraId="5C2D49A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369E" w14:textId="44EAE05B" w:rsidR="00DC6A10" w:rsidRPr="0033525D" w:rsidRDefault="009154C3">
    <w:pPr>
      <w:jc w:val="right"/>
    </w:pPr>
    <w:fldSimple w:instr=" DOCPROPERTY &quot;Document number&quot;  \* MERGEFORMAT ">
      <w:r>
        <w:t>UNEP/OzL.Pro/ExCom/98/56</w:t>
      </w:r>
    </w:fldSimple>
  </w:p>
  <w:p w14:paraId="637A0E15" w14:textId="77777777" w:rsidR="00DC6A10" w:rsidRPr="0033525D" w:rsidRDefault="00DC6A10" w:rsidP="009154C3">
    <w:pPr>
      <w:jc w:val="right"/>
    </w:pPr>
  </w:p>
  <w:p w14:paraId="5C7B2ECB" w14:textId="77777777" w:rsidR="00DC6A10" w:rsidRPr="0033525D" w:rsidRDefault="00DC6A10" w:rsidP="009154C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1BC960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0744F8"/>
    <w:multiLevelType w:val="hybridMultilevel"/>
    <w:tmpl w:val="28C46994"/>
    <w:lvl w:ilvl="0" w:tplc="474490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05C31"/>
    <w:multiLevelType w:val="multilevel"/>
    <w:tmpl w:val="A3546548"/>
    <w:lvl w:ilvl="0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rFonts w:hint="default"/>
        <w:i w:val="0"/>
        <w:iCs w:val="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630"/>
        </w:tabs>
        <w:ind w:left="349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720"/>
        </w:tabs>
        <w:ind w:left="429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501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571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642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7128" w:hanging="706"/>
      </w:pPr>
      <w:rPr>
        <w:rFonts w:hint="default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2"/>
  </w:num>
  <w:num w:numId="17" w16cid:durableId="1137381005">
    <w:abstractNumId w:val="17"/>
  </w:num>
  <w:num w:numId="18" w16cid:durableId="671107749">
    <w:abstractNumId w:val="19"/>
  </w:num>
  <w:num w:numId="19" w16cid:durableId="1526870837">
    <w:abstractNumId w:val="23"/>
  </w:num>
  <w:num w:numId="20" w16cid:durableId="1070348511">
    <w:abstractNumId w:val="13"/>
  </w:num>
  <w:num w:numId="21" w16cid:durableId="1201548317">
    <w:abstractNumId w:val="13"/>
    <w:lvlOverride w:ilvl="0">
      <w:startOverride w:val="1"/>
    </w:lvlOverride>
  </w:num>
  <w:num w:numId="22" w16cid:durableId="759643789">
    <w:abstractNumId w:val="20"/>
  </w:num>
  <w:num w:numId="23" w16cid:durableId="1397825505">
    <w:abstractNumId w:val="15"/>
  </w:num>
  <w:num w:numId="24" w16cid:durableId="1051735893">
    <w:abstractNumId w:val="21"/>
  </w:num>
  <w:num w:numId="25" w16cid:durableId="1791509857">
    <w:abstractNumId w:val="14"/>
  </w:num>
  <w:num w:numId="26" w16cid:durableId="2039770994">
    <w:abstractNumId w:val="16"/>
  </w:num>
  <w:num w:numId="27" w16cid:durableId="993341946">
    <w:abstractNumId w:val="11"/>
  </w:num>
  <w:num w:numId="28" w16cid:durableId="1934893667">
    <w:abstractNumId w:val="18"/>
  </w:num>
  <w:num w:numId="29" w16cid:durableId="2102606417">
    <w:abstractNumId w:val="22"/>
  </w:num>
  <w:num w:numId="30" w16cid:durableId="6326425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47981332">
    <w:abstractNumId w:val="10"/>
  </w:num>
  <w:num w:numId="32" w16cid:durableId="41386459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BF6F75"/>
    <w:rsid w:val="00000604"/>
    <w:rsid w:val="00000FED"/>
    <w:rsid w:val="00003BF6"/>
    <w:rsid w:val="0000434E"/>
    <w:rsid w:val="00006435"/>
    <w:rsid w:val="00014DEA"/>
    <w:rsid w:val="000174D0"/>
    <w:rsid w:val="000200C9"/>
    <w:rsid w:val="0002129D"/>
    <w:rsid w:val="000219FC"/>
    <w:rsid w:val="00021BF8"/>
    <w:rsid w:val="00023BB5"/>
    <w:rsid w:val="00024B08"/>
    <w:rsid w:val="00027178"/>
    <w:rsid w:val="00031260"/>
    <w:rsid w:val="00033C85"/>
    <w:rsid w:val="0003681A"/>
    <w:rsid w:val="0004005B"/>
    <w:rsid w:val="00040937"/>
    <w:rsid w:val="000451C4"/>
    <w:rsid w:val="0004543A"/>
    <w:rsid w:val="000456F5"/>
    <w:rsid w:val="00045791"/>
    <w:rsid w:val="00047122"/>
    <w:rsid w:val="000512E1"/>
    <w:rsid w:val="00051A0A"/>
    <w:rsid w:val="000554FD"/>
    <w:rsid w:val="00055741"/>
    <w:rsid w:val="000565EB"/>
    <w:rsid w:val="00056D6E"/>
    <w:rsid w:val="00061B0E"/>
    <w:rsid w:val="00061D78"/>
    <w:rsid w:val="00063E08"/>
    <w:rsid w:val="00064879"/>
    <w:rsid w:val="00065D34"/>
    <w:rsid w:val="0006716A"/>
    <w:rsid w:val="00072B13"/>
    <w:rsid w:val="00076CEE"/>
    <w:rsid w:val="00077531"/>
    <w:rsid w:val="00080ED0"/>
    <w:rsid w:val="000818AC"/>
    <w:rsid w:val="00082B65"/>
    <w:rsid w:val="00084765"/>
    <w:rsid w:val="00085B8F"/>
    <w:rsid w:val="00087AFC"/>
    <w:rsid w:val="00090481"/>
    <w:rsid w:val="00091A22"/>
    <w:rsid w:val="0009203C"/>
    <w:rsid w:val="00092DFB"/>
    <w:rsid w:val="00095D37"/>
    <w:rsid w:val="00096707"/>
    <w:rsid w:val="00096F32"/>
    <w:rsid w:val="000A06CC"/>
    <w:rsid w:val="000A174F"/>
    <w:rsid w:val="000A7973"/>
    <w:rsid w:val="000B324E"/>
    <w:rsid w:val="000B3DD6"/>
    <w:rsid w:val="000B4411"/>
    <w:rsid w:val="000B6873"/>
    <w:rsid w:val="000B77C5"/>
    <w:rsid w:val="000C6258"/>
    <w:rsid w:val="000C7EF8"/>
    <w:rsid w:val="000D524F"/>
    <w:rsid w:val="000E00D8"/>
    <w:rsid w:val="000E0164"/>
    <w:rsid w:val="000E0707"/>
    <w:rsid w:val="000E07BC"/>
    <w:rsid w:val="000E12FD"/>
    <w:rsid w:val="000E21D5"/>
    <w:rsid w:val="000E2313"/>
    <w:rsid w:val="000E3086"/>
    <w:rsid w:val="000E45E1"/>
    <w:rsid w:val="000E7B25"/>
    <w:rsid w:val="000F0F4D"/>
    <w:rsid w:val="000F1CD4"/>
    <w:rsid w:val="000F4103"/>
    <w:rsid w:val="000F5933"/>
    <w:rsid w:val="000F6074"/>
    <w:rsid w:val="000F70A7"/>
    <w:rsid w:val="000F7417"/>
    <w:rsid w:val="00102111"/>
    <w:rsid w:val="001044E2"/>
    <w:rsid w:val="00104568"/>
    <w:rsid w:val="001049B8"/>
    <w:rsid w:val="00107B00"/>
    <w:rsid w:val="001139D2"/>
    <w:rsid w:val="00114FA8"/>
    <w:rsid w:val="001213AA"/>
    <w:rsid w:val="00123403"/>
    <w:rsid w:val="00123EA2"/>
    <w:rsid w:val="00124B0A"/>
    <w:rsid w:val="001276F5"/>
    <w:rsid w:val="00135980"/>
    <w:rsid w:val="00137049"/>
    <w:rsid w:val="00140B75"/>
    <w:rsid w:val="001413D2"/>
    <w:rsid w:val="00144C09"/>
    <w:rsid w:val="00150AEA"/>
    <w:rsid w:val="00151C32"/>
    <w:rsid w:val="00154357"/>
    <w:rsid w:val="001574C7"/>
    <w:rsid w:val="00163D97"/>
    <w:rsid w:val="0016439A"/>
    <w:rsid w:val="00164719"/>
    <w:rsid w:val="00166FC4"/>
    <w:rsid w:val="001677AC"/>
    <w:rsid w:val="0017610E"/>
    <w:rsid w:val="00177DE9"/>
    <w:rsid w:val="0018674B"/>
    <w:rsid w:val="00190A61"/>
    <w:rsid w:val="0019266B"/>
    <w:rsid w:val="00192AA0"/>
    <w:rsid w:val="00193C95"/>
    <w:rsid w:val="00194195"/>
    <w:rsid w:val="00196190"/>
    <w:rsid w:val="001A113A"/>
    <w:rsid w:val="001A13FA"/>
    <w:rsid w:val="001A198D"/>
    <w:rsid w:val="001A3342"/>
    <w:rsid w:val="001A3E3D"/>
    <w:rsid w:val="001A57B3"/>
    <w:rsid w:val="001B0542"/>
    <w:rsid w:val="001B1E40"/>
    <w:rsid w:val="001B4361"/>
    <w:rsid w:val="001C144F"/>
    <w:rsid w:val="001C4069"/>
    <w:rsid w:val="001C435A"/>
    <w:rsid w:val="001C61CF"/>
    <w:rsid w:val="001C764E"/>
    <w:rsid w:val="001C7B9B"/>
    <w:rsid w:val="001D2683"/>
    <w:rsid w:val="001D4ADA"/>
    <w:rsid w:val="001D5E18"/>
    <w:rsid w:val="001E0903"/>
    <w:rsid w:val="001E1052"/>
    <w:rsid w:val="001E1A78"/>
    <w:rsid w:val="001E21B1"/>
    <w:rsid w:val="001E2CEB"/>
    <w:rsid w:val="001E2F93"/>
    <w:rsid w:val="001E475B"/>
    <w:rsid w:val="001E61E5"/>
    <w:rsid w:val="001E6A88"/>
    <w:rsid w:val="001F2159"/>
    <w:rsid w:val="001F2BFD"/>
    <w:rsid w:val="001F519A"/>
    <w:rsid w:val="001F5BD1"/>
    <w:rsid w:val="001F5D03"/>
    <w:rsid w:val="001F641B"/>
    <w:rsid w:val="001F69FC"/>
    <w:rsid w:val="001F7258"/>
    <w:rsid w:val="002002F2"/>
    <w:rsid w:val="00203814"/>
    <w:rsid w:val="00203CA8"/>
    <w:rsid w:val="0020566E"/>
    <w:rsid w:val="0020790B"/>
    <w:rsid w:val="00221274"/>
    <w:rsid w:val="002216D9"/>
    <w:rsid w:val="002226C7"/>
    <w:rsid w:val="002235A0"/>
    <w:rsid w:val="00224C3B"/>
    <w:rsid w:val="00227F1D"/>
    <w:rsid w:val="00227F4F"/>
    <w:rsid w:val="002357FA"/>
    <w:rsid w:val="00235F3B"/>
    <w:rsid w:val="0024072E"/>
    <w:rsid w:val="0024191C"/>
    <w:rsid w:val="00241ED0"/>
    <w:rsid w:val="00244E43"/>
    <w:rsid w:val="00247FCD"/>
    <w:rsid w:val="00251DFF"/>
    <w:rsid w:val="002520A2"/>
    <w:rsid w:val="00252111"/>
    <w:rsid w:val="002521E9"/>
    <w:rsid w:val="00253222"/>
    <w:rsid w:val="0025386A"/>
    <w:rsid w:val="0025446A"/>
    <w:rsid w:val="00254523"/>
    <w:rsid w:val="00257C1A"/>
    <w:rsid w:val="00260630"/>
    <w:rsid w:val="002616B9"/>
    <w:rsid w:val="00262E06"/>
    <w:rsid w:val="00267BC3"/>
    <w:rsid w:val="002746B2"/>
    <w:rsid w:val="0027567B"/>
    <w:rsid w:val="0028498D"/>
    <w:rsid w:val="00291880"/>
    <w:rsid w:val="002925A2"/>
    <w:rsid w:val="00297381"/>
    <w:rsid w:val="002A2001"/>
    <w:rsid w:val="002A426A"/>
    <w:rsid w:val="002A51FF"/>
    <w:rsid w:val="002A58C6"/>
    <w:rsid w:val="002A58CE"/>
    <w:rsid w:val="002A5C99"/>
    <w:rsid w:val="002B72E9"/>
    <w:rsid w:val="002C00F1"/>
    <w:rsid w:val="002C3054"/>
    <w:rsid w:val="002C4E62"/>
    <w:rsid w:val="002D1C5D"/>
    <w:rsid w:val="002D4784"/>
    <w:rsid w:val="002E1D44"/>
    <w:rsid w:val="002E2A49"/>
    <w:rsid w:val="002E36BE"/>
    <w:rsid w:val="002E3935"/>
    <w:rsid w:val="002E46E3"/>
    <w:rsid w:val="002E4987"/>
    <w:rsid w:val="002E5B06"/>
    <w:rsid w:val="002F186C"/>
    <w:rsid w:val="002F2CD3"/>
    <w:rsid w:val="002F503D"/>
    <w:rsid w:val="002F5E9D"/>
    <w:rsid w:val="002F6E3D"/>
    <w:rsid w:val="002F780B"/>
    <w:rsid w:val="0030065C"/>
    <w:rsid w:val="0030188D"/>
    <w:rsid w:val="00302002"/>
    <w:rsid w:val="00311465"/>
    <w:rsid w:val="003137BA"/>
    <w:rsid w:val="00321B38"/>
    <w:rsid w:val="00322727"/>
    <w:rsid w:val="003228A3"/>
    <w:rsid w:val="00324365"/>
    <w:rsid w:val="0032469C"/>
    <w:rsid w:val="003306E1"/>
    <w:rsid w:val="003309F6"/>
    <w:rsid w:val="003312EF"/>
    <w:rsid w:val="003320E4"/>
    <w:rsid w:val="0033525D"/>
    <w:rsid w:val="00336F22"/>
    <w:rsid w:val="003414F3"/>
    <w:rsid w:val="003425CE"/>
    <w:rsid w:val="003426CF"/>
    <w:rsid w:val="0034345B"/>
    <w:rsid w:val="00344B52"/>
    <w:rsid w:val="0034585D"/>
    <w:rsid w:val="00346ED8"/>
    <w:rsid w:val="00353240"/>
    <w:rsid w:val="0035613E"/>
    <w:rsid w:val="003630D8"/>
    <w:rsid w:val="003631FB"/>
    <w:rsid w:val="00363EE9"/>
    <w:rsid w:val="003649D0"/>
    <w:rsid w:val="0036548C"/>
    <w:rsid w:val="00370DD4"/>
    <w:rsid w:val="0037363F"/>
    <w:rsid w:val="00376128"/>
    <w:rsid w:val="0037742E"/>
    <w:rsid w:val="00380C10"/>
    <w:rsid w:val="00381A12"/>
    <w:rsid w:val="0038245A"/>
    <w:rsid w:val="00384816"/>
    <w:rsid w:val="0038732F"/>
    <w:rsid w:val="0039337A"/>
    <w:rsid w:val="00396605"/>
    <w:rsid w:val="003A175E"/>
    <w:rsid w:val="003A3189"/>
    <w:rsid w:val="003A7932"/>
    <w:rsid w:val="003B3973"/>
    <w:rsid w:val="003B3AB8"/>
    <w:rsid w:val="003B569D"/>
    <w:rsid w:val="003C01BA"/>
    <w:rsid w:val="003C140B"/>
    <w:rsid w:val="003C3C0E"/>
    <w:rsid w:val="003C4D5C"/>
    <w:rsid w:val="003C4E92"/>
    <w:rsid w:val="003C6885"/>
    <w:rsid w:val="003D0C07"/>
    <w:rsid w:val="003D0FB5"/>
    <w:rsid w:val="003D2628"/>
    <w:rsid w:val="003D2B51"/>
    <w:rsid w:val="003D355C"/>
    <w:rsid w:val="003D4DFA"/>
    <w:rsid w:val="003D4FAC"/>
    <w:rsid w:val="003D5C03"/>
    <w:rsid w:val="003D6F6F"/>
    <w:rsid w:val="003E01B4"/>
    <w:rsid w:val="003E5C7E"/>
    <w:rsid w:val="003E7906"/>
    <w:rsid w:val="003F1099"/>
    <w:rsid w:val="003F18D2"/>
    <w:rsid w:val="003F327B"/>
    <w:rsid w:val="003F3C50"/>
    <w:rsid w:val="003F5347"/>
    <w:rsid w:val="003F63EA"/>
    <w:rsid w:val="003F708B"/>
    <w:rsid w:val="003F7C4F"/>
    <w:rsid w:val="0040042A"/>
    <w:rsid w:val="00405369"/>
    <w:rsid w:val="00405693"/>
    <w:rsid w:val="00406849"/>
    <w:rsid w:val="00406A6A"/>
    <w:rsid w:val="00406B22"/>
    <w:rsid w:val="00410FE2"/>
    <w:rsid w:val="00411B2F"/>
    <w:rsid w:val="004127F5"/>
    <w:rsid w:val="00413B25"/>
    <w:rsid w:val="00420C94"/>
    <w:rsid w:val="0042285F"/>
    <w:rsid w:val="004234E5"/>
    <w:rsid w:val="00426155"/>
    <w:rsid w:val="00430502"/>
    <w:rsid w:val="00432279"/>
    <w:rsid w:val="004328A7"/>
    <w:rsid w:val="00434C74"/>
    <w:rsid w:val="004366DA"/>
    <w:rsid w:val="00437A89"/>
    <w:rsid w:val="0044153B"/>
    <w:rsid w:val="0044158D"/>
    <w:rsid w:val="004423FB"/>
    <w:rsid w:val="0045097B"/>
    <w:rsid w:val="00450AA6"/>
    <w:rsid w:val="0045223D"/>
    <w:rsid w:val="0045357A"/>
    <w:rsid w:val="00454B58"/>
    <w:rsid w:val="004553F8"/>
    <w:rsid w:val="0045623A"/>
    <w:rsid w:val="00456915"/>
    <w:rsid w:val="00456EB4"/>
    <w:rsid w:val="00465DE1"/>
    <w:rsid w:val="004669D1"/>
    <w:rsid w:val="00466B63"/>
    <w:rsid w:val="00470584"/>
    <w:rsid w:val="004718F3"/>
    <w:rsid w:val="00471D15"/>
    <w:rsid w:val="00475040"/>
    <w:rsid w:val="004777CC"/>
    <w:rsid w:val="004819F8"/>
    <w:rsid w:val="0048517A"/>
    <w:rsid w:val="004854EA"/>
    <w:rsid w:val="00485A86"/>
    <w:rsid w:val="00485AF7"/>
    <w:rsid w:val="00485E3A"/>
    <w:rsid w:val="0048686F"/>
    <w:rsid w:val="00487553"/>
    <w:rsid w:val="00487903"/>
    <w:rsid w:val="00487B8D"/>
    <w:rsid w:val="00493943"/>
    <w:rsid w:val="00493D40"/>
    <w:rsid w:val="00496C5B"/>
    <w:rsid w:val="00497217"/>
    <w:rsid w:val="004A47F0"/>
    <w:rsid w:val="004A504B"/>
    <w:rsid w:val="004A6911"/>
    <w:rsid w:val="004B0255"/>
    <w:rsid w:val="004B1289"/>
    <w:rsid w:val="004B3745"/>
    <w:rsid w:val="004B54E0"/>
    <w:rsid w:val="004B566A"/>
    <w:rsid w:val="004B70F9"/>
    <w:rsid w:val="004B7384"/>
    <w:rsid w:val="004C0172"/>
    <w:rsid w:val="004C4269"/>
    <w:rsid w:val="004C548F"/>
    <w:rsid w:val="004D4D70"/>
    <w:rsid w:val="004D6236"/>
    <w:rsid w:val="004D7014"/>
    <w:rsid w:val="004D7C74"/>
    <w:rsid w:val="004E2F62"/>
    <w:rsid w:val="004E458C"/>
    <w:rsid w:val="004E4C07"/>
    <w:rsid w:val="004E4DBB"/>
    <w:rsid w:val="004E602B"/>
    <w:rsid w:val="004E64F7"/>
    <w:rsid w:val="004E7F9C"/>
    <w:rsid w:val="004F16B7"/>
    <w:rsid w:val="004F1C61"/>
    <w:rsid w:val="004F3493"/>
    <w:rsid w:val="004F3C3C"/>
    <w:rsid w:val="004F71C5"/>
    <w:rsid w:val="00504518"/>
    <w:rsid w:val="00506601"/>
    <w:rsid w:val="00507771"/>
    <w:rsid w:val="00511EDC"/>
    <w:rsid w:val="00512B09"/>
    <w:rsid w:val="00513FD5"/>
    <w:rsid w:val="005153BF"/>
    <w:rsid w:val="00521A49"/>
    <w:rsid w:val="005221B7"/>
    <w:rsid w:val="00522C75"/>
    <w:rsid w:val="00523568"/>
    <w:rsid w:val="00525A7E"/>
    <w:rsid w:val="00525C64"/>
    <w:rsid w:val="00527B1B"/>
    <w:rsid w:val="00527D4D"/>
    <w:rsid w:val="005356F3"/>
    <w:rsid w:val="00541500"/>
    <w:rsid w:val="005416CB"/>
    <w:rsid w:val="00542942"/>
    <w:rsid w:val="005467FC"/>
    <w:rsid w:val="00546DBD"/>
    <w:rsid w:val="00551AD6"/>
    <w:rsid w:val="005520E4"/>
    <w:rsid w:val="00552BD0"/>
    <w:rsid w:val="00555D75"/>
    <w:rsid w:val="00560ADB"/>
    <w:rsid w:val="00560DF0"/>
    <w:rsid w:val="00565E1D"/>
    <w:rsid w:val="00570534"/>
    <w:rsid w:val="0057142D"/>
    <w:rsid w:val="0057234D"/>
    <w:rsid w:val="00572D10"/>
    <w:rsid w:val="00574427"/>
    <w:rsid w:val="00574AF1"/>
    <w:rsid w:val="00575644"/>
    <w:rsid w:val="0057744C"/>
    <w:rsid w:val="00580392"/>
    <w:rsid w:val="005814EB"/>
    <w:rsid w:val="005830D3"/>
    <w:rsid w:val="00583797"/>
    <w:rsid w:val="0058526B"/>
    <w:rsid w:val="0058751E"/>
    <w:rsid w:val="005905B4"/>
    <w:rsid w:val="0059318D"/>
    <w:rsid w:val="005947FE"/>
    <w:rsid w:val="00595C4E"/>
    <w:rsid w:val="0059689F"/>
    <w:rsid w:val="00597523"/>
    <w:rsid w:val="005A2448"/>
    <w:rsid w:val="005A68C5"/>
    <w:rsid w:val="005A7996"/>
    <w:rsid w:val="005B0862"/>
    <w:rsid w:val="005B48FF"/>
    <w:rsid w:val="005B542A"/>
    <w:rsid w:val="005B63C9"/>
    <w:rsid w:val="005C2CC6"/>
    <w:rsid w:val="005C7764"/>
    <w:rsid w:val="005C7A40"/>
    <w:rsid w:val="005D0CDF"/>
    <w:rsid w:val="005D0E49"/>
    <w:rsid w:val="005D1A3F"/>
    <w:rsid w:val="005D1E4E"/>
    <w:rsid w:val="005D236C"/>
    <w:rsid w:val="005D5C21"/>
    <w:rsid w:val="005D6B07"/>
    <w:rsid w:val="005E1575"/>
    <w:rsid w:val="005E3DCF"/>
    <w:rsid w:val="005F0CC0"/>
    <w:rsid w:val="005F2396"/>
    <w:rsid w:val="005F2CCF"/>
    <w:rsid w:val="00600A67"/>
    <w:rsid w:val="006012A7"/>
    <w:rsid w:val="00601BFD"/>
    <w:rsid w:val="00605789"/>
    <w:rsid w:val="006141C1"/>
    <w:rsid w:val="006158D5"/>
    <w:rsid w:val="006177A4"/>
    <w:rsid w:val="00622184"/>
    <w:rsid w:val="006256F1"/>
    <w:rsid w:val="00625D83"/>
    <w:rsid w:val="006275BD"/>
    <w:rsid w:val="00631236"/>
    <w:rsid w:val="00633D72"/>
    <w:rsid w:val="00635239"/>
    <w:rsid w:val="00637435"/>
    <w:rsid w:val="00637696"/>
    <w:rsid w:val="00641DFE"/>
    <w:rsid w:val="00643292"/>
    <w:rsid w:val="00645D3D"/>
    <w:rsid w:val="006623E7"/>
    <w:rsid w:val="00662B80"/>
    <w:rsid w:val="006658CA"/>
    <w:rsid w:val="0067031B"/>
    <w:rsid w:val="006721F4"/>
    <w:rsid w:val="006733E2"/>
    <w:rsid w:val="00673CB6"/>
    <w:rsid w:val="006807D7"/>
    <w:rsid w:val="00682720"/>
    <w:rsid w:val="006833F6"/>
    <w:rsid w:val="006844EE"/>
    <w:rsid w:val="006852C7"/>
    <w:rsid w:val="00685D4A"/>
    <w:rsid w:val="00687328"/>
    <w:rsid w:val="00694067"/>
    <w:rsid w:val="006969BF"/>
    <w:rsid w:val="00697D7C"/>
    <w:rsid w:val="006A3009"/>
    <w:rsid w:val="006A49B9"/>
    <w:rsid w:val="006A6F90"/>
    <w:rsid w:val="006A7948"/>
    <w:rsid w:val="006B208A"/>
    <w:rsid w:val="006C0187"/>
    <w:rsid w:val="006C1727"/>
    <w:rsid w:val="006C32FD"/>
    <w:rsid w:val="006C3B29"/>
    <w:rsid w:val="006C3BAF"/>
    <w:rsid w:val="006C72A7"/>
    <w:rsid w:val="006C7BBC"/>
    <w:rsid w:val="006D0FCC"/>
    <w:rsid w:val="006D27EC"/>
    <w:rsid w:val="006E0D57"/>
    <w:rsid w:val="006E0EE2"/>
    <w:rsid w:val="006E54CE"/>
    <w:rsid w:val="006E66BA"/>
    <w:rsid w:val="006E6CB2"/>
    <w:rsid w:val="006E6FB9"/>
    <w:rsid w:val="006E7392"/>
    <w:rsid w:val="006E77E5"/>
    <w:rsid w:val="006E7845"/>
    <w:rsid w:val="006E7949"/>
    <w:rsid w:val="006F26DD"/>
    <w:rsid w:val="006F3691"/>
    <w:rsid w:val="006F6061"/>
    <w:rsid w:val="006F69AA"/>
    <w:rsid w:val="006F7230"/>
    <w:rsid w:val="006F7E21"/>
    <w:rsid w:val="007001DF"/>
    <w:rsid w:val="00700460"/>
    <w:rsid w:val="00703CB4"/>
    <w:rsid w:val="007048E2"/>
    <w:rsid w:val="0070616B"/>
    <w:rsid w:val="00706FDA"/>
    <w:rsid w:val="00711F9A"/>
    <w:rsid w:val="007125C7"/>
    <w:rsid w:val="00712BEB"/>
    <w:rsid w:val="00713810"/>
    <w:rsid w:val="00715468"/>
    <w:rsid w:val="00716509"/>
    <w:rsid w:val="00716A17"/>
    <w:rsid w:val="0072058D"/>
    <w:rsid w:val="00720EE7"/>
    <w:rsid w:val="007264B2"/>
    <w:rsid w:val="007303A5"/>
    <w:rsid w:val="00730B3E"/>
    <w:rsid w:val="00731B9D"/>
    <w:rsid w:val="00731E9D"/>
    <w:rsid w:val="0073420B"/>
    <w:rsid w:val="007357BE"/>
    <w:rsid w:val="007362A5"/>
    <w:rsid w:val="00736594"/>
    <w:rsid w:val="00737C8B"/>
    <w:rsid w:val="00741B70"/>
    <w:rsid w:val="0074402F"/>
    <w:rsid w:val="00745C45"/>
    <w:rsid w:val="00746CAD"/>
    <w:rsid w:val="0074760E"/>
    <w:rsid w:val="007507CF"/>
    <w:rsid w:val="007512FC"/>
    <w:rsid w:val="00752CBF"/>
    <w:rsid w:val="007535D4"/>
    <w:rsid w:val="00754ABA"/>
    <w:rsid w:val="00760F9F"/>
    <w:rsid w:val="00761AA2"/>
    <w:rsid w:val="007624E8"/>
    <w:rsid w:val="00762C4A"/>
    <w:rsid w:val="007648EA"/>
    <w:rsid w:val="00765B1F"/>
    <w:rsid w:val="00765DE9"/>
    <w:rsid w:val="00770B71"/>
    <w:rsid w:val="007715DA"/>
    <w:rsid w:val="00772373"/>
    <w:rsid w:val="00772C82"/>
    <w:rsid w:val="00773118"/>
    <w:rsid w:val="007734A1"/>
    <w:rsid w:val="00780843"/>
    <w:rsid w:val="00781791"/>
    <w:rsid w:val="00783C02"/>
    <w:rsid w:val="007864F9"/>
    <w:rsid w:val="0078753A"/>
    <w:rsid w:val="007879B9"/>
    <w:rsid w:val="00791616"/>
    <w:rsid w:val="007948E9"/>
    <w:rsid w:val="007A1546"/>
    <w:rsid w:val="007A228C"/>
    <w:rsid w:val="007A368E"/>
    <w:rsid w:val="007A39AD"/>
    <w:rsid w:val="007A3F0D"/>
    <w:rsid w:val="007A4594"/>
    <w:rsid w:val="007A5868"/>
    <w:rsid w:val="007A60F4"/>
    <w:rsid w:val="007B04CE"/>
    <w:rsid w:val="007B1CF3"/>
    <w:rsid w:val="007B3D87"/>
    <w:rsid w:val="007B554F"/>
    <w:rsid w:val="007B598C"/>
    <w:rsid w:val="007B6871"/>
    <w:rsid w:val="007B6E84"/>
    <w:rsid w:val="007C0719"/>
    <w:rsid w:val="007C1C13"/>
    <w:rsid w:val="007C3D33"/>
    <w:rsid w:val="007C4332"/>
    <w:rsid w:val="007C4B66"/>
    <w:rsid w:val="007C60EB"/>
    <w:rsid w:val="007C7760"/>
    <w:rsid w:val="007D10A4"/>
    <w:rsid w:val="007D294A"/>
    <w:rsid w:val="007D47D2"/>
    <w:rsid w:val="007D53DC"/>
    <w:rsid w:val="007D6BFF"/>
    <w:rsid w:val="007D6EC0"/>
    <w:rsid w:val="007D7E1D"/>
    <w:rsid w:val="007E4AD1"/>
    <w:rsid w:val="007E4AF2"/>
    <w:rsid w:val="007F0DB8"/>
    <w:rsid w:val="007F2069"/>
    <w:rsid w:val="007F616E"/>
    <w:rsid w:val="00800903"/>
    <w:rsid w:val="00801128"/>
    <w:rsid w:val="008048E4"/>
    <w:rsid w:val="008059D9"/>
    <w:rsid w:val="008063BA"/>
    <w:rsid w:val="0081133E"/>
    <w:rsid w:val="00811676"/>
    <w:rsid w:val="00813B1D"/>
    <w:rsid w:val="00821DFA"/>
    <w:rsid w:val="00823FB4"/>
    <w:rsid w:val="008260B5"/>
    <w:rsid w:val="00827B1C"/>
    <w:rsid w:val="0083285D"/>
    <w:rsid w:val="00833385"/>
    <w:rsid w:val="008356D5"/>
    <w:rsid w:val="00843664"/>
    <w:rsid w:val="008449E0"/>
    <w:rsid w:val="00845969"/>
    <w:rsid w:val="00846DD2"/>
    <w:rsid w:val="00850D27"/>
    <w:rsid w:val="008556FA"/>
    <w:rsid w:val="00863230"/>
    <w:rsid w:val="008717D8"/>
    <w:rsid w:val="0087215C"/>
    <w:rsid w:val="008722D6"/>
    <w:rsid w:val="00874ECE"/>
    <w:rsid w:val="008750CF"/>
    <w:rsid w:val="00876982"/>
    <w:rsid w:val="00883A56"/>
    <w:rsid w:val="00884C63"/>
    <w:rsid w:val="00887377"/>
    <w:rsid w:val="008875FE"/>
    <w:rsid w:val="00887AB7"/>
    <w:rsid w:val="00887F8E"/>
    <w:rsid w:val="00890195"/>
    <w:rsid w:val="00892DA9"/>
    <w:rsid w:val="00896234"/>
    <w:rsid w:val="00897E43"/>
    <w:rsid w:val="008A391B"/>
    <w:rsid w:val="008A7F35"/>
    <w:rsid w:val="008B2ED4"/>
    <w:rsid w:val="008B73AB"/>
    <w:rsid w:val="008B7B89"/>
    <w:rsid w:val="008C079D"/>
    <w:rsid w:val="008C2559"/>
    <w:rsid w:val="008C4731"/>
    <w:rsid w:val="008C50C8"/>
    <w:rsid w:val="008C5738"/>
    <w:rsid w:val="008C736A"/>
    <w:rsid w:val="008C7EAD"/>
    <w:rsid w:val="008D2B03"/>
    <w:rsid w:val="008D43E1"/>
    <w:rsid w:val="008D6152"/>
    <w:rsid w:val="008E37CD"/>
    <w:rsid w:val="008E4158"/>
    <w:rsid w:val="008E4D71"/>
    <w:rsid w:val="008E66BF"/>
    <w:rsid w:val="008E77E8"/>
    <w:rsid w:val="008F0F81"/>
    <w:rsid w:val="00902165"/>
    <w:rsid w:val="009045F6"/>
    <w:rsid w:val="00905B9A"/>
    <w:rsid w:val="00906193"/>
    <w:rsid w:val="009063E3"/>
    <w:rsid w:val="009107CE"/>
    <w:rsid w:val="00912AA5"/>
    <w:rsid w:val="009142E1"/>
    <w:rsid w:val="009153F1"/>
    <w:rsid w:val="009154C3"/>
    <w:rsid w:val="00915677"/>
    <w:rsid w:val="00923540"/>
    <w:rsid w:val="00923B94"/>
    <w:rsid w:val="009263E3"/>
    <w:rsid w:val="00926767"/>
    <w:rsid w:val="00927DDD"/>
    <w:rsid w:val="00930ED0"/>
    <w:rsid w:val="009313D3"/>
    <w:rsid w:val="00931CEB"/>
    <w:rsid w:val="00931D86"/>
    <w:rsid w:val="009330A5"/>
    <w:rsid w:val="009361D5"/>
    <w:rsid w:val="0094279D"/>
    <w:rsid w:val="00943014"/>
    <w:rsid w:val="0094377F"/>
    <w:rsid w:val="0094575C"/>
    <w:rsid w:val="009527FA"/>
    <w:rsid w:val="00952A41"/>
    <w:rsid w:val="00954FAE"/>
    <w:rsid w:val="00955526"/>
    <w:rsid w:val="009574B8"/>
    <w:rsid w:val="00960AB3"/>
    <w:rsid w:val="00963668"/>
    <w:rsid w:val="00963A48"/>
    <w:rsid w:val="00964481"/>
    <w:rsid w:val="00964758"/>
    <w:rsid w:val="009659F4"/>
    <w:rsid w:val="00965EA1"/>
    <w:rsid w:val="00967514"/>
    <w:rsid w:val="00967558"/>
    <w:rsid w:val="00970D60"/>
    <w:rsid w:val="00970F3E"/>
    <w:rsid w:val="00971027"/>
    <w:rsid w:val="00972D7A"/>
    <w:rsid w:val="009731C5"/>
    <w:rsid w:val="00981277"/>
    <w:rsid w:val="009818B6"/>
    <w:rsid w:val="00983BEA"/>
    <w:rsid w:val="00984A23"/>
    <w:rsid w:val="0098608C"/>
    <w:rsid w:val="00991408"/>
    <w:rsid w:val="00992B0F"/>
    <w:rsid w:val="00995C28"/>
    <w:rsid w:val="00996CC5"/>
    <w:rsid w:val="00997BB9"/>
    <w:rsid w:val="009A29D0"/>
    <w:rsid w:val="009A7ADC"/>
    <w:rsid w:val="009B1CB9"/>
    <w:rsid w:val="009B3B0C"/>
    <w:rsid w:val="009C19B7"/>
    <w:rsid w:val="009C1F66"/>
    <w:rsid w:val="009C3822"/>
    <w:rsid w:val="009C3887"/>
    <w:rsid w:val="009C3F28"/>
    <w:rsid w:val="009C401F"/>
    <w:rsid w:val="009C51CB"/>
    <w:rsid w:val="009D2C05"/>
    <w:rsid w:val="009D4E84"/>
    <w:rsid w:val="009D53F2"/>
    <w:rsid w:val="009D6BBD"/>
    <w:rsid w:val="009D7C51"/>
    <w:rsid w:val="009D7E6A"/>
    <w:rsid w:val="009E0478"/>
    <w:rsid w:val="009E077C"/>
    <w:rsid w:val="009E2EB0"/>
    <w:rsid w:val="009E667E"/>
    <w:rsid w:val="009E7B96"/>
    <w:rsid w:val="009F36BF"/>
    <w:rsid w:val="009F3980"/>
    <w:rsid w:val="009F7395"/>
    <w:rsid w:val="009F7F6D"/>
    <w:rsid w:val="00A00F0B"/>
    <w:rsid w:val="00A02172"/>
    <w:rsid w:val="00A0320A"/>
    <w:rsid w:val="00A07715"/>
    <w:rsid w:val="00A10580"/>
    <w:rsid w:val="00A111B6"/>
    <w:rsid w:val="00A115F1"/>
    <w:rsid w:val="00A16080"/>
    <w:rsid w:val="00A161E2"/>
    <w:rsid w:val="00A223B3"/>
    <w:rsid w:val="00A23165"/>
    <w:rsid w:val="00A25CDA"/>
    <w:rsid w:val="00A268B8"/>
    <w:rsid w:val="00A306D4"/>
    <w:rsid w:val="00A34F0A"/>
    <w:rsid w:val="00A36834"/>
    <w:rsid w:val="00A42A99"/>
    <w:rsid w:val="00A4489A"/>
    <w:rsid w:val="00A45BA3"/>
    <w:rsid w:val="00A46F1D"/>
    <w:rsid w:val="00A47530"/>
    <w:rsid w:val="00A50885"/>
    <w:rsid w:val="00A5151A"/>
    <w:rsid w:val="00A5208B"/>
    <w:rsid w:val="00A5445F"/>
    <w:rsid w:val="00A56011"/>
    <w:rsid w:val="00A563B6"/>
    <w:rsid w:val="00A60A8C"/>
    <w:rsid w:val="00A6632B"/>
    <w:rsid w:val="00A663CC"/>
    <w:rsid w:val="00A67DE4"/>
    <w:rsid w:val="00A7105F"/>
    <w:rsid w:val="00A71729"/>
    <w:rsid w:val="00A721D0"/>
    <w:rsid w:val="00A72D4F"/>
    <w:rsid w:val="00A72DD8"/>
    <w:rsid w:val="00A73A67"/>
    <w:rsid w:val="00A771A3"/>
    <w:rsid w:val="00A80DF0"/>
    <w:rsid w:val="00A823F6"/>
    <w:rsid w:val="00A82BBE"/>
    <w:rsid w:val="00A852F9"/>
    <w:rsid w:val="00A909E6"/>
    <w:rsid w:val="00A91A3E"/>
    <w:rsid w:val="00A924D8"/>
    <w:rsid w:val="00A92663"/>
    <w:rsid w:val="00A94931"/>
    <w:rsid w:val="00A957C3"/>
    <w:rsid w:val="00AA00CC"/>
    <w:rsid w:val="00AA0A89"/>
    <w:rsid w:val="00AA19D1"/>
    <w:rsid w:val="00AA25FB"/>
    <w:rsid w:val="00AA584E"/>
    <w:rsid w:val="00AB07A5"/>
    <w:rsid w:val="00AB2E7A"/>
    <w:rsid w:val="00AB4FEC"/>
    <w:rsid w:val="00AB7364"/>
    <w:rsid w:val="00AC01AA"/>
    <w:rsid w:val="00AC3935"/>
    <w:rsid w:val="00AC48AE"/>
    <w:rsid w:val="00AC4F72"/>
    <w:rsid w:val="00AC599C"/>
    <w:rsid w:val="00AC6D1A"/>
    <w:rsid w:val="00AD09FF"/>
    <w:rsid w:val="00AD0B0D"/>
    <w:rsid w:val="00AD3E97"/>
    <w:rsid w:val="00AD50AA"/>
    <w:rsid w:val="00AD56BF"/>
    <w:rsid w:val="00AD58EF"/>
    <w:rsid w:val="00AD74D4"/>
    <w:rsid w:val="00AE655C"/>
    <w:rsid w:val="00AF3734"/>
    <w:rsid w:val="00AF5905"/>
    <w:rsid w:val="00AF6855"/>
    <w:rsid w:val="00AF73BD"/>
    <w:rsid w:val="00AF741A"/>
    <w:rsid w:val="00B02DD7"/>
    <w:rsid w:val="00B03603"/>
    <w:rsid w:val="00B04161"/>
    <w:rsid w:val="00B056F9"/>
    <w:rsid w:val="00B05B59"/>
    <w:rsid w:val="00B07707"/>
    <w:rsid w:val="00B100B4"/>
    <w:rsid w:val="00B10BA2"/>
    <w:rsid w:val="00B11851"/>
    <w:rsid w:val="00B11E3D"/>
    <w:rsid w:val="00B127BB"/>
    <w:rsid w:val="00B13355"/>
    <w:rsid w:val="00B13D67"/>
    <w:rsid w:val="00B143BB"/>
    <w:rsid w:val="00B1647A"/>
    <w:rsid w:val="00B17E82"/>
    <w:rsid w:val="00B2201A"/>
    <w:rsid w:val="00B26322"/>
    <w:rsid w:val="00B26E30"/>
    <w:rsid w:val="00B31DC5"/>
    <w:rsid w:val="00B37530"/>
    <w:rsid w:val="00B40021"/>
    <w:rsid w:val="00B41D15"/>
    <w:rsid w:val="00B43A55"/>
    <w:rsid w:val="00B44617"/>
    <w:rsid w:val="00B454C4"/>
    <w:rsid w:val="00B52868"/>
    <w:rsid w:val="00B54E66"/>
    <w:rsid w:val="00B55263"/>
    <w:rsid w:val="00B55F54"/>
    <w:rsid w:val="00B575BA"/>
    <w:rsid w:val="00B60DCA"/>
    <w:rsid w:val="00B61776"/>
    <w:rsid w:val="00B6254E"/>
    <w:rsid w:val="00B63BE8"/>
    <w:rsid w:val="00B65BA2"/>
    <w:rsid w:val="00B6717D"/>
    <w:rsid w:val="00B67448"/>
    <w:rsid w:val="00B6765A"/>
    <w:rsid w:val="00B67711"/>
    <w:rsid w:val="00B67D76"/>
    <w:rsid w:val="00B758AB"/>
    <w:rsid w:val="00B762C8"/>
    <w:rsid w:val="00B76429"/>
    <w:rsid w:val="00B81212"/>
    <w:rsid w:val="00B81CF9"/>
    <w:rsid w:val="00B820B9"/>
    <w:rsid w:val="00B838DC"/>
    <w:rsid w:val="00B84324"/>
    <w:rsid w:val="00B84E8E"/>
    <w:rsid w:val="00B86702"/>
    <w:rsid w:val="00B87F83"/>
    <w:rsid w:val="00B87FD8"/>
    <w:rsid w:val="00B90CCA"/>
    <w:rsid w:val="00B94632"/>
    <w:rsid w:val="00B956D4"/>
    <w:rsid w:val="00B97386"/>
    <w:rsid w:val="00BA0D38"/>
    <w:rsid w:val="00BA3918"/>
    <w:rsid w:val="00BA4E60"/>
    <w:rsid w:val="00BA6D34"/>
    <w:rsid w:val="00BA7432"/>
    <w:rsid w:val="00BA7BEF"/>
    <w:rsid w:val="00BB3277"/>
    <w:rsid w:val="00BB7C1F"/>
    <w:rsid w:val="00BC1AA0"/>
    <w:rsid w:val="00BC1C69"/>
    <w:rsid w:val="00BC3835"/>
    <w:rsid w:val="00BC44F1"/>
    <w:rsid w:val="00BC7EB9"/>
    <w:rsid w:val="00BD2643"/>
    <w:rsid w:val="00BD42C2"/>
    <w:rsid w:val="00BD46C7"/>
    <w:rsid w:val="00BD60D4"/>
    <w:rsid w:val="00BD6464"/>
    <w:rsid w:val="00BD6558"/>
    <w:rsid w:val="00BD7037"/>
    <w:rsid w:val="00BE08BF"/>
    <w:rsid w:val="00BE0CD2"/>
    <w:rsid w:val="00BE16DD"/>
    <w:rsid w:val="00BE253E"/>
    <w:rsid w:val="00BE2607"/>
    <w:rsid w:val="00BE333B"/>
    <w:rsid w:val="00BE33E0"/>
    <w:rsid w:val="00BE3C0E"/>
    <w:rsid w:val="00BF1149"/>
    <w:rsid w:val="00BF3214"/>
    <w:rsid w:val="00BF53E3"/>
    <w:rsid w:val="00BF66F1"/>
    <w:rsid w:val="00BF6F75"/>
    <w:rsid w:val="00BF71DE"/>
    <w:rsid w:val="00BF7E5F"/>
    <w:rsid w:val="00C00DB1"/>
    <w:rsid w:val="00C012CF"/>
    <w:rsid w:val="00C0270C"/>
    <w:rsid w:val="00C061B4"/>
    <w:rsid w:val="00C13278"/>
    <w:rsid w:val="00C14BD6"/>
    <w:rsid w:val="00C15867"/>
    <w:rsid w:val="00C2296D"/>
    <w:rsid w:val="00C23155"/>
    <w:rsid w:val="00C2435F"/>
    <w:rsid w:val="00C30132"/>
    <w:rsid w:val="00C32818"/>
    <w:rsid w:val="00C40C41"/>
    <w:rsid w:val="00C43175"/>
    <w:rsid w:val="00C45885"/>
    <w:rsid w:val="00C4641F"/>
    <w:rsid w:val="00C50F22"/>
    <w:rsid w:val="00C520E8"/>
    <w:rsid w:val="00C57971"/>
    <w:rsid w:val="00C600D7"/>
    <w:rsid w:val="00C62A7B"/>
    <w:rsid w:val="00C647DF"/>
    <w:rsid w:val="00C66DB1"/>
    <w:rsid w:val="00C67A87"/>
    <w:rsid w:val="00C7019C"/>
    <w:rsid w:val="00C70FA8"/>
    <w:rsid w:val="00C71520"/>
    <w:rsid w:val="00C730F9"/>
    <w:rsid w:val="00C73195"/>
    <w:rsid w:val="00C7327A"/>
    <w:rsid w:val="00C73D84"/>
    <w:rsid w:val="00C73EFF"/>
    <w:rsid w:val="00C76BA4"/>
    <w:rsid w:val="00C76BDF"/>
    <w:rsid w:val="00C80E35"/>
    <w:rsid w:val="00C81133"/>
    <w:rsid w:val="00C82BF9"/>
    <w:rsid w:val="00C83A48"/>
    <w:rsid w:val="00C8417D"/>
    <w:rsid w:val="00C85865"/>
    <w:rsid w:val="00C85D18"/>
    <w:rsid w:val="00C85E85"/>
    <w:rsid w:val="00C9051A"/>
    <w:rsid w:val="00C907B0"/>
    <w:rsid w:val="00C91294"/>
    <w:rsid w:val="00C91A3C"/>
    <w:rsid w:val="00C95E6B"/>
    <w:rsid w:val="00C97772"/>
    <w:rsid w:val="00CA19A1"/>
    <w:rsid w:val="00CA2109"/>
    <w:rsid w:val="00CA2EAE"/>
    <w:rsid w:val="00CA4966"/>
    <w:rsid w:val="00CA4AC1"/>
    <w:rsid w:val="00CA53B3"/>
    <w:rsid w:val="00CA59CC"/>
    <w:rsid w:val="00CB0316"/>
    <w:rsid w:val="00CB0317"/>
    <w:rsid w:val="00CB0B11"/>
    <w:rsid w:val="00CB2C16"/>
    <w:rsid w:val="00CB2D50"/>
    <w:rsid w:val="00CB4D08"/>
    <w:rsid w:val="00CB5354"/>
    <w:rsid w:val="00CB54FC"/>
    <w:rsid w:val="00CB5731"/>
    <w:rsid w:val="00CB5C01"/>
    <w:rsid w:val="00CB7C2B"/>
    <w:rsid w:val="00CC0E15"/>
    <w:rsid w:val="00CC14A1"/>
    <w:rsid w:val="00CC2926"/>
    <w:rsid w:val="00CC436B"/>
    <w:rsid w:val="00CC4AE5"/>
    <w:rsid w:val="00CC5F89"/>
    <w:rsid w:val="00CC6A14"/>
    <w:rsid w:val="00CC6E10"/>
    <w:rsid w:val="00CC70A3"/>
    <w:rsid w:val="00CC7F83"/>
    <w:rsid w:val="00CD254B"/>
    <w:rsid w:val="00CD4DF5"/>
    <w:rsid w:val="00CD53C3"/>
    <w:rsid w:val="00CD55DA"/>
    <w:rsid w:val="00CD574E"/>
    <w:rsid w:val="00CD799D"/>
    <w:rsid w:val="00CE4C22"/>
    <w:rsid w:val="00CE63CC"/>
    <w:rsid w:val="00CE6ECA"/>
    <w:rsid w:val="00CF0103"/>
    <w:rsid w:val="00CF1BAA"/>
    <w:rsid w:val="00CF2563"/>
    <w:rsid w:val="00CF33F8"/>
    <w:rsid w:val="00CF41EC"/>
    <w:rsid w:val="00CF4347"/>
    <w:rsid w:val="00CF50C8"/>
    <w:rsid w:val="00CF5D04"/>
    <w:rsid w:val="00CF613E"/>
    <w:rsid w:val="00CF6377"/>
    <w:rsid w:val="00D0119E"/>
    <w:rsid w:val="00D02894"/>
    <w:rsid w:val="00D039B1"/>
    <w:rsid w:val="00D039D1"/>
    <w:rsid w:val="00D04DE4"/>
    <w:rsid w:val="00D04F27"/>
    <w:rsid w:val="00D063F1"/>
    <w:rsid w:val="00D07312"/>
    <w:rsid w:val="00D14F22"/>
    <w:rsid w:val="00D215D7"/>
    <w:rsid w:val="00D24723"/>
    <w:rsid w:val="00D249C4"/>
    <w:rsid w:val="00D25042"/>
    <w:rsid w:val="00D2603D"/>
    <w:rsid w:val="00D303EE"/>
    <w:rsid w:val="00D3470D"/>
    <w:rsid w:val="00D35F79"/>
    <w:rsid w:val="00D41CEA"/>
    <w:rsid w:val="00D42237"/>
    <w:rsid w:val="00D426D2"/>
    <w:rsid w:val="00D46D58"/>
    <w:rsid w:val="00D4718A"/>
    <w:rsid w:val="00D50D20"/>
    <w:rsid w:val="00D53F22"/>
    <w:rsid w:val="00D54FA1"/>
    <w:rsid w:val="00D57918"/>
    <w:rsid w:val="00D57D87"/>
    <w:rsid w:val="00D6029B"/>
    <w:rsid w:val="00D620FF"/>
    <w:rsid w:val="00D6321C"/>
    <w:rsid w:val="00D65A00"/>
    <w:rsid w:val="00D717E1"/>
    <w:rsid w:val="00D731B5"/>
    <w:rsid w:val="00D73DC6"/>
    <w:rsid w:val="00D74C1A"/>
    <w:rsid w:val="00D75205"/>
    <w:rsid w:val="00D75384"/>
    <w:rsid w:val="00D754C1"/>
    <w:rsid w:val="00D77A35"/>
    <w:rsid w:val="00D80EA6"/>
    <w:rsid w:val="00D81B3E"/>
    <w:rsid w:val="00D90A08"/>
    <w:rsid w:val="00D90C70"/>
    <w:rsid w:val="00D90E49"/>
    <w:rsid w:val="00D924BB"/>
    <w:rsid w:val="00D93130"/>
    <w:rsid w:val="00D96248"/>
    <w:rsid w:val="00D9678F"/>
    <w:rsid w:val="00DA0D7C"/>
    <w:rsid w:val="00DA166F"/>
    <w:rsid w:val="00DA225A"/>
    <w:rsid w:val="00DA57C9"/>
    <w:rsid w:val="00DB0C36"/>
    <w:rsid w:val="00DB5324"/>
    <w:rsid w:val="00DB73E6"/>
    <w:rsid w:val="00DC2A72"/>
    <w:rsid w:val="00DC5926"/>
    <w:rsid w:val="00DC5B49"/>
    <w:rsid w:val="00DC692A"/>
    <w:rsid w:val="00DC6A10"/>
    <w:rsid w:val="00DC6D65"/>
    <w:rsid w:val="00DD2817"/>
    <w:rsid w:val="00DD299E"/>
    <w:rsid w:val="00DD35C1"/>
    <w:rsid w:val="00DD502B"/>
    <w:rsid w:val="00DD6FAF"/>
    <w:rsid w:val="00DD7DC8"/>
    <w:rsid w:val="00DE0391"/>
    <w:rsid w:val="00DE0F9A"/>
    <w:rsid w:val="00DE13F5"/>
    <w:rsid w:val="00DE151F"/>
    <w:rsid w:val="00DE1D5E"/>
    <w:rsid w:val="00DE1D71"/>
    <w:rsid w:val="00DE3F39"/>
    <w:rsid w:val="00DE657E"/>
    <w:rsid w:val="00DF1D98"/>
    <w:rsid w:val="00DF2A91"/>
    <w:rsid w:val="00DF4704"/>
    <w:rsid w:val="00DF6528"/>
    <w:rsid w:val="00E002FE"/>
    <w:rsid w:val="00E00F4B"/>
    <w:rsid w:val="00E013D5"/>
    <w:rsid w:val="00E024AA"/>
    <w:rsid w:val="00E0404E"/>
    <w:rsid w:val="00E05F2A"/>
    <w:rsid w:val="00E06673"/>
    <w:rsid w:val="00E125FB"/>
    <w:rsid w:val="00E14779"/>
    <w:rsid w:val="00E15D05"/>
    <w:rsid w:val="00E1693E"/>
    <w:rsid w:val="00E16D12"/>
    <w:rsid w:val="00E17506"/>
    <w:rsid w:val="00E20584"/>
    <w:rsid w:val="00E21515"/>
    <w:rsid w:val="00E250F1"/>
    <w:rsid w:val="00E25BF2"/>
    <w:rsid w:val="00E26B1A"/>
    <w:rsid w:val="00E30D4B"/>
    <w:rsid w:val="00E313CB"/>
    <w:rsid w:val="00E32E6B"/>
    <w:rsid w:val="00E33106"/>
    <w:rsid w:val="00E34C12"/>
    <w:rsid w:val="00E3550D"/>
    <w:rsid w:val="00E35C79"/>
    <w:rsid w:val="00E40609"/>
    <w:rsid w:val="00E446C6"/>
    <w:rsid w:val="00E50035"/>
    <w:rsid w:val="00E51C38"/>
    <w:rsid w:val="00E563CC"/>
    <w:rsid w:val="00E56CDD"/>
    <w:rsid w:val="00E614E0"/>
    <w:rsid w:val="00E61E8A"/>
    <w:rsid w:val="00E673D1"/>
    <w:rsid w:val="00E7076B"/>
    <w:rsid w:val="00E73B7A"/>
    <w:rsid w:val="00E73F7F"/>
    <w:rsid w:val="00E746D5"/>
    <w:rsid w:val="00E766E5"/>
    <w:rsid w:val="00E7780C"/>
    <w:rsid w:val="00E80335"/>
    <w:rsid w:val="00E838A1"/>
    <w:rsid w:val="00E86BEA"/>
    <w:rsid w:val="00E91211"/>
    <w:rsid w:val="00E928B8"/>
    <w:rsid w:val="00E93A1F"/>
    <w:rsid w:val="00EA2887"/>
    <w:rsid w:val="00EA4179"/>
    <w:rsid w:val="00EA429F"/>
    <w:rsid w:val="00EA4F9E"/>
    <w:rsid w:val="00EA6D3B"/>
    <w:rsid w:val="00EB00AD"/>
    <w:rsid w:val="00EB03E7"/>
    <w:rsid w:val="00EB136C"/>
    <w:rsid w:val="00EB480E"/>
    <w:rsid w:val="00EB55E7"/>
    <w:rsid w:val="00EB5EC6"/>
    <w:rsid w:val="00EB7903"/>
    <w:rsid w:val="00EB7FC9"/>
    <w:rsid w:val="00EC00D9"/>
    <w:rsid w:val="00EC0FCC"/>
    <w:rsid w:val="00ED118B"/>
    <w:rsid w:val="00ED3207"/>
    <w:rsid w:val="00ED3CEC"/>
    <w:rsid w:val="00ED408D"/>
    <w:rsid w:val="00ED59A5"/>
    <w:rsid w:val="00ED7137"/>
    <w:rsid w:val="00EE191C"/>
    <w:rsid w:val="00EE246E"/>
    <w:rsid w:val="00EE35F8"/>
    <w:rsid w:val="00EF0BCF"/>
    <w:rsid w:val="00EF2FF1"/>
    <w:rsid w:val="00EF34AF"/>
    <w:rsid w:val="00EF3F9F"/>
    <w:rsid w:val="00EF65CE"/>
    <w:rsid w:val="00F036EB"/>
    <w:rsid w:val="00F036FF"/>
    <w:rsid w:val="00F04AD1"/>
    <w:rsid w:val="00F04EEC"/>
    <w:rsid w:val="00F07828"/>
    <w:rsid w:val="00F1077A"/>
    <w:rsid w:val="00F12253"/>
    <w:rsid w:val="00F1248E"/>
    <w:rsid w:val="00F14041"/>
    <w:rsid w:val="00F14963"/>
    <w:rsid w:val="00F15535"/>
    <w:rsid w:val="00F159C5"/>
    <w:rsid w:val="00F21088"/>
    <w:rsid w:val="00F217D7"/>
    <w:rsid w:val="00F2351E"/>
    <w:rsid w:val="00F263E4"/>
    <w:rsid w:val="00F309F1"/>
    <w:rsid w:val="00F318D1"/>
    <w:rsid w:val="00F327E7"/>
    <w:rsid w:val="00F32A5F"/>
    <w:rsid w:val="00F34966"/>
    <w:rsid w:val="00F34FCE"/>
    <w:rsid w:val="00F35284"/>
    <w:rsid w:val="00F35746"/>
    <w:rsid w:val="00F36371"/>
    <w:rsid w:val="00F36936"/>
    <w:rsid w:val="00F36D24"/>
    <w:rsid w:val="00F37B2A"/>
    <w:rsid w:val="00F40BC2"/>
    <w:rsid w:val="00F41D93"/>
    <w:rsid w:val="00F435B3"/>
    <w:rsid w:val="00F4402A"/>
    <w:rsid w:val="00F441D1"/>
    <w:rsid w:val="00F4463B"/>
    <w:rsid w:val="00F447C7"/>
    <w:rsid w:val="00F46A8C"/>
    <w:rsid w:val="00F46CFA"/>
    <w:rsid w:val="00F46E0B"/>
    <w:rsid w:val="00F52542"/>
    <w:rsid w:val="00F53329"/>
    <w:rsid w:val="00F54232"/>
    <w:rsid w:val="00F54EF1"/>
    <w:rsid w:val="00F554A9"/>
    <w:rsid w:val="00F5716F"/>
    <w:rsid w:val="00F6090C"/>
    <w:rsid w:val="00F60CC4"/>
    <w:rsid w:val="00F61014"/>
    <w:rsid w:val="00F67C7F"/>
    <w:rsid w:val="00F716FD"/>
    <w:rsid w:val="00F721B6"/>
    <w:rsid w:val="00F7563A"/>
    <w:rsid w:val="00F75C5F"/>
    <w:rsid w:val="00F7695E"/>
    <w:rsid w:val="00F77355"/>
    <w:rsid w:val="00F80355"/>
    <w:rsid w:val="00F80496"/>
    <w:rsid w:val="00F81AC7"/>
    <w:rsid w:val="00F81B62"/>
    <w:rsid w:val="00F81C2A"/>
    <w:rsid w:val="00F84554"/>
    <w:rsid w:val="00F84727"/>
    <w:rsid w:val="00F85AA3"/>
    <w:rsid w:val="00F86E95"/>
    <w:rsid w:val="00F90318"/>
    <w:rsid w:val="00F90378"/>
    <w:rsid w:val="00F90379"/>
    <w:rsid w:val="00F91B60"/>
    <w:rsid w:val="00F920E4"/>
    <w:rsid w:val="00F924A5"/>
    <w:rsid w:val="00F9314E"/>
    <w:rsid w:val="00F93889"/>
    <w:rsid w:val="00F93C09"/>
    <w:rsid w:val="00F9599C"/>
    <w:rsid w:val="00F95F6D"/>
    <w:rsid w:val="00F96939"/>
    <w:rsid w:val="00FA2652"/>
    <w:rsid w:val="00FA31C1"/>
    <w:rsid w:val="00FA3376"/>
    <w:rsid w:val="00FA6349"/>
    <w:rsid w:val="00FB0C81"/>
    <w:rsid w:val="00FB1753"/>
    <w:rsid w:val="00FB3140"/>
    <w:rsid w:val="00FB64A2"/>
    <w:rsid w:val="00FC2200"/>
    <w:rsid w:val="00FC23FC"/>
    <w:rsid w:val="00FC2540"/>
    <w:rsid w:val="00FC3439"/>
    <w:rsid w:val="00FC4F7B"/>
    <w:rsid w:val="00FD0758"/>
    <w:rsid w:val="00FD1BF9"/>
    <w:rsid w:val="00FD3DCC"/>
    <w:rsid w:val="00FD60E7"/>
    <w:rsid w:val="00FD6924"/>
    <w:rsid w:val="00FE3364"/>
    <w:rsid w:val="00FE431E"/>
    <w:rsid w:val="00FE611D"/>
    <w:rsid w:val="00FE7BF3"/>
    <w:rsid w:val="00FF0204"/>
    <w:rsid w:val="00FF0B73"/>
    <w:rsid w:val="00FF1B8E"/>
    <w:rsid w:val="00FF2633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40B73"/>
  <w15:chartTrackingRefBased/>
  <w15:docId w15:val="{F37C886A-FBCB-47E3-A5B7-C9AB36E2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46CFA"/>
    <w:rPr>
      <w:color w:val="0000FF" w:themeColor="hyperlink"/>
      <w:u w:val="single"/>
    </w:rPr>
  </w:style>
  <w:style w:type="table" w:customStyle="1" w:styleId="TableGrid10">
    <w:name w:val="Table Grid1"/>
    <w:basedOn w:val="TableNormal"/>
    <w:next w:val="TableGrid"/>
    <w:rsid w:val="00F46CFA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6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6CFA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F46CFA"/>
  </w:style>
  <w:style w:type="character" w:customStyle="1" w:styleId="eop">
    <w:name w:val="eop"/>
    <w:basedOn w:val="DefaultParagraphFont"/>
    <w:rsid w:val="00F46CFA"/>
  </w:style>
  <w:style w:type="paragraph" w:customStyle="1" w:styleId="font-claude-response-body">
    <w:name w:val="font-claude-response-body"/>
    <w:basedOn w:val="Normal"/>
    <w:rsid w:val="00B81212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MLF-New-Shared-Drives%20-%20Documents\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D3F6D0A-4956-4C3D-B088-A26F5708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1371</TotalTime>
  <Pages>8</Pages>
  <Words>3618</Words>
  <Characters>20629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Updated report on the issue of alternatives in polyurethane foam manufacturing with a focus on small and medium-sized enterprises, in particular for spray and insulating foam applications (decision 96/53(c))</vt:lpstr>
      <vt:lpstr>Updated report on the issue of alternatives in polyurethane foam manufacturing with a focus on small and medium-sized enterprises, in particular for spray and insulating foam applications (decision 96/53(c))</vt:lpstr>
    </vt:vector>
  </TitlesOfParts>
  <Company>UNMFS</Company>
  <LinksUpToDate>false</LinksUpToDate>
  <CharactersWithSpaces>24199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report on the issue of alternatives in polyurethane foam manufacturing with a focus on small and medium-sized enterprises, in particular for spray and insulating foam applications (decision 96/53(c))</dc:title>
  <dc:creator>Alejandro Ramirez-Pabon;Dominika Suwik</dc:creator>
  <cp:keywords>98th ExCom</cp:keywords>
  <cp:lastModifiedBy>Angela Xue He Yan</cp:lastModifiedBy>
  <cp:revision>16</cp:revision>
  <cp:lastPrinted>2001-05-26T16:40:00Z</cp:lastPrinted>
  <dcterms:created xsi:type="dcterms:W3CDTF">2026-05-20T18:56:00Z</dcterms:created>
  <dcterms:modified xsi:type="dcterms:W3CDTF">2026-05-22T20:12:00Z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UNEP/OzL.Pro/ExCom/98/56</vt:lpwstr>
  </property>
  <property fmtid="{D5CDD505-2E9C-101B-9397-08002B2CF9AE}" pid="3" name="Revision date">
    <vt:lpwstr>5/20/2026</vt:lpwstr>
  </property>
  <property fmtid="{D5CDD505-2E9C-101B-9397-08002B2CF9AE}" pid="4" name="Order">
    <vt:r8>4523800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docLang">
    <vt:lpwstr>en</vt:lpwstr>
  </property>
  <property fmtid="{D5CDD505-2E9C-101B-9397-08002B2CF9AE}" pid="22" name="ContentTypeId">
    <vt:lpwstr>0x010100C5F60F8E60516143877F7AC30EFBB2F3</vt:lpwstr>
  </property>
</Properties>
</file>