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F72392" w:rsidRPr="00E54550" w14:paraId="4BB40DEC" w14:textId="77777777" w:rsidTr="007C1D86">
        <w:trPr>
          <w:trHeight w:val="720"/>
        </w:trPr>
        <w:tc>
          <w:tcPr>
            <w:tcW w:w="5387" w:type="dxa"/>
            <w:gridSpan w:val="2"/>
            <w:tcBorders>
              <w:bottom w:val="single" w:sz="18" w:space="0" w:color="auto"/>
            </w:tcBorders>
          </w:tcPr>
          <w:p w14:paraId="62EEFF30" w14:textId="77777777" w:rsidR="00F72392" w:rsidRPr="00E54550" w:rsidRDefault="00F72392" w:rsidP="007C1D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E54550">
              <w:rPr>
                <w:rFonts w:ascii="Univers" w:hAnsi="Univers"/>
                <w:b/>
                <w:sz w:val="28"/>
                <w:szCs w:val="28"/>
              </w:rPr>
              <w:t>UNITED</w:t>
            </w:r>
            <w:r w:rsidRPr="00E54550">
              <w:rPr>
                <w:rFonts w:ascii="Univers" w:hAnsi="Univers"/>
                <w:b/>
                <w:sz w:val="28"/>
                <w:szCs w:val="28"/>
              </w:rPr>
              <w:br/>
              <w:t>NATIONS</w:t>
            </w:r>
          </w:p>
        </w:tc>
        <w:tc>
          <w:tcPr>
            <w:tcW w:w="4545" w:type="dxa"/>
            <w:tcBorders>
              <w:bottom w:val="single" w:sz="18" w:space="0" w:color="auto"/>
            </w:tcBorders>
          </w:tcPr>
          <w:p w14:paraId="05C0ACDB" w14:textId="77777777" w:rsidR="00F72392" w:rsidRPr="00E54550" w:rsidRDefault="00F72392" w:rsidP="007C1D86">
            <w:pPr>
              <w:jc w:val="right"/>
              <w:rPr>
                <w:sz w:val="52"/>
                <w:szCs w:val="52"/>
              </w:rPr>
            </w:pPr>
            <w:r w:rsidRPr="00E54550">
              <w:rPr>
                <w:rFonts w:ascii="Univers Bold" w:hAnsi="Univers Bold"/>
                <w:b/>
                <w:sz w:val="72"/>
              </w:rPr>
              <w:t>EP</w:t>
            </w:r>
          </w:p>
        </w:tc>
      </w:tr>
      <w:tr w:rsidR="00F72392" w:rsidRPr="00E54550" w14:paraId="18ABA6CA" w14:textId="77777777" w:rsidTr="007C1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586F1B2" w14:textId="77777777" w:rsidR="00F72392" w:rsidRPr="00E54550" w:rsidRDefault="00C07140" w:rsidP="007C1D86">
            <w:pPr>
              <w:spacing w:before="120"/>
              <w:ind w:left="-9"/>
            </w:pPr>
            <w:r w:rsidRPr="00E54550">
              <w:rPr>
                <w:noProof/>
              </w:rPr>
              <mc:AlternateContent>
                <mc:Choice Requires="wpg">
                  <w:drawing>
                    <wp:inline distT="0" distB="0" distL="0" distR="0" wp14:anchorId="395093A7" wp14:editId="633D4F13">
                      <wp:extent cx="828675" cy="1575435"/>
                      <wp:effectExtent l="0" t="0" r="0" b="0"/>
                      <wp:docPr id="69961207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8675" cy="1575435"/>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0"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1"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FC8374A" id="Group 2" o:spid="_x0000_s1026" style="width:65.25pt;height:124.05pt;mso-position-horizontal-relative:char;mso-position-vertical-relative:line" coordorigin="-82" coordsize="8289,1575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">
                        <v:imagedata r:id="rId12"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">
                        <v:imagedata r:id="rId13" o:title=""/>
                        <o:lock v:ext="edit" aspectratio="f"/>
                      </v:shape>
                      <w10:anchorlock/>
                    </v:group>
                  </w:pict>
                </mc:Fallback>
              </mc:AlternateContent>
            </w:r>
          </w:p>
        </w:tc>
        <w:tc>
          <w:tcPr>
            <w:tcW w:w="3402" w:type="dxa"/>
            <w:tcBorders>
              <w:top w:val="nil"/>
              <w:left w:val="nil"/>
              <w:bottom w:val="single" w:sz="36" w:space="0" w:color="auto"/>
              <w:right w:val="nil"/>
            </w:tcBorders>
          </w:tcPr>
          <w:p w14:paraId="34F32723" w14:textId="77777777" w:rsidR="00F72392" w:rsidRPr="00E54550" w:rsidRDefault="00F72392" w:rsidP="007C1D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E54550">
              <w:rPr>
                <w:rFonts w:ascii="Univers" w:hAnsi="Univers"/>
                <w:b/>
                <w:sz w:val="32"/>
                <w:szCs w:val="32"/>
              </w:rPr>
              <w:t>United Nations</w:t>
            </w:r>
          </w:p>
          <w:p w14:paraId="6F312BA6" w14:textId="77777777" w:rsidR="00F72392" w:rsidRPr="00E54550" w:rsidRDefault="00F72392" w:rsidP="007C1D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E54550">
              <w:rPr>
                <w:rFonts w:ascii="Univers" w:hAnsi="Univers"/>
                <w:b/>
                <w:sz w:val="32"/>
                <w:szCs w:val="32"/>
              </w:rPr>
              <w:t>Environment</w:t>
            </w:r>
          </w:p>
          <w:p w14:paraId="4C647983" w14:textId="77777777" w:rsidR="00F72392" w:rsidRPr="00E54550" w:rsidRDefault="00F72392" w:rsidP="007C1D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E54550">
              <w:rPr>
                <w:rFonts w:ascii="Univers" w:hAnsi="Univers"/>
                <w:b/>
                <w:sz w:val="32"/>
                <w:szCs w:val="32"/>
              </w:rPr>
              <w:t>Programme</w:t>
            </w:r>
          </w:p>
        </w:tc>
        <w:tc>
          <w:tcPr>
            <w:tcW w:w="4545" w:type="dxa"/>
            <w:tcBorders>
              <w:top w:val="nil"/>
              <w:left w:val="nil"/>
              <w:bottom w:val="single" w:sz="36" w:space="0" w:color="auto"/>
              <w:right w:val="nil"/>
            </w:tcBorders>
          </w:tcPr>
          <w:p w14:paraId="45967A52" w14:textId="77777777" w:rsidR="00F72392" w:rsidRPr="00E54550" w:rsidRDefault="00F72392" w:rsidP="007C1D86">
            <w:pPr>
              <w:spacing w:before="120"/>
            </w:pPr>
            <w:r w:rsidRPr="00E54550">
              <w:t>Distr.</w:t>
            </w:r>
          </w:p>
          <w:p w14:paraId="38DF6C90" w14:textId="77777777" w:rsidR="00F72392" w:rsidRPr="00E54550" w:rsidRDefault="00F72392" w:rsidP="007C1D86">
            <w:r w:rsidRPr="00E54550">
              <w:t>GENERAL</w:t>
            </w:r>
          </w:p>
          <w:p w14:paraId="6E54A2CE" w14:textId="77777777" w:rsidR="00F72392" w:rsidRPr="00E54550" w:rsidRDefault="00F72392" w:rsidP="007C1D86"/>
          <w:p w14:paraId="3FF6B884" w14:textId="77777777" w:rsidR="00F72392" w:rsidRPr="00E54550" w:rsidRDefault="00F72392" w:rsidP="007C1D86"/>
          <w:p w14:paraId="77116735" w14:textId="77777777" w:rsidR="00F72392" w:rsidRPr="00E54550" w:rsidRDefault="00EE5F36" w:rsidP="007C1D86">
            <w:fldSimple w:instr=" DOCPROPERTY &quot;Document number&quot;  \* MERGEFORMAT ">
              <w:r w:rsidRPr="00E54550">
                <w:t>UNEP/OzL.Pro/ExCom/98/21</w:t>
              </w:r>
            </w:fldSimple>
          </w:p>
          <w:p w14:paraId="71B1527D" w14:textId="77777777" w:rsidR="00F72392" w:rsidRPr="00E54550" w:rsidRDefault="00F72392" w:rsidP="007C1D86">
            <w:r w:rsidRPr="00E54550">
              <w:fldChar w:fldCharType="begin"/>
            </w:r>
            <w:r w:rsidRPr="00E54550">
              <w:instrText xml:space="preserve"> DOCPROPERTY "Revision date" \@ "d MMMM YYYY"  \* MERGEFORMAT </w:instrText>
            </w:r>
            <w:r w:rsidRPr="00E54550">
              <w:fldChar w:fldCharType="separate"/>
            </w:r>
            <w:r w:rsidR="00986FA9" w:rsidRPr="00E54550">
              <w:t>22 May 2026</w:t>
            </w:r>
            <w:r w:rsidRPr="00E54550">
              <w:fldChar w:fldCharType="end"/>
            </w:r>
          </w:p>
          <w:p w14:paraId="3AB67760" w14:textId="77777777" w:rsidR="00F72392" w:rsidRPr="00E54550" w:rsidRDefault="00F72392" w:rsidP="007C1D86">
            <w:pPr>
              <w:rPr>
                <w:caps/>
              </w:rPr>
            </w:pPr>
          </w:p>
          <w:p w14:paraId="050E825C" w14:textId="77777777" w:rsidR="00F72392" w:rsidRPr="00E54550" w:rsidRDefault="00F72392" w:rsidP="007C1D86">
            <w:r w:rsidRPr="00E54550">
              <w:t>ORIGINAL: ENGLISH</w:t>
            </w:r>
          </w:p>
        </w:tc>
      </w:tr>
    </w:tbl>
    <w:p w14:paraId="0C2A6309" w14:textId="77777777" w:rsidR="00F72392" w:rsidRPr="00E54550" w:rsidRDefault="00F72392" w:rsidP="007C1D86">
      <w:pPr>
        <w:spacing w:before="60"/>
        <w:jc w:val="left"/>
      </w:pPr>
      <w:r w:rsidRPr="00E54550">
        <w:t>EXECUTIVE COMMITTEE OF</w:t>
      </w:r>
      <w:r w:rsidRPr="00E54550">
        <w:br/>
        <w:t xml:space="preserve">  THE MULTILATERAL FUND FOR THE</w:t>
      </w:r>
      <w:r w:rsidRPr="00E54550">
        <w:br/>
        <w:t xml:space="preserve">  IMPLEMENTATION OF THE MONTREAL PROTOCOL</w:t>
      </w:r>
      <w:r w:rsidRPr="00E54550">
        <w:br/>
        <w:t>Ninety-eighth Meeting</w:t>
      </w:r>
    </w:p>
    <w:p w14:paraId="512606F7" w14:textId="77777777" w:rsidR="00F72392" w:rsidRPr="00E54550" w:rsidRDefault="00F72392" w:rsidP="007C1D86">
      <w:pPr>
        <w:jc w:val="left"/>
      </w:pPr>
      <w:r w:rsidRPr="00E54550">
        <w:t>Montreal, 22–26 June 2026</w:t>
      </w:r>
    </w:p>
    <w:p w14:paraId="3AE62280" w14:textId="77777777" w:rsidR="00F72392" w:rsidRPr="00E54550" w:rsidRDefault="00F72392" w:rsidP="007C1D86">
      <w:pPr>
        <w:jc w:val="left"/>
      </w:pPr>
      <w:r w:rsidRPr="00E54550">
        <w:t xml:space="preserve">Item </w:t>
      </w:r>
      <w:r w:rsidR="00EE5F36" w:rsidRPr="00E54550">
        <w:t>8(c)</w:t>
      </w:r>
      <w:r w:rsidRPr="00E54550">
        <w:t xml:space="preserve"> of the provisional agenda</w:t>
      </w:r>
      <w:r w:rsidRPr="00E54550">
        <w:rPr>
          <w:rStyle w:val="FootnoteReference"/>
        </w:rPr>
        <w:footnoteReference w:id="1"/>
      </w:r>
    </w:p>
    <w:p w14:paraId="29C64A24" w14:textId="77777777" w:rsidR="00F72392" w:rsidRPr="00E54550" w:rsidRDefault="00F72392" w:rsidP="007C1D86"/>
    <w:p w14:paraId="3716FF0D" w14:textId="77777777" w:rsidR="00F72392" w:rsidRPr="00E54550" w:rsidRDefault="00F72392" w:rsidP="007C1D86"/>
    <w:p w14:paraId="08436380" w14:textId="77777777" w:rsidR="00F72392" w:rsidRPr="00E54550" w:rsidRDefault="00F72392" w:rsidP="007C1D86"/>
    <w:p w14:paraId="1C4CEDCF" w14:textId="77777777" w:rsidR="00F72392" w:rsidRPr="00E54550" w:rsidRDefault="00F72392" w:rsidP="007C1D86"/>
    <w:p w14:paraId="4E4BDC8A" w14:textId="77777777" w:rsidR="00F72392" w:rsidRPr="00E54550" w:rsidRDefault="00F72392" w:rsidP="007C1D86"/>
    <w:p w14:paraId="4F5878C4" w14:textId="77777777" w:rsidR="00F72392" w:rsidRPr="00E54550" w:rsidRDefault="005161A2" w:rsidP="005161A2">
      <w:pPr>
        <w:jc w:val="center"/>
        <w:rPr>
          <w:b/>
        </w:rPr>
      </w:pPr>
      <w:r w:rsidRPr="00E54550">
        <w:rPr>
          <w:b/>
        </w:rPr>
        <w:t>PROJECT PROPOSAL: BAHAMAS (THE)</w:t>
      </w:r>
    </w:p>
    <w:p w14:paraId="101DE0DB" w14:textId="77777777" w:rsidR="00F72392" w:rsidRPr="00E54550" w:rsidRDefault="00F72392" w:rsidP="007C1D86"/>
    <w:p w14:paraId="6547E961" w14:textId="77777777" w:rsidR="00F72392" w:rsidRPr="00E54550" w:rsidRDefault="00F72392" w:rsidP="007C1D86"/>
    <w:p w14:paraId="12D11472" w14:textId="77777777" w:rsidR="00F72392" w:rsidRPr="00E54550" w:rsidRDefault="00F72392" w:rsidP="007C1D86">
      <w:pPr>
        <w:spacing w:after="240"/>
        <w:ind w:firstLine="720"/>
      </w:pPr>
      <w:r w:rsidRPr="00E54550">
        <w:t>This document consists of the comments and recommendation of the Secretariat on the following project proposal:</w:t>
      </w:r>
    </w:p>
    <w:p w14:paraId="7A0A0398" w14:textId="77777777" w:rsidR="00F72392" w:rsidRPr="00E54550" w:rsidRDefault="00F72392" w:rsidP="007C1D86">
      <w:pPr>
        <w:spacing w:after="240"/>
        <w:rPr>
          <w:u w:val="single"/>
        </w:rPr>
      </w:pPr>
      <w:r w:rsidRPr="00E54550">
        <w:rPr>
          <w:u w:val="single"/>
        </w:rPr>
        <w:t>Phase-out</w:t>
      </w:r>
    </w:p>
    <w:tbl>
      <w:tblPr>
        <w:tblW w:w="9498" w:type="dxa"/>
        <w:tblLook w:val="04A0" w:firstRow="1" w:lastRow="0" w:firstColumn="1" w:lastColumn="0" w:noHBand="0" w:noVBand="1"/>
      </w:tblPr>
      <w:tblGrid>
        <w:gridCol w:w="5103"/>
        <w:gridCol w:w="1843"/>
        <w:gridCol w:w="2552"/>
      </w:tblGrid>
      <w:tr w:rsidR="00F72392" w:rsidRPr="00E54550" w14:paraId="06531EF5" w14:textId="77777777" w:rsidTr="00772AFC">
        <w:tc>
          <w:tcPr>
            <w:tcW w:w="5103" w:type="dxa"/>
          </w:tcPr>
          <w:p w14:paraId="6D38E889" w14:textId="77777777" w:rsidR="00F72392" w:rsidRPr="00E54550" w:rsidRDefault="00F72392" w:rsidP="00EA5E87">
            <w:pPr>
              <w:numPr>
                <w:ilvl w:val="0"/>
                <w:numId w:val="24"/>
              </w:numPr>
              <w:ind w:left="599" w:hanging="599"/>
              <w:contextualSpacing/>
              <w:jc w:val="left"/>
            </w:pPr>
            <w:r w:rsidRPr="00E54550">
              <w:t xml:space="preserve">HCFC phase-out management plan (stage II, </w:t>
            </w:r>
            <w:r w:rsidR="005161A2" w:rsidRPr="00E54550">
              <w:t>second</w:t>
            </w:r>
            <w:r w:rsidRPr="00E54550">
              <w:t> tranche)</w:t>
            </w:r>
          </w:p>
        </w:tc>
        <w:tc>
          <w:tcPr>
            <w:tcW w:w="1843" w:type="dxa"/>
          </w:tcPr>
          <w:p w14:paraId="3B3DB573" w14:textId="77777777" w:rsidR="00F72392" w:rsidRPr="00E54550" w:rsidRDefault="005161A2" w:rsidP="00772AFC">
            <w:pPr>
              <w:ind w:left="-397" w:right="-394"/>
              <w:jc w:val="center"/>
            </w:pPr>
            <w:r w:rsidRPr="00E54550">
              <w:t>UNEP and UNIDO</w:t>
            </w:r>
          </w:p>
        </w:tc>
        <w:tc>
          <w:tcPr>
            <w:tcW w:w="2552" w:type="dxa"/>
          </w:tcPr>
          <w:p w14:paraId="4966C2FC" w14:textId="77777777" w:rsidR="00F72392" w:rsidRPr="00E54550" w:rsidRDefault="004844BB" w:rsidP="00772AFC">
            <w:pPr>
              <w:jc w:val="right"/>
            </w:pPr>
            <w:r w:rsidRPr="00E54550">
              <w:rPr>
                <w:lang w:val="en-US"/>
              </w:rPr>
              <w:t>Blanket approval</w:t>
            </w:r>
          </w:p>
        </w:tc>
      </w:tr>
    </w:tbl>
    <w:p w14:paraId="3DD75593" w14:textId="77777777" w:rsidR="00F72392" w:rsidRPr="00E54550" w:rsidRDefault="00F72392" w:rsidP="007C1D86"/>
    <w:p w14:paraId="08FAC791" w14:textId="77777777" w:rsidR="00F72392" w:rsidRPr="00E54550" w:rsidRDefault="00F72392" w:rsidP="007C1D86"/>
    <w:p w14:paraId="17C6AD04" w14:textId="77777777" w:rsidR="00F72392" w:rsidRPr="00E54550" w:rsidRDefault="00F72392" w:rsidP="007C1D86"/>
    <w:p w14:paraId="3BE833CB" w14:textId="77777777" w:rsidR="00F72392" w:rsidRPr="00E54550" w:rsidRDefault="00F72392" w:rsidP="007C1D86"/>
    <w:p w14:paraId="5617B535" w14:textId="77777777" w:rsidR="00F72392" w:rsidRPr="00E54550" w:rsidRDefault="00F72392" w:rsidP="00E54550">
      <w:pPr>
        <w:jc w:val="center"/>
        <w:rPr>
          <w:b/>
        </w:rPr>
      </w:pPr>
      <w:r w:rsidRPr="00E54550">
        <w:br w:type="page"/>
      </w:r>
      <w:r w:rsidRPr="00E54550">
        <w:rPr>
          <w:b/>
        </w:rPr>
        <w:lastRenderedPageBreak/>
        <w:t>PROJECT EVALUATION SHEET – MULTI-YEAR PROJECTS</w:t>
      </w:r>
    </w:p>
    <w:p w14:paraId="668F9083" w14:textId="77777777" w:rsidR="003363B8" w:rsidRPr="00E54550" w:rsidRDefault="003363B8" w:rsidP="003363B8">
      <w:pPr>
        <w:jc w:val="center"/>
        <w:rPr>
          <w:b/>
        </w:rPr>
      </w:pPr>
      <w:r w:rsidRPr="00E54550">
        <w:rPr>
          <w:b/>
        </w:rPr>
        <w:t>Bahamas (the)</w:t>
      </w:r>
    </w:p>
    <w:p w14:paraId="2CA7DEC3" w14:textId="77777777" w:rsidR="003363B8" w:rsidRPr="00E54550" w:rsidRDefault="003363B8" w:rsidP="003363B8">
      <w:pPr>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2360"/>
        <w:gridCol w:w="2360"/>
        <w:gridCol w:w="2360"/>
      </w:tblGrid>
      <w:tr w:rsidR="00F72392" w:rsidRPr="00E54550" w14:paraId="17EB7FC8" w14:textId="77777777" w:rsidTr="00772AFC">
        <w:trPr>
          <w:trHeight w:val="240"/>
          <w:jc w:val="center"/>
        </w:trPr>
        <w:tc>
          <w:tcPr>
            <w:tcW w:w="1250" w:type="pct"/>
            <w:vAlign w:val="center"/>
            <w:hideMark/>
          </w:tcPr>
          <w:p w14:paraId="3F19AB44" w14:textId="77777777" w:rsidR="00F72392" w:rsidRPr="00E54550" w:rsidRDefault="00F72392" w:rsidP="00772AFC">
            <w:pPr>
              <w:spacing w:before="20" w:after="20"/>
              <w:jc w:val="center"/>
              <w:rPr>
                <w:b/>
                <w:sz w:val="20"/>
                <w:szCs w:val="20"/>
                <w:lang w:val="en-US"/>
              </w:rPr>
            </w:pPr>
            <w:r w:rsidRPr="00E54550">
              <w:rPr>
                <w:b/>
                <w:sz w:val="20"/>
                <w:szCs w:val="20"/>
                <w:lang w:val="en-US"/>
              </w:rPr>
              <w:t>PROJECT TITLE</w:t>
            </w:r>
          </w:p>
        </w:tc>
        <w:tc>
          <w:tcPr>
            <w:tcW w:w="1250" w:type="pct"/>
            <w:vAlign w:val="center"/>
            <w:hideMark/>
          </w:tcPr>
          <w:p w14:paraId="56CC3408" w14:textId="77777777" w:rsidR="00F72392" w:rsidRPr="00E54550" w:rsidRDefault="00F72392" w:rsidP="00772AFC">
            <w:pPr>
              <w:spacing w:before="20" w:after="20"/>
              <w:jc w:val="center"/>
              <w:rPr>
                <w:b/>
                <w:sz w:val="20"/>
                <w:szCs w:val="20"/>
                <w:lang w:val="en-US"/>
              </w:rPr>
            </w:pPr>
            <w:r w:rsidRPr="00E54550">
              <w:rPr>
                <w:b/>
                <w:sz w:val="20"/>
                <w:szCs w:val="20"/>
                <w:lang w:val="en-US"/>
              </w:rPr>
              <w:t>AGENCY</w:t>
            </w:r>
          </w:p>
        </w:tc>
        <w:tc>
          <w:tcPr>
            <w:tcW w:w="1250" w:type="pct"/>
            <w:vAlign w:val="center"/>
            <w:hideMark/>
          </w:tcPr>
          <w:p w14:paraId="72F4F90F" w14:textId="77777777" w:rsidR="00F72392" w:rsidRPr="00E54550" w:rsidRDefault="00F72392" w:rsidP="00772AFC">
            <w:pPr>
              <w:spacing w:before="20" w:after="20"/>
              <w:jc w:val="center"/>
              <w:rPr>
                <w:b/>
                <w:sz w:val="20"/>
                <w:szCs w:val="20"/>
                <w:lang w:val="en-US"/>
              </w:rPr>
            </w:pPr>
            <w:r w:rsidRPr="00E54550">
              <w:rPr>
                <w:b/>
                <w:sz w:val="20"/>
                <w:szCs w:val="20"/>
                <w:lang w:val="en-US"/>
              </w:rPr>
              <w:t>MEETING APPROVED</w:t>
            </w:r>
          </w:p>
        </w:tc>
        <w:tc>
          <w:tcPr>
            <w:tcW w:w="1250" w:type="pct"/>
            <w:vAlign w:val="center"/>
            <w:hideMark/>
          </w:tcPr>
          <w:p w14:paraId="3B03B2B4" w14:textId="77777777" w:rsidR="00F72392" w:rsidRPr="00E54550" w:rsidRDefault="00F72392" w:rsidP="00772AFC">
            <w:pPr>
              <w:spacing w:before="20" w:after="20"/>
              <w:jc w:val="center"/>
              <w:rPr>
                <w:b/>
                <w:sz w:val="20"/>
                <w:szCs w:val="20"/>
                <w:lang w:val="en-US"/>
              </w:rPr>
            </w:pPr>
            <w:r w:rsidRPr="00E54550">
              <w:rPr>
                <w:b/>
                <w:sz w:val="20"/>
                <w:szCs w:val="20"/>
                <w:lang w:val="en-US"/>
              </w:rPr>
              <w:t>CONTROL MEASURE</w:t>
            </w:r>
          </w:p>
        </w:tc>
      </w:tr>
      <w:tr w:rsidR="00F72392" w:rsidRPr="00E54550" w14:paraId="29051B72" w14:textId="77777777" w:rsidTr="00772AFC">
        <w:trPr>
          <w:trHeight w:val="240"/>
          <w:jc w:val="center"/>
        </w:trPr>
        <w:tc>
          <w:tcPr>
            <w:tcW w:w="1250" w:type="pct"/>
            <w:vAlign w:val="center"/>
            <w:hideMark/>
          </w:tcPr>
          <w:p w14:paraId="4091CDB5" w14:textId="77777777" w:rsidR="00F72392" w:rsidRPr="00E54550" w:rsidRDefault="00F72392" w:rsidP="00772AFC">
            <w:pPr>
              <w:spacing w:before="20" w:after="20"/>
              <w:ind w:right="37"/>
              <w:jc w:val="center"/>
              <w:rPr>
                <w:sz w:val="20"/>
                <w:szCs w:val="20"/>
                <w:lang w:val="en-US"/>
              </w:rPr>
            </w:pPr>
            <w:r w:rsidRPr="00E54550">
              <w:rPr>
                <w:sz w:val="20"/>
                <w:szCs w:val="20"/>
                <w:lang w:val="en-US"/>
              </w:rPr>
              <w:t>HCFC phase-out plan (</w:t>
            </w:r>
            <w:r w:rsidR="003363B8" w:rsidRPr="00E54550">
              <w:rPr>
                <w:sz w:val="20"/>
                <w:szCs w:val="20"/>
              </w:rPr>
              <w:t>stage II)</w:t>
            </w:r>
          </w:p>
        </w:tc>
        <w:tc>
          <w:tcPr>
            <w:tcW w:w="1250" w:type="pct"/>
            <w:vAlign w:val="center"/>
          </w:tcPr>
          <w:p w14:paraId="348D7F7B" w14:textId="77777777" w:rsidR="00F72392" w:rsidRPr="00E54550" w:rsidRDefault="003363B8" w:rsidP="00772AFC">
            <w:pPr>
              <w:tabs>
                <w:tab w:val="left" w:pos="1729"/>
              </w:tabs>
              <w:spacing w:before="20" w:after="20"/>
              <w:jc w:val="center"/>
              <w:rPr>
                <w:sz w:val="20"/>
                <w:szCs w:val="20"/>
                <w:lang w:val="en-US"/>
              </w:rPr>
            </w:pPr>
            <w:r w:rsidRPr="00E54550">
              <w:rPr>
                <w:sz w:val="20"/>
                <w:szCs w:val="20"/>
              </w:rPr>
              <w:t>UNEP (lead), UNIDO</w:t>
            </w:r>
          </w:p>
        </w:tc>
        <w:tc>
          <w:tcPr>
            <w:tcW w:w="1250" w:type="pct"/>
            <w:vAlign w:val="center"/>
          </w:tcPr>
          <w:p w14:paraId="33606CA6" w14:textId="77777777" w:rsidR="00F72392" w:rsidRPr="00E54550" w:rsidRDefault="003363B8" w:rsidP="00772AFC">
            <w:pPr>
              <w:spacing w:before="20" w:after="20"/>
              <w:ind w:left="30" w:right="31"/>
              <w:jc w:val="center"/>
              <w:rPr>
                <w:sz w:val="20"/>
                <w:szCs w:val="20"/>
                <w:lang w:val="en-US"/>
              </w:rPr>
            </w:pPr>
            <w:r w:rsidRPr="00E54550">
              <w:rPr>
                <w:sz w:val="20"/>
                <w:szCs w:val="20"/>
                <w:lang w:val="en-US"/>
              </w:rPr>
              <w:t>90</w:t>
            </w:r>
            <w:r w:rsidRPr="00E54550">
              <w:rPr>
                <w:sz w:val="20"/>
                <w:szCs w:val="20"/>
                <w:vertAlign w:val="superscript"/>
                <w:lang w:val="en-US"/>
              </w:rPr>
              <w:t>th</w:t>
            </w:r>
          </w:p>
        </w:tc>
        <w:tc>
          <w:tcPr>
            <w:tcW w:w="1250" w:type="pct"/>
            <w:vAlign w:val="center"/>
          </w:tcPr>
          <w:p w14:paraId="1534E36A" w14:textId="77777777" w:rsidR="00F72392" w:rsidRPr="00E54550" w:rsidRDefault="00BF1A49" w:rsidP="00772AFC">
            <w:pPr>
              <w:spacing w:before="20" w:after="20"/>
              <w:jc w:val="center"/>
              <w:rPr>
                <w:sz w:val="20"/>
                <w:szCs w:val="20"/>
              </w:rPr>
            </w:pPr>
            <w:r w:rsidRPr="00E54550">
              <w:rPr>
                <w:sz w:val="20"/>
                <w:szCs w:val="20"/>
                <w:lang w:val="en-US"/>
              </w:rPr>
              <w:t>100</w:t>
            </w:r>
            <w:r w:rsidR="00F72392" w:rsidRPr="00E54550">
              <w:rPr>
                <w:sz w:val="20"/>
                <w:szCs w:val="20"/>
                <w:lang w:val="en-US"/>
              </w:rPr>
              <w:t xml:space="preserve">% phase-out by </w:t>
            </w:r>
            <w:r w:rsidRPr="00E54550">
              <w:rPr>
                <w:sz w:val="20"/>
                <w:szCs w:val="20"/>
                <w:lang w:val="en-US"/>
              </w:rPr>
              <w:t>2030</w:t>
            </w:r>
          </w:p>
        </w:tc>
      </w:tr>
    </w:tbl>
    <w:p w14:paraId="43FAB842" w14:textId="77777777" w:rsidR="00F72392" w:rsidRPr="00E54550" w:rsidRDefault="00F72392" w:rsidP="007C1D86">
      <w:pPr>
        <w:spacing w:before="20" w:after="20"/>
        <w:jc w:val="center"/>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2"/>
        <w:gridCol w:w="2318"/>
        <w:gridCol w:w="2320"/>
      </w:tblGrid>
      <w:tr w:rsidR="00F72392" w:rsidRPr="00E54550" w14:paraId="70F27B3E" w14:textId="77777777" w:rsidTr="00772AFC">
        <w:trPr>
          <w:trHeight w:val="43"/>
          <w:jc w:val="center"/>
        </w:trPr>
        <w:tc>
          <w:tcPr>
            <w:tcW w:w="2543" w:type="pct"/>
            <w:vAlign w:val="center"/>
            <w:hideMark/>
          </w:tcPr>
          <w:p w14:paraId="047B9FA3" w14:textId="77777777" w:rsidR="00F72392" w:rsidRPr="00E54550" w:rsidRDefault="00F72392" w:rsidP="00772AFC">
            <w:pPr>
              <w:spacing w:before="20" w:after="20"/>
              <w:jc w:val="left"/>
              <w:rPr>
                <w:b/>
                <w:sz w:val="20"/>
                <w:szCs w:val="20"/>
                <w:lang w:val="en-US"/>
              </w:rPr>
            </w:pPr>
            <w:r w:rsidRPr="00E54550">
              <w:rPr>
                <w:b/>
                <w:sz w:val="20"/>
                <w:szCs w:val="20"/>
                <w:lang w:val="en-US"/>
              </w:rPr>
              <w:t>ARTICLE 7 DATA (Annex C, Group I)</w:t>
            </w:r>
          </w:p>
        </w:tc>
        <w:tc>
          <w:tcPr>
            <w:tcW w:w="1228" w:type="pct"/>
            <w:vAlign w:val="center"/>
            <w:hideMark/>
          </w:tcPr>
          <w:p w14:paraId="15A7D3A9" w14:textId="77777777" w:rsidR="00F72392" w:rsidRPr="00E54550" w:rsidRDefault="00F72392" w:rsidP="00772AFC">
            <w:pPr>
              <w:spacing w:before="20" w:after="20"/>
              <w:jc w:val="center"/>
              <w:rPr>
                <w:b/>
                <w:bCs/>
                <w:sz w:val="20"/>
                <w:szCs w:val="20"/>
                <w:lang w:val="en-US"/>
              </w:rPr>
            </w:pPr>
            <w:r w:rsidRPr="00E54550">
              <w:rPr>
                <w:b/>
                <w:bCs/>
                <w:sz w:val="20"/>
                <w:szCs w:val="20"/>
                <w:lang w:val="en-US"/>
              </w:rPr>
              <w:t>Year: 2025</w:t>
            </w:r>
          </w:p>
        </w:tc>
        <w:tc>
          <w:tcPr>
            <w:tcW w:w="1229" w:type="pct"/>
            <w:vAlign w:val="center"/>
            <w:hideMark/>
          </w:tcPr>
          <w:p w14:paraId="626FAAA6" w14:textId="77777777" w:rsidR="00F72392" w:rsidRPr="00E54550" w:rsidRDefault="00BF1A49" w:rsidP="00772AFC">
            <w:pPr>
              <w:spacing w:before="20" w:after="20"/>
              <w:jc w:val="right"/>
              <w:rPr>
                <w:sz w:val="20"/>
                <w:szCs w:val="20"/>
                <w:lang w:val="en-US"/>
              </w:rPr>
            </w:pPr>
            <w:r w:rsidRPr="00E54550">
              <w:rPr>
                <w:color w:val="000000"/>
                <w:sz w:val="20"/>
                <w:szCs w:val="20"/>
              </w:rPr>
              <w:t xml:space="preserve">0.84 </w:t>
            </w:r>
            <w:r w:rsidR="00F72392" w:rsidRPr="00E54550">
              <w:rPr>
                <w:sz w:val="20"/>
                <w:szCs w:val="20"/>
                <w:lang w:val="en-US"/>
              </w:rPr>
              <w:t>ODP tonnes</w:t>
            </w:r>
          </w:p>
        </w:tc>
      </w:tr>
    </w:tbl>
    <w:p w14:paraId="216EEAAB" w14:textId="77777777" w:rsidR="00F72392" w:rsidRPr="00E54550" w:rsidRDefault="00F72392" w:rsidP="007C1D86">
      <w:pPr>
        <w:spacing w:before="20" w:after="20"/>
        <w:jc w:val="center"/>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1096"/>
        <w:gridCol w:w="1066"/>
        <w:gridCol w:w="1202"/>
        <w:gridCol w:w="1333"/>
        <w:gridCol w:w="1203"/>
        <w:gridCol w:w="935"/>
        <w:gridCol w:w="821"/>
        <w:gridCol w:w="616"/>
      </w:tblGrid>
      <w:tr w:rsidR="00F72392" w:rsidRPr="00E54550" w14:paraId="625EEC61" w14:textId="77777777" w:rsidTr="00772AFC">
        <w:trPr>
          <w:trHeight w:val="50"/>
          <w:jc w:val="center"/>
        </w:trPr>
        <w:tc>
          <w:tcPr>
            <w:tcW w:w="4240" w:type="pct"/>
            <w:gridSpan w:val="7"/>
            <w:tcBorders>
              <w:right w:val="single" w:sz="4" w:space="0" w:color="auto"/>
            </w:tcBorders>
            <w:hideMark/>
          </w:tcPr>
          <w:p w14:paraId="372D603D" w14:textId="77777777" w:rsidR="00F72392" w:rsidRPr="00E54550" w:rsidRDefault="00F72392" w:rsidP="00772AFC">
            <w:pPr>
              <w:spacing w:before="20" w:after="20"/>
              <w:jc w:val="left"/>
              <w:rPr>
                <w:b/>
                <w:sz w:val="20"/>
                <w:szCs w:val="20"/>
                <w:lang w:val="en-US"/>
              </w:rPr>
            </w:pPr>
            <w:r w:rsidRPr="00E54550">
              <w:rPr>
                <w:b/>
                <w:sz w:val="20"/>
                <w:szCs w:val="20"/>
                <w:lang w:val="en-US"/>
              </w:rPr>
              <w:t>COUNTRY PROGRAMME SECTORAL DATA (ODP tonnes)</w:t>
            </w:r>
          </w:p>
        </w:tc>
        <w:tc>
          <w:tcPr>
            <w:tcW w:w="435" w:type="pct"/>
            <w:tcBorders>
              <w:top w:val="single" w:sz="4" w:space="0" w:color="auto"/>
              <w:left w:val="single" w:sz="4" w:space="0" w:color="auto"/>
              <w:bottom w:val="single" w:sz="4" w:space="0" w:color="auto"/>
              <w:right w:val="nil"/>
            </w:tcBorders>
          </w:tcPr>
          <w:p w14:paraId="62D1CDE3" w14:textId="77777777" w:rsidR="00F72392" w:rsidRPr="00E54550" w:rsidRDefault="00F72392" w:rsidP="00772AFC">
            <w:pPr>
              <w:spacing w:before="20" w:after="20"/>
              <w:jc w:val="left"/>
              <w:rPr>
                <w:b/>
                <w:sz w:val="20"/>
                <w:szCs w:val="20"/>
                <w:lang w:val="en-US"/>
              </w:rPr>
            </w:pPr>
            <w:r w:rsidRPr="00E54550">
              <w:rPr>
                <w:b/>
                <w:sz w:val="20"/>
                <w:szCs w:val="20"/>
                <w:lang w:val="en-US"/>
              </w:rPr>
              <w:t>Year:</w:t>
            </w:r>
          </w:p>
        </w:tc>
        <w:tc>
          <w:tcPr>
            <w:tcW w:w="325" w:type="pct"/>
            <w:tcBorders>
              <w:top w:val="single" w:sz="4" w:space="0" w:color="auto"/>
              <w:left w:val="nil"/>
              <w:bottom w:val="single" w:sz="4" w:space="0" w:color="auto"/>
              <w:right w:val="single" w:sz="4" w:space="0" w:color="auto"/>
            </w:tcBorders>
          </w:tcPr>
          <w:p w14:paraId="25D4737B" w14:textId="77777777" w:rsidR="00F72392" w:rsidRPr="00E54550" w:rsidRDefault="00F72392" w:rsidP="00772AFC">
            <w:pPr>
              <w:spacing w:before="20" w:after="20"/>
              <w:jc w:val="right"/>
              <w:rPr>
                <w:b/>
                <w:sz w:val="20"/>
                <w:szCs w:val="20"/>
                <w:lang w:val="en-US"/>
              </w:rPr>
            </w:pPr>
            <w:r w:rsidRPr="00E54550">
              <w:rPr>
                <w:b/>
                <w:bCs/>
                <w:sz w:val="20"/>
                <w:szCs w:val="20"/>
                <w:lang w:val="en-US"/>
              </w:rPr>
              <w:t>2025</w:t>
            </w:r>
          </w:p>
        </w:tc>
      </w:tr>
      <w:tr w:rsidR="00F72392" w:rsidRPr="00E54550" w14:paraId="04F26FE4" w14:textId="77777777" w:rsidTr="00772AFC">
        <w:trPr>
          <w:trHeight w:val="77"/>
          <w:jc w:val="center"/>
        </w:trPr>
        <w:tc>
          <w:tcPr>
            <w:tcW w:w="619" w:type="pct"/>
            <w:vMerge w:val="restart"/>
            <w:vAlign w:val="center"/>
            <w:hideMark/>
          </w:tcPr>
          <w:p w14:paraId="6E9F3601" w14:textId="77777777" w:rsidR="00F72392" w:rsidRPr="00E54550" w:rsidRDefault="00F72392" w:rsidP="00772AFC">
            <w:pPr>
              <w:spacing w:before="20" w:after="20"/>
              <w:jc w:val="center"/>
              <w:rPr>
                <w:sz w:val="20"/>
                <w:szCs w:val="20"/>
                <w:lang w:val="en-US"/>
              </w:rPr>
            </w:pPr>
            <w:r w:rsidRPr="00E54550">
              <w:rPr>
                <w:sz w:val="20"/>
                <w:szCs w:val="20"/>
                <w:lang w:val="en-US"/>
              </w:rPr>
              <w:t>Substance</w:t>
            </w:r>
          </w:p>
        </w:tc>
        <w:tc>
          <w:tcPr>
            <w:tcW w:w="581" w:type="pct"/>
            <w:vMerge w:val="restart"/>
            <w:vAlign w:val="center"/>
            <w:hideMark/>
          </w:tcPr>
          <w:p w14:paraId="6CE7AC5D" w14:textId="77777777" w:rsidR="00F72392" w:rsidRPr="00E54550" w:rsidRDefault="00F72392" w:rsidP="00772AFC">
            <w:pPr>
              <w:spacing w:before="20" w:after="20"/>
              <w:jc w:val="center"/>
              <w:rPr>
                <w:sz w:val="20"/>
                <w:szCs w:val="20"/>
                <w:lang w:val="en-US"/>
              </w:rPr>
            </w:pPr>
            <w:r w:rsidRPr="00E54550">
              <w:rPr>
                <w:sz w:val="20"/>
                <w:szCs w:val="20"/>
                <w:lang w:val="en-US"/>
              </w:rPr>
              <w:t>Aerosol</w:t>
            </w:r>
          </w:p>
        </w:tc>
        <w:tc>
          <w:tcPr>
            <w:tcW w:w="565" w:type="pct"/>
            <w:vMerge w:val="restart"/>
            <w:vAlign w:val="center"/>
            <w:hideMark/>
          </w:tcPr>
          <w:p w14:paraId="0ECC4A20" w14:textId="77777777" w:rsidR="00F72392" w:rsidRPr="00E54550" w:rsidRDefault="00F72392" w:rsidP="00772AFC">
            <w:pPr>
              <w:spacing w:before="20" w:after="20"/>
              <w:jc w:val="center"/>
              <w:rPr>
                <w:sz w:val="20"/>
                <w:szCs w:val="20"/>
                <w:lang w:val="en-US"/>
              </w:rPr>
            </w:pPr>
            <w:r w:rsidRPr="00E54550">
              <w:rPr>
                <w:sz w:val="20"/>
                <w:szCs w:val="20"/>
                <w:lang w:val="en-US"/>
              </w:rPr>
              <w:t>Foam</w:t>
            </w:r>
          </w:p>
        </w:tc>
        <w:tc>
          <w:tcPr>
            <w:tcW w:w="637" w:type="pct"/>
            <w:vMerge w:val="restart"/>
            <w:vAlign w:val="center"/>
            <w:hideMark/>
          </w:tcPr>
          <w:p w14:paraId="4E44551D" w14:textId="77777777" w:rsidR="00F72392" w:rsidRPr="00E54550" w:rsidRDefault="00F72392" w:rsidP="00772AFC">
            <w:pPr>
              <w:spacing w:before="20" w:after="20"/>
              <w:jc w:val="center"/>
              <w:rPr>
                <w:sz w:val="20"/>
                <w:szCs w:val="20"/>
                <w:lang w:val="en-US"/>
              </w:rPr>
            </w:pPr>
            <w:r w:rsidRPr="00E54550">
              <w:rPr>
                <w:sz w:val="20"/>
                <w:szCs w:val="20"/>
                <w:lang w:val="en-US"/>
              </w:rPr>
              <w:t>Firefighting</w:t>
            </w:r>
          </w:p>
        </w:tc>
        <w:tc>
          <w:tcPr>
            <w:tcW w:w="1343" w:type="pct"/>
            <w:gridSpan w:val="2"/>
            <w:vAlign w:val="center"/>
            <w:hideMark/>
          </w:tcPr>
          <w:p w14:paraId="2E8208D0" w14:textId="77777777" w:rsidR="00F72392" w:rsidRPr="00E54550" w:rsidRDefault="00F72392" w:rsidP="00772AFC">
            <w:pPr>
              <w:spacing w:before="20" w:after="20"/>
              <w:jc w:val="center"/>
              <w:rPr>
                <w:sz w:val="20"/>
                <w:szCs w:val="20"/>
                <w:lang w:val="en-US"/>
              </w:rPr>
            </w:pPr>
            <w:r w:rsidRPr="00E54550">
              <w:rPr>
                <w:sz w:val="20"/>
                <w:szCs w:val="20"/>
                <w:lang w:val="en-US"/>
              </w:rPr>
              <w:t>Refrigeration</w:t>
            </w:r>
          </w:p>
        </w:tc>
        <w:tc>
          <w:tcPr>
            <w:tcW w:w="495" w:type="pct"/>
            <w:vMerge w:val="restart"/>
            <w:vAlign w:val="center"/>
            <w:hideMark/>
          </w:tcPr>
          <w:p w14:paraId="4D98CDC8" w14:textId="77777777" w:rsidR="00F72392" w:rsidRPr="00E54550" w:rsidRDefault="00F72392" w:rsidP="00772AFC">
            <w:pPr>
              <w:spacing w:before="20" w:after="20"/>
              <w:jc w:val="center"/>
              <w:rPr>
                <w:sz w:val="20"/>
                <w:szCs w:val="20"/>
                <w:lang w:val="en-US"/>
              </w:rPr>
            </w:pPr>
            <w:r w:rsidRPr="00E54550">
              <w:rPr>
                <w:sz w:val="20"/>
                <w:szCs w:val="20"/>
                <w:lang w:val="en-US"/>
              </w:rPr>
              <w:t>Solvent</w:t>
            </w:r>
          </w:p>
        </w:tc>
        <w:tc>
          <w:tcPr>
            <w:tcW w:w="760" w:type="pct"/>
            <w:gridSpan w:val="2"/>
            <w:vMerge w:val="restart"/>
            <w:tcBorders>
              <w:top w:val="single" w:sz="4" w:space="0" w:color="auto"/>
            </w:tcBorders>
            <w:vAlign w:val="center"/>
            <w:hideMark/>
          </w:tcPr>
          <w:p w14:paraId="7A1B50A9" w14:textId="77777777" w:rsidR="00F72392" w:rsidRPr="00E54550" w:rsidRDefault="00F72392" w:rsidP="00772AFC">
            <w:pPr>
              <w:spacing w:before="20" w:after="20"/>
              <w:jc w:val="center"/>
              <w:rPr>
                <w:sz w:val="20"/>
                <w:szCs w:val="20"/>
                <w:lang w:val="en-US"/>
              </w:rPr>
            </w:pPr>
            <w:r w:rsidRPr="00E54550">
              <w:rPr>
                <w:sz w:val="20"/>
                <w:szCs w:val="20"/>
                <w:lang w:val="en-US"/>
              </w:rPr>
              <w:t>Total sector consumption</w:t>
            </w:r>
          </w:p>
        </w:tc>
      </w:tr>
      <w:tr w:rsidR="00F72392" w:rsidRPr="00E54550" w14:paraId="201AB226" w14:textId="77777777" w:rsidTr="00772AFC">
        <w:trPr>
          <w:trHeight w:val="77"/>
          <w:jc w:val="center"/>
        </w:trPr>
        <w:tc>
          <w:tcPr>
            <w:tcW w:w="619" w:type="pct"/>
            <w:vMerge/>
            <w:tcBorders>
              <w:bottom w:val="single" w:sz="4" w:space="0" w:color="auto"/>
            </w:tcBorders>
            <w:hideMark/>
          </w:tcPr>
          <w:p w14:paraId="63BB211E" w14:textId="77777777" w:rsidR="00F72392" w:rsidRPr="00E54550" w:rsidRDefault="00F72392" w:rsidP="00772AFC">
            <w:pPr>
              <w:spacing w:before="20" w:after="20"/>
              <w:jc w:val="center"/>
              <w:rPr>
                <w:sz w:val="20"/>
                <w:szCs w:val="20"/>
                <w:lang w:val="en-US"/>
              </w:rPr>
            </w:pPr>
          </w:p>
        </w:tc>
        <w:tc>
          <w:tcPr>
            <w:tcW w:w="581" w:type="pct"/>
            <w:vMerge/>
            <w:tcBorders>
              <w:bottom w:val="single" w:sz="4" w:space="0" w:color="auto"/>
            </w:tcBorders>
          </w:tcPr>
          <w:p w14:paraId="1CF26AF2" w14:textId="77777777" w:rsidR="00F72392" w:rsidRPr="00E54550" w:rsidRDefault="00F72392" w:rsidP="00772AFC">
            <w:pPr>
              <w:spacing w:before="20" w:after="20"/>
              <w:jc w:val="center"/>
              <w:rPr>
                <w:sz w:val="20"/>
                <w:szCs w:val="20"/>
                <w:lang w:val="en-US"/>
              </w:rPr>
            </w:pPr>
          </w:p>
        </w:tc>
        <w:tc>
          <w:tcPr>
            <w:tcW w:w="565" w:type="pct"/>
            <w:vMerge/>
            <w:tcBorders>
              <w:bottom w:val="single" w:sz="4" w:space="0" w:color="auto"/>
            </w:tcBorders>
          </w:tcPr>
          <w:p w14:paraId="1AFD80BC" w14:textId="77777777" w:rsidR="00F72392" w:rsidRPr="00E54550" w:rsidRDefault="00F72392" w:rsidP="00772AFC">
            <w:pPr>
              <w:spacing w:before="20" w:after="20"/>
              <w:jc w:val="center"/>
              <w:rPr>
                <w:sz w:val="20"/>
                <w:szCs w:val="20"/>
                <w:lang w:val="en-US"/>
              </w:rPr>
            </w:pPr>
          </w:p>
        </w:tc>
        <w:tc>
          <w:tcPr>
            <w:tcW w:w="637" w:type="pct"/>
            <w:vMerge/>
            <w:tcBorders>
              <w:bottom w:val="single" w:sz="4" w:space="0" w:color="auto"/>
            </w:tcBorders>
          </w:tcPr>
          <w:p w14:paraId="0A407654" w14:textId="77777777" w:rsidR="00F72392" w:rsidRPr="00E54550" w:rsidRDefault="00F72392" w:rsidP="00772AFC">
            <w:pPr>
              <w:spacing w:before="20" w:after="20"/>
              <w:jc w:val="center"/>
              <w:rPr>
                <w:sz w:val="20"/>
                <w:szCs w:val="20"/>
                <w:lang w:val="en-US"/>
              </w:rPr>
            </w:pPr>
          </w:p>
        </w:tc>
        <w:tc>
          <w:tcPr>
            <w:tcW w:w="706" w:type="pct"/>
            <w:hideMark/>
          </w:tcPr>
          <w:p w14:paraId="660839AC" w14:textId="77777777" w:rsidR="00F72392" w:rsidRPr="00E54550" w:rsidRDefault="00F72392" w:rsidP="00772AFC">
            <w:pPr>
              <w:spacing w:before="20" w:after="20"/>
              <w:ind w:left="-250" w:right="-179"/>
              <w:jc w:val="center"/>
              <w:rPr>
                <w:sz w:val="20"/>
                <w:szCs w:val="20"/>
                <w:lang w:val="en-US"/>
              </w:rPr>
            </w:pPr>
            <w:r w:rsidRPr="00E54550">
              <w:rPr>
                <w:sz w:val="20"/>
                <w:szCs w:val="20"/>
                <w:lang w:val="en-US"/>
              </w:rPr>
              <w:t>Manufacturing</w:t>
            </w:r>
          </w:p>
        </w:tc>
        <w:tc>
          <w:tcPr>
            <w:tcW w:w="637" w:type="pct"/>
            <w:hideMark/>
          </w:tcPr>
          <w:p w14:paraId="64996E6C" w14:textId="77777777" w:rsidR="00F72392" w:rsidRPr="00E54550" w:rsidRDefault="00F72392" w:rsidP="00772AFC">
            <w:pPr>
              <w:spacing w:before="20" w:after="20"/>
              <w:jc w:val="center"/>
              <w:rPr>
                <w:sz w:val="20"/>
                <w:szCs w:val="20"/>
                <w:lang w:val="en-US"/>
              </w:rPr>
            </w:pPr>
            <w:r w:rsidRPr="00E54550">
              <w:rPr>
                <w:sz w:val="20"/>
                <w:szCs w:val="20"/>
                <w:lang w:val="en-US"/>
              </w:rPr>
              <w:t>Servicing</w:t>
            </w:r>
          </w:p>
        </w:tc>
        <w:tc>
          <w:tcPr>
            <w:tcW w:w="495" w:type="pct"/>
            <w:vMerge/>
            <w:tcBorders>
              <w:bottom w:val="single" w:sz="4" w:space="0" w:color="auto"/>
            </w:tcBorders>
          </w:tcPr>
          <w:p w14:paraId="6D2E177F" w14:textId="77777777" w:rsidR="00F72392" w:rsidRPr="00E54550" w:rsidRDefault="00F72392" w:rsidP="00772AFC">
            <w:pPr>
              <w:spacing w:before="20" w:after="20"/>
              <w:jc w:val="right"/>
              <w:rPr>
                <w:sz w:val="20"/>
                <w:szCs w:val="20"/>
                <w:lang w:val="en-US"/>
              </w:rPr>
            </w:pPr>
          </w:p>
        </w:tc>
        <w:tc>
          <w:tcPr>
            <w:tcW w:w="760" w:type="pct"/>
            <w:gridSpan w:val="2"/>
            <w:vMerge/>
            <w:tcBorders>
              <w:bottom w:val="single" w:sz="4" w:space="0" w:color="auto"/>
            </w:tcBorders>
          </w:tcPr>
          <w:p w14:paraId="1C48636B" w14:textId="77777777" w:rsidR="00F72392" w:rsidRPr="00E54550" w:rsidRDefault="00F72392" w:rsidP="00772AFC">
            <w:pPr>
              <w:spacing w:before="20" w:after="20"/>
              <w:jc w:val="right"/>
              <w:rPr>
                <w:sz w:val="20"/>
                <w:szCs w:val="20"/>
                <w:lang w:val="en-US"/>
              </w:rPr>
            </w:pPr>
          </w:p>
        </w:tc>
      </w:tr>
      <w:tr w:rsidR="00F72392" w:rsidRPr="00E54550" w14:paraId="007AF79B" w14:textId="77777777" w:rsidTr="00772AFC">
        <w:trPr>
          <w:trHeight w:val="249"/>
          <w:jc w:val="center"/>
        </w:trPr>
        <w:tc>
          <w:tcPr>
            <w:tcW w:w="619" w:type="pct"/>
            <w:tcBorders>
              <w:top w:val="single" w:sz="4" w:space="0" w:color="auto"/>
            </w:tcBorders>
            <w:hideMark/>
          </w:tcPr>
          <w:p w14:paraId="3B313113" w14:textId="77777777" w:rsidR="00F72392" w:rsidRPr="00E54550" w:rsidRDefault="00F72392" w:rsidP="00772AFC">
            <w:pPr>
              <w:spacing w:before="20" w:after="20"/>
              <w:ind w:left="32"/>
              <w:jc w:val="left"/>
              <w:rPr>
                <w:sz w:val="20"/>
                <w:szCs w:val="20"/>
                <w:lang w:val="en-US"/>
              </w:rPr>
            </w:pPr>
            <w:r w:rsidRPr="00E54550">
              <w:rPr>
                <w:sz w:val="20"/>
                <w:szCs w:val="20"/>
                <w:lang w:val="en-US"/>
              </w:rPr>
              <w:t>HCFC-22</w:t>
            </w:r>
          </w:p>
        </w:tc>
        <w:tc>
          <w:tcPr>
            <w:tcW w:w="581" w:type="pct"/>
            <w:tcBorders>
              <w:top w:val="single" w:sz="4" w:space="0" w:color="auto"/>
            </w:tcBorders>
          </w:tcPr>
          <w:p w14:paraId="69347480" w14:textId="77777777" w:rsidR="00F72392" w:rsidRPr="00E54550" w:rsidRDefault="00F72392" w:rsidP="00772AFC">
            <w:pPr>
              <w:spacing w:before="20" w:after="20"/>
              <w:jc w:val="right"/>
              <w:rPr>
                <w:sz w:val="20"/>
                <w:szCs w:val="20"/>
                <w:lang w:val="en-US"/>
              </w:rPr>
            </w:pPr>
          </w:p>
        </w:tc>
        <w:tc>
          <w:tcPr>
            <w:tcW w:w="565" w:type="pct"/>
            <w:tcBorders>
              <w:top w:val="single" w:sz="4" w:space="0" w:color="auto"/>
            </w:tcBorders>
          </w:tcPr>
          <w:p w14:paraId="1C664119" w14:textId="77777777" w:rsidR="00F72392" w:rsidRPr="00E54550" w:rsidRDefault="00F72392" w:rsidP="00772AFC">
            <w:pPr>
              <w:spacing w:before="20" w:after="20"/>
              <w:jc w:val="right"/>
              <w:rPr>
                <w:sz w:val="20"/>
                <w:szCs w:val="20"/>
                <w:lang w:val="en-US"/>
              </w:rPr>
            </w:pPr>
          </w:p>
        </w:tc>
        <w:tc>
          <w:tcPr>
            <w:tcW w:w="637" w:type="pct"/>
            <w:tcBorders>
              <w:top w:val="single" w:sz="4" w:space="0" w:color="auto"/>
            </w:tcBorders>
          </w:tcPr>
          <w:p w14:paraId="19DC1375" w14:textId="77777777" w:rsidR="00F72392" w:rsidRPr="00E54550" w:rsidRDefault="00F72392" w:rsidP="00772AFC">
            <w:pPr>
              <w:spacing w:before="20" w:after="20"/>
              <w:jc w:val="right"/>
              <w:rPr>
                <w:sz w:val="20"/>
                <w:szCs w:val="20"/>
                <w:lang w:val="en-US"/>
              </w:rPr>
            </w:pPr>
          </w:p>
        </w:tc>
        <w:tc>
          <w:tcPr>
            <w:tcW w:w="706" w:type="pct"/>
          </w:tcPr>
          <w:p w14:paraId="2AE32BE6" w14:textId="77777777" w:rsidR="00F72392" w:rsidRPr="00E54550" w:rsidRDefault="00F72392" w:rsidP="00772AFC">
            <w:pPr>
              <w:spacing w:before="20" w:after="20"/>
              <w:jc w:val="right"/>
              <w:rPr>
                <w:sz w:val="20"/>
                <w:szCs w:val="20"/>
                <w:lang w:val="en-US"/>
              </w:rPr>
            </w:pPr>
          </w:p>
        </w:tc>
        <w:tc>
          <w:tcPr>
            <w:tcW w:w="637" w:type="pct"/>
          </w:tcPr>
          <w:p w14:paraId="6817D977" w14:textId="77777777" w:rsidR="00F72392" w:rsidRPr="00E54550" w:rsidRDefault="00BF1A49" w:rsidP="00772AFC">
            <w:pPr>
              <w:spacing w:before="20" w:after="20"/>
              <w:jc w:val="right"/>
              <w:rPr>
                <w:sz w:val="20"/>
                <w:szCs w:val="20"/>
                <w:lang w:val="en-US"/>
              </w:rPr>
            </w:pPr>
            <w:r w:rsidRPr="00E54550">
              <w:rPr>
                <w:color w:val="000000"/>
                <w:sz w:val="20"/>
                <w:szCs w:val="20"/>
              </w:rPr>
              <w:t>0.84</w:t>
            </w:r>
          </w:p>
        </w:tc>
        <w:tc>
          <w:tcPr>
            <w:tcW w:w="495" w:type="pct"/>
          </w:tcPr>
          <w:p w14:paraId="75FE8BEF" w14:textId="77777777" w:rsidR="00F72392" w:rsidRPr="00E54550" w:rsidRDefault="00F72392" w:rsidP="00772AFC">
            <w:pPr>
              <w:spacing w:before="20" w:after="20"/>
              <w:jc w:val="right"/>
              <w:rPr>
                <w:sz w:val="20"/>
                <w:szCs w:val="20"/>
                <w:lang w:val="en-US"/>
              </w:rPr>
            </w:pPr>
          </w:p>
        </w:tc>
        <w:tc>
          <w:tcPr>
            <w:tcW w:w="760" w:type="pct"/>
            <w:gridSpan w:val="2"/>
          </w:tcPr>
          <w:p w14:paraId="414B4AA2" w14:textId="77777777" w:rsidR="00F72392" w:rsidRPr="00E54550" w:rsidRDefault="00BF1A49" w:rsidP="00772AFC">
            <w:pPr>
              <w:spacing w:before="20" w:after="20"/>
              <w:jc w:val="right"/>
              <w:rPr>
                <w:sz w:val="20"/>
                <w:szCs w:val="20"/>
                <w:lang w:val="en-US"/>
              </w:rPr>
            </w:pPr>
            <w:r w:rsidRPr="00E54550">
              <w:rPr>
                <w:color w:val="000000"/>
                <w:sz w:val="20"/>
                <w:szCs w:val="20"/>
              </w:rPr>
              <w:t>0.84</w:t>
            </w:r>
          </w:p>
        </w:tc>
      </w:tr>
    </w:tbl>
    <w:p w14:paraId="0879A51E" w14:textId="77777777" w:rsidR="00F72392" w:rsidRPr="00E54550" w:rsidRDefault="00F72392" w:rsidP="007C1D86">
      <w:pPr>
        <w:spacing w:before="20" w:after="20"/>
        <w:jc w:val="center"/>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8"/>
        <w:gridCol w:w="1877"/>
        <w:gridCol w:w="4018"/>
        <w:gridCol w:w="1267"/>
      </w:tblGrid>
      <w:tr w:rsidR="00F72392" w:rsidRPr="00E54550" w14:paraId="0E733E8D" w14:textId="77777777" w:rsidTr="00D765A7">
        <w:trPr>
          <w:trHeight w:val="79"/>
          <w:jc w:val="center"/>
        </w:trPr>
        <w:tc>
          <w:tcPr>
            <w:tcW w:w="5000" w:type="pct"/>
            <w:gridSpan w:val="4"/>
            <w:vAlign w:val="center"/>
            <w:hideMark/>
          </w:tcPr>
          <w:p w14:paraId="3DC01F08" w14:textId="77777777" w:rsidR="00F72392" w:rsidRPr="00E54550" w:rsidRDefault="00F72392" w:rsidP="00772AFC">
            <w:pPr>
              <w:spacing w:before="20" w:after="20"/>
              <w:jc w:val="left"/>
              <w:rPr>
                <w:b/>
                <w:sz w:val="20"/>
                <w:szCs w:val="20"/>
                <w:lang w:val="en-US"/>
              </w:rPr>
            </w:pPr>
            <w:r w:rsidRPr="00E54550">
              <w:rPr>
                <w:b/>
                <w:sz w:val="20"/>
                <w:szCs w:val="20"/>
                <w:lang w:val="en-US"/>
              </w:rPr>
              <w:t>CONSUMPTION DATA (ODP tonnes)</w:t>
            </w:r>
          </w:p>
        </w:tc>
      </w:tr>
      <w:tr w:rsidR="00F72392" w:rsidRPr="00E54550" w14:paraId="3B227D7C" w14:textId="77777777" w:rsidTr="00D765A7">
        <w:trPr>
          <w:trHeight w:val="140"/>
          <w:jc w:val="center"/>
        </w:trPr>
        <w:tc>
          <w:tcPr>
            <w:tcW w:w="1207" w:type="pct"/>
            <w:vAlign w:val="center"/>
            <w:hideMark/>
          </w:tcPr>
          <w:p w14:paraId="763371C6" w14:textId="77777777" w:rsidR="00F72392" w:rsidRPr="00E54550" w:rsidRDefault="00F72392" w:rsidP="00772AFC">
            <w:pPr>
              <w:spacing w:before="20" w:after="20"/>
              <w:jc w:val="center"/>
              <w:rPr>
                <w:sz w:val="20"/>
                <w:szCs w:val="20"/>
                <w:lang w:val="en-US"/>
              </w:rPr>
            </w:pPr>
            <w:r w:rsidRPr="00E54550">
              <w:rPr>
                <w:sz w:val="20"/>
                <w:szCs w:val="20"/>
                <w:lang w:val="en-US"/>
              </w:rPr>
              <w:t>2009–2010 baseline:</w:t>
            </w:r>
          </w:p>
        </w:tc>
        <w:tc>
          <w:tcPr>
            <w:tcW w:w="994" w:type="pct"/>
            <w:vAlign w:val="center"/>
            <w:hideMark/>
          </w:tcPr>
          <w:p w14:paraId="2EA0AEDE" w14:textId="77777777" w:rsidR="00F72392" w:rsidRPr="00E54550" w:rsidRDefault="00F1421E" w:rsidP="00772AFC">
            <w:pPr>
              <w:spacing w:before="20" w:after="20"/>
              <w:jc w:val="right"/>
              <w:rPr>
                <w:sz w:val="20"/>
                <w:szCs w:val="20"/>
                <w:lang w:val="en-US"/>
              </w:rPr>
            </w:pPr>
            <w:r w:rsidRPr="00E54550">
              <w:rPr>
                <w:sz w:val="20"/>
                <w:szCs w:val="20"/>
              </w:rPr>
              <w:t>4.81</w:t>
            </w:r>
          </w:p>
        </w:tc>
        <w:tc>
          <w:tcPr>
            <w:tcW w:w="2128" w:type="pct"/>
            <w:vAlign w:val="center"/>
            <w:hideMark/>
          </w:tcPr>
          <w:p w14:paraId="656150BD" w14:textId="77777777" w:rsidR="00F72392" w:rsidRPr="00E54550" w:rsidRDefault="00F72392" w:rsidP="00772AFC">
            <w:pPr>
              <w:spacing w:before="20" w:after="20"/>
              <w:jc w:val="center"/>
              <w:rPr>
                <w:sz w:val="20"/>
                <w:szCs w:val="20"/>
                <w:lang w:val="en-US"/>
              </w:rPr>
            </w:pPr>
            <w:r w:rsidRPr="00E54550">
              <w:rPr>
                <w:sz w:val="20"/>
                <w:szCs w:val="20"/>
                <w:lang w:val="en-US"/>
              </w:rPr>
              <w:t>Starting point for sustained aggregate reductions:</w:t>
            </w:r>
          </w:p>
        </w:tc>
        <w:tc>
          <w:tcPr>
            <w:tcW w:w="671" w:type="pct"/>
            <w:vAlign w:val="center"/>
            <w:hideMark/>
          </w:tcPr>
          <w:p w14:paraId="6163578C" w14:textId="77777777" w:rsidR="00F72392" w:rsidRPr="00E54550" w:rsidRDefault="00F1421E" w:rsidP="00772AFC">
            <w:pPr>
              <w:spacing w:before="20" w:after="20"/>
              <w:jc w:val="right"/>
              <w:rPr>
                <w:sz w:val="20"/>
                <w:szCs w:val="20"/>
                <w:lang w:val="en-US"/>
              </w:rPr>
            </w:pPr>
            <w:r w:rsidRPr="00E54550">
              <w:rPr>
                <w:color w:val="000000"/>
                <w:sz w:val="20"/>
                <w:szCs w:val="20"/>
              </w:rPr>
              <w:t>4.81</w:t>
            </w:r>
          </w:p>
        </w:tc>
      </w:tr>
      <w:tr w:rsidR="00F72392" w:rsidRPr="00E54550" w14:paraId="487E834C" w14:textId="77777777" w:rsidTr="00D765A7">
        <w:trPr>
          <w:trHeight w:val="215"/>
          <w:jc w:val="center"/>
        </w:trPr>
        <w:tc>
          <w:tcPr>
            <w:tcW w:w="5000" w:type="pct"/>
            <w:gridSpan w:val="4"/>
            <w:vAlign w:val="center"/>
            <w:hideMark/>
          </w:tcPr>
          <w:p w14:paraId="3534DFE7" w14:textId="77777777" w:rsidR="00F72392" w:rsidRPr="00E54550" w:rsidRDefault="00F72392" w:rsidP="00772AFC">
            <w:pPr>
              <w:spacing w:before="20" w:after="20"/>
              <w:jc w:val="left"/>
              <w:rPr>
                <w:b/>
                <w:sz w:val="20"/>
                <w:szCs w:val="20"/>
                <w:lang w:val="en-US"/>
              </w:rPr>
            </w:pPr>
            <w:r w:rsidRPr="00E54550">
              <w:rPr>
                <w:b/>
                <w:sz w:val="20"/>
                <w:szCs w:val="20"/>
                <w:lang w:val="en-US"/>
              </w:rPr>
              <w:t>CONSUMPTION ELIGIBLE FOR FUNDING</w:t>
            </w:r>
          </w:p>
        </w:tc>
      </w:tr>
      <w:tr w:rsidR="00F72392" w:rsidRPr="00E54550" w14:paraId="4BFFDDF1" w14:textId="77777777" w:rsidTr="00D765A7">
        <w:trPr>
          <w:trHeight w:val="50"/>
          <w:jc w:val="center"/>
        </w:trPr>
        <w:tc>
          <w:tcPr>
            <w:tcW w:w="1207" w:type="pct"/>
            <w:vAlign w:val="center"/>
            <w:hideMark/>
          </w:tcPr>
          <w:p w14:paraId="387FE768" w14:textId="77777777" w:rsidR="00F72392" w:rsidRPr="00E54550" w:rsidRDefault="00F72392" w:rsidP="00772AFC">
            <w:pPr>
              <w:spacing w:before="20" w:after="20"/>
              <w:jc w:val="center"/>
              <w:rPr>
                <w:sz w:val="20"/>
                <w:szCs w:val="20"/>
                <w:lang w:val="en-US"/>
              </w:rPr>
            </w:pPr>
            <w:r w:rsidRPr="00E54550">
              <w:rPr>
                <w:sz w:val="20"/>
                <w:szCs w:val="20"/>
                <w:lang w:val="en-US"/>
              </w:rPr>
              <w:t>Already approved:</w:t>
            </w:r>
          </w:p>
        </w:tc>
        <w:tc>
          <w:tcPr>
            <w:tcW w:w="994" w:type="pct"/>
            <w:vAlign w:val="center"/>
            <w:hideMark/>
          </w:tcPr>
          <w:p w14:paraId="1DDD50BB" w14:textId="77777777" w:rsidR="00F72392" w:rsidRPr="00E54550" w:rsidRDefault="009F7F06" w:rsidP="00772AFC">
            <w:pPr>
              <w:spacing w:before="20" w:after="20"/>
              <w:jc w:val="right"/>
              <w:rPr>
                <w:sz w:val="20"/>
                <w:szCs w:val="20"/>
                <w:lang w:val="en-US"/>
              </w:rPr>
            </w:pPr>
            <w:r w:rsidRPr="00E54550">
              <w:rPr>
                <w:sz w:val="20"/>
                <w:szCs w:val="20"/>
              </w:rPr>
              <w:t>4.81</w:t>
            </w:r>
          </w:p>
        </w:tc>
        <w:tc>
          <w:tcPr>
            <w:tcW w:w="2128" w:type="pct"/>
            <w:vAlign w:val="center"/>
            <w:hideMark/>
          </w:tcPr>
          <w:p w14:paraId="4E6EE881" w14:textId="77777777" w:rsidR="00F72392" w:rsidRPr="00E54550" w:rsidRDefault="00F72392" w:rsidP="00772AFC">
            <w:pPr>
              <w:spacing w:before="20" w:after="20"/>
              <w:jc w:val="center"/>
              <w:rPr>
                <w:i/>
                <w:sz w:val="20"/>
                <w:szCs w:val="20"/>
                <w:lang w:val="en-US"/>
              </w:rPr>
            </w:pPr>
            <w:r w:rsidRPr="00E54550">
              <w:rPr>
                <w:sz w:val="20"/>
                <w:szCs w:val="20"/>
                <w:lang w:val="en-US"/>
              </w:rPr>
              <w:t>Remaining:</w:t>
            </w:r>
          </w:p>
        </w:tc>
        <w:tc>
          <w:tcPr>
            <w:tcW w:w="671" w:type="pct"/>
            <w:vAlign w:val="center"/>
            <w:hideMark/>
          </w:tcPr>
          <w:p w14:paraId="0FDA7D26" w14:textId="77777777" w:rsidR="00F72392" w:rsidRPr="00E54550" w:rsidRDefault="009F7F06" w:rsidP="00772AFC">
            <w:pPr>
              <w:spacing w:before="20" w:after="20"/>
              <w:jc w:val="right"/>
              <w:rPr>
                <w:sz w:val="20"/>
                <w:szCs w:val="20"/>
                <w:lang w:val="en-US"/>
              </w:rPr>
            </w:pPr>
            <w:r w:rsidRPr="00E54550">
              <w:rPr>
                <w:sz w:val="20"/>
                <w:szCs w:val="20"/>
              </w:rPr>
              <w:t>0</w:t>
            </w:r>
          </w:p>
        </w:tc>
      </w:tr>
    </w:tbl>
    <w:p w14:paraId="31F236CD" w14:textId="77777777" w:rsidR="00F72392" w:rsidRPr="00E54550" w:rsidRDefault="00F72392" w:rsidP="007C1D86">
      <w:pPr>
        <w:spacing w:before="20" w:after="20"/>
        <w:jc w:val="center"/>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2677"/>
        <w:gridCol w:w="1322"/>
        <w:gridCol w:w="1322"/>
        <w:gridCol w:w="1322"/>
        <w:gridCol w:w="1316"/>
      </w:tblGrid>
      <w:tr w:rsidR="00F72392" w:rsidRPr="00E54550" w14:paraId="7A607E3D" w14:textId="77777777" w:rsidTr="00772AFC">
        <w:trPr>
          <w:trHeight w:val="50"/>
          <w:jc w:val="center"/>
        </w:trPr>
        <w:tc>
          <w:tcPr>
            <w:tcW w:w="2203" w:type="pct"/>
            <w:gridSpan w:val="2"/>
            <w:vAlign w:val="center"/>
            <w:hideMark/>
          </w:tcPr>
          <w:p w14:paraId="342D1E8E" w14:textId="77777777" w:rsidR="00F72392" w:rsidRPr="00E54550" w:rsidRDefault="00F72392" w:rsidP="00772AFC">
            <w:pPr>
              <w:spacing w:before="20" w:after="20"/>
              <w:jc w:val="left"/>
              <w:rPr>
                <w:b/>
                <w:sz w:val="20"/>
                <w:szCs w:val="20"/>
                <w:lang w:val="en-US"/>
              </w:rPr>
            </w:pPr>
            <w:r w:rsidRPr="00E54550">
              <w:rPr>
                <w:b/>
                <w:sz w:val="20"/>
                <w:szCs w:val="20"/>
                <w:lang w:val="en-US"/>
              </w:rPr>
              <w:t>ENDORSED BUSINESS PLAN</w:t>
            </w:r>
          </w:p>
        </w:tc>
        <w:tc>
          <w:tcPr>
            <w:tcW w:w="700" w:type="pct"/>
            <w:vAlign w:val="center"/>
            <w:hideMark/>
          </w:tcPr>
          <w:p w14:paraId="41F9FD63" w14:textId="77777777" w:rsidR="00F72392" w:rsidRPr="00E54550" w:rsidRDefault="00F72392" w:rsidP="00772AFC">
            <w:pPr>
              <w:spacing w:before="20" w:after="20"/>
              <w:jc w:val="center"/>
              <w:rPr>
                <w:b/>
                <w:sz w:val="20"/>
                <w:szCs w:val="20"/>
                <w:lang w:val="en-US"/>
              </w:rPr>
            </w:pPr>
            <w:r w:rsidRPr="00E54550">
              <w:rPr>
                <w:b/>
                <w:sz w:val="20"/>
                <w:szCs w:val="20"/>
                <w:lang w:val="en-US"/>
              </w:rPr>
              <w:t>2026</w:t>
            </w:r>
          </w:p>
        </w:tc>
        <w:tc>
          <w:tcPr>
            <w:tcW w:w="700" w:type="pct"/>
            <w:vAlign w:val="center"/>
            <w:hideMark/>
          </w:tcPr>
          <w:p w14:paraId="2E7A839A" w14:textId="77777777" w:rsidR="00F72392" w:rsidRPr="00E54550" w:rsidRDefault="00F72392" w:rsidP="00772AFC">
            <w:pPr>
              <w:spacing w:before="20" w:after="20"/>
              <w:jc w:val="center"/>
              <w:rPr>
                <w:b/>
                <w:sz w:val="20"/>
                <w:szCs w:val="20"/>
                <w:lang w:val="en-US"/>
              </w:rPr>
            </w:pPr>
            <w:r w:rsidRPr="00E54550">
              <w:rPr>
                <w:b/>
                <w:sz w:val="20"/>
                <w:szCs w:val="20"/>
                <w:lang w:val="en-US"/>
              </w:rPr>
              <w:t>2027</w:t>
            </w:r>
          </w:p>
        </w:tc>
        <w:tc>
          <w:tcPr>
            <w:tcW w:w="700" w:type="pct"/>
            <w:vAlign w:val="center"/>
            <w:hideMark/>
          </w:tcPr>
          <w:p w14:paraId="2D176D1C" w14:textId="77777777" w:rsidR="00F72392" w:rsidRPr="00E54550" w:rsidRDefault="00F72392" w:rsidP="00772AFC">
            <w:pPr>
              <w:spacing w:before="20" w:after="20"/>
              <w:jc w:val="center"/>
              <w:rPr>
                <w:b/>
                <w:sz w:val="20"/>
                <w:szCs w:val="20"/>
                <w:lang w:val="en-US"/>
              </w:rPr>
            </w:pPr>
            <w:r w:rsidRPr="00E54550">
              <w:rPr>
                <w:b/>
                <w:sz w:val="20"/>
                <w:szCs w:val="20"/>
                <w:lang w:val="en-US"/>
              </w:rPr>
              <w:t>2028</w:t>
            </w:r>
          </w:p>
        </w:tc>
        <w:tc>
          <w:tcPr>
            <w:tcW w:w="698" w:type="pct"/>
            <w:vAlign w:val="center"/>
            <w:hideMark/>
          </w:tcPr>
          <w:p w14:paraId="76C18D8E" w14:textId="77777777" w:rsidR="00F72392" w:rsidRPr="00E54550" w:rsidRDefault="00F72392" w:rsidP="00772AFC">
            <w:pPr>
              <w:spacing w:before="20" w:after="20"/>
              <w:jc w:val="center"/>
              <w:rPr>
                <w:b/>
                <w:sz w:val="20"/>
                <w:szCs w:val="20"/>
                <w:lang w:val="en-US"/>
              </w:rPr>
            </w:pPr>
            <w:r w:rsidRPr="00E54550">
              <w:rPr>
                <w:b/>
                <w:sz w:val="20"/>
                <w:szCs w:val="20"/>
                <w:lang w:val="en-US"/>
              </w:rPr>
              <w:t>Total</w:t>
            </w:r>
          </w:p>
        </w:tc>
      </w:tr>
      <w:tr w:rsidR="00F72392" w:rsidRPr="00E54550" w14:paraId="35FF1FA7" w14:textId="77777777" w:rsidTr="00772AFC">
        <w:trPr>
          <w:trHeight w:val="187"/>
          <w:jc w:val="center"/>
        </w:trPr>
        <w:tc>
          <w:tcPr>
            <w:tcW w:w="785" w:type="pct"/>
            <w:vMerge w:val="restart"/>
            <w:vAlign w:val="center"/>
            <w:hideMark/>
          </w:tcPr>
          <w:p w14:paraId="62D7DB86" w14:textId="77777777" w:rsidR="00F72392" w:rsidRPr="00E54550" w:rsidRDefault="00FC7827" w:rsidP="00772AFC">
            <w:pPr>
              <w:spacing w:before="20" w:after="20"/>
              <w:jc w:val="center"/>
              <w:rPr>
                <w:sz w:val="20"/>
                <w:szCs w:val="20"/>
                <w:lang w:val="en-US"/>
              </w:rPr>
            </w:pPr>
            <w:r w:rsidRPr="00E54550">
              <w:rPr>
                <w:color w:val="000000"/>
                <w:sz w:val="20"/>
                <w:szCs w:val="20"/>
              </w:rPr>
              <w:t>UNEP</w:t>
            </w:r>
          </w:p>
        </w:tc>
        <w:tc>
          <w:tcPr>
            <w:tcW w:w="1418" w:type="pct"/>
            <w:vAlign w:val="center"/>
            <w:hideMark/>
          </w:tcPr>
          <w:p w14:paraId="0E0D9D24" w14:textId="77777777" w:rsidR="00F72392" w:rsidRPr="00E54550" w:rsidRDefault="00F72392" w:rsidP="00772AFC">
            <w:pPr>
              <w:spacing w:before="20" w:after="20"/>
              <w:jc w:val="left"/>
              <w:rPr>
                <w:sz w:val="20"/>
                <w:szCs w:val="20"/>
                <w:lang w:val="en-US"/>
              </w:rPr>
            </w:pPr>
            <w:r w:rsidRPr="00E54550">
              <w:rPr>
                <w:sz w:val="20"/>
                <w:szCs w:val="20"/>
                <w:lang w:val="en-US"/>
              </w:rPr>
              <w:t>ODS phase-out (ODP tonnes)</w:t>
            </w:r>
          </w:p>
        </w:tc>
        <w:tc>
          <w:tcPr>
            <w:tcW w:w="700" w:type="pct"/>
            <w:vAlign w:val="center"/>
          </w:tcPr>
          <w:p w14:paraId="3B52326A" w14:textId="77777777" w:rsidR="00F72392" w:rsidRPr="00E54550" w:rsidRDefault="001F1567" w:rsidP="00772AFC">
            <w:pPr>
              <w:spacing w:before="20" w:after="20"/>
              <w:jc w:val="right"/>
              <w:rPr>
                <w:sz w:val="20"/>
                <w:szCs w:val="20"/>
                <w:lang w:val="en-US"/>
              </w:rPr>
            </w:pPr>
            <w:r w:rsidRPr="00E54550">
              <w:rPr>
                <w:sz w:val="20"/>
                <w:szCs w:val="20"/>
              </w:rPr>
              <w:t>0.40</w:t>
            </w:r>
          </w:p>
        </w:tc>
        <w:tc>
          <w:tcPr>
            <w:tcW w:w="700" w:type="pct"/>
            <w:vAlign w:val="center"/>
          </w:tcPr>
          <w:p w14:paraId="5B64D928" w14:textId="77777777" w:rsidR="00F72392" w:rsidRPr="00E54550" w:rsidRDefault="001F1567" w:rsidP="00772AFC">
            <w:pPr>
              <w:spacing w:before="20" w:after="20"/>
              <w:jc w:val="right"/>
              <w:rPr>
                <w:sz w:val="20"/>
                <w:szCs w:val="20"/>
                <w:lang w:val="en-US"/>
              </w:rPr>
            </w:pPr>
            <w:r w:rsidRPr="00E54550">
              <w:rPr>
                <w:sz w:val="20"/>
                <w:szCs w:val="20"/>
              </w:rPr>
              <w:t>0.00</w:t>
            </w:r>
          </w:p>
        </w:tc>
        <w:tc>
          <w:tcPr>
            <w:tcW w:w="700" w:type="pct"/>
            <w:vAlign w:val="center"/>
          </w:tcPr>
          <w:p w14:paraId="46EBCCC4" w14:textId="77777777" w:rsidR="00F72392" w:rsidRPr="00E54550" w:rsidRDefault="001F1567" w:rsidP="00772AFC">
            <w:pPr>
              <w:spacing w:before="20" w:after="20"/>
              <w:jc w:val="right"/>
              <w:rPr>
                <w:sz w:val="20"/>
                <w:szCs w:val="20"/>
                <w:lang w:val="en-US"/>
              </w:rPr>
            </w:pPr>
            <w:r w:rsidRPr="00E54550">
              <w:rPr>
                <w:sz w:val="20"/>
                <w:szCs w:val="20"/>
                <w:lang w:val="en-US"/>
              </w:rPr>
              <w:t>0.72</w:t>
            </w:r>
          </w:p>
        </w:tc>
        <w:tc>
          <w:tcPr>
            <w:tcW w:w="698" w:type="pct"/>
            <w:vAlign w:val="center"/>
          </w:tcPr>
          <w:p w14:paraId="5F1B50FF" w14:textId="77777777" w:rsidR="00F72392" w:rsidRPr="00E54550" w:rsidRDefault="007E63D7" w:rsidP="00772AFC">
            <w:pPr>
              <w:spacing w:before="20" w:after="20"/>
              <w:jc w:val="right"/>
              <w:rPr>
                <w:sz w:val="20"/>
                <w:szCs w:val="20"/>
                <w:lang w:val="en-US"/>
              </w:rPr>
            </w:pPr>
            <w:r w:rsidRPr="00E54550">
              <w:rPr>
                <w:sz w:val="20"/>
                <w:szCs w:val="20"/>
              </w:rPr>
              <w:fldChar w:fldCharType="begin"/>
            </w:r>
            <w:r w:rsidRPr="00E54550">
              <w:rPr>
                <w:sz w:val="20"/>
                <w:szCs w:val="20"/>
              </w:rPr>
              <w:instrText xml:space="preserve"> =SUM(LEFT) </w:instrText>
            </w:r>
            <w:r w:rsidRPr="00E54550">
              <w:rPr>
                <w:sz w:val="20"/>
                <w:szCs w:val="20"/>
              </w:rPr>
              <w:fldChar w:fldCharType="separate"/>
            </w:r>
            <w:r w:rsidRPr="00E54550">
              <w:rPr>
                <w:noProof/>
                <w:sz w:val="20"/>
                <w:szCs w:val="20"/>
              </w:rPr>
              <w:t>1.12</w:t>
            </w:r>
            <w:r w:rsidRPr="00E54550">
              <w:rPr>
                <w:sz w:val="20"/>
                <w:szCs w:val="20"/>
              </w:rPr>
              <w:fldChar w:fldCharType="end"/>
            </w:r>
          </w:p>
        </w:tc>
      </w:tr>
      <w:tr w:rsidR="00F72392" w:rsidRPr="00E54550" w14:paraId="13835F77" w14:textId="77777777" w:rsidTr="00772AFC">
        <w:trPr>
          <w:trHeight w:val="55"/>
          <w:jc w:val="center"/>
        </w:trPr>
        <w:tc>
          <w:tcPr>
            <w:tcW w:w="785" w:type="pct"/>
            <w:vMerge/>
            <w:vAlign w:val="center"/>
            <w:hideMark/>
          </w:tcPr>
          <w:p w14:paraId="176E1B6B" w14:textId="77777777" w:rsidR="00F72392" w:rsidRPr="00E54550" w:rsidRDefault="00F72392" w:rsidP="00772AFC">
            <w:pPr>
              <w:spacing w:before="20" w:after="20"/>
              <w:jc w:val="center"/>
              <w:rPr>
                <w:sz w:val="20"/>
                <w:szCs w:val="20"/>
                <w:lang w:val="en-US"/>
              </w:rPr>
            </w:pPr>
          </w:p>
        </w:tc>
        <w:tc>
          <w:tcPr>
            <w:tcW w:w="1418" w:type="pct"/>
            <w:vAlign w:val="center"/>
            <w:hideMark/>
          </w:tcPr>
          <w:p w14:paraId="761E91DD" w14:textId="77777777" w:rsidR="00F72392" w:rsidRPr="00E54550" w:rsidRDefault="00F72392" w:rsidP="00772AFC">
            <w:pPr>
              <w:spacing w:before="20" w:after="20"/>
              <w:jc w:val="left"/>
              <w:rPr>
                <w:sz w:val="20"/>
                <w:szCs w:val="20"/>
                <w:lang w:val="en-US"/>
              </w:rPr>
            </w:pPr>
            <w:r w:rsidRPr="00E54550">
              <w:rPr>
                <w:sz w:val="20"/>
                <w:szCs w:val="20"/>
                <w:lang w:val="en-US"/>
              </w:rPr>
              <w:t>Funding (US $)</w:t>
            </w:r>
          </w:p>
        </w:tc>
        <w:tc>
          <w:tcPr>
            <w:tcW w:w="700" w:type="pct"/>
            <w:vAlign w:val="center"/>
          </w:tcPr>
          <w:p w14:paraId="0DCEBBC2" w14:textId="77777777" w:rsidR="00F72392" w:rsidRPr="00E54550" w:rsidRDefault="00B36DCA" w:rsidP="00772AFC">
            <w:pPr>
              <w:jc w:val="right"/>
              <w:rPr>
                <w:sz w:val="20"/>
                <w:szCs w:val="20"/>
              </w:rPr>
            </w:pPr>
            <w:r w:rsidRPr="00E54550">
              <w:rPr>
                <w:sz w:val="20"/>
                <w:szCs w:val="20"/>
              </w:rPr>
              <w:t>85,315</w:t>
            </w:r>
          </w:p>
        </w:tc>
        <w:tc>
          <w:tcPr>
            <w:tcW w:w="700" w:type="pct"/>
            <w:vAlign w:val="center"/>
          </w:tcPr>
          <w:p w14:paraId="4F05A751" w14:textId="77777777" w:rsidR="00F72392" w:rsidRPr="00E54550" w:rsidRDefault="001F1567" w:rsidP="00772AFC">
            <w:pPr>
              <w:spacing w:before="20" w:after="20"/>
              <w:jc w:val="right"/>
              <w:rPr>
                <w:sz w:val="20"/>
                <w:szCs w:val="20"/>
                <w:lang w:val="en-US"/>
              </w:rPr>
            </w:pPr>
            <w:r w:rsidRPr="00E54550">
              <w:rPr>
                <w:sz w:val="20"/>
                <w:szCs w:val="20"/>
                <w:lang w:val="en-US"/>
              </w:rPr>
              <w:t>0</w:t>
            </w:r>
          </w:p>
        </w:tc>
        <w:tc>
          <w:tcPr>
            <w:tcW w:w="700" w:type="pct"/>
            <w:vAlign w:val="center"/>
          </w:tcPr>
          <w:p w14:paraId="26F09DDA" w14:textId="77777777" w:rsidR="00F72392" w:rsidRPr="00E54550" w:rsidRDefault="001F1567" w:rsidP="00772AFC">
            <w:pPr>
              <w:jc w:val="right"/>
              <w:rPr>
                <w:sz w:val="20"/>
                <w:szCs w:val="20"/>
              </w:rPr>
            </w:pPr>
            <w:r w:rsidRPr="00E54550">
              <w:rPr>
                <w:sz w:val="20"/>
                <w:szCs w:val="20"/>
              </w:rPr>
              <w:t>153,680</w:t>
            </w:r>
          </w:p>
        </w:tc>
        <w:tc>
          <w:tcPr>
            <w:tcW w:w="698" w:type="pct"/>
            <w:vAlign w:val="center"/>
          </w:tcPr>
          <w:p w14:paraId="77E47C59" w14:textId="77777777" w:rsidR="00F72392" w:rsidRPr="00E54550" w:rsidRDefault="00B36DCA" w:rsidP="00772AFC">
            <w:pPr>
              <w:spacing w:before="20" w:after="20"/>
              <w:jc w:val="right"/>
              <w:rPr>
                <w:sz w:val="20"/>
                <w:szCs w:val="20"/>
                <w:lang w:val="en-US"/>
              </w:rPr>
            </w:pPr>
            <w:r w:rsidRPr="00E54550">
              <w:rPr>
                <w:sz w:val="20"/>
                <w:szCs w:val="20"/>
                <w:lang w:val="en-US"/>
              </w:rPr>
              <w:fldChar w:fldCharType="begin"/>
            </w:r>
            <w:r w:rsidRPr="00E54550">
              <w:rPr>
                <w:sz w:val="20"/>
                <w:szCs w:val="20"/>
                <w:lang w:val="en-US"/>
              </w:rPr>
              <w:instrText xml:space="preserve"> =SUM(LEFT) </w:instrText>
            </w:r>
            <w:r w:rsidRPr="00E54550">
              <w:rPr>
                <w:sz w:val="20"/>
                <w:szCs w:val="20"/>
                <w:lang w:val="en-US"/>
              </w:rPr>
              <w:fldChar w:fldCharType="separate"/>
            </w:r>
            <w:r w:rsidRPr="00E54550">
              <w:rPr>
                <w:noProof/>
                <w:sz w:val="20"/>
                <w:szCs w:val="20"/>
                <w:lang w:val="en-US"/>
              </w:rPr>
              <w:t>238,995</w:t>
            </w:r>
            <w:r w:rsidRPr="00E54550">
              <w:rPr>
                <w:sz w:val="20"/>
                <w:szCs w:val="20"/>
                <w:lang w:val="en-US"/>
              </w:rPr>
              <w:fldChar w:fldCharType="end"/>
            </w:r>
          </w:p>
        </w:tc>
      </w:tr>
      <w:tr w:rsidR="00F72392" w:rsidRPr="00E54550" w14:paraId="2F1CD7CC" w14:textId="77777777" w:rsidTr="00772AFC">
        <w:trPr>
          <w:trHeight w:val="78"/>
          <w:jc w:val="center"/>
        </w:trPr>
        <w:tc>
          <w:tcPr>
            <w:tcW w:w="785" w:type="pct"/>
            <w:vMerge w:val="restart"/>
            <w:vAlign w:val="center"/>
            <w:hideMark/>
          </w:tcPr>
          <w:p w14:paraId="31F218BF" w14:textId="77777777" w:rsidR="00F72392" w:rsidRPr="00E54550" w:rsidRDefault="00FC7827" w:rsidP="00772AFC">
            <w:pPr>
              <w:spacing w:before="20" w:after="20"/>
              <w:jc w:val="center"/>
              <w:rPr>
                <w:sz w:val="20"/>
                <w:szCs w:val="20"/>
                <w:lang w:val="en-US"/>
              </w:rPr>
            </w:pPr>
            <w:r w:rsidRPr="00E54550">
              <w:rPr>
                <w:color w:val="000000"/>
                <w:sz w:val="20"/>
                <w:szCs w:val="20"/>
              </w:rPr>
              <w:t>UNIDO</w:t>
            </w:r>
          </w:p>
        </w:tc>
        <w:tc>
          <w:tcPr>
            <w:tcW w:w="1418" w:type="pct"/>
            <w:vAlign w:val="center"/>
            <w:hideMark/>
          </w:tcPr>
          <w:p w14:paraId="2FAC19ED" w14:textId="77777777" w:rsidR="00F72392" w:rsidRPr="00E54550" w:rsidRDefault="00F72392" w:rsidP="00772AFC">
            <w:pPr>
              <w:spacing w:before="20" w:after="20"/>
              <w:jc w:val="left"/>
              <w:rPr>
                <w:sz w:val="20"/>
                <w:szCs w:val="20"/>
                <w:lang w:val="en-US"/>
              </w:rPr>
            </w:pPr>
            <w:r w:rsidRPr="00E54550">
              <w:rPr>
                <w:sz w:val="20"/>
                <w:szCs w:val="20"/>
                <w:lang w:val="en-US"/>
              </w:rPr>
              <w:t>ODS phase-out (ODP tonnes)</w:t>
            </w:r>
          </w:p>
        </w:tc>
        <w:tc>
          <w:tcPr>
            <w:tcW w:w="700" w:type="pct"/>
            <w:vAlign w:val="center"/>
          </w:tcPr>
          <w:p w14:paraId="786B57F6" w14:textId="77777777" w:rsidR="00F72392" w:rsidRPr="00E54550" w:rsidRDefault="001F1567" w:rsidP="00772AFC">
            <w:pPr>
              <w:jc w:val="right"/>
              <w:rPr>
                <w:sz w:val="20"/>
                <w:szCs w:val="20"/>
              </w:rPr>
            </w:pPr>
            <w:r w:rsidRPr="00E54550">
              <w:rPr>
                <w:sz w:val="20"/>
                <w:szCs w:val="20"/>
              </w:rPr>
              <w:t>0.70</w:t>
            </w:r>
          </w:p>
        </w:tc>
        <w:tc>
          <w:tcPr>
            <w:tcW w:w="700" w:type="pct"/>
            <w:vAlign w:val="center"/>
          </w:tcPr>
          <w:p w14:paraId="491A616B" w14:textId="77777777" w:rsidR="00F72392" w:rsidRPr="00E54550" w:rsidRDefault="001F1567" w:rsidP="00772AFC">
            <w:pPr>
              <w:spacing w:before="20" w:after="20"/>
              <w:jc w:val="right"/>
              <w:rPr>
                <w:sz w:val="20"/>
                <w:szCs w:val="20"/>
                <w:lang w:val="en-US"/>
              </w:rPr>
            </w:pPr>
            <w:r w:rsidRPr="00E54550">
              <w:rPr>
                <w:sz w:val="20"/>
                <w:szCs w:val="20"/>
              </w:rPr>
              <w:t>0.00</w:t>
            </w:r>
          </w:p>
        </w:tc>
        <w:tc>
          <w:tcPr>
            <w:tcW w:w="700" w:type="pct"/>
            <w:vAlign w:val="center"/>
          </w:tcPr>
          <w:p w14:paraId="141812AD" w14:textId="77777777" w:rsidR="00F72392" w:rsidRPr="00E54550" w:rsidRDefault="001F1567" w:rsidP="00772AFC">
            <w:pPr>
              <w:spacing w:before="20" w:after="20"/>
              <w:jc w:val="right"/>
              <w:rPr>
                <w:sz w:val="20"/>
                <w:szCs w:val="20"/>
                <w:lang w:val="en-US"/>
              </w:rPr>
            </w:pPr>
            <w:r w:rsidRPr="00E54550">
              <w:rPr>
                <w:sz w:val="20"/>
                <w:szCs w:val="20"/>
              </w:rPr>
              <w:t>0.00</w:t>
            </w:r>
          </w:p>
        </w:tc>
        <w:tc>
          <w:tcPr>
            <w:tcW w:w="698" w:type="pct"/>
            <w:vAlign w:val="center"/>
          </w:tcPr>
          <w:p w14:paraId="7A91314A" w14:textId="77777777" w:rsidR="00F72392" w:rsidRPr="00E54550" w:rsidRDefault="007E63D7" w:rsidP="00772AFC">
            <w:pPr>
              <w:spacing w:before="20" w:after="20"/>
              <w:jc w:val="right"/>
              <w:rPr>
                <w:sz w:val="20"/>
                <w:szCs w:val="20"/>
                <w:lang w:val="en-US"/>
              </w:rPr>
            </w:pPr>
            <w:r w:rsidRPr="00E54550">
              <w:rPr>
                <w:sz w:val="20"/>
                <w:szCs w:val="20"/>
              </w:rPr>
              <w:fldChar w:fldCharType="begin"/>
            </w:r>
            <w:r w:rsidRPr="00E54550">
              <w:rPr>
                <w:sz w:val="20"/>
                <w:szCs w:val="20"/>
              </w:rPr>
              <w:instrText xml:space="preserve"> =SUM(left) </w:instrText>
            </w:r>
            <w:r w:rsidRPr="00E54550">
              <w:rPr>
                <w:sz w:val="20"/>
                <w:szCs w:val="20"/>
              </w:rPr>
              <w:fldChar w:fldCharType="separate"/>
            </w:r>
            <w:r w:rsidRPr="00E54550">
              <w:rPr>
                <w:noProof/>
                <w:sz w:val="20"/>
                <w:szCs w:val="20"/>
              </w:rPr>
              <w:t>0.7</w:t>
            </w:r>
            <w:r w:rsidRPr="00E54550">
              <w:rPr>
                <w:sz w:val="20"/>
                <w:szCs w:val="20"/>
              </w:rPr>
              <w:fldChar w:fldCharType="end"/>
            </w:r>
          </w:p>
        </w:tc>
      </w:tr>
      <w:tr w:rsidR="00F72392" w:rsidRPr="00E54550" w14:paraId="51FDBD23" w14:textId="77777777" w:rsidTr="00772AFC">
        <w:trPr>
          <w:trHeight w:val="77"/>
          <w:jc w:val="center"/>
        </w:trPr>
        <w:tc>
          <w:tcPr>
            <w:tcW w:w="785" w:type="pct"/>
            <w:vMerge/>
            <w:vAlign w:val="center"/>
            <w:hideMark/>
          </w:tcPr>
          <w:p w14:paraId="008F86F4" w14:textId="77777777" w:rsidR="00F72392" w:rsidRPr="00E54550" w:rsidRDefault="00F72392" w:rsidP="00772AFC">
            <w:pPr>
              <w:spacing w:before="20" w:after="20"/>
              <w:jc w:val="left"/>
              <w:rPr>
                <w:sz w:val="20"/>
                <w:szCs w:val="20"/>
                <w:lang w:val="en-US"/>
              </w:rPr>
            </w:pPr>
          </w:p>
        </w:tc>
        <w:tc>
          <w:tcPr>
            <w:tcW w:w="1418" w:type="pct"/>
            <w:vAlign w:val="center"/>
            <w:hideMark/>
          </w:tcPr>
          <w:p w14:paraId="1D38E9F4" w14:textId="77777777" w:rsidR="00F72392" w:rsidRPr="00E54550" w:rsidRDefault="00F72392" w:rsidP="00772AFC">
            <w:pPr>
              <w:spacing w:before="20" w:after="20"/>
              <w:jc w:val="left"/>
              <w:rPr>
                <w:sz w:val="20"/>
                <w:szCs w:val="20"/>
                <w:lang w:val="en-US"/>
              </w:rPr>
            </w:pPr>
            <w:r w:rsidRPr="00E54550">
              <w:rPr>
                <w:sz w:val="20"/>
                <w:szCs w:val="20"/>
                <w:lang w:val="en-US"/>
              </w:rPr>
              <w:t>Funding (US $)</w:t>
            </w:r>
          </w:p>
        </w:tc>
        <w:tc>
          <w:tcPr>
            <w:tcW w:w="700" w:type="pct"/>
            <w:vAlign w:val="center"/>
          </w:tcPr>
          <w:p w14:paraId="2B73E8AB" w14:textId="77777777" w:rsidR="00F72392" w:rsidRPr="00E54550" w:rsidRDefault="007E63D7" w:rsidP="00772AFC">
            <w:pPr>
              <w:jc w:val="right"/>
              <w:rPr>
                <w:sz w:val="20"/>
                <w:szCs w:val="20"/>
              </w:rPr>
            </w:pPr>
            <w:r w:rsidRPr="00E54550">
              <w:rPr>
                <w:sz w:val="20"/>
                <w:szCs w:val="20"/>
              </w:rPr>
              <w:t>145,057</w:t>
            </w:r>
          </w:p>
        </w:tc>
        <w:tc>
          <w:tcPr>
            <w:tcW w:w="700" w:type="pct"/>
            <w:vAlign w:val="center"/>
          </w:tcPr>
          <w:p w14:paraId="18B1C1DA" w14:textId="77777777" w:rsidR="00F72392" w:rsidRPr="00E54550" w:rsidRDefault="001F1567" w:rsidP="00772AFC">
            <w:pPr>
              <w:spacing w:before="20" w:after="20"/>
              <w:jc w:val="right"/>
              <w:rPr>
                <w:sz w:val="20"/>
                <w:szCs w:val="20"/>
                <w:lang w:val="en-US"/>
              </w:rPr>
            </w:pPr>
            <w:r w:rsidRPr="00E54550">
              <w:rPr>
                <w:sz w:val="20"/>
                <w:szCs w:val="20"/>
                <w:lang w:val="en-US"/>
              </w:rPr>
              <w:t>0</w:t>
            </w:r>
          </w:p>
        </w:tc>
        <w:tc>
          <w:tcPr>
            <w:tcW w:w="700" w:type="pct"/>
            <w:vAlign w:val="center"/>
          </w:tcPr>
          <w:p w14:paraId="76667C3B" w14:textId="77777777" w:rsidR="00F72392" w:rsidRPr="00E54550" w:rsidRDefault="007E63D7" w:rsidP="00772AFC">
            <w:pPr>
              <w:spacing w:before="20" w:after="20"/>
              <w:jc w:val="right"/>
              <w:rPr>
                <w:sz w:val="20"/>
                <w:szCs w:val="20"/>
                <w:lang w:val="en-US"/>
              </w:rPr>
            </w:pPr>
            <w:r w:rsidRPr="00E54550">
              <w:rPr>
                <w:sz w:val="20"/>
                <w:szCs w:val="20"/>
                <w:lang w:val="en-US"/>
              </w:rPr>
              <w:t>0</w:t>
            </w:r>
          </w:p>
        </w:tc>
        <w:tc>
          <w:tcPr>
            <w:tcW w:w="698" w:type="pct"/>
            <w:vAlign w:val="center"/>
          </w:tcPr>
          <w:p w14:paraId="54B8D62F" w14:textId="77777777" w:rsidR="00F72392" w:rsidRPr="00E54550" w:rsidRDefault="007E63D7" w:rsidP="00772AFC">
            <w:pPr>
              <w:jc w:val="right"/>
              <w:rPr>
                <w:sz w:val="20"/>
                <w:szCs w:val="20"/>
              </w:rPr>
            </w:pPr>
            <w:r w:rsidRPr="00E54550">
              <w:rPr>
                <w:sz w:val="20"/>
                <w:szCs w:val="20"/>
              </w:rPr>
              <w:t>145,057</w:t>
            </w:r>
          </w:p>
        </w:tc>
      </w:tr>
    </w:tbl>
    <w:p w14:paraId="0E4DCF6B" w14:textId="77777777" w:rsidR="00F72392" w:rsidRPr="00E54550" w:rsidRDefault="00F72392" w:rsidP="007C1D86">
      <w:pPr>
        <w:spacing w:before="20" w:after="20"/>
        <w:jc w:val="center"/>
        <w:rPr>
          <w:sz w:val="20"/>
          <w:szCs w:val="20"/>
        </w:rPr>
      </w:pPr>
    </w:p>
    <w:tbl>
      <w:tblPr>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286"/>
        <w:gridCol w:w="825"/>
        <w:gridCol w:w="874"/>
        <w:gridCol w:w="830"/>
        <w:gridCol w:w="609"/>
        <w:gridCol w:w="830"/>
        <w:gridCol w:w="830"/>
        <w:gridCol w:w="542"/>
        <w:gridCol w:w="792"/>
        <w:gridCol w:w="542"/>
        <w:gridCol w:w="692"/>
        <w:gridCol w:w="792"/>
      </w:tblGrid>
      <w:tr w:rsidR="00162E09" w:rsidRPr="00E54550" w14:paraId="3ED67A92" w14:textId="77777777" w:rsidTr="00274A77">
        <w:trPr>
          <w:trHeight w:val="82"/>
          <w:jc w:val="center"/>
        </w:trPr>
        <w:tc>
          <w:tcPr>
            <w:tcW w:w="1633" w:type="pct"/>
            <w:gridSpan w:val="3"/>
            <w:tcBorders>
              <w:top w:val="single" w:sz="2" w:space="0" w:color="auto"/>
              <w:left w:val="single" w:sz="2" w:space="0" w:color="auto"/>
              <w:bottom w:val="single" w:sz="2" w:space="0" w:color="auto"/>
              <w:right w:val="single" w:sz="2" w:space="0" w:color="auto"/>
            </w:tcBorders>
            <w:vAlign w:val="center"/>
            <w:hideMark/>
          </w:tcPr>
          <w:p w14:paraId="5A1AFE55" w14:textId="77777777" w:rsidR="00162E09" w:rsidRPr="00E54550" w:rsidRDefault="00162E09" w:rsidP="00772AFC">
            <w:pPr>
              <w:spacing w:before="20" w:after="20"/>
              <w:ind w:left="38"/>
              <w:jc w:val="left"/>
              <w:rPr>
                <w:b/>
                <w:sz w:val="20"/>
                <w:szCs w:val="20"/>
                <w:lang w:val="en-US"/>
              </w:rPr>
            </w:pPr>
            <w:r w:rsidRPr="00E54550">
              <w:rPr>
                <w:b/>
                <w:sz w:val="20"/>
                <w:szCs w:val="20"/>
                <w:lang w:val="en-US"/>
              </w:rPr>
              <w:t xml:space="preserve">PROJECT DATA </w:t>
            </w:r>
          </w:p>
        </w:tc>
        <w:tc>
          <w:tcPr>
            <w:tcW w:w="433" w:type="pct"/>
            <w:tcBorders>
              <w:top w:val="single" w:sz="4" w:space="0" w:color="000000"/>
              <w:left w:val="single" w:sz="4" w:space="0" w:color="000000"/>
              <w:bottom w:val="single" w:sz="4" w:space="0" w:color="000000"/>
              <w:right w:val="single" w:sz="4" w:space="0" w:color="000000"/>
            </w:tcBorders>
            <w:vAlign w:val="center"/>
          </w:tcPr>
          <w:p w14:paraId="589BE123" w14:textId="77777777" w:rsidR="00162E09" w:rsidRPr="00E54550" w:rsidRDefault="00162E09" w:rsidP="00772AFC">
            <w:pPr>
              <w:spacing w:before="20" w:after="20"/>
              <w:ind w:left="38"/>
              <w:jc w:val="center"/>
              <w:rPr>
                <w:b/>
                <w:sz w:val="20"/>
                <w:szCs w:val="20"/>
                <w:lang w:val="en-US"/>
              </w:rPr>
            </w:pPr>
            <w:r w:rsidRPr="00E54550">
              <w:rPr>
                <w:b/>
                <w:bCs/>
                <w:sz w:val="20"/>
                <w:szCs w:val="20"/>
              </w:rPr>
              <w:t>2022</w:t>
            </w:r>
          </w:p>
        </w:tc>
        <w:tc>
          <w:tcPr>
            <w:tcW w:w="317" w:type="pct"/>
            <w:tcBorders>
              <w:top w:val="single" w:sz="4" w:space="0" w:color="000000"/>
              <w:left w:val="single" w:sz="4" w:space="0" w:color="000000"/>
              <w:bottom w:val="single" w:sz="4" w:space="0" w:color="000000"/>
              <w:right w:val="single" w:sz="4" w:space="0" w:color="000000"/>
            </w:tcBorders>
            <w:vAlign w:val="center"/>
          </w:tcPr>
          <w:p w14:paraId="6F18E8E2" w14:textId="77777777" w:rsidR="00162E09" w:rsidRPr="00E54550" w:rsidRDefault="00162E09" w:rsidP="00772AFC">
            <w:pPr>
              <w:jc w:val="center"/>
              <w:rPr>
                <w:b/>
                <w:bCs/>
                <w:sz w:val="20"/>
                <w:szCs w:val="20"/>
              </w:rPr>
            </w:pPr>
            <w:r w:rsidRPr="00E54550">
              <w:rPr>
                <w:b/>
                <w:bCs/>
                <w:sz w:val="20"/>
                <w:szCs w:val="20"/>
              </w:rPr>
              <w:t>2023-2024</w:t>
            </w:r>
          </w:p>
        </w:tc>
        <w:tc>
          <w:tcPr>
            <w:tcW w:w="433" w:type="pct"/>
            <w:tcBorders>
              <w:top w:val="single" w:sz="4" w:space="0" w:color="000000"/>
              <w:left w:val="single" w:sz="4" w:space="0" w:color="000000"/>
              <w:bottom w:val="single" w:sz="4" w:space="0" w:color="000000"/>
              <w:right w:val="single" w:sz="4" w:space="0" w:color="000000"/>
            </w:tcBorders>
            <w:vAlign w:val="center"/>
          </w:tcPr>
          <w:p w14:paraId="29AB18E5" w14:textId="77777777" w:rsidR="00162E09" w:rsidRPr="00E54550" w:rsidRDefault="00162E09" w:rsidP="00772AFC">
            <w:pPr>
              <w:spacing w:before="20" w:after="20"/>
              <w:ind w:left="38"/>
              <w:jc w:val="center"/>
              <w:rPr>
                <w:b/>
                <w:sz w:val="20"/>
                <w:szCs w:val="20"/>
                <w:lang w:val="en-US"/>
              </w:rPr>
            </w:pPr>
            <w:r w:rsidRPr="00E54550">
              <w:rPr>
                <w:b/>
                <w:bCs/>
                <w:sz w:val="20"/>
                <w:szCs w:val="20"/>
              </w:rPr>
              <w:t>2025</w:t>
            </w:r>
          </w:p>
        </w:tc>
        <w:tc>
          <w:tcPr>
            <w:tcW w:w="433" w:type="pct"/>
            <w:tcBorders>
              <w:top w:val="single" w:sz="2" w:space="0" w:color="auto"/>
              <w:left w:val="single" w:sz="2" w:space="0" w:color="auto"/>
              <w:bottom w:val="single" w:sz="2" w:space="0" w:color="auto"/>
              <w:right w:val="single" w:sz="2" w:space="0" w:color="auto"/>
            </w:tcBorders>
            <w:vAlign w:val="center"/>
            <w:hideMark/>
          </w:tcPr>
          <w:p w14:paraId="23E6C729" w14:textId="77777777" w:rsidR="00162E09" w:rsidRPr="00E54550" w:rsidRDefault="00162E09" w:rsidP="00772AFC">
            <w:pPr>
              <w:spacing w:before="20" w:after="20"/>
              <w:ind w:left="38"/>
              <w:jc w:val="center"/>
              <w:rPr>
                <w:b/>
                <w:sz w:val="20"/>
                <w:szCs w:val="20"/>
                <w:lang w:val="en-US"/>
              </w:rPr>
            </w:pPr>
            <w:r w:rsidRPr="00E54550">
              <w:rPr>
                <w:b/>
                <w:sz w:val="20"/>
                <w:szCs w:val="20"/>
                <w:lang w:val="en-US"/>
              </w:rPr>
              <w:t>2026</w:t>
            </w:r>
          </w:p>
        </w:tc>
        <w:tc>
          <w:tcPr>
            <w:tcW w:w="283" w:type="pct"/>
            <w:tcBorders>
              <w:top w:val="single" w:sz="2" w:space="0" w:color="auto"/>
              <w:left w:val="single" w:sz="2" w:space="0" w:color="auto"/>
              <w:bottom w:val="single" w:sz="2" w:space="0" w:color="auto"/>
              <w:right w:val="single" w:sz="2" w:space="0" w:color="auto"/>
            </w:tcBorders>
            <w:vAlign w:val="center"/>
          </w:tcPr>
          <w:p w14:paraId="67732BAF" w14:textId="77777777" w:rsidR="00162E09" w:rsidRPr="00E54550" w:rsidRDefault="00162E09" w:rsidP="00772AFC">
            <w:pPr>
              <w:spacing w:before="20" w:after="20"/>
              <w:jc w:val="center"/>
              <w:rPr>
                <w:b/>
                <w:sz w:val="20"/>
                <w:szCs w:val="20"/>
                <w:lang w:val="en-US"/>
              </w:rPr>
            </w:pPr>
            <w:r w:rsidRPr="00E54550">
              <w:rPr>
                <w:b/>
                <w:sz w:val="20"/>
                <w:szCs w:val="20"/>
                <w:lang w:val="en-US"/>
              </w:rPr>
              <w:t>2027</w:t>
            </w:r>
          </w:p>
        </w:tc>
        <w:tc>
          <w:tcPr>
            <w:tcW w:w="413" w:type="pct"/>
            <w:tcBorders>
              <w:top w:val="single" w:sz="2" w:space="0" w:color="auto"/>
              <w:left w:val="single" w:sz="2" w:space="0" w:color="auto"/>
              <w:bottom w:val="single" w:sz="2" w:space="0" w:color="auto"/>
              <w:right w:val="single" w:sz="2" w:space="0" w:color="auto"/>
            </w:tcBorders>
            <w:vAlign w:val="center"/>
            <w:hideMark/>
          </w:tcPr>
          <w:p w14:paraId="485FD6D4" w14:textId="77777777" w:rsidR="00162E09" w:rsidRPr="00E54550" w:rsidRDefault="00162E09" w:rsidP="00772AFC">
            <w:pPr>
              <w:spacing w:before="20" w:after="20"/>
              <w:jc w:val="center"/>
              <w:rPr>
                <w:b/>
                <w:sz w:val="20"/>
                <w:szCs w:val="20"/>
                <w:lang w:val="en-US"/>
              </w:rPr>
            </w:pPr>
            <w:r w:rsidRPr="00E54550">
              <w:rPr>
                <w:b/>
                <w:sz w:val="20"/>
                <w:szCs w:val="20"/>
                <w:lang w:val="en-US"/>
              </w:rPr>
              <w:t>2028</w:t>
            </w:r>
          </w:p>
        </w:tc>
        <w:tc>
          <w:tcPr>
            <w:tcW w:w="283" w:type="pct"/>
            <w:tcBorders>
              <w:top w:val="single" w:sz="2" w:space="0" w:color="auto"/>
              <w:left w:val="single" w:sz="2" w:space="0" w:color="auto"/>
              <w:bottom w:val="single" w:sz="2" w:space="0" w:color="auto"/>
              <w:right w:val="single" w:sz="2" w:space="0" w:color="auto"/>
            </w:tcBorders>
            <w:vAlign w:val="center"/>
            <w:hideMark/>
          </w:tcPr>
          <w:p w14:paraId="1FC15F54" w14:textId="77777777" w:rsidR="00162E09" w:rsidRPr="00E54550" w:rsidRDefault="00162E09" w:rsidP="00772AFC">
            <w:pPr>
              <w:spacing w:before="20" w:after="20"/>
              <w:jc w:val="center"/>
              <w:rPr>
                <w:b/>
                <w:sz w:val="20"/>
                <w:szCs w:val="20"/>
                <w:lang w:val="en-US"/>
              </w:rPr>
            </w:pPr>
            <w:r w:rsidRPr="00E54550">
              <w:rPr>
                <w:b/>
                <w:sz w:val="20"/>
                <w:szCs w:val="20"/>
                <w:lang w:val="en-US"/>
              </w:rPr>
              <w:t>2029</w:t>
            </w:r>
          </w:p>
        </w:tc>
        <w:tc>
          <w:tcPr>
            <w:tcW w:w="361" w:type="pct"/>
            <w:tcBorders>
              <w:top w:val="single" w:sz="2" w:space="0" w:color="auto"/>
              <w:left w:val="single" w:sz="2" w:space="0" w:color="auto"/>
              <w:bottom w:val="single" w:sz="2" w:space="0" w:color="auto"/>
              <w:right w:val="single" w:sz="2" w:space="0" w:color="auto"/>
            </w:tcBorders>
            <w:vAlign w:val="center"/>
            <w:hideMark/>
          </w:tcPr>
          <w:p w14:paraId="5872EAF6" w14:textId="77777777" w:rsidR="00162E09" w:rsidRPr="00E54550" w:rsidRDefault="00162E09" w:rsidP="00772AFC">
            <w:pPr>
              <w:spacing w:before="20" w:after="20"/>
              <w:jc w:val="center"/>
              <w:rPr>
                <w:b/>
                <w:sz w:val="20"/>
                <w:szCs w:val="20"/>
                <w:lang w:val="en-US"/>
              </w:rPr>
            </w:pPr>
            <w:r w:rsidRPr="00E54550">
              <w:rPr>
                <w:b/>
                <w:sz w:val="20"/>
                <w:szCs w:val="20"/>
                <w:lang w:val="en-US"/>
              </w:rPr>
              <w:t>2030</w:t>
            </w:r>
          </w:p>
        </w:tc>
        <w:tc>
          <w:tcPr>
            <w:tcW w:w="413" w:type="pct"/>
            <w:tcBorders>
              <w:top w:val="single" w:sz="2" w:space="0" w:color="auto"/>
              <w:left w:val="single" w:sz="2" w:space="0" w:color="auto"/>
              <w:bottom w:val="single" w:sz="2" w:space="0" w:color="auto"/>
              <w:right w:val="single" w:sz="2" w:space="0" w:color="auto"/>
            </w:tcBorders>
            <w:vAlign w:val="center"/>
            <w:hideMark/>
          </w:tcPr>
          <w:p w14:paraId="4BACCA37" w14:textId="77777777" w:rsidR="00162E09" w:rsidRPr="00E54550" w:rsidRDefault="00162E09" w:rsidP="00772AFC">
            <w:pPr>
              <w:spacing w:before="20" w:after="20"/>
              <w:jc w:val="center"/>
              <w:rPr>
                <w:b/>
                <w:sz w:val="20"/>
                <w:szCs w:val="20"/>
                <w:lang w:val="en-US"/>
              </w:rPr>
            </w:pPr>
            <w:r w:rsidRPr="00E54550">
              <w:rPr>
                <w:b/>
                <w:sz w:val="20"/>
                <w:szCs w:val="20"/>
                <w:lang w:val="en-US"/>
              </w:rPr>
              <w:t>Total</w:t>
            </w:r>
          </w:p>
        </w:tc>
      </w:tr>
      <w:tr w:rsidR="00162E09" w:rsidRPr="00E54550" w14:paraId="743DFD37" w14:textId="77777777" w:rsidTr="00274A77">
        <w:trPr>
          <w:trHeight w:val="72"/>
          <w:jc w:val="center"/>
        </w:trPr>
        <w:tc>
          <w:tcPr>
            <w:tcW w:w="670" w:type="pct"/>
            <w:vMerge w:val="restart"/>
            <w:tcBorders>
              <w:top w:val="single" w:sz="2" w:space="0" w:color="auto"/>
              <w:left w:val="single" w:sz="2" w:space="0" w:color="auto"/>
              <w:right w:val="single" w:sz="2" w:space="0" w:color="auto"/>
            </w:tcBorders>
            <w:vAlign w:val="center"/>
            <w:hideMark/>
          </w:tcPr>
          <w:p w14:paraId="4528FDAB" w14:textId="77777777" w:rsidR="00162E09" w:rsidRPr="00E54550" w:rsidRDefault="00162E09" w:rsidP="00772AFC">
            <w:pPr>
              <w:spacing w:before="20" w:after="20"/>
              <w:ind w:left="38"/>
              <w:jc w:val="left"/>
              <w:rPr>
                <w:sz w:val="20"/>
                <w:szCs w:val="20"/>
                <w:lang w:val="fr-CA"/>
              </w:rPr>
            </w:pPr>
            <w:r w:rsidRPr="00E54550">
              <w:rPr>
                <w:sz w:val="20"/>
                <w:szCs w:val="20"/>
              </w:rPr>
              <w:t>Consumption</w:t>
            </w:r>
            <w:r w:rsidRPr="00E54550">
              <w:rPr>
                <w:sz w:val="20"/>
                <w:szCs w:val="20"/>
                <w:lang w:val="fr-CA"/>
              </w:rPr>
              <w:t xml:space="preserve"> (ODP tonnes)</w:t>
            </w:r>
          </w:p>
        </w:tc>
        <w:tc>
          <w:tcPr>
            <w:tcW w:w="963" w:type="pct"/>
            <w:gridSpan w:val="2"/>
            <w:tcBorders>
              <w:top w:val="single" w:sz="2" w:space="0" w:color="auto"/>
              <w:left w:val="single" w:sz="2" w:space="0" w:color="auto"/>
              <w:bottom w:val="single" w:sz="2" w:space="0" w:color="auto"/>
              <w:right w:val="single" w:sz="2" w:space="0" w:color="auto"/>
            </w:tcBorders>
            <w:vAlign w:val="center"/>
          </w:tcPr>
          <w:p w14:paraId="50985FAA" w14:textId="77777777" w:rsidR="00162E09" w:rsidRPr="00E54550" w:rsidRDefault="00162E09" w:rsidP="00772AFC">
            <w:pPr>
              <w:spacing w:before="20" w:after="20"/>
              <w:ind w:left="38"/>
              <w:jc w:val="left"/>
              <w:rPr>
                <w:sz w:val="20"/>
                <w:szCs w:val="20"/>
                <w:lang w:val="en-US"/>
              </w:rPr>
            </w:pPr>
            <w:r w:rsidRPr="00E54550">
              <w:rPr>
                <w:sz w:val="20"/>
                <w:szCs w:val="20"/>
                <w:lang w:val="en-US"/>
              </w:rPr>
              <w:t>Montreal Protocol limits</w:t>
            </w:r>
          </w:p>
        </w:tc>
        <w:tc>
          <w:tcPr>
            <w:tcW w:w="433" w:type="pct"/>
            <w:tcBorders>
              <w:top w:val="single" w:sz="4" w:space="0" w:color="000000"/>
              <w:left w:val="single" w:sz="4" w:space="0" w:color="000000"/>
              <w:bottom w:val="single" w:sz="4" w:space="0" w:color="000000"/>
              <w:right w:val="single" w:sz="4" w:space="0" w:color="000000"/>
            </w:tcBorders>
          </w:tcPr>
          <w:p w14:paraId="009ACEBC" w14:textId="77777777" w:rsidR="00162E09" w:rsidRPr="00E54550" w:rsidRDefault="00162E09" w:rsidP="00772AFC">
            <w:pPr>
              <w:spacing w:before="20" w:after="20"/>
              <w:ind w:left="38"/>
              <w:jc w:val="right"/>
              <w:rPr>
                <w:sz w:val="20"/>
                <w:szCs w:val="20"/>
              </w:rPr>
            </w:pPr>
            <w:r w:rsidRPr="00E54550">
              <w:rPr>
                <w:sz w:val="20"/>
                <w:szCs w:val="20"/>
              </w:rPr>
              <w:t>3.13</w:t>
            </w:r>
          </w:p>
        </w:tc>
        <w:tc>
          <w:tcPr>
            <w:tcW w:w="317" w:type="pct"/>
            <w:tcBorders>
              <w:top w:val="single" w:sz="4" w:space="0" w:color="000000"/>
              <w:left w:val="single" w:sz="4" w:space="0" w:color="000000"/>
              <w:bottom w:val="single" w:sz="4" w:space="0" w:color="000000"/>
              <w:right w:val="single" w:sz="4" w:space="0" w:color="000000"/>
            </w:tcBorders>
          </w:tcPr>
          <w:p w14:paraId="4DF9AAD5" w14:textId="77777777" w:rsidR="00162E09" w:rsidRPr="00E54550" w:rsidRDefault="00162E09" w:rsidP="00772AFC">
            <w:pPr>
              <w:spacing w:before="20" w:after="20"/>
              <w:ind w:left="38"/>
              <w:jc w:val="right"/>
              <w:rPr>
                <w:sz w:val="20"/>
                <w:szCs w:val="20"/>
              </w:rPr>
            </w:pPr>
            <w:r w:rsidRPr="00E54550">
              <w:rPr>
                <w:sz w:val="20"/>
                <w:szCs w:val="20"/>
              </w:rPr>
              <w:t>3.13</w:t>
            </w:r>
          </w:p>
        </w:tc>
        <w:tc>
          <w:tcPr>
            <w:tcW w:w="433" w:type="pct"/>
            <w:tcBorders>
              <w:top w:val="single" w:sz="4" w:space="0" w:color="000000"/>
              <w:left w:val="single" w:sz="4" w:space="0" w:color="000000"/>
              <w:bottom w:val="single" w:sz="4" w:space="0" w:color="000000"/>
              <w:right w:val="single" w:sz="4" w:space="0" w:color="000000"/>
            </w:tcBorders>
          </w:tcPr>
          <w:p w14:paraId="7E1B917B" w14:textId="77777777" w:rsidR="00162E09" w:rsidRPr="00E54550" w:rsidRDefault="00162E09" w:rsidP="00772AFC">
            <w:pPr>
              <w:spacing w:before="20" w:after="20"/>
              <w:ind w:left="38"/>
              <w:jc w:val="right"/>
              <w:rPr>
                <w:sz w:val="20"/>
                <w:szCs w:val="20"/>
              </w:rPr>
            </w:pPr>
            <w:r w:rsidRPr="00E54550">
              <w:rPr>
                <w:sz w:val="20"/>
                <w:szCs w:val="20"/>
              </w:rPr>
              <w:t>1.56</w:t>
            </w:r>
          </w:p>
        </w:tc>
        <w:tc>
          <w:tcPr>
            <w:tcW w:w="433" w:type="pct"/>
            <w:tcBorders>
              <w:top w:val="single" w:sz="2" w:space="0" w:color="auto"/>
              <w:left w:val="single" w:sz="2" w:space="0" w:color="auto"/>
              <w:bottom w:val="single" w:sz="2" w:space="0" w:color="auto"/>
              <w:right w:val="single" w:sz="2" w:space="0" w:color="auto"/>
            </w:tcBorders>
          </w:tcPr>
          <w:p w14:paraId="02A91AC4" w14:textId="77777777" w:rsidR="00162E09" w:rsidRPr="00E54550" w:rsidRDefault="00162E09" w:rsidP="00772AFC">
            <w:pPr>
              <w:spacing w:before="20" w:after="20"/>
              <w:ind w:left="38"/>
              <w:jc w:val="right"/>
              <w:rPr>
                <w:sz w:val="20"/>
                <w:szCs w:val="20"/>
                <w:lang w:val="en-US"/>
              </w:rPr>
            </w:pPr>
            <w:r w:rsidRPr="00E54550">
              <w:rPr>
                <w:sz w:val="20"/>
                <w:szCs w:val="20"/>
              </w:rPr>
              <w:t>1.56</w:t>
            </w:r>
          </w:p>
        </w:tc>
        <w:tc>
          <w:tcPr>
            <w:tcW w:w="283" w:type="pct"/>
            <w:tcBorders>
              <w:top w:val="single" w:sz="2" w:space="0" w:color="auto"/>
              <w:left w:val="single" w:sz="2" w:space="0" w:color="auto"/>
              <w:bottom w:val="single" w:sz="2" w:space="0" w:color="auto"/>
              <w:right w:val="single" w:sz="2" w:space="0" w:color="auto"/>
            </w:tcBorders>
          </w:tcPr>
          <w:p w14:paraId="2C748714" w14:textId="77777777" w:rsidR="00162E09" w:rsidRPr="00E54550" w:rsidRDefault="00162E09" w:rsidP="00772AFC">
            <w:pPr>
              <w:spacing w:before="20" w:after="20"/>
              <w:jc w:val="right"/>
              <w:rPr>
                <w:sz w:val="20"/>
                <w:szCs w:val="20"/>
              </w:rPr>
            </w:pPr>
            <w:r w:rsidRPr="00E54550">
              <w:rPr>
                <w:sz w:val="20"/>
                <w:szCs w:val="20"/>
              </w:rPr>
              <w:t>1.56</w:t>
            </w:r>
          </w:p>
        </w:tc>
        <w:tc>
          <w:tcPr>
            <w:tcW w:w="413" w:type="pct"/>
            <w:tcBorders>
              <w:top w:val="single" w:sz="2" w:space="0" w:color="auto"/>
              <w:left w:val="single" w:sz="2" w:space="0" w:color="auto"/>
              <w:bottom w:val="single" w:sz="2" w:space="0" w:color="auto"/>
              <w:right w:val="single" w:sz="2" w:space="0" w:color="auto"/>
            </w:tcBorders>
          </w:tcPr>
          <w:p w14:paraId="0D6ED4C0" w14:textId="77777777" w:rsidR="00162E09" w:rsidRPr="00E54550" w:rsidRDefault="00162E09" w:rsidP="00772AFC">
            <w:pPr>
              <w:spacing w:before="20" w:after="20"/>
              <w:jc w:val="right"/>
              <w:rPr>
                <w:sz w:val="20"/>
                <w:szCs w:val="20"/>
                <w:lang w:val="en-US"/>
              </w:rPr>
            </w:pPr>
            <w:r w:rsidRPr="00E54550">
              <w:rPr>
                <w:sz w:val="20"/>
                <w:szCs w:val="20"/>
              </w:rPr>
              <w:t>1.56</w:t>
            </w:r>
          </w:p>
        </w:tc>
        <w:tc>
          <w:tcPr>
            <w:tcW w:w="283" w:type="pct"/>
            <w:tcBorders>
              <w:top w:val="single" w:sz="2" w:space="0" w:color="auto"/>
              <w:left w:val="single" w:sz="2" w:space="0" w:color="auto"/>
              <w:bottom w:val="single" w:sz="2" w:space="0" w:color="auto"/>
              <w:right w:val="single" w:sz="2" w:space="0" w:color="auto"/>
            </w:tcBorders>
          </w:tcPr>
          <w:p w14:paraId="6FE482FE" w14:textId="77777777" w:rsidR="00162E09" w:rsidRPr="00E54550" w:rsidRDefault="00162E09" w:rsidP="00772AFC">
            <w:pPr>
              <w:spacing w:before="20" w:after="20"/>
              <w:jc w:val="right"/>
              <w:rPr>
                <w:sz w:val="20"/>
                <w:szCs w:val="20"/>
                <w:lang w:val="en-US"/>
              </w:rPr>
            </w:pPr>
            <w:r w:rsidRPr="00E54550">
              <w:rPr>
                <w:sz w:val="20"/>
                <w:szCs w:val="20"/>
              </w:rPr>
              <w:t>1.56</w:t>
            </w:r>
          </w:p>
        </w:tc>
        <w:tc>
          <w:tcPr>
            <w:tcW w:w="361" w:type="pct"/>
            <w:tcBorders>
              <w:top w:val="single" w:sz="2" w:space="0" w:color="auto"/>
              <w:left w:val="single" w:sz="2" w:space="0" w:color="auto"/>
              <w:bottom w:val="single" w:sz="2" w:space="0" w:color="auto"/>
              <w:right w:val="single" w:sz="2" w:space="0" w:color="auto"/>
            </w:tcBorders>
          </w:tcPr>
          <w:p w14:paraId="2C8241C9" w14:textId="77777777" w:rsidR="00162E09" w:rsidRPr="00E54550" w:rsidRDefault="00162E09" w:rsidP="00772AFC">
            <w:pPr>
              <w:spacing w:before="20" w:after="20"/>
              <w:jc w:val="right"/>
              <w:rPr>
                <w:sz w:val="20"/>
                <w:szCs w:val="20"/>
                <w:lang w:val="en-US"/>
              </w:rPr>
            </w:pPr>
            <w:r w:rsidRPr="00E54550">
              <w:rPr>
                <w:sz w:val="20"/>
                <w:szCs w:val="20"/>
              </w:rPr>
              <w:t>0.00</w:t>
            </w:r>
          </w:p>
        </w:tc>
        <w:tc>
          <w:tcPr>
            <w:tcW w:w="413" w:type="pct"/>
            <w:tcBorders>
              <w:top w:val="single" w:sz="2" w:space="0" w:color="auto"/>
              <w:left w:val="single" w:sz="2" w:space="0" w:color="auto"/>
              <w:bottom w:val="single" w:sz="2" w:space="0" w:color="auto"/>
              <w:right w:val="single" w:sz="2" w:space="0" w:color="auto"/>
            </w:tcBorders>
            <w:vAlign w:val="center"/>
            <w:hideMark/>
          </w:tcPr>
          <w:p w14:paraId="1C228B12" w14:textId="77777777" w:rsidR="00162E09" w:rsidRPr="00E54550" w:rsidRDefault="00162E09" w:rsidP="00772AFC">
            <w:pPr>
              <w:spacing w:before="20" w:after="20"/>
              <w:jc w:val="right"/>
              <w:rPr>
                <w:sz w:val="20"/>
                <w:szCs w:val="20"/>
                <w:lang w:val="en-US"/>
              </w:rPr>
            </w:pPr>
            <w:r w:rsidRPr="00E54550">
              <w:rPr>
                <w:sz w:val="20"/>
                <w:szCs w:val="20"/>
                <w:lang w:val="en-US"/>
              </w:rPr>
              <w:t>n/a</w:t>
            </w:r>
          </w:p>
        </w:tc>
      </w:tr>
      <w:tr w:rsidR="00162E09" w:rsidRPr="00E54550" w14:paraId="5A69D7DB" w14:textId="77777777" w:rsidTr="00274A77">
        <w:trPr>
          <w:trHeight w:val="84"/>
          <w:jc w:val="center"/>
        </w:trPr>
        <w:tc>
          <w:tcPr>
            <w:tcW w:w="670" w:type="pct"/>
            <w:vMerge/>
            <w:tcBorders>
              <w:left w:val="single" w:sz="2" w:space="0" w:color="auto"/>
              <w:bottom w:val="single" w:sz="2" w:space="0" w:color="auto"/>
              <w:right w:val="single" w:sz="2" w:space="0" w:color="auto"/>
            </w:tcBorders>
            <w:vAlign w:val="center"/>
            <w:hideMark/>
          </w:tcPr>
          <w:p w14:paraId="0928125B" w14:textId="77777777" w:rsidR="00162E09" w:rsidRPr="00E54550" w:rsidRDefault="00162E09" w:rsidP="00772AFC">
            <w:pPr>
              <w:spacing w:before="20" w:after="20"/>
              <w:ind w:left="38"/>
              <w:jc w:val="left"/>
              <w:rPr>
                <w:sz w:val="20"/>
                <w:szCs w:val="20"/>
                <w:lang w:val="en-US"/>
              </w:rPr>
            </w:pPr>
          </w:p>
        </w:tc>
        <w:tc>
          <w:tcPr>
            <w:tcW w:w="963" w:type="pct"/>
            <w:gridSpan w:val="2"/>
            <w:tcBorders>
              <w:top w:val="single" w:sz="2" w:space="0" w:color="auto"/>
              <w:left w:val="single" w:sz="2" w:space="0" w:color="auto"/>
              <w:bottom w:val="single" w:sz="2" w:space="0" w:color="auto"/>
              <w:right w:val="single" w:sz="2" w:space="0" w:color="auto"/>
            </w:tcBorders>
            <w:vAlign w:val="center"/>
          </w:tcPr>
          <w:p w14:paraId="6154EBC6" w14:textId="77777777" w:rsidR="00162E09" w:rsidRPr="00E54550" w:rsidRDefault="00162E09" w:rsidP="00772AFC">
            <w:pPr>
              <w:spacing w:before="20" w:after="20"/>
              <w:ind w:left="38"/>
              <w:jc w:val="left"/>
              <w:rPr>
                <w:sz w:val="20"/>
                <w:szCs w:val="20"/>
                <w:lang w:val="en-US"/>
              </w:rPr>
            </w:pPr>
            <w:r w:rsidRPr="00E54550">
              <w:rPr>
                <w:sz w:val="20"/>
                <w:szCs w:val="20"/>
                <w:lang w:val="en-US"/>
              </w:rPr>
              <w:t xml:space="preserve">Maximum allowable </w:t>
            </w:r>
          </w:p>
        </w:tc>
        <w:tc>
          <w:tcPr>
            <w:tcW w:w="433" w:type="pct"/>
            <w:tcBorders>
              <w:top w:val="single" w:sz="4" w:space="0" w:color="000000"/>
              <w:left w:val="single" w:sz="4" w:space="0" w:color="000000"/>
              <w:bottom w:val="single" w:sz="4" w:space="0" w:color="000000"/>
              <w:right w:val="single" w:sz="4" w:space="0" w:color="000000"/>
            </w:tcBorders>
          </w:tcPr>
          <w:p w14:paraId="11E5E60C" w14:textId="77777777" w:rsidR="00162E09" w:rsidRPr="00E54550" w:rsidRDefault="00162E09" w:rsidP="00772AFC">
            <w:pPr>
              <w:spacing w:before="20" w:after="20"/>
              <w:ind w:left="38"/>
              <w:jc w:val="right"/>
              <w:rPr>
                <w:sz w:val="20"/>
                <w:szCs w:val="20"/>
              </w:rPr>
            </w:pPr>
            <w:r w:rsidRPr="00E54550">
              <w:rPr>
                <w:sz w:val="20"/>
                <w:szCs w:val="20"/>
              </w:rPr>
              <w:t>3.13</w:t>
            </w:r>
          </w:p>
        </w:tc>
        <w:tc>
          <w:tcPr>
            <w:tcW w:w="317" w:type="pct"/>
            <w:tcBorders>
              <w:top w:val="single" w:sz="4" w:space="0" w:color="000000"/>
              <w:left w:val="single" w:sz="4" w:space="0" w:color="000000"/>
              <w:bottom w:val="single" w:sz="4" w:space="0" w:color="000000"/>
              <w:right w:val="single" w:sz="4" w:space="0" w:color="000000"/>
            </w:tcBorders>
          </w:tcPr>
          <w:p w14:paraId="3BB7090A" w14:textId="77777777" w:rsidR="00162E09" w:rsidRPr="00E54550" w:rsidRDefault="00162E09" w:rsidP="00772AFC">
            <w:pPr>
              <w:spacing w:before="20" w:after="20"/>
              <w:ind w:left="38"/>
              <w:jc w:val="right"/>
              <w:rPr>
                <w:sz w:val="20"/>
                <w:szCs w:val="20"/>
              </w:rPr>
            </w:pPr>
            <w:r w:rsidRPr="00E54550">
              <w:rPr>
                <w:sz w:val="20"/>
                <w:szCs w:val="20"/>
              </w:rPr>
              <w:t>3.13</w:t>
            </w:r>
          </w:p>
        </w:tc>
        <w:tc>
          <w:tcPr>
            <w:tcW w:w="433" w:type="pct"/>
            <w:tcBorders>
              <w:top w:val="single" w:sz="4" w:space="0" w:color="000000"/>
              <w:left w:val="single" w:sz="4" w:space="0" w:color="000000"/>
              <w:bottom w:val="single" w:sz="4" w:space="0" w:color="000000"/>
              <w:right w:val="single" w:sz="4" w:space="0" w:color="000000"/>
            </w:tcBorders>
          </w:tcPr>
          <w:p w14:paraId="77E2A4B0" w14:textId="77777777" w:rsidR="00162E09" w:rsidRPr="00E54550" w:rsidRDefault="00162E09" w:rsidP="00772AFC">
            <w:pPr>
              <w:spacing w:before="20" w:after="20"/>
              <w:ind w:left="38"/>
              <w:jc w:val="right"/>
              <w:rPr>
                <w:sz w:val="20"/>
                <w:szCs w:val="20"/>
              </w:rPr>
            </w:pPr>
            <w:r w:rsidRPr="00E54550">
              <w:rPr>
                <w:sz w:val="20"/>
                <w:szCs w:val="20"/>
              </w:rPr>
              <w:t>1.56</w:t>
            </w:r>
          </w:p>
        </w:tc>
        <w:tc>
          <w:tcPr>
            <w:tcW w:w="433" w:type="pct"/>
            <w:tcBorders>
              <w:top w:val="single" w:sz="2" w:space="0" w:color="auto"/>
              <w:left w:val="single" w:sz="2" w:space="0" w:color="auto"/>
              <w:bottom w:val="single" w:sz="2" w:space="0" w:color="auto"/>
              <w:right w:val="single" w:sz="2" w:space="0" w:color="auto"/>
            </w:tcBorders>
          </w:tcPr>
          <w:p w14:paraId="4CD4EEE5" w14:textId="77777777" w:rsidR="00162E09" w:rsidRPr="00E54550" w:rsidRDefault="00162E09" w:rsidP="00772AFC">
            <w:pPr>
              <w:spacing w:before="20" w:after="20"/>
              <w:ind w:left="38"/>
              <w:jc w:val="right"/>
              <w:rPr>
                <w:sz w:val="20"/>
                <w:szCs w:val="20"/>
                <w:lang w:val="en-US"/>
              </w:rPr>
            </w:pPr>
            <w:r w:rsidRPr="00E54550">
              <w:rPr>
                <w:sz w:val="20"/>
                <w:szCs w:val="20"/>
              </w:rPr>
              <w:t>1.56</w:t>
            </w:r>
          </w:p>
        </w:tc>
        <w:tc>
          <w:tcPr>
            <w:tcW w:w="283" w:type="pct"/>
            <w:tcBorders>
              <w:top w:val="single" w:sz="2" w:space="0" w:color="auto"/>
              <w:left w:val="single" w:sz="2" w:space="0" w:color="auto"/>
              <w:bottom w:val="single" w:sz="2" w:space="0" w:color="auto"/>
              <w:right w:val="single" w:sz="2" w:space="0" w:color="auto"/>
            </w:tcBorders>
          </w:tcPr>
          <w:p w14:paraId="1FDDA3E1" w14:textId="77777777" w:rsidR="00162E09" w:rsidRPr="00E54550" w:rsidRDefault="00162E09" w:rsidP="00772AFC">
            <w:pPr>
              <w:spacing w:before="20" w:after="20"/>
              <w:jc w:val="right"/>
              <w:rPr>
                <w:sz w:val="20"/>
                <w:szCs w:val="20"/>
              </w:rPr>
            </w:pPr>
            <w:r w:rsidRPr="00E54550">
              <w:rPr>
                <w:sz w:val="20"/>
                <w:szCs w:val="20"/>
              </w:rPr>
              <w:t>1.56</w:t>
            </w:r>
          </w:p>
        </w:tc>
        <w:tc>
          <w:tcPr>
            <w:tcW w:w="413" w:type="pct"/>
            <w:tcBorders>
              <w:top w:val="single" w:sz="2" w:space="0" w:color="auto"/>
              <w:left w:val="single" w:sz="2" w:space="0" w:color="auto"/>
              <w:bottom w:val="single" w:sz="2" w:space="0" w:color="auto"/>
              <w:right w:val="single" w:sz="2" w:space="0" w:color="auto"/>
            </w:tcBorders>
          </w:tcPr>
          <w:p w14:paraId="14E4BCAB" w14:textId="77777777" w:rsidR="00162E09" w:rsidRPr="00E54550" w:rsidRDefault="00162E09" w:rsidP="00772AFC">
            <w:pPr>
              <w:spacing w:before="20" w:after="20"/>
              <w:jc w:val="right"/>
              <w:rPr>
                <w:sz w:val="20"/>
                <w:szCs w:val="20"/>
                <w:lang w:val="en-US"/>
              </w:rPr>
            </w:pPr>
            <w:r w:rsidRPr="00E54550">
              <w:rPr>
                <w:sz w:val="20"/>
                <w:szCs w:val="20"/>
              </w:rPr>
              <w:t>1.56</w:t>
            </w:r>
          </w:p>
        </w:tc>
        <w:tc>
          <w:tcPr>
            <w:tcW w:w="283" w:type="pct"/>
            <w:tcBorders>
              <w:top w:val="single" w:sz="2" w:space="0" w:color="auto"/>
              <w:left w:val="single" w:sz="2" w:space="0" w:color="auto"/>
              <w:bottom w:val="single" w:sz="2" w:space="0" w:color="auto"/>
              <w:right w:val="single" w:sz="2" w:space="0" w:color="auto"/>
            </w:tcBorders>
          </w:tcPr>
          <w:p w14:paraId="26269C01" w14:textId="77777777" w:rsidR="00162E09" w:rsidRPr="00E54550" w:rsidRDefault="00162E09" w:rsidP="00772AFC">
            <w:pPr>
              <w:spacing w:before="20" w:after="20"/>
              <w:jc w:val="right"/>
              <w:rPr>
                <w:sz w:val="20"/>
                <w:szCs w:val="20"/>
                <w:lang w:val="en-US"/>
              </w:rPr>
            </w:pPr>
            <w:r w:rsidRPr="00E54550">
              <w:rPr>
                <w:sz w:val="20"/>
                <w:szCs w:val="20"/>
              </w:rPr>
              <w:t>1.56</w:t>
            </w:r>
          </w:p>
        </w:tc>
        <w:tc>
          <w:tcPr>
            <w:tcW w:w="361" w:type="pct"/>
            <w:tcBorders>
              <w:top w:val="single" w:sz="2" w:space="0" w:color="auto"/>
              <w:left w:val="single" w:sz="2" w:space="0" w:color="auto"/>
              <w:bottom w:val="single" w:sz="2" w:space="0" w:color="auto"/>
              <w:right w:val="single" w:sz="2" w:space="0" w:color="auto"/>
            </w:tcBorders>
          </w:tcPr>
          <w:p w14:paraId="323B8876" w14:textId="77777777" w:rsidR="00162E09" w:rsidRPr="00E54550" w:rsidRDefault="00162E09" w:rsidP="00772AFC">
            <w:pPr>
              <w:spacing w:before="20" w:after="20"/>
              <w:jc w:val="right"/>
              <w:rPr>
                <w:sz w:val="20"/>
                <w:szCs w:val="20"/>
                <w:lang w:val="en-US"/>
              </w:rPr>
            </w:pPr>
            <w:r w:rsidRPr="00E54550">
              <w:rPr>
                <w:sz w:val="20"/>
                <w:szCs w:val="20"/>
              </w:rPr>
              <w:t>0.00</w:t>
            </w:r>
          </w:p>
        </w:tc>
        <w:tc>
          <w:tcPr>
            <w:tcW w:w="413" w:type="pct"/>
            <w:tcBorders>
              <w:top w:val="single" w:sz="2" w:space="0" w:color="auto"/>
              <w:left w:val="single" w:sz="2" w:space="0" w:color="auto"/>
              <w:bottom w:val="single" w:sz="2" w:space="0" w:color="auto"/>
              <w:right w:val="single" w:sz="2" w:space="0" w:color="auto"/>
            </w:tcBorders>
            <w:vAlign w:val="center"/>
            <w:hideMark/>
          </w:tcPr>
          <w:p w14:paraId="30EEF641" w14:textId="77777777" w:rsidR="00162E09" w:rsidRPr="00E54550" w:rsidRDefault="00162E09" w:rsidP="00772AFC">
            <w:pPr>
              <w:spacing w:before="20" w:after="20"/>
              <w:jc w:val="right"/>
              <w:rPr>
                <w:sz w:val="20"/>
                <w:szCs w:val="20"/>
                <w:lang w:val="en-US"/>
              </w:rPr>
            </w:pPr>
            <w:r w:rsidRPr="00E54550">
              <w:rPr>
                <w:sz w:val="20"/>
                <w:szCs w:val="20"/>
                <w:lang w:val="en-US"/>
              </w:rPr>
              <w:t>n/a</w:t>
            </w:r>
          </w:p>
        </w:tc>
      </w:tr>
      <w:tr w:rsidR="00162E09" w:rsidRPr="00E54550" w14:paraId="2DEE55ED" w14:textId="77777777" w:rsidTr="00274A77">
        <w:trPr>
          <w:trHeight w:val="94"/>
          <w:jc w:val="center"/>
        </w:trPr>
        <w:tc>
          <w:tcPr>
            <w:tcW w:w="670" w:type="pct"/>
            <w:vMerge w:val="restart"/>
            <w:tcBorders>
              <w:top w:val="single" w:sz="2" w:space="0" w:color="auto"/>
              <w:left w:val="single" w:sz="4" w:space="0" w:color="auto"/>
              <w:bottom w:val="single" w:sz="4" w:space="0" w:color="auto"/>
              <w:right w:val="single" w:sz="4" w:space="0" w:color="auto"/>
            </w:tcBorders>
            <w:vAlign w:val="center"/>
            <w:hideMark/>
          </w:tcPr>
          <w:p w14:paraId="298AC7E6" w14:textId="77777777" w:rsidR="00162E09" w:rsidRPr="00E54550" w:rsidRDefault="00162E09" w:rsidP="00772AFC">
            <w:pPr>
              <w:spacing w:before="20" w:after="20"/>
              <w:ind w:left="38" w:right="-82"/>
              <w:jc w:val="left"/>
              <w:rPr>
                <w:sz w:val="20"/>
                <w:szCs w:val="20"/>
                <w:lang w:val="en-US"/>
              </w:rPr>
            </w:pPr>
            <w:r w:rsidRPr="00E54550">
              <w:rPr>
                <w:sz w:val="20"/>
                <w:szCs w:val="20"/>
                <w:lang w:val="en-US"/>
              </w:rPr>
              <w:t>Amounts approved in principle (US $)</w:t>
            </w:r>
          </w:p>
        </w:tc>
        <w:tc>
          <w:tcPr>
            <w:tcW w:w="430" w:type="pct"/>
            <w:vMerge w:val="restart"/>
            <w:tcBorders>
              <w:top w:val="single" w:sz="2" w:space="0" w:color="auto"/>
              <w:left w:val="single" w:sz="4" w:space="0" w:color="auto"/>
              <w:bottom w:val="single" w:sz="4" w:space="0" w:color="auto"/>
              <w:right w:val="single" w:sz="4" w:space="0" w:color="auto"/>
            </w:tcBorders>
            <w:vAlign w:val="center"/>
            <w:hideMark/>
          </w:tcPr>
          <w:p w14:paraId="4C238624" w14:textId="77777777" w:rsidR="00162E09" w:rsidRPr="00E54550" w:rsidRDefault="00162E09" w:rsidP="00772AFC">
            <w:pPr>
              <w:spacing w:before="20" w:after="20"/>
              <w:ind w:left="38"/>
              <w:jc w:val="center"/>
              <w:rPr>
                <w:sz w:val="20"/>
                <w:szCs w:val="20"/>
                <w:lang w:val="en-US"/>
              </w:rPr>
            </w:pPr>
            <w:r w:rsidRPr="00E54550">
              <w:rPr>
                <w:color w:val="000000"/>
                <w:sz w:val="20"/>
                <w:szCs w:val="20"/>
              </w:rPr>
              <w:t>UNEP</w:t>
            </w:r>
          </w:p>
        </w:tc>
        <w:tc>
          <w:tcPr>
            <w:tcW w:w="533" w:type="pct"/>
            <w:tcBorders>
              <w:top w:val="single" w:sz="2" w:space="0" w:color="auto"/>
              <w:left w:val="single" w:sz="4" w:space="0" w:color="auto"/>
              <w:bottom w:val="single" w:sz="4" w:space="0" w:color="auto"/>
              <w:right w:val="single" w:sz="4" w:space="0" w:color="auto"/>
            </w:tcBorders>
            <w:vAlign w:val="center"/>
            <w:hideMark/>
          </w:tcPr>
          <w:p w14:paraId="09DDE6C7" w14:textId="77777777" w:rsidR="00162E09" w:rsidRPr="00E54550" w:rsidRDefault="00162E09" w:rsidP="00772AFC">
            <w:pPr>
              <w:spacing w:before="20" w:after="20"/>
              <w:ind w:left="38"/>
              <w:jc w:val="left"/>
              <w:rPr>
                <w:sz w:val="20"/>
                <w:szCs w:val="20"/>
                <w:lang w:val="en-US"/>
              </w:rPr>
            </w:pPr>
            <w:r w:rsidRPr="00E54550">
              <w:rPr>
                <w:sz w:val="20"/>
                <w:szCs w:val="20"/>
                <w:lang w:val="en-US"/>
              </w:rPr>
              <w:t>Project costs</w:t>
            </w:r>
          </w:p>
        </w:tc>
        <w:tc>
          <w:tcPr>
            <w:tcW w:w="433" w:type="pct"/>
            <w:tcBorders>
              <w:top w:val="single" w:sz="4" w:space="0" w:color="000000"/>
              <w:left w:val="single" w:sz="4" w:space="0" w:color="000000"/>
              <w:bottom w:val="single" w:sz="4" w:space="0" w:color="000000"/>
              <w:right w:val="single" w:sz="4" w:space="0" w:color="000000"/>
            </w:tcBorders>
          </w:tcPr>
          <w:p w14:paraId="20EB0FA6" w14:textId="77777777" w:rsidR="00162E09" w:rsidRPr="00E54550" w:rsidRDefault="00162E09" w:rsidP="00772AFC">
            <w:pPr>
              <w:spacing w:before="20" w:after="20"/>
              <w:ind w:left="38"/>
              <w:jc w:val="right"/>
              <w:rPr>
                <w:sz w:val="20"/>
                <w:szCs w:val="20"/>
              </w:rPr>
            </w:pPr>
            <w:r w:rsidRPr="00E54550">
              <w:rPr>
                <w:sz w:val="20"/>
                <w:szCs w:val="20"/>
              </w:rPr>
              <w:t>81,200</w:t>
            </w:r>
          </w:p>
        </w:tc>
        <w:tc>
          <w:tcPr>
            <w:tcW w:w="317" w:type="pct"/>
            <w:tcBorders>
              <w:top w:val="single" w:sz="4" w:space="0" w:color="000000"/>
              <w:left w:val="single" w:sz="4" w:space="0" w:color="000000"/>
              <w:bottom w:val="single" w:sz="4" w:space="0" w:color="000000"/>
              <w:right w:val="single" w:sz="4" w:space="0" w:color="000000"/>
            </w:tcBorders>
          </w:tcPr>
          <w:p w14:paraId="74C42559" w14:textId="77777777" w:rsidR="00162E09" w:rsidRPr="00E54550" w:rsidRDefault="00162E09" w:rsidP="00772AFC">
            <w:pPr>
              <w:spacing w:before="20" w:after="20"/>
              <w:ind w:left="38"/>
              <w:jc w:val="right"/>
              <w:rPr>
                <w:sz w:val="20"/>
                <w:szCs w:val="20"/>
              </w:rPr>
            </w:pPr>
            <w:r w:rsidRPr="00E54550">
              <w:rPr>
                <w:sz w:val="20"/>
                <w:szCs w:val="20"/>
              </w:rPr>
              <w:t>0</w:t>
            </w:r>
          </w:p>
        </w:tc>
        <w:tc>
          <w:tcPr>
            <w:tcW w:w="433" w:type="pct"/>
            <w:tcBorders>
              <w:top w:val="single" w:sz="2" w:space="0" w:color="auto"/>
              <w:left w:val="single" w:sz="4" w:space="0" w:color="auto"/>
              <w:bottom w:val="single" w:sz="4" w:space="0" w:color="auto"/>
              <w:right w:val="single" w:sz="4" w:space="0" w:color="auto"/>
            </w:tcBorders>
          </w:tcPr>
          <w:p w14:paraId="23D9C391" w14:textId="77777777" w:rsidR="00162E09" w:rsidRPr="00E54550" w:rsidRDefault="00162E09" w:rsidP="00772AFC">
            <w:pPr>
              <w:spacing w:before="20" w:after="20"/>
              <w:ind w:left="38"/>
              <w:jc w:val="right"/>
              <w:rPr>
                <w:sz w:val="20"/>
                <w:szCs w:val="20"/>
              </w:rPr>
            </w:pPr>
            <w:r w:rsidRPr="00E54550">
              <w:rPr>
                <w:sz w:val="20"/>
                <w:szCs w:val="20"/>
              </w:rPr>
              <w:t>75,500</w:t>
            </w:r>
          </w:p>
        </w:tc>
        <w:tc>
          <w:tcPr>
            <w:tcW w:w="433" w:type="pct"/>
            <w:tcBorders>
              <w:top w:val="single" w:sz="2" w:space="0" w:color="auto"/>
              <w:left w:val="single" w:sz="4" w:space="0" w:color="auto"/>
              <w:bottom w:val="single" w:sz="4" w:space="0" w:color="auto"/>
              <w:right w:val="single" w:sz="4" w:space="0" w:color="auto"/>
            </w:tcBorders>
          </w:tcPr>
          <w:p w14:paraId="74304B4B" w14:textId="77777777" w:rsidR="00162E09" w:rsidRPr="00E54550" w:rsidRDefault="00162E09" w:rsidP="00772AFC">
            <w:pPr>
              <w:spacing w:before="20" w:after="20"/>
              <w:ind w:left="38"/>
              <w:jc w:val="right"/>
              <w:rPr>
                <w:color w:val="000000"/>
                <w:sz w:val="20"/>
                <w:szCs w:val="20"/>
                <w:lang w:val="en-US" w:eastAsia="en-CA"/>
              </w:rPr>
            </w:pPr>
            <w:r w:rsidRPr="00E54550">
              <w:rPr>
                <w:sz w:val="20"/>
                <w:szCs w:val="20"/>
              </w:rPr>
              <w:t>0</w:t>
            </w:r>
          </w:p>
        </w:tc>
        <w:tc>
          <w:tcPr>
            <w:tcW w:w="283" w:type="pct"/>
            <w:tcBorders>
              <w:top w:val="single" w:sz="2" w:space="0" w:color="auto"/>
              <w:left w:val="single" w:sz="4" w:space="0" w:color="auto"/>
              <w:bottom w:val="single" w:sz="4" w:space="0" w:color="auto"/>
              <w:right w:val="single" w:sz="4" w:space="0" w:color="auto"/>
            </w:tcBorders>
          </w:tcPr>
          <w:p w14:paraId="7BC5703B" w14:textId="77777777" w:rsidR="00162E09" w:rsidRPr="00E54550" w:rsidRDefault="00162E09" w:rsidP="00772AFC">
            <w:pPr>
              <w:spacing w:before="20" w:after="20"/>
              <w:jc w:val="right"/>
              <w:rPr>
                <w:sz w:val="20"/>
                <w:szCs w:val="20"/>
              </w:rPr>
            </w:pPr>
            <w:r w:rsidRPr="00E54550">
              <w:rPr>
                <w:sz w:val="20"/>
                <w:szCs w:val="20"/>
              </w:rPr>
              <w:t>0</w:t>
            </w:r>
          </w:p>
        </w:tc>
        <w:tc>
          <w:tcPr>
            <w:tcW w:w="413" w:type="pct"/>
            <w:tcBorders>
              <w:top w:val="single" w:sz="2" w:space="0" w:color="auto"/>
              <w:left w:val="single" w:sz="4" w:space="0" w:color="auto"/>
              <w:bottom w:val="single" w:sz="4" w:space="0" w:color="auto"/>
              <w:right w:val="single" w:sz="4" w:space="0" w:color="auto"/>
            </w:tcBorders>
          </w:tcPr>
          <w:p w14:paraId="606F8E87" w14:textId="77777777" w:rsidR="00162E09" w:rsidRPr="00E54550" w:rsidRDefault="00162E09" w:rsidP="00772AFC">
            <w:pPr>
              <w:spacing w:before="20" w:after="20"/>
              <w:jc w:val="right"/>
              <w:rPr>
                <w:color w:val="000000"/>
                <w:sz w:val="20"/>
                <w:szCs w:val="20"/>
                <w:lang w:val="en-US" w:eastAsia="en-CA"/>
              </w:rPr>
            </w:pPr>
            <w:r w:rsidRPr="00E54550">
              <w:rPr>
                <w:sz w:val="20"/>
                <w:szCs w:val="20"/>
              </w:rPr>
              <w:t>136,000</w:t>
            </w:r>
          </w:p>
        </w:tc>
        <w:tc>
          <w:tcPr>
            <w:tcW w:w="283" w:type="pct"/>
            <w:tcBorders>
              <w:top w:val="single" w:sz="2" w:space="0" w:color="auto"/>
              <w:left w:val="single" w:sz="4" w:space="0" w:color="auto"/>
              <w:bottom w:val="single" w:sz="4" w:space="0" w:color="auto"/>
              <w:right w:val="single" w:sz="4" w:space="0" w:color="auto"/>
            </w:tcBorders>
          </w:tcPr>
          <w:p w14:paraId="32BBBE11" w14:textId="77777777" w:rsidR="00162E09" w:rsidRPr="00E54550" w:rsidRDefault="00162E09" w:rsidP="00772AFC">
            <w:pPr>
              <w:spacing w:before="20" w:after="20"/>
              <w:jc w:val="right"/>
              <w:rPr>
                <w:color w:val="000000"/>
                <w:sz w:val="20"/>
                <w:szCs w:val="20"/>
                <w:lang w:val="en-US" w:eastAsia="en-CA"/>
              </w:rPr>
            </w:pPr>
            <w:r w:rsidRPr="00E54550">
              <w:rPr>
                <w:sz w:val="20"/>
                <w:szCs w:val="20"/>
              </w:rPr>
              <w:t>0</w:t>
            </w:r>
          </w:p>
        </w:tc>
        <w:tc>
          <w:tcPr>
            <w:tcW w:w="361" w:type="pct"/>
            <w:tcBorders>
              <w:top w:val="single" w:sz="2" w:space="0" w:color="auto"/>
              <w:left w:val="single" w:sz="4" w:space="0" w:color="auto"/>
              <w:bottom w:val="single" w:sz="4" w:space="0" w:color="auto"/>
              <w:right w:val="single" w:sz="4" w:space="0" w:color="auto"/>
            </w:tcBorders>
          </w:tcPr>
          <w:p w14:paraId="677750AA" w14:textId="77777777" w:rsidR="00162E09" w:rsidRPr="00E54550" w:rsidRDefault="00162E09" w:rsidP="00772AFC">
            <w:pPr>
              <w:spacing w:before="20" w:after="20"/>
              <w:jc w:val="right"/>
              <w:rPr>
                <w:color w:val="000000"/>
                <w:sz w:val="20"/>
                <w:szCs w:val="20"/>
                <w:lang w:val="en-US" w:eastAsia="en-CA"/>
              </w:rPr>
            </w:pPr>
            <w:r w:rsidRPr="00E54550">
              <w:rPr>
                <w:sz w:val="20"/>
                <w:szCs w:val="20"/>
              </w:rPr>
              <w:t>68,900</w:t>
            </w:r>
          </w:p>
        </w:tc>
        <w:tc>
          <w:tcPr>
            <w:tcW w:w="413" w:type="pct"/>
            <w:tcBorders>
              <w:top w:val="single" w:sz="2" w:space="0" w:color="auto"/>
              <w:left w:val="single" w:sz="4" w:space="0" w:color="auto"/>
              <w:bottom w:val="single" w:sz="4" w:space="0" w:color="auto"/>
              <w:right w:val="single" w:sz="4" w:space="0" w:color="auto"/>
            </w:tcBorders>
          </w:tcPr>
          <w:p w14:paraId="675E7654" w14:textId="77777777" w:rsidR="00162E09" w:rsidRPr="00E54550" w:rsidRDefault="00162E09" w:rsidP="00772AFC">
            <w:pPr>
              <w:spacing w:before="20" w:after="20"/>
              <w:jc w:val="right"/>
              <w:rPr>
                <w:color w:val="000000"/>
                <w:sz w:val="20"/>
                <w:szCs w:val="20"/>
                <w:lang w:val="en-US" w:eastAsia="en-CA"/>
              </w:rPr>
            </w:pPr>
            <w:r w:rsidRPr="00E54550">
              <w:rPr>
                <w:sz w:val="20"/>
                <w:szCs w:val="20"/>
              </w:rPr>
              <w:fldChar w:fldCharType="begin"/>
            </w:r>
            <w:r w:rsidRPr="00E54550">
              <w:rPr>
                <w:sz w:val="20"/>
                <w:szCs w:val="20"/>
              </w:rPr>
              <w:instrText xml:space="preserve"> =SUM(LEFT) </w:instrText>
            </w:r>
            <w:r w:rsidRPr="00E54550">
              <w:rPr>
                <w:sz w:val="20"/>
                <w:szCs w:val="20"/>
              </w:rPr>
              <w:fldChar w:fldCharType="separate"/>
            </w:r>
            <w:r w:rsidRPr="00E54550">
              <w:rPr>
                <w:noProof/>
                <w:sz w:val="20"/>
                <w:szCs w:val="20"/>
              </w:rPr>
              <w:t>361,600</w:t>
            </w:r>
            <w:r w:rsidRPr="00E54550">
              <w:rPr>
                <w:sz w:val="20"/>
                <w:szCs w:val="20"/>
              </w:rPr>
              <w:fldChar w:fldCharType="end"/>
            </w:r>
          </w:p>
        </w:tc>
      </w:tr>
      <w:tr w:rsidR="00162E09" w:rsidRPr="00E54550" w14:paraId="2B14504E" w14:textId="77777777" w:rsidTr="00274A77">
        <w:trPr>
          <w:trHeight w:val="77"/>
          <w:jc w:val="center"/>
        </w:trPr>
        <w:tc>
          <w:tcPr>
            <w:tcW w:w="670" w:type="pct"/>
            <w:vMerge/>
            <w:tcBorders>
              <w:top w:val="single" w:sz="4" w:space="0" w:color="auto"/>
              <w:left w:val="single" w:sz="4" w:space="0" w:color="auto"/>
              <w:bottom w:val="single" w:sz="4" w:space="0" w:color="auto"/>
              <w:right w:val="single" w:sz="4" w:space="0" w:color="auto"/>
            </w:tcBorders>
            <w:vAlign w:val="center"/>
            <w:hideMark/>
          </w:tcPr>
          <w:p w14:paraId="2B631DAC" w14:textId="77777777" w:rsidR="00162E09" w:rsidRPr="00E54550" w:rsidRDefault="00162E09" w:rsidP="00772AFC">
            <w:pPr>
              <w:spacing w:before="20" w:after="20"/>
              <w:ind w:left="38"/>
              <w:jc w:val="left"/>
              <w:rPr>
                <w:sz w:val="20"/>
                <w:szCs w:val="20"/>
                <w:lang w:val="en-US"/>
              </w:rPr>
            </w:pPr>
          </w:p>
        </w:tc>
        <w:tc>
          <w:tcPr>
            <w:tcW w:w="430" w:type="pct"/>
            <w:vMerge/>
            <w:tcBorders>
              <w:top w:val="single" w:sz="4" w:space="0" w:color="auto"/>
              <w:left w:val="single" w:sz="4" w:space="0" w:color="auto"/>
              <w:bottom w:val="single" w:sz="4" w:space="0" w:color="auto"/>
              <w:right w:val="single" w:sz="4" w:space="0" w:color="auto"/>
            </w:tcBorders>
            <w:vAlign w:val="center"/>
            <w:hideMark/>
          </w:tcPr>
          <w:p w14:paraId="14760848" w14:textId="77777777" w:rsidR="00162E09" w:rsidRPr="00E54550" w:rsidRDefault="00162E09" w:rsidP="00772AFC">
            <w:pPr>
              <w:spacing w:before="20" w:after="20"/>
              <w:ind w:left="38"/>
              <w:jc w:val="center"/>
              <w:rPr>
                <w:sz w:val="20"/>
                <w:szCs w:val="20"/>
                <w:lang w:val="en-US"/>
              </w:rPr>
            </w:pPr>
          </w:p>
        </w:tc>
        <w:tc>
          <w:tcPr>
            <w:tcW w:w="533" w:type="pct"/>
            <w:tcBorders>
              <w:top w:val="single" w:sz="4" w:space="0" w:color="auto"/>
              <w:left w:val="single" w:sz="4" w:space="0" w:color="auto"/>
              <w:bottom w:val="single" w:sz="4" w:space="0" w:color="auto"/>
              <w:right w:val="single" w:sz="4" w:space="0" w:color="auto"/>
            </w:tcBorders>
            <w:vAlign w:val="center"/>
            <w:hideMark/>
          </w:tcPr>
          <w:p w14:paraId="0F287FDC" w14:textId="77777777" w:rsidR="00162E09" w:rsidRPr="00E54550" w:rsidRDefault="00162E09" w:rsidP="00772AFC">
            <w:pPr>
              <w:spacing w:before="20" w:after="20"/>
              <w:ind w:left="38"/>
              <w:jc w:val="left"/>
              <w:rPr>
                <w:sz w:val="20"/>
                <w:szCs w:val="20"/>
                <w:lang w:val="en-US"/>
              </w:rPr>
            </w:pPr>
            <w:r w:rsidRPr="00E54550">
              <w:rPr>
                <w:sz w:val="20"/>
                <w:szCs w:val="20"/>
                <w:lang w:val="en-US"/>
              </w:rPr>
              <w:t>Support costs</w:t>
            </w:r>
          </w:p>
        </w:tc>
        <w:tc>
          <w:tcPr>
            <w:tcW w:w="433" w:type="pct"/>
            <w:tcBorders>
              <w:top w:val="single" w:sz="4" w:space="0" w:color="000000"/>
              <w:left w:val="single" w:sz="4" w:space="0" w:color="000000"/>
              <w:bottom w:val="single" w:sz="4" w:space="0" w:color="000000"/>
              <w:right w:val="single" w:sz="4" w:space="0" w:color="000000"/>
            </w:tcBorders>
          </w:tcPr>
          <w:p w14:paraId="1FBDDC43" w14:textId="77777777" w:rsidR="00162E09" w:rsidRPr="00E54550" w:rsidRDefault="00162E09" w:rsidP="00772AFC">
            <w:pPr>
              <w:spacing w:before="20" w:after="20"/>
              <w:ind w:left="38"/>
              <w:jc w:val="right"/>
              <w:rPr>
                <w:sz w:val="20"/>
                <w:szCs w:val="20"/>
              </w:rPr>
            </w:pPr>
            <w:r w:rsidRPr="00E54550">
              <w:rPr>
                <w:sz w:val="20"/>
                <w:szCs w:val="20"/>
              </w:rPr>
              <w:t>10,556</w:t>
            </w:r>
          </w:p>
        </w:tc>
        <w:tc>
          <w:tcPr>
            <w:tcW w:w="317" w:type="pct"/>
            <w:tcBorders>
              <w:top w:val="single" w:sz="4" w:space="0" w:color="000000"/>
              <w:left w:val="single" w:sz="4" w:space="0" w:color="000000"/>
              <w:bottom w:val="single" w:sz="4" w:space="0" w:color="000000"/>
              <w:right w:val="single" w:sz="4" w:space="0" w:color="000000"/>
            </w:tcBorders>
          </w:tcPr>
          <w:p w14:paraId="51B7B8CD" w14:textId="77777777" w:rsidR="00162E09" w:rsidRPr="00E54550" w:rsidRDefault="00162E09" w:rsidP="00772AFC">
            <w:pPr>
              <w:spacing w:before="20" w:after="20"/>
              <w:ind w:left="38"/>
              <w:jc w:val="right"/>
              <w:rPr>
                <w:sz w:val="20"/>
                <w:szCs w:val="20"/>
              </w:rPr>
            </w:pPr>
            <w:r w:rsidRPr="00E54550">
              <w:rPr>
                <w:sz w:val="20"/>
                <w:szCs w:val="20"/>
              </w:rPr>
              <w:t>0</w:t>
            </w:r>
          </w:p>
        </w:tc>
        <w:tc>
          <w:tcPr>
            <w:tcW w:w="433" w:type="pct"/>
            <w:tcBorders>
              <w:top w:val="single" w:sz="4" w:space="0" w:color="auto"/>
              <w:left w:val="single" w:sz="4" w:space="0" w:color="auto"/>
              <w:bottom w:val="single" w:sz="4" w:space="0" w:color="auto"/>
              <w:right w:val="single" w:sz="4" w:space="0" w:color="auto"/>
            </w:tcBorders>
          </w:tcPr>
          <w:p w14:paraId="10396EBC" w14:textId="77777777" w:rsidR="00162E09" w:rsidRPr="00E54550" w:rsidRDefault="00162E09" w:rsidP="00772AFC">
            <w:pPr>
              <w:spacing w:before="20" w:after="20"/>
              <w:ind w:left="38"/>
              <w:jc w:val="right"/>
              <w:rPr>
                <w:sz w:val="20"/>
                <w:szCs w:val="20"/>
              </w:rPr>
            </w:pPr>
            <w:r w:rsidRPr="00E54550">
              <w:rPr>
                <w:sz w:val="20"/>
                <w:szCs w:val="20"/>
              </w:rPr>
              <w:t>9,815</w:t>
            </w:r>
          </w:p>
        </w:tc>
        <w:tc>
          <w:tcPr>
            <w:tcW w:w="433" w:type="pct"/>
            <w:tcBorders>
              <w:top w:val="single" w:sz="4" w:space="0" w:color="auto"/>
              <w:left w:val="single" w:sz="4" w:space="0" w:color="auto"/>
              <w:bottom w:val="single" w:sz="4" w:space="0" w:color="auto"/>
              <w:right w:val="single" w:sz="4" w:space="0" w:color="auto"/>
            </w:tcBorders>
          </w:tcPr>
          <w:p w14:paraId="0659E91C" w14:textId="77777777" w:rsidR="00162E09" w:rsidRPr="00E54550" w:rsidRDefault="00162E09" w:rsidP="00772AFC">
            <w:pPr>
              <w:spacing w:before="20" w:after="20"/>
              <w:ind w:left="38"/>
              <w:jc w:val="right"/>
              <w:rPr>
                <w:color w:val="000000"/>
                <w:sz w:val="20"/>
                <w:szCs w:val="20"/>
                <w:lang w:val="en-US" w:eastAsia="en-CA"/>
              </w:rPr>
            </w:pPr>
            <w:r w:rsidRPr="00E54550">
              <w:rPr>
                <w:sz w:val="20"/>
                <w:szCs w:val="20"/>
              </w:rPr>
              <w:t>0</w:t>
            </w:r>
          </w:p>
        </w:tc>
        <w:tc>
          <w:tcPr>
            <w:tcW w:w="283" w:type="pct"/>
            <w:tcBorders>
              <w:top w:val="single" w:sz="4" w:space="0" w:color="auto"/>
              <w:left w:val="single" w:sz="4" w:space="0" w:color="auto"/>
              <w:bottom w:val="single" w:sz="4" w:space="0" w:color="auto"/>
              <w:right w:val="single" w:sz="4" w:space="0" w:color="auto"/>
            </w:tcBorders>
          </w:tcPr>
          <w:p w14:paraId="42507D3C" w14:textId="77777777" w:rsidR="00162E09" w:rsidRPr="00E54550" w:rsidRDefault="00162E09" w:rsidP="00772AFC">
            <w:pPr>
              <w:spacing w:before="20" w:after="20"/>
              <w:jc w:val="right"/>
              <w:rPr>
                <w:sz w:val="20"/>
                <w:szCs w:val="20"/>
              </w:rPr>
            </w:pPr>
            <w:r w:rsidRPr="00E54550">
              <w:rPr>
                <w:sz w:val="20"/>
                <w:szCs w:val="20"/>
              </w:rPr>
              <w:t>0</w:t>
            </w:r>
          </w:p>
        </w:tc>
        <w:tc>
          <w:tcPr>
            <w:tcW w:w="413" w:type="pct"/>
            <w:tcBorders>
              <w:top w:val="single" w:sz="4" w:space="0" w:color="auto"/>
              <w:left w:val="single" w:sz="4" w:space="0" w:color="auto"/>
              <w:bottom w:val="single" w:sz="4" w:space="0" w:color="auto"/>
              <w:right w:val="single" w:sz="4" w:space="0" w:color="auto"/>
            </w:tcBorders>
          </w:tcPr>
          <w:p w14:paraId="24E14B21" w14:textId="77777777" w:rsidR="00162E09" w:rsidRPr="00E54550" w:rsidRDefault="00162E09" w:rsidP="00772AFC">
            <w:pPr>
              <w:spacing w:before="20" w:after="20"/>
              <w:jc w:val="right"/>
              <w:rPr>
                <w:color w:val="000000"/>
                <w:sz w:val="20"/>
                <w:szCs w:val="20"/>
                <w:lang w:val="en-US" w:eastAsia="en-CA"/>
              </w:rPr>
            </w:pPr>
            <w:r w:rsidRPr="00E54550">
              <w:rPr>
                <w:sz w:val="20"/>
                <w:szCs w:val="20"/>
              </w:rPr>
              <w:t>17,680</w:t>
            </w:r>
          </w:p>
        </w:tc>
        <w:tc>
          <w:tcPr>
            <w:tcW w:w="283" w:type="pct"/>
            <w:tcBorders>
              <w:top w:val="single" w:sz="4" w:space="0" w:color="auto"/>
              <w:left w:val="single" w:sz="4" w:space="0" w:color="auto"/>
              <w:bottom w:val="single" w:sz="4" w:space="0" w:color="auto"/>
              <w:right w:val="single" w:sz="4" w:space="0" w:color="auto"/>
            </w:tcBorders>
          </w:tcPr>
          <w:p w14:paraId="720BECC7" w14:textId="77777777" w:rsidR="00162E09" w:rsidRPr="00E54550" w:rsidRDefault="00162E09" w:rsidP="00772AFC">
            <w:pPr>
              <w:spacing w:before="20" w:after="20"/>
              <w:jc w:val="right"/>
              <w:rPr>
                <w:color w:val="000000"/>
                <w:sz w:val="20"/>
                <w:szCs w:val="20"/>
                <w:lang w:val="en-US" w:eastAsia="en-CA"/>
              </w:rPr>
            </w:pPr>
            <w:r w:rsidRPr="00E54550">
              <w:rPr>
                <w:sz w:val="20"/>
                <w:szCs w:val="20"/>
              </w:rPr>
              <w:t>0</w:t>
            </w:r>
          </w:p>
        </w:tc>
        <w:tc>
          <w:tcPr>
            <w:tcW w:w="361" w:type="pct"/>
            <w:tcBorders>
              <w:top w:val="single" w:sz="4" w:space="0" w:color="auto"/>
              <w:left w:val="single" w:sz="4" w:space="0" w:color="auto"/>
              <w:bottom w:val="single" w:sz="4" w:space="0" w:color="auto"/>
              <w:right w:val="single" w:sz="4" w:space="0" w:color="auto"/>
            </w:tcBorders>
          </w:tcPr>
          <w:p w14:paraId="4E878C8C" w14:textId="77777777" w:rsidR="00162E09" w:rsidRPr="00E54550" w:rsidRDefault="00162E09" w:rsidP="00772AFC">
            <w:pPr>
              <w:spacing w:before="20" w:after="20"/>
              <w:jc w:val="right"/>
              <w:rPr>
                <w:color w:val="000000"/>
                <w:sz w:val="20"/>
                <w:szCs w:val="20"/>
                <w:lang w:val="en-US" w:eastAsia="en-CA"/>
              </w:rPr>
            </w:pPr>
            <w:r w:rsidRPr="00E54550">
              <w:rPr>
                <w:sz w:val="20"/>
                <w:szCs w:val="20"/>
              </w:rPr>
              <w:t>8,957</w:t>
            </w:r>
          </w:p>
        </w:tc>
        <w:tc>
          <w:tcPr>
            <w:tcW w:w="413" w:type="pct"/>
            <w:tcBorders>
              <w:top w:val="single" w:sz="4" w:space="0" w:color="auto"/>
              <w:left w:val="single" w:sz="4" w:space="0" w:color="auto"/>
              <w:bottom w:val="single" w:sz="4" w:space="0" w:color="auto"/>
              <w:right w:val="single" w:sz="4" w:space="0" w:color="auto"/>
            </w:tcBorders>
          </w:tcPr>
          <w:p w14:paraId="4127B33F" w14:textId="77777777" w:rsidR="00162E09" w:rsidRPr="00E54550" w:rsidRDefault="00162E09" w:rsidP="00772AFC">
            <w:pPr>
              <w:spacing w:before="20" w:after="20"/>
              <w:jc w:val="right"/>
              <w:rPr>
                <w:color w:val="000000"/>
                <w:sz w:val="20"/>
                <w:szCs w:val="20"/>
                <w:lang w:val="en-US" w:eastAsia="en-CA"/>
              </w:rPr>
            </w:pPr>
            <w:r w:rsidRPr="00E54550">
              <w:rPr>
                <w:sz w:val="20"/>
                <w:szCs w:val="20"/>
              </w:rPr>
              <w:fldChar w:fldCharType="begin"/>
            </w:r>
            <w:r w:rsidRPr="00E54550">
              <w:rPr>
                <w:sz w:val="20"/>
                <w:szCs w:val="20"/>
              </w:rPr>
              <w:instrText xml:space="preserve"> =SUM(LEFT) </w:instrText>
            </w:r>
            <w:r w:rsidRPr="00E54550">
              <w:rPr>
                <w:sz w:val="20"/>
                <w:szCs w:val="20"/>
              </w:rPr>
              <w:fldChar w:fldCharType="separate"/>
            </w:r>
            <w:r w:rsidRPr="00E54550">
              <w:rPr>
                <w:noProof/>
                <w:sz w:val="20"/>
                <w:szCs w:val="20"/>
              </w:rPr>
              <w:t>47,008</w:t>
            </w:r>
            <w:r w:rsidRPr="00E54550">
              <w:rPr>
                <w:sz w:val="20"/>
                <w:szCs w:val="20"/>
              </w:rPr>
              <w:fldChar w:fldCharType="end"/>
            </w:r>
          </w:p>
        </w:tc>
      </w:tr>
      <w:tr w:rsidR="00162E09" w:rsidRPr="00E54550" w14:paraId="05261A1F" w14:textId="77777777" w:rsidTr="00274A77">
        <w:trPr>
          <w:trHeight w:val="50"/>
          <w:jc w:val="center"/>
        </w:trPr>
        <w:tc>
          <w:tcPr>
            <w:tcW w:w="670" w:type="pct"/>
            <w:vMerge/>
            <w:tcBorders>
              <w:top w:val="single" w:sz="4" w:space="0" w:color="auto"/>
              <w:left w:val="single" w:sz="4" w:space="0" w:color="auto"/>
              <w:bottom w:val="single" w:sz="4" w:space="0" w:color="auto"/>
              <w:right w:val="single" w:sz="4" w:space="0" w:color="auto"/>
            </w:tcBorders>
            <w:vAlign w:val="center"/>
            <w:hideMark/>
          </w:tcPr>
          <w:p w14:paraId="455980B3" w14:textId="77777777" w:rsidR="00162E09" w:rsidRPr="00E54550" w:rsidRDefault="00162E09" w:rsidP="00772AFC">
            <w:pPr>
              <w:spacing w:before="20" w:after="20"/>
              <w:ind w:left="38"/>
              <w:jc w:val="left"/>
              <w:rPr>
                <w:sz w:val="20"/>
                <w:szCs w:val="20"/>
                <w:lang w:val="en-US"/>
              </w:rPr>
            </w:pPr>
          </w:p>
        </w:tc>
        <w:tc>
          <w:tcPr>
            <w:tcW w:w="430" w:type="pct"/>
            <w:vMerge w:val="restart"/>
            <w:tcBorders>
              <w:top w:val="single" w:sz="4" w:space="0" w:color="auto"/>
              <w:left w:val="single" w:sz="4" w:space="0" w:color="auto"/>
              <w:bottom w:val="single" w:sz="4" w:space="0" w:color="auto"/>
              <w:right w:val="single" w:sz="4" w:space="0" w:color="auto"/>
            </w:tcBorders>
            <w:vAlign w:val="center"/>
            <w:hideMark/>
          </w:tcPr>
          <w:p w14:paraId="15AB2DFE" w14:textId="77777777" w:rsidR="00162E09" w:rsidRPr="00E54550" w:rsidRDefault="00162E09" w:rsidP="00772AFC">
            <w:pPr>
              <w:spacing w:before="20" w:after="20"/>
              <w:ind w:left="38"/>
              <w:jc w:val="center"/>
              <w:rPr>
                <w:caps/>
                <w:sz w:val="20"/>
                <w:szCs w:val="20"/>
                <w:lang w:val="en-US"/>
              </w:rPr>
            </w:pPr>
            <w:r w:rsidRPr="00E54550">
              <w:rPr>
                <w:color w:val="000000"/>
                <w:sz w:val="20"/>
                <w:szCs w:val="20"/>
              </w:rPr>
              <w:t>UNIDO</w:t>
            </w:r>
          </w:p>
        </w:tc>
        <w:tc>
          <w:tcPr>
            <w:tcW w:w="533" w:type="pct"/>
            <w:tcBorders>
              <w:top w:val="single" w:sz="4" w:space="0" w:color="auto"/>
              <w:left w:val="single" w:sz="4" w:space="0" w:color="auto"/>
              <w:bottom w:val="single" w:sz="4" w:space="0" w:color="auto"/>
              <w:right w:val="single" w:sz="4" w:space="0" w:color="auto"/>
            </w:tcBorders>
            <w:vAlign w:val="center"/>
            <w:hideMark/>
          </w:tcPr>
          <w:p w14:paraId="63103061" w14:textId="77777777" w:rsidR="00162E09" w:rsidRPr="00E54550" w:rsidRDefault="00162E09" w:rsidP="00772AFC">
            <w:pPr>
              <w:spacing w:before="20" w:after="20"/>
              <w:ind w:left="38"/>
              <w:jc w:val="left"/>
              <w:rPr>
                <w:sz w:val="20"/>
                <w:szCs w:val="20"/>
                <w:lang w:val="en-US"/>
              </w:rPr>
            </w:pPr>
            <w:r w:rsidRPr="00E54550">
              <w:rPr>
                <w:sz w:val="20"/>
                <w:szCs w:val="20"/>
                <w:lang w:val="en-US"/>
              </w:rPr>
              <w:t>Project costs</w:t>
            </w:r>
          </w:p>
        </w:tc>
        <w:tc>
          <w:tcPr>
            <w:tcW w:w="433" w:type="pct"/>
            <w:tcBorders>
              <w:top w:val="single" w:sz="4" w:space="0" w:color="000000"/>
              <w:left w:val="single" w:sz="4" w:space="0" w:color="000000"/>
              <w:bottom w:val="single" w:sz="4" w:space="0" w:color="000000"/>
              <w:right w:val="single" w:sz="4" w:space="0" w:color="000000"/>
            </w:tcBorders>
          </w:tcPr>
          <w:p w14:paraId="7F1CE189" w14:textId="77777777" w:rsidR="00162E09" w:rsidRPr="00E54550" w:rsidRDefault="00162E09" w:rsidP="00772AFC">
            <w:pPr>
              <w:spacing w:before="20" w:after="20"/>
              <w:ind w:left="38"/>
              <w:jc w:val="right"/>
              <w:rPr>
                <w:sz w:val="20"/>
                <w:szCs w:val="20"/>
              </w:rPr>
            </w:pPr>
            <w:r w:rsidRPr="00E54550">
              <w:rPr>
                <w:sz w:val="20"/>
                <w:szCs w:val="20"/>
              </w:rPr>
              <w:t>97,000</w:t>
            </w:r>
          </w:p>
        </w:tc>
        <w:tc>
          <w:tcPr>
            <w:tcW w:w="317" w:type="pct"/>
            <w:tcBorders>
              <w:top w:val="single" w:sz="4" w:space="0" w:color="000000"/>
              <w:left w:val="single" w:sz="4" w:space="0" w:color="000000"/>
              <w:bottom w:val="single" w:sz="4" w:space="0" w:color="000000"/>
              <w:right w:val="single" w:sz="4" w:space="0" w:color="000000"/>
            </w:tcBorders>
          </w:tcPr>
          <w:p w14:paraId="12053EFB" w14:textId="77777777" w:rsidR="00162E09" w:rsidRPr="00E54550" w:rsidRDefault="00162E09" w:rsidP="00772AFC">
            <w:pPr>
              <w:spacing w:before="20" w:after="20"/>
              <w:ind w:left="38"/>
              <w:jc w:val="right"/>
              <w:rPr>
                <w:sz w:val="20"/>
                <w:szCs w:val="20"/>
              </w:rPr>
            </w:pPr>
            <w:r w:rsidRPr="00E54550">
              <w:rPr>
                <w:sz w:val="20"/>
                <w:szCs w:val="20"/>
              </w:rPr>
              <w:t>0</w:t>
            </w:r>
          </w:p>
        </w:tc>
        <w:tc>
          <w:tcPr>
            <w:tcW w:w="433" w:type="pct"/>
            <w:tcBorders>
              <w:top w:val="single" w:sz="4" w:space="0" w:color="000000"/>
              <w:left w:val="single" w:sz="4" w:space="0" w:color="000000"/>
              <w:bottom w:val="single" w:sz="4" w:space="0" w:color="000000"/>
              <w:right w:val="single" w:sz="4" w:space="0" w:color="000000"/>
            </w:tcBorders>
          </w:tcPr>
          <w:p w14:paraId="6E4DE08C" w14:textId="77777777" w:rsidR="00162E09" w:rsidRPr="00E54550" w:rsidRDefault="00162E09" w:rsidP="00772AFC">
            <w:pPr>
              <w:spacing w:before="20" w:after="20"/>
              <w:ind w:left="38"/>
              <w:jc w:val="right"/>
              <w:rPr>
                <w:sz w:val="20"/>
                <w:szCs w:val="20"/>
              </w:rPr>
            </w:pPr>
            <w:r w:rsidRPr="00E54550">
              <w:rPr>
                <w:sz w:val="20"/>
                <w:szCs w:val="20"/>
              </w:rPr>
              <w:t>133,080</w:t>
            </w:r>
          </w:p>
        </w:tc>
        <w:tc>
          <w:tcPr>
            <w:tcW w:w="433" w:type="pct"/>
            <w:tcBorders>
              <w:top w:val="single" w:sz="4" w:space="0" w:color="000000"/>
              <w:left w:val="single" w:sz="4" w:space="0" w:color="000000"/>
              <w:bottom w:val="single" w:sz="4" w:space="0" w:color="000000"/>
              <w:right w:val="single" w:sz="4" w:space="0" w:color="000000"/>
            </w:tcBorders>
          </w:tcPr>
          <w:p w14:paraId="3CAC51FF" w14:textId="77777777" w:rsidR="00162E09" w:rsidRPr="00E54550" w:rsidRDefault="00162E09" w:rsidP="00772AFC">
            <w:pPr>
              <w:spacing w:before="20" w:after="20"/>
              <w:ind w:left="38"/>
              <w:jc w:val="right"/>
              <w:rPr>
                <w:color w:val="000000"/>
                <w:sz w:val="20"/>
                <w:szCs w:val="20"/>
                <w:lang w:val="en-US" w:eastAsia="en-CA"/>
              </w:rPr>
            </w:pPr>
            <w:r w:rsidRPr="00E54550">
              <w:rPr>
                <w:sz w:val="20"/>
                <w:szCs w:val="20"/>
              </w:rPr>
              <w:t>0</w:t>
            </w:r>
          </w:p>
        </w:tc>
        <w:tc>
          <w:tcPr>
            <w:tcW w:w="283" w:type="pct"/>
            <w:tcBorders>
              <w:top w:val="single" w:sz="4" w:space="0" w:color="auto"/>
              <w:left w:val="single" w:sz="4" w:space="0" w:color="auto"/>
              <w:bottom w:val="single" w:sz="4" w:space="0" w:color="auto"/>
              <w:right w:val="single" w:sz="4" w:space="0" w:color="auto"/>
            </w:tcBorders>
          </w:tcPr>
          <w:p w14:paraId="39D27622" w14:textId="77777777" w:rsidR="00162E09" w:rsidRPr="00E54550" w:rsidRDefault="00162E09" w:rsidP="00772AFC">
            <w:pPr>
              <w:spacing w:before="20" w:after="20"/>
              <w:jc w:val="right"/>
              <w:rPr>
                <w:sz w:val="20"/>
                <w:szCs w:val="20"/>
              </w:rPr>
            </w:pPr>
            <w:r w:rsidRPr="00E54550">
              <w:rPr>
                <w:sz w:val="20"/>
                <w:szCs w:val="20"/>
              </w:rPr>
              <w:t>0</w:t>
            </w:r>
          </w:p>
        </w:tc>
        <w:tc>
          <w:tcPr>
            <w:tcW w:w="413" w:type="pct"/>
            <w:tcBorders>
              <w:top w:val="single" w:sz="4" w:space="0" w:color="auto"/>
              <w:left w:val="single" w:sz="4" w:space="0" w:color="auto"/>
              <w:bottom w:val="single" w:sz="4" w:space="0" w:color="auto"/>
              <w:right w:val="single" w:sz="4" w:space="0" w:color="auto"/>
            </w:tcBorders>
          </w:tcPr>
          <w:p w14:paraId="5A0ACFAA" w14:textId="77777777" w:rsidR="00162E09" w:rsidRPr="00E54550" w:rsidRDefault="00162E09" w:rsidP="00772AFC">
            <w:pPr>
              <w:spacing w:before="20" w:after="20"/>
              <w:jc w:val="right"/>
              <w:rPr>
                <w:color w:val="000000"/>
                <w:sz w:val="20"/>
                <w:szCs w:val="20"/>
                <w:lang w:val="en-US" w:eastAsia="en-CA"/>
              </w:rPr>
            </w:pPr>
            <w:r w:rsidRPr="00E54550">
              <w:rPr>
                <w:sz w:val="20"/>
                <w:szCs w:val="20"/>
              </w:rPr>
              <w:t>0</w:t>
            </w:r>
          </w:p>
        </w:tc>
        <w:tc>
          <w:tcPr>
            <w:tcW w:w="283" w:type="pct"/>
            <w:tcBorders>
              <w:top w:val="single" w:sz="4" w:space="0" w:color="auto"/>
              <w:left w:val="single" w:sz="4" w:space="0" w:color="auto"/>
              <w:bottom w:val="single" w:sz="4" w:space="0" w:color="auto"/>
              <w:right w:val="single" w:sz="4" w:space="0" w:color="auto"/>
            </w:tcBorders>
          </w:tcPr>
          <w:p w14:paraId="6BCD9A60" w14:textId="77777777" w:rsidR="00162E09" w:rsidRPr="00E54550" w:rsidRDefault="00162E09" w:rsidP="00772AFC">
            <w:pPr>
              <w:spacing w:before="20" w:after="20"/>
              <w:jc w:val="right"/>
              <w:rPr>
                <w:color w:val="000000"/>
                <w:sz w:val="20"/>
                <w:szCs w:val="20"/>
                <w:lang w:val="en-US" w:eastAsia="en-CA"/>
              </w:rPr>
            </w:pPr>
            <w:r w:rsidRPr="00E54550">
              <w:rPr>
                <w:sz w:val="20"/>
                <w:szCs w:val="20"/>
              </w:rPr>
              <w:t>0</w:t>
            </w:r>
          </w:p>
        </w:tc>
        <w:tc>
          <w:tcPr>
            <w:tcW w:w="361" w:type="pct"/>
            <w:tcBorders>
              <w:top w:val="single" w:sz="4" w:space="0" w:color="auto"/>
              <w:left w:val="single" w:sz="4" w:space="0" w:color="auto"/>
              <w:bottom w:val="single" w:sz="4" w:space="0" w:color="auto"/>
              <w:right w:val="single" w:sz="4" w:space="0" w:color="auto"/>
            </w:tcBorders>
          </w:tcPr>
          <w:p w14:paraId="49A84B1D" w14:textId="77777777" w:rsidR="00162E09" w:rsidRPr="00E54550" w:rsidRDefault="00162E09" w:rsidP="00772AFC">
            <w:pPr>
              <w:spacing w:before="20" w:after="20"/>
              <w:jc w:val="right"/>
              <w:rPr>
                <w:color w:val="000000"/>
                <w:sz w:val="20"/>
                <w:szCs w:val="20"/>
                <w:lang w:val="en-US" w:eastAsia="en-CA"/>
              </w:rPr>
            </w:pPr>
            <w:r w:rsidRPr="00E54550">
              <w:rPr>
                <w:sz w:val="20"/>
                <w:szCs w:val="20"/>
              </w:rPr>
              <w:t>0</w:t>
            </w:r>
          </w:p>
        </w:tc>
        <w:tc>
          <w:tcPr>
            <w:tcW w:w="413" w:type="pct"/>
            <w:tcBorders>
              <w:top w:val="single" w:sz="4" w:space="0" w:color="auto"/>
              <w:left w:val="single" w:sz="4" w:space="0" w:color="auto"/>
              <w:bottom w:val="single" w:sz="4" w:space="0" w:color="auto"/>
              <w:right w:val="single" w:sz="4" w:space="0" w:color="auto"/>
            </w:tcBorders>
          </w:tcPr>
          <w:p w14:paraId="58566323" w14:textId="77777777" w:rsidR="00162E09" w:rsidRPr="00E54550" w:rsidRDefault="00162E09" w:rsidP="00772AFC">
            <w:pPr>
              <w:spacing w:before="20" w:after="20"/>
              <w:jc w:val="right"/>
              <w:rPr>
                <w:color w:val="000000"/>
                <w:sz w:val="20"/>
                <w:szCs w:val="20"/>
                <w:lang w:val="en-US" w:eastAsia="en-CA"/>
              </w:rPr>
            </w:pPr>
            <w:r w:rsidRPr="00E54550">
              <w:rPr>
                <w:sz w:val="20"/>
                <w:szCs w:val="20"/>
              </w:rPr>
              <w:fldChar w:fldCharType="begin"/>
            </w:r>
            <w:r w:rsidRPr="00E54550">
              <w:rPr>
                <w:sz w:val="20"/>
                <w:szCs w:val="20"/>
              </w:rPr>
              <w:instrText xml:space="preserve"> =SUM(LEFT) </w:instrText>
            </w:r>
            <w:r w:rsidRPr="00E54550">
              <w:rPr>
                <w:sz w:val="20"/>
                <w:szCs w:val="20"/>
              </w:rPr>
              <w:fldChar w:fldCharType="separate"/>
            </w:r>
            <w:r w:rsidRPr="00E54550">
              <w:rPr>
                <w:noProof/>
                <w:sz w:val="20"/>
                <w:szCs w:val="20"/>
              </w:rPr>
              <w:t>230,080</w:t>
            </w:r>
            <w:r w:rsidRPr="00E54550">
              <w:rPr>
                <w:sz w:val="20"/>
                <w:szCs w:val="20"/>
              </w:rPr>
              <w:fldChar w:fldCharType="end"/>
            </w:r>
          </w:p>
        </w:tc>
      </w:tr>
      <w:tr w:rsidR="00162E09" w:rsidRPr="00E54550" w14:paraId="1EF1C23F" w14:textId="77777777" w:rsidTr="00274A77">
        <w:trPr>
          <w:trHeight w:val="50"/>
          <w:jc w:val="center"/>
        </w:trPr>
        <w:tc>
          <w:tcPr>
            <w:tcW w:w="670" w:type="pct"/>
            <w:vMerge/>
            <w:tcBorders>
              <w:top w:val="single" w:sz="4" w:space="0" w:color="auto"/>
              <w:left w:val="single" w:sz="4" w:space="0" w:color="auto"/>
              <w:bottom w:val="single" w:sz="4" w:space="0" w:color="auto"/>
              <w:right w:val="single" w:sz="4" w:space="0" w:color="auto"/>
            </w:tcBorders>
            <w:vAlign w:val="center"/>
            <w:hideMark/>
          </w:tcPr>
          <w:p w14:paraId="21C4DA06" w14:textId="77777777" w:rsidR="00162E09" w:rsidRPr="00E54550" w:rsidRDefault="00162E09" w:rsidP="00772AFC">
            <w:pPr>
              <w:spacing w:before="20" w:after="20"/>
              <w:ind w:left="38"/>
              <w:jc w:val="left"/>
              <w:rPr>
                <w:sz w:val="20"/>
                <w:szCs w:val="20"/>
                <w:lang w:val="en-US"/>
              </w:rPr>
            </w:pPr>
          </w:p>
        </w:tc>
        <w:tc>
          <w:tcPr>
            <w:tcW w:w="430" w:type="pct"/>
            <w:vMerge/>
            <w:tcBorders>
              <w:top w:val="single" w:sz="4" w:space="0" w:color="auto"/>
              <w:left w:val="single" w:sz="4" w:space="0" w:color="auto"/>
              <w:bottom w:val="single" w:sz="4" w:space="0" w:color="auto"/>
              <w:right w:val="single" w:sz="4" w:space="0" w:color="auto"/>
            </w:tcBorders>
            <w:vAlign w:val="center"/>
            <w:hideMark/>
          </w:tcPr>
          <w:p w14:paraId="17ECEBF4" w14:textId="77777777" w:rsidR="00162E09" w:rsidRPr="00E54550" w:rsidRDefault="00162E09" w:rsidP="00772AFC">
            <w:pPr>
              <w:spacing w:before="20" w:after="20"/>
              <w:ind w:left="38"/>
              <w:jc w:val="left"/>
              <w:rPr>
                <w:sz w:val="20"/>
                <w:szCs w:val="20"/>
                <w:lang w:val="en-US"/>
              </w:rPr>
            </w:pPr>
          </w:p>
        </w:tc>
        <w:tc>
          <w:tcPr>
            <w:tcW w:w="533" w:type="pct"/>
            <w:tcBorders>
              <w:top w:val="single" w:sz="4" w:space="0" w:color="auto"/>
              <w:left w:val="single" w:sz="4" w:space="0" w:color="auto"/>
              <w:bottom w:val="single" w:sz="4" w:space="0" w:color="auto"/>
              <w:right w:val="single" w:sz="4" w:space="0" w:color="auto"/>
            </w:tcBorders>
            <w:vAlign w:val="center"/>
            <w:hideMark/>
          </w:tcPr>
          <w:p w14:paraId="7724A5F6" w14:textId="77777777" w:rsidR="00162E09" w:rsidRPr="00E54550" w:rsidRDefault="00162E09" w:rsidP="00772AFC">
            <w:pPr>
              <w:spacing w:before="20" w:after="20"/>
              <w:ind w:left="38"/>
              <w:jc w:val="left"/>
              <w:rPr>
                <w:sz w:val="20"/>
                <w:szCs w:val="20"/>
                <w:lang w:val="en-US"/>
              </w:rPr>
            </w:pPr>
            <w:r w:rsidRPr="00E54550">
              <w:rPr>
                <w:sz w:val="20"/>
                <w:szCs w:val="20"/>
                <w:lang w:val="en-US"/>
              </w:rPr>
              <w:t>Support costs</w:t>
            </w:r>
          </w:p>
        </w:tc>
        <w:tc>
          <w:tcPr>
            <w:tcW w:w="433" w:type="pct"/>
            <w:tcBorders>
              <w:top w:val="single" w:sz="4" w:space="0" w:color="000000"/>
              <w:left w:val="single" w:sz="4" w:space="0" w:color="000000"/>
              <w:bottom w:val="single" w:sz="4" w:space="0" w:color="000000"/>
              <w:right w:val="single" w:sz="4" w:space="0" w:color="000000"/>
            </w:tcBorders>
          </w:tcPr>
          <w:p w14:paraId="53FFC2A8" w14:textId="77777777" w:rsidR="00162E09" w:rsidRPr="00E54550" w:rsidRDefault="00162E09" w:rsidP="00772AFC">
            <w:pPr>
              <w:spacing w:before="20" w:after="20"/>
              <w:ind w:left="38"/>
              <w:jc w:val="right"/>
              <w:rPr>
                <w:sz w:val="20"/>
                <w:szCs w:val="20"/>
              </w:rPr>
            </w:pPr>
            <w:r w:rsidRPr="00E54550">
              <w:rPr>
                <w:sz w:val="20"/>
                <w:szCs w:val="20"/>
              </w:rPr>
              <w:t>8,730</w:t>
            </w:r>
          </w:p>
        </w:tc>
        <w:tc>
          <w:tcPr>
            <w:tcW w:w="317" w:type="pct"/>
            <w:tcBorders>
              <w:top w:val="single" w:sz="4" w:space="0" w:color="000000"/>
              <w:left w:val="single" w:sz="4" w:space="0" w:color="000000"/>
              <w:bottom w:val="single" w:sz="4" w:space="0" w:color="000000"/>
              <w:right w:val="single" w:sz="4" w:space="0" w:color="000000"/>
            </w:tcBorders>
          </w:tcPr>
          <w:p w14:paraId="15DB7D47" w14:textId="77777777" w:rsidR="00162E09" w:rsidRPr="00E54550" w:rsidRDefault="00162E09" w:rsidP="00772AFC">
            <w:pPr>
              <w:spacing w:before="20" w:after="20"/>
              <w:ind w:left="38"/>
              <w:jc w:val="right"/>
              <w:rPr>
                <w:sz w:val="20"/>
                <w:szCs w:val="20"/>
              </w:rPr>
            </w:pPr>
            <w:r w:rsidRPr="00E54550">
              <w:rPr>
                <w:sz w:val="20"/>
                <w:szCs w:val="20"/>
              </w:rPr>
              <w:t>0</w:t>
            </w:r>
          </w:p>
        </w:tc>
        <w:tc>
          <w:tcPr>
            <w:tcW w:w="433" w:type="pct"/>
            <w:tcBorders>
              <w:top w:val="single" w:sz="4" w:space="0" w:color="000000"/>
              <w:left w:val="single" w:sz="4" w:space="0" w:color="000000"/>
              <w:bottom w:val="single" w:sz="4" w:space="0" w:color="000000"/>
              <w:right w:val="single" w:sz="4" w:space="0" w:color="000000"/>
            </w:tcBorders>
          </w:tcPr>
          <w:p w14:paraId="2061C2E5" w14:textId="77777777" w:rsidR="00162E09" w:rsidRPr="00E54550" w:rsidRDefault="00162E09" w:rsidP="00772AFC">
            <w:pPr>
              <w:spacing w:before="20" w:after="20"/>
              <w:ind w:left="38"/>
              <w:jc w:val="right"/>
              <w:rPr>
                <w:sz w:val="20"/>
                <w:szCs w:val="20"/>
              </w:rPr>
            </w:pPr>
            <w:r w:rsidRPr="00E54550">
              <w:rPr>
                <w:sz w:val="20"/>
                <w:szCs w:val="20"/>
              </w:rPr>
              <w:t>11,977</w:t>
            </w:r>
          </w:p>
        </w:tc>
        <w:tc>
          <w:tcPr>
            <w:tcW w:w="433" w:type="pct"/>
            <w:tcBorders>
              <w:top w:val="single" w:sz="4" w:space="0" w:color="000000"/>
              <w:left w:val="single" w:sz="4" w:space="0" w:color="000000"/>
              <w:bottom w:val="single" w:sz="4" w:space="0" w:color="000000"/>
              <w:right w:val="single" w:sz="4" w:space="0" w:color="000000"/>
            </w:tcBorders>
          </w:tcPr>
          <w:p w14:paraId="617E8436" w14:textId="77777777" w:rsidR="00162E09" w:rsidRPr="00E54550" w:rsidRDefault="00162E09" w:rsidP="00772AFC">
            <w:pPr>
              <w:spacing w:before="20" w:after="20"/>
              <w:ind w:left="38"/>
              <w:jc w:val="right"/>
              <w:rPr>
                <w:color w:val="000000"/>
                <w:sz w:val="20"/>
                <w:szCs w:val="20"/>
                <w:lang w:val="en-US" w:eastAsia="en-CA"/>
              </w:rPr>
            </w:pPr>
            <w:r w:rsidRPr="00E54550">
              <w:rPr>
                <w:sz w:val="20"/>
                <w:szCs w:val="20"/>
              </w:rPr>
              <w:t>0</w:t>
            </w:r>
          </w:p>
        </w:tc>
        <w:tc>
          <w:tcPr>
            <w:tcW w:w="283" w:type="pct"/>
            <w:tcBorders>
              <w:top w:val="single" w:sz="4" w:space="0" w:color="auto"/>
              <w:left w:val="single" w:sz="4" w:space="0" w:color="auto"/>
              <w:bottom w:val="single" w:sz="4" w:space="0" w:color="auto"/>
              <w:right w:val="single" w:sz="4" w:space="0" w:color="auto"/>
            </w:tcBorders>
          </w:tcPr>
          <w:p w14:paraId="4DA2EE39" w14:textId="77777777" w:rsidR="00162E09" w:rsidRPr="00E54550" w:rsidRDefault="00162E09" w:rsidP="00772AFC">
            <w:pPr>
              <w:spacing w:before="20" w:after="20"/>
              <w:jc w:val="right"/>
              <w:rPr>
                <w:sz w:val="20"/>
                <w:szCs w:val="20"/>
              </w:rPr>
            </w:pPr>
            <w:r w:rsidRPr="00E54550">
              <w:rPr>
                <w:sz w:val="20"/>
                <w:szCs w:val="20"/>
              </w:rPr>
              <w:t>0</w:t>
            </w:r>
          </w:p>
        </w:tc>
        <w:tc>
          <w:tcPr>
            <w:tcW w:w="413" w:type="pct"/>
            <w:tcBorders>
              <w:top w:val="single" w:sz="4" w:space="0" w:color="auto"/>
              <w:left w:val="single" w:sz="4" w:space="0" w:color="auto"/>
              <w:bottom w:val="single" w:sz="4" w:space="0" w:color="auto"/>
              <w:right w:val="single" w:sz="4" w:space="0" w:color="auto"/>
            </w:tcBorders>
          </w:tcPr>
          <w:p w14:paraId="7E99DC0B" w14:textId="77777777" w:rsidR="00162E09" w:rsidRPr="00E54550" w:rsidRDefault="00162E09" w:rsidP="00772AFC">
            <w:pPr>
              <w:spacing w:before="20" w:after="20"/>
              <w:jc w:val="right"/>
              <w:rPr>
                <w:color w:val="000000"/>
                <w:sz w:val="20"/>
                <w:szCs w:val="20"/>
                <w:lang w:val="en-US" w:eastAsia="en-CA"/>
              </w:rPr>
            </w:pPr>
            <w:r w:rsidRPr="00E54550">
              <w:rPr>
                <w:sz w:val="20"/>
                <w:szCs w:val="20"/>
              </w:rPr>
              <w:t>0</w:t>
            </w:r>
          </w:p>
        </w:tc>
        <w:tc>
          <w:tcPr>
            <w:tcW w:w="283" w:type="pct"/>
            <w:tcBorders>
              <w:top w:val="single" w:sz="4" w:space="0" w:color="auto"/>
              <w:left w:val="single" w:sz="4" w:space="0" w:color="auto"/>
              <w:bottom w:val="single" w:sz="4" w:space="0" w:color="auto"/>
              <w:right w:val="single" w:sz="4" w:space="0" w:color="auto"/>
            </w:tcBorders>
          </w:tcPr>
          <w:p w14:paraId="6F9B7BF1" w14:textId="77777777" w:rsidR="00162E09" w:rsidRPr="00E54550" w:rsidRDefault="00162E09" w:rsidP="00772AFC">
            <w:pPr>
              <w:spacing w:before="20" w:after="20"/>
              <w:jc w:val="right"/>
              <w:rPr>
                <w:color w:val="000000"/>
                <w:sz w:val="20"/>
                <w:szCs w:val="20"/>
                <w:lang w:val="en-US" w:eastAsia="en-CA"/>
              </w:rPr>
            </w:pPr>
            <w:r w:rsidRPr="00E54550">
              <w:rPr>
                <w:sz w:val="20"/>
                <w:szCs w:val="20"/>
              </w:rPr>
              <w:t>0</w:t>
            </w:r>
          </w:p>
        </w:tc>
        <w:tc>
          <w:tcPr>
            <w:tcW w:w="361" w:type="pct"/>
            <w:tcBorders>
              <w:top w:val="single" w:sz="4" w:space="0" w:color="auto"/>
              <w:left w:val="single" w:sz="4" w:space="0" w:color="auto"/>
              <w:bottom w:val="single" w:sz="4" w:space="0" w:color="auto"/>
              <w:right w:val="single" w:sz="4" w:space="0" w:color="auto"/>
            </w:tcBorders>
          </w:tcPr>
          <w:p w14:paraId="3AEEC69C" w14:textId="77777777" w:rsidR="00162E09" w:rsidRPr="00E54550" w:rsidRDefault="00162E09" w:rsidP="00772AFC">
            <w:pPr>
              <w:spacing w:before="20" w:after="20"/>
              <w:jc w:val="right"/>
              <w:rPr>
                <w:color w:val="000000"/>
                <w:sz w:val="20"/>
                <w:szCs w:val="20"/>
                <w:lang w:val="en-US" w:eastAsia="en-CA"/>
              </w:rPr>
            </w:pPr>
            <w:r w:rsidRPr="00E54550">
              <w:rPr>
                <w:sz w:val="20"/>
                <w:szCs w:val="20"/>
              </w:rPr>
              <w:t>0</w:t>
            </w:r>
          </w:p>
        </w:tc>
        <w:tc>
          <w:tcPr>
            <w:tcW w:w="413" w:type="pct"/>
            <w:tcBorders>
              <w:top w:val="single" w:sz="4" w:space="0" w:color="auto"/>
              <w:left w:val="single" w:sz="4" w:space="0" w:color="auto"/>
              <w:bottom w:val="single" w:sz="4" w:space="0" w:color="auto"/>
              <w:right w:val="single" w:sz="4" w:space="0" w:color="auto"/>
            </w:tcBorders>
          </w:tcPr>
          <w:p w14:paraId="75462476" w14:textId="77777777" w:rsidR="00162E09" w:rsidRPr="00E54550" w:rsidRDefault="00162E09" w:rsidP="00772AFC">
            <w:pPr>
              <w:spacing w:before="20" w:after="20"/>
              <w:jc w:val="right"/>
              <w:rPr>
                <w:color w:val="000000"/>
                <w:sz w:val="20"/>
                <w:szCs w:val="20"/>
                <w:lang w:val="en-US" w:eastAsia="en-CA"/>
              </w:rPr>
            </w:pPr>
            <w:r w:rsidRPr="00E54550">
              <w:rPr>
                <w:sz w:val="20"/>
                <w:szCs w:val="20"/>
              </w:rPr>
              <w:fldChar w:fldCharType="begin"/>
            </w:r>
            <w:r w:rsidRPr="00E54550">
              <w:rPr>
                <w:sz w:val="20"/>
                <w:szCs w:val="20"/>
              </w:rPr>
              <w:instrText xml:space="preserve"> =SUM(LEFT) </w:instrText>
            </w:r>
            <w:r w:rsidRPr="00E54550">
              <w:rPr>
                <w:sz w:val="20"/>
                <w:szCs w:val="20"/>
              </w:rPr>
              <w:fldChar w:fldCharType="separate"/>
            </w:r>
            <w:r w:rsidRPr="00E54550">
              <w:rPr>
                <w:noProof/>
                <w:sz w:val="20"/>
                <w:szCs w:val="20"/>
              </w:rPr>
              <w:t>20,707</w:t>
            </w:r>
            <w:r w:rsidRPr="00E54550">
              <w:rPr>
                <w:sz w:val="20"/>
                <w:szCs w:val="20"/>
              </w:rPr>
              <w:fldChar w:fldCharType="end"/>
            </w:r>
          </w:p>
        </w:tc>
      </w:tr>
      <w:tr w:rsidR="00274A77" w:rsidRPr="00E54550" w14:paraId="74FDF07D" w14:textId="77777777" w:rsidTr="00274A77">
        <w:trPr>
          <w:trHeight w:val="50"/>
          <w:jc w:val="center"/>
        </w:trPr>
        <w:tc>
          <w:tcPr>
            <w:tcW w:w="1100"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BB5BCA2" w14:textId="77777777" w:rsidR="00274A77" w:rsidRPr="00E54550" w:rsidRDefault="00274A77" w:rsidP="00274A77">
            <w:pPr>
              <w:spacing w:before="20" w:after="20"/>
              <w:ind w:left="38"/>
              <w:jc w:val="left"/>
              <w:rPr>
                <w:sz w:val="20"/>
                <w:szCs w:val="20"/>
                <w:lang w:val="en-US"/>
              </w:rPr>
            </w:pPr>
            <w:r w:rsidRPr="00E54550">
              <w:rPr>
                <w:sz w:val="20"/>
                <w:szCs w:val="20"/>
                <w:lang w:val="en-US"/>
              </w:rPr>
              <w:t>Funds approved by ExCom (US $)</w:t>
            </w:r>
          </w:p>
        </w:tc>
        <w:tc>
          <w:tcPr>
            <w:tcW w:w="533" w:type="pct"/>
            <w:tcBorders>
              <w:top w:val="single" w:sz="4" w:space="0" w:color="auto"/>
              <w:left w:val="single" w:sz="4" w:space="0" w:color="auto"/>
              <w:bottom w:val="single" w:sz="4" w:space="0" w:color="auto"/>
              <w:right w:val="single" w:sz="4" w:space="0" w:color="auto"/>
            </w:tcBorders>
            <w:vAlign w:val="center"/>
            <w:hideMark/>
          </w:tcPr>
          <w:p w14:paraId="46127336" w14:textId="77777777" w:rsidR="00274A77" w:rsidRPr="00E54550" w:rsidRDefault="00274A77" w:rsidP="00274A77">
            <w:pPr>
              <w:spacing w:before="20" w:after="20"/>
              <w:ind w:left="38"/>
              <w:jc w:val="left"/>
              <w:rPr>
                <w:sz w:val="20"/>
                <w:szCs w:val="20"/>
                <w:lang w:val="en-US"/>
              </w:rPr>
            </w:pPr>
            <w:r w:rsidRPr="00E54550">
              <w:rPr>
                <w:sz w:val="20"/>
                <w:szCs w:val="20"/>
                <w:lang w:val="en-US"/>
              </w:rPr>
              <w:t>Project costs</w:t>
            </w:r>
          </w:p>
        </w:tc>
        <w:tc>
          <w:tcPr>
            <w:tcW w:w="433" w:type="pct"/>
            <w:tcBorders>
              <w:top w:val="single" w:sz="4" w:space="0" w:color="000000"/>
              <w:left w:val="single" w:sz="4" w:space="0" w:color="000000"/>
              <w:bottom w:val="single" w:sz="4" w:space="0" w:color="000000"/>
              <w:right w:val="single" w:sz="4" w:space="0" w:color="000000"/>
            </w:tcBorders>
          </w:tcPr>
          <w:p w14:paraId="4CDAA8B9" w14:textId="77777777" w:rsidR="00274A77" w:rsidRPr="00E54550" w:rsidRDefault="00274A77" w:rsidP="00274A77">
            <w:pPr>
              <w:spacing w:before="20" w:after="20"/>
              <w:ind w:left="38"/>
              <w:jc w:val="right"/>
              <w:rPr>
                <w:sz w:val="20"/>
                <w:szCs w:val="20"/>
              </w:rPr>
            </w:pPr>
            <w:r w:rsidRPr="00E54550">
              <w:rPr>
                <w:sz w:val="20"/>
                <w:szCs w:val="20"/>
              </w:rPr>
              <w:t>178,200</w:t>
            </w:r>
          </w:p>
        </w:tc>
        <w:tc>
          <w:tcPr>
            <w:tcW w:w="317" w:type="pct"/>
            <w:tcBorders>
              <w:top w:val="single" w:sz="4" w:space="0" w:color="000000"/>
              <w:left w:val="single" w:sz="4" w:space="0" w:color="000000"/>
              <w:bottom w:val="single" w:sz="4" w:space="0" w:color="000000"/>
              <w:right w:val="single" w:sz="4" w:space="0" w:color="000000"/>
            </w:tcBorders>
          </w:tcPr>
          <w:p w14:paraId="7B878D55" w14:textId="77777777" w:rsidR="00274A77" w:rsidRPr="00E54550" w:rsidRDefault="00274A77" w:rsidP="00274A77">
            <w:pPr>
              <w:spacing w:before="20" w:after="20"/>
              <w:ind w:left="38"/>
              <w:jc w:val="right"/>
              <w:rPr>
                <w:sz w:val="20"/>
                <w:szCs w:val="20"/>
              </w:rPr>
            </w:pPr>
            <w:r w:rsidRPr="00E54550">
              <w:rPr>
                <w:sz w:val="20"/>
                <w:szCs w:val="20"/>
              </w:rPr>
              <w:t>0</w:t>
            </w:r>
          </w:p>
        </w:tc>
        <w:tc>
          <w:tcPr>
            <w:tcW w:w="433" w:type="pct"/>
            <w:tcBorders>
              <w:top w:val="single" w:sz="4" w:space="0" w:color="000000"/>
              <w:left w:val="single" w:sz="4" w:space="0" w:color="000000"/>
              <w:bottom w:val="single" w:sz="4" w:space="0" w:color="000000"/>
              <w:right w:val="single" w:sz="4" w:space="0" w:color="000000"/>
            </w:tcBorders>
          </w:tcPr>
          <w:p w14:paraId="1A45E4B3" w14:textId="77777777" w:rsidR="00274A77" w:rsidRPr="00E54550" w:rsidRDefault="00274A77" w:rsidP="00274A77">
            <w:pPr>
              <w:spacing w:before="20" w:after="20"/>
              <w:ind w:left="38"/>
              <w:jc w:val="right"/>
              <w:rPr>
                <w:sz w:val="20"/>
                <w:szCs w:val="20"/>
              </w:rPr>
            </w:pPr>
          </w:p>
        </w:tc>
        <w:tc>
          <w:tcPr>
            <w:tcW w:w="433" w:type="pct"/>
            <w:tcBorders>
              <w:top w:val="single" w:sz="4" w:space="0" w:color="auto"/>
              <w:left w:val="single" w:sz="4" w:space="0" w:color="auto"/>
              <w:bottom w:val="single" w:sz="4" w:space="0" w:color="auto"/>
              <w:right w:val="single" w:sz="4" w:space="0" w:color="auto"/>
            </w:tcBorders>
          </w:tcPr>
          <w:p w14:paraId="06637362" w14:textId="77777777" w:rsidR="00274A77" w:rsidRPr="00E54550" w:rsidRDefault="00274A77" w:rsidP="00274A77">
            <w:pPr>
              <w:spacing w:before="20" w:after="20"/>
              <w:ind w:left="38"/>
              <w:jc w:val="right"/>
              <w:rPr>
                <w:color w:val="000000"/>
                <w:sz w:val="20"/>
                <w:szCs w:val="20"/>
                <w:lang w:val="en-US" w:eastAsia="en-CA"/>
              </w:rPr>
            </w:pPr>
          </w:p>
        </w:tc>
        <w:tc>
          <w:tcPr>
            <w:tcW w:w="283" w:type="pct"/>
            <w:tcBorders>
              <w:top w:val="single" w:sz="4" w:space="0" w:color="auto"/>
              <w:left w:val="single" w:sz="4" w:space="0" w:color="auto"/>
              <w:bottom w:val="single" w:sz="4" w:space="0" w:color="auto"/>
              <w:right w:val="single" w:sz="4" w:space="0" w:color="auto"/>
            </w:tcBorders>
          </w:tcPr>
          <w:p w14:paraId="304E2D9A" w14:textId="77777777" w:rsidR="00274A77" w:rsidRPr="00E54550" w:rsidRDefault="00274A77" w:rsidP="00274A77">
            <w:pPr>
              <w:spacing w:before="20" w:after="20"/>
              <w:jc w:val="right"/>
              <w:rPr>
                <w:sz w:val="20"/>
                <w:szCs w:val="20"/>
              </w:rPr>
            </w:pPr>
          </w:p>
        </w:tc>
        <w:tc>
          <w:tcPr>
            <w:tcW w:w="413" w:type="pct"/>
            <w:tcBorders>
              <w:top w:val="single" w:sz="4" w:space="0" w:color="auto"/>
              <w:left w:val="single" w:sz="4" w:space="0" w:color="auto"/>
              <w:bottom w:val="single" w:sz="4" w:space="0" w:color="auto"/>
              <w:right w:val="single" w:sz="4" w:space="0" w:color="auto"/>
            </w:tcBorders>
          </w:tcPr>
          <w:p w14:paraId="42382CDC" w14:textId="77777777" w:rsidR="00274A77" w:rsidRPr="00E54550" w:rsidRDefault="00274A77" w:rsidP="00274A77">
            <w:pPr>
              <w:spacing w:before="20" w:after="20"/>
              <w:jc w:val="right"/>
              <w:rPr>
                <w:color w:val="000000"/>
                <w:sz w:val="20"/>
                <w:szCs w:val="20"/>
                <w:lang w:val="en-US" w:eastAsia="en-CA"/>
              </w:rPr>
            </w:pPr>
          </w:p>
        </w:tc>
        <w:tc>
          <w:tcPr>
            <w:tcW w:w="283" w:type="pct"/>
            <w:tcBorders>
              <w:top w:val="single" w:sz="4" w:space="0" w:color="auto"/>
              <w:left w:val="single" w:sz="4" w:space="0" w:color="auto"/>
              <w:bottom w:val="single" w:sz="4" w:space="0" w:color="auto"/>
              <w:right w:val="single" w:sz="4" w:space="0" w:color="auto"/>
            </w:tcBorders>
          </w:tcPr>
          <w:p w14:paraId="001DCB71" w14:textId="77777777" w:rsidR="00274A77" w:rsidRPr="00E54550" w:rsidRDefault="00274A77" w:rsidP="00274A77">
            <w:pPr>
              <w:spacing w:before="20" w:after="20"/>
              <w:jc w:val="right"/>
              <w:rPr>
                <w:color w:val="000000"/>
                <w:sz w:val="20"/>
                <w:szCs w:val="20"/>
                <w:lang w:val="en-US" w:eastAsia="en-CA"/>
              </w:rPr>
            </w:pPr>
          </w:p>
        </w:tc>
        <w:tc>
          <w:tcPr>
            <w:tcW w:w="361" w:type="pct"/>
            <w:tcBorders>
              <w:top w:val="single" w:sz="4" w:space="0" w:color="auto"/>
              <w:left w:val="single" w:sz="4" w:space="0" w:color="auto"/>
              <w:bottom w:val="single" w:sz="4" w:space="0" w:color="auto"/>
              <w:right w:val="single" w:sz="4" w:space="0" w:color="auto"/>
            </w:tcBorders>
          </w:tcPr>
          <w:p w14:paraId="12126786" w14:textId="77777777" w:rsidR="00274A77" w:rsidRPr="00E54550" w:rsidRDefault="00274A77" w:rsidP="00274A77">
            <w:pPr>
              <w:spacing w:before="20" w:after="20"/>
              <w:jc w:val="right"/>
              <w:rPr>
                <w:color w:val="000000"/>
                <w:sz w:val="20"/>
                <w:szCs w:val="20"/>
                <w:lang w:val="en-US" w:eastAsia="en-CA"/>
              </w:rPr>
            </w:pPr>
          </w:p>
        </w:tc>
        <w:tc>
          <w:tcPr>
            <w:tcW w:w="413" w:type="pct"/>
            <w:tcBorders>
              <w:top w:val="single" w:sz="4" w:space="0" w:color="auto"/>
              <w:left w:val="single" w:sz="4" w:space="0" w:color="auto"/>
              <w:bottom w:val="single" w:sz="4" w:space="0" w:color="auto"/>
              <w:right w:val="single" w:sz="4" w:space="0" w:color="auto"/>
            </w:tcBorders>
          </w:tcPr>
          <w:p w14:paraId="671A3F5E" w14:textId="77777777" w:rsidR="00274A77" w:rsidRPr="00E54550" w:rsidRDefault="00274A77" w:rsidP="00274A77">
            <w:pPr>
              <w:spacing w:before="20" w:after="20"/>
              <w:jc w:val="right"/>
              <w:rPr>
                <w:color w:val="000000"/>
                <w:sz w:val="20"/>
                <w:szCs w:val="20"/>
                <w:lang w:val="en-US" w:eastAsia="en-CA"/>
              </w:rPr>
            </w:pPr>
            <w:r w:rsidRPr="00E54550">
              <w:rPr>
                <w:sz w:val="20"/>
                <w:szCs w:val="20"/>
              </w:rPr>
              <w:t>178,200</w:t>
            </w:r>
          </w:p>
        </w:tc>
      </w:tr>
      <w:tr w:rsidR="00274A77" w:rsidRPr="00E54550" w14:paraId="2D00A74B" w14:textId="77777777" w:rsidTr="00274A77">
        <w:trPr>
          <w:trHeight w:val="184"/>
          <w:jc w:val="center"/>
        </w:trPr>
        <w:tc>
          <w:tcPr>
            <w:tcW w:w="1100" w:type="pct"/>
            <w:gridSpan w:val="2"/>
            <w:vMerge/>
            <w:tcBorders>
              <w:top w:val="single" w:sz="4" w:space="0" w:color="auto"/>
              <w:left w:val="single" w:sz="4" w:space="0" w:color="auto"/>
              <w:bottom w:val="single" w:sz="4" w:space="0" w:color="auto"/>
              <w:right w:val="single" w:sz="4" w:space="0" w:color="auto"/>
            </w:tcBorders>
            <w:vAlign w:val="center"/>
            <w:hideMark/>
          </w:tcPr>
          <w:p w14:paraId="4CFFDAAE" w14:textId="77777777" w:rsidR="00274A77" w:rsidRPr="00E54550" w:rsidRDefault="00274A77" w:rsidP="00274A77">
            <w:pPr>
              <w:spacing w:before="20" w:after="20"/>
              <w:ind w:left="38"/>
              <w:jc w:val="left"/>
              <w:rPr>
                <w:sz w:val="20"/>
                <w:szCs w:val="20"/>
                <w:lang w:val="en-US"/>
              </w:rPr>
            </w:pPr>
          </w:p>
        </w:tc>
        <w:tc>
          <w:tcPr>
            <w:tcW w:w="533" w:type="pct"/>
            <w:tcBorders>
              <w:top w:val="single" w:sz="4" w:space="0" w:color="auto"/>
              <w:left w:val="single" w:sz="4" w:space="0" w:color="auto"/>
              <w:bottom w:val="single" w:sz="4" w:space="0" w:color="auto"/>
              <w:right w:val="single" w:sz="4" w:space="0" w:color="auto"/>
            </w:tcBorders>
            <w:vAlign w:val="center"/>
            <w:hideMark/>
          </w:tcPr>
          <w:p w14:paraId="0E751503" w14:textId="77777777" w:rsidR="00274A77" w:rsidRPr="00E54550" w:rsidRDefault="00274A77" w:rsidP="00274A77">
            <w:pPr>
              <w:spacing w:before="20" w:after="20"/>
              <w:ind w:left="38"/>
              <w:jc w:val="left"/>
              <w:rPr>
                <w:sz w:val="20"/>
                <w:szCs w:val="20"/>
                <w:lang w:val="en-US"/>
              </w:rPr>
            </w:pPr>
            <w:r w:rsidRPr="00E54550">
              <w:rPr>
                <w:sz w:val="20"/>
                <w:szCs w:val="20"/>
                <w:lang w:val="en-US"/>
              </w:rPr>
              <w:t>Support costs</w:t>
            </w:r>
          </w:p>
        </w:tc>
        <w:tc>
          <w:tcPr>
            <w:tcW w:w="433" w:type="pct"/>
            <w:tcBorders>
              <w:top w:val="single" w:sz="4" w:space="0" w:color="000000"/>
              <w:left w:val="single" w:sz="4" w:space="0" w:color="000000"/>
              <w:bottom w:val="single" w:sz="4" w:space="0" w:color="000000"/>
              <w:right w:val="single" w:sz="4" w:space="0" w:color="000000"/>
            </w:tcBorders>
          </w:tcPr>
          <w:p w14:paraId="3CB3D8BA" w14:textId="77777777" w:rsidR="00274A77" w:rsidRPr="00E54550" w:rsidRDefault="00274A77" w:rsidP="00274A77">
            <w:pPr>
              <w:spacing w:before="20" w:after="20"/>
              <w:ind w:left="38"/>
              <w:jc w:val="right"/>
              <w:rPr>
                <w:sz w:val="20"/>
                <w:szCs w:val="20"/>
              </w:rPr>
            </w:pPr>
            <w:r w:rsidRPr="00E54550">
              <w:rPr>
                <w:sz w:val="20"/>
                <w:szCs w:val="20"/>
              </w:rPr>
              <w:t>19,286</w:t>
            </w:r>
          </w:p>
        </w:tc>
        <w:tc>
          <w:tcPr>
            <w:tcW w:w="317" w:type="pct"/>
            <w:tcBorders>
              <w:top w:val="single" w:sz="4" w:space="0" w:color="000000"/>
              <w:left w:val="single" w:sz="4" w:space="0" w:color="000000"/>
              <w:bottom w:val="single" w:sz="4" w:space="0" w:color="000000"/>
              <w:right w:val="single" w:sz="4" w:space="0" w:color="000000"/>
            </w:tcBorders>
          </w:tcPr>
          <w:p w14:paraId="5A8E19BB" w14:textId="77777777" w:rsidR="00274A77" w:rsidRPr="00E54550" w:rsidRDefault="00274A77" w:rsidP="00274A77">
            <w:pPr>
              <w:spacing w:before="20" w:after="20"/>
              <w:ind w:left="38"/>
              <w:jc w:val="right"/>
              <w:rPr>
                <w:sz w:val="20"/>
                <w:szCs w:val="20"/>
              </w:rPr>
            </w:pPr>
            <w:r w:rsidRPr="00E54550">
              <w:rPr>
                <w:sz w:val="20"/>
                <w:szCs w:val="20"/>
              </w:rPr>
              <w:t>0</w:t>
            </w:r>
          </w:p>
        </w:tc>
        <w:tc>
          <w:tcPr>
            <w:tcW w:w="433" w:type="pct"/>
            <w:tcBorders>
              <w:top w:val="single" w:sz="4" w:space="0" w:color="000000"/>
              <w:left w:val="single" w:sz="4" w:space="0" w:color="000000"/>
              <w:bottom w:val="single" w:sz="4" w:space="0" w:color="000000"/>
              <w:right w:val="single" w:sz="4" w:space="0" w:color="000000"/>
            </w:tcBorders>
          </w:tcPr>
          <w:p w14:paraId="187E03B0" w14:textId="77777777" w:rsidR="00274A77" w:rsidRPr="00E54550" w:rsidRDefault="00274A77" w:rsidP="00274A77">
            <w:pPr>
              <w:spacing w:before="20" w:after="20"/>
              <w:ind w:left="38"/>
              <w:jc w:val="right"/>
              <w:rPr>
                <w:sz w:val="20"/>
                <w:szCs w:val="20"/>
              </w:rPr>
            </w:pPr>
          </w:p>
        </w:tc>
        <w:tc>
          <w:tcPr>
            <w:tcW w:w="433" w:type="pct"/>
            <w:tcBorders>
              <w:top w:val="single" w:sz="4" w:space="0" w:color="auto"/>
              <w:left w:val="single" w:sz="4" w:space="0" w:color="auto"/>
              <w:bottom w:val="single" w:sz="4" w:space="0" w:color="auto"/>
              <w:right w:val="single" w:sz="4" w:space="0" w:color="auto"/>
            </w:tcBorders>
          </w:tcPr>
          <w:p w14:paraId="356027DE" w14:textId="77777777" w:rsidR="00274A77" w:rsidRPr="00E54550" w:rsidRDefault="00274A77" w:rsidP="00274A77">
            <w:pPr>
              <w:spacing w:before="20" w:after="20"/>
              <w:ind w:left="38"/>
              <w:jc w:val="right"/>
              <w:rPr>
                <w:color w:val="000000"/>
                <w:sz w:val="20"/>
                <w:szCs w:val="20"/>
                <w:lang w:val="en-US" w:eastAsia="en-CA"/>
              </w:rPr>
            </w:pPr>
          </w:p>
        </w:tc>
        <w:tc>
          <w:tcPr>
            <w:tcW w:w="283" w:type="pct"/>
            <w:tcBorders>
              <w:top w:val="single" w:sz="4" w:space="0" w:color="auto"/>
              <w:left w:val="single" w:sz="4" w:space="0" w:color="auto"/>
              <w:bottom w:val="single" w:sz="4" w:space="0" w:color="auto"/>
              <w:right w:val="single" w:sz="4" w:space="0" w:color="auto"/>
            </w:tcBorders>
          </w:tcPr>
          <w:p w14:paraId="44E63A94" w14:textId="77777777" w:rsidR="00274A77" w:rsidRPr="00E54550" w:rsidRDefault="00274A77" w:rsidP="00274A77">
            <w:pPr>
              <w:spacing w:before="20" w:after="20"/>
              <w:jc w:val="right"/>
              <w:rPr>
                <w:sz w:val="20"/>
                <w:szCs w:val="20"/>
              </w:rPr>
            </w:pPr>
          </w:p>
        </w:tc>
        <w:tc>
          <w:tcPr>
            <w:tcW w:w="413" w:type="pct"/>
            <w:tcBorders>
              <w:top w:val="single" w:sz="4" w:space="0" w:color="auto"/>
              <w:left w:val="single" w:sz="4" w:space="0" w:color="auto"/>
              <w:bottom w:val="single" w:sz="4" w:space="0" w:color="auto"/>
              <w:right w:val="single" w:sz="4" w:space="0" w:color="auto"/>
            </w:tcBorders>
          </w:tcPr>
          <w:p w14:paraId="4F620BD1" w14:textId="77777777" w:rsidR="00274A77" w:rsidRPr="00E54550" w:rsidRDefault="00274A77" w:rsidP="00274A77">
            <w:pPr>
              <w:spacing w:before="20" w:after="20"/>
              <w:jc w:val="right"/>
              <w:rPr>
                <w:color w:val="000000"/>
                <w:sz w:val="20"/>
                <w:szCs w:val="20"/>
                <w:lang w:val="en-US" w:eastAsia="en-CA"/>
              </w:rPr>
            </w:pPr>
          </w:p>
        </w:tc>
        <w:tc>
          <w:tcPr>
            <w:tcW w:w="283" w:type="pct"/>
            <w:tcBorders>
              <w:top w:val="single" w:sz="4" w:space="0" w:color="auto"/>
              <w:left w:val="single" w:sz="4" w:space="0" w:color="auto"/>
              <w:bottom w:val="single" w:sz="4" w:space="0" w:color="auto"/>
              <w:right w:val="single" w:sz="4" w:space="0" w:color="auto"/>
            </w:tcBorders>
          </w:tcPr>
          <w:p w14:paraId="7F6C38C6" w14:textId="77777777" w:rsidR="00274A77" w:rsidRPr="00E54550" w:rsidRDefault="00274A77" w:rsidP="00274A77">
            <w:pPr>
              <w:spacing w:before="20" w:after="20"/>
              <w:jc w:val="right"/>
              <w:rPr>
                <w:color w:val="000000"/>
                <w:sz w:val="20"/>
                <w:szCs w:val="20"/>
                <w:lang w:val="en-US" w:eastAsia="en-CA"/>
              </w:rPr>
            </w:pPr>
          </w:p>
        </w:tc>
        <w:tc>
          <w:tcPr>
            <w:tcW w:w="361" w:type="pct"/>
            <w:tcBorders>
              <w:top w:val="single" w:sz="4" w:space="0" w:color="auto"/>
              <w:left w:val="single" w:sz="4" w:space="0" w:color="auto"/>
              <w:bottom w:val="single" w:sz="4" w:space="0" w:color="auto"/>
              <w:right w:val="single" w:sz="4" w:space="0" w:color="auto"/>
            </w:tcBorders>
          </w:tcPr>
          <w:p w14:paraId="75CAFAB0" w14:textId="77777777" w:rsidR="00274A77" w:rsidRPr="00E54550" w:rsidRDefault="00274A77" w:rsidP="00274A77">
            <w:pPr>
              <w:spacing w:before="20" w:after="20"/>
              <w:jc w:val="right"/>
              <w:rPr>
                <w:color w:val="000000"/>
                <w:sz w:val="20"/>
                <w:szCs w:val="20"/>
                <w:lang w:val="en-US" w:eastAsia="en-CA"/>
              </w:rPr>
            </w:pPr>
          </w:p>
        </w:tc>
        <w:tc>
          <w:tcPr>
            <w:tcW w:w="413" w:type="pct"/>
            <w:tcBorders>
              <w:top w:val="single" w:sz="4" w:space="0" w:color="auto"/>
              <w:left w:val="single" w:sz="4" w:space="0" w:color="auto"/>
              <w:bottom w:val="single" w:sz="4" w:space="0" w:color="auto"/>
              <w:right w:val="single" w:sz="4" w:space="0" w:color="auto"/>
            </w:tcBorders>
          </w:tcPr>
          <w:p w14:paraId="07002E66" w14:textId="77777777" w:rsidR="00274A77" w:rsidRPr="00E54550" w:rsidRDefault="00274A77" w:rsidP="00274A77">
            <w:pPr>
              <w:spacing w:before="20" w:after="20"/>
              <w:jc w:val="right"/>
              <w:rPr>
                <w:color w:val="000000"/>
                <w:sz w:val="20"/>
                <w:szCs w:val="20"/>
                <w:lang w:val="en-US" w:eastAsia="en-CA"/>
              </w:rPr>
            </w:pPr>
            <w:r w:rsidRPr="00E54550">
              <w:rPr>
                <w:sz w:val="20"/>
                <w:szCs w:val="20"/>
              </w:rPr>
              <w:t>19,286</w:t>
            </w:r>
          </w:p>
        </w:tc>
      </w:tr>
      <w:tr w:rsidR="00162E09" w:rsidRPr="00E54550" w14:paraId="0180FFE2" w14:textId="77777777" w:rsidTr="00274A77">
        <w:trPr>
          <w:trHeight w:val="50"/>
          <w:jc w:val="center"/>
        </w:trPr>
        <w:tc>
          <w:tcPr>
            <w:tcW w:w="1100"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D1EB07B" w14:textId="77777777" w:rsidR="00162E09" w:rsidRPr="00E54550" w:rsidRDefault="00162E09" w:rsidP="00772AFC">
            <w:pPr>
              <w:spacing w:before="20" w:after="20"/>
              <w:ind w:left="38" w:right="-85"/>
              <w:jc w:val="left"/>
              <w:rPr>
                <w:sz w:val="20"/>
                <w:szCs w:val="20"/>
                <w:lang w:val="en-US"/>
              </w:rPr>
            </w:pPr>
            <w:r w:rsidRPr="00E54550">
              <w:rPr>
                <w:sz w:val="20"/>
                <w:szCs w:val="20"/>
                <w:lang w:val="en-US"/>
              </w:rPr>
              <w:t>Total funds recommended for approval at this meeting (US $)</w:t>
            </w:r>
          </w:p>
        </w:tc>
        <w:tc>
          <w:tcPr>
            <w:tcW w:w="533" w:type="pct"/>
            <w:tcBorders>
              <w:top w:val="single" w:sz="4" w:space="0" w:color="auto"/>
              <w:left w:val="single" w:sz="4" w:space="0" w:color="auto"/>
              <w:bottom w:val="single" w:sz="4" w:space="0" w:color="auto"/>
              <w:right w:val="single" w:sz="4" w:space="0" w:color="auto"/>
            </w:tcBorders>
            <w:vAlign w:val="center"/>
            <w:hideMark/>
          </w:tcPr>
          <w:p w14:paraId="6D65160E" w14:textId="77777777" w:rsidR="00162E09" w:rsidRPr="00E54550" w:rsidRDefault="00162E09" w:rsidP="00772AFC">
            <w:pPr>
              <w:spacing w:before="20" w:after="20"/>
              <w:ind w:left="38"/>
              <w:jc w:val="left"/>
              <w:rPr>
                <w:sz w:val="20"/>
                <w:szCs w:val="20"/>
                <w:lang w:val="en-US"/>
              </w:rPr>
            </w:pPr>
            <w:r w:rsidRPr="00E54550">
              <w:rPr>
                <w:sz w:val="20"/>
                <w:szCs w:val="20"/>
                <w:lang w:val="en-US"/>
              </w:rPr>
              <w:t>Project costs</w:t>
            </w:r>
          </w:p>
        </w:tc>
        <w:tc>
          <w:tcPr>
            <w:tcW w:w="433" w:type="pct"/>
            <w:tcBorders>
              <w:top w:val="single" w:sz="4" w:space="0" w:color="auto"/>
              <w:left w:val="single" w:sz="4" w:space="0" w:color="auto"/>
              <w:bottom w:val="single" w:sz="4" w:space="0" w:color="auto"/>
              <w:right w:val="single" w:sz="4" w:space="0" w:color="auto"/>
            </w:tcBorders>
          </w:tcPr>
          <w:p w14:paraId="5A0BF9D7" w14:textId="77777777" w:rsidR="00162E09" w:rsidRPr="00E54550" w:rsidRDefault="00162E09" w:rsidP="00772AFC">
            <w:pPr>
              <w:spacing w:before="20" w:after="20"/>
              <w:ind w:left="38"/>
              <w:jc w:val="right"/>
              <w:rPr>
                <w:color w:val="000000"/>
                <w:sz w:val="20"/>
                <w:szCs w:val="20"/>
                <w:lang w:val="en-US" w:eastAsia="en-CA"/>
              </w:rPr>
            </w:pPr>
          </w:p>
        </w:tc>
        <w:tc>
          <w:tcPr>
            <w:tcW w:w="317" w:type="pct"/>
            <w:tcBorders>
              <w:top w:val="single" w:sz="4" w:space="0" w:color="auto"/>
              <w:left w:val="single" w:sz="4" w:space="0" w:color="auto"/>
              <w:bottom w:val="single" w:sz="4" w:space="0" w:color="auto"/>
              <w:right w:val="single" w:sz="4" w:space="0" w:color="auto"/>
            </w:tcBorders>
          </w:tcPr>
          <w:p w14:paraId="187C9662" w14:textId="77777777" w:rsidR="00162E09" w:rsidRPr="00E54550" w:rsidRDefault="00162E09" w:rsidP="00772AFC">
            <w:pPr>
              <w:spacing w:before="20" w:after="20"/>
              <w:ind w:left="38"/>
              <w:jc w:val="right"/>
              <w:rPr>
                <w:color w:val="000000"/>
                <w:sz w:val="20"/>
                <w:szCs w:val="20"/>
                <w:lang w:val="en-US" w:eastAsia="en-CA"/>
              </w:rPr>
            </w:pPr>
          </w:p>
        </w:tc>
        <w:tc>
          <w:tcPr>
            <w:tcW w:w="433" w:type="pct"/>
            <w:tcBorders>
              <w:top w:val="single" w:sz="4" w:space="0" w:color="auto"/>
              <w:left w:val="single" w:sz="4" w:space="0" w:color="auto"/>
              <w:bottom w:val="single" w:sz="4" w:space="0" w:color="auto"/>
              <w:right w:val="single" w:sz="4" w:space="0" w:color="auto"/>
            </w:tcBorders>
          </w:tcPr>
          <w:p w14:paraId="7EA1E8F1" w14:textId="77777777" w:rsidR="00162E09" w:rsidRPr="00E54550" w:rsidRDefault="00162E09" w:rsidP="00772AFC">
            <w:pPr>
              <w:spacing w:before="20" w:after="20"/>
              <w:ind w:left="38"/>
              <w:jc w:val="right"/>
              <w:rPr>
                <w:color w:val="000000"/>
                <w:sz w:val="20"/>
                <w:szCs w:val="20"/>
                <w:lang w:val="en-US" w:eastAsia="en-CA"/>
              </w:rPr>
            </w:pPr>
          </w:p>
        </w:tc>
        <w:tc>
          <w:tcPr>
            <w:tcW w:w="433" w:type="pct"/>
            <w:tcBorders>
              <w:top w:val="single" w:sz="4" w:space="0" w:color="auto"/>
              <w:left w:val="single" w:sz="4" w:space="0" w:color="auto"/>
              <w:bottom w:val="single" w:sz="4" w:space="0" w:color="auto"/>
              <w:right w:val="single" w:sz="4" w:space="0" w:color="auto"/>
            </w:tcBorders>
          </w:tcPr>
          <w:p w14:paraId="2472605C" w14:textId="77777777" w:rsidR="00162E09" w:rsidRPr="00E54550" w:rsidRDefault="00162E09" w:rsidP="00772AFC">
            <w:pPr>
              <w:spacing w:before="20" w:after="20"/>
              <w:ind w:left="38"/>
              <w:jc w:val="right"/>
              <w:rPr>
                <w:color w:val="000000"/>
                <w:sz w:val="20"/>
                <w:szCs w:val="20"/>
                <w:lang w:val="en-US" w:eastAsia="en-CA"/>
              </w:rPr>
            </w:pPr>
            <w:r w:rsidRPr="00E54550">
              <w:rPr>
                <w:sz w:val="20"/>
                <w:szCs w:val="20"/>
              </w:rPr>
              <w:t>208,580</w:t>
            </w:r>
          </w:p>
        </w:tc>
        <w:tc>
          <w:tcPr>
            <w:tcW w:w="283" w:type="pct"/>
            <w:tcBorders>
              <w:top w:val="single" w:sz="4" w:space="0" w:color="auto"/>
              <w:left w:val="single" w:sz="4" w:space="0" w:color="auto"/>
              <w:bottom w:val="single" w:sz="4" w:space="0" w:color="auto"/>
              <w:right w:val="single" w:sz="4" w:space="0" w:color="auto"/>
            </w:tcBorders>
          </w:tcPr>
          <w:p w14:paraId="52E7782C" w14:textId="77777777" w:rsidR="00162E09" w:rsidRPr="00E54550" w:rsidRDefault="00162E09" w:rsidP="00772AFC">
            <w:pPr>
              <w:spacing w:before="20" w:after="20"/>
              <w:jc w:val="right"/>
              <w:rPr>
                <w:color w:val="000000"/>
                <w:sz w:val="20"/>
                <w:szCs w:val="20"/>
                <w:lang w:val="en-US" w:eastAsia="en-CA"/>
              </w:rPr>
            </w:pPr>
          </w:p>
        </w:tc>
        <w:tc>
          <w:tcPr>
            <w:tcW w:w="413" w:type="pct"/>
            <w:tcBorders>
              <w:top w:val="single" w:sz="4" w:space="0" w:color="auto"/>
              <w:left w:val="single" w:sz="4" w:space="0" w:color="auto"/>
              <w:bottom w:val="single" w:sz="4" w:space="0" w:color="auto"/>
              <w:right w:val="single" w:sz="4" w:space="0" w:color="auto"/>
            </w:tcBorders>
            <w:vAlign w:val="center"/>
          </w:tcPr>
          <w:p w14:paraId="14FA0628" w14:textId="77777777" w:rsidR="00162E09" w:rsidRPr="00E54550" w:rsidRDefault="00162E09" w:rsidP="00772AFC">
            <w:pPr>
              <w:spacing w:before="20" w:after="20"/>
              <w:jc w:val="right"/>
              <w:rPr>
                <w:color w:val="000000"/>
                <w:sz w:val="20"/>
                <w:szCs w:val="20"/>
                <w:lang w:val="en-US" w:eastAsia="en-CA"/>
              </w:rPr>
            </w:pPr>
          </w:p>
        </w:tc>
        <w:tc>
          <w:tcPr>
            <w:tcW w:w="283" w:type="pct"/>
            <w:tcBorders>
              <w:top w:val="single" w:sz="4" w:space="0" w:color="auto"/>
              <w:left w:val="single" w:sz="4" w:space="0" w:color="auto"/>
              <w:bottom w:val="single" w:sz="4" w:space="0" w:color="auto"/>
              <w:right w:val="single" w:sz="4" w:space="0" w:color="auto"/>
            </w:tcBorders>
            <w:vAlign w:val="center"/>
          </w:tcPr>
          <w:p w14:paraId="56CADBA9" w14:textId="77777777" w:rsidR="00162E09" w:rsidRPr="00E54550" w:rsidRDefault="00162E09" w:rsidP="00772AFC">
            <w:pPr>
              <w:spacing w:before="20" w:after="20"/>
              <w:jc w:val="right"/>
              <w:rPr>
                <w:color w:val="000000"/>
                <w:sz w:val="20"/>
                <w:szCs w:val="20"/>
                <w:lang w:val="en-US" w:eastAsia="en-CA"/>
              </w:rPr>
            </w:pPr>
          </w:p>
        </w:tc>
        <w:tc>
          <w:tcPr>
            <w:tcW w:w="361" w:type="pct"/>
            <w:tcBorders>
              <w:top w:val="single" w:sz="4" w:space="0" w:color="auto"/>
              <w:left w:val="single" w:sz="4" w:space="0" w:color="auto"/>
              <w:bottom w:val="single" w:sz="4" w:space="0" w:color="auto"/>
              <w:right w:val="single" w:sz="4" w:space="0" w:color="auto"/>
            </w:tcBorders>
            <w:vAlign w:val="center"/>
          </w:tcPr>
          <w:p w14:paraId="3F59C5E6" w14:textId="77777777" w:rsidR="00162E09" w:rsidRPr="00E54550" w:rsidRDefault="00162E09" w:rsidP="00772AFC">
            <w:pPr>
              <w:spacing w:before="20" w:after="20"/>
              <w:jc w:val="right"/>
              <w:rPr>
                <w:color w:val="000000"/>
                <w:sz w:val="20"/>
                <w:szCs w:val="20"/>
                <w:lang w:val="en-US" w:eastAsia="en-CA"/>
              </w:rPr>
            </w:pPr>
          </w:p>
        </w:tc>
        <w:tc>
          <w:tcPr>
            <w:tcW w:w="413" w:type="pct"/>
            <w:tcBorders>
              <w:top w:val="single" w:sz="4" w:space="0" w:color="auto"/>
              <w:left w:val="single" w:sz="4" w:space="0" w:color="auto"/>
              <w:bottom w:val="single" w:sz="4" w:space="0" w:color="auto"/>
              <w:right w:val="single" w:sz="4" w:space="0" w:color="auto"/>
            </w:tcBorders>
          </w:tcPr>
          <w:p w14:paraId="7209EAC8" w14:textId="77777777" w:rsidR="00162E09" w:rsidRPr="00E54550" w:rsidRDefault="00162E09" w:rsidP="00772AFC">
            <w:pPr>
              <w:spacing w:before="20" w:after="20"/>
              <w:jc w:val="right"/>
              <w:rPr>
                <w:color w:val="000000"/>
                <w:sz w:val="20"/>
                <w:szCs w:val="20"/>
                <w:lang w:val="en-US" w:eastAsia="en-CA"/>
              </w:rPr>
            </w:pPr>
            <w:r w:rsidRPr="00E54550">
              <w:rPr>
                <w:sz w:val="20"/>
                <w:szCs w:val="20"/>
              </w:rPr>
              <w:t>208,580</w:t>
            </w:r>
          </w:p>
        </w:tc>
      </w:tr>
      <w:tr w:rsidR="00162E09" w:rsidRPr="00E54550" w14:paraId="4673E080" w14:textId="77777777" w:rsidTr="00274A77">
        <w:trPr>
          <w:trHeight w:val="50"/>
          <w:jc w:val="center"/>
        </w:trPr>
        <w:tc>
          <w:tcPr>
            <w:tcW w:w="1100" w:type="pct"/>
            <w:gridSpan w:val="2"/>
            <w:vMerge/>
            <w:tcBorders>
              <w:top w:val="single" w:sz="4" w:space="0" w:color="auto"/>
              <w:left w:val="single" w:sz="4" w:space="0" w:color="auto"/>
              <w:bottom w:val="single" w:sz="4" w:space="0" w:color="auto"/>
              <w:right w:val="single" w:sz="4" w:space="0" w:color="auto"/>
            </w:tcBorders>
            <w:vAlign w:val="center"/>
            <w:hideMark/>
          </w:tcPr>
          <w:p w14:paraId="4CE532EE" w14:textId="77777777" w:rsidR="00162E09" w:rsidRPr="00E54550" w:rsidRDefault="00162E09" w:rsidP="00772AFC">
            <w:pPr>
              <w:spacing w:before="20" w:after="20"/>
              <w:ind w:left="38"/>
              <w:jc w:val="left"/>
              <w:rPr>
                <w:sz w:val="20"/>
                <w:szCs w:val="20"/>
                <w:lang w:val="en-US"/>
              </w:rPr>
            </w:pPr>
          </w:p>
        </w:tc>
        <w:tc>
          <w:tcPr>
            <w:tcW w:w="533" w:type="pct"/>
            <w:tcBorders>
              <w:top w:val="single" w:sz="4" w:space="0" w:color="auto"/>
              <w:left w:val="single" w:sz="4" w:space="0" w:color="auto"/>
              <w:bottom w:val="single" w:sz="4" w:space="0" w:color="auto"/>
              <w:right w:val="single" w:sz="4" w:space="0" w:color="auto"/>
            </w:tcBorders>
            <w:vAlign w:val="center"/>
            <w:hideMark/>
          </w:tcPr>
          <w:p w14:paraId="0FDFA649" w14:textId="77777777" w:rsidR="00162E09" w:rsidRPr="00E54550" w:rsidRDefault="00162E09" w:rsidP="00772AFC">
            <w:pPr>
              <w:spacing w:before="20" w:after="20"/>
              <w:ind w:left="38"/>
              <w:jc w:val="left"/>
              <w:rPr>
                <w:sz w:val="20"/>
                <w:szCs w:val="20"/>
                <w:lang w:val="en-US"/>
              </w:rPr>
            </w:pPr>
            <w:r w:rsidRPr="00E54550">
              <w:rPr>
                <w:sz w:val="20"/>
                <w:szCs w:val="20"/>
                <w:lang w:val="en-US"/>
              </w:rPr>
              <w:t>Support costs</w:t>
            </w:r>
          </w:p>
        </w:tc>
        <w:tc>
          <w:tcPr>
            <w:tcW w:w="433" w:type="pct"/>
            <w:tcBorders>
              <w:top w:val="single" w:sz="4" w:space="0" w:color="auto"/>
              <w:left w:val="single" w:sz="4" w:space="0" w:color="auto"/>
              <w:bottom w:val="single" w:sz="4" w:space="0" w:color="auto"/>
              <w:right w:val="single" w:sz="4" w:space="0" w:color="auto"/>
            </w:tcBorders>
          </w:tcPr>
          <w:p w14:paraId="11FB0AF3" w14:textId="77777777" w:rsidR="00162E09" w:rsidRPr="00E54550" w:rsidRDefault="00162E09" w:rsidP="00772AFC">
            <w:pPr>
              <w:spacing w:before="20" w:after="20"/>
              <w:ind w:left="38"/>
              <w:jc w:val="right"/>
              <w:rPr>
                <w:color w:val="000000"/>
                <w:sz w:val="20"/>
                <w:szCs w:val="20"/>
                <w:lang w:val="en-US" w:eastAsia="en-CA"/>
              </w:rPr>
            </w:pPr>
          </w:p>
        </w:tc>
        <w:tc>
          <w:tcPr>
            <w:tcW w:w="317" w:type="pct"/>
            <w:tcBorders>
              <w:top w:val="single" w:sz="4" w:space="0" w:color="auto"/>
              <w:left w:val="single" w:sz="4" w:space="0" w:color="auto"/>
              <w:bottom w:val="single" w:sz="4" w:space="0" w:color="auto"/>
              <w:right w:val="single" w:sz="4" w:space="0" w:color="auto"/>
            </w:tcBorders>
          </w:tcPr>
          <w:p w14:paraId="66DFCA3E" w14:textId="77777777" w:rsidR="00162E09" w:rsidRPr="00E54550" w:rsidRDefault="00162E09" w:rsidP="00772AFC">
            <w:pPr>
              <w:spacing w:before="20" w:after="20"/>
              <w:ind w:left="38"/>
              <w:jc w:val="right"/>
              <w:rPr>
                <w:color w:val="000000"/>
                <w:sz w:val="20"/>
                <w:szCs w:val="20"/>
                <w:lang w:val="en-US" w:eastAsia="en-CA"/>
              </w:rPr>
            </w:pPr>
          </w:p>
        </w:tc>
        <w:tc>
          <w:tcPr>
            <w:tcW w:w="433" w:type="pct"/>
            <w:tcBorders>
              <w:top w:val="single" w:sz="4" w:space="0" w:color="auto"/>
              <w:left w:val="single" w:sz="4" w:space="0" w:color="auto"/>
              <w:bottom w:val="single" w:sz="4" w:space="0" w:color="auto"/>
              <w:right w:val="single" w:sz="4" w:space="0" w:color="auto"/>
            </w:tcBorders>
          </w:tcPr>
          <w:p w14:paraId="325E8EAE" w14:textId="77777777" w:rsidR="00162E09" w:rsidRPr="00E54550" w:rsidRDefault="00162E09" w:rsidP="00772AFC">
            <w:pPr>
              <w:spacing w:before="20" w:after="20"/>
              <w:ind w:left="38"/>
              <w:jc w:val="right"/>
              <w:rPr>
                <w:color w:val="000000"/>
                <w:sz w:val="20"/>
                <w:szCs w:val="20"/>
                <w:lang w:val="en-US" w:eastAsia="en-CA"/>
              </w:rPr>
            </w:pPr>
          </w:p>
        </w:tc>
        <w:tc>
          <w:tcPr>
            <w:tcW w:w="433" w:type="pct"/>
            <w:tcBorders>
              <w:top w:val="single" w:sz="4" w:space="0" w:color="auto"/>
              <w:left w:val="single" w:sz="4" w:space="0" w:color="auto"/>
              <w:bottom w:val="single" w:sz="4" w:space="0" w:color="auto"/>
              <w:right w:val="single" w:sz="4" w:space="0" w:color="auto"/>
            </w:tcBorders>
          </w:tcPr>
          <w:p w14:paraId="70948119" w14:textId="77777777" w:rsidR="00162E09" w:rsidRPr="00E54550" w:rsidRDefault="00162E09" w:rsidP="00772AFC">
            <w:pPr>
              <w:spacing w:before="20" w:after="20"/>
              <w:ind w:left="38"/>
              <w:jc w:val="right"/>
              <w:rPr>
                <w:color w:val="000000"/>
                <w:sz w:val="20"/>
                <w:szCs w:val="20"/>
                <w:lang w:val="en-US" w:eastAsia="en-CA"/>
              </w:rPr>
            </w:pPr>
            <w:r w:rsidRPr="00E54550">
              <w:rPr>
                <w:sz w:val="20"/>
                <w:szCs w:val="20"/>
              </w:rPr>
              <w:t>21,792</w:t>
            </w:r>
          </w:p>
        </w:tc>
        <w:tc>
          <w:tcPr>
            <w:tcW w:w="283" w:type="pct"/>
            <w:tcBorders>
              <w:top w:val="single" w:sz="4" w:space="0" w:color="auto"/>
              <w:left w:val="single" w:sz="4" w:space="0" w:color="auto"/>
              <w:bottom w:val="single" w:sz="4" w:space="0" w:color="auto"/>
              <w:right w:val="single" w:sz="4" w:space="0" w:color="auto"/>
            </w:tcBorders>
          </w:tcPr>
          <w:p w14:paraId="0C299EC3" w14:textId="77777777" w:rsidR="00162E09" w:rsidRPr="00E54550" w:rsidRDefault="00162E09" w:rsidP="00772AFC">
            <w:pPr>
              <w:spacing w:before="20" w:after="20"/>
              <w:jc w:val="right"/>
              <w:rPr>
                <w:color w:val="000000"/>
                <w:sz w:val="20"/>
                <w:szCs w:val="20"/>
                <w:lang w:val="en-US" w:eastAsia="en-CA"/>
              </w:rPr>
            </w:pPr>
          </w:p>
        </w:tc>
        <w:tc>
          <w:tcPr>
            <w:tcW w:w="413" w:type="pct"/>
            <w:tcBorders>
              <w:top w:val="single" w:sz="4" w:space="0" w:color="auto"/>
              <w:left w:val="single" w:sz="4" w:space="0" w:color="auto"/>
              <w:bottom w:val="single" w:sz="4" w:space="0" w:color="auto"/>
              <w:right w:val="single" w:sz="4" w:space="0" w:color="auto"/>
            </w:tcBorders>
            <w:vAlign w:val="center"/>
          </w:tcPr>
          <w:p w14:paraId="33BC49ED" w14:textId="77777777" w:rsidR="00162E09" w:rsidRPr="00E54550" w:rsidRDefault="00162E09" w:rsidP="00772AFC">
            <w:pPr>
              <w:spacing w:before="20" w:after="20"/>
              <w:jc w:val="right"/>
              <w:rPr>
                <w:color w:val="000000"/>
                <w:sz w:val="20"/>
                <w:szCs w:val="20"/>
                <w:lang w:val="en-US" w:eastAsia="en-CA"/>
              </w:rPr>
            </w:pPr>
          </w:p>
        </w:tc>
        <w:tc>
          <w:tcPr>
            <w:tcW w:w="283" w:type="pct"/>
            <w:tcBorders>
              <w:top w:val="single" w:sz="4" w:space="0" w:color="auto"/>
              <w:left w:val="single" w:sz="4" w:space="0" w:color="auto"/>
              <w:bottom w:val="single" w:sz="4" w:space="0" w:color="auto"/>
              <w:right w:val="single" w:sz="4" w:space="0" w:color="auto"/>
            </w:tcBorders>
            <w:vAlign w:val="center"/>
          </w:tcPr>
          <w:p w14:paraId="596CCD95" w14:textId="77777777" w:rsidR="00162E09" w:rsidRPr="00E54550" w:rsidRDefault="00162E09" w:rsidP="00772AFC">
            <w:pPr>
              <w:spacing w:before="20" w:after="20"/>
              <w:jc w:val="right"/>
              <w:rPr>
                <w:color w:val="000000"/>
                <w:sz w:val="20"/>
                <w:szCs w:val="20"/>
                <w:lang w:val="en-US" w:eastAsia="en-CA"/>
              </w:rPr>
            </w:pPr>
          </w:p>
        </w:tc>
        <w:tc>
          <w:tcPr>
            <w:tcW w:w="361" w:type="pct"/>
            <w:tcBorders>
              <w:top w:val="single" w:sz="4" w:space="0" w:color="auto"/>
              <w:left w:val="single" w:sz="4" w:space="0" w:color="auto"/>
              <w:bottom w:val="single" w:sz="4" w:space="0" w:color="auto"/>
              <w:right w:val="single" w:sz="4" w:space="0" w:color="auto"/>
            </w:tcBorders>
            <w:vAlign w:val="center"/>
          </w:tcPr>
          <w:p w14:paraId="3E17A7B8" w14:textId="77777777" w:rsidR="00162E09" w:rsidRPr="00E54550" w:rsidRDefault="00162E09" w:rsidP="00772AFC">
            <w:pPr>
              <w:spacing w:before="20" w:after="20"/>
              <w:jc w:val="right"/>
              <w:rPr>
                <w:color w:val="000000"/>
                <w:sz w:val="20"/>
                <w:szCs w:val="20"/>
                <w:lang w:val="en-US" w:eastAsia="en-CA"/>
              </w:rPr>
            </w:pPr>
          </w:p>
        </w:tc>
        <w:tc>
          <w:tcPr>
            <w:tcW w:w="413" w:type="pct"/>
            <w:tcBorders>
              <w:top w:val="single" w:sz="4" w:space="0" w:color="auto"/>
              <w:left w:val="single" w:sz="4" w:space="0" w:color="auto"/>
              <w:bottom w:val="single" w:sz="4" w:space="0" w:color="auto"/>
              <w:right w:val="single" w:sz="4" w:space="0" w:color="auto"/>
            </w:tcBorders>
          </w:tcPr>
          <w:p w14:paraId="2C8A0879" w14:textId="77777777" w:rsidR="00162E09" w:rsidRPr="00E54550" w:rsidRDefault="00162E09" w:rsidP="00772AFC">
            <w:pPr>
              <w:spacing w:before="20" w:after="20"/>
              <w:jc w:val="right"/>
              <w:rPr>
                <w:color w:val="000000"/>
                <w:sz w:val="20"/>
                <w:szCs w:val="20"/>
                <w:lang w:val="en-US" w:eastAsia="en-CA"/>
              </w:rPr>
            </w:pPr>
            <w:r w:rsidRPr="00E54550">
              <w:rPr>
                <w:sz w:val="20"/>
                <w:szCs w:val="20"/>
              </w:rPr>
              <w:t>21,792</w:t>
            </w:r>
          </w:p>
        </w:tc>
      </w:tr>
    </w:tbl>
    <w:p w14:paraId="66786078" w14:textId="77777777" w:rsidR="00F72392" w:rsidRPr="00E54550" w:rsidRDefault="00F72392" w:rsidP="007C1D86">
      <w:pPr>
        <w:spacing w:before="20" w:after="20"/>
        <w:jc w:val="center"/>
        <w:rPr>
          <w:sz w:val="20"/>
          <w:szCs w:val="20"/>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66"/>
        <w:gridCol w:w="4578"/>
      </w:tblGrid>
      <w:tr w:rsidR="00F72392" w:rsidRPr="00E54550" w14:paraId="21735803" w14:textId="77777777" w:rsidTr="00772AFC">
        <w:trPr>
          <w:trHeight w:val="128"/>
          <w:jc w:val="center"/>
        </w:trPr>
        <w:tc>
          <w:tcPr>
            <w:tcW w:w="2576" w:type="pct"/>
            <w:vAlign w:val="center"/>
            <w:hideMark/>
          </w:tcPr>
          <w:p w14:paraId="3319D0DC" w14:textId="77777777" w:rsidR="00F72392" w:rsidRPr="00E54550" w:rsidRDefault="00F72392" w:rsidP="00772AFC">
            <w:pPr>
              <w:spacing w:before="20" w:after="20"/>
              <w:jc w:val="left"/>
              <w:rPr>
                <w:b/>
                <w:sz w:val="20"/>
                <w:szCs w:val="20"/>
                <w:lang w:val="en-US"/>
              </w:rPr>
            </w:pPr>
            <w:r w:rsidRPr="00E54550">
              <w:rPr>
                <w:b/>
                <w:sz w:val="20"/>
                <w:szCs w:val="20"/>
                <w:lang w:val="en-US"/>
              </w:rPr>
              <w:t>Secretariat’s recommendation:</w:t>
            </w:r>
          </w:p>
        </w:tc>
        <w:tc>
          <w:tcPr>
            <w:tcW w:w="2424" w:type="pct"/>
            <w:vAlign w:val="center"/>
            <w:hideMark/>
          </w:tcPr>
          <w:p w14:paraId="006E45AB" w14:textId="77777777" w:rsidR="00F72392" w:rsidRPr="00E54550" w:rsidRDefault="00F72392" w:rsidP="00772AFC">
            <w:pPr>
              <w:spacing w:before="20" w:after="20"/>
              <w:jc w:val="center"/>
              <w:rPr>
                <w:sz w:val="20"/>
                <w:szCs w:val="20"/>
                <w:lang w:val="en-US"/>
              </w:rPr>
            </w:pPr>
            <w:r w:rsidRPr="00E54550">
              <w:rPr>
                <w:sz w:val="20"/>
                <w:szCs w:val="20"/>
                <w:lang w:val="en-US"/>
              </w:rPr>
              <w:t>Blanket approval</w:t>
            </w:r>
          </w:p>
        </w:tc>
      </w:tr>
    </w:tbl>
    <w:p w14:paraId="610428FB" w14:textId="77777777" w:rsidR="002B0706" w:rsidRPr="00E54550" w:rsidRDefault="002B0706" w:rsidP="002B0706">
      <w:pPr>
        <w:keepNext/>
        <w:rPr>
          <w:b/>
        </w:rPr>
        <w:sectPr w:rsidR="002B0706" w:rsidRPr="00E54550" w:rsidSect="007E3262">
          <w:headerReference w:type="even" r:id="rId14"/>
          <w:headerReference w:type="default" r:id="rId15"/>
          <w:footerReference w:type="even" r:id="rId16"/>
          <w:footerReference w:type="default" r:id="rId17"/>
          <w:footerReference w:type="first" r:id="rId18"/>
          <w:type w:val="continuous"/>
          <w:pgSz w:w="12240" w:h="15840" w:code="1"/>
          <w:pgMar w:top="720" w:right="1350" w:bottom="864" w:left="1440" w:header="720" w:footer="475" w:gutter="0"/>
          <w:cols w:space="720"/>
          <w:titlePg/>
          <w:docGrid w:linePitch="299"/>
        </w:sectPr>
      </w:pPr>
    </w:p>
    <w:p w14:paraId="77A50BDF" w14:textId="77777777" w:rsidR="002B0706" w:rsidRPr="00E54550" w:rsidRDefault="00F72392" w:rsidP="002B0706">
      <w:pPr>
        <w:keepNext/>
        <w:spacing w:after="240"/>
        <w:jc w:val="center"/>
        <w:rPr>
          <w:b/>
        </w:rPr>
      </w:pPr>
      <w:r w:rsidRPr="00E54550">
        <w:rPr>
          <w:b/>
        </w:rPr>
        <w:lastRenderedPageBreak/>
        <w:t>PROJECT DESCRIPTION</w:t>
      </w:r>
    </w:p>
    <w:p w14:paraId="11C554B6" w14:textId="77777777" w:rsidR="0016491C" w:rsidRPr="00E54550" w:rsidRDefault="00F72392" w:rsidP="0016491C">
      <w:pPr>
        <w:numPr>
          <w:ilvl w:val="0"/>
          <w:numId w:val="1"/>
        </w:numPr>
        <w:spacing w:after="240"/>
        <w:outlineLvl w:val="0"/>
      </w:pPr>
      <w:r w:rsidRPr="00E54550">
        <w:t xml:space="preserve">On behalf of the Government </w:t>
      </w:r>
      <w:r w:rsidR="002C2450" w:rsidRPr="00E54550">
        <w:t xml:space="preserve">of the Bahamas, UNEP as the lead implementing agency </w:t>
      </w:r>
      <w:r w:rsidRPr="00E54550">
        <w:t xml:space="preserve">has submitted a request for funding for the </w:t>
      </w:r>
      <w:r w:rsidR="002C2450" w:rsidRPr="00E54550">
        <w:t xml:space="preserve">second </w:t>
      </w:r>
      <w:r w:rsidRPr="00E54550">
        <w:t>tranche of stage </w:t>
      </w:r>
      <w:r w:rsidR="002C2450" w:rsidRPr="00E54550">
        <w:t>II</w:t>
      </w:r>
      <w:r w:rsidRPr="00E54550">
        <w:t xml:space="preserve"> of the HCFC phase-out management plan (HPMP), at a total cost of US $</w:t>
      </w:r>
      <w:r w:rsidR="00372FE4" w:rsidRPr="00E54550">
        <w:t>2</w:t>
      </w:r>
      <w:r w:rsidR="004849E0" w:rsidRPr="00E54550">
        <w:t>30</w:t>
      </w:r>
      <w:r w:rsidR="00372FE4" w:rsidRPr="00E54550">
        <w:t>,</w:t>
      </w:r>
      <w:r w:rsidR="004849E0" w:rsidRPr="00E54550">
        <w:t>372</w:t>
      </w:r>
      <w:r w:rsidRPr="00E54550">
        <w:t>, consisting of US $</w:t>
      </w:r>
      <w:r w:rsidR="00372FE4" w:rsidRPr="00E54550">
        <w:t>75,500</w:t>
      </w:r>
      <w:r w:rsidRPr="00E54550">
        <w:t>, plus agency support costs of US $</w:t>
      </w:r>
      <w:r w:rsidR="00796B7F" w:rsidRPr="00E54550">
        <w:t>9,815</w:t>
      </w:r>
      <w:r w:rsidRPr="00E54550">
        <w:t xml:space="preserve">, for </w:t>
      </w:r>
      <w:r w:rsidR="00372FE4" w:rsidRPr="00E54550">
        <w:t>UNEP</w:t>
      </w:r>
      <w:r w:rsidRPr="00E54550">
        <w:t xml:space="preserve"> and US $</w:t>
      </w:r>
      <w:r w:rsidR="00372FE4" w:rsidRPr="00E54550">
        <w:t>133,080</w:t>
      </w:r>
      <w:r w:rsidRPr="00E54550">
        <w:t>, plus agency support costs of US $</w:t>
      </w:r>
      <w:r w:rsidR="00796B7F" w:rsidRPr="00E54550">
        <w:t>11,977</w:t>
      </w:r>
      <w:r w:rsidRPr="00E54550">
        <w:t xml:space="preserve">, for </w:t>
      </w:r>
      <w:r w:rsidR="00372FE4" w:rsidRPr="00E54550">
        <w:t>UNIDO</w:t>
      </w:r>
      <w:r w:rsidRPr="00E54550">
        <w:t>.</w:t>
      </w:r>
      <w:r w:rsidRPr="00E54550">
        <w:rPr>
          <w:vertAlign w:val="superscript"/>
        </w:rPr>
        <w:footnoteReference w:id="2"/>
      </w:r>
      <w:r w:rsidRPr="00E54550">
        <w:t xml:space="preserve"> The submission includes a progress report on the implementation of the </w:t>
      </w:r>
      <w:r w:rsidR="002C2450" w:rsidRPr="00E54550">
        <w:t>first</w:t>
      </w:r>
      <w:r w:rsidRPr="00E54550">
        <w:t xml:space="preserve"> tranche, the verification report on HCFC consumption f</w:t>
      </w:r>
      <w:r w:rsidR="002814BD" w:rsidRPr="00E54550">
        <w:t>rom</w:t>
      </w:r>
      <w:r w:rsidRPr="00E54550">
        <w:t xml:space="preserve"> </w:t>
      </w:r>
      <w:r w:rsidR="00FC7827" w:rsidRPr="00E54550">
        <w:t>2021</w:t>
      </w:r>
      <w:r w:rsidRPr="00E54550">
        <w:t xml:space="preserve"> to 2025, and the tranche implementation plan for 2026 to </w:t>
      </w:r>
      <w:r w:rsidR="00FC7827" w:rsidRPr="00E54550">
        <w:t>202</w:t>
      </w:r>
      <w:r w:rsidR="004849E0" w:rsidRPr="00E54550">
        <w:t>8</w:t>
      </w:r>
      <w:r w:rsidRPr="00E54550">
        <w:t>.</w:t>
      </w:r>
    </w:p>
    <w:p w14:paraId="5A4F96C4" w14:textId="77777777" w:rsidR="00F72392" w:rsidRPr="00E54550" w:rsidRDefault="00F72392" w:rsidP="007C1D86">
      <w:pPr>
        <w:keepNext/>
        <w:spacing w:after="240"/>
        <w:rPr>
          <w:u w:val="single"/>
        </w:rPr>
      </w:pPr>
      <w:r w:rsidRPr="00E54550">
        <w:rPr>
          <w:u w:val="single"/>
        </w:rPr>
        <w:t>Report on HCFC consumption</w:t>
      </w:r>
    </w:p>
    <w:p w14:paraId="3A57D670" w14:textId="77777777" w:rsidR="00F72392" w:rsidRPr="00E54550" w:rsidRDefault="00F72392" w:rsidP="007C1D86">
      <w:pPr>
        <w:numPr>
          <w:ilvl w:val="0"/>
          <w:numId w:val="1"/>
        </w:numPr>
        <w:spacing w:after="240"/>
        <w:outlineLvl w:val="0"/>
      </w:pPr>
      <w:r w:rsidRPr="00E54550">
        <w:t xml:space="preserve">The Government of </w:t>
      </w:r>
      <w:r w:rsidR="00EB49A5" w:rsidRPr="00E54550">
        <w:t>the Bahamas</w:t>
      </w:r>
      <w:r w:rsidRPr="00E54550">
        <w:t xml:space="preserve"> reported a consumption of </w:t>
      </w:r>
      <w:r w:rsidR="00796B7F" w:rsidRPr="00E54550">
        <w:t xml:space="preserve">0.84 </w:t>
      </w:r>
      <w:r w:rsidRPr="00E54550">
        <w:t xml:space="preserve">ODP tonnes of HCFCs in 2025, which is </w:t>
      </w:r>
      <w:r w:rsidR="009F7F06" w:rsidRPr="00E54550">
        <w:t>82.5 </w:t>
      </w:r>
      <w:r w:rsidRPr="00E54550">
        <w:t>per cent below the country’s HCFC baseline for compliance. The 2021–2025 HCFC consumption is shown in table 1.</w:t>
      </w:r>
    </w:p>
    <w:p w14:paraId="56CA5C7B" w14:textId="77777777" w:rsidR="00F72392" w:rsidRPr="00E54550" w:rsidRDefault="00F72392" w:rsidP="007C1D86">
      <w:pPr>
        <w:keepNext/>
        <w:keepLines/>
        <w:spacing w:before="240"/>
        <w:rPr>
          <w:b/>
        </w:rPr>
      </w:pPr>
      <w:r w:rsidRPr="00E54550">
        <w:rPr>
          <w:b/>
        </w:rPr>
        <w:t>Table 1. HCFC consumption in 2021</w:t>
      </w:r>
      <w:r w:rsidRPr="00E54550">
        <w:t>–</w:t>
      </w:r>
      <w:r w:rsidRPr="00E54550">
        <w:rPr>
          <w:b/>
        </w:rPr>
        <w:t xml:space="preserve">2025 in </w:t>
      </w:r>
      <w:r w:rsidR="00EB49A5" w:rsidRPr="00E54550">
        <w:rPr>
          <w:b/>
        </w:rPr>
        <w:t>the Bahamas</w:t>
      </w:r>
      <w:r w:rsidRPr="00E54550">
        <w:rPr>
          <w:b/>
        </w:rPr>
        <w:t xml:space="preserve"> (Article 7 data)</w:t>
      </w:r>
    </w:p>
    <w:tbl>
      <w:tblPr>
        <w:tblW w:w="5000" w:type="pct"/>
        <w:tblLook w:val="04A0" w:firstRow="1" w:lastRow="0" w:firstColumn="1" w:lastColumn="0" w:noHBand="0" w:noVBand="1"/>
      </w:tblPr>
      <w:tblGrid>
        <w:gridCol w:w="3101"/>
        <w:gridCol w:w="1039"/>
        <w:gridCol w:w="1039"/>
        <w:gridCol w:w="1039"/>
        <w:gridCol w:w="1038"/>
        <w:gridCol w:w="1040"/>
        <w:gridCol w:w="1144"/>
      </w:tblGrid>
      <w:tr w:rsidR="00F72392" w:rsidRPr="00E54550" w14:paraId="091CC81E" w14:textId="77777777" w:rsidTr="007C1D86">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C4AB3B3" w14:textId="77777777" w:rsidR="00F72392" w:rsidRPr="00E54550" w:rsidRDefault="00F72392" w:rsidP="007C1D86">
            <w:pPr>
              <w:keepNext/>
              <w:keepLines/>
              <w:spacing w:before="20" w:after="20"/>
              <w:jc w:val="center"/>
              <w:rPr>
                <w:b/>
                <w:bCs/>
                <w:color w:val="000000"/>
                <w:sz w:val="20"/>
                <w:szCs w:val="20"/>
              </w:rPr>
            </w:pPr>
            <w:r w:rsidRPr="00E54550">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48DCABC6" w14:textId="77777777" w:rsidR="00F72392" w:rsidRPr="00E54550" w:rsidRDefault="00F72392" w:rsidP="007C1D86">
            <w:pPr>
              <w:keepNext/>
              <w:keepLines/>
              <w:spacing w:before="20" w:after="20"/>
              <w:jc w:val="center"/>
              <w:rPr>
                <w:b/>
                <w:bCs/>
                <w:color w:val="000000"/>
                <w:sz w:val="20"/>
                <w:szCs w:val="20"/>
              </w:rPr>
            </w:pPr>
            <w:r w:rsidRPr="00E54550">
              <w:rPr>
                <w:b/>
                <w:bCs/>
                <w:color w:val="000000"/>
                <w:sz w:val="20"/>
                <w:szCs w:val="20"/>
              </w:rPr>
              <w:t>2021</w:t>
            </w:r>
          </w:p>
        </w:tc>
        <w:tc>
          <w:tcPr>
            <w:tcW w:w="550" w:type="pct"/>
            <w:tcBorders>
              <w:top w:val="single" w:sz="4" w:space="0" w:color="auto"/>
              <w:left w:val="nil"/>
              <w:bottom w:val="single" w:sz="4" w:space="0" w:color="auto"/>
              <w:right w:val="single" w:sz="4" w:space="0" w:color="auto"/>
            </w:tcBorders>
            <w:noWrap/>
            <w:vAlign w:val="center"/>
            <w:hideMark/>
          </w:tcPr>
          <w:p w14:paraId="54B6AB49" w14:textId="77777777" w:rsidR="00F72392" w:rsidRPr="00E54550" w:rsidRDefault="00F72392" w:rsidP="007C1D86">
            <w:pPr>
              <w:keepNext/>
              <w:keepLines/>
              <w:spacing w:before="20" w:after="20"/>
              <w:jc w:val="center"/>
              <w:rPr>
                <w:b/>
                <w:bCs/>
                <w:color w:val="000000"/>
                <w:sz w:val="20"/>
                <w:szCs w:val="20"/>
              </w:rPr>
            </w:pPr>
            <w:r w:rsidRPr="00E54550">
              <w:rPr>
                <w:b/>
                <w:bCs/>
                <w:color w:val="000000"/>
                <w:sz w:val="20"/>
                <w:szCs w:val="20"/>
              </w:rPr>
              <w:t>2022</w:t>
            </w:r>
          </w:p>
        </w:tc>
        <w:tc>
          <w:tcPr>
            <w:tcW w:w="550" w:type="pct"/>
            <w:tcBorders>
              <w:top w:val="single" w:sz="4" w:space="0" w:color="auto"/>
              <w:left w:val="nil"/>
              <w:bottom w:val="single" w:sz="4" w:space="0" w:color="auto"/>
              <w:right w:val="single" w:sz="4" w:space="0" w:color="auto"/>
            </w:tcBorders>
            <w:vAlign w:val="center"/>
          </w:tcPr>
          <w:p w14:paraId="7ED5FFFC" w14:textId="77777777" w:rsidR="00F72392" w:rsidRPr="00E54550" w:rsidRDefault="00F72392" w:rsidP="007C1D86">
            <w:pPr>
              <w:keepNext/>
              <w:keepLines/>
              <w:spacing w:before="20" w:after="20"/>
              <w:jc w:val="center"/>
              <w:rPr>
                <w:b/>
                <w:bCs/>
                <w:color w:val="000000"/>
                <w:sz w:val="20"/>
                <w:szCs w:val="20"/>
              </w:rPr>
            </w:pPr>
            <w:r w:rsidRPr="00E54550">
              <w:rPr>
                <w:b/>
                <w:bCs/>
                <w:color w:val="000000"/>
                <w:sz w:val="20"/>
                <w:szCs w:val="20"/>
              </w:rPr>
              <w:t>2023</w:t>
            </w:r>
          </w:p>
        </w:tc>
        <w:tc>
          <w:tcPr>
            <w:tcW w:w="550" w:type="pct"/>
            <w:tcBorders>
              <w:top w:val="single" w:sz="4" w:space="0" w:color="auto"/>
              <w:left w:val="single" w:sz="4" w:space="0" w:color="auto"/>
              <w:bottom w:val="single" w:sz="4" w:space="0" w:color="auto"/>
              <w:right w:val="single" w:sz="4" w:space="0" w:color="auto"/>
            </w:tcBorders>
            <w:vAlign w:val="center"/>
          </w:tcPr>
          <w:p w14:paraId="72CA5909" w14:textId="77777777" w:rsidR="00F72392" w:rsidRPr="00E54550" w:rsidRDefault="00F72392" w:rsidP="007C1D86">
            <w:pPr>
              <w:keepNext/>
              <w:keepLines/>
              <w:spacing w:before="20" w:after="20"/>
              <w:jc w:val="center"/>
              <w:rPr>
                <w:b/>
                <w:bCs/>
                <w:color w:val="000000"/>
                <w:sz w:val="20"/>
                <w:szCs w:val="20"/>
              </w:rPr>
            </w:pPr>
            <w:r w:rsidRPr="00E54550">
              <w:rPr>
                <w:b/>
                <w:bCs/>
                <w:color w:val="000000"/>
                <w:sz w:val="20"/>
                <w:szCs w:val="20"/>
              </w:rPr>
              <w:t>2024</w:t>
            </w:r>
          </w:p>
        </w:tc>
        <w:tc>
          <w:tcPr>
            <w:tcW w:w="551" w:type="pct"/>
            <w:tcBorders>
              <w:top w:val="single" w:sz="4" w:space="0" w:color="auto"/>
              <w:left w:val="single" w:sz="4" w:space="0" w:color="auto"/>
              <w:bottom w:val="single" w:sz="4" w:space="0" w:color="auto"/>
              <w:right w:val="single" w:sz="4" w:space="0" w:color="auto"/>
            </w:tcBorders>
            <w:vAlign w:val="center"/>
          </w:tcPr>
          <w:p w14:paraId="57C69D16" w14:textId="77777777" w:rsidR="00F72392" w:rsidRPr="00E54550" w:rsidRDefault="00F72392" w:rsidP="007C1D86">
            <w:pPr>
              <w:keepNext/>
              <w:keepLines/>
              <w:spacing w:before="20" w:after="20"/>
              <w:jc w:val="center"/>
              <w:rPr>
                <w:b/>
                <w:bCs/>
                <w:color w:val="000000"/>
                <w:sz w:val="20"/>
                <w:szCs w:val="20"/>
              </w:rPr>
            </w:pPr>
            <w:r w:rsidRPr="00E54550">
              <w:rPr>
                <w:b/>
                <w:bCs/>
                <w:color w:val="000000"/>
                <w:sz w:val="20"/>
                <w:szCs w:val="20"/>
              </w:rPr>
              <w:t>2025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798547B4" w14:textId="77777777" w:rsidR="00F72392" w:rsidRPr="00E54550" w:rsidRDefault="00F72392" w:rsidP="007C1D86">
            <w:pPr>
              <w:keepNext/>
              <w:keepLines/>
              <w:spacing w:before="20" w:after="20"/>
              <w:jc w:val="center"/>
              <w:rPr>
                <w:b/>
                <w:bCs/>
                <w:color w:val="000000"/>
                <w:sz w:val="20"/>
                <w:szCs w:val="20"/>
              </w:rPr>
            </w:pPr>
            <w:r w:rsidRPr="00E54550">
              <w:rPr>
                <w:b/>
                <w:bCs/>
                <w:color w:val="000000"/>
                <w:sz w:val="20"/>
                <w:szCs w:val="20"/>
              </w:rPr>
              <w:t>Baseline</w:t>
            </w:r>
          </w:p>
        </w:tc>
      </w:tr>
      <w:tr w:rsidR="00F72392" w:rsidRPr="00E54550" w14:paraId="17322248" w14:textId="77777777" w:rsidTr="007C1D86">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035E6D0" w14:textId="77777777" w:rsidR="00F72392" w:rsidRPr="00E54550" w:rsidRDefault="00F72392" w:rsidP="007C1D86">
            <w:pPr>
              <w:keepNext/>
              <w:keepLines/>
              <w:spacing w:before="20" w:after="20"/>
              <w:ind w:left="98"/>
              <w:jc w:val="left"/>
              <w:rPr>
                <w:b/>
                <w:color w:val="000000"/>
                <w:sz w:val="20"/>
                <w:szCs w:val="20"/>
              </w:rPr>
            </w:pPr>
            <w:r w:rsidRPr="00E54550">
              <w:rPr>
                <w:b/>
                <w:color w:val="000000"/>
                <w:sz w:val="20"/>
                <w:szCs w:val="20"/>
              </w:rPr>
              <w:t>Metric tonnes (mt)</w:t>
            </w:r>
          </w:p>
        </w:tc>
        <w:tc>
          <w:tcPr>
            <w:tcW w:w="550" w:type="pct"/>
            <w:tcBorders>
              <w:top w:val="nil"/>
              <w:left w:val="nil"/>
              <w:bottom w:val="single" w:sz="4" w:space="0" w:color="auto"/>
              <w:right w:val="single" w:sz="4" w:space="0" w:color="auto"/>
            </w:tcBorders>
            <w:noWrap/>
            <w:vAlign w:val="center"/>
          </w:tcPr>
          <w:p w14:paraId="1EE49115" w14:textId="77777777" w:rsidR="00F72392" w:rsidRPr="00E54550" w:rsidRDefault="00BE20E2" w:rsidP="007C1D86">
            <w:pPr>
              <w:keepNext/>
              <w:keepLines/>
              <w:spacing w:before="20" w:after="20"/>
              <w:ind w:left="-201" w:right="104"/>
              <w:jc w:val="right"/>
              <w:rPr>
                <w:color w:val="000000"/>
                <w:sz w:val="20"/>
                <w:szCs w:val="20"/>
              </w:rPr>
            </w:pPr>
            <w:r w:rsidRPr="00E54550">
              <w:rPr>
                <w:sz w:val="20"/>
                <w:szCs w:val="20"/>
              </w:rPr>
              <w:t>45.92</w:t>
            </w:r>
          </w:p>
        </w:tc>
        <w:tc>
          <w:tcPr>
            <w:tcW w:w="550" w:type="pct"/>
            <w:tcBorders>
              <w:top w:val="nil"/>
              <w:left w:val="nil"/>
              <w:bottom w:val="single" w:sz="4" w:space="0" w:color="auto"/>
              <w:right w:val="single" w:sz="4" w:space="0" w:color="auto"/>
            </w:tcBorders>
            <w:noWrap/>
            <w:vAlign w:val="center"/>
          </w:tcPr>
          <w:p w14:paraId="419E8C19" w14:textId="77777777" w:rsidR="00F72392" w:rsidRPr="00E54550" w:rsidRDefault="00BE20E2" w:rsidP="007C1D86">
            <w:pPr>
              <w:keepNext/>
              <w:keepLines/>
              <w:spacing w:before="20" w:after="20"/>
              <w:ind w:left="-201" w:right="104"/>
              <w:jc w:val="right"/>
              <w:rPr>
                <w:color w:val="000000"/>
                <w:sz w:val="20"/>
                <w:szCs w:val="20"/>
              </w:rPr>
            </w:pPr>
            <w:r w:rsidRPr="00E54550">
              <w:rPr>
                <w:sz w:val="20"/>
                <w:szCs w:val="20"/>
              </w:rPr>
              <w:t>11.45</w:t>
            </w:r>
          </w:p>
        </w:tc>
        <w:tc>
          <w:tcPr>
            <w:tcW w:w="550" w:type="pct"/>
            <w:tcBorders>
              <w:top w:val="single" w:sz="4" w:space="0" w:color="auto"/>
              <w:left w:val="nil"/>
              <w:bottom w:val="single" w:sz="4" w:space="0" w:color="auto"/>
              <w:right w:val="single" w:sz="4" w:space="0" w:color="auto"/>
            </w:tcBorders>
            <w:vAlign w:val="center"/>
          </w:tcPr>
          <w:p w14:paraId="7A718122" w14:textId="77777777" w:rsidR="00F72392" w:rsidRPr="00E54550" w:rsidRDefault="00BE20E2" w:rsidP="007C1D86">
            <w:pPr>
              <w:keepNext/>
              <w:keepLines/>
              <w:spacing w:before="20" w:after="20"/>
              <w:ind w:left="-201" w:right="104"/>
              <w:jc w:val="right"/>
              <w:rPr>
                <w:color w:val="000000"/>
                <w:sz w:val="20"/>
                <w:szCs w:val="20"/>
              </w:rPr>
            </w:pPr>
            <w:r w:rsidRPr="00E54550">
              <w:rPr>
                <w:sz w:val="20"/>
                <w:szCs w:val="20"/>
              </w:rPr>
              <w:t>44.36</w:t>
            </w:r>
          </w:p>
        </w:tc>
        <w:tc>
          <w:tcPr>
            <w:tcW w:w="550" w:type="pct"/>
            <w:tcBorders>
              <w:top w:val="nil"/>
              <w:left w:val="single" w:sz="4" w:space="0" w:color="auto"/>
              <w:bottom w:val="single" w:sz="4" w:space="0" w:color="auto"/>
              <w:right w:val="single" w:sz="4" w:space="0" w:color="auto"/>
            </w:tcBorders>
            <w:vAlign w:val="center"/>
          </w:tcPr>
          <w:p w14:paraId="6F73DE53" w14:textId="77777777" w:rsidR="00F72392" w:rsidRPr="00E54550" w:rsidRDefault="00BE20E2" w:rsidP="007C1D86">
            <w:pPr>
              <w:keepNext/>
              <w:keepLines/>
              <w:spacing w:before="20" w:after="20"/>
              <w:ind w:left="-201" w:right="104"/>
              <w:jc w:val="right"/>
              <w:rPr>
                <w:color w:val="000000"/>
                <w:sz w:val="20"/>
                <w:szCs w:val="20"/>
              </w:rPr>
            </w:pPr>
            <w:r w:rsidRPr="00E54550">
              <w:rPr>
                <w:sz w:val="20"/>
                <w:szCs w:val="20"/>
              </w:rPr>
              <w:t>35.45</w:t>
            </w:r>
          </w:p>
        </w:tc>
        <w:tc>
          <w:tcPr>
            <w:tcW w:w="551" w:type="pct"/>
            <w:tcBorders>
              <w:top w:val="nil"/>
              <w:left w:val="single" w:sz="4" w:space="0" w:color="auto"/>
              <w:bottom w:val="single" w:sz="4" w:space="0" w:color="auto"/>
              <w:right w:val="single" w:sz="4" w:space="0" w:color="auto"/>
            </w:tcBorders>
            <w:vAlign w:val="center"/>
          </w:tcPr>
          <w:p w14:paraId="4B25026C" w14:textId="77777777" w:rsidR="00F72392" w:rsidRPr="00E54550" w:rsidRDefault="00BE20E2" w:rsidP="007C1D86">
            <w:pPr>
              <w:keepNext/>
              <w:keepLines/>
              <w:spacing w:before="20" w:after="20"/>
              <w:ind w:left="-201" w:right="104"/>
              <w:jc w:val="right"/>
              <w:rPr>
                <w:rFonts w:eastAsia="Calibri"/>
                <w:color w:val="000000"/>
                <w:sz w:val="20"/>
                <w:szCs w:val="20"/>
              </w:rPr>
            </w:pPr>
            <w:r w:rsidRPr="00E54550">
              <w:rPr>
                <w:sz w:val="20"/>
                <w:szCs w:val="20"/>
              </w:rPr>
              <w:t>15.27</w:t>
            </w:r>
          </w:p>
        </w:tc>
        <w:tc>
          <w:tcPr>
            <w:tcW w:w="606" w:type="pct"/>
            <w:tcBorders>
              <w:top w:val="nil"/>
              <w:left w:val="single" w:sz="4" w:space="0" w:color="auto"/>
              <w:bottom w:val="single" w:sz="4" w:space="0" w:color="auto"/>
              <w:right w:val="single" w:sz="4" w:space="0" w:color="auto"/>
            </w:tcBorders>
            <w:noWrap/>
            <w:vAlign w:val="center"/>
          </w:tcPr>
          <w:p w14:paraId="65DAD534" w14:textId="77777777" w:rsidR="00F72392" w:rsidRPr="00E54550" w:rsidRDefault="004849E0" w:rsidP="007C1D86">
            <w:pPr>
              <w:keepNext/>
              <w:keepLines/>
              <w:spacing w:before="20" w:after="20"/>
              <w:ind w:left="-201" w:right="104"/>
              <w:jc w:val="right"/>
              <w:rPr>
                <w:color w:val="000000"/>
                <w:sz w:val="20"/>
                <w:szCs w:val="20"/>
              </w:rPr>
            </w:pPr>
            <w:r w:rsidRPr="00E54550">
              <w:rPr>
                <w:color w:val="000000"/>
                <w:sz w:val="20"/>
                <w:szCs w:val="20"/>
              </w:rPr>
              <w:t>87.45</w:t>
            </w:r>
          </w:p>
        </w:tc>
      </w:tr>
      <w:tr w:rsidR="00F72392" w:rsidRPr="00E54550" w14:paraId="1E9B2801" w14:textId="77777777" w:rsidTr="007C1D86">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959D754" w14:textId="77777777" w:rsidR="00F72392" w:rsidRPr="00E54550" w:rsidRDefault="00F72392" w:rsidP="007C1D86">
            <w:pPr>
              <w:keepNext/>
              <w:keepLines/>
              <w:spacing w:before="20" w:after="20"/>
              <w:ind w:left="98"/>
              <w:jc w:val="left"/>
              <w:rPr>
                <w:b/>
                <w:color w:val="000000"/>
                <w:sz w:val="20"/>
                <w:szCs w:val="20"/>
              </w:rPr>
            </w:pPr>
            <w:r w:rsidRPr="00E54550">
              <w:rPr>
                <w:b/>
                <w:color w:val="000000"/>
                <w:sz w:val="20"/>
                <w:szCs w:val="20"/>
              </w:rPr>
              <w:t>ODP tonnes</w:t>
            </w:r>
          </w:p>
        </w:tc>
        <w:tc>
          <w:tcPr>
            <w:tcW w:w="550" w:type="pct"/>
            <w:tcBorders>
              <w:top w:val="nil"/>
              <w:left w:val="nil"/>
              <w:bottom w:val="single" w:sz="4" w:space="0" w:color="auto"/>
              <w:right w:val="single" w:sz="4" w:space="0" w:color="auto"/>
            </w:tcBorders>
            <w:noWrap/>
            <w:vAlign w:val="center"/>
          </w:tcPr>
          <w:p w14:paraId="06A6B40B" w14:textId="77777777" w:rsidR="00F72392" w:rsidRPr="00E54550" w:rsidRDefault="00BE20E2" w:rsidP="007C1D86">
            <w:pPr>
              <w:keepNext/>
              <w:keepLines/>
              <w:spacing w:before="20" w:after="20"/>
              <w:ind w:left="-201" w:right="104"/>
              <w:jc w:val="right"/>
              <w:rPr>
                <w:rFonts w:eastAsia="Calibri"/>
                <w:color w:val="000000"/>
                <w:sz w:val="20"/>
                <w:szCs w:val="20"/>
              </w:rPr>
            </w:pPr>
            <w:r w:rsidRPr="00E54550">
              <w:rPr>
                <w:sz w:val="20"/>
                <w:szCs w:val="20"/>
              </w:rPr>
              <w:t>2.53</w:t>
            </w:r>
          </w:p>
        </w:tc>
        <w:tc>
          <w:tcPr>
            <w:tcW w:w="550" w:type="pct"/>
            <w:tcBorders>
              <w:top w:val="nil"/>
              <w:left w:val="nil"/>
              <w:bottom w:val="single" w:sz="4" w:space="0" w:color="auto"/>
              <w:right w:val="single" w:sz="4" w:space="0" w:color="auto"/>
            </w:tcBorders>
            <w:noWrap/>
            <w:vAlign w:val="center"/>
          </w:tcPr>
          <w:p w14:paraId="4455CD82" w14:textId="77777777" w:rsidR="00F72392" w:rsidRPr="00E54550" w:rsidRDefault="00BE20E2" w:rsidP="007C1D86">
            <w:pPr>
              <w:keepNext/>
              <w:keepLines/>
              <w:spacing w:before="20" w:after="20"/>
              <w:ind w:left="-201" w:right="104"/>
              <w:jc w:val="right"/>
              <w:rPr>
                <w:color w:val="000000"/>
                <w:sz w:val="20"/>
                <w:szCs w:val="20"/>
              </w:rPr>
            </w:pPr>
            <w:r w:rsidRPr="00E54550">
              <w:rPr>
                <w:sz w:val="20"/>
                <w:szCs w:val="20"/>
              </w:rPr>
              <w:t>0.63</w:t>
            </w:r>
          </w:p>
        </w:tc>
        <w:tc>
          <w:tcPr>
            <w:tcW w:w="550" w:type="pct"/>
            <w:tcBorders>
              <w:top w:val="single" w:sz="4" w:space="0" w:color="auto"/>
              <w:left w:val="nil"/>
              <w:bottom w:val="single" w:sz="4" w:space="0" w:color="auto"/>
              <w:right w:val="single" w:sz="4" w:space="0" w:color="auto"/>
            </w:tcBorders>
            <w:vAlign w:val="center"/>
          </w:tcPr>
          <w:p w14:paraId="2AB9C0F4" w14:textId="77777777" w:rsidR="00F72392" w:rsidRPr="00E54550" w:rsidRDefault="00BE20E2" w:rsidP="007C1D86">
            <w:pPr>
              <w:keepNext/>
              <w:keepLines/>
              <w:spacing w:before="20" w:after="20"/>
              <w:ind w:left="-201" w:right="104"/>
              <w:jc w:val="right"/>
              <w:rPr>
                <w:color w:val="000000"/>
                <w:sz w:val="20"/>
                <w:szCs w:val="20"/>
              </w:rPr>
            </w:pPr>
            <w:r w:rsidRPr="00E54550">
              <w:rPr>
                <w:sz w:val="20"/>
                <w:szCs w:val="20"/>
              </w:rPr>
              <w:t>2.44</w:t>
            </w:r>
          </w:p>
        </w:tc>
        <w:tc>
          <w:tcPr>
            <w:tcW w:w="550" w:type="pct"/>
            <w:tcBorders>
              <w:top w:val="nil"/>
              <w:left w:val="single" w:sz="4" w:space="0" w:color="auto"/>
              <w:bottom w:val="single" w:sz="4" w:space="0" w:color="auto"/>
              <w:right w:val="single" w:sz="4" w:space="0" w:color="auto"/>
            </w:tcBorders>
            <w:vAlign w:val="center"/>
          </w:tcPr>
          <w:p w14:paraId="332C2A7B" w14:textId="77777777" w:rsidR="00F72392" w:rsidRPr="00E54550" w:rsidRDefault="00BE20E2" w:rsidP="007C1D86">
            <w:pPr>
              <w:keepNext/>
              <w:keepLines/>
              <w:spacing w:before="20" w:after="20"/>
              <w:ind w:left="-201" w:right="104"/>
              <w:jc w:val="right"/>
              <w:rPr>
                <w:sz w:val="20"/>
                <w:szCs w:val="20"/>
              </w:rPr>
            </w:pPr>
            <w:r w:rsidRPr="00E54550">
              <w:rPr>
                <w:sz w:val="20"/>
                <w:szCs w:val="20"/>
              </w:rPr>
              <w:t>1.95</w:t>
            </w:r>
          </w:p>
        </w:tc>
        <w:tc>
          <w:tcPr>
            <w:tcW w:w="551" w:type="pct"/>
            <w:tcBorders>
              <w:top w:val="nil"/>
              <w:left w:val="single" w:sz="4" w:space="0" w:color="auto"/>
              <w:bottom w:val="single" w:sz="4" w:space="0" w:color="auto"/>
              <w:right w:val="single" w:sz="4" w:space="0" w:color="auto"/>
            </w:tcBorders>
            <w:vAlign w:val="center"/>
          </w:tcPr>
          <w:p w14:paraId="4066825B" w14:textId="77777777" w:rsidR="00F72392" w:rsidRPr="00E54550" w:rsidRDefault="00BE20E2" w:rsidP="007C1D86">
            <w:pPr>
              <w:keepNext/>
              <w:keepLines/>
              <w:spacing w:before="20" w:after="20"/>
              <w:ind w:left="-201" w:right="104"/>
              <w:jc w:val="right"/>
              <w:rPr>
                <w:rFonts w:eastAsia="Calibri"/>
                <w:color w:val="000000"/>
                <w:sz w:val="20"/>
                <w:szCs w:val="20"/>
              </w:rPr>
            </w:pPr>
            <w:r w:rsidRPr="00E54550">
              <w:rPr>
                <w:sz w:val="20"/>
                <w:szCs w:val="20"/>
              </w:rPr>
              <w:t>0.84</w:t>
            </w:r>
          </w:p>
        </w:tc>
        <w:tc>
          <w:tcPr>
            <w:tcW w:w="606" w:type="pct"/>
            <w:tcBorders>
              <w:top w:val="nil"/>
              <w:left w:val="single" w:sz="4" w:space="0" w:color="auto"/>
              <w:bottom w:val="single" w:sz="4" w:space="0" w:color="auto"/>
              <w:right w:val="single" w:sz="4" w:space="0" w:color="auto"/>
            </w:tcBorders>
            <w:noWrap/>
            <w:vAlign w:val="center"/>
          </w:tcPr>
          <w:p w14:paraId="37A3B673" w14:textId="77777777" w:rsidR="00F72392" w:rsidRPr="00E54550" w:rsidRDefault="004849E0" w:rsidP="007C1D86">
            <w:pPr>
              <w:keepNext/>
              <w:keepLines/>
              <w:spacing w:before="20" w:after="20"/>
              <w:ind w:left="-201" w:right="104"/>
              <w:jc w:val="right"/>
              <w:rPr>
                <w:rFonts w:eastAsia="Calibri"/>
                <w:color w:val="000000"/>
                <w:sz w:val="20"/>
                <w:szCs w:val="20"/>
              </w:rPr>
            </w:pPr>
            <w:r w:rsidRPr="00E54550">
              <w:rPr>
                <w:rFonts w:eastAsia="Calibri"/>
                <w:color w:val="000000"/>
                <w:sz w:val="20"/>
                <w:szCs w:val="20"/>
              </w:rPr>
              <w:t>4.81</w:t>
            </w:r>
          </w:p>
        </w:tc>
      </w:tr>
    </w:tbl>
    <w:p w14:paraId="415A7A1E" w14:textId="77777777" w:rsidR="00772CAA" w:rsidRPr="00E54550" w:rsidRDefault="00772CAA" w:rsidP="002B0706">
      <w:pPr>
        <w:keepNext/>
      </w:pPr>
    </w:p>
    <w:p w14:paraId="470B9CE0" w14:textId="77777777" w:rsidR="00772CAA" w:rsidRPr="00E54550" w:rsidRDefault="00772CAA" w:rsidP="00772CAA">
      <w:pPr>
        <w:pStyle w:val="Heading1"/>
      </w:pPr>
      <w:r w:rsidRPr="00E54550">
        <w:t xml:space="preserve">In </w:t>
      </w:r>
      <w:r w:rsidR="00714C3A" w:rsidRPr="00E54550">
        <w:t>t</w:t>
      </w:r>
      <w:r w:rsidRPr="00E54550">
        <w:t xml:space="preserve">he Bahamas, </w:t>
      </w:r>
      <w:r w:rsidR="004849E0" w:rsidRPr="00E54550">
        <w:t xml:space="preserve">HCFCs are only used in </w:t>
      </w:r>
      <w:r w:rsidRPr="00E54550">
        <w:t xml:space="preserve">the </w:t>
      </w:r>
      <w:r w:rsidR="004849E0" w:rsidRPr="00E54550">
        <w:t>r</w:t>
      </w:r>
      <w:r w:rsidRPr="00E54550">
        <w:t xml:space="preserve">efrigeration and </w:t>
      </w:r>
      <w:r w:rsidR="004849E0" w:rsidRPr="00E54550">
        <w:t>a</w:t>
      </w:r>
      <w:r w:rsidRPr="00E54550">
        <w:t>ir</w:t>
      </w:r>
      <w:r w:rsidR="004849E0" w:rsidRPr="00E54550">
        <w:t>-c</w:t>
      </w:r>
      <w:r w:rsidRPr="00E54550">
        <w:t xml:space="preserve">onditioning </w:t>
      </w:r>
      <w:r w:rsidR="004849E0" w:rsidRPr="00E54550">
        <w:t>(RAC) s</w:t>
      </w:r>
      <w:r w:rsidRPr="00E54550">
        <w:t xml:space="preserve">ervicing </w:t>
      </w:r>
      <w:r w:rsidR="004849E0" w:rsidRPr="00E54550">
        <w:t>s</w:t>
      </w:r>
      <w:r w:rsidRPr="00E54550">
        <w:t xml:space="preserve">ector. The HCFC consumption has been </w:t>
      </w:r>
      <w:r w:rsidR="009F7F06" w:rsidRPr="00E54550">
        <w:t xml:space="preserve">fluctuating </w:t>
      </w:r>
      <w:r w:rsidRPr="00E54550">
        <w:t>between 2021 and 2025, largely driven by economic conditions following the COVID-19 pandemic. Despite these fluctuations, the country exceeded its phase</w:t>
      </w:r>
      <w:r w:rsidR="004849E0" w:rsidRPr="00E54550">
        <w:noBreakHyphen/>
      </w:r>
      <w:r w:rsidRPr="00E54550">
        <w:t>out target of 67.5 per cent reduction from the baseline and remained within the allowable consumption limit of 1.56 ODP tonnes for 2025. At the same time, the transition to low-global warming potential (GWP), energy-efficient alternatives</w:t>
      </w:r>
      <w:r w:rsidR="00094E8D" w:rsidRPr="00E54550">
        <w:t xml:space="preserve"> including </w:t>
      </w:r>
      <w:r w:rsidRPr="00E54550">
        <w:t>R-454b, R-600a, and R-290</w:t>
      </w:r>
      <w:r w:rsidR="00094E8D" w:rsidRPr="00E54550">
        <w:t xml:space="preserve"> </w:t>
      </w:r>
      <w:r w:rsidRPr="00E54550">
        <w:t xml:space="preserve">has progressed </w:t>
      </w:r>
      <w:r w:rsidR="00094E8D" w:rsidRPr="00E54550">
        <w:t>slowly</w:t>
      </w:r>
      <w:r w:rsidRPr="00E54550">
        <w:t>, supported by government efforts to strengthen technician training and update the legislative framework to enable a faster adoption of alternatives to HCFCs and HFCs and their associated technologies.</w:t>
      </w:r>
    </w:p>
    <w:p w14:paraId="238E1E42" w14:textId="77777777" w:rsidR="00F72392" w:rsidRPr="00E54550" w:rsidRDefault="00F72392" w:rsidP="007C1D86">
      <w:pPr>
        <w:keepNext/>
        <w:spacing w:after="240"/>
        <w:rPr>
          <w:i/>
        </w:rPr>
      </w:pPr>
      <w:r w:rsidRPr="00E54550">
        <w:rPr>
          <w:i/>
        </w:rPr>
        <w:t>Country programme implementation report</w:t>
      </w:r>
    </w:p>
    <w:p w14:paraId="1E2B9E80" w14:textId="77777777" w:rsidR="00690D28" w:rsidRPr="00E54550" w:rsidRDefault="00F72392" w:rsidP="007C1D86">
      <w:pPr>
        <w:pStyle w:val="Heading1"/>
        <w:keepNext/>
        <w:rPr>
          <w:iCs/>
        </w:rPr>
      </w:pPr>
      <w:r w:rsidRPr="00E54550">
        <w:t xml:space="preserve">The HCFC consumption data provided by the Government of </w:t>
      </w:r>
      <w:r w:rsidR="00690D28" w:rsidRPr="00E54550">
        <w:t>the Bahamas</w:t>
      </w:r>
      <w:r w:rsidRPr="00E54550">
        <w:t xml:space="preserve"> in its CP implementation report for </w:t>
      </w:r>
      <w:r w:rsidRPr="00E54550">
        <w:rPr>
          <w:shd w:val="clear" w:color="auto" w:fill="FFFFFF"/>
        </w:rPr>
        <w:t>2025</w:t>
      </w:r>
      <w:r w:rsidRPr="00E54550">
        <w:t xml:space="preserve"> is consistent with the data reported under Article 7 of the Montreal Protocol.</w:t>
      </w:r>
    </w:p>
    <w:p w14:paraId="0A6C43C9" w14:textId="77777777" w:rsidR="00F72392" w:rsidRPr="00E54550" w:rsidRDefault="00F72392" w:rsidP="00690D28">
      <w:pPr>
        <w:pStyle w:val="Heading1"/>
        <w:keepNext/>
        <w:numPr>
          <w:ilvl w:val="0"/>
          <w:numId w:val="0"/>
        </w:numPr>
        <w:rPr>
          <w:i/>
        </w:rPr>
      </w:pPr>
      <w:r w:rsidRPr="00E54550">
        <w:rPr>
          <w:i/>
        </w:rPr>
        <w:t>Verification report</w:t>
      </w:r>
    </w:p>
    <w:p w14:paraId="76711ABB" w14:textId="77777777" w:rsidR="00F35A28" w:rsidRPr="00E54550" w:rsidRDefault="00F72392" w:rsidP="002B0706">
      <w:pPr>
        <w:keepLines/>
        <w:widowControl w:val="0"/>
        <w:numPr>
          <w:ilvl w:val="0"/>
          <w:numId w:val="1"/>
        </w:numPr>
        <w:spacing w:after="240"/>
        <w:outlineLvl w:val="0"/>
        <w:rPr>
          <w:u w:val="single"/>
        </w:rPr>
      </w:pPr>
      <w:r w:rsidRPr="00E54550">
        <w:t xml:space="preserve">The verification report confirmed that the Government was implementing a licensing and quota system for HCFC imports and exports and that the total consumption of HCFCs reported under Article 7 of the Montreal Protocol for </w:t>
      </w:r>
      <w:r w:rsidR="00D074C0" w:rsidRPr="00E54550">
        <w:t xml:space="preserve">2021 to </w:t>
      </w:r>
      <w:r w:rsidRPr="00E54550">
        <w:t>2025 was correct (as shown in table 1 above)</w:t>
      </w:r>
      <w:r w:rsidR="00C966BD" w:rsidRPr="00E54550">
        <w:t>.</w:t>
      </w:r>
      <w:r w:rsidRPr="00E54550">
        <w:t xml:space="preserve"> </w:t>
      </w:r>
      <w:r w:rsidR="00F35A28" w:rsidRPr="00E54550">
        <w:t>The verification further concluded that the Bahamas surpassed its commitment to reduce its consumption of HCFCs to 3.13 ODP tonnes during the period 2021–2024 and to 1.56 ODP tonnes (or less) in 2025.</w:t>
      </w:r>
      <w:r w:rsidR="00E0183B" w:rsidRPr="00E54550">
        <w:t xml:space="preserve"> However, despite the transition to the </w:t>
      </w:r>
      <w:r w:rsidR="00D350D4" w:rsidRPr="00E54550">
        <w:t>Electronic Single Window (</w:t>
      </w:r>
      <w:r w:rsidR="00E0183B" w:rsidRPr="00E54550">
        <w:t>ESW</w:t>
      </w:r>
      <w:r w:rsidR="00D350D4" w:rsidRPr="00E54550">
        <w:t>)</w:t>
      </w:r>
      <w:r w:rsidR="00E0183B" w:rsidRPr="00E54550">
        <w:t xml:space="preserve"> </w:t>
      </w:r>
      <w:r w:rsidR="00D350D4" w:rsidRPr="00E54550">
        <w:t xml:space="preserve">system </w:t>
      </w:r>
      <w:r w:rsidR="00E0183B" w:rsidRPr="00E54550">
        <w:t>and partial automation of the clearance process, a key issue</w:t>
      </w:r>
      <w:r w:rsidR="00D765A7" w:rsidRPr="00E54550">
        <w:t xml:space="preserve"> that</w:t>
      </w:r>
      <w:r w:rsidR="00E0183B" w:rsidRPr="00E54550">
        <w:t xml:space="preserve"> remains is the comparison of quotas, licenses, shipment applications, and invoices that is still performed manually, which introduces a risk of human error in data verification. </w:t>
      </w:r>
      <w:r w:rsidR="00D074C0" w:rsidRPr="00E54550">
        <w:t>T</w:t>
      </w:r>
      <w:r w:rsidR="00E0183B" w:rsidRPr="00E54550">
        <w:t xml:space="preserve">he </w:t>
      </w:r>
      <w:r w:rsidR="00D074C0" w:rsidRPr="00E54550">
        <w:t xml:space="preserve">verification report </w:t>
      </w:r>
      <w:r w:rsidR="00E0183B" w:rsidRPr="00E54550">
        <w:t>recommend</w:t>
      </w:r>
      <w:r w:rsidR="00D074C0" w:rsidRPr="00E54550">
        <w:t>ed</w:t>
      </w:r>
      <w:r w:rsidR="00E0183B" w:rsidRPr="00E54550">
        <w:t xml:space="preserve"> t</w:t>
      </w:r>
      <w:r w:rsidR="00D074C0" w:rsidRPr="00E54550">
        <w:t>he</w:t>
      </w:r>
      <w:r w:rsidR="00E0183B" w:rsidRPr="00E54550">
        <w:rPr>
          <w:rFonts w:eastAsia="Calibri"/>
          <w:lang w:val="en-US"/>
        </w:rPr>
        <w:t xml:space="preserve"> develop</w:t>
      </w:r>
      <w:r w:rsidR="00D074C0" w:rsidRPr="00E54550">
        <w:rPr>
          <w:rFonts w:eastAsia="Calibri"/>
          <w:lang w:val="en-US"/>
        </w:rPr>
        <w:t>ment of</w:t>
      </w:r>
      <w:r w:rsidR="00E0183B" w:rsidRPr="00E54550">
        <w:rPr>
          <w:rFonts w:eastAsia="Calibri"/>
          <w:lang w:val="en-US"/>
        </w:rPr>
        <w:t xml:space="preserve"> an automated system to compare the quotas, licenses and invoices at the point of issuing the clearance authorization to reduce the possibility of errors in the data</w:t>
      </w:r>
      <w:r w:rsidR="00E0183B" w:rsidRPr="00E54550">
        <w:t>.</w:t>
      </w:r>
      <w:r w:rsidR="00D074C0" w:rsidRPr="00E54550">
        <w:t xml:space="preserve"> UNEP confirmed that the </w:t>
      </w:r>
      <w:r w:rsidR="00B3264A" w:rsidRPr="00E54550">
        <w:t xml:space="preserve">Government will address the </w:t>
      </w:r>
      <w:r w:rsidR="00D074C0" w:rsidRPr="00E54550">
        <w:t xml:space="preserve">recommendation </w:t>
      </w:r>
      <w:r w:rsidR="00B3264A" w:rsidRPr="00E54550">
        <w:t>as part of stage II of the HPMP activities.</w:t>
      </w:r>
    </w:p>
    <w:p w14:paraId="6C1B7849" w14:textId="77777777" w:rsidR="00F72392" w:rsidRPr="00E54550" w:rsidRDefault="00F72392" w:rsidP="00F35A28">
      <w:pPr>
        <w:keepNext/>
        <w:spacing w:after="240"/>
        <w:outlineLvl w:val="0"/>
        <w:rPr>
          <w:u w:val="single"/>
        </w:rPr>
      </w:pPr>
      <w:r w:rsidRPr="00E54550">
        <w:rPr>
          <w:u w:val="single"/>
        </w:rPr>
        <w:lastRenderedPageBreak/>
        <w:t>Status of implementation of stage I of the HCFC phase-out management plan</w:t>
      </w:r>
    </w:p>
    <w:p w14:paraId="74E26833" w14:textId="77777777" w:rsidR="00F72392" w:rsidRPr="00E54550" w:rsidRDefault="00F72392" w:rsidP="007C1D86">
      <w:pPr>
        <w:numPr>
          <w:ilvl w:val="0"/>
          <w:numId w:val="1"/>
        </w:numPr>
        <w:spacing w:after="240"/>
        <w:outlineLvl w:val="0"/>
      </w:pPr>
      <w:r w:rsidRPr="00E54550">
        <w:t xml:space="preserve">Stage </w:t>
      </w:r>
      <w:r w:rsidR="008863D2" w:rsidRPr="00E54550">
        <w:t>I</w:t>
      </w:r>
      <w:r w:rsidRPr="00E54550">
        <w:t xml:space="preserve"> of the HPMP was completed on </w:t>
      </w:r>
      <w:r w:rsidR="00AD0C4E" w:rsidRPr="00E54550">
        <w:t>30 June 2023</w:t>
      </w:r>
      <w:r w:rsidRPr="00E54550">
        <w:t>, in line with the extension approved by the Executive Committee by decision</w:t>
      </w:r>
      <w:r w:rsidR="00AD0C4E" w:rsidRPr="00E54550">
        <w:t xml:space="preserve"> 88/40</w:t>
      </w:r>
      <w:r w:rsidRPr="00E54550">
        <w:t xml:space="preserve">. The project completion report was submitted on </w:t>
      </w:r>
      <w:r w:rsidR="008863D2" w:rsidRPr="00E54550">
        <w:t>27 November 2023</w:t>
      </w:r>
      <w:r w:rsidRPr="00E54550">
        <w:t>.</w:t>
      </w:r>
    </w:p>
    <w:p w14:paraId="2CC46B15" w14:textId="77777777" w:rsidR="00F72392" w:rsidRPr="00E54550" w:rsidRDefault="00F72392" w:rsidP="007C1D86">
      <w:pPr>
        <w:keepNext/>
        <w:spacing w:after="240"/>
        <w:rPr>
          <w:u w:val="single"/>
        </w:rPr>
      </w:pPr>
      <w:r w:rsidRPr="00E54550">
        <w:rPr>
          <w:u w:val="single"/>
        </w:rPr>
        <w:t xml:space="preserve">Progress report on the implementation of the </w:t>
      </w:r>
      <w:r w:rsidR="00546319" w:rsidRPr="00E54550">
        <w:rPr>
          <w:u w:val="single"/>
        </w:rPr>
        <w:t>first</w:t>
      </w:r>
      <w:r w:rsidRPr="00E54550">
        <w:rPr>
          <w:u w:val="single"/>
        </w:rPr>
        <w:t xml:space="preserve"> tranche of stage </w:t>
      </w:r>
      <w:r w:rsidR="00546319" w:rsidRPr="00E54550">
        <w:rPr>
          <w:u w:val="single"/>
        </w:rPr>
        <w:t>II</w:t>
      </w:r>
      <w:r w:rsidRPr="00E54550">
        <w:rPr>
          <w:u w:val="single"/>
        </w:rPr>
        <w:t xml:space="preserve"> of the HCFC phase</w:t>
      </w:r>
      <w:r w:rsidRPr="00E54550">
        <w:rPr>
          <w:u w:val="single"/>
        </w:rPr>
        <w:noBreakHyphen/>
        <w:t>out management plan</w:t>
      </w:r>
    </w:p>
    <w:p w14:paraId="064CD688" w14:textId="77777777" w:rsidR="008E5E20" w:rsidRPr="00E54550" w:rsidRDefault="00F72392" w:rsidP="006565E0">
      <w:pPr>
        <w:spacing w:after="240"/>
        <w:rPr>
          <w:iCs/>
        </w:rPr>
      </w:pPr>
      <w:r w:rsidRPr="00E54550">
        <w:rPr>
          <w:i/>
        </w:rPr>
        <w:t xml:space="preserve">Legal framework </w:t>
      </w:r>
    </w:p>
    <w:p w14:paraId="4CCEC0F9" w14:textId="77777777" w:rsidR="00AE75AA" w:rsidRPr="00E54550" w:rsidRDefault="006565E0" w:rsidP="00AE75AA">
      <w:pPr>
        <w:pStyle w:val="Heading1"/>
      </w:pPr>
      <w:r w:rsidRPr="00E54550">
        <w:t xml:space="preserve">During the implementation of the first tranche, the Customs Department developed an ESW system for the import of all restricted goods. The </w:t>
      </w:r>
      <w:r w:rsidR="00D765A7" w:rsidRPr="00E54550">
        <w:t xml:space="preserve">national ozone unit </w:t>
      </w:r>
      <w:r w:rsidR="00391201" w:rsidRPr="00E54550">
        <w:t>(</w:t>
      </w:r>
      <w:r w:rsidRPr="00E54550">
        <w:t>NOU</w:t>
      </w:r>
      <w:r w:rsidR="00391201" w:rsidRPr="00E54550">
        <w:t>)</w:t>
      </w:r>
      <w:r w:rsidRPr="00E54550">
        <w:t xml:space="preserve"> transitioned to the electronic licensing and quota system in 2022. </w:t>
      </w:r>
    </w:p>
    <w:p w14:paraId="32CDF8AF" w14:textId="77777777" w:rsidR="003703B7" w:rsidRPr="00E54550" w:rsidRDefault="003703B7" w:rsidP="003703B7">
      <w:pPr>
        <w:pStyle w:val="Heading1"/>
      </w:pPr>
      <w:r w:rsidRPr="00E54550">
        <w:t xml:space="preserve">While there is currently no national certification system in place, training institutions such as the Bahamas Technical and Vocational Institute and the Refrigeration Service Engineers Society offer refrigeration training courses and issue certificates upon completion. These programmes are aligned with </w:t>
      </w:r>
      <w:r w:rsidRPr="00E54550">
        <w:rPr>
          <w:rStyle w:val="whitespace-normal"/>
        </w:rPr>
        <w:t xml:space="preserve">UNEP </w:t>
      </w:r>
      <w:r w:rsidRPr="00E54550">
        <w:t xml:space="preserve">guidelines and are established by the NOU, focusing on </w:t>
      </w:r>
      <w:r w:rsidR="00B3264A" w:rsidRPr="00E54550">
        <w:t>g</w:t>
      </w:r>
      <w:r w:rsidRPr="00E54550">
        <w:t xml:space="preserve">ood </w:t>
      </w:r>
      <w:r w:rsidR="00B3264A" w:rsidRPr="00E54550">
        <w:t>r</w:t>
      </w:r>
      <w:r w:rsidRPr="00E54550">
        <w:t xml:space="preserve">efrigeration </w:t>
      </w:r>
      <w:r w:rsidR="00B3264A" w:rsidRPr="00E54550">
        <w:t>m</w:t>
      </w:r>
      <w:r w:rsidRPr="00E54550">
        <w:t xml:space="preserve">anagement </w:t>
      </w:r>
      <w:r w:rsidR="00B3264A" w:rsidRPr="00E54550">
        <w:t>p</w:t>
      </w:r>
      <w:r w:rsidRPr="00E54550">
        <w:t>ractices, as well as recovery, recycling, reuse, and alternative technologies.</w:t>
      </w:r>
    </w:p>
    <w:p w14:paraId="22CA1E74" w14:textId="77777777" w:rsidR="00B3264A" w:rsidRPr="00E54550" w:rsidRDefault="00B3264A" w:rsidP="00B3264A">
      <w:pPr>
        <w:pStyle w:val="Heading1"/>
      </w:pPr>
      <w:r w:rsidRPr="00E54550">
        <w:t>The Bahamas ratified the Kigali Amendment on 30 May 2023.</w:t>
      </w:r>
    </w:p>
    <w:p w14:paraId="3EFF098E" w14:textId="77777777" w:rsidR="00F72392" w:rsidRPr="00E54550" w:rsidRDefault="00F72392" w:rsidP="007C1D86">
      <w:pPr>
        <w:keepNext/>
        <w:spacing w:after="240"/>
        <w:rPr>
          <w:i/>
        </w:rPr>
      </w:pPr>
      <w:r w:rsidRPr="00E54550">
        <w:rPr>
          <w:i/>
        </w:rPr>
        <w:t>Refrigeration servicing sector</w:t>
      </w:r>
    </w:p>
    <w:p w14:paraId="591E5604" w14:textId="77777777" w:rsidR="00EB49A5" w:rsidRPr="00E54550" w:rsidRDefault="00EB49A5" w:rsidP="007C1D86">
      <w:pPr>
        <w:numPr>
          <w:ilvl w:val="0"/>
          <w:numId w:val="1"/>
        </w:numPr>
        <w:spacing w:after="240"/>
        <w:outlineLvl w:val="0"/>
      </w:pPr>
      <w:r w:rsidRPr="00E54550">
        <w:t xml:space="preserve">The following activities were implemented during the first tranche of stage II of the HPMP: </w:t>
      </w:r>
    </w:p>
    <w:p w14:paraId="7BD6B197" w14:textId="77777777" w:rsidR="00EB49A5" w:rsidRPr="00E54550" w:rsidRDefault="00EB49A5" w:rsidP="00EB49A5">
      <w:pPr>
        <w:pStyle w:val="Heading2"/>
        <w:keepNext/>
      </w:pPr>
      <w:r w:rsidRPr="00E54550">
        <w:rPr>
          <w:i/>
          <w:iCs/>
        </w:rPr>
        <w:t>Improved policy and legal framework</w:t>
      </w:r>
      <w:r w:rsidRPr="00E54550">
        <w:t xml:space="preserve">: </w:t>
      </w:r>
      <w:r w:rsidR="005C627D" w:rsidRPr="00E54550">
        <w:t>Prepared</w:t>
      </w:r>
      <w:r w:rsidRPr="00E54550">
        <w:t xml:space="preserve"> </w:t>
      </w:r>
      <w:r w:rsidR="005C627D" w:rsidRPr="00E54550">
        <w:t>a</w:t>
      </w:r>
      <w:r w:rsidRPr="00E54550">
        <w:t xml:space="preserve"> legislative package </w:t>
      </w:r>
      <w:r w:rsidR="005C627D" w:rsidRPr="00E54550">
        <w:t xml:space="preserve">to </w:t>
      </w:r>
      <w:r w:rsidRPr="00E54550">
        <w:t xml:space="preserve">amend the ODS Act and the ODS regulations including ban on imports of HCFCs from 1 January 2030 except those required for service </w:t>
      </w:r>
      <w:r w:rsidR="005C627D" w:rsidRPr="00E54550">
        <w:t>tail;</w:t>
      </w:r>
      <w:r w:rsidRPr="00E54550">
        <w:t xml:space="preserve"> </w:t>
      </w:r>
      <w:r w:rsidR="005C627D" w:rsidRPr="00E54550">
        <w:t xml:space="preserve">developed an </w:t>
      </w:r>
      <w:r w:rsidRPr="00E54550">
        <w:t>update code of practice for technicians on safe use of flammable refrigerants</w:t>
      </w:r>
      <w:r w:rsidR="005C627D" w:rsidRPr="00E54550">
        <w:t>; and organized three consultative workshops;</w:t>
      </w:r>
    </w:p>
    <w:p w14:paraId="7667DB66" w14:textId="77777777" w:rsidR="00EB49A5" w:rsidRPr="00E54550" w:rsidRDefault="00EB49A5" w:rsidP="00EB49A5">
      <w:pPr>
        <w:pStyle w:val="Heading2"/>
      </w:pPr>
      <w:r w:rsidRPr="00E54550">
        <w:rPr>
          <w:i/>
          <w:iCs/>
        </w:rPr>
        <w:t>Control over import of HCFCs and HCFC-based equipment</w:t>
      </w:r>
      <w:r w:rsidRPr="00E54550">
        <w:t xml:space="preserve">: </w:t>
      </w:r>
      <w:r w:rsidR="00332944" w:rsidRPr="00E54550">
        <w:t>Reviewed and u</w:t>
      </w:r>
      <w:r w:rsidRPr="00E54550">
        <w:t>pdate</w:t>
      </w:r>
      <w:r w:rsidR="00332944" w:rsidRPr="00E54550">
        <w:t>d</w:t>
      </w:r>
      <w:r w:rsidRPr="00E54550">
        <w:t xml:space="preserve"> the “Ozone Module”</w:t>
      </w:r>
      <w:r w:rsidR="00332944" w:rsidRPr="00E54550">
        <w:t>;</w:t>
      </w:r>
      <w:r w:rsidRPr="00E54550">
        <w:t xml:space="preserve"> develop</w:t>
      </w:r>
      <w:r w:rsidR="00332944" w:rsidRPr="00E54550">
        <w:t>ed</w:t>
      </w:r>
      <w:r w:rsidRPr="00E54550">
        <w:t xml:space="preserve"> </w:t>
      </w:r>
      <w:r w:rsidR="00332944" w:rsidRPr="00E54550">
        <w:t>the</w:t>
      </w:r>
      <w:r w:rsidRPr="00E54550">
        <w:t xml:space="preserve"> </w:t>
      </w:r>
      <w:r w:rsidR="00EE5ABE" w:rsidRPr="00E54550">
        <w:rPr>
          <w:lang w:val="en-GB" w:eastAsia="en-US"/>
        </w:rPr>
        <w:t>import/export electronic licence and quota system (e</w:t>
      </w:r>
      <w:r w:rsidR="00EE5ABE" w:rsidRPr="00E54550">
        <w:rPr>
          <w:lang w:val="en-GB" w:eastAsia="en-US"/>
        </w:rPr>
        <w:noBreakHyphen/>
        <w:t>LQS)</w:t>
      </w:r>
      <w:r w:rsidRPr="00E54550">
        <w:t xml:space="preserve"> </w:t>
      </w:r>
      <w:r w:rsidR="00332944" w:rsidRPr="00E54550">
        <w:t xml:space="preserve">through the ESW; and conducted five training sessions for </w:t>
      </w:r>
      <w:r w:rsidR="009367FD" w:rsidRPr="00E54550">
        <w:t xml:space="preserve">the </w:t>
      </w:r>
      <w:r w:rsidR="00332944" w:rsidRPr="00E54550">
        <w:t>NOU on the ESW system;</w:t>
      </w:r>
    </w:p>
    <w:p w14:paraId="0958C754" w14:textId="77777777" w:rsidR="00EB49A5" w:rsidRPr="00E54550" w:rsidRDefault="00EB49A5" w:rsidP="002B74E7">
      <w:pPr>
        <w:pStyle w:val="Heading2"/>
      </w:pPr>
      <w:r w:rsidRPr="00E54550">
        <w:rPr>
          <w:i/>
          <w:iCs/>
        </w:rPr>
        <w:t>Capacity</w:t>
      </w:r>
      <w:r w:rsidR="00D765A7" w:rsidRPr="00E54550">
        <w:rPr>
          <w:i/>
          <w:iCs/>
        </w:rPr>
        <w:noBreakHyphen/>
      </w:r>
      <w:r w:rsidRPr="00E54550">
        <w:rPr>
          <w:i/>
          <w:iCs/>
        </w:rPr>
        <w:t>building for refrigeration technicians</w:t>
      </w:r>
      <w:r w:rsidRPr="00E54550">
        <w:t xml:space="preserve">: </w:t>
      </w:r>
      <w:r w:rsidR="00332944" w:rsidRPr="00E54550">
        <w:t xml:space="preserve">Conducted one meeting </w:t>
      </w:r>
      <w:r w:rsidRPr="00E54550">
        <w:t xml:space="preserve">with </w:t>
      </w:r>
      <w:r w:rsidR="009367FD" w:rsidRPr="00E54550">
        <w:t xml:space="preserve">the </w:t>
      </w:r>
      <w:r w:rsidRPr="00E54550">
        <w:t xml:space="preserve">RAC association on the implementation plan of HPMP </w:t>
      </w:r>
      <w:r w:rsidR="00332944" w:rsidRPr="00E54550">
        <w:t>activities</w:t>
      </w:r>
      <w:r w:rsidR="00246D02" w:rsidRPr="00E54550">
        <w:t xml:space="preserve"> </w:t>
      </w:r>
      <w:r w:rsidR="00332944" w:rsidRPr="00E54550">
        <w:t>and training opportunities</w:t>
      </w:r>
      <w:r w:rsidRPr="00E54550">
        <w:t xml:space="preserve">; </w:t>
      </w:r>
      <w:r w:rsidR="00332944" w:rsidRPr="00E54550">
        <w:t xml:space="preserve">organized three training sessions with 29 </w:t>
      </w:r>
      <w:r w:rsidRPr="00E54550">
        <w:t>RAC technicians</w:t>
      </w:r>
      <w:r w:rsidR="00180B30" w:rsidRPr="00E54550">
        <w:t xml:space="preserve"> </w:t>
      </w:r>
      <w:r w:rsidRPr="00E54550">
        <w:t>on good service practices and recovery and reuse of refrigerants;</w:t>
      </w:r>
      <w:r w:rsidR="00332944" w:rsidRPr="00E54550">
        <w:t xml:space="preserve"> and carried out a market analysis, with the NOU conducting market checks </w:t>
      </w:r>
      <w:r w:rsidR="009367FD" w:rsidRPr="00E54550">
        <w:t xml:space="preserve">which </w:t>
      </w:r>
      <w:r w:rsidR="00332944" w:rsidRPr="00E54550">
        <w:t>confirmed that R-22a was neither being imported nor used</w:t>
      </w:r>
      <w:r w:rsidRPr="00E54550">
        <w:t xml:space="preserve">; </w:t>
      </w:r>
    </w:p>
    <w:p w14:paraId="2DE38AF4" w14:textId="77777777" w:rsidR="00C21383" w:rsidRPr="00E54550" w:rsidRDefault="00EB49A5" w:rsidP="00C21383">
      <w:pPr>
        <w:pStyle w:val="Heading2"/>
      </w:pPr>
      <w:r w:rsidRPr="00E54550">
        <w:rPr>
          <w:i/>
          <w:iCs/>
        </w:rPr>
        <w:t>Equipment support including recovery and reclamatio</w:t>
      </w:r>
      <w:r w:rsidR="00C21383" w:rsidRPr="00E54550">
        <w:rPr>
          <w:i/>
          <w:iCs/>
        </w:rPr>
        <w:t xml:space="preserve">n: </w:t>
      </w:r>
      <w:r w:rsidR="00C21383" w:rsidRPr="00E54550">
        <w:t>Conducted a mission by the NOU to the A-Gas facility in Texas to gain familiarity with its operations, business model, and the tools and equipment used for recovery, recycling, and reclamation (RRR); recruited a national consultant to undertake a business viability assessment and develop a business model for recovery and reclamation activities; finalized and endorsed the technical specifications and terms of reference for the procurement of tools and equipment; and procured and delivered five refrigerant identifiers to the NOU;</w:t>
      </w:r>
      <w:r w:rsidR="009367FD" w:rsidRPr="00E54550">
        <w:t xml:space="preserve"> and</w:t>
      </w:r>
    </w:p>
    <w:p w14:paraId="0D567747" w14:textId="77777777" w:rsidR="00EB49A5" w:rsidRPr="00E54550" w:rsidRDefault="00EB49A5" w:rsidP="00AE75AA">
      <w:pPr>
        <w:pStyle w:val="Heading2"/>
      </w:pPr>
      <w:r w:rsidRPr="00E54550">
        <w:rPr>
          <w:i/>
          <w:iCs/>
        </w:rPr>
        <w:t>Awareness campaign</w:t>
      </w:r>
      <w:r w:rsidRPr="00E54550">
        <w:t xml:space="preserve">: </w:t>
      </w:r>
      <w:r w:rsidR="00E73F49" w:rsidRPr="00E54550">
        <w:t>Prepared plans to p</w:t>
      </w:r>
      <w:r w:rsidRPr="00E54550">
        <w:t xml:space="preserve">rint material for RAC technicians on good service practices and safe use of HCFC </w:t>
      </w:r>
      <w:r w:rsidR="00E73F49" w:rsidRPr="00E54550">
        <w:t>alternatives; and</w:t>
      </w:r>
      <w:r w:rsidRPr="00E54550">
        <w:t xml:space="preserve"> </w:t>
      </w:r>
      <w:r w:rsidR="00E73F49" w:rsidRPr="00E54550">
        <w:t xml:space="preserve">conducted an art competition. </w:t>
      </w:r>
    </w:p>
    <w:p w14:paraId="492AA0F4" w14:textId="77777777" w:rsidR="00F72392" w:rsidRPr="00E54550" w:rsidRDefault="00F72392" w:rsidP="007C1D86">
      <w:pPr>
        <w:keepNext/>
        <w:spacing w:after="240"/>
        <w:rPr>
          <w:i/>
        </w:rPr>
      </w:pPr>
      <w:r w:rsidRPr="00E54550">
        <w:rPr>
          <w:i/>
        </w:rPr>
        <w:lastRenderedPageBreak/>
        <w:t>Project implementation and monitoring</w:t>
      </w:r>
    </w:p>
    <w:p w14:paraId="036D9965" w14:textId="77777777" w:rsidR="00F72392" w:rsidRPr="00E54550" w:rsidRDefault="001478C4" w:rsidP="001478C4">
      <w:pPr>
        <w:pStyle w:val="Heading1"/>
      </w:pPr>
      <w:r w:rsidRPr="00E54550">
        <w:t>The NOU is responsible for coordinating activities under stage II of the HPMP and</w:t>
      </w:r>
      <w:r w:rsidRPr="00E54550">
        <w:rPr>
          <w:color w:val="000000"/>
        </w:rPr>
        <w:t xml:space="preserve"> liaises, coordinates and cooperates with key stakeholders.</w:t>
      </w:r>
      <w:r w:rsidRPr="00E54550">
        <w:t xml:space="preserve"> </w:t>
      </w:r>
      <w:r w:rsidR="00EB49A5" w:rsidRPr="00E54550">
        <w:t>Of the US $10,000 approved for project implementation and monitoring under the first tranche, US $4,000 was disbursed for consultants</w:t>
      </w:r>
      <w:r w:rsidRPr="00E54550">
        <w:t xml:space="preserve"> and </w:t>
      </w:r>
      <w:r w:rsidR="00EB49A5" w:rsidRPr="00E54550">
        <w:t>US $</w:t>
      </w:r>
      <w:r w:rsidRPr="00E54550">
        <w:t>4</w:t>
      </w:r>
      <w:r w:rsidR="00EB49A5" w:rsidRPr="00E54550">
        <w:t xml:space="preserve">,000 for </w:t>
      </w:r>
      <w:r w:rsidRPr="00E54550">
        <w:t>office supplies and reporting.</w:t>
      </w:r>
    </w:p>
    <w:p w14:paraId="1EA2689F" w14:textId="77777777" w:rsidR="00F72392" w:rsidRPr="00E54550" w:rsidRDefault="00F72392" w:rsidP="007C1D86">
      <w:pPr>
        <w:spacing w:after="240"/>
        <w:ind w:right="62"/>
        <w:jc w:val="left"/>
      </w:pPr>
      <w:r w:rsidRPr="00E54550">
        <w:rPr>
          <w:u w:val="single"/>
        </w:rPr>
        <w:t>Level of fund disbursement</w:t>
      </w:r>
      <w:r w:rsidRPr="00E54550">
        <w:t xml:space="preserve"> </w:t>
      </w:r>
    </w:p>
    <w:p w14:paraId="579466B0" w14:textId="77777777" w:rsidR="00F72392" w:rsidRPr="00E54550" w:rsidRDefault="00F72392" w:rsidP="007C1D86">
      <w:pPr>
        <w:numPr>
          <w:ilvl w:val="0"/>
          <w:numId w:val="1"/>
        </w:numPr>
        <w:spacing w:after="240"/>
        <w:outlineLvl w:val="0"/>
      </w:pPr>
      <w:r w:rsidRPr="00E54550">
        <w:t xml:space="preserve">As of </w:t>
      </w:r>
      <w:r w:rsidR="00392409" w:rsidRPr="00E54550">
        <w:t>April</w:t>
      </w:r>
      <w:r w:rsidRPr="00E54550">
        <w:t xml:space="preserve"> 2026, of the US $</w:t>
      </w:r>
      <w:r w:rsidR="00DB7D69" w:rsidRPr="00E54550">
        <w:rPr>
          <w:color w:val="000000"/>
          <w:lang w:eastAsia="en-CA"/>
        </w:rPr>
        <w:t xml:space="preserve">178,200 </w:t>
      </w:r>
      <w:r w:rsidRPr="00E54550">
        <w:t>approved so far (US $</w:t>
      </w:r>
      <w:r w:rsidR="00DB7D69" w:rsidRPr="00E54550">
        <w:rPr>
          <w:color w:val="000000"/>
          <w:lang w:eastAsia="en-CA"/>
        </w:rPr>
        <w:t>81,200</w:t>
      </w:r>
      <w:r w:rsidR="002B74E7" w:rsidRPr="00E54550">
        <w:rPr>
          <w:color w:val="000000"/>
          <w:lang w:eastAsia="en-CA"/>
        </w:rPr>
        <w:t xml:space="preserve"> </w:t>
      </w:r>
      <w:r w:rsidRPr="00E54550">
        <w:t xml:space="preserve">for </w:t>
      </w:r>
      <w:r w:rsidR="00DB7D69" w:rsidRPr="00E54550">
        <w:t>UNEP</w:t>
      </w:r>
      <w:r w:rsidRPr="00E54550">
        <w:t xml:space="preserve"> and</w:t>
      </w:r>
      <w:r w:rsidR="009F55D5" w:rsidRPr="00E54550">
        <w:t xml:space="preserve"> </w:t>
      </w:r>
      <w:r w:rsidRPr="00E54550">
        <w:t>US</w:t>
      </w:r>
      <w:r w:rsidR="00DB7D69" w:rsidRPr="00E54550">
        <w:t> $</w:t>
      </w:r>
      <w:r w:rsidR="00DB7D69" w:rsidRPr="00E54550">
        <w:rPr>
          <w:color w:val="000000"/>
          <w:lang w:eastAsia="en-CA"/>
        </w:rPr>
        <w:t>97,000</w:t>
      </w:r>
      <w:r w:rsidRPr="00E54550">
        <w:t xml:space="preserve"> for </w:t>
      </w:r>
      <w:r w:rsidR="00DB7D69" w:rsidRPr="00E54550">
        <w:t>UNIDO</w:t>
      </w:r>
      <w:r w:rsidR="009F55D5" w:rsidRPr="00E54550">
        <w:t>)</w:t>
      </w:r>
      <w:r w:rsidRPr="00E54550">
        <w:t>, US $</w:t>
      </w:r>
      <w:r w:rsidR="00DB7D69" w:rsidRPr="00E54550">
        <w:rPr>
          <w:color w:val="000000"/>
          <w:lang w:eastAsia="en-CA"/>
        </w:rPr>
        <w:t>74,600</w:t>
      </w:r>
      <w:r w:rsidRPr="00E54550">
        <w:t xml:space="preserve"> (</w:t>
      </w:r>
      <w:r w:rsidR="00DB7D69" w:rsidRPr="00E54550">
        <w:t>42</w:t>
      </w:r>
      <w:r w:rsidRPr="00E54550">
        <w:t> per cent) had been disbursed (US $</w:t>
      </w:r>
      <w:r w:rsidR="00DB7D69" w:rsidRPr="00E54550">
        <w:rPr>
          <w:color w:val="000000"/>
          <w:lang w:eastAsia="en-CA"/>
        </w:rPr>
        <w:t>34,600</w:t>
      </w:r>
      <w:r w:rsidR="00DB7D69" w:rsidRPr="00E54550">
        <w:t xml:space="preserve"> for UNEP</w:t>
      </w:r>
      <w:r w:rsidRPr="00E54550">
        <w:t xml:space="preserve"> and US $</w:t>
      </w:r>
      <w:r w:rsidR="00DB7D69" w:rsidRPr="00E54550">
        <w:rPr>
          <w:color w:val="000000"/>
          <w:lang w:eastAsia="en-CA"/>
        </w:rPr>
        <w:t>40,000</w:t>
      </w:r>
      <w:r w:rsidRPr="00E54550">
        <w:t xml:space="preserve"> for </w:t>
      </w:r>
      <w:r w:rsidR="00DB7D69" w:rsidRPr="00E54550">
        <w:t>UNIDO</w:t>
      </w:r>
      <w:r w:rsidR="009F55D5" w:rsidRPr="00E54550">
        <w:t>)</w:t>
      </w:r>
      <w:r w:rsidRPr="00E54550">
        <w:t>. The balance of US $</w:t>
      </w:r>
      <w:r w:rsidR="00DB7D69" w:rsidRPr="00E54550">
        <w:rPr>
          <w:color w:val="000000"/>
          <w:lang w:eastAsia="en-CA"/>
        </w:rPr>
        <w:t xml:space="preserve">103,600 </w:t>
      </w:r>
      <w:r w:rsidRPr="00E54550">
        <w:t xml:space="preserve">will be disbursed in </w:t>
      </w:r>
      <w:r w:rsidR="00DB7D69" w:rsidRPr="00E54550">
        <w:t>2026</w:t>
      </w:r>
      <w:r w:rsidRPr="00E54550">
        <w:t>.</w:t>
      </w:r>
    </w:p>
    <w:p w14:paraId="7334605A" w14:textId="77777777" w:rsidR="00F72392" w:rsidRPr="00E54550" w:rsidRDefault="00F72392" w:rsidP="007C1D86">
      <w:pPr>
        <w:keepNext/>
        <w:spacing w:before="240" w:after="240"/>
        <w:rPr>
          <w:u w:val="single"/>
        </w:rPr>
      </w:pPr>
      <w:r w:rsidRPr="00E54550">
        <w:rPr>
          <w:u w:val="single"/>
        </w:rPr>
        <w:t xml:space="preserve">Implementation plan for the </w:t>
      </w:r>
      <w:r w:rsidR="00AE75AA" w:rsidRPr="00E54550">
        <w:rPr>
          <w:u w:val="single"/>
        </w:rPr>
        <w:t>second</w:t>
      </w:r>
      <w:r w:rsidRPr="00E54550">
        <w:rPr>
          <w:u w:val="single"/>
        </w:rPr>
        <w:t xml:space="preserve"> tranche of stage II</w:t>
      </w:r>
      <w:r w:rsidR="00AE75AA" w:rsidRPr="00E54550">
        <w:rPr>
          <w:u w:val="single"/>
        </w:rPr>
        <w:t xml:space="preserve"> </w:t>
      </w:r>
      <w:r w:rsidRPr="00E54550">
        <w:rPr>
          <w:u w:val="single"/>
        </w:rPr>
        <w:t>of the HCFC phase</w:t>
      </w:r>
      <w:r w:rsidRPr="00E54550">
        <w:rPr>
          <w:u w:val="single"/>
        </w:rPr>
        <w:noBreakHyphen/>
        <w:t>out management plan</w:t>
      </w:r>
    </w:p>
    <w:p w14:paraId="3B61448C" w14:textId="77777777" w:rsidR="00F72392" w:rsidRPr="00E54550" w:rsidRDefault="00F72392" w:rsidP="007C1D86">
      <w:pPr>
        <w:numPr>
          <w:ilvl w:val="0"/>
          <w:numId w:val="1"/>
        </w:numPr>
        <w:spacing w:after="240"/>
        <w:outlineLvl w:val="0"/>
      </w:pPr>
      <w:bookmarkStart w:id="0" w:name="_Hlk126934425"/>
      <w:bookmarkStart w:id="1" w:name="_Hlk126663552"/>
      <w:r w:rsidRPr="00E54550">
        <w:t xml:space="preserve">The following activities will be implemented between July 2026 and </w:t>
      </w:r>
      <w:r w:rsidR="009367FD" w:rsidRPr="00E54550">
        <w:t>June</w:t>
      </w:r>
      <w:r w:rsidR="008E5E20" w:rsidRPr="00E54550">
        <w:t xml:space="preserve"> 202</w:t>
      </w:r>
      <w:r w:rsidR="009367FD" w:rsidRPr="00E54550">
        <w:t>8</w:t>
      </w:r>
      <w:r w:rsidRPr="00E54550">
        <w:t>:</w:t>
      </w:r>
    </w:p>
    <w:p w14:paraId="1D8F7F43" w14:textId="77777777" w:rsidR="00F72392" w:rsidRPr="00E54550" w:rsidRDefault="004844BB" w:rsidP="00332944">
      <w:pPr>
        <w:pStyle w:val="Heading2"/>
        <w:rPr>
          <w:lang w:val="en-GB" w:eastAsia="en-US"/>
        </w:rPr>
      </w:pPr>
      <w:r w:rsidRPr="00E54550">
        <w:rPr>
          <w:i/>
          <w:iCs/>
        </w:rPr>
        <w:t xml:space="preserve">Improved </w:t>
      </w:r>
      <w:r w:rsidR="00A003B7" w:rsidRPr="00E54550">
        <w:rPr>
          <w:i/>
          <w:iCs/>
        </w:rPr>
        <w:t>p</w:t>
      </w:r>
      <w:r w:rsidR="005C627D" w:rsidRPr="00E54550">
        <w:rPr>
          <w:i/>
          <w:iCs/>
        </w:rPr>
        <w:t xml:space="preserve">olicy and </w:t>
      </w:r>
      <w:r w:rsidR="00A003B7" w:rsidRPr="00E54550">
        <w:rPr>
          <w:i/>
          <w:iCs/>
        </w:rPr>
        <w:t>l</w:t>
      </w:r>
      <w:r w:rsidR="005C627D" w:rsidRPr="00E54550">
        <w:rPr>
          <w:i/>
          <w:iCs/>
        </w:rPr>
        <w:t xml:space="preserve">egislative </w:t>
      </w:r>
      <w:r w:rsidR="00A003B7" w:rsidRPr="00E54550">
        <w:rPr>
          <w:i/>
          <w:iCs/>
        </w:rPr>
        <w:t>f</w:t>
      </w:r>
      <w:r w:rsidRPr="00E54550">
        <w:rPr>
          <w:i/>
          <w:iCs/>
        </w:rPr>
        <w:t>ramework</w:t>
      </w:r>
      <w:r w:rsidRPr="00E54550">
        <w:t>:</w:t>
      </w:r>
      <w:r w:rsidR="005C627D" w:rsidRPr="00E54550">
        <w:rPr>
          <w:lang w:val="en-GB" w:eastAsia="en-US"/>
        </w:rPr>
        <w:t xml:space="preserve"> </w:t>
      </w:r>
      <w:r w:rsidR="00947021" w:rsidRPr="00E54550">
        <w:rPr>
          <w:lang w:val="en-GB" w:eastAsia="en-US"/>
        </w:rPr>
        <w:t>Continue o</w:t>
      </w:r>
      <w:r w:rsidR="005C627D" w:rsidRPr="00E54550">
        <w:rPr>
          <w:lang w:val="en-GB" w:eastAsia="en-US"/>
        </w:rPr>
        <w:t>rganiz</w:t>
      </w:r>
      <w:r w:rsidR="00947021" w:rsidRPr="00E54550">
        <w:rPr>
          <w:lang w:val="en-GB" w:eastAsia="en-US"/>
        </w:rPr>
        <w:t>ing</w:t>
      </w:r>
      <w:r w:rsidR="005C627D" w:rsidRPr="00E54550">
        <w:rPr>
          <w:lang w:val="en-GB" w:eastAsia="en-US"/>
        </w:rPr>
        <w:t xml:space="preserve"> one awareness and consultative workshop with stakeholders </w:t>
      </w:r>
      <w:r w:rsidR="006A0550" w:rsidRPr="00E54550">
        <w:rPr>
          <w:lang w:val="en-GB" w:eastAsia="en-US"/>
        </w:rPr>
        <w:t>and monitor the implementation of the e-LQS</w:t>
      </w:r>
      <w:r w:rsidR="005919F7" w:rsidRPr="00E54550">
        <w:rPr>
          <w:lang w:val="en-GB" w:eastAsia="en-US"/>
        </w:rPr>
        <w:t xml:space="preserve">; and </w:t>
      </w:r>
      <w:r w:rsidR="00947021" w:rsidRPr="00E54550">
        <w:rPr>
          <w:lang w:val="en-GB" w:eastAsia="en-US"/>
        </w:rPr>
        <w:t xml:space="preserve">continue </w:t>
      </w:r>
      <w:r w:rsidR="00913459" w:rsidRPr="00E54550">
        <w:rPr>
          <w:lang w:val="en-GB" w:eastAsia="en-US"/>
        </w:rPr>
        <w:t>print</w:t>
      </w:r>
      <w:r w:rsidR="00947021" w:rsidRPr="00E54550">
        <w:rPr>
          <w:lang w:val="en-GB" w:eastAsia="en-US"/>
        </w:rPr>
        <w:t>ing</w:t>
      </w:r>
      <w:r w:rsidR="00913459" w:rsidRPr="00E54550">
        <w:rPr>
          <w:lang w:val="en-GB" w:eastAsia="en-US"/>
        </w:rPr>
        <w:t xml:space="preserve"> and disseminat</w:t>
      </w:r>
      <w:r w:rsidR="00947021" w:rsidRPr="00E54550">
        <w:rPr>
          <w:lang w:val="en-GB" w:eastAsia="en-US"/>
        </w:rPr>
        <w:t>ing</w:t>
      </w:r>
      <w:r w:rsidR="00913459" w:rsidRPr="00E54550">
        <w:rPr>
          <w:lang w:val="en-GB" w:eastAsia="en-US"/>
        </w:rPr>
        <w:t xml:space="preserve"> </w:t>
      </w:r>
      <w:r w:rsidR="005919F7" w:rsidRPr="00E54550">
        <w:rPr>
          <w:lang w:val="en-GB" w:eastAsia="en-US"/>
        </w:rPr>
        <w:t xml:space="preserve">the </w:t>
      </w:r>
      <w:r w:rsidR="00EE5ABE" w:rsidRPr="00E54550">
        <w:rPr>
          <w:lang w:val="en-GB" w:eastAsia="en-US"/>
        </w:rPr>
        <w:t>c</w:t>
      </w:r>
      <w:r w:rsidR="005919F7" w:rsidRPr="00E54550">
        <w:rPr>
          <w:lang w:val="en-GB" w:eastAsia="en-US"/>
        </w:rPr>
        <w:t xml:space="preserve">ode of </w:t>
      </w:r>
      <w:r w:rsidR="00EE5ABE" w:rsidRPr="00E54550">
        <w:rPr>
          <w:lang w:val="en-GB" w:eastAsia="en-US"/>
        </w:rPr>
        <w:t>p</w:t>
      </w:r>
      <w:r w:rsidR="005919F7" w:rsidRPr="00E54550">
        <w:rPr>
          <w:lang w:val="en-GB" w:eastAsia="en-US"/>
        </w:rPr>
        <w:t>ractice and other public awareness print material to all stakeholders and service shops</w:t>
      </w:r>
      <w:r w:rsidR="006A0550" w:rsidRPr="00E54550">
        <w:rPr>
          <w:lang w:val="en-GB" w:eastAsia="en-US"/>
        </w:rPr>
        <w:t xml:space="preserve"> </w:t>
      </w:r>
      <w:r w:rsidR="005C627D" w:rsidRPr="00E54550">
        <w:rPr>
          <w:lang w:val="en-GB" w:eastAsia="en-US"/>
        </w:rPr>
        <w:t xml:space="preserve">(UNEP) </w:t>
      </w:r>
      <w:r w:rsidR="006A0550" w:rsidRPr="00E54550">
        <w:t>(</w:t>
      </w:r>
      <w:r w:rsidR="00913459" w:rsidRPr="00E54550">
        <w:t xml:space="preserve">US $8,400 </w:t>
      </w:r>
      <w:r w:rsidR="006A0550" w:rsidRPr="00E54550">
        <w:t>from previous tranche</w:t>
      </w:r>
      <w:r w:rsidR="00827916" w:rsidRPr="00E54550">
        <w:t>);</w:t>
      </w:r>
    </w:p>
    <w:p w14:paraId="2511DCFF" w14:textId="77777777" w:rsidR="006C6489" w:rsidRPr="00E54550" w:rsidRDefault="00332944" w:rsidP="006C6489">
      <w:pPr>
        <w:pStyle w:val="Heading2"/>
      </w:pPr>
      <w:r w:rsidRPr="00E54550">
        <w:rPr>
          <w:i/>
          <w:iCs/>
        </w:rPr>
        <w:t xml:space="preserve">Control over </w:t>
      </w:r>
      <w:r w:rsidR="00A003B7" w:rsidRPr="00E54550">
        <w:rPr>
          <w:i/>
          <w:iCs/>
        </w:rPr>
        <w:t>i</w:t>
      </w:r>
      <w:r w:rsidRPr="00E54550">
        <w:rPr>
          <w:i/>
          <w:iCs/>
        </w:rPr>
        <w:t>mport of HCFC and HCFC-based equipment</w:t>
      </w:r>
      <w:r w:rsidR="00F72392" w:rsidRPr="00E54550">
        <w:rPr>
          <w:i/>
          <w:iCs/>
        </w:rPr>
        <w:t>:</w:t>
      </w:r>
      <w:r w:rsidR="00F72392" w:rsidRPr="00E54550">
        <w:t xml:space="preserve"> </w:t>
      </w:r>
      <w:r w:rsidR="006C6489" w:rsidRPr="00E54550">
        <w:t xml:space="preserve">Develop pocket cards for </w:t>
      </w:r>
      <w:r w:rsidR="00EE5ABE" w:rsidRPr="00E54550">
        <w:t>c</w:t>
      </w:r>
      <w:r w:rsidR="006C6489" w:rsidRPr="00E54550">
        <w:t xml:space="preserve">ustoms and </w:t>
      </w:r>
      <w:r w:rsidR="00EE5ABE" w:rsidRPr="00E54550">
        <w:t>e</w:t>
      </w:r>
      <w:r w:rsidR="006C6489" w:rsidRPr="00E54550">
        <w:t xml:space="preserve">nforcement </w:t>
      </w:r>
      <w:r w:rsidR="00EE5ABE" w:rsidRPr="00E54550">
        <w:t>o</w:t>
      </w:r>
      <w:r w:rsidR="006C6489" w:rsidRPr="00E54550">
        <w:t>fficers (</w:t>
      </w:r>
      <w:r w:rsidR="009367FD" w:rsidRPr="00E54550">
        <w:t>e-</w:t>
      </w:r>
      <w:r w:rsidR="006C6489" w:rsidRPr="00E54550">
        <w:t xml:space="preserve">LQS information, HS </w:t>
      </w:r>
      <w:r w:rsidR="00EE5ABE" w:rsidRPr="00E54550">
        <w:t>c</w:t>
      </w:r>
      <w:r w:rsidR="006C6489" w:rsidRPr="00E54550">
        <w:t xml:space="preserve">odes for refrigerants and their dependent technologies and NOU contact information); conduct </w:t>
      </w:r>
      <w:r w:rsidR="00913459" w:rsidRPr="00E54550">
        <w:t xml:space="preserve">two </w:t>
      </w:r>
      <w:r w:rsidR="006C6489" w:rsidRPr="00E54550">
        <w:t>training</w:t>
      </w:r>
      <w:r w:rsidR="00913459" w:rsidRPr="00E54550">
        <w:t>s</w:t>
      </w:r>
      <w:r w:rsidR="006C6489" w:rsidRPr="00E54550">
        <w:t xml:space="preserve"> on the e</w:t>
      </w:r>
      <w:r w:rsidR="00EE5ABE" w:rsidRPr="00E54550">
        <w:noBreakHyphen/>
      </w:r>
      <w:r w:rsidR="006C6489" w:rsidRPr="00E54550">
        <w:t xml:space="preserve">LQS to remaining agencies; and deliver </w:t>
      </w:r>
      <w:r w:rsidR="00913459" w:rsidRPr="00E54550">
        <w:t xml:space="preserve">two </w:t>
      </w:r>
      <w:r w:rsidR="006C6489" w:rsidRPr="00E54550">
        <w:t xml:space="preserve">workshops to </w:t>
      </w:r>
      <w:r w:rsidR="00EE5ABE" w:rsidRPr="00E54550">
        <w:t>c</w:t>
      </w:r>
      <w:r w:rsidR="006C6489" w:rsidRPr="00E54550">
        <w:t>ustoms brokers on the e</w:t>
      </w:r>
      <w:r w:rsidR="00EE5ABE" w:rsidRPr="00E54550">
        <w:noBreakHyphen/>
      </w:r>
      <w:r w:rsidR="006C6489" w:rsidRPr="00E54550">
        <w:t>LQS and ESW</w:t>
      </w:r>
      <w:r w:rsidR="00947021" w:rsidRPr="00E54550">
        <w:t xml:space="preserve">; and continue updating the ESW through </w:t>
      </w:r>
      <w:r w:rsidR="00EE5ABE" w:rsidRPr="00E54550">
        <w:t xml:space="preserve">the </w:t>
      </w:r>
      <w:r w:rsidR="00947021" w:rsidRPr="00E54550">
        <w:t>Customs</w:t>
      </w:r>
      <w:r w:rsidR="00A003B7" w:rsidRPr="00E54550">
        <w:t xml:space="preserve"> </w:t>
      </w:r>
      <w:r w:rsidR="006C6489" w:rsidRPr="00E54550">
        <w:t>(UNEP) (US $10,500</w:t>
      </w:r>
      <w:r w:rsidR="00913459" w:rsidRPr="00E54550">
        <w:t xml:space="preserve"> plus US $16,200 from previous tranche</w:t>
      </w:r>
      <w:r w:rsidR="006C6489" w:rsidRPr="00E54550">
        <w:t xml:space="preserve">); </w:t>
      </w:r>
    </w:p>
    <w:p w14:paraId="3957EA32" w14:textId="77777777" w:rsidR="00F72392" w:rsidRPr="00E54550" w:rsidRDefault="007D48E8" w:rsidP="00913459">
      <w:pPr>
        <w:pStyle w:val="Heading2"/>
      </w:pPr>
      <w:r w:rsidRPr="00E54550">
        <w:rPr>
          <w:i/>
          <w:iCs/>
        </w:rPr>
        <w:t>Capacity</w:t>
      </w:r>
      <w:r w:rsidR="00E57B7F" w:rsidRPr="00E54550">
        <w:rPr>
          <w:i/>
          <w:iCs/>
        </w:rPr>
        <w:noBreakHyphen/>
      </w:r>
      <w:r w:rsidR="00EE5ABE" w:rsidRPr="00E54550">
        <w:rPr>
          <w:i/>
          <w:iCs/>
        </w:rPr>
        <w:t>b</w:t>
      </w:r>
      <w:r w:rsidR="004844BB" w:rsidRPr="00E54550">
        <w:rPr>
          <w:i/>
          <w:iCs/>
        </w:rPr>
        <w:t>uilding</w:t>
      </w:r>
      <w:r w:rsidR="009373A1" w:rsidRPr="00E54550">
        <w:rPr>
          <w:i/>
          <w:iCs/>
        </w:rPr>
        <w:t>:</w:t>
      </w:r>
      <w:r w:rsidR="004844BB" w:rsidRPr="00E54550">
        <w:t xml:space="preserve"> </w:t>
      </w:r>
      <w:r w:rsidR="002A0766" w:rsidRPr="00E54550">
        <w:t xml:space="preserve">Collaborate with the Department of Planning and Protection to ensure service workshops hire at least one certified technician; organize up to two consultations with the RAC </w:t>
      </w:r>
      <w:r w:rsidR="00CB2280" w:rsidRPr="00E54550">
        <w:t>a</w:t>
      </w:r>
      <w:r w:rsidR="002A0766" w:rsidRPr="00E54550">
        <w:t xml:space="preserve">ssociation on the development of the RAC training workshops and certification; and conduct </w:t>
      </w:r>
      <w:r w:rsidR="00320AF7" w:rsidRPr="00E54550">
        <w:t xml:space="preserve">five </w:t>
      </w:r>
      <w:r w:rsidR="002A0766" w:rsidRPr="00E54550">
        <w:t>training</w:t>
      </w:r>
      <w:r w:rsidR="00320AF7" w:rsidRPr="00E54550">
        <w:t xml:space="preserve">s </w:t>
      </w:r>
      <w:r w:rsidR="002A0766" w:rsidRPr="00E54550">
        <w:t xml:space="preserve">for </w:t>
      </w:r>
      <w:r w:rsidR="00320AF7" w:rsidRPr="00E54550">
        <w:t xml:space="preserve">a total of </w:t>
      </w:r>
      <w:r w:rsidR="002A0766" w:rsidRPr="00E54550">
        <w:t>50 RAC technicians on the safe handling of refrigerants with a focus on low</w:t>
      </w:r>
      <w:r w:rsidR="00834B4C" w:rsidRPr="00E54550">
        <w:t>-</w:t>
      </w:r>
      <w:r w:rsidR="002A0766" w:rsidRPr="00E54550">
        <w:t xml:space="preserve">GWP alternatives; </w:t>
      </w:r>
      <w:r w:rsidR="00947021" w:rsidRPr="00E54550">
        <w:t>continue</w:t>
      </w:r>
      <w:r w:rsidR="00913459" w:rsidRPr="00E54550">
        <w:t xml:space="preserve"> meetings with the Inland Revenue on implementation of the HPMP activities in the </w:t>
      </w:r>
      <w:r w:rsidR="00834B4C" w:rsidRPr="00E54550">
        <w:t>RAC</w:t>
      </w:r>
      <w:r w:rsidR="00947021" w:rsidRPr="00E54550">
        <w:t xml:space="preserve"> servicing sector</w:t>
      </w:r>
      <w:r w:rsidR="00913459" w:rsidRPr="00E54550">
        <w:t xml:space="preserve">; </w:t>
      </w:r>
      <w:r w:rsidR="00947021" w:rsidRPr="00E54550">
        <w:t xml:space="preserve">and continue </w:t>
      </w:r>
      <w:r w:rsidR="00913459" w:rsidRPr="00E54550">
        <w:t xml:space="preserve">training of 21 RAC </w:t>
      </w:r>
      <w:r w:rsidR="00A003B7" w:rsidRPr="00E54550">
        <w:t>t</w:t>
      </w:r>
      <w:r w:rsidR="00913459" w:rsidRPr="00E54550">
        <w:t xml:space="preserve">echnicians on good service practices and recovery and reuse of refrigerants </w:t>
      </w:r>
      <w:r w:rsidR="002A0766" w:rsidRPr="00E54550">
        <w:t>(UNEP) (US</w:t>
      </w:r>
      <w:r w:rsidR="00EE5ABE" w:rsidRPr="00E54550">
        <w:t> </w:t>
      </w:r>
      <w:r w:rsidR="002A0766" w:rsidRPr="00E54550">
        <w:t>$50,000</w:t>
      </w:r>
      <w:r w:rsidR="00913459" w:rsidRPr="00E54550">
        <w:t xml:space="preserve"> plus US</w:t>
      </w:r>
      <w:r w:rsidR="009367FD" w:rsidRPr="00E54550">
        <w:t> </w:t>
      </w:r>
      <w:r w:rsidR="00913459" w:rsidRPr="00E54550">
        <w:t>$17,000 from previous tranche</w:t>
      </w:r>
      <w:r w:rsidR="002A0766" w:rsidRPr="00E54550">
        <w:t>);</w:t>
      </w:r>
    </w:p>
    <w:p w14:paraId="7CC0458B" w14:textId="77777777" w:rsidR="0039516F" w:rsidRPr="00E54550" w:rsidRDefault="0039516F" w:rsidP="00947021">
      <w:pPr>
        <w:pStyle w:val="Heading2"/>
      </w:pPr>
      <w:r w:rsidRPr="00E54550">
        <w:rPr>
          <w:i/>
          <w:iCs/>
        </w:rPr>
        <w:t xml:space="preserve">Equipment support including recovery and reclamation: </w:t>
      </w:r>
      <w:r w:rsidR="00B061A4" w:rsidRPr="00E54550">
        <w:rPr>
          <w:color w:val="000000"/>
        </w:rPr>
        <w:t xml:space="preserve">Continue </w:t>
      </w:r>
      <w:r w:rsidR="00947021" w:rsidRPr="00E54550">
        <w:rPr>
          <w:color w:val="000000"/>
        </w:rPr>
        <w:t xml:space="preserve">finalization of </w:t>
      </w:r>
      <w:r w:rsidR="00BA04A1" w:rsidRPr="00E54550">
        <w:rPr>
          <w:color w:val="000000"/>
        </w:rPr>
        <w:t>b</w:t>
      </w:r>
      <w:r w:rsidR="00947021" w:rsidRPr="00E54550">
        <w:rPr>
          <w:color w:val="000000"/>
        </w:rPr>
        <w:t>usiness viability assessment and development of a business model for recovery and reclamation; continue procurement and delivery of tools and equipment for TVET</w:t>
      </w:r>
      <w:r w:rsidR="00665015" w:rsidRPr="00E54550">
        <w:rPr>
          <w:color w:val="000000"/>
        </w:rPr>
        <w:t xml:space="preserve"> institution</w:t>
      </w:r>
      <w:r w:rsidR="00947021" w:rsidRPr="00E54550">
        <w:rPr>
          <w:color w:val="000000"/>
        </w:rPr>
        <w:t>s and servic</w:t>
      </w:r>
      <w:r w:rsidR="00B061A4" w:rsidRPr="00E54550">
        <w:rPr>
          <w:color w:val="000000"/>
        </w:rPr>
        <w:t>ing</w:t>
      </w:r>
      <w:r w:rsidR="00947021" w:rsidRPr="00E54550">
        <w:rPr>
          <w:color w:val="000000"/>
        </w:rPr>
        <w:t xml:space="preserve"> workshops</w:t>
      </w:r>
      <w:r w:rsidR="00320AF7" w:rsidRPr="00E54550">
        <w:rPr>
          <w:rStyle w:val="FootnoteReference"/>
          <w:color w:val="000000"/>
        </w:rPr>
        <w:footnoteReference w:id="3"/>
      </w:r>
      <w:r w:rsidR="00B061A4" w:rsidRPr="00E54550">
        <w:rPr>
          <w:color w:val="000000"/>
        </w:rPr>
        <w:t xml:space="preserve"> for RAC technician’s trainings</w:t>
      </w:r>
      <w:r w:rsidR="00947021" w:rsidRPr="00E54550">
        <w:rPr>
          <w:color w:val="000000"/>
        </w:rPr>
        <w:t>; and continue training on the use of the identifiers</w:t>
      </w:r>
      <w:r w:rsidR="00B061A4" w:rsidRPr="00E54550">
        <w:rPr>
          <w:color w:val="000000"/>
        </w:rPr>
        <w:t xml:space="preserve"> for customs and enforcement officers</w:t>
      </w:r>
      <w:r w:rsidR="00947021" w:rsidRPr="00E54550">
        <w:rPr>
          <w:color w:val="000000"/>
        </w:rPr>
        <w:t xml:space="preserve"> </w:t>
      </w:r>
      <w:r w:rsidRPr="00E54550">
        <w:rPr>
          <w:color w:val="000000"/>
        </w:rPr>
        <w:t>(UNIDO) (</w:t>
      </w:r>
      <w:r w:rsidRPr="00E54550">
        <w:t>US $133,080</w:t>
      </w:r>
      <w:r w:rsidR="00947021" w:rsidRPr="00E54550">
        <w:t xml:space="preserve"> plus US</w:t>
      </w:r>
      <w:r w:rsidR="004E0C1B" w:rsidRPr="00E54550">
        <w:t> </w:t>
      </w:r>
      <w:r w:rsidR="00947021" w:rsidRPr="00E54550">
        <w:t>$57,000 from previous tranche</w:t>
      </w:r>
      <w:r w:rsidRPr="00E54550">
        <w:t>);</w:t>
      </w:r>
    </w:p>
    <w:p w14:paraId="7738ED57" w14:textId="77777777" w:rsidR="004844BB" w:rsidRPr="00E54550" w:rsidRDefault="004844BB" w:rsidP="00D107E5">
      <w:pPr>
        <w:pStyle w:val="Heading2"/>
        <w:rPr>
          <w:i/>
          <w:iCs/>
          <w:sz w:val="20"/>
          <w:szCs w:val="20"/>
        </w:rPr>
      </w:pPr>
      <w:r w:rsidRPr="00E54550">
        <w:rPr>
          <w:i/>
          <w:iCs/>
        </w:rPr>
        <w:t>Awareness campaign</w:t>
      </w:r>
      <w:r w:rsidR="00F72392" w:rsidRPr="00E54550">
        <w:t xml:space="preserve">: </w:t>
      </w:r>
      <w:r w:rsidR="00A81FE2" w:rsidRPr="00E54550">
        <w:t>Develop electronic versions of materials for sharing via social media platforms; continue to d</w:t>
      </w:r>
      <w:r w:rsidRPr="00E54550">
        <w:t>evelop</w:t>
      </w:r>
      <w:r w:rsidR="000556EB" w:rsidRPr="00E54550">
        <w:t xml:space="preserve">, </w:t>
      </w:r>
      <w:r w:rsidRPr="00E54550">
        <w:t xml:space="preserve">print </w:t>
      </w:r>
      <w:r w:rsidR="000556EB" w:rsidRPr="00E54550">
        <w:t xml:space="preserve">and disseminate </w:t>
      </w:r>
      <w:r w:rsidRPr="00E54550">
        <w:t xml:space="preserve">materials for RAC technicians on good service practices and safe use of HCFC alternatives; </w:t>
      </w:r>
      <w:r w:rsidR="00A81FE2" w:rsidRPr="00E54550">
        <w:t xml:space="preserve">and continue to </w:t>
      </w:r>
      <w:r w:rsidRPr="00E54550">
        <w:t xml:space="preserve">develop awareness activities on implementation of HPMP and adoption of low-GWP alternatives (UNEP) </w:t>
      </w:r>
      <w:r w:rsidR="00A60D7B" w:rsidRPr="00E54550">
        <w:t>(</w:t>
      </w:r>
      <w:r w:rsidR="00947021" w:rsidRPr="00E54550">
        <w:t xml:space="preserve">US $3,000 plus US $3,000 </w:t>
      </w:r>
      <w:r w:rsidRPr="00E54550">
        <w:t>from the previous tranche</w:t>
      </w:r>
      <w:r w:rsidR="00A60D7B" w:rsidRPr="00E54550">
        <w:t>)</w:t>
      </w:r>
      <w:r w:rsidRPr="00E54550">
        <w:t>; and</w:t>
      </w:r>
    </w:p>
    <w:p w14:paraId="5DF60895" w14:textId="77777777" w:rsidR="00F72392" w:rsidRPr="00E54550" w:rsidRDefault="00F72392" w:rsidP="00617012">
      <w:pPr>
        <w:numPr>
          <w:ilvl w:val="1"/>
          <w:numId w:val="1"/>
        </w:numPr>
        <w:spacing w:after="240"/>
        <w:jc w:val="left"/>
        <w:outlineLvl w:val="1"/>
      </w:pPr>
      <w:r w:rsidRPr="00E54550">
        <w:rPr>
          <w:i/>
          <w:iCs/>
        </w:rPr>
        <w:lastRenderedPageBreak/>
        <w:t>Project monitoring</w:t>
      </w:r>
      <w:r w:rsidR="00617012" w:rsidRPr="00E54550">
        <w:rPr>
          <w:i/>
          <w:iCs/>
        </w:rPr>
        <w:t>, coordination and reporting:</w:t>
      </w:r>
      <w:r w:rsidR="00617012" w:rsidRPr="00E54550">
        <w:t xml:space="preserve"> US $</w:t>
      </w:r>
      <w:r w:rsidR="00A81FE2" w:rsidRPr="00E54550">
        <w:t xml:space="preserve">6,000 </w:t>
      </w:r>
      <w:r w:rsidR="00617012" w:rsidRPr="00E54550">
        <w:t>for a consultant; US $</w:t>
      </w:r>
      <w:r w:rsidR="00A81FE2" w:rsidRPr="00E54550">
        <w:t xml:space="preserve">3,000 </w:t>
      </w:r>
      <w:r w:rsidR="00617012" w:rsidRPr="00E54550">
        <w:t>for monitoring implementation progress and reporting; and US $</w:t>
      </w:r>
      <w:r w:rsidR="00A81FE2" w:rsidRPr="00E54550">
        <w:t xml:space="preserve">3,000 </w:t>
      </w:r>
      <w:r w:rsidR="00617012" w:rsidRPr="00E54550">
        <w:t>for travel </w:t>
      </w:r>
      <w:r w:rsidR="00A81FE2" w:rsidRPr="00E54550">
        <w:t>(UNEP) (US $12,000</w:t>
      </w:r>
      <w:r w:rsidR="004E0C1B" w:rsidRPr="00E54550">
        <w:t>,</w:t>
      </w:r>
      <w:r w:rsidR="000B29DA" w:rsidRPr="00E54550">
        <w:t xml:space="preserve"> plus US $2,000 from previous tranche</w:t>
      </w:r>
      <w:r w:rsidR="00A81FE2" w:rsidRPr="00E54550">
        <w:t>)</w:t>
      </w:r>
      <w:r w:rsidR="00B214F4" w:rsidRPr="00E54550">
        <w:t>.</w:t>
      </w:r>
    </w:p>
    <w:bookmarkEnd w:id="0"/>
    <w:bookmarkEnd w:id="1"/>
    <w:p w14:paraId="42B41E36" w14:textId="77777777" w:rsidR="00F72392" w:rsidRPr="00E54550" w:rsidRDefault="00F72392" w:rsidP="007C1D86">
      <w:pPr>
        <w:keepNext/>
        <w:keepLines/>
        <w:spacing w:before="360" w:after="240"/>
        <w:jc w:val="center"/>
        <w:rPr>
          <w:b/>
        </w:rPr>
      </w:pPr>
      <w:r w:rsidRPr="00E54550">
        <w:rPr>
          <w:b/>
        </w:rPr>
        <w:t>SECRETARIAT’S COMMENTS AND RECOMMENDATION</w:t>
      </w:r>
    </w:p>
    <w:p w14:paraId="12F7CE8B" w14:textId="77777777" w:rsidR="00F72392" w:rsidRPr="00E54550" w:rsidRDefault="00F72392" w:rsidP="007C1D86">
      <w:pPr>
        <w:keepNext/>
        <w:keepLines/>
        <w:rPr>
          <w:b/>
        </w:rPr>
      </w:pPr>
      <w:r w:rsidRPr="00E54550">
        <w:rPr>
          <w:b/>
        </w:rPr>
        <w:t>COMMENTS</w:t>
      </w:r>
    </w:p>
    <w:p w14:paraId="47BB6491" w14:textId="77777777" w:rsidR="00B214F4" w:rsidRPr="00E54550" w:rsidRDefault="00B214F4" w:rsidP="007C1D86">
      <w:pPr>
        <w:keepNext/>
        <w:keepLines/>
        <w:spacing w:before="240" w:after="240"/>
        <w:rPr>
          <w:u w:val="single"/>
        </w:rPr>
      </w:pPr>
      <w:r w:rsidRPr="00E54550">
        <w:rPr>
          <w:u w:val="single"/>
        </w:rPr>
        <w:t>Submission delays</w:t>
      </w:r>
    </w:p>
    <w:p w14:paraId="7B0DDFBF" w14:textId="77777777" w:rsidR="00B214F4" w:rsidRPr="00E54550" w:rsidRDefault="00B214F4" w:rsidP="00EA5E87">
      <w:pPr>
        <w:pStyle w:val="Heading1"/>
      </w:pPr>
      <w:r w:rsidRPr="00E54550">
        <w:t>The submission of the second tranche of stage II of the HPMP, originally scheduled for 2025, was delayed</w:t>
      </w:r>
      <w:r w:rsidR="001F6AE1" w:rsidRPr="00E54550">
        <w:t xml:space="preserve"> due </w:t>
      </w:r>
      <w:r w:rsidR="00986FA9" w:rsidRPr="00E54550">
        <w:t>to personnel</w:t>
      </w:r>
      <w:r w:rsidR="00EA5E87" w:rsidRPr="00E54550">
        <w:t xml:space="preserve"> changes in the Government </w:t>
      </w:r>
      <w:r w:rsidR="00546088" w:rsidRPr="00E54550">
        <w:t>resulting in</w:t>
      </w:r>
      <w:r w:rsidR="00EA5E87" w:rsidRPr="00E54550">
        <w:t xml:space="preserve"> administrative challenges for project </w:t>
      </w:r>
      <w:r w:rsidR="000B29DA" w:rsidRPr="00E54550">
        <w:t xml:space="preserve">implementation </w:t>
      </w:r>
      <w:r w:rsidR="00EA5E87" w:rsidRPr="00E54550">
        <w:t xml:space="preserve">and </w:t>
      </w:r>
      <w:r w:rsidR="00546088" w:rsidRPr="00E54550">
        <w:t xml:space="preserve">preparation of the </w:t>
      </w:r>
      <w:r w:rsidR="00EA5E87" w:rsidRPr="00E54550">
        <w:t>verification report.</w:t>
      </w:r>
      <w:r w:rsidR="000B29DA" w:rsidRPr="00E54550">
        <w:t xml:space="preserve"> The challenges have been resolved which is evidenced by the </w:t>
      </w:r>
      <w:r w:rsidR="004E0C1B" w:rsidRPr="00E54550">
        <w:t xml:space="preserve">present </w:t>
      </w:r>
      <w:r w:rsidR="000B29DA" w:rsidRPr="00E54550">
        <w:t xml:space="preserve">submission </w:t>
      </w:r>
      <w:r w:rsidR="00E54550" w:rsidRPr="00E54550">
        <w:t>including the</w:t>
      </w:r>
      <w:r w:rsidR="004E0C1B" w:rsidRPr="00E54550">
        <w:t xml:space="preserve"> </w:t>
      </w:r>
      <w:r w:rsidR="000B29DA" w:rsidRPr="00E54550">
        <w:t>verification report.</w:t>
      </w:r>
    </w:p>
    <w:p w14:paraId="5E4D90C1" w14:textId="77777777" w:rsidR="00F72392" w:rsidRPr="00E54550" w:rsidRDefault="00F72392" w:rsidP="007C1D86">
      <w:pPr>
        <w:keepNext/>
        <w:keepLines/>
        <w:spacing w:before="240" w:after="240"/>
        <w:rPr>
          <w:u w:val="single"/>
        </w:rPr>
      </w:pPr>
      <w:r w:rsidRPr="00E54550">
        <w:rPr>
          <w:u w:val="single"/>
        </w:rPr>
        <w:t xml:space="preserve">Progress report on the implementation of the </w:t>
      </w:r>
      <w:r w:rsidR="009367FD" w:rsidRPr="00E54550">
        <w:rPr>
          <w:u w:val="single"/>
        </w:rPr>
        <w:t>first</w:t>
      </w:r>
      <w:r w:rsidRPr="00E54550">
        <w:rPr>
          <w:u w:val="single"/>
        </w:rPr>
        <w:t xml:space="preserve"> tranche of stage </w:t>
      </w:r>
      <w:r w:rsidR="0085124B" w:rsidRPr="00E54550">
        <w:rPr>
          <w:u w:val="single"/>
        </w:rPr>
        <w:t>II</w:t>
      </w:r>
      <w:r w:rsidRPr="00E54550">
        <w:rPr>
          <w:u w:val="single"/>
        </w:rPr>
        <w:t xml:space="preserve"> of the HCFC phase</w:t>
      </w:r>
      <w:r w:rsidRPr="00E54550">
        <w:rPr>
          <w:u w:val="single"/>
        </w:rPr>
        <w:noBreakHyphen/>
        <w:t>out management plan</w:t>
      </w:r>
    </w:p>
    <w:p w14:paraId="60B72B61" w14:textId="77777777" w:rsidR="00F72392" w:rsidRPr="00E54550" w:rsidRDefault="00F72392" w:rsidP="007C1D86">
      <w:pPr>
        <w:keepNext/>
        <w:keepLines/>
        <w:spacing w:before="240" w:after="240"/>
        <w:rPr>
          <w:i/>
        </w:rPr>
      </w:pPr>
      <w:r w:rsidRPr="00E54550">
        <w:rPr>
          <w:i/>
        </w:rPr>
        <w:t>Legal framework</w:t>
      </w:r>
    </w:p>
    <w:p w14:paraId="6E081E53" w14:textId="77777777" w:rsidR="008B01FF" w:rsidRPr="00E54550" w:rsidRDefault="00F72392" w:rsidP="007C1D86">
      <w:pPr>
        <w:numPr>
          <w:ilvl w:val="0"/>
          <w:numId w:val="1"/>
        </w:numPr>
        <w:spacing w:after="240"/>
        <w:outlineLvl w:val="0"/>
      </w:pPr>
      <w:r w:rsidRPr="00E54550">
        <w:t xml:space="preserve">The Government of </w:t>
      </w:r>
      <w:r w:rsidR="0085124B" w:rsidRPr="00E54550">
        <w:t xml:space="preserve">the Bahamas </w:t>
      </w:r>
      <w:r w:rsidRPr="00E54550">
        <w:t xml:space="preserve">has issued HCFC import quotas for 2026 at </w:t>
      </w:r>
      <w:r w:rsidR="0085124B" w:rsidRPr="00E54550">
        <w:t>1.43</w:t>
      </w:r>
      <w:r w:rsidR="00017679" w:rsidRPr="00E54550">
        <w:t xml:space="preserve"> </w:t>
      </w:r>
      <w:r w:rsidRPr="00E54550">
        <w:t>ODP tonnes, which is lower than the Montreal Protocol control target</w:t>
      </w:r>
      <w:r w:rsidR="008B01FF" w:rsidRPr="00E54550">
        <w:t>s</w:t>
      </w:r>
      <w:r w:rsidRPr="00E54550">
        <w:t>.</w:t>
      </w:r>
    </w:p>
    <w:p w14:paraId="48803A2E" w14:textId="77777777" w:rsidR="00B42874" w:rsidRPr="00E54550" w:rsidRDefault="001F6AE1" w:rsidP="007C1D86">
      <w:pPr>
        <w:numPr>
          <w:ilvl w:val="0"/>
          <w:numId w:val="1"/>
        </w:numPr>
        <w:spacing w:after="240"/>
        <w:outlineLvl w:val="0"/>
      </w:pPr>
      <w:r w:rsidRPr="00E54550">
        <w:t>With regard to the ban on import of new and second-hand HCFC-based equipment from 1 January 2023,</w:t>
      </w:r>
      <w:r w:rsidR="001E71D8" w:rsidRPr="00E54550">
        <w:t xml:space="preserve"> UNEP informed that </w:t>
      </w:r>
      <w:r w:rsidR="00665015" w:rsidRPr="00E54550">
        <w:t xml:space="preserve">the implementation </w:t>
      </w:r>
      <w:r w:rsidRPr="00E54550">
        <w:t>was</w:t>
      </w:r>
      <w:r w:rsidR="001E71D8" w:rsidRPr="00E54550">
        <w:t xml:space="preserve"> delayed due to elections and ministerial appointments in the </w:t>
      </w:r>
      <w:r w:rsidR="00B214F4" w:rsidRPr="00E54550">
        <w:t>c</w:t>
      </w:r>
      <w:r w:rsidR="001E71D8" w:rsidRPr="00E54550">
        <w:t>ountry</w:t>
      </w:r>
      <w:r w:rsidRPr="00E54550">
        <w:t xml:space="preserve">, and that it is now planned to be </w:t>
      </w:r>
      <w:r w:rsidR="00B9174A" w:rsidRPr="00E54550">
        <w:t>enforced at the end of 2026a</w:t>
      </w:r>
      <w:r w:rsidRPr="00E54550">
        <w:t xml:space="preserve">. </w:t>
      </w:r>
      <w:r w:rsidR="001E71D8" w:rsidRPr="00E54550">
        <w:t xml:space="preserve">Due to potential administrative changes in the </w:t>
      </w:r>
      <w:r w:rsidR="00B214F4" w:rsidRPr="00E54550">
        <w:t>G</w:t>
      </w:r>
      <w:r w:rsidR="001E71D8" w:rsidRPr="00E54550">
        <w:t>overnment, the NOU will, with support from UNEP C</w:t>
      </w:r>
      <w:r w:rsidRPr="00E54550">
        <w:t xml:space="preserve">ompliance </w:t>
      </w:r>
      <w:r w:rsidR="001E71D8" w:rsidRPr="00E54550">
        <w:t>A</w:t>
      </w:r>
      <w:r w:rsidRPr="00E54550">
        <w:t xml:space="preserve">ssistance </w:t>
      </w:r>
      <w:r w:rsidR="001E71D8" w:rsidRPr="00E54550">
        <w:t>P</w:t>
      </w:r>
      <w:r w:rsidRPr="00E54550">
        <w:t>rogramme</w:t>
      </w:r>
      <w:r w:rsidR="006A7F8C" w:rsidRPr="00E54550">
        <w:t xml:space="preserve"> (CAP)</w:t>
      </w:r>
      <w:r w:rsidR="001E71D8" w:rsidRPr="00E54550">
        <w:t xml:space="preserve">, reengage with the </w:t>
      </w:r>
      <w:r w:rsidR="00665015" w:rsidRPr="00E54550">
        <w:t xml:space="preserve">new </w:t>
      </w:r>
      <w:r w:rsidR="006A7F8C" w:rsidRPr="00E54550">
        <w:t xml:space="preserve">high-level </w:t>
      </w:r>
      <w:r w:rsidR="00665015" w:rsidRPr="00E54550">
        <w:t xml:space="preserve">Government representatives/stakeholders </w:t>
      </w:r>
      <w:r w:rsidR="001E71D8" w:rsidRPr="00E54550">
        <w:t xml:space="preserve">to present the Montreal Protocol portfolio and key priority </w:t>
      </w:r>
      <w:r w:rsidR="00665015" w:rsidRPr="00E54550">
        <w:t>areas</w:t>
      </w:r>
      <w:r w:rsidR="001E71D8" w:rsidRPr="00E54550">
        <w:t xml:space="preserve"> for immediate actions.</w:t>
      </w:r>
    </w:p>
    <w:p w14:paraId="7A44E36E" w14:textId="77777777" w:rsidR="00F72392" w:rsidRPr="00E54550" w:rsidRDefault="00F72392" w:rsidP="007C1D86">
      <w:pPr>
        <w:keepNext/>
        <w:spacing w:after="240"/>
        <w:rPr>
          <w:u w:val="single"/>
        </w:rPr>
      </w:pPr>
      <w:r w:rsidRPr="00E54550">
        <w:rPr>
          <w:u w:val="single"/>
        </w:rPr>
        <w:t xml:space="preserve">Implementation plan for the </w:t>
      </w:r>
      <w:r w:rsidR="00714C3A" w:rsidRPr="00E54550">
        <w:rPr>
          <w:u w:val="single"/>
        </w:rPr>
        <w:t>second</w:t>
      </w:r>
      <w:r w:rsidRPr="00E54550">
        <w:rPr>
          <w:u w:val="single"/>
        </w:rPr>
        <w:t xml:space="preserve"> tranche of stage </w:t>
      </w:r>
      <w:r w:rsidR="00714C3A" w:rsidRPr="00E54550">
        <w:rPr>
          <w:u w:val="single"/>
        </w:rPr>
        <w:t>II</w:t>
      </w:r>
      <w:r w:rsidRPr="00E54550">
        <w:rPr>
          <w:u w:val="single"/>
        </w:rPr>
        <w:t xml:space="preserve"> of the HCFC phase</w:t>
      </w:r>
      <w:r w:rsidRPr="00E54550">
        <w:rPr>
          <w:u w:val="single"/>
        </w:rPr>
        <w:noBreakHyphen/>
        <w:t>out management plan</w:t>
      </w:r>
    </w:p>
    <w:p w14:paraId="3FD5E24E" w14:textId="77777777" w:rsidR="00F72392" w:rsidRPr="00E54550" w:rsidRDefault="00BA04A1" w:rsidP="00885633">
      <w:pPr>
        <w:pStyle w:val="Heading1"/>
      </w:pPr>
      <w:proofErr w:type="gramStart"/>
      <w:r w:rsidRPr="00E54550">
        <w:t>With regard to</w:t>
      </w:r>
      <w:proofErr w:type="gramEnd"/>
      <w:r w:rsidRPr="00E54550">
        <w:t xml:space="preserve"> the activity on equipment support including recovery and reclamation, UNIDO reported that the country could not identify a suitable host for the establishment of a recovery and reclamation centr</w:t>
      </w:r>
      <w:r w:rsidR="00665015" w:rsidRPr="00E54550">
        <w:t>e</w:t>
      </w:r>
      <w:r w:rsidRPr="00E54550">
        <w:t xml:space="preserve"> after various consultations. UNIDO further clarified that the NOU has engaged a national consultant to prepare a comprehensive recovery and reclamation </w:t>
      </w:r>
      <w:r w:rsidR="00F667C5" w:rsidRPr="00E54550">
        <w:t>s</w:t>
      </w:r>
      <w:r w:rsidRPr="00E54550">
        <w:t xml:space="preserve">tudy </w:t>
      </w:r>
      <w:r w:rsidR="00F667C5" w:rsidRPr="00E54550">
        <w:t>r</w:t>
      </w:r>
      <w:r w:rsidRPr="00E54550">
        <w:t xml:space="preserve">eport. This report will include an analysis of the RAC sector, stakeholder consultations, and an assessment of potential host institutions. The report is expected to be finalized </w:t>
      </w:r>
      <w:r w:rsidR="00665015" w:rsidRPr="00E54550">
        <w:t xml:space="preserve">in </w:t>
      </w:r>
      <w:r w:rsidRPr="00E54550">
        <w:t>mid-2026. Should the findings indicate that establishing a recovery and reclamation centre is not feasible, an alternative approach will involve further strengthening the capacity of TVET institutions, trained technicians, and servic</w:t>
      </w:r>
      <w:r w:rsidR="00982EDF" w:rsidRPr="00E54550">
        <w:t>ing</w:t>
      </w:r>
      <w:r w:rsidRPr="00E54550">
        <w:t xml:space="preserve"> workshops. Additionally, the possibility of developing recovery networks may be explored within the broader context of establishing a regional recovery and reclamation scheme in the Caribbean.</w:t>
      </w:r>
    </w:p>
    <w:p w14:paraId="0B57A108" w14:textId="77777777" w:rsidR="00F72392" w:rsidRPr="00E54550" w:rsidRDefault="00F72392" w:rsidP="007C1D86">
      <w:pPr>
        <w:keepNext/>
        <w:spacing w:after="240"/>
        <w:rPr>
          <w:u w:val="single"/>
        </w:rPr>
      </w:pPr>
      <w:r w:rsidRPr="00E54550">
        <w:rPr>
          <w:u w:val="single"/>
        </w:rPr>
        <w:t>Gender policy implementation</w:t>
      </w:r>
    </w:p>
    <w:p w14:paraId="3BC96974" w14:textId="77777777" w:rsidR="00F72392" w:rsidRPr="00E54550" w:rsidRDefault="00F70EA2" w:rsidP="00F70EA2">
      <w:pPr>
        <w:numPr>
          <w:ilvl w:val="0"/>
          <w:numId w:val="1"/>
        </w:numPr>
        <w:spacing w:after="240"/>
        <w:outlineLvl w:val="0"/>
        <w:rPr>
          <w:lang w:eastAsia="en-CA"/>
        </w:rPr>
      </w:pPr>
      <w:r w:rsidRPr="00E54550">
        <w:rPr>
          <w:lang w:eastAsia="en-CA"/>
        </w:rPr>
        <w:t xml:space="preserve">The NOU is actively promoting the participation of women in </w:t>
      </w:r>
      <w:r w:rsidR="00665015" w:rsidRPr="00E54550">
        <w:rPr>
          <w:lang w:eastAsia="en-CA"/>
        </w:rPr>
        <w:t xml:space="preserve">the servicing </w:t>
      </w:r>
      <w:r w:rsidRPr="00E54550">
        <w:rPr>
          <w:lang w:eastAsia="en-CA"/>
        </w:rPr>
        <w:t xml:space="preserve">sector by encouraging women applicants for vacant positions and consultations within the </w:t>
      </w:r>
      <w:r w:rsidR="00665015" w:rsidRPr="00E54550">
        <w:rPr>
          <w:lang w:eastAsia="en-CA"/>
        </w:rPr>
        <w:t>D</w:t>
      </w:r>
      <w:r w:rsidRPr="00E54550">
        <w:rPr>
          <w:lang w:eastAsia="en-CA"/>
        </w:rPr>
        <w:t xml:space="preserve">epartment of </w:t>
      </w:r>
      <w:r w:rsidR="00665015" w:rsidRPr="00E54550">
        <w:rPr>
          <w:lang w:eastAsia="en-CA"/>
        </w:rPr>
        <w:t>E</w:t>
      </w:r>
      <w:r w:rsidRPr="00E54550">
        <w:rPr>
          <w:lang w:eastAsia="en-CA"/>
        </w:rPr>
        <w:t xml:space="preserve">nvironmental </w:t>
      </w:r>
      <w:r w:rsidR="00665015" w:rsidRPr="00E54550">
        <w:rPr>
          <w:lang w:eastAsia="en-CA"/>
        </w:rPr>
        <w:t>S</w:t>
      </w:r>
      <w:r w:rsidRPr="00E54550">
        <w:rPr>
          <w:lang w:eastAsia="en-CA"/>
        </w:rPr>
        <w:t xml:space="preserve">ervices at the </w:t>
      </w:r>
      <w:r w:rsidR="00665015" w:rsidRPr="00E54550">
        <w:rPr>
          <w:lang w:eastAsia="en-CA"/>
        </w:rPr>
        <w:t>M</w:t>
      </w:r>
      <w:r w:rsidRPr="00E54550">
        <w:rPr>
          <w:lang w:eastAsia="en-CA"/>
        </w:rPr>
        <w:t xml:space="preserve">inistry and within the NOU. Efforts have also been made to strengthen women’s involvement in the sector, including the participation of </w:t>
      </w:r>
      <w:r w:rsidR="00F51878" w:rsidRPr="00E54550">
        <w:rPr>
          <w:lang w:eastAsia="en-CA"/>
        </w:rPr>
        <w:t>women</w:t>
      </w:r>
      <w:r w:rsidRPr="00E54550">
        <w:rPr>
          <w:lang w:eastAsia="en-CA"/>
        </w:rPr>
        <w:t xml:space="preserve"> technicians in the UNEP women in RAC workshop. During the implementation of stage II of the HPMP, the NOU will further enhance gender mainstreaming by increasing the visibility of women in its publications and collecting and reporting on </w:t>
      </w:r>
      <w:r w:rsidR="00665015" w:rsidRPr="00E54550">
        <w:rPr>
          <w:lang w:eastAsia="en-CA"/>
        </w:rPr>
        <w:t>sex</w:t>
      </w:r>
      <w:r w:rsidRPr="00E54550">
        <w:rPr>
          <w:lang w:eastAsia="en-CA"/>
        </w:rPr>
        <w:t>-disaggregated indicators.</w:t>
      </w:r>
    </w:p>
    <w:p w14:paraId="38DF4DCC" w14:textId="77777777" w:rsidR="00F72392" w:rsidRPr="00E54550" w:rsidRDefault="00F72392" w:rsidP="00244F98">
      <w:pPr>
        <w:keepNext/>
        <w:spacing w:before="100" w:beforeAutospacing="1" w:after="100" w:afterAutospacing="1"/>
        <w:jc w:val="left"/>
        <w:rPr>
          <w:u w:val="single"/>
        </w:rPr>
      </w:pPr>
      <w:r w:rsidRPr="00E54550">
        <w:rPr>
          <w:u w:val="single"/>
        </w:rPr>
        <w:lastRenderedPageBreak/>
        <w:t>Sustainability of the HCFC phase-out and assessment of risks</w:t>
      </w:r>
    </w:p>
    <w:p w14:paraId="69B86FF6" w14:textId="77777777" w:rsidR="00C2662F" w:rsidRPr="00E54550" w:rsidRDefault="00C2662F" w:rsidP="00C2662F">
      <w:pPr>
        <w:pStyle w:val="Heading1"/>
      </w:pPr>
      <w:r w:rsidRPr="00E54550">
        <w:t>The sustainability of the HCFC phase-out in the Bahamas is ensured through institutional ownership and integration into national systems, with the HPMP embedded in the Ministry</w:t>
      </w:r>
      <w:r w:rsidR="00242D00" w:rsidRPr="00E54550">
        <w:t>’s</w:t>
      </w:r>
      <w:r w:rsidRPr="00E54550">
        <w:t xml:space="preserve"> work programme and capacity-building activities progressively transferred to national training institutions. In the customs sector, sustainability is reinforced through the integration of ozone-related training into routine programmes and </w:t>
      </w:r>
      <w:r w:rsidR="006A7F8C" w:rsidRPr="00E54550">
        <w:t xml:space="preserve">planned </w:t>
      </w:r>
      <w:r w:rsidRPr="00E54550">
        <w:t xml:space="preserve">additional support under the </w:t>
      </w:r>
      <w:r w:rsidR="00E73F9D" w:rsidRPr="00E54550">
        <w:t xml:space="preserve">future </w:t>
      </w:r>
      <w:r w:rsidR="006A7F8C" w:rsidRPr="00E54550">
        <w:t>Kigali HFC implementation plan</w:t>
      </w:r>
      <w:r w:rsidRPr="00E54550">
        <w:t>. Potential risks include the limited availability and high cost of alternatives, as well as safety concerns and impacts on vulnerable populations, which may slow the transition; these are mitigated through targeted capacity</w:t>
      </w:r>
      <w:r w:rsidR="006A7F8C" w:rsidRPr="00E54550">
        <w:noBreakHyphen/>
      </w:r>
      <w:r w:rsidRPr="00E54550">
        <w:t xml:space="preserve">building and continuous technical support. Another risk relates to possible shifts in national priorities affecting implementation, which is addressed through UNEP’s CAP </w:t>
      </w:r>
      <w:r w:rsidR="00242D00" w:rsidRPr="00E54550">
        <w:t>t</w:t>
      </w:r>
      <w:r w:rsidRPr="00E54550">
        <w:t xml:space="preserve">eam support and country missions to </w:t>
      </w:r>
      <w:r w:rsidR="00FF54E9" w:rsidRPr="00E54550">
        <w:t xml:space="preserve">get the concerns of the </w:t>
      </w:r>
      <w:r w:rsidRPr="00E54550">
        <w:t>NOU and ensure sustained progress.</w:t>
      </w:r>
    </w:p>
    <w:p w14:paraId="63AC1CF0" w14:textId="77777777" w:rsidR="00F72392" w:rsidRPr="00E54550" w:rsidRDefault="00F72392" w:rsidP="007C1D86">
      <w:pPr>
        <w:keepNext/>
        <w:spacing w:before="240" w:after="240"/>
        <w:rPr>
          <w:u w:val="single"/>
        </w:rPr>
      </w:pPr>
      <w:r w:rsidRPr="00E54550">
        <w:rPr>
          <w:u w:val="single"/>
        </w:rPr>
        <w:t>Conclusion</w:t>
      </w:r>
    </w:p>
    <w:p w14:paraId="5CDF0498" w14:textId="77777777" w:rsidR="00254709" w:rsidRPr="00E54550" w:rsidRDefault="003353BC" w:rsidP="00885633">
      <w:pPr>
        <w:pStyle w:val="Heading1"/>
      </w:pPr>
      <w:r w:rsidRPr="00E54550">
        <w:t xml:space="preserve">The Government of the Bahamas is </w:t>
      </w:r>
      <w:r w:rsidR="00F72392" w:rsidRPr="00E54550">
        <w:t>in compliance with the maximum allowable consumption levels during the reporting period</w:t>
      </w:r>
      <w:r w:rsidR="00254709" w:rsidRPr="00E54550">
        <w:t xml:space="preserve">. </w:t>
      </w:r>
      <w:r w:rsidR="007A23E5" w:rsidRPr="00E54550">
        <w:t xml:space="preserve">In </w:t>
      </w:r>
      <w:r w:rsidR="00254709" w:rsidRPr="00E54550">
        <w:t>202</w:t>
      </w:r>
      <w:r w:rsidR="007A23E5" w:rsidRPr="00E54550">
        <w:t>5</w:t>
      </w:r>
      <w:r w:rsidR="00254709" w:rsidRPr="00E54550">
        <w:t xml:space="preserve">, HCFC consumption was </w:t>
      </w:r>
      <w:r w:rsidR="00F358A4" w:rsidRPr="00E54550">
        <w:t>46</w:t>
      </w:r>
      <w:r w:rsidR="00254709" w:rsidRPr="00E54550">
        <w:t xml:space="preserve"> per cent below the annual target </w:t>
      </w:r>
      <w:r w:rsidR="007A23E5" w:rsidRPr="00E54550">
        <w:t>and 83 per cent below the country’s HCFC baseline for compliance</w:t>
      </w:r>
      <w:r w:rsidR="00254709" w:rsidRPr="00E54550">
        <w:t xml:space="preserve">. </w:t>
      </w:r>
      <w:r w:rsidR="007A23E5" w:rsidRPr="00E54550">
        <w:t xml:space="preserve">The level of disbursement of the first tranche is at 42 per cent </w:t>
      </w:r>
      <w:r w:rsidR="00254709" w:rsidRPr="00E54550">
        <w:t>and progress has been achieved during the implementation of the tranche, including</w:t>
      </w:r>
      <w:r w:rsidR="00254709" w:rsidRPr="00E54550">
        <w:rPr>
          <w:i/>
          <w:iCs/>
        </w:rPr>
        <w:t xml:space="preserve"> inter </w:t>
      </w:r>
      <w:r w:rsidR="004E163E" w:rsidRPr="00E54550">
        <w:rPr>
          <w:i/>
          <w:iCs/>
        </w:rPr>
        <w:t xml:space="preserve">alia </w:t>
      </w:r>
      <w:r w:rsidR="004E163E" w:rsidRPr="00E54550">
        <w:t>the</w:t>
      </w:r>
      <w:r w:rsidR="00F358A4" w:rsidRPr="00E54550">
        <w:t xml:space="preserve"> ban on the </w:t>
      </w:r>
      <w:r w:rsidR="00D97396" w:rsidRPr="00E54550">
        <w:t xml:space="preserve">import of </w:t>
      </w:r>
      <w:r w:rsidR="00F358A4" w:rsidRPr="00E54550">
        <w:t xml:space="preserve">HCFC </w:t>
      </w:r>
      <w:r w:rsidR="004E163E" w:rsidRPr="00E54550">
        <w:t>equipment</w:t>
      </w:r>
      <w:r w:rsidR="00E73F9D" w:rsidRPr="00E54550">
        <w:t xml:space="preserve"> which is expected to be enforced by the end of 2026</w:t>
      </w:r>
      <w:r w:rsidR="00F358A4" w:rsidRPr="00E54550">
        <w:t xml:space="preserve">, </w:t>
      </w:r>
      <w:r w:rsidR="00B9174A" w:rsidRPr="00E54550">
        <w:t xml:space="preserve">and the ban on imports of HCFCs except those required for the servicing tail will be established by 1 January 2030, </w:t>
      </w:r>
      <w:r w:rsidR="004E163E" w:rsidRPr="00E54550">
        <w:t xml:space="preserve">development of an ESW system for the import of all restricted goods and </w:t>
      </w:r>
      <w:r w:rsidR="00F358A4" w:rsidRPr="00E54550">
        <w:t xml:space="preserve">capacity building for RAC </w:t>
      </w:r>
      <w:r w:rsidR="004E163E" w:rsidRPr="00E54550">
        <w:t>technicians.</w:t>
      </w:r>
      <w:r w:rsidR="00F358A4" w:rsidRPr="00E54550">
        <w:rPr>
          <w:i/>
          <w:iCs/>
        </w:rPr>
        <w:t xml:space="preserve"> </w:t>
      </w:r>
      <w:r w:rsidR="001A628D" w:rsidRPr="00E54550">
        <w:t>Implementation of the second tranche activities will help the country sustain the results already achieved and ensure full phase-out by 2030.</w:t>
      </w:r>
    </w:p>
    <w:p w14:paraId="72C01A26" w14:textId="77777777" w:rsidR="00F72392" w:rsidRPr="00E54550" w:rsidRDefault="00F72392" w:rsidP="007C1D86">
      <w:pPr>
        <w:keepNext/>
        <w:spacing w:before="360" w:after="240"/>
        <w:rPr>
          <w:b/>
        </w:rPr>
      </w:pPr>
      <w:r w:rsidRPr="00E54550">
        <w:rPr>
          <w:b/>
        </w:rPr>
        <w:t>RECOMMENDATION</w:t>
      </w:r>
    </w:p>
    <w:p w14:paraId="4EB82954" w14:textId="77777777" w:rsidR="00F72392" w:rsidRPr="00E54550" w:rsidRDefault="00F72392" w:rsidP="00EA5E87">
      <w:pPr>
        <w:pStyle w:val="Heading1"/>
        <w:keepNext/>
        <w:spacing w:after="60"/>
      </w:pPr>
      <w:r w:rsidRPr="00E54550">
        <w:t>The Fund Secretariat recommends that the Executive Committee</w:t>
      </w:r>
      <w:r w:rsidR="006A7F8C" w:rsidRPr="00E54550">
        <w:t xml:space="preserve"> n</w:t>
      </w:r>
      <w:r w:rsidRPr="00E54550">
        <w:t>ote</w:t>
      </w:r>
      <w:r w:rsidR="006A7F8C" w:rsidRPr="00E54550">
        <w:t xml:space="preserve"> t</w:t>
      </w:r>
      <w:r w:rsidRPr="00E54550">
        <w:t xml:space="preserve">he progress report on the implementation of the </w:t>
      </w:r>
      <w:r w:rsidR="00172905" w:rsidRPr="00E54550">
        <w:t>first</w:t>
      </w:r>
      <w:r w:rsidRPr="00E54550">
        <w:t xml:space="preserve"> tranche of stage </w:t>
      </w:r>
      <w:r w:rsidR="00172905" w:rsidRPr="00E54550">
        <w:t>II</w:t>
      </w:r>
      <w:r w:rsidRPr="00E54550">
        <w:t xml:space="preserve"> of the HCFC phase-out management plan (HPMP) for </w:t>
      </w:r>
      <w:r w:rsidR="00172905" w:rsidRPr="00E54550">
        <w:t>the Bahamas</w:t>
      </w:r>
      <w:r w:rsidR="001A628D" w:rsidRPr="00E54550">
        <w:t xml:space="preserve">, and </w:t>
      </w:r>
      <w:r w:rsidRPr="00E54550">
        <w:t xml:space="preserve">further recommends blanket approval of the </w:t>
      </w:r>
      <w:r w:rsidR="00111AEE" w:rsidRPr="00E54550">
        <w:t>second</w:t>
      </w:r>
      <w:r w:rsidRPr="00E54550">
        <w:t xml:space="preserve"> tranche of stage </w:t>
      </w:r>
      <w:r w:rsidR="00111AEE" w:rsidRPr="00E54550">
        <w:t>II</w:t>
      </w:r>
      <w:r w:rsidRPr="00E54550">
        <w:t xml:space="preserve"> of the HPMP for </w:t>
      </w:r>
      <w:r w:rsidR="00111AEE" w:rsidRPr="00E54550">
        <w:t>the Bahamas</w:t>
      </w:r>
      <w:r w:rsidRPr="00E54550">
        <w:t>, and the corresponding 2026–</w:t>
      </w:r>
      <w:r w:rsidR="00111AEE" w:rsidRPr="00E54550">
        <w:t>202</w:t>
      </w:r>
      <w:r w:rsidR="001A628D" w:rsidRPr="00E54550">
        <w:t>8</w:t>
      </w:r>
      <w:r w:rsidRPr="00E54550">
        <w:t xml:space="preserve"> tranche implementation plan, at the funding level shown in the table below</w:t>
      </w:r>
      <w:r w:rsidR="001A628D" w:rsidRPr="00E54550">
        <w:t>.</w:t>
      </w:r>
    </w:p>
    <w:p w14:paraId="0A164938" w14:textId="77777777" w:rsidR="00111AEE" w:rsidRPr="00E54550" w:rsidRDefault="00111AEE" w:rsidP="00111AEE">
      <w:pPr>
        <w:keepNext/>
        <w:spacing w:after="60"/>
        <w:outlineLv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04"/>
        <w:gridCol w:w="1557"/>
        <w:gridCol w:w="1451"/>
        <w:gridCol w:w="1588"/>
      </w:tblGrid>
      <w:tr w:rsidR="00F72392" w:rsidRPr="00E54550" w14:paraId="4680CC1B" w14:textId="77777777" w:rsidTr="007C1D86">
        <w:trPr>
          <w:tblHeader/>
        </w:trPr>
        <w:tc>
          <w:tcPr>
            <w:tcW w:w="540" w:type="dxa"/>
            <w:vAlign w:val="center"/>
          </w:tcPr>
          <w:p w14:paraId="1403AAAF" w14:textId="77777777" w:rsidR="00F72392" w:rsidRPr="00E54550" w:rsidRDefault="00F72392" w:rsidP="007C1D86">
            <w:pPr>
              <w:keepNext/>
              <w:spacing w:before="20" w:after="20"/>
              <w:jc w:val="center"/>
              <w:rPr>
                <w:b/>
                <w:bCs/>
                <w:sz w:val="20"/>
                <w:szCs w:val="20"/>
              </w:rPr>
            </w:pPr>
          </w:p>
        </w:tc>
        <w:tc>
          <w:tcPr>
            <w:tcW w:w="4309" w:type="dxa"/>
            <w:vAlign w:val="center"/>
          </w:tcPr>
          <w:p w14:paraId="6BB7BE09" w14:textId="77777777" w:rsidR="00F72392" w:rsidRPr="00E54550" w:rsidRDefault="00F72392" w:rsidP="007C1D86">
            <w:pPr>
              <w:keepNext/>
              <w:spacing w:before="20" w:after="20"/>
              <w:jc w:val="center"/>
              <w:rPr>
                <w:b/>
                <w:bCs/>
                <w:sz w:val="20"/>
                <w:szCs w:val="20"/>
              </w:rPr>
            </w:pPr>
            <w:r w:rsidRPr="00E54550">
              <w:rPr>
                <w:b/>
                <w:bCs/>
                <w:sz w:val="20"/>
                <w:szCs w:val="20"/>
              </w:rPr>
              <w:t>Project title</w:t>
            </w:r>
          </w:p>
        </w:tc>
        <w:tc>
          <w:tcPr>
            <w:tcW w:w="1559" w:type="dxa"/>
            <w:tcMar>
              <w:left w:w="29" w:type="dxa"/>
              <w:right w:w="29" w:type="dxa"/>
            </w:tcMar>
            <w:vAlign w:val="center"/>
          </w:tcPr>
          <w:p w14:paraId="03023D89" w14:textId="77777777" w:rsidR="00F72392" w:rsidRPr="00E54550" w:rsidRDefault="00F72392" w:rsidP="007C1D86">
            <w:pPr>
              <w:keepNext/>
              <w:spacing w:before="20" w:after="20"/>
              <w:jc w:val="center"/>
              <w:rPr>
                <w:b/>
                <w:bCs/>
                <w:sz w:val="20"/>
                <w:szCs w:val="20"/>
              </w:rPr>
            </w:pPr>
            <w:r w:rsidRPr="00E54550">
              <w:rPr>
                <w:b/>
                <w:bCs/>
                <w:sz w:val="20"/>
                <w:szCs w:val="20"/>
              </w:rPr>
              <w:t>Project funding (US $)</w:t>
            </w:r>
          </w:p>
        </w:tc>
        <w:tc>
          <w:tcPr>
            <w:tcW w:w="1452" w:type="dxa"/>
            <w:tcMar>
              <w:left w:w="29" w:type="dxa"/>
              <w:right w:w="29" w:type="dxa"/>
            </w:tcMar>
            <w:vAlign w:val="center"/>
          </w:tcPr>
          <w:p w14:paraId="07FF5138" w14:textId="77777777" w:rsidR="00F72392" w:rsidRPr="00E54550" w:rsidRDefault="00F72392" w:rsidP="007C1D86">
            <w:pPr>
              <w:keepNext/>
              <w:spacing w:before="20" w:after="20"/>
              <w:jc w:val="center"/>
              <w:rPr>
                <w:b/>
                <w:bCs/>
                <w:sz w:val="20"/>
                <w:szCs w:val="20"/>
              </w:rPr>
            </w:pPr>
            <w:r w:rsidRPr="00E54550">
              <w:rPr>
                <w:b/>
                <w:bCs/>
                <w:sz w:val="20"/>
                <w:szCs w:val="20"/>
              </w:rPr>
              <w:t>Support costs (US $)</w:t>
            </w:r>
          </w:p>
        </w:tc>
        <w:tc>
          <w:tcPr>
            <w:tcW w:w="1590" w:type="dxa"/>
            <w:tcMar>
              <w:left w:w="29" w:type="dxa"/>
              <w:right w:w="29" w:type="dxa"/>
            </w:tcMar>
            <w:vAlign w:val="center"/>
          </w:tcPr>
          <w:p w14:paraId="68DB7768" w14:textId="77777777" w:rsidR="00F72392" w:rsidRPr="00E54550" w:rsidRDefault="00F72392" w:rsidP="007C1D86">
            <w:pPr>
              <w:keepNext/>
              <w:spacing w:before="20" w:after="20"/>
              <w:jc w:val="center"/>
              <w:rPr>
                <w:b/>
                <w:bCs/>
                <w:sz w:val="20"/>
                <w:szCs w:val="20"/>
              </w:rPr>
            </w:pPr>
            <w:r w:rsidRPr="00E54550">
              <w:rPr>
                <w:b/>
                <w:bCs/>
                <w:sz w:val="20"/>
                <w:szCs w:val="20"/>
              </w:rPr>
              <w:t>Implementing agency</w:t>
            </w:r>
          </w:p>
        </w:tc>
      </w:tr>
      <w:tr w:rsidR="00F72392" w:rsidRPr="00E54550" w14:paraId="105275B6" w14:textId="77777777" w:rsidTr="007C1D86">
        <w:tc>
          <w:tcPr>
            <w:tcW w:w="540" w:type="dxa"/>
          </w:tcPr>
          <w:p w14:paraId="5622F19D" w14:textId="77777777" w:rsidR="00F72392" w:rsidRPr="00E54550" w:rsidRDefault="00F72392" w:rsidP="007C1D86">
            <w:pPr>
              <w:keepNext/>
              <w:spacing w:before="20" w:after="20"/>
              <w:jc w:val="left"/>
              <w:rPr>
                <w:sz w:val="20"/>
                <w:szCs w:val="20"/>
              </w:rPr>
            </w:pPr>
            <w:r w:rsidRPr="00E54550">
              <w:rPr>
                <w:sz w:val="20"/>
                <w:szCs w:val="20"/>
              </w:rPr>
              <w:t>(a)</w:t>
            </w:r>
          </w:p>
        </w:tc>
        <w:tc>
          <w:tcPr>
            <w:tcW w:w="4309" w:type="dxa"/>
          </w:tcPr>
          <w:p w14:paraId="159BEAA8" w14:textId="77777777" w:rsidR="00F72392" w:rsidRPr="00E54550" w:rsidRDefault="00F72392" w:rsidP="007C1D86">
            <w:pPr>
              <w:keepNext/>
              <w:spacing w:before="20" w:after="20"/>
              <w:jc w:val="left"/>
              <w:rPr>
                <w:sz w:val="20"/>
                <w:szCs w:val="20"/>
              </w:rPr>
            </w:pPr>
            <w:r w:rsidRPr="00E54550">
              <w:rPr>
                <w:sz w:val="20"/>
                <w:szCs w:val="20"/>
              </w:rPr>
              <w:t>HCFC phase-out management plan (stage </w:t>
            </w:r>
            <w:r w:rsidR="00111AEE" w:rsidRPr="00E54550">
              <w:rPr>
                <w:sz w:val="20"/>
                <w:szCs w:val="20"/>
              </w:rPr>
              <w:t>II</w:t>
            </w:r>
            <w:r w:rsidRPr="00E54550">
              <w:rPr>
                <w:sz w:val="20"/>
                <w:szCs w:val="20"/>
              </w:rPr>
              <w:t xml:space="preserve">, </w:t>
            </w:r>
            <w:r w:rsidR="00111AEE" w:rsidRPr="00E54550">
              <w:rPr>
                <w:sz w:val="20"/>
                <w:szCs w:val="20"/>
              </w:rPr>
              <w:t xml:space="preserve">(second </w:t>
            </w:r>
            <w:r w:rsidRPr="00E54550">
              <w:rPr>
                <w:sz w:val="20"/>
                <w:szCs w:val="20"/>
              </w:rPr>
              <w:t>tranche)</w:t>
            </w:r>
          </w:p>
        </w:tc>
        <w:tc>
          <w:tcPr>
            <w:tcW w:w="1559" w:type="dxa"/>
            <w:vAlign w:val="center"/>
          </w:tcPr>
          <w:p w14:paraId="1985E19C" w14:textId="77777777" w:rsidR="00F72392" w:rsidRPr="00E54550" w:rsidRDefault="00CE7A46" w:rsidP="007C1D86">
            <w:pPr>
              <w:keepNext/>
              <w:spacing w:before="20" w:after="20"/>
              <w:jc w:val="right"/>
              <w:rPr>
                <w:sz w:val="20"/>
                <w:szCs w:val="20"/>
              </w:rPr>
            </w:pPr>
            <w:r w:rsidRPr="00E54550">
              <w:rPr>
                <w:sz w:val="20"/>
                <w:szCs w:val="20"/>
              </w:rPr>
              <w:t>75,500</w:t>
            </w:r>
          </w:p>
        </w:tc>
        <w:tc>
          <w:tcPr>
            <w:tcW w:w="1452" w:type="dxa"/>
            <w:vAlign w:val="center"/>
          </w:tcPr>
          <w:p w14:paraId="402CE873" w14:textId="77777777" w:rsidR="00F72392" w:rsidRPr="00E54550" w:rsidRDefault="00CE7A46" w:rsidP="007C1D86">
            <w:pPr>
              <w:keepNext/>
              <w:spacing w:before="20" w:after="20"/>
              <w:jc w:val="right"/>
              <w:rPr>
                <w:sz w:val="20"/>
                <w:szCs w:val="20"/>
              </w:rPr>
            </w:pPr>
            <w:r w:rsidRPr="00E54550">
              <w:rPr>
                <w:sz w:val="20"/>
                <w:szCs w:val="20"/>
              </w:rPr>
              <w:t>9,815</w:t>
            </w:r>
          </w:p>
        </w:tc>
        <w:tc>
          <w:tcPr>
            <w:tcW w:w="1590" w:type="dxa"/>
            <w:vAlign w:val="center"/>
          </w:tcPr>
          <w:p w14:paraId="15DE6842" w14:textId="77777777" w:rsidR="00F72392" w:rsidRPr="00E54550" w:rsidRDefault="00111AEE" w:rsidP="007C1D86">
            <w:pPr>
              <w:keepNext/>
              <w:spacing w:before="20" w:after="20"/>
              <w:jc w:val="center"/>
              <w:rPr>
                <w:sz w:val="20"/>
                <w:szCs w:val="20"/>
              </w:rPr>
            </w:pPr>
            <w:r w:rsidRPr="00E54550">
              <w:rPr>
                <w:sz w:val="20"/>
                <w:szCs w:val="20"/>
              </w:rPr>
              <w:t>UNEP</w:t>
            </w:r>
          </w:p>
        </w:tc>
      </w:tr>
      <w:tr w:rsidR="00F72392" w:rsidRPr="00772AFC" w14:paraId="03C38874" w14:textId="77777777" w:rsidTr="007C1D86">
        <w:tc>
          <w:tcPr>
            <w:tcW w:w="540" w:type="dxa"/>
          </w:tcPr>
          <w:p w14:paraId="467A7067" w14:textId="77777777" w:rsidR="00F72392" w:rsidRPr="00E54550" w:rsidRDefault="00F72392" w:rsidP="007C1D86">
            <w:pPr>
              <w:spacing w:before="20" w:after="20"/>
              <w:jc w:val="left"/>
              <w:rPr>
                <w:sz w:val="20"/>
                <w:szCs w:val="20"/>
              </w:rPr>
            </w:pPr>
            <w:r w:rsidRPr="00E54550">
              <w:rPr>
                <w:sz w:val="20"/>
                <w:szCs w:val="20"/>
              </w:rPr>
              <w:t>(b)</w:t>
            </w:r>
          </w:p>
        </w:tc>
        <w:tc>
          <w:tcPr>
            <w:tcW w:w="4309" w:type="dxa"/>
          </w:tcPr>
          <w:p w14:paraId="6236FC7A" w14:textId="77777777" w:rsidR="00F72392" w:rsidRPr="00E54550" w:rsidRDefault="00F72392" w:rsidP="007C1D86">
            <w:pPr>
              <w:spacing w:before="20" w:after="20"/>
              <w:jc w:val="left"/>
              <w:rPr>
                <w:sz w:val="20"/>
                <w:szCs w:val="20"/>
              </w:rPr>
            </w:pPr>
            <w:r w:rsidRPr="00E54550">
              <w:rPr>
                <w:sz w:val="20"/>
                <w:szCs w:val="20"/>
              </w:rPr>
              <w:t xml:space="preserve">HCFC phase-out management plan </w:t>
            </w:r>
            <w:r w:rsidR="00111AEE" w:rsidRPr="00E54550">
              <w:rPr>
                <w:sz w:val="20"/>
                <w:szCs w:val="20"/>
              </w:rPr>
              <w:t>(stage II, (second tranche)</w:t>
            </w:r>
          </w:p>
        </w:tc>
        <w:tc>
          <w:tcPr>
            <w:tcW w:w="1559" w:type="dxa"/>
            <w:vAlign w:val="center"/>
          </w:tcPr>
          <w:p w14:paraId="7280C516" w14:textId="77777777" w:rsidR="00F72392" w:rsidRPr="00E54550" w:rsidRDefault="00CE7A46" w:rsidP="007C1D86">
            <w:pPr>
              <w:spacing w:before="20" w:after="20"/>
              <w:jc w:val="right"/>
              <w:rPr>
                <w:sz w:val="20"/>
                <w:szCs w:val="20"/>
              </w:rPr>
            </w:pPr>
            <w:r w:rsidRPr="00E54550">
              <w:rPr>
                <w:sz w:val="20"/>
                <w:szCs w:val="20"/>
              </w:rPr>
              <w:t>133,080</w:t>
            </w:r>
          </w:p>
        </w:tc>
        <w:tc>
          <w:tcPr>
            <w:tcW w:w="1452" w:type="dxa"/>
            <w:vAlign w:val="center"/>
          </w:tcPr>
          <w:p w14:paraId="5115C4FE" w14:textId="77777777" w:rsidR="00F72392" w:rsidRPr="00E54550" w:rsidRDefault="00CE7A46" w:rsidP="007C1D86">
            <w:pPr>
              <w:spacing w:before="20" w:after="20"/>
              <w:jc w:val="right"/>
              <w:rPr>
                <w:sz w:val="20"/>
                <w:szCs w:val="20"/>
              </w:rPr>
            </w:pPr>
            <w:r w:rsidRPr="00E54550">
              <w:rPr>
                <w:sz w:val="20"/>
                <w:szCs w:val="20"/>
              </w:rPr>
              <w:t>11,977</w:t>
            </w:r>
          </w:p>
        </w:tc>
        <w:tc>
          <w:tcPr>
            <w:tcW w:w="1590" w:type="dxa"/>
            <w:vAlign w:val="center"/>
          </w:tcPr>
          <w:p w14:paraId="4B33229C" w14:textId="77777777" w:rsidR="00F72392" w:rsidRPr="001A628D" w:rsidRDefault="00111AEE" w:rsidP="007C1D86">
            <w:pPr>
              <w:spacing w:before="20" w:after="20"/>
              <w:jc w:val="center"/>
              <w:rPr>
                <w:sz w:val="20"/>
                <w:szCs w:val="20"/>
              </w:rPr>
            </w:pPr>
            <w:r w:rsidRPr="00E54550">
              <w:rPr>
                <w:sz w:val="20"/>
                <w:szCs w:val="20"/>
              </w:rPr>
              <w:t>UNIDO</w:t>
            </w:r>
          </w:p>
        </w:tc>
      </w:tr>
    </w:tbl>
    <w:p w14:paraId="7F566C14" w14:textId="77777777" w:rsidR="00885633" w:rsidRPr="00885633" w:rsidRDefault="00885633" w:rsidP="00885633">
      <w:pPr>
        <w:rPr>
          <w:vanish/>
        </w:rPr>
      </w:pPr>
    </w:p>
    <w:tbl>
      <w:tblPr>
        <w:tblpPr w:leftFromText="180" w:rightFromText="180" w:vertAnchor="text" w:horzAnchor="margin" w:tblpY="890"/>
        <w:tblW w:w="0" w:type="auto"/>
        <w:tblLook w:val="04A0" w:firstRow="1" w:lastRow="0" w:firstColumn="1" w:lastColumn="0" w:noHBand="0" w:noVBand="1"/>
      </w:tblPr>
      <w:tblGrid>
        <w:gridCol w:w="1871"/>
        <w:gridCol w:w="1872"/>
        <w:gridCol w:w="1872"/>
        <w:gridCol w:w="1872"/>
        <w:gridCol w:w="1873"/>
      </w:tblGrid>
      <w:tr w:rsidR="006A7F8C" w:rsidRPr="00772AFC" w14:paraId="0B740889" w14:textId="77777777" w:rsidTr="006A7F8C">
        <w:tc>
          <w:tcPr>
            <w:tcW w:w="1871" w:type="dxa"/>
          </w:tcPr>
          <w:p w14:paraId="317D4655" w14:textId="77777777" w:rsidR="006A7F8C" w:rsidRPr="00772AFC" w:rsidRDefault="006A7F8C" w:rsidP="006A7F8C"/>
        </w:tc>
        <w:tc>
          <w:tcPr>
            <w:tcW w:w="1872" w:type="dxa"/>
          </w:tcPr>
          <w:p w14:paraId="2E000984" w14:textId="77777777" w:rsidR="006A7F8C" w:rsidRPr="00772AFC" w:rsidRDefault="006A7F8C" w:rsidP="006A7F8C"/>
        </w:tc>
        <w:tc>
          <w:tcPr>
            <w:tcW w:w="1872" w:type="dxa"/>
            <w:tcBorders>
              <w:bottom w:val="single" w:sz="4" w:space="0" w:color="auto"/>
            </w:tcBorders>
          </w:tcPr>
          <w:p w14:paraId="5279D03D" w14:textId="77777777" w:rsidR="006A7F8C" w:rsidRPr="00772AFC" w:rsidRDefault="006A7F8C" w:rsidP="006A7F8C"/>
        </w:tc>
        <w:tc>
          <w:tcPr>
            <w:tcW w:w="1872" w:type="dxa"/>
          </w:tcPr>
          <w:p w14:paraId="26369259" w14:textId="77777777" w:rsidR="006A7F8C" w:rsidRPr="00772AFC" w:rsidRDefault="006A7F8C" w:rsidP="006A7F8C"/>
        </w:tc>
        <w:tc>
          <w:tcPr>
            <w:tcW w:w="1873" w:type="dxa"/>
          </w:tcPr>
          <w:p w14:paraId="1699202C" w14:textId="77777777" w:rsidR="006A7F8C" w:rsidRPr="00772AFC" w:rsidRDefault="006A7F8C" w:rsidP="006A7F8C"/>
        </w:tc>
      </w:tr>
    </w:tbl>
    <w:p w14:paraId="7D782D5B" w14:textId="77777777" w:rsidR="00F72392" w:rsidRPr="009B0D30" w:rsidRDefault="00F72392" w:rsidP="007C1D86">
      <w:pPr>
        <w:jc w:val="center"/>
      </w:pPr>
    </w:p>
    <w:p w14:paraId="0671081A" w14:textId="77777777" w:rsidR="00720EE7" w:rsidRPr="009B0D30" w:rsidRDefault="00720EE7" w:rsidP="0051710D">
      <w:pPr>
        <w:jc w:val="center"/>
      </w:pPr>
    </w:p>
    <w:sectPr w:rsidR="00720EE7" w:rsidRPr="009B0D30" w:rsidSect="00244F98">
      <w:headerReference w:type="first" r:id="rId19"/>
      <w:footerReference w:type="first" r:id="rId20"/>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995FD" w14:textId="77777777" w:rsidR="00BB2487" w:rsidRDefault="00BB2487" w:rsidP="004A504B">
      <w:r>
        <w:separator/>
      </w:r>
    </w:p>
  </w:endnote>
  <w:endnote w:type="continuationSeparator" w:id="0">
    <w:p w14:paraId="6D67D722" w14:textId="77777777" w:rsidR="00BB2487" w:rsidRDefault="00BB248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F533"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797CE"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E1630"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6D96117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1280C5F"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D4863" w14:textId="77777777" w:rsidR="00244F98" w:rsidRDefault="00244F98">
    <w:pPr>
      <w:pStyle w:val="Footer"/>
      <w:jc w:val="center"/>
    </w:pPr>
    <w:r>
      <w:fldChar w:fldCharType="begin"/>
    </w:r>
    <w:r>
      <w:instrText xml:space="preserve"> PAGE   \* MERGEFORMAT </w:instrText>
    </w:r>
    <w:r>
      <w:fldChar w:fldCharType="separate"/>
    </w:r>
    <w:r>
      <w:rPr>
        <w:noProof/>
      </w:rPr>
      <w:t>2</w:t>
    </w:r>
    <w:r>
      <w:rPr>
        <w:noProof/>
      </w:rPr>
      <w:fldChar w:fldCharType="end"/>
    </w:r>
  </w:p>
  <w:p w14:paraId="64AEBCC1" w14:textId="77777777" w:rsidR="00244F98" w:rsidRPr="00F435B3" w:rsidRDefault="00244F98" w:rsidP="00244F98">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71ECE" w14:textId="77777777" w:rsidR="00BB2487" w:rsidRDefault="00BB2487" w:rsidP="004A504B">
      <w:r>
        <w:separator/>
      </w:r>
    </w:p>
  </w:footnote>
  <w:footnote w:type="continuationSeparator" w:id="0">
    <w:p w14:paraId="33FC5DBA" w14:textId="77777777" w:rsidR="00BB2487" w:rsidRDefault="00BB2487" w:rsidP="004A504B">
      <w:r>
        <w:continuationSeparator/>
      </w:r>
    </w:p>
  </w:footnote>
  <w:footnote w:id="1">
    <w:p w14:paraId="465D496D" w14:textId="77777777" w:rsidR="00F72392" w:rsidRPr="001E1147" w:rsidRDefault="00F72392" w:rsidP="007C1D86">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2">
    <w:p w14:paraId="03D6ABC0" w14:textId="77777777" w:rsidR="00F72392" w:rsidRPr="00FE3307" w:rsidRDefault="00F72392" w:rsidP="007C1D86">
      <w:pPr>
        <w:pStyle w:val="FootnoteText"/>
      </w:pPr>
      <w:r w:rsidRPr="00FE3307">
        <w:rPr>
          <w:rStyle w:val="FootnoteReference"/>
        </w:rPr>
        <w:footnoteRef/>
      </w:r>
      <w:r w:rsidRPr="00FE3307">
        <w:t xml:space="preserve"> </w:t>
      </w:r>
      <w:r w:rsidRPr="00391201">
        <w:t xml:space="preserve">As per the letter of </w:t>
      </w:r>
      <w:r w:rsidR="00372FE4" w:rsidRPr="00391201">
        <w:t>19 March</w:t>
      </w:r>
      <w:r w:rsidRPr="00391201">
        <w:t xml:space="preserve"> 2026 from the Ministry of </w:t>
      </w:r>
      <w:r w:rsidR="00F1421E" w:rsidRPr="00391201">
        <w:t>Environment and Natural Resources</w:t>
      </w:r>
      <w:r w:rsidRPr="00391201">
        <w:t xml:space="preserve"> of </w:t>
      </w:r>
      <w:r w:rsidR="00F1421E" w:rsidRPr="00391201">
        <w:t>the Bahamas</w:t>
      </w:r>
      <w:r w:rsidRPr="00391201">
        <w:t xml:space="preserve"> to the Secretariat</w:t>
      </w:r>
      <w:r w:rsidR="00F1421E" w:rsidRPr="00391201">
        <w:t>.</w:t>
      </w:r>
    </w:p>
  </w:footnote>
  <w:footnote w:id="3">
    <w:p w14:paraId="5D878D5C" w14:textId="77777777" w:rsidR="00320AF7" w:rsidRPr="00320AF7" w:rsidRDefault="00320AF7">
      <w:pPr>
        <w:pStyle w:val="FootnoteText"/>
        <w:rPr>
          <w:lang w:val="en-US"/>
        </w:rPr>
      </w:pPr>
      <w:r>
        <w:rPr>
          <w:rStyle w:val="FootnoteReference"/>
        </w:rPr>
        <w:footnoteRef/>
      </w:r>
      <w:r>
        <w:t xml:space="preserve"> </w:t>
      </w:r>
      <w:r>
        <w:rPr>
          <w:lang w:val="en-US"/>
        </w:rPr>
        <w:t xml:space="preserve">Includes manifold gauge, ATEX pumps, charging stations for HCs, scales, leak detectors, recovery machines, cylinders, lockring, etc.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E8CAC" w14:textId="77777777" w:rsidR="00DC6A10" w:rsidRPr="007E3262" w:rsidRDefault="00244F98">
    <w:pPr>
      <w:rPr>
        <w:lang w:val="pt-PT"/>
      </w:rPr>
    </w:pPr>
    <w:r>
      <w:fldChar w:fldCharType="begin"/>
    </w:r>
    <w:r w:rsidRPr="007E3262">
      <w:rPr>
        <w:lang w:val="pt-PT"/>
      </w:rPr>
      <w:instrText xml:space="preserve"> DOCPROPERTY "Document number"  \* MERGEFORMAT </w:instrText>
    </w:r>
    <w:r>
      <w:fldChar w:fldCharType="separate"/>
    </w:r>
    <w:r w:rsidR="00DE48ED">
      <w:rPr>
        <w:lang w:val="pt-PT"/>
      </w:rPr>
      <w:t>UNEP/OzL.Pro/ExCom/98/21</w:t>
    </w:r>
    <w:r>
      <w:fldChar w:fldCharType="end"/>
    </w:r>
  </w:p>
  <w:p w14:paraId="3A475463" w14:textId="77777777" w:rsidR="00DC6A10" w:rsidRPr="007E3262" w:rsidRDefault="00DC6A10">
    <w:pPr>
      <w:rPr>
        <w:lang w:val="pt-PT"/>
      </w:rPr>
    </w:pPr>
  </w:p>
  <w:p w14:paraId="5D7D32C1" w14:textId="77777777" w:rsidR="00DC6A10" w:rsidRPr="007E3262" w:rsidRDefault="00DC6A1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8525" w14:textId="77777777" w:rsidR="00DC6A10" w:rsidRPr="007E3262" w:rsidRDefault="00244F98">
    <w:pPr>
      <w:jc w:val="right"/>
      <w:rPr>
        <w:lang w:val="pt-PT"/>
      </w:rPr>
    </w:pPr>
    <w:r>
      <w:fldChar w:fldCharType="begin"/>
    </w:r>
    <w:r w:rsidRPr="007E3262">
      <w:rPr>
        <w:lang w:val="pt-PT"/>
      </w:rPr>
      <w:instrText xml:space="preserve"> DOCPROPERTY "Document number"  \* MERGEFORMAT </w:instrText>
    </w:r>
    <w:r>
      <w:fldChar w:fldCharType="separate"/>
    </w:r>
    <w:r w:rsidR="00DE48ED">
      <w:rPr>
        <w:lang w:val="pt-PT"/>
      </w:rPr>
      <w:t>UNEP/OzL.Pro/ExCom/98/21</w:t>
    </w:r>
    <w:r>
      <w:fldChar w:fldCharType="end"/>
    </w:r>
  </w:p>
  <w:p w14:paraId="26B5CBC9" w14:textId="77777777" w:rsidR="00DC6A10" w:rsidRDefault="00DC6A10" w:rsidP="007E3262">
    <w:pPr>
      <w:pStyle w:val="Header"/>
      <w:rPr>
        <w:lang w:val="pt-PT"/>
      </w:rPr>
    </w:pPr>
  </w:p>
  <w:p w14:paraId="2757B4B7" w14:textId="77777777" w:rsidR="003E29BE" w:rsidRPr="007E3262" w:rsidRDefault="003E29BE" w:rsidP="007E3262">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0E7F6" w14:textId="77777777" w:rsidR="00A036AD" w:rsidRPr="007E3262" w:rsidRDefault="00A036AD" w:rsidP="00A036AD">
    <w:pPr>
      <w:jc w:val="right"/>
      <w:rPr>
        <w:lang w:val="pt-PT"/>
      </w:rPr>
    </w:pPr>
    <w:r>
      <w:fldChar w:fldCharType="begin"/>
    </w:r>
    <w:r w:rsidRPr="007E3262">
      <w:rPr>
        <w:lang w:val="pt-PT"/>
      </w:rPr>
      <w:instrText xml:space="preserve"> DOCPROPERTY "Document number"  \* MERGEFORMAT </w:instrText>
    </w:r>
    <w:r>
      <w:fldChar w:fldCharType="separate"/>
    </w:r>
    <w:r w:rsidR="00204798">
      <w:rPr>
        <w:lang w:val="pt-PT"/>
      </w:rPr>
      <w:t>UNEP/OzL.Pro/ExCom/98/21</w:t>
    </w:r>
    <w:r>
      <w:fldChar w:fldCharType="end"/>
    </w:r>
  </w:p>
  <w:p w14:paraId="2AAF8FC7" w14:textId="77777777" w:rsidR="004E0C1B" w:rsidRPr="007E3262" w:rsidRDefault="004E0C1B" w:rsidP="00D765A7">
    <w:pPr>
      <w:pStyle w:val="Header"/>
      <w:jc w:val="righ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1BEB30E"/>
    <w:lvl w:ilvl="0">
      <w:start w:val="1"/>
      <w:numFmt w:val="decimal"/>
      <w:pStyle w:val="Heading1"/>
      <w:lvlText w:val="%1."/>
      <w:lvlJc w:val="left"/>
      <w:pPr>
        <w:tabs>
          <w:tab w:val="num" w:pos="0"/>
        </w:tabs>
        <w:ind w:left="0" w:firstLine="0"/>
      </w:pPr>
      <w:rPr>
        <w:rFonts w:hint="default"/>
        <w:b w:val="0"/>
        <w:bCs w:val="0"/>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000405"/>
    <w:multiLevelType w:val="multilevel"/>
    <w:tmpl w:val="FFFFFFFF"/>
    <w:lvl w:ilvl="0">
      <w:start w:val="15"/>
      <w:numFmt w:val="decimal"/>
      <w:lvlText w:val="%1."/>
      <w:lvlJc w:val="left"/>
      <w:pPr>
        <w:ind w:left="360" w:hanging="720"/>
      </w:pPr>
      <w:rPr>
        <w:rFonts w:ascii="Times New Roman" w:hAnsi="Times New Roman" w:cs="Times New Roman"/>
        <w:b w:val="0"/>
        <w:bCs w:val="0"/>
        <w:i w:val="0"/>
        <w:iCs w:val="0"/>
        <w:spacing w:val="0"/>
        <w:w w:val="100"/>
        <w:sz w:val="22"/>
        <w:szCs w:val="22"/>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2"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3"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4"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1"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9"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2"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74084090">
    <w:abstractNumId w:val="10"/>
  </w:num>
  <w:num w:numId="2" w16cid:durableId="1299409586">
    <w:abstractNumId w:val="10"/>
  </w:num>
  <w:num w:numId="3" w16cid:durableId="1953900834">
    <w:abstractNumId w:val="10"/>
  </w:num>
  <w:num w:numId="4" w16cid:durableId="1218278285">
    <w:abstractNumId w:val="10"/>
  </w:num>
  <w:num w:numId="5" w16cid:durableId="706873976">
    <w:abstractNumId w:val="10"/>
  </w:num>
  <w:num w:numId="6" w16cid:durableId="1409764285">
    <w:abstractNumId w:val="9"/>
  </w:num>
  <w:num w:numId="7" w16cid:durableId="1595942954">
    <w:abstractNumId w:val="7"/>
  </w:num>
  <w:num w:numId="8" w16cid:durableId="495269991">
    <w:abstractNumId w:val="6"/>
  </w:num>
  <w:num w:numId="9" w16cid:durableId="403652599">
    <w:abstractNumId w:val="5"/>
  </w:num>
  <w:num w:numId="10" w16cid:durableId="842361116">
    <w:abstractNumId w:val="4"/>
  </w:num>
  <w:num w:numId="11" w16cid:durableId="758646021">
    <w:abstractNumId w:val="8"/>
  </w:num>
  <w:num w:numId="12" w16cid:durableId="1394160651">
    <w:abstractNumId w:val="3"/>
  </w:num>
  <w:num w:numId="13" w16cid:durableId="1282031051">
    <w:abstractNumId w:val="2"/>
  </w:num>
  <w:num w:numId="14" w16cid:durableId="1462651655">
    <w:abstractNumId w:val="1"/>
  </w:num>
  <w:num w:numId="15" w16cid:durableId="430661672">
    <w:abstractNumId w:val="0"/>
  </w:num>
  <w:num w:numId="16" w16cid:durableId="941187872">
    <w:abstractNumId w:val="16"/>
  </w:num>
  <w:num w:numId="17" w16cid:durableId="360206674">
    <w:abstractNumId w:val="24"/>
  </w:num>
  <w:num w:numId="18" w16cid:durableId="1818064115">
    <w:abstractNumId w:val="25"/>
  </w:num>
  <w:num w:numId="19" w16cid:durableId="1597443695">
    <w:abstractNumId w:val="33"/>
  </w:num>
  <w:num w:numId="20" w16cid:durableId="1553270907">
    <w:abstractNumId w:val="18"/>
  </w:num>
  <w:num w:numId="21" w16cid:durableId="100956378">
    <w:abstractNumId w:val="18"/>
    <w:lvlOverride w:ilvl="0">
      <w:startOverride w:val="1"/>
    </w:lvlOverride>
  </w:num>
  <w:num w:numId="22" w16cid:durableId="151064772">
    <w:abstractNumId w:val="28"/>
  </w:num>
  <w:num w:numId="23" w16cid:durableId="1906841186">
    <w:abstractNumId w:val="22"/>
  </w:num>
  <w:num w:numId="24" w16cid:durableId="1820683543">
    <w:abstractNumId w:val="30"/>
  </w:num>
  <w:num w:numId="25" w16cid:durableId="1761875627">
    <w:abstractNumId w:val="21"/>
  </w:num>
  <w:num w:numId="26" w16cid:durableId="1563523459">
    <w:abstractNumId w:val="23"/>
  </w:num>
  <w:num w:numId="27" w16cid:durableId="1676346246">
    <w:abstractNumId w:val="12"/>
  </w:num>
  <w:num w:numId="28" w16cid:durableId="1404182923">
    <w:abstractNumId w:val="26"/>
  </w:num>
  <w:num w:numId="29" w16cid:durableId="396051578">
    <w:abstractNumId w:val="13"/>
  </w:num>
  <w:num w:numId="30" w16cid:durableId="1155531896">
    <w:abstractNumId w:val="27"/>
  </w:num>
  <w:num w:numId="31" w16cid:durableId="659190429">
    <w:abstractNumId w:val="20"/>
  </w:num>
  <w:num w:numId="32" w16cid:durableId="1192962264">
    <w:abstractNumId w:val="31"/>
  </w:num>
  <w:num w:numId="33" w16cid:durableId="3156442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80135319">
    <w:abstractNumId w:val="15"/>
  </w:num>
  <w:num w:numId="35" w16cid:durableId="1345009379">
    <w:abstractNumId w:val="32"/>
  </w:num>
  <w:num w:numId="36" w16cid:durableId="1905483534">
    <w:abstractNumId w:val="14"/>
  </w:num>
  <w:num w:numId="37" w16cid:durableId="1814131757">
    <w:abstractNumId w:val="17"/>
  </w:num>
  <w:num w:numId="38" w16cid:durableId="1127312788">
    <w:abstractNumId w:val="29"/>
  </w:num>
  <w:num w:numId="39" w16cid:durableId="392892935">
    <w:abstractNumId w:val="19"/>
  </w:num>
  <w:num w:numId="40" w16cid:durableId="1167014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1356400">
    <w:abstractNumId w:val="11"/>
  </w:num>
  <w:num w:numId="42" w16cid:durableId="1028524852">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60320"/>
    <w:rsid w:val="00000FED"/>
    <w:rsid w:val="0000125E"/>
    <w:rsid w:val="00003D27"/>
    <w:rsid w:val="0000434E"/>
    <w:rsid w:val="0001485A"/>
    <w:rsid w:val="00016FBD"/>
    <w:rsid w:val="00017679"/>
    <w:rsid w:val="000219FC"/>
    <w:rsid w:val="00021A4C"/>
    <w:rsid w:val="00022BDD"/>
    <w:rsid w:val="000230ED"/>
    <w:rsid w:val="00023BB5"/>
    <w:rsid w:val="00025272"/>
    <w:rsid w:val="00027178"/>
    <w:rsid w:val="00031260"/>
    <w:rsid w:val="000327D0"/>
    <w:rsid w:val="00036482"/>
    <w:rsid w:val="00036522"/>
    <w:rsid w:val="00036574"/>
    <w:rsid w:val="0003681A"/>
    <w:rsid w:val="00042BA4"/>
    <w:rsid w:val="0004366A"/>
    <w:rsid w:val="00045EFD"/>
    <w:rsid w:val="0004742D"/>
    <w:rsid w:val="000534C2"/>
    <w:rsid w:val="000554FD"/>
    <w:rsid w:val="000556EB"/>
    <w:rsid w:val="000565EB"/>
    <w:rsid w:val="00056D6E"/>
    <w:rsid w:val="000629E8"/>
    <w:rsid w:val="00065035"/>
    <w:rsid w:val="00065D34"/>
    <w:rsid w:val="00072B13"/>
    <w:rsid w:val="00073A74"/>
    <w:rsid w:val="00076CEE"/>
    <w:rsid w:val="00080ED0"/>
    <w:rsid w:val="000823A4"/>
    <w:rsid w:val="00084B30"/>
    <w:rsid w:val="00085B8F"/>
    <w:rsid w:val="000861CC"/>
    <w:rsid w:val="00087AFC"/>
    <w:rsid w:val="00090481"/>
    <w:rsid w:val="00091A22"/>
    <w:rsid w:val="00092DFB"/>
    <w:rsid w:val="00094E8D"/>
    <w:rsid w:val="00095D68"/>
    <w:rsid w:val="000A134A"/>
    <w:rsid w:val="000A6DE1"/>
    <w:rsid w:val="000A78CC"/>
    <w:rsid w:val="000B1CE5"/>
    <w:rsid w:val="000B1DE4"/>
    <w:rsid w:val="000B29DA"/>
    <w:rsid w:val="000B324E"/>
    <w:rsid w:val="000B3375"/>
    <w:rsid w:val="000C7EF8"/>
    <w:rsid w:val="000D3111"/>
    <w:rsid w:val="000D5E77"/>
    <w:rsid w:val="000E07BC"/>
    <w:rsid w:val="000E0B5F"/>
    <w:rsid w:val="000E19D5"/>
    <w:rsid w:val="000E1DE9"/>
    <w:rsid w:val="000E2313"/>
    <w:rsid w:val="000E3086"/>
    <w:rsid w:val="000E45E1"/>
    <w:rsid w:val="000F1CD4"/>
    <w:rsid w:val="000F4103"/>
    <w:rsid w:val="000F70A7"/>
    <w:rsid w:val="00102E11"/>
    <w:rsid w:val="00103AF4"/>
    <w:rsid w:val="00104568"/>
    <w:rsid w:val="001049B8"/>
    <w:rsid w:val="00106BDD"/>
    <w:rsid w:val="0011062E"/>
    <w:rsid w:val="00111AEE"/>
    <w:rsid w:val="001139D2"/>
    <w:rsid w:val="0011771A"/>
    <w:rsid w:val="00123EA2"/>
    <w:rsid w:val="00135980"/>
    <w:rsid w:val="001362B5"/>
    <w:rsid w:val="001363FB"/>
    <w:rsid w:val="001413D2"/>
    <w:rsid w:val="00142FB8"/>
    <w:rsid w:val="00144CA5"/>
    <w:rsid w:val="001464E9"/>
    <w:rsid w:val="001478C4"/>
    <w:rsid w:val="0015376B"/>
    <w:rsid w:val="00154357"/>
    <w:rsid w:val="00157E86"/>
    <w:rsid w:val="00160667"/>
    <w:rsid w:val="00162E09"/>
    <w:rsid w:val="001632BD"/>
    <w:rsid w:val="0016394D"/>
    <w:rsid w:val="00164719"/>
    <w:rsid w:val="0016491C"/>
    <w:rsid w:val="00166A5E"/>
    <w:rsid w:val="00166FC4"/>
    <w:rsid w:val="001677AC"/>
    <w:rsid w:val="00172905"/>
    <w:rsid w:val="00176B75"/>
    <w:rsid w:val="00180B30"/>
    <w:rsid w:val="00182A1C"/>
    <w:rsid w:val="001872CF"/>
    <w:rsid w:val="001908E2"/>
    <w:rsid w:val="00190A61"/>
    <w:rsid w:val="001913CB"/>
    <w:rsid w:val="0019266B"/>
    <w:rsid w:val="00192AA0"/>
    <w:rsid w:val="00196357"/>
    <w:rsid w:val="001A113A"/>
    <w:rsid w:val="001A13FA"/>
    <w:rsid w:val="001A3342"/>
    <w:rsid w:val="001A37EC"/>
    <w:rsid w:val="001A3E3D"/>
    <w:rsid w:val="001A4DEB"/>
    <w:rsid w:val="001A628D"/>
    <w:rsid w:val="001B1E40"/>
    <w:rsid w:val="001B3BD5"/>
    <w:rsid w:val="001C6DEA"/>
    <w:rsid w:val="001C764E"/>
    <w:rsid w:val="001C7B9B"/>
    <w:rsid w:val="001D1BCD"/>
    <w:rsid w:val="001D4ADA"/>
    <w:rsid w:val="001D68CA"/>
    <w:rsid w:val="001E1052"/>
    <w:rsid w:val="001E1675"/>
    <w:rsid w:val="001E212B"/>
    <w:rsid w:val="001E21B1"/>
    <w:rsid w:val="001E2CEB"/>
    <w:rsid w:val="001E2F93"/>
    <w:rsid w:val="001E61E5"/>
    <w:rsid w:val="001E71D8"/>
    <w:rsid w:val="001F1567"/>
    <w:rsid w:val="001F2159"/>
    <w:rsid w:val="001F6AE1"/>
    <w:rsid w:val="00203CA8"/>
    <w:rsid w:val="00204798"/>
    <w:rsid w:val="00205FFE"/>
    <w:rsid w:val="0020601D"/>
    <w:rsid w:val="002062C0"/>
    <w:rsid w:val="0021133E"/>
    <w:rsid w:val="00213C2C"/>
    <w:rsid w:val="00222C8E"/>
    <w:rsid w:val="00227F4F"/>
    <w:rsid w:val="002310E7"/>
    <w:rsid w:val="002338A1"/>
    <w:rsid w:val="002365BB"/>
    <w:rsid w:val="00236B1C"/>
    <w:rsid w:val="00237199"/>
    <w:rsid w:val="002376F3"/>
    <w:rsid w:val="0024191C"/>
    <w:rsid w:val="00241BC5"/>
    <w:rsid w:val="00242D00"/>
    <w:rsid w:val="00244F98"/>
    <w:rsid w:val="00246D02"/>
    <w:rsid w:val="00251DFF"/>
    <w:rsid w:val="0025289F"/>
    <w:rsid w:val="00253222"/>
    <w:rsid w:val="00254709"/>
    <w:rsid w:val="00262E06"/>
    <w:rsid w:val="002709B2"/>
    <w:rsid w:val="00274606"/>
    <w:rsid w:val="00274A77"/>
    <w:rsid w:val="0027567B"/>
    <w:rsid w:val="00280CFE"/>
    <w:rsid w:val="002814BD"/>
    <w:rsid w:val="00283077"/>
    <w:rsid w:val="00284C69"/>
    <w:rsid w:val="00291880"/>
    <w:rsid w:val="002A0766"/>
    <w:rsid w:val="002A2001"/>
    <w:rsid w:val="002A27DE"/>
    <w:rsid w:val="002A3541"/>
    <w:rsid w:val="002A3FCA"/>
    <w:rsid w:val="002A58C6"/>
    <w:rsid w:val="002A5C99"/>
    <w:rsid w:val="002B0706"/>
    <w:rsid w:val="002B1A22"/>
    <w:rsid w:val="002B72E9"/>
    <w:rsid w:val="002B74E7"/>
    <w:rsid w:val="002C2450"/>
    <w:rsid w:val="002C3A12"/>
    <w:rsid w:val="002C6CCE"/>
    <w:rsid w:val="002D6A27"/>
    <w:rsid w:val="002E1D44"/>
    <w:rsid w:val="002E36BE"/>
    <w:rsid w:val="002E3935"/>
    <w:rsid w:val="002E46E3"/>
    <w:rsid w:val="002E5B06"/>
    <w:rsid w:val="002F31A2"/>
    <w:rsid w:val="002F5C09"/>
    <w:rsid w:val="002F6E3D"/>
    <w:rsid w:val="002F74D5"/>
    <w:rsid w:val="0030065C"/>
    <w:rsid w:val="00303EB0"/>
    <w:rsid w:val="00304C03"/>
    <w:rsid w:val="00311465"/>
    <w:rsid w:val="00320AF7"/>
    <w:rsid w:val="003306E1"/>
    <w:rsid w:val="003320E4"/>
    <w:rsid w:val="00332944"/>
    <w:rsid w:val="0033525D"/>
    <w:rsid w:val="003353BC"/>
    <w:rsid w:val="003363B8"/>
    <w:rsid w:val="003378DC"/>
    <w:rsid w:val="00340640"/>
    <w:rsid w:val="003414F3"/>
    <w:rsid w:val="00341CCE"/>
    <w:rsid w:val="0034267B"/>
    <w:rsid w:val="00344A55"/>
    <w:rsid w:val="00344B52"/>
    <w:rsid w:val="00345A42"/>
    <w:rsid w:val="00352531"/>
    <w:rsid w:val="0035553A"/>
    <w:rsid w:val="0035613E"/>
    <w:rsid w:val="00363EE9"/>
    <w:rsid w:val="003703B7"/>
    <w:rsid w:val="00372F19"/>
    <w:rsid w:val="00372FE4"/>
    <w:rsid w:val="00376128"/>
    <w:rsid w:val="0037742E"/>
    <w:rsid w:val="0037751D"/>
    <w:rsid w:val="0038245A"/>
    <w:rsid w:val="003836F9"/>
    <w:rsid w:val="003837A1"/>
    <w:rsid w:val="00385788"/>
    <w:rsid w:val="00391201"/>
    <w:rsid w:val="00392409"/>
    <w:rsid w:val="0039337A"/>
    <w:rsid w:val="0039516F"/>
    <w:rsid w:val="00396605"/>
    <w:rsid w:val="003A3189"/>
    <w:rsid w:val="003B3722"/>
    <w:rsid w:val="003B3973"/>
    <w:rsid w:val="003B3AB8"/>
    <w:rsid w:val="003B569D"/>
    <w:rsid w:val="003B5D8B"/>
    <w:rsid w:val="003C3C0E"/>
    <w:rsid w:val="003C6AB1"/>
    <w:rsid w:val="003D0C07"/>
    <w:rsid w:val="003D4FAC"/>
    <w:rsid w:val="003D6F6F"/>
    <w:rsid w:val="003E29BE"/>
    <w:rsid w:val="003E4534"/>
    <w:rsid w:val="003E7906"/>
    <w:rsid w:val="003F22D1"/>
    <w:rsid w:val="003F3C50"/>
    <w:rsid w:val="003F3F1B"/>
    <w:rsid w:val="003F5ED4"/>
    <w:rsid w:val="003F6543"/>
    <w:rsid w:val="0040042A"/>
    <w:rsid w:val="00406A6A"/>
    <w:rsid w:val="00406B22"/>
    <w:rsid w:val="004103C2"/>
    <w:rsid w:val="00410E81"/>
    <w:rsid w:val="00413B85"/>
    <w:rsid w:val="0042285F"/>
    <w:rsid w:val="004320B0"/>
    <w:rsid w:val="00432279"/>
    <w:rsid w:val="004328A7"/>
    <w:rsid w:val="00434C74"/>
    <w:rsid w:val="00442CBE"/>
    <w:rsid w:val="00450AA6"/>
    <w:rsid w:val="004553F8"/>
    <w:rsid w:val="0045623A"/>
    <w:rsid w:val="00456915"/>
    <w:rsid w:val="00456EB4"/>
    <w:rsid w:val="00457876"/>
    <w:rsid w:val="0046117F"/>
    <w:rsid w:val="004666B8"/>
    <w:rsid w:val="004669D1"/>
    <w:rsid w:val="00470584"/>
    <w:rsid w:val="004718F3"/>
    <w:rsid w:val="00473BD4"/>
    <w:rsid w:val="004749E1"/>
    <w:rsid w:val="00475040"/>
    <w:rsid w:val="004777CC"/>
    <w:rsid w:val="00477C19"/>
    <w:rsid w:val="004844BB"/>
    <w:rsid w:val="004849E0"/>
    <w:rsid w:val="0048686F"/>
    <w:rsid w:val="00487401"/>
    <w:rsid w:val="00491DA8"/>
    <w:rsid w:val="00493D40"/>
    <w:rsid w:val="00496EEB"/>
    <w:rsid w:val="00497217"/>
    <w:rsid w:val="004A0A07"/>
    <w:rsid w:val="004A465C"/>
    <w:rsid w:val="004A504B"/>
    <w:rsid w:val="004A6911"/>
    <w:rsid w:val="004B54E0"/>
    <w:rsid w:val="004B7384"/>
    <w:rsid w:val="004C04C5"/>
    <w:rsid w:val="004C30E7"/>
    <w:rsid w:val="004C4269"/>
    <w:rsid w:val="004C4B3F"/>
    <w:rsid w:val="004C548F"/>
    <w:rsid w:val="004D0FB5"/>
    <w:rsid w:val="004D4D70"/>
    <w:rsid w:val="004D6236"/>
    <w:rsid w:val="004D7C74"/>
    <w:rsid w:val="004E0C1B"/>
    <w:rsid w:val="004E163E"/>
    <w:rsid w:val="004E2F62"/>
    <w:rsid w:val="004E4C07"/>
    <w:rsid w:val="004E4DBB"/>
    <w:rsid w:val="004E602B"/>
    <w:rsid w:val="004E6B6C"/>
    <w:rsid w:val="004E7F9C"/>
    <w:rsid w:val="004F3493"/>
    <w:rsid w:val="00503BE3"/>
    <w:rsid w:val="00504518"/>
    <w:rsid w:val="00504AE0"/>
    <w:rsid w:val="00504E58"/>
    <w:rsid w:val="00512B09"/>
    <w:rsid w:val="00512C3E"/>
    <w:rsid w:val="00513B0E"/>
    <w:rsid w:val="00513FD5"/>
    <w:rsid w:val="005161A2"/>
    <w:rsid w:val="0051710D"/>
    <w:rsid w:val="00521A49"/>
    <w:rsid w:val="00522C75"/>
    <w:rsid w:val="005236C0"/>
    <w:rsid w:val="005251A0"/>
    <w:rsid w:val="005251C0"/>
    <w:rsid w:val="00527D4D"/>
    <w:rsid w:val="005361DF"/>
    <w:rsid w:val="005435A8"/>
    <w:rsid w:val="00543B0C"/>
    <w:rsid w:val="00546088"/>
    <w:rsid w:val="00546319"/>
    <w:rsid w:val="005467FC"/>
    <w:rsid w:val="005544DF"/>
    <w:rsid w:val="00554EB6"/>
    <w:rsid w:val="005550B9"/>
    <w:rsid w:val="00555D75"/>
    <w:rsid w:val="00560DF0"/>
    <w:rsid w:val="00562249"/>
    <w:rsid w:val="00574427"/>
    <w:rsid w:val="00574C02"/>
    <w:rsid w:val="00577D7F"/>
    <w:rsid w:val="005814EB"/>
    <w:rsid w:val="005830D3"/>
    <w:rsid w:val="005865B5"/>
    <w:rsid w:val="00586BCE"/>
    <w:rsid w:val="005913AE"/>
    <w:rsid w:val="005919F7"/>
    <w:rsid w:val="00591AF8"/>
    <w:rsid w:val="005947FE"/>
    <w:rsid w:val="00597523"/>
    <w:rsid w:val="005A6635"/>
    <w:rsid w:val="005A68C5"/>
    <w:rsid w:val="005B17B5"/>
    <w:rsid w:val="005B29B7"/>
    <w:rsid w:val="005B48FF"/>
    <w:rsid w:val="005B5601"/>
    <w:rsid w:val="005B594D"/>
    <w:rsid w:val="005B63C9"/>
    <w:rsid w:val="005C5589"/>
    <w:rsid w:val="005C627D"/>
    <w:rsid w:val="005C7764"/>
    <w:rsid w:val="005C7A40"/>
    <w:rsid w:val="005D1A3F"/>
    <w:rsid w:val="005D1E4E"/>
    <w:rsid w:val="005F0CC0"/>
    <w:rsid w:val="005F7A1B"/>
    <w:rsid w:val="00600A67"/>
    <w:rsid w:val="006012A7"/>
    <w:rsid w:val="00601BFD"/>
    <w:rsid w:val="00605AA4"/>
    <w:rsid w:val="006141C1"/>
    <w:rsid w:val="0061522F"/>
    <w:rsid w:val="00615791"/>
    <w:rsid w:val="006158D5"/>
    <w:rsid w:val="0061650C"/>
    <w:rsid w:val="00617012"/>
    <w:rsid w:val="006177A4"/>
    <w:rsid w:val="00621914"/>
    <w:rsid w:val="006256F1"/>
    <w:rsid w:val="00625D83"/>
    <w:rsid w:val="00626125"/>
    <w:rsid w:val="00643292"/>
    <w:rsid w:val="00643857"/>
    <w:rsid w:val="00645D3D"/>
    <w:rsid w:val="006465B1"/>
    <w:rsid w:val="0064700A"/>
    <w:rsid w:val="006535F2"/>
    <w:rsid w:val="006565E0"/>
    <w:rsid w:val="006623E7"/>
    <w:rsid w:val="00662B80"/>
    <w:rsid w:val="00664E63"/>
    <w:rsid w:val="00665015"/>
    <w:rsid w:val="00672946"/>
    <w:rsid w:val="006733E2"/>
    <w:rsid w:val="00674CC8"/>
    <w:rsid w:val="00682720"/>
    <w:rsid w:val="006833F6"/>
    <w:rsid w:val="006852C7"/>
    <w:rsid w:val="00685323"/>
    <w:rsid w:val="00687328"/>
    <w:rsid w:val="00690D28"/>
    <w:rsid w:val="00695A4B"/>
    <w:rsid w:val="006A0347"/>
    <w:rsid w:val="006A0550"/>
    <w:rsid w:val="006A7948"/>
    <w:rsid w:val="006A7F8C"/>
    <w:rsid w:val="006B38D2"/>
    <w:rsid w:val="006C1727"/>
    <w:rsid w:val="006C32FD"/>
    <w:rsid w:val="006C48B7"/>
    <w:rsid w:val="006C54BC"/>
    <w:rsid w:val="006C6489"/>
    <w:rsid w:val="006D0FCC"/>
    <w:rsid w:val="006E0D57"/>
    <w:rsid w:val="006E2FED"/>
    <w:rsid w:val="006E53AB"/>
    <w:rsid w:val="006F39D2"/>
    <w:rsid w:val="006F5103"/>
    <w:rsid w:val="006F6061"/>
    <w:rsid w:val="006F6B40"/>
    <w:rsid w:val="006F7E21"/>
    <w:rsid w:val="00704796"/>
    <w:rsid w:val="007048E2"/>
    <w:rsid w:val="0070616B"/>
    <w:rsid w:val="00706FDA"/>
    <w:rsid w:val="00711F9A"/>
    <w:rsid w:val="00713810"/>
    <w:rsid w:val="00714C3A"/>
    <w:rsid w:val="00715298"/>
    <w:rsid w:val="00716A17"/>
    <w:rsid w:val="0071746D"/>
    <w:rsid w:val="00720EE7"/>
    <w:rsid w:val="00723E5B"/>
    <w:rsid w:val="00725003"/>
    <w:rsid w:val="007250A8"/>
    <w:rsid w:val="007303A5"/>
    <w:rsid w:val="00730B3E"/>
    <w:rsid w:val="0073271C"/>
    <w:rsid w:val="00733076"/>
    <w:rsid w:val="00734070"/>
    <w:rsid w:val="0073420B"/>
    <w:rsid w:val="00734899"/>
    <w:rsid w:val="007357BE"/>
    <w:rsid w:val="007359B4"/>
    <w:rsid w:val="00737C8B"/>
    <w:rsid w:val="007416DA"/>
    <w:rsid w:val="00741B70"/>
    <w:rsid w:val="0074402F"/>
    <w:rsid w:val="007440CC"/>
    <w:rsid w:val="0074760E"/>
    <w:rsid w:val="00754ABA"/>
    <w:rsid w:val="00760F9F"/>
    <w:rsid w:val="007648EA"/>
    <w:rsid w:val="00767726"/>
    <w:rsid w:val="00770B71"/>
    <w:rsid w:val="007715DA"/>
    <w:rsid w:val="00772373"/>
    <w:rsid w:val="00772AFC"/>
    <w:rsid w:val="00772C82"/>
    <w:rsid w:val="00772CAA"/>
    <w:rsid w:val="007734A1"/>
    <w:rsid w:val="00774361"/>
    <w:rsid w:val="00774540"/>
    <w:rsid w:val="00786518"/>
    <w:rsid w:val="00787117"/>
    <w:rsid w:val="00790C50"/>
    <w:rsid w:val="00791C13"/>
    <w:rsid w:val="00795131"/>
    <w:rsid w:val="00795354"/>
    <w:rsid w:val="00796B7F"/>
    <w:rsid w:val="007A1546"/>
    <w:rsid w:val="007A228C"/>
    <w:rsid w:val="007A23E5"/>
    <w:rsid w:val="007A368E"/>
    <w:rsid w:val="007A5868"/>
    <w:rsid w:val="007A60F4"/>
    <w:rsid w:val="007A7C0D"/>
    <w:rsid w:val="007A7CAD"/>
    <w:rsid w:val="007B04CE"/>
    <w:rsid w:val="007B1CF3"/>
    <w:rsid w:val="007B3D87"/>
    <w:rsid w:val="007B598C"/>
    <w:rsid w:val="007B6871"/>
    <w:rsid w:val="007B6897"/>
    <w:rsid w:val="007B7086"/>
    <w:rsid w:val="007C0031"/>
    <w:rsid w:val="007C1C13"/>
    <w:rsid w:val="007C1D86"/>
    <w:rsid w:val="007C3D33"/>
    <w:rsid w:val="007C4332"/>
    <w:rsid w:val="007C7DE2"/>
    <w:rsid w:val="007D294A"/>
    <w:rsid w:val="007D3D13"/>
    <w:rsid w:val="007D47D2"/>
    <w:rsid w:val="007D48E8"/>
    <w:rsid w:val="007D53DC"/>
    <w:rsid w:val="007D6EC0"/>
    <w:rsid w:val="007D7E1D"/>
    <w:rsid w:val="007E0155"/>
    <w:rsid w:val="007E0687"/>
    <w:rsid w:val="007E19C5"/>
    <w:rsid w:val="007E3262"/>
    <w:rsid w:val="007E4AD1"/>
    <w:rsid w:val="007E4AF2"/>
    <w:rsid w:val="007E63D7"/>
    <w:rsid w:val="007E7D5D"/>
    <w:rsid w:val="007E7E14"/>
    <w:rsid w:val="007F0DB8"/>
    <w:rsid w:val="007F1384"/>
    <w:rsid w:val="007F2069"/>
    <w:rsid w:val="007F616E"/>
    <w:rsid w:val="00802196"/>
    <w:rsid w:val="00803F86"/>
    <w:rsid w:val="00806097"/>
    <w:rsid w:val="008063BA"/>
    <w:rsid w:val="0081133E"/>
    <w:rsid w:val="00811DAE"/>
    <w:rsid w:val="00813B1D"/>
    <w:rsid w:val="00813E14"/>
    <w:rsid w:val="00821DFA"/>
    <w:rsid w:val="008260B5"/>
    <w:rsid w:val="00827916"/>
    <w:rsid w:val="00834B4C"/>
    <w:rsid w:val="008356D5"/>
    <w:rsid w:val="00840D2E"/>
    <w:rsid w:val="00843664"/>
    <w:rsid w:val="00846DD2"/>
    <w:rsid w:val="0085124B"/>
    <w:rsid w:val="00855CFE"/>
    <w:rsid w:val="00862907"/>
    <w:rsid w:val="00863230"/>
    <w:rsid w:val="0086362A"/>
    <w:rsid w:val="008717D8"/>
    <w:rsid w:val="0087188D"/>
    <w:rsid w:val="0087215C"/>
    <w:rsid w:val="00874F2C"/>
    <w:rsid w:val="00884A4D"/>
    <w:rsid w:val="00885633"/>
    <w:rsid w:val="008863D2"/>
    <w:rsid w:val="008875FE"/>
    <w:rsid w:val="00887F8E"/>
    <w:rsid w:val="00890195"/>
    <w:rsid w:val="00890B4F"/>
    <w:rsid w:val="00893193"/>
    <w:rsid w:val="00896234"/>
    <w:rsid w:val="00896AA2"/>
    <w:rsid w:val="00897E43"/>
    <w:rsid w:val="008A089A"/>
    <w:rsid w:val="008A3367"/>
    <w:rsid w:val="008A3855"/>
    <w:rsid w:val="008A5E5A"/>
    <w:rsid w:val="008B01FF"/>
    <w:rsid w:val="008B2ED4"/>
    <w:rsid w:val="008B3E16"/>
    <w:rsid w:val="008C2559"/>
    <w:rsid w:val="008C3782"/>
    <w:rsid w:val="008C4731"/>
    <w:rsid w:val="008C5738"/>
    <w:rsid w:val="008C736A"/>
    <w:rsid w:val="008C7EAD"/>
    <w:rsid w:val="008D5C2E"/>
    <w:rsid w:val="008D6152"/>
    <w:rsid w:val="008E24AF"/>
    <w:rsid w:val="008E5E20"/>
    <w:rsid w:val="008E66BF"/>
    <w:rsid w:val="008F0F81"/>
    <w:rsid w:val="008F2416"/>
    <w:rsid w:val="008F443B"/>
    <w:rsid w:val="009063E3"/>
    <w:rsid w:val="00912276"/>
    <w:rsid w:val="00912AA5"/>
    <w:rsid w:val="00913459"/>
    <w:rsid w:val="009149A2"/>
    <w:rsid w:val="009153F1"/>
    <w:rsid w:val="00915677"/>
    <w:rsid w:val="00915D01"/>
    <w:rsid w:val="009171E1"/>
    <w:rsid w:val="00923540"/>
    <w:rsid w:val="00926767"/>
    <w:rsid w:val="00927DDD"/>
    <w:rsid w:val="009310F0"/>
    <w:rsid w:val="00931D86"/>
    <w:rsid w:val="00934412"/>
    <w:rsid w:val="00935D0A"/>
    <w:rsid w:val="009361D5"/>
    <w:rsid w:val="009367FD"/>
    <w:rsid w:val="009373A1"/>
    <w:rsid w:val="009405D5"/>
    <w:rsid w:val="00943014"/>
    <w:rsid w:val="0094377F"/>
    <w:rsid w:val="00945AEA"/>
    <w:rsid w:val="00947021"/>
    <w:rsid w:val="00952A41"/>
    <w:rsid w:val="009552E2"/>
    <w:rsid w:val="009601C1"/>
    <w:rsid w:val="00963668"/>
    <w:rsid w:val="009659F4"/>
    <w:rsid w:val="00967514"/>
    <w:rsid w:val="00970D60"/>
    <w:rsid w:val="00976682"/>
    <w:rsid w:val="00977A98"/>
    <w:rsid w:val="00982EDF"/>
    <w:rsid w:val="00984F36"/>
    <w:rsid w:val="00985280"/>
    <w:rsid w:val="00985819"/>
    <w:rsid w:val="0098608C"/>
    <w:rsid w:val="00986FA9"/>
    <w:rsid w:val="00991408"/>
    <w:rsid w:val="00995C28"/>
    <w:rsid w:val="00996BE7"/>
    <w:rsid w:val="009A546B"/>
    <w:rsid w:val="009A7ADC"/>
    <w:rsid w:val="009B1CB9"/>
    <w:rsid w:val="009B38D5"/>
    <w:rsid w:val="009B6B52"/>
    <w:rsid w:val="009C19B7"/>
    <w:rsid w:val="009C1F7D"/>
    <w:rsid w:val="009C401F"/>
    <w:rsid w:val="009D3CF8"/>
    <w:rsid w:val="009D53F2"/>
    <w:rsid w:val="009D7C51"/>
    <w:rsid w:val="009E0622"/>
    <w:rsid w:val="009E1315"/>
    <w:rsid w:val="009E1A0E"/>
    <w:rsid w:val="009E2EB0"/>
    <w:rsid w:val="009E3F46"/>
    <w:rsid w:val="009F2553"/>
    <w:rsid w:val="009F36BF"/>
    <w:rsid w:val="009F3980"/>
    <w:rsid w:val="009F55D5"/>
    <w:rsid w:val="009F5E0E"/>
    <w:rsid w:val="009F7F06"/>
    <w:rsid w:val="00A003B7"/>
    <w:rsid w:val="00A0320A"/>
    <w:rsid w:val="00A036AD"/>
    <w:rsid w:val="00A03C9E"/>
    <w:rsid w:val="00A05FE0"/>
    <w:rsid w:val="00A10243"/>
    <w:rsid w:val="00A111B6"/>
    <w:rsid w:val="00A2094D"/>
    <w:rsid w:val="00A318B6"/>
    <w:rsid w:val="00A42A99"/>
    <w:rsid w:val="00A4489A"/>
    <w:rsid w:val="00A4494B"/>
    <w:rsid w:val="00A47530"/>
    <w:rsid w:val="00A47602"/>
    <w:rsid w:val="00A5151A"/>
    <w:rsid w:val="00A53DC5"/>
    <w:rsid w:val="00A55C26"/>
    <w:rsid w:val="00A60D7B"/>
    <w:rsid w:val="00A619A9"/>
    <w:rsid w:val="00A6632B"/>
    <w:rsid w:val="00A67FE0"/>
    <w:rsid w:val="00A70F8B"/>
    <w:rsid w:val="00A72D4F"/>
    <w:rsid w:val="00A73A67"/>
    <w:rsid w:val="00A80DF0"/>
    <w:rsid w:val="00A81FE2"/>
    <w:rsid w:val="00A823F6"/>
    <w:rsid w:val="00A84B41"/>
    <w:rsid w:val="00A852F9"/>
    <w:rsid w:val="00A87BA5"/>
    <w:rsid w:val="00A91A3E"/>
    <w:rsid w:val="00A91DF7"/>
    <w:rsid w:val="00A924D8"/>
    <w:rsid w:val="00A92663"/>
    <w:rsid w:val="00A97459"/>
    <w:rsid w:val="00AA0A89"/>
    <w:rsid w:val="00AB4FEC"/>
    <w:rsid w:val="00AB7364"/>
    <w:rsid w:val="00AC01AA"/>
    <w:rsid w:val="00AC1142"/>
    <w:rsid w:val="00AC3935"/>
    <w:rsid w:val="00AC4F72"/>
    <w:rsid w:val="00AC7611"/>
    <w:rsid w:val="00AD0C4E"/>
    <w:rsid w:val="00AD50AA"/>
    <w:rsid w:val="00AD56BF"/>
    <w:rsid w:val="00AD7296"/>
    <w:rsid w:val="00AD74D4"/>
    <w:rsid w:val="00AE0B5F"/>
    <w:rsid w:val="00AE2F5A"/>
    <w:rsid w:val="00AE4D7E"/>
    <w:rsid w:val="00AE5144"/>
    <w:rsid w:val="00AE58E6"/>
    <w:rsid w:val="00AE655C"/>
    <w:rsid w:val="00AE75AA"/>
    <w:rsid w:val="00AF2EF7"/>
    <w:rsid w:val="00AF3778"/>
    <w:rsid w:val="00AF5905"/>
    <w:rsid w:val="00AF5B48"/>
    <w:rsid w:val="00AF741A"/>
    <w:rsid w:val="00B02351"/>
    <w:rsid w:val="00B03603"/>
    <w:rsid w:val="00B04161"/>
    <w:rsid w:val="00B056F9"/>
    <w:rsid w:val="00B061A4"/>
    <w:rsid w:val="00B0627A"/>
    <w:rsid w:val="00B07707"/>
    <w:rsid w:val="00B07F1A"/>
    <w:rsid w:val="00B102E3"/>
    <w:rsid w:val="00B10BA2"/>
    <w:rsid w:val="00B11E3D"/>
    <w:rsid w:val="00B12D13"/>
    <w:rsid w:val="00B13355"/>
    <w:rsid w:val="00B13D67"/>
    <w:rsid w:val="00B14137"/>
    <w:rsid w:val="00B1647A"/>
    <w:rsid w:val="00B17E82"/>
    <w:rsid w:val="00B20997"/>
    <w:rsid w:val="00B214F4"/>
    <w:rsid w:val="00B25221"/>
    <w:rsid w:val="00B260E8"/>
    <w:rsid w:val="00B3195E"/>
    <w:rsid w:val="00B3264A"/>
    <w:rsid w:val="00B36DCA"/>
    <w:rsid w:val="00B37D09"/>
    <w:rsid w:val="00B40021"/>
    <w:rsid w:val="00B42874"/>
    <w:rsid w:val="00B44406"/>
    <w:rsid w:val="00B454C4"/>
    <w:rsid w:val="00B479D1"/>
    <w:rsid w:val="00B55263"/>
    <w:rsid w:val="00B55E20"/>
    <w:rsid w:val="00B575BA"/>
    <w:rsid w:val="00B60320"/>
    <w:rsid w:val="00B61D91"/>
    <w:rsid w:val="00B6496A"/>
    <w:rsid w:val="00B64E36"/>
    <w:rsid w:val="00B6765A"/>
    <w:rsid w:val="00B67711"/>
    <w:rsid w:val="00B72B81"/>
    <w:rsid w:val="00B758AB"/>
    <w:rsid w:val="00B76429"/>
    <w:rsid w:val="00B84E8E"/>
    <w:rsid w:val="00B86702"/>
    <w:rsid w:val="00B87F83"/>
    <w:rsid w:val="00B87FD8"/>
    <w:rsid w:val="00B90D7A"/>
    <w:rsid w:val="00B9174A"/>
    <w:rsid w:val="00B956D4"/>
    <w:rsid w:val="00BA04A1"/>
    <w:rsid w:val="00BA0D38"/>
    <w:rsid w:val="00BA2BDC"/>
    <w:rsid w:val="00BA7432"/>
    <w:rsid w:val="00BA7BEF"/>
    <w:rsid w:val="00BB03E6"/>
    <w:rsid w:val="00BB2487"/>
    <w:rsid w:val="00BB24F4"/>
    <w:rsid w:val="00BB7C1F"/>
    <w:rsid w:val="00BC1AA0"/>
    <w:rsid w:val="00BC3835"/>
    <w:rsid w:val="00BC6D5D"/>
    <w:rsid w:val="00BC7EB9"/>
    <w:rsid w:val="00BD2643"/>
    <w:rsid w:val="00BD3D29"/>
    <w:rsid w:val="00BD42C2"/>
    <w:rsid w:val="00BD43CD"/>
    <w:rsid w:val="00BD6464"/>
    <w:rsid w:val="00BD6558"/>
    <w:rsid w:val="00BD7287"/>
    <w:rsid w:val="00BD7B60"/>
    <w:rsid w:val="00BE02FD"/>
    <w:rsid w:val="00BE08BF"/>
    <w:rsid w:val="00BE20E2"/>
    <w:rsid w:val="00BE2209"/>
    <w:rsid w:val="00BE3C0E"/>
    <w:rsid w:val="00BF1996"/>
    <w:rsid w:val="00BF1A49"/>
    <w:rsid w:val="00BF1F7C"/>
    <w:rsid w:val="00BF3214"/>
    <w:rsid w:val="00BF71DE"/>
    <w:rsid w:val="00BF7E5F"/>
    <w:rsid w:val="00C00DB1"/>
    <w:rsid w:val="00C01C48"/>
    <w:rsid w:val="00C04648"/>
    <w:rsid w:val="00C06FED"/>
    <w:rsid w:val="00C07140"/>
    <w:rsid w:val="00C15867"/>
    <w:rsid w:val="00C17298"/>
    <w:rsid w:val="00C21383"/>
    <w:rsid w:val="00C2296D"/>
    <w:rsid w:val="00C23155"/>
    <w:rsid w:val="00C2435F"/>
    <w:rsid w:val="00C2662F"/>
    <w:rsid w:val="00C33206"/>
    <w:rsid w:val="00C334CC"/>
    <w:rsid w:val="00C40C41"/>
    <w:rsid w:val="00C43175"/>
    <w:rsid w:val="00C447EC"/>
    <w:rsid w:val="00C45885"/>
    <w:rsid w:val="00C4641F"/>
    <w:rsid w:val="00C50F22"/>
    <w:rsid w:val="00C57971"/>
    <w:rsid w:val="00C67A87"/>
    <w:rsid w:val="00C71BC0"/>
    <w:rsid w:val="00C71DE8"/>
    <w:rsid w:val="00C730F9"/>
    <w:rsid w:val="00C73C42"/>
    <w:rsid w:val="00C73EFF"/>
    <w:rsid w:val="00C76BA4"/>
    <w:rsid w:val="00C804BE"/>
    <w:rsid w:val="00C83A48"/>
    <w:rsid w:val="00C848EA"/>
    <w:rsid w:val="00C85865"/>
    <w:rsid w:val="00C85E85"/>
    <w:rsid w:val="00C92C8C"/>
    <w:rsid w:val="00C966BD"/>
    <w:rsid w:val="00CA2EAE"/>
    <w:rsid w:val="00CA34D4"/>
    <w:rsid w:val="00CA3A9B"/>
    <w:rsid w:val="00CA4AC1"/>
    <w:rsid w:val="00CA6F72"/>
    <w:rsid w:val="00CB0316"/>
    <w:rsid w:val="00CB0317"/>
    <w:rsid w:val="00CB0B11"/>
    <w:rsid w:val="00CB2280"/>
    <w:rsid w:val="00CB5354"/>
    <w:rsid w:val="00CC14A1"/>
    <w:rsid w:val="00CC4AE5"/>
    <w:rsid w:val="00CC6A14"/>
    <w:rsid w:val="00CC6E10"/>
    <w:rsid w:val="00CC70A3"/>
    <w:rsid w:val="00CC7F83"/>
    <w:rsid w:val="00CD53C3"/>
    <w:rsid w:val="00CD55DA"/>
    <w:rsid w:val="00CD574E"/>
    <w:rsid w:val="00CE1690"/>
    <w:rsid w:val="00CE4C22"/>
    <w:rsid w:val="00CE63CC"/>
    <w:rsid w:val="00CE756E"/>
    <w:rsid w:val="00CE7A46"/>
    <w:rsid w:val="00CF2563"/>
    <w:rsid w:val="00CF41EC"/>
    <w:rsid w:val="00CF5D04"/>
    <w:rsid w:val="00CF613E"/>
    <w:rsid w:val="00D039B1"/>
    <w:rsid w:val="00D04DE4"/>
    <w:rsid w:val="00D04ECA"/>
    <w:rsid w:val="00D063F1"/>
    <w:rsid w:val="00D074C0"/>
    <w:rsid w:val="00D107E5"/>
    <w:rsid w:val="00D14F22"/>
    <w:rsid w:val="00D16973"/>
    <w:rsid w:val="00D21677"/>
    <w:rsid w:val="00D24723"/>
    <w:rsid w:val="00D249C4"/>
    <w:rsid w:val="00D31777"/>
    <w:rsid w:val="00D350D4"/>
    <w:rsid w:val="00D42237"/>
    <w:rsid w:val="00D4718A"/>
    <w:rsid w:val="00D50D20"/>
    <w:rsid w:val="00D50D31"/>
    <w:rsid w:val="00D57918"/>
    <w:rsid w:val="00D620FF"/>
    <w:rsid w:val="00D63490"/>
    <w:rsid w:val="00D644A6"/>
    <w:rsid w:val="00D731B5"/>
    <w:rsid w:val="00D73DC6"/>
    <w:rsid w:val="00D7430E"/>
    <w:rsid w:val="00D74C1A"/>
    <w:rsid w:val="00D75205"/>
    <w:rsid w:val="00D754C1"/>
    <w:rsid w:val="00D765A7"/>
    <w:rsid w:val="00D77A35"/>
    <w:rsid w:val="00D800D5"/>
    <w:rsid w:val="00D81494"/>
    <w:rsid w:val="00D81B3E"/>
    <w:rsid w:val="00D90C70"/>
    <w:rsid w:val="00D90E49"/>
    <w:rsid w:val="00D92042"/>
    <w:rsid w:val="00D92673"/>
    <w:rsid w:val="00D97396"/>
    <w:rsid w:val="00DA11A5"/>
    <w:rsid w:val="00DA166F"/>
    <w:rsid w:val="00DA53FF"/>
    <w:rsid w:val="00DA7718"/>
    <w:rsid w:val="00DB4681"/>
    <w:rsid w:val="00DB6539"/>
    <w:rsid w:val="00DB7D69"/>
    <w:rsid w:val="00DB7F4F"/>
    <w:rsid w:val="00DC2A72"/>
    <w:rsid w:val="00DC692A"/>
    <w:rsid w:val="00DC6A10"/>
    <w:rsid w:val="00DC6D65"/>
    <w:rsid w:val="00DC7DED"/>
    <w:rsid w:val="00DD502B"/>
    <w:rsid w:val="00DE13F5"/>
    <w:rsid w:val="00DE19ED"/>
    <w:rsid w:val="00DE1D5E"/>
    <w:rsid w:val="00DE258C"/>
    <w:rsid w:val="00DE2CC3"/>
    <w:rsid w:val="00DE2EB8"/>
    <w:rsid w:val="00DE3835"/>
    <w:rsid w:val="00DE3F39"/>
    <w:rsid w:val="00DE48ED"/>
    <w:rsid w:val="00DE4AE0"/>
    <w:rsid w:val="00DE657E"/>
    <w:rsid w:val="00DE7307"/>
    <w:rsid w:val="00DF1D98"/>
    <w:rsid w:val="00DF4704"/>
    <w:rsid w:val="00DF6528"/>
    <w:rsid w:val="00E013D5"/>
    <w:rsid w:val="00E0183B"/>
    <w:rsid w:val="00E024AA"/>
    <w:rsid w:val="00E06673"/>
    <w:rsid w:val="00E10975"/>
    <w:rsid w:val="00E125FB"/>
    <w:rsid w:val="00E14D1D"/>
    <w:rsid w:val="00E15BA9"/>
    <w:rsid w:val="00E1693E"/>
    <w:rsid w:val="00E16D12"/>
    <w:rsid w:val="00E20584"/>
    <w:rsid w:val="00E217AA"/>
    <w:rsid w:val="00E250F1"/>
    <w:rsid w:val="00E25408"/>
    <w:rsid w:val="00E26B1A"/>
    <w:rsid w:val="00E3282A"/>
    <w:rsid w:val="00E32E6B"/>
    <w:rsid w:val="00E33106"/>
    <w:rsid w:val="00E3550D"/>
    <w:rsid w:val="00E446C6"/>
    <w:rsid w:val="00E50035"/>
    <w:rsid w:val="00E53175"/>
    <w:rsid w:val="00E54550"/>
    <w:rsid w:val="00E57893"/>
    <w:rsid w:val="00E57B7F"/>
    <w:rsid w:val="00E614E0"/>
    <w:rsid w:val="00E6624F"/>
    <w:rsid w:val="00E7029C"/>
    <w:rsid w:val="00E72DD6"/>
    <w:rsid w:val="00E73F49"/>
    <w:rsid w:val="00E73F7F"/>
    <w:rsid w:val="00E73F9D"/>
    <w:rsid w:val="00E746D5"/>
    <w:rsid w:val="00E812BB"/>
    <w:rsid w:val="00E825D7"/>
    <w:rsid w:val="00E965E3"/>
    <w:rsid w:val="00EA2887"/>
    <w:rsid w:val="00EA3874"/>
    <w:rsid w:val="00EA429F"/>
    <w:rsid w:val="00EA4F9E"/>
    <w:rsid w:val="00EA5557"/>
    <w:rsid w:val="00EA5E87"/>
    <w:rsid w:val="00EA6D3B"/>
    <w:rsid w:val="00EB00AD"/>
    <w:rsid w:val="00EB03E7"/>
    <w:rsid w:val="00EB136C"/>
    <w:rsid w:val="00EB3D59"/>
    <w:rsid w:val="00EB480E"/>
    <w:rsid w:val="00EB49A5"/>
    <w:rsid w:val="00EB5EC6"/>
    <w:rsid w:val="00EB7FC9"/>
    <w:rsid w:val="00EC50C2"/>
    <w:rsid w:val="00ED408D"/>
    <w:rsid w:val="00ED45F1"/>
    <w:rsid w:val="00ED7137"/>
    <w:rsid w:val="00ED7A2B"/>
    <w:rsid w:val="00EE191C"/>
    <w:rsid w:val="00EE2119"/>
    <w:rsid w:val="00EE5ABE"/>
    <w:rsid w:val="00EE5F36"/>
    <w:rsid w:val="00EE7380"/>
    <w:rsid w:val="00EF3175"/>
    <w:rsid w:val="00EF5684"/>
    <w:rsid w:val="00EF65CE"/>
    <w:rsid w:val="00EF705B"/>
    <w:rsid w:val="00F017C2"/>
    <w:rsid w:val="00F01CE5"/>
    <w:rsid w:val="00F036EB"/>
    <w:rsid w:val="00F036FF"/>
    <w:rsid w:val="00F03BD5"/>
    <w:rsid w:val="00F0459E"/>
    <w:rsid w:val="00F04EEC"/>
    <w:rsid w:val="00F064EF"/>
    <w:rsid w:val="00F07236"/>
    <w:rsid w:val="00F1248E"/>
    <w:rsid w:val="00F12CA2"/>
    <w:rsid w:val="00F14041"/>
    <w:rsid w:val="00F1421E"/>
    <w:rsid w:val="00F1564C"/>
    <w:rsid w:val="00F21088"/>
    <w:rsid w:val="00F2351E"/>
    <w:rsid w:val="00F327E7"/>
    <w:rsid w:val="00F32A5F"/>
    <w:rsid w:val="00F34966"/>
    <w:rsid w:val="00F35284"/>
    <w:rsid w:val="00F35746"/>
    <w:rsid w:val="00F358A4"/>
    <w:rsid w:val="00F35A28"/>
    <w:rsid w:val="00F36371"/>
    <w:rsid w:val="00F36C78"/>
    <w:rsid w:val="00F41701"/>
    <w:rsid w:val="00F435B3"/>
    <w:rsid w:val="00F447C7"/>
    <w:rsid w:val="00F47511"/>
    <w:rsid w:val="00F51878"/>
    <w:rsid w:val="00F554A9"/>
    <w:rsid w:val="00F60CC4"/>
    <w:rsid w:val="00F667C5"/>
    <w:rsid w:val="00F70C2D"/>
    <w:rsid w:val="00F70DCB"/>
    <w:rsid w:val="00F70EA2"/>
    <w:rsid w:val="00F716FD"/>
    <w:rsid w:val="00F721B6"/>
    <w:rsid w:val="00F72392"/>
    <w:rsid w:val="00F72E25"/>
    <w:rsid w:val="00F75C5F"/>
    <w:rsid w:val="00F80355"/>
    <w:rsid w:val="00F80496"/>
    <w:rsid w:val="00F81E24"/>
    <w:rsid w:val="00F91A78"/>
    <w:rsid w:val="00F924A5"/>
    <w:rsid w:val="00F9314E"/>
    <w:rsid w:val="00FA1805"/>
    <w:rsid w:val="00FA2652"/>
    <w:rsid w:val="00FA29EE"/>
    <w:rsid w:val="00FA31C1"/>
    <w:rsid w:val="00FA54D3"/>
    <w:rsid w:val="00FA6349"/>
    <w:rsid w:val="00FB0C81"/>
    <w:rsid w:val="00FC2200"/>
    <w:rsid w:val="00FC2540"/>
    <w:rsid w:val="00FC7827"/>
    <w:rsid w:val="00FD1BF9"/>
    <w:rsid w:val="00FD3B2A"/>
    <w:rsid w:val="00FD3DCC"/>
    <w:rsid w:val="00FD4012"/>
    <w:rsid w:val="00FD4CFE"/>
    <w:rsid w:val="00FD55FE"/>
    <w:rsid w:val="00FD7F76"/>
    <w:rsid w:val="00FE09A1"/>
    <w:rsid w:val="00FE3364"/>
    <w:rsid w:val="00FF0204"/>
    <w:rsid w:val="00FF0B73"/>
    <w:rsid w:val="00FF1B8E"/>
    <w:rsid w:val="00FF3AED"/>
    <w:rsid w:val="00FF459E"/>
    <w:rsid w:val="00FF52CB"/>
    <w:rsid w:val="00FF54E9"/>
    <w:rsid w:val="00FF5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51754"/>
  <w15:chartTrackingRefBased/>
  <w15:docId w15:val="{6FF19B0A-9F10-AA49-B0F0-8256F05BC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pPr>
      <w:jc w:val="both"/>
    </w:pPr>
    <w:rPr>
      <w:sz w:val="22"/>
      <w:szCs w:val="22"/>
      <w:lang w:val="en-CA"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lang w:eastAsia="zh-CN"/>
    </w:rPr>
  </w:style>
  <w:style w:type="paragraph" w:customStyle="1" w:styleId="Title1">
    <w:name w:val="Title1"/>
    <w:rsid w:val="0033525D"/>
    <w:pPr>
      <w:jc w:val="center"/>
      <w:outlineLvl w:val="0"/>
    </w:pPr>
    <w:rPr>
      <w:b/>
      <w:caps/>
      <w:sz w:val="22"/>
      <w:szCs w:val="22"/>
      <w:lang w:val="en-GB" w:eastAsia="zh-CN"/>
    </w:rPr>
  </w:style>
  <w:style w:type="paragraph" w:customStyle="1" w:styleId="Decision">
    <w:name w:val="Decision"/>
    <w:basedOn w:val="Normal"/>
    <w:rsid w:val="0033525D"/>
    <w:pPr>
      <w:keepLines/>
      <w:jc w:val="right"/>
    </w:pPr>
    <w:rPr>
      <w:b/>
    </w:rPr>
  </w:style>
  <w:style w:type="paragraph" w:customStyle="1" w:styleId="0Heading0">
    <w:name w:val="0 Heading 0"/>
    <w:rsid w:val="0033525D"/>
    <w:pPr>
      <w:jc w:val="both"/>
    </w:pPr>
    <w:rPr>
      <w:sz w:val="22"/>
      <w:szCs w:val="22"/>
      <w:lang w:val="en-GB" w:eastAsia="zh-CN"/>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link w:val="Heading4"/>
    <w:rsid w:val="00E446C6"/>
    <w:rPr>
      <w:sz w:val="22"/>
      <w:szCs w:val="22"/>
      <w:lang w:val="en-CA"/>
    </w:rPr>
  </w:style>
  <w:style w:type="character" w:customStyle="1" w:styleId="Heading5Char">
    <w:name w:val="Heading 5 Char"/>
    <w:link w:val="Heading5"/>
    <w:rsid w:val="00821DFA"/>
    <w:rPr>
      <w:sz w:val="22"/>
      <w:szCs w:val="22"/>
      <w:lang w:val="en-CA"/>
    </w:rPr>
  </w:style>
  <w:style w:type="character" w:customStyle="1" w:styleId="Heading6Char">
    <w:name w:val="Heading 6 Char"/>
    <w:link w:val="Heading6"/>
    <w:rsid w:val="00720EE7"/>
    <w:rPr>
      <w:rFonts w:ascii="Arial" w:hAnsi="Arial"/>
      <w:i/>
      <w:sz w:val="22"/>
      <w:szCs w:val="22"/>
      <w:lang w:val="en-CA"/>
    </w:rPr>
  </w:style>
  <w:style w:type="character" w:customStyle="1" w:styleId="Heading7Char">
    <w:name w:val="Heading 7 Char"/>
    <w:link w:val="Heading7"/>
    <w:rsid w:val="00720EE7"/>
    <w:rPr>
      <w:rFonts w:ascii="Arial" w:hAnsi="Arial"/>
      <w:sz w:val="22"/>
      <w:szCs w:val="22"/>
      <w:lang w:val="en-CA"/>
    </w:rPr>
  </w:style>
  <w:style w:type="character" w:customStyle="1" w:styleId="Heading8Char">
    <w:name w:val="Heading 8 Char"/>
    <w:link w:val="Heading8"/>
    <w:rsid w:val="00720EE7"/>
    <w:rPr>
      <w:b/>
      <w:sz w:val="22"/>
      <w:szCs w:val="22"/>
      <w:lang w:val="en-CA"/>
    </w:rPr>
  </w:style>
  <w:style w:type="character" w:customStyle="1" w:styleId="Heading9Char">
    <w:name w:val="Heading 9 Char"/>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link w:val="Header"/>
    <w:rsid w:val="00720EE7"/>
    <w:rPr>
      <w:sz w:val="22"/>
      <w:szCs w:val="22"/>
      <w:lang w:val="en-CA"/>
    </w:rPr>
  </w:style>
  <w:style w:type="character" w:customStyle="1" w:styleId="FooterChar">
    <w:name w:val="Footer Char"/>
    <w:link w:val="Footer"/>
    <w:uiPriority w:val="99"/>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link w:val="BodyText3"/>
    <w:semiHidden/>
    <w:rsid w:val="00720EE7"/>
    <w:rPr>
      <w:sz w:val="16"/>
      <w:szCs w:val="16"/>
      <w:lang w:val="en-CA"/>
    </w:rPr>
  </w:style>
  <w:style w:type="character" w:customStyle="1" w:styleId="BodyTextIndent3Char">
    <w:name w:val="Body Text Indent 3 Char"/>
    <w:link w:val="BodyTextIndent3"/>
    <w:semiHidden/>
    <w:rsid w:val="00720EE7"/>
    <w:rPr>
      <w:sz w:val="16"/>
      <w:szCs w:val="16"/>
      <w:lang w:val="en-CA"/>
    </w:rPr>
  </w:style>
  <w:style w:type="character" w:customStyle="1" w:styleId="PlainTextChar">
    <w:name w:val="Plain Text Char"/>
    <w:link w:val="PlainText"/>
    <w:semiHidden/>
    <w:rsid w:val="00720EE7"/>
    <w:rPr>
      <w:rFonts w:ascii="Courier New" w:hAnsi="Courier New" w:cs="Courier New"/>
      <w:szCs w:val="22"/>
      <w:lang w:val="en-CA"/>
    </w:rPr>
  </w:style>
  <w:style w:type="character" w:customStyle="1" w:styleId="SubtitleChar">
    <w:name w:val="Subtitle Char"/>
    <w:link w:val="Subtitle"/>
    <w:rsid w:val="00720EE7"/>
    <w:rPr>
      <w:rFonts w:ascii="Arial" w:hAnsi="Arial" w:cs="Arial"/>
      <w:sz w:val="22"/>
      <w:szCs w:val="22"/>
      <w:lang w:val="en-CA"/>
    </w:rPr>
  </w:style>
  <w:style w:type="character" w:customStyle="1" w:styleId="TitleChar">
    <w:name w:val="Title Char"/>
    <w:link w:val="Title"/>
    <w:rsid w:val="00720EE7"/>
    <w:rPr>
      <w:rFonts w:ascii="Arial" w:hAnsi="Arial" w:cs="Arial"/>
      <w:b/>
      <w:bCs/>
      <w:kern w:val="28"/>
      <w:sz w:val="22"/>
      <w:szCs w:val="22"/>
      <w:lang w:val="en-CA"/>
    </w:rPr>
  </w:style>
  <w:style w:type="character" w:customStyle="1" w:styleId="DateChar">
    <w:name w:val="Date Char"/>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pPr>
      <w:jc w:val="both"/>
    </w:pPr>
    <w:rPr>
      <w:rFonts w:eastAsia="Times New Roman"/>
      <w:sz w:val="22"/>
      <w:szCs w:val="22"/>
      <w:lang w:val="en-GB"/>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rPr>
  </w:style>
  <w:style w:type="character" w:customStyle="1" w:styleId="QuoteChar">
    <w:name w:val="Quote Char"/>
    <w:link w:val="Quote"/>
    <w:uiPriority w:val="29"/>
    <w:rsid w:val="00E33106"/>
    <w:rPr>
      <w:i/>
      <w:iCs/>
      <w:color w:val="404040"/>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rPr>
      <w:rFonts w:eastAsia="Times New Roman"/>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customStyle="1" w:styleId="Style1">
    <w:name w:val="Style1"/>
    <w:uiPriority w:val="1"/>
    <w:rsid w:val="008E5E20"/>
    <w:rPr>
      <w:rFonts w:ascii="Times New Roman" w:hAnsi="Times New Roman"/>
      <w:sz w:val="20"/>
    </w:rPr>
  </w:style>
  <w:style w:type="character" w:customStyle="1" w:styleId="whitespace-normal">
    <w:name w:val="whitespace-normal"/>
    <w:basedOn w:val="DefaultParagraphFont"/>
    <w:rsid w:val="003703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848011">
      <w:marLeft w:val="0"/>
      <w:marRight w:val="0"/>
      <w:marTop w:val="0"/>
      <w:marBottom w:val="0"/>
      <w:divBdr>
        <w:top w:val="none" w:sz="0" w:space="0" w:color="auto"/>
        <w:left w:val="none" w:sz="0" w:space="0" w:color="auto"/>
        <w:bottom w:val="none" w:sz="0" w:space="0" w:color="auto"/>
        <w:right w:val="none" w:sz="0" w:space="0" w:color="auto"/>
      </w:divBdr>
    </w:div>
    <w:div w:id="526988962">
      <w:marLeft w:val="0"/>
      <w:marRight w:val="0"/>
      <w:marTop w:val="0"/>
      <w:marBottom w:val="0"/>
      <w:divBdr>
        <w:top w:val="none" w:sz="0" w:space="0" w:color="auto"/>
        <w:left w:val="none" w:sz="0" w:space="0" w:color="auto"/>
        <w:bottom w:val="none" w:sz="0" w:space="0" w:color="auto"/>
        <w:right w:val="none" w:sz="0" w:space="0" w:color="auto"/>
      </w:divBdr>
    </w:div>
    <w:div w:id="540900590">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401054330">
      <w:marLeft w:val="0"/>
      <w:marRight w:val="0"/>
      <w:marTop w:val="0"/>
      <w:marBottom w:val="0"/>
      <w:divBdr>
        <w:top w:val="none" w:sz="0" w:space="0" w:color="auto"/>
        <w:left w:val="none" w:sz="0" w:space="0" w:color="auto"/>
        <w:bottom w:val="none" w:sz="0" w:space="0" w:color="auto"/>
        <w:right w:val="none" w:sz="0" w:space="0" w:color="auto"/>
      </w:divBdr>
    </w:div>
    <w:div w:id="1757676614">
      <w:marLeft w:val="0"/>
      <w:marRight w:val="0"/>
      <w:marTop w:val="0"/>
      <w:marBottom w:val="0"/>
      <w:divBdr>
        <w:top w:val="none" w:sz="0" w:space="0" w:color="auto"/>
        <w:left w:val="none" w:sz="0" w:space="0" w:color="auto"/>
        <w:bottom w:val="none" w:sz="0" w:space="0" w:color="auto"/>
        <w:right w:val="none" w:sz="0" w:space="0" w:color="auto"/>
      </w:divBdr>
    </w:div>
    <w:div w:id="1843280092">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518257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2696</Words>
  <Characters>15072</Characters>
  <Application>Microsoft Office Word</Application>
  <DocSecurity>0</DocSecurity>
  <Lines>519</Lines>
  <Paragraphs>311</Paragraphs>
  <ScaleCrop>false</ScaleCrop>
  <HeadingPairs>
    <vt:vector size="2" baseType="variant">
      <vt:variant>
        <vt:lpstr>Title</vt:lpstr>
      </vt:variant>
      <vt:variant>
        <vt:i4>1</vt:i4>
      </vt:variant>
    </vt:vector>
  </HeadingPairs>
  <TitlesOfParts>
    <vt:vector size="1" baseType="lpstr">
      <vt:lpstr>Project proposal: Bahamas (The)</vt:lpstr>
    </vt:vector>
  </TitlesOfParts>
  <Manager>Elisa Giyeon Rim</Manager>
  <Company>UNMFS</Company>
  <LinksUpToDate>false</LinksUpToDate>
  <CharactersWithSpaces>17457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Bahamas (The)</dc:title>
  <dc:subject/>
  <dc:creator>Pamela El Kortbawi</dc:creator>
  <cp:keywords>98th ExCom</cp:keywords>
  <dc:description>HPMP tranche request</dc:description>
  <cp:lastModifiedBy>Misha Alberizzi</cp:lastModifiedBy>
  <cp:revision>2</cp:revision>
  <cp:lastPrinted>2001-05-26T16:40:00Z</cp:lastPrinted>
  <dcterms:created xsi:type="dcterms:W3CDTF">2026-05-28T22:24:00Z</dcterms:created>
  <dcterms:modified xsi:type="dcterms:W3CDTF">2026-05-28T22:24:00Z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UNEP/OzL.Pro/ExCom/98/21</vt:lpwstr>
  </property>
  <property fmtid="{D5CDD505-2E9C-101B-9397-08002B2CF9AE}" pid="3" name="Revision date">
    <vt:lpwstr>5/22/2026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lcf76f155ced4ddcb4097134ff3c332f">
    <vt:lpwstr/>
  </property>
  <property fmtid="{D5CDD505-2E9C-101B-9397-08002B2CF9AE}" pid="23" name="TaxCatchAll">
    <vt:lpwstr/>
  </property>
</Properties>
</file>