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14:paraId="7C7DC837" w14:textId="77777777" w:rsidTr="00C43337">
        <w:trPr>
          <w:trHeight w:val="720"/>
        </w:trPr>
        <w:tc>
          <w:tcPr>
            <w:tcW w:w="5490" w:type="dxa"/>
            <w:gridSpan w:val="2"/>
            <w:tcBorders>
              <w:bottom w:val="single" w:sz="18" w:space="0" w:color="auto"/>
            </w:tcBorders>
          </w:tcPr>
          <w:p w14:paraId="67BEDCB8"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14:paraId="20266858" w14:textId="77777777"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14:paraId="748D3DA9" w14:textId="77777777"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76D46E" w14:textId="77777777" w:rsidR="00C15867" w:rsidRPr="00572436" w:rsidRDefault="00C15867" w:rsidP="00C43337">
            <w:pPr>
              <w:spacing w:before="120"/>
              <w:rPr>
                <w:lang w:val="en-CA"/>
              </w:rPr>
            </w:pPr>
            <w:r w:rsidRPr="00572436">
              <w:rPr>
                <w:noProof/>
                <w:lang w:val="en-CA" w:eastAsia="en-CA"/>
              </w:rPr>
              <w:drawing>
                <wp:anchor distT="0" distB="0" distL="114300" distR="114300" simplePos="0" relativeHeight="251660288" behindDoc="0" locked="0" layoutInCell="1" allowOverlap="1" wp14:anchorId="2D7CA8C2" wp14:editId="2262D88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CA" w:eastAsia="en-CA"/>
              </w:rPr>
              <w:drawing>
                <wp:anchor distT="0" distB="0" distL="114300" distR="114300" simplePos="0" relativeHeight="251661312" behindDoc="1" locked="0" layoutInCell="0" allowOverlap="1" wp14:anchorId="45192914" wp14:editId="7149B80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9C0298B"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14:paraId="0C06B26F"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14:paraId="77F811B4"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14:paraId="02CC2E3D" w14:textId="77777777"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14:paraId="6E1699C6" w14:textId="77777777" w:rsidR="00C15867" w:rsidRPr="00572436" w:rsidRDefault="00C15867" w:rsidP="00C43337">
            <w:pPr>
              <w:rPr>
                <w:lang w:val="en-CA"/>
              </w:rPr>
            </w:pPr>
            <w:r w:rsidRPr="00572436">
              <w:rPr>
                <w:lang w:val="en-CA"/>
              </w:rPr>
              <w:t>Distr.</w:t>
            </w:r>
          </w:p>
          <w:p w14:paraId="741622EF" w14:textId="77777777" w:rsidR="00923540" w:rsidRPr="00572436" w:rsidRDefault="00923540" w:rsidP="00923540">
            <w:pPr>
              <w:rPr>
                <w:lang w:val="en-CA"/>
              </w:rPr>
            </w:pPr>
            <w:r w:rsidRPr="00572436">
              <w:rPr>
                <w:lang w:val="en-CA"/>
              </w:rPr>
              <w:t>GENERAL</w:t>
            </w:r>
          </w:p>
          <w:p w14:paraId="10473239" w14:textId="77777777" w:rsidR="00C15867" w:rsidRPr="00572436" w:rsidRDefault="00C15867" w:rsidP="00C43337">
            <w:pPr>
              <w:rPr>
                <w:lang w:val="en-CA"/>
              </w:rPr>
            </w:pPr>
          </w:p>
          <w:p w14:paraId="165E70E1" w14:textId="77777777" w:rsidR="00C15867" w:rsidRPr="00572436" w:rsidRDefault="00C15867" w:rsidP="00C43337">
            <w:pPr>
              <w:rPr>
                <w:lang w:val="en-CA"/>
              </w:rPr>
            </w:pPr>
          </w:p>
          <w:p w14:paraId="401D15BF" w14:textId="6C1128FF" w:rsidR="00C15867" w:rsidRPr="00572436" w:rsidRDefault="001804EA" w:rsidP="00C644BB">
            <w:pPr>
              <w:tabs>
                <w:tab w:val="left" w:pos="3036"/>
              </w:tabs>
              <w:rPr>
                <w:lang w:val="en-CA"/>
              </w:rPr>
            </w:pPr>
            <w:r w:rsidRPr="00572436">
              <w:rPr>
                <w:lang w:val="en-CA"/>
              </w:rPr>
              <w:fldChar w:fldCharType="begin"/>
            </w:r>
            <w:r w:rsidRPr="00572436">
              <w:rPr>
                <w:lang w:val="en-CA"/>
              </w:rPr>
              <w:instrText xml:space="preserve"> DOCPROPERTY "Document number"  \* MERGEFORMAT </w:instrText>
            </w:r>
            <w:r w:rsidRPr="00572436">
              <w:rPr>
                <w:lang w:val="en-CA"/>
              </w:rPr>
              <w:fldChar w:fldCharType="separate"/>
            </w:r>
            <w:r w:rsidR="001A0647">
              <w:rPr>
                <w:lang w:val="en-CA"/>
              </w:rPr>
              <w:t>UNEP/</w:t>
            </w:r>
            <w:proofErr w:type="spellStart"/>
            <w:r w:rsidR="001A0647">
              <w:rPr>
                <w:lang w:val="en-CA"/>
              </w:rPr>
              <w:t>OzL.Pro</w:t>
            </w:r>
            <w:proofErr w:type="spellEnd"/>
            <w:r w:rsidR="001A0647">
              <w:rPr>
                <w:lang w:val="en-CA"/>
              </w:rPr>
              <w:t>/ExCom/77/40</w:t>
            </w:r>
            <w:r w:rsidRPr="00572436">
              <w:rPr>
                <w:lang w:val="en-CA"/>
              </w:rPr>
              <w:fldChar w:fldCharType="end"/>
            </w:r>
          </w:p>
          <w:p w14:paraId="36D80818" w14:textId="396994C4" w:rsidR="00C15867" w:rsidRPr="00572436" w:rsidRDefault="00BC2495" w:rsidP="00C43337">
            <w:pPr>
              <w:rPr>
                <w:lang w:val="en-CA"/>
              </w:rPr>
            </w:pPr>
            <w:r w:rsidRPr="00572436">
              <w:rPr>
                <w:lang w:val="en-CA"/>
              </w:rPr>
              <w:fldChar w:fldCharType="begin"/>
            </w:r>
            <w:r w:rsidR="00851352" w:rsidRPr="00572436">
              <w:rPr>
                <w:lang w:val="en-CA"/>
              </w:rPr>
              <w:instrText xml:space="preserve"> DOCPROPERTY "Revision date" \@ "d MMMM YYYY"  \* MERGEFORMAT </w:instrText>
            </w:r>
            <w:r w:rsidRPr="00572436">
              <w:rPr>
                <w:lang w:val="en-CA"/>
              </w:rPr>
              <w:fldChar w:fldCharType="separate"/>
            </w:r>
            <w:r w:rsidR="00DE4B83">
              <w:rPr>
                <w:lang w:val="en-CA"/>
              </w:rPr>
              <w:t>3 November 2016</w:t>
            </w:r>
            <w:r w:rsidRPr="00572436">
              <w:rPr>
                <w:lang w:val="en-CA"/>
              </w:rPr>
              <w:fldChar w:fldCharType="end"/>
            </w:r>
          </w:p>
          <w:p w14:paraId="18BB540B" w14:textId="77777777" w:rsidR="00C15867" w:rsidRPr="00572436" w:rsidRDefault="00C15867" w:rsidP="00C43337">
            <w:pPr>
              <w:rPr>
                <w:caps/>
                <w:lang w:val="en-CA"/>
              </w:rPr>
            </w:pPr>
          </w:p>
          <w:p w14:paraId="6593DCDF" w14:textId="77777777" w:rsidR="00C15867" w:rsidRPr="00572436" w:rsidRDefault="00C15867" w:rsidP="00C43337">
            <w:pPr>
              <w:rPr>
                <w:lang w:val="en-CA"/>
              </w:rPr>
            </w:pPr>
            <w:r w:rsidRPr="00572436">
              <w:rPr>
                <w:lang w:val="en-CA"/>
              </w:rPr>
              <w:t>ORIGINAL: ENGLISH</w:t>
            </w:r>
          </w:p>
        </w:tc>
      </w:tr>
    </w:tbl>
    <w:p w14:paraId="698376C0" w14:textId="77777777"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14:paraId="736F956A" w14:textId="25C8C997" w:rsidR="00667244" w:rsidRPr="00572436" w:rsidRDefault="00667244" w:rsidP="00667244">
      <w:pPr>
        <w:jc w:val="left"/>
        <w:rPr>
          <w:lang w:val="en-CA"/>
        </w:rPr>
      </w:pPr>
      <w:r w:rsidRPr="00572436">
        <w:rPr>
          <w:lang w:val="en-CA"/>
        </w:rPr>
        <w:t xml:space="preserve">Montreal, </w:t>
      </w:r>
      <w:r w:rsidR="00822233" w:rsidRPr="00572436">
        <w:rPr>
          <w:lang w:val="en-CA"/>
        </w:rPr>
        <w:t xml:space="preserve">28 November </w:t>
      </w:r>
      <w:r w:rsidR="000D0719">
        <w:rPr>
          <w:lang w:val="en-CA"/>
        </w:rPr>
        <w:t>-</w:t>
      </w:r>
      <w:r w:rsidR="00822233" w:rsidRPr="00572436">
        <w:rPr>
          <w:lang w:val="en-CA"/>
        </w:rPr>
        <w:t xml:space="preserve"> 2 December 2016</w:t>
      </w:r>
    </w:p>
    <w:p w14:paraId="1AC3F267" w14:textId="77777777" w:rsidR="00C15867" w:rsidRPr="00572436" w:rsidRDefault="00C15867" w:rsidP="00667244">
      <w:pPr>
        <w:jc w:val="left"/>
        <w:rPr>
          <w:lang w:val="en-CA"/>
        </w:rPr>
      </w:pPr>
    </w:p>
    <w:p w14:paraId="6A372CA9" w14:textId="77777777" w:rsidR="00C15867" w:rsidRPr="00572436" w:rsidRDefault="00C15867" w:rsidP="00C15867">
      <w:pPr>
        <w:pStyle w:val="Heading3"/>
        <w:numPr>
          <w:ilvl w:val="0"/>
          <w:numId w:val="0"/>
        </w:numPr>
        <w:spacing w:after="0"/>
        <w:rPr>
          <w:lang w:val="en-CA"/>
        </w:rPr>
      </w:pPr>
    </w:p>
    <w:p w14:paraId="61B94807" w14:textId="77777777" w:rsidR="004E7F9C" w:rsidRPr="00572436" w:rsidRDefault="004E7F9C" w:rsidP="00572436">
      <w:pPr>
        <w:pStyle w:val="Heading1"/>
        <w:numPr>
          <w:ilvl w:val="0"/>
          <w:numId w:val="0"/>
        </w:numPr>
        <w:spacing w:after="0"/>
        <w:rPr>
          <w:lang w:val="en-CA"/>
        </w:rPr>
      </w:pPr>
    </w:p>
    <w:p w14:paraId="1C0D1F51" w14:textId="77777777" w:rsidR="005B7A69" w:rsidRDefault="005B7A69" w:rsidP="00572436">
      <w:pPr>
        <w:jc w:val="center"/>
        <w:rPr>
          <w:b/>
          <w:lang w:val="en-CA"/>
        </w:rPr>
      </w:pPr>
    </w:p>
    <w:p w14:paraId="3E773A0C" w14:textId="77777777" w:rsidR="00BC06ED" w:rsidRDefault="00BC06ED" w:rsidP="00572436">
      <w:pPr>
        <w:jc w:val="center"/>
        <w:rPr>
          <w:b/>
          <w:lang w:val="en-CA"/>
        </w:rPr>
      </w:pPr>
    </w:p>
    <w:p w14:paraId="7EFAAD1B" w14:textId="77777777" w:rsidR="00BC06ED" w:rsidRDefault="00BC06ED" w:rsidP="00572436">
      <w:pPr>
        <w:jc w:val="center"/>
        <w:rPr>
          <w:b/>
          <w:lang w:val="en-CA"/>
        </w:rPr>
      </w:pPr>
    </w:p>
    <w:p w14:paraId="71CFE156" w14:textId="77777777" w:rsidR="00BE1C8C" w:rsidRPr="008D56FD" w:rsidRDefault="00572436" w:rsidP="00BE1C8C">
      <w:pPr>
        <w:jc w:val="center"/>
        <w:rPr>
          <w:b/>
          <w:lang w:val="en-CA"/>
        </w:rPr>
      </w:pPr>
      <w:r w:rsidRPr="00572436">
        <w:rPr>
          <w:b/>
          <w:lang w:val="en-CA"/>
        </w:rPr>
        <w:t xml:space="preserve">PROJECT PROPOSAL:  </w:t>
      </w:r>
      <w:r w:rsidR="00BE1C8C">
        <w:rPr>
          <w:b/>
          <w:lang w:val="en-CA"/>
        </w:rPr>
        <w:t>THE DEMOCRATIC PEOPLE’S REPUBLIC OF KOREA</w:t>
      </w:r>
    </w:p>
    <w:p w14:paraId="4F049C3F" w14:textId="77777777" w:rsidR="00BE1C8C" w:rsidRPr="008D56FD" w:rsidRDefault="00BE1C8C" w:rsidP="00BE1C8C">
      <w:pPr>
        <w:rPr>
          <w:lang w:val="en-CA"/>
        </w:rPr>
      </w:pPr>
    </w:p>
    <w:p w14:paraId="7EEB0E66" w14:textId="77777777" w:rsidR="00572436" w:rsidRPr="00572436" w:rsidRDefault="00572436" w:rsidP="00572436">
      <w:pPr>
        <w:jc w:val="center"/>
        <w:rPr>
          <w:b/>
          <w:lang w:val="en-CA"/>
        </w:rPr>
      </w:pPr>
    </w:p>
    <w:p w14:paraId="1A946661" w14:textId="77777777" w:rsidR="00572436" w:rsidRPr="00572436" w:rsidRDefault="00572436" w:rsidP="00572436">
      <w:pPr>
        <w:rPr>
          <w:lang w:val="en-CA"/>
        </w:rPr>
      </w:pPr>
    </w:p>
    <w:p w14:paraId="4A284C83" w14:textId="77777777" w:rsidR="00572436" w:rsidRPr="00572436" w:rsidRDefault="00572436" w:rsidP="00572436">
      <w:pPr>
        <w:ind w:firstLine="720"/>
        <w:rPr>
          <w:lang w:val="en-CA"/>
        </w:rPr>
      </w:pPr>
      <w:r w:rsidRPr="00572436">
        <w:rPr>
          <w:lang w:val="en-CA"/>
        </w:rPr>
        <w:t xml:space="preserve">This document consists of the comments and recommendation of the Secretariat on the following project proposal: </w:t>
      </w:r>
    </w:p>
    <w:p w14:paraId="070C1D0D" w14:textId="77777777" w:rsidR="00572436" w:rsidRPr="00572436" w:rsidRDefault="00572436" w:rsidP="00572436">
      <w:pPr>
        <w:rPr>
          <w:lang w:val="en-CA"/>
        </w:rPr>
      </w:pPr>
    </w:p>
    <w:p w14:paraId="76C33EEE" w14:textId="77777777" w:rsidR="00572436" w:rsidRPr="00572436" w:rsidRDefault="00572436" w:rsidP="00572436">
      <w:pPr>
        <w:rPr>
          <w:u w:val="single"/>
          <w:lang w:val="en-CA"/>
        </w:rPr>
      </w:pPr>
      <w:r w:rsidRPr="00572436">
        <w:rPr>
          <w:u w:val="single"/>
          <w:lang w:val="en-CA"/>
        </w:rPr>
        <w:t>Phase-out</w:t>
      </w:r>
    </w:p>
    <w:p w14:paraId="3B522E0B" w14:textId="77777777" w:rsidR="00572436" w:rsidRPr="00572436"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572436" w14:paraId="557C07D3" w14:textId="77777777" w:rsidTr="00C43337">
        <w:tc>
          <w:tcPr>
            <w:tcW w:w="7128" w:type="dxa"/>
          </w:tcPr>
          <w:p w14:paraId="5ABD1FF4" w14:textId="77777777" w:rsidR="00572436" w:rsidRPr="00572436" w:rsidRDefault="00572436" w:rsidP="00BE1C8C">
            <w:pPr>
              <w:rPr>
                <w:lang w:val="en-CA"/>
              </w:rPr>
            </w:pPr>
            <w:r w:rsidRPr="00572436">
              <w:rPr>
                <w:lang w:val="en-CA"/>
              </w:rPr>
              <w:t>•</w:t>
            </w:r>
            <w:r w:rsidRPr="00572436">
              <w:rPr>
                <w:lang w:val="en-CA"/>
              </w:rPr>
              <w:tab/>
              <w:t xml:space="preserve">HCFC phase-out management plan (stage I, </w:t>
            </w:r>
            <w:r w:rsidR="00BE1C8C">
              <w:rPr>
                <w:lang w:val="en-CA"/>
              </w:rPr>
              <w:t>third</w:t>
            </w:r>
            <w:r w:rsidRPr="00572436">
              <w:rPr>
                <w:lang w:val="en-CA"/>
              </w:rPr>
              <w:t xml:space="preserve"> tranche)</w:t>
            </w:r>
          </w:p>
        </w:tc>
        <w:tc>
          <w:tcPr>
            <w:tcW w:w="2448" w:type="dxa"/>
          </w:tcPr>
          <w:p w14:paraId="247FCA2E" w14:textId="77777777" w:rsidR="00572436" w:rsidRPr="00572436" w:rsidRDefault="00BC06ED" w:rsidP="00C43337">
            <w:pPr>
              <w:jc w:val="right"/>
              <w:rPr>
                <w:highlight w:val="cyan"/>
                <w:lang w:val="en-CA"/>
              </w:rPr>
            </w:pPr>
            <w:r w:rsidRPr="00BC06ED">
              <w:rPr>
                <w:lang w:val="en-CA"/>
              </w:rPr>
              <w:t>UNIDO</w:t>
            </w:r>
          </w:p>
        </w:tc>
      </w:tr>
    </w:tbl>
    <w:p w14:paraId="1244FD93" w14:textId="77777777" w:rsidR="00572436" w:rsidRPr="00572436" w:rsidRDefault="00572436" w:rsidP="00572436">
      <w:pPr>
        <w:pStyle w:val="Title1"/>
        <w:rPr>
          <w:lang w:val="en-CA"/>
        </w:rPr>
      </w:pPr>
    </w:p>
    <w:p w14:paraId="7BC0B4A9" w14:textId="77777777" w:rsidR="00572436" w:rsidRPr="00572436" w:rsidRDefault="00572436" w:rsidP="00572436">
      <w:pPr>
        <w:pStyle w:val="Heading1"/>
        <w:numPr>
          <w:ilvl w:val="0"/>
          <w:numId w:val="0"/>
        </w:numPr>
        <w:rPr>
          <w:lang w:val="en-CA"/>
        </w:rPr>
      </w:pPr>
    </w:p>
    <w:p w14:paraId="2ADFA371" w14:textId="77777777" w:rsidR="00572436" w:rsidRPr="00572436" w:rsidRDefault="00572436" w:rsidP="00572436">
      <w:pPr>
        <w:pStyle w:val="StyleHeader4Para4Left0Firstline0"/>
        <w:numPr>
          <w:ilvl w:val="0"/>
          <w:numId w:val="0"/>
        </w:numPr>
        <w:rPr>
          <w:lang w:val="en-CA"/>
        </w:rPr>
      </w:pPr>
    </w:p>
    <w:p w14:paraId="608DFD31" w14:textId="77777777" w:rsidR="00572436" w:rsidRPr="00572436" w:rsidRDefault="00572436" w:rsidP="00572436">
      <w:pPr>
        <w:pStyle w:val="StyleHeader4Para4Left0Firstline0"/>
        <w:numPr>
          <w:ilvl w:val="0"/>
          <w:numId w:val="0"/>
        </w:numPr>
        <w:rPr>
          <w:lang w:val="en-CA"/>
        </w:rPr>
      </w:pPr>
      <w:r w:rsidRPr="00572436">
        <w:rPr>
          <w:lang w:val="en-CA"/>
        </w:rPr>
        <w:br w:type="page"/>
      </w:r>
    </w:p>
    <w:p w14:paraId="42372428" w14:textId="77777777" w:rsidR="00572436" w:rsidRPr="00B46394" w:rsidRDefault="00572436" w:rsidP="00572436">
      <w:pPr>
        <w:jc w:val="center"/>
        <w:rPr>
          <w:b/>
          <w:lang w:val="en-CA"/>
        </w:rPr>
      </w:pPr>
      <w:r w:rsidRPr="00B46394">
        <w:rPr>
          <w:b/>
          <w:lang w:val="en-CA"/>
        </w:rPr>
        <w:lastRenderedPageBreak/>
        <w:t>PROJECT EVALUATION SHEET – MULTI-YEAR PROJECTS</w:t>
      </w:r>
    </w:p>
    <w:p w14:paraId="5872E6D3" w14:textId="77777777" w:rsidR="00BE1C8C" w:rsidRPr="00B46394" w:rsidRDefault="00BE1C8C" w:rsidP="00BE1C8C">
      <w:pPr>
        <w:spacing w:after="80"/>
        <w:jc w:val="center"/>
        <w:rPr>
          <w:b/>
          <w:sz w:val="24"/>
        </w:rPr>
      </w:pPr>
      <w:r w:rsidRPr="00B46394">
        <w:rPr>
          <w:b/>
          <w:sz w:val="24"/>
        </w:rPr>
        <w:t>Democratic People's Republic of Korea</w:t>
      </w:r>
    </w:p>
    <w:p w14:paraId="4B0E13C1" w14:textId="77777777" w:rsidR="00450F70" w:rsidRPr="00B46394" w:rsidRDefault="00450F70" w:rsidP="00BE1C8C">
      <w:pPr>
        <w:spacing w:after="80"/>
        <w:jc w:val="center"/>
        <w:rPr>
          <w:b/>
          <w:sz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450F70" w:rsidRPr="00B46394" w14:paraId="790195DF" w14:textId="77777777" w:rsidTr="00450F70">
        <w:trPr>
          <w:trHeight w:val="240"/>
        </w:trPr>
        <w:tc>
          <w:tcPr>
            <w:tcW w:w="2485" w:type="dxa"/>
            <w:shd w:val="clear" w:color="auto" w:fill="auto"/>
          </w:tcPr>
          <w:p w14:paraId="7618AA8D" w14:textId="77777777" w:rsidR="00450F70" w:rsidRPr="00B46394" w:rsidRDefault="00450F70" w:rsidP="00450F70">
            <w:pPr>
              <w:tabs>
                <w:tab w:val="left" w:pos="1644"/>
              </w:tabs>
              <w:spacing w:after="80"/>
              <w:jc w:val="left"/>
              <w:rPr>
                <w:b/>
                <w:sz w:val="17"/>
                <w:szCs w:val="17"/>
                <w:lang w:val="en-CA"/>
              </w:rPr>
            </w:pPr>
            <w:r w:rsidRPr="00B46394">
              <w:rPr>
                <w:b/>
                <w:sz w:val="17"/>
                <w:szCs w:val="17"/>
                <w:lang w:val="en-CA"/>
              </w:rPr>
              <w:t>(I) PROJECT TITLE</w:t>
            </w:r>
          </w:p>
        </w:tc>
        <w:tc>
          <w:tcPr>
            <w:tcW w:w="2463" w:type="dxa"/>
            <w:shd w:val="clear" w:color="auto" w:fill="auto"/>
          </w:tcPr>
          <w:p w14:paraId="2B53E274" w14:textId="77777777" w:rsidR="00450F70" w:rsidRPr="00B46394" w:rsidRDefault="00450F70" w:rsidP="00450F70">
            <w:pPr>
              <w:tabs>
                <w:tab w:val="left" w:pos="1644"/>
              </w:tabs>
              <w:spacing w:after="80"/>
              <w:jc w:val="center"/>
              <w:rPr>
                <w:b/>
                <w:sz w:val="17"/>
                <w:szCs w:val="17"/>
                <w:lang w:val="en-CA"/>
              </w:rPr>
            </w:pPr>
            <w:r w:rsidRPr="00B46394">
              <w:rPr>
                <w:b/>
                <w:sz w:val="17"/>
                <w:szCs w:val="17"/>
                <w:lang w:val="en-CA"/>
              </w:rPr>
              <w:t>AGENCY</w:t>
            </w:r>
          </w:p>
        </w:tc>
        <w:tc>
          <w:tcPr>
            <w:tcW w:w="2542" w:type="dxa"/>
            <w:shd w:val="clear" w:color="auto" w:fill="auto"/>
          </w:tcPr>
          <w:p w14:paraId="4C23401A" w14:textId="77777777" w:rsidR="00450F70" w:rsidRPr="00B46394" w:rsidRDefault="00450F70" w:rsidP="00450F70">
            <w:pPr>
              <w:tabs>
                <w:tab w:val="left" w:pos="1644"/>
              </w:tabs>
              <w:spacing w:after="80"/>
              <w:jc w:val="center"/>
              <w:rPr>
                <w:b/>
                <w:sz w:val="17"/>
                <w:szCs w:val="17"/>
                <w:lang w:val="en-CA"/>
              </w:rPr>
            </w:pPr>
            <w:r w:rsidRPr="00B46394">
              <w:rPr>
                <w:b/>
                <w:sz w:val="17"/>
                <w:szCs w:val="17"/>
                <w:lang w:val="en-CA"/>
              </w:rPr>
              <w:t>MEETING APPROVED</w:t>
            </w:r>
          </w:p>
        </w:tc>
        <w:tc>
          <w:tcPr>
            <w:tcW w:w="2510" w:type="dxa"/>
            <w:shd w:val="clear" w:color="auto" w:fill="auto"/>
          </w:tcPr>
          <w:p w14:paraId="7F5EF59D" w14:textId="77777777" w:rsidR="00450F70" w:rsidRPr="00B46394" w:rsidRDefault="00450F70" w:rsidP="00450F70">
            <w:pPr>
              <w:tabs>
                <w:tab w:val="left" w:pos="1644"/>
              </w:tabs>
              <w:spacing w:after="80"/>
              <w:jc w:val="center"/>
              <w:rPr>
                <w:b/>
                <w:sz w:val="17"/>
                <w:szCs w:val="17"/>
                <w:lang w:val="en-CA"/>
              </w:rPr>
            </w:pPr>
            <w:r w:rsidRPr="00B46394">
              <w:rPr>
                <w:b/>
                <w:sz w:val="17"/>
                <w:szCs w:val="17"/>
                <w:lang w:val="en-CA"/>
              </w:rPr>
              <w:t>CONTROL MEASURE</w:t>
            </w:r>
          </w:p>
        </w:tc>
      </w:tr>
      <w:tr w:rsidR="00450F70" w:rsidRPr="007B2EE3" w14:paraId="1CEA9A06" w14:textId="77777777" w:rsidTr="00450F70">
        <w:trPr>
          <w:trHeight w:val="240"/>
        </w:trPr>
        <w:tc>
          <w:tcPr>
            <w:tcW w:w="2485" w:type="dxa"/>
            <w:shd w:val="clear" w:color="auto" w:fill="auto"/>
          </w:tcPr>
          <w:p w14:paraId="4CDF865F" w14:textId="18F7A009" w:rsidR="00450F70" w:rsidRPr="00B46394" w:rsidRDefault="00450F70" w:rsidP="00450F70">
            <w:pPr>
              <w:tabs>
                <w:tab w:val="left" w:pos="1644"/>
              </w:tabs>
              <w:spacing w:after="80"/>
              <w:jc w:val="center"/>
              <w:rPr>
                <w:sz w:val="17"/>
                <w:szCs w:val="17"/>
                <w:lang w:val="en-CA"/>
              </w:rPr>
            </w:pPr>
            <w:r w:rsidRPr="00B46394">
              <w:rPr>
                <w:sz w:val="17"/>
                <w:szCs w:val="17"/>
                <w:lang w:val="en-CA"/>
              </w:rPr>
              <w:t>HCFC phase</w:t>
            </w:r>
            <w:r w:rsidR="00CE3F3B">
              <w:rPr>
                <w:sz w:val="17"/>
                <w:szCs w:val="17"/>
                <w:lang w:val="en-CA"/>
              </w:rPr>
              <w:t>-</w:t>
            </w:r>
            <w:r w:rsidRPr="00B46394">
              <w:rPr>
                <w:sz w:val="17"/>
                <w:szCs w:val="17"/>
                <w:lang w:val="en-CA"/>
              </w:rPr>
              <w:t>out plan (Stage I)</w:t>
            </w:r>
          </w:p>
        </w:tc>
        <w:tc>
          <w:tcPr>
            <w:tcW w:w="2463" w:type="dxa"/>
            <w:shd w:val="clear" w:color="auto" w:fill="auto"/>
          </w:tcPr>
          <w:p w14:paraId="3632B5D1" w14:textId="77777777" w:rsidR="00450F70" w:rsidRPr="00B46394" w:rsidRDefault="00450F70" w:rsidP="00B46394">
            <w:pPr>
              <w:tabs>
                <w:tab w:val="left" w:pos="1644"/>
              </w:tabs>
              <w:spacing w:after="80"/>
              <w:jc w:val="center"/>
              <w:rPr>
                <w:sz w:val="17"/>
                <w:szCs w:val="17"/>
                <w:lang w:val="en-CA"/>
              </w:rPr>
            </w:pPr>
            <w:r w:rsidRPr="00B46394">
              <w:rPr>
                <w:sz w:val="17"/>
                <w:szCs w:val="17"/>
                <w:lang w:val="en-CA"/>
              </w:rPr>
              <w:t>UNIDO</w:t>
            </w:r>
          </w:p>
        </w:tc>
        <w:tc>
          <w:tcPr>
            <w:tcW w:w="2542" w:type="dxa"/>
            <w:shd w:val="clear" w:color="auto" w:fill="auto"/>
          </w:tcPr>
          <w:p w14:paraId="5275DB75" w14:textId="6AB41522" w:rsidR="00450F70" w:rsidRPr="00B46394" w:rsidRDefault="00450F70" w:rsidP="00450F70">
            <w:pPr>
              <w:tabs>
                <w:tab w:val="left" w:pos="1644"/>
              </w:tabs>
              <w:spacing w:after="80"/>
              <w:jc w:val="center"/>
              <w:rPr>
                <w:sz w:val="17"/>
                <w:szCs w:val="17"/>
                <w:lang w:val="en-CA"/>
              </w:rPr>
            </w:pPr>
            <w:r w:rsidRPr="00B46394">
              <w:rPr>
                <w:sz w:val="17"/>
                <w:szCs w:val="17"/>
                <w:lang w:val="en-CA"/>
              </w:rPr>
              <w:t>73</w:t>
            </w:r>
            <w:r w:rsidRPr="00D75787">
              <w:rPr>
                <w:sz w:val="17"/>
                <w:szCs w:val="17"/>
                <w:vertAlign w:val="superscript"/>
                <w:lang w:val="en-CA"/>
              </w:rPr>
              <w:t>rd</w:t>
            </w:r>
            <w:r w:rsidR="004A18DC">
              <w:rPr>
                <w:sz w:val="17"/>
                <w:szCs w:val="17"/>
                <w:lang w:val="en-CA"/>
              </w:rPr>
              <w:t> </w:t>
            </w:r>
          </w:p>
        </w:tc>
        <w:tc>
          <w:tcPr>
            <w:tcW w:w="2510" w:type="dxa"/>
            <w:shd w:val="clear" w:color="auto" w:fill="auto"/>
          </w:tcPr>
          <w:p w14:paraId="0E70EAC1" w14:textId="77777777" w:rsidR="00450F70" w:rsidRPr="00B46394" w:rsidRDefault="00450F70" w:rsidP="00450F70">
            <w:pPr>
              <w:tabs>
                <w:tab w:val="left" w:pos="1644"/>
              </w:tabs>
              <w:spacing w:after="80"/>
              <w:jc w:val="center"/>
              <w:rPr>
                <w:sz w:val="17"/>
                <w:szCs w:val="17"/>
                <w:lang w:val="en-CA"/>
              </w:rPr>
            </w:pPr>
            <w:r w:rsidRPr="00B46394">
              <w:rPr>
                <w:sz w:val="17"/>
                <w:szCs w:val="17"/>
                <w:lang w:val="en-CA"/>
              </w:rPr>
              <w:t>15% by 2018</w:t>
            </w:r>
          </w:p>
        </w:tc>
      </w:tr>
    </w:tbl>
    <w:p w14:paraId="6F239C96" w14:textId="77777777" w:rsidR="00450F70" w:rsidRPr="007B2EE3" w:rsidRDefault="00450F70" w:rsidP="00450F70">
      <w:pPr>
        <w:tabs>
          <w:tab w:val="left" w:pos="1644"/>
        </w:tabs>
        <w:spacing w:after="60"/>
        <w:jc w:val="center"/>
        <w:rPr>
          <w:sz w:val="17"/>
          <w:szCs w:val="17"/>
          <w:highlight w:val="cyan"/>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450F70" w:rsidRPr="00336B6B" w14:paraId="0C880C40" w14:textId="77777777" w:rsidTr="00450F70">
        <w:trPr>
          <w:trHeight w:val="240"/>
        </w:trPr>
        <w:tc>
          <w:tcPr>
            <w:tcW w:w="5200" w:type="dxa"/>
            <w:shd w:val="clear" w:color="auto" w:fill="auto"/>
          </w:tcPr>
          <w:p w14:paraId="443B207A" w14:textId="77777777" w:rsidR="00450F70" w:rsidRPr="00336B6B" w:rsidRDefault="00450F70" w:rsidP="00336B6B">
            <w:pPr>
              <w:tabs>
                <w:tab w:val="left" w:pos="1644"/>
              </w:tabs>
              <w:spacing w:after="60"/>
              <w:jc w:val="left"/>
              <w:rPr>
                <w:b/>
                <w:sz w:val="17"/>
                <w:szCs w:val="17"/>
                <w:lang w:val="en-CA"/>
              </w:rPr>
            </w:pPr>
            <w:r w:rsidRPr="00336B6B">
              <w:rPr>
                <w:b/>
                <w:sz w:val="17"/>
                <w:szCs w:val="17"/>
                <w:lang w:val="en-CA"/>
              </w:rPr>
              <w:t>(II) LATEST ARTICLE 7 DATA (Annex C Group l)</w:t>
            </w:r>
          </w:p>
        </w:tc>
        <w:tc>
          <w:tcPr>
            <w:tcW w:w="2400" w:type="dxa"/>
            <w:shd w:val="clear" w:color="auto" w:fill="auto"/>
          </w:tcPr>
          <w:p w14:paraId="2B59B712"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Year: 2015</w:t>
            </w:r>
          </w:p>
        </w:tc>
        <w:tc>
          <w:tcPr>
            <w:tcW w:w="2400" w:type="dxa"/>
            <w:shd w:val="clear" w:color="auto" w:fill="auto"/>
          </w:tcPr>
          <w:p w14:paraId="2BD103B5" w14:textId="3309A65C" w:rsidR="00450F70" w:rsidRPr="00336B6B" w:rsidRDefault="00450F70" w:rsidP="00336B6B">
            <w:pPr>
              <w:tabs>
                <w:tab w:val="left" w:pos="1644"/>
              </w:tabs>
              <w:spacing w:after="60"/>
              <w:jc w:val="right"/>
              <w:rPr>
                <w:sz w:val="17"/>
                <w:szCs w:val="17"/>
                <w:lang w:val="en-CA"/>
              </w:rPr>
            </w:pPr>
            <w:r w:rsidRPr="00336B6B">
              <w:rPr>
                <w:sz w:val="17"/>
                <w:szCs w:val="17"/>
                <w:lang w:val="en-CA"/>
              </w:rPr>
              <w:t>70.0</w:t>
            </w:r>
            <w:r w:rsidR="00FC3A4E">
              <w:rPr>
                <w:sz w:val="17"/>
                <w:szCs w:val="17"/>
                <w:lang w:val="en-CA"/>
              </w:rPr>
              <w:t>2</w:t>
            </w:r>
            <w:r w:rsidRPr="00336B6B">
              <w:rPr>
                <w:sz w:val="17"/>
                <w:szCs w:val="17"/>
                <w:lang w:val="en-CA"/>
              </w:rPr>
              <w:t xml:space="preserve"> (ODP tonnes)</w:t>
            </w:r>
          </w:p>
        </w:tc>
      </w:tr>
    </w:tbl>
    <w:p w14:paraId="5A4AB064" w14:textId="77777777" w:rsidR="00450F70" w:rsidRPr="00336B6B" w:rsidRDefault="00450F70" w:rsidP="00336B6B">
      <w:pPr>
        <w:tabs>
          <w:tab w:val="left" w:pos="1644"/>
        </w:tabs>
        <w:spacing w:after="60"/>
        <w:jc w:val="center"/>
        <w:rPr>
          <w:sz w:val="17"/>
          <w:szCs w:val="17"/>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55"/>
        <w:gridCol w:w="604"/>
        <w:gridCol w:w="1019"/>
        <w:gridCol w:w="1227"/>
        <w:gridCol w:w="868"/>
        <w:gridCol w:w="736"/>
        <w:gridCol w:w="1080"/>
        <w:gridCol w:w="706"/>
        <w:gridCol w:w="1805"/>
      </w:tblGrid>
      <w:tr w:rsidR="00450F70" w:rsidRPr="00336B6B" w14:paraId="38A6378A" w14:textId="77777777" w:rsidTr="00C93767">
        <w:trPr>
          <w:trHeight w:val="240"/>
        </w:trPr>
        <w:tc>
          <w:tcPr>
            <w:tcW w:w="0" w:type="auto"/>
            <w:gridSpan w:val="8"/>
            <w:shd w:val="clear" w:color="auto" w:fill="auto"/>
          </w:tcPr>
          <w:p w14:paraId="7E5DCE8E" w14:textId="77777777" w:rsidR="00450F70" w:rsidRPr="00336B6B" w:rsidRDefault="00450F70" w:rsidP="00336B6B">
            <w:pPr>
              <w:tabs>
                <w:tab w:val="left" w:pos="1644"/>
              </w:tabs>
              <w:spacing w:after="60"/>
              <w:jc w:val="left"/>
              <w:rPr>
                <w:b/>
                <w:sz w:val="17"/>
                <w:szCs w:val="17"/>
                <w:lang w:val="en-CA"/>
              </w:rPr>
            </w:pPr>
            <w:r w:rsidRPr="00336B6B">
              <w:rPr>
                <w:b/>
                <w:sz w:val="17"/>
                <w:szCs w:val="17"/>
                <w:lang w:val="en-CA"/>
              </w:rPr>
              <w:t>(III) LATEST COUNTRY PROGRAMME SECTORAL DATA (ODP tonnes)</w:t>
            </w:r>
          </w:p>
        </w:tc>
        <w:tc>
          <w:tcPr>
            <w:tcW w:w="0" w:type="auto"/>
            <w:gridSpan w:val="2"/>
            <w:shd w:val="clear" w:color="auto" w:fill="auto"/>
          </w:tcPr>
          <w:p w14:paraId="6FCA22CE" w14:textId="77777777" w:rsidR="00450F70" w:rsidRPr="00336B6B" w:rsidRDefault="00450F70" w:rsidP="00336B6B">
            <w:pPr>
              <w:tabs>
                <w:tab w:val="left" w:pos="1644"/>
              </w:tabs>
              <w:spacing w:after="60"/>
              <w:jc w:val="right"/>
              <w:rPr>
                <w:b/>
                <w:sz w:val="17"/>
                <w:szCs w:val="17"/>
                <w:lang w:val="en-CA"/>
              </w:rPr>
            </w:pPr>
            <w:r w:rsidRPr="00336B6B">
              <w:rPr>
                <w:b/>
                <w:sz w:val="17"/>
                <w:szCs w:val="17"/>
                <w:lang w:val="en-CA"/>
              </w:rPr>
              <w:t>Year: 2015</w:t>
            </w:r>
          </w:p>
        </w:tc>
      </w:tr>
      <w:tr w:rsidR="00450F70" w:rsidRPr="00336B6B" w14:paraId="78BE064A" w14:textId="77777777" w:rsidTr="00C93767">
        <w:trPr>
          <w:trHeight w:val="240"/>
        </w:trPr>
        <w:tc>
          <w:tcPr>
            <w:tcW w:w="0" w:type="auto"/>
            <w:shd w:val="clear" w:color="auto" w:fill="auto"/>
          </w:tcPr>
          <w:p w14:paraId="5BAD88F7"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Chemical</w:t>
            </w:r>
          </w:p>
        </w:tc>
        <w:tc>
          <w:tcPr>
            <w:tcW w:w="0" w:type="auto"/>
            <w:shd w:val="clear" w:color="auto" w:fill="auto"/>
          </w:tcPr>
          <w:p w14:paraId="2B6C51C9"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Aerosol</w:t>
            </w:r>
          </w:p>
        </w:tc>
        <w:tc>
          <w:tcPr>
            <w:tcW w:w="0" w:type="auto"/>
            <w:shd w:val="clear" w:color="auto" w:fill="auto"/>
          </w:tcPr>
          <w:p w14:paraId="758A4EA1"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Foam</w:t>
            </w:r>
          </w:p>
        </w:tc>
        <w:tc>
          <w:tcPr>
            <w:tcW w:w="0" w:type="auto"/>
            <w:shd w:val="clear" w:color="auto" w:fill="auto"/>
          </w:tcPr>
          <w:p w14:paraId="55F762AF"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Fire fighting</w:t>
            </w:r>
          </w:p>
        </w:tc>
        <w:tc>
          <w:tcPr>
            <w:tcW w:w="0" w:type="auto"/>
            <w:gridSpan w:val="2"/>
            <w:shd w:val="clear" w:color="auto" w:fill="auto"/>
          </w:tcPr>
          <w:p w14:paraId="0E91B882"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Refrigeration</w:t>
            </w:r>
          </w:p>
        </w:tc>
        <w:tc>
          <w:tcPr>
            <w:tcW w:w="0" w:type="auto"/>
            <w:shd w:val="clear" w:color="auto" w:fill="auto"/>
          </w:tcPr>
          <w:p w14:paraId="075FFA0B"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Solvent</w:t>
            </w:r>
          </w:p>
        </w:tc>
        <w:tc>
          <w:tcPr>
            <w:tcW w:w="0" w:type="auto"/>
            <w:shd w:val="clear" w:color="auto" w:fill="auto"/>
          </w:tcPr>
          <w:p w14:paraId="08082EEC"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Process agent</w:t>
            </w:r>
          </w:p>
        </w:tc>
        <w:tc>
          <w:tcPr>
            <w:tcW w:w="0" w:type="auto"/>
            <w:shd w:val="clear" w:color="auto" w:fill="auto"/>
          </w:tcPr>
          <w:p w14:paraId="3CFCCCAE"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Lab use</w:t>
            </w:r>
          </w:p>
        </w:tc>
        <w:tc>
          <w:tcPr>
            <w:tcW w:w="0" w:type="auto"/>
            <w:shd w:val="clear" w:color="auto" w:fill="auto"/>
          </w:tcPr>
          <w:p w14:paraId="49450AD9"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Total sector consumption</w:t>
            </w:r>
          </w:p>
        </w:tc>
      </w:tr>
      <w:tr w:rsidR="00450F70" w:rsidRPr="00336B6B" w14:paraId="07EACE6E" w14:textId="77777777" w:rsidTr="00C93767">
        <w:trPr>
          <w:trHeight w:val="240"/>
        </w:trPr>
        <w:tc>
          <w:tcPr>
            <w:tcW w:w="0" w:type="auto"/>
            <w:gridSpan w:val="4"/>
            <w:shd w:val="clear" w:color="auto" w:fill="auto"/>
          </w:tcPr>
          <w:p w14:paraId="2D042E75"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 xml:space="preserve"> </w:t>
            </w:r>
          </w:p>
        </w:tc>
        <w:tc>
          <w:tcPr>
            <w:tcW w:w="0" w:type="auto"/>
            <w:shd w:val="clear" w:color="auto" w:fill="auto"/>
          </w:tcPr>
          <w:p w14:paraId="147715CC"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Manufacturing</w:t>
            </w:r>
          </w:p>
        </w:tc>
        <w:tc>
          <w:tcPr>
            <w:tcW w:w="0" w:type="auto"/>
            <w:shd w:val="clear" w:color="auto" w:fill="auto"/>
          </w:tcPr>
          <w:p w14:paraId="378BFE0A" w14:textId="77777777" w:rsidR="00450F70" w:rsidRPr="00336B6B" w:rsidRDefault="00450F70" w:rsidP="00336B6B">
            <w:pPr>
              <w:tabs>
                <w:tab w:val="left" w:pos="1644"/>
              </w:tabs>
              <w:spacing w:after="60"/>
              <w:jc w:val="center"/>
              <w:rPr>
                <w:sz w:val="17"/>
                <w:szCs w:val="17"/>
                <w:lang w:val="en-CA"/>
              </w:rPr>
            </w:pPr>
            <w:r w:rsidRPr="00336B6B">
              <w:rPr>
                <w:sz w:val="17"/>
                <w:szCs w:val="17"/>
                <w:lang w:val="en-CA"/>
              </w:rPr>
              <w:t>Servicing</w:t>
            </w:r>
          </w:p>
        </w:tc>
        <w:tc>
          <w:tcPr>
            <w:tcW w:w="0" w:type="auto"/>
            <w:gridSpan w:val="4"/>
            <w:shd w:val="clear" w:color="auto" w:fill="auto"/>
          </w:tcPr>
          <w:p w14:paraId="109D91B0" w14:textId="77777777" w:rsidR="00450F70" w:rsidRPr="00336B6B" w:rsidRDefault="00450F70" w:rsidP="00336B6B">
            <w:pPr>
              <w:tabs>
                <w:tab w:val="left" w:pos="1644"/>
              </w:tabs>
              <w:spacing w:after="60"/>
              <w:jc w:val="center"/>
              <w:rPr>
                <w:sz w:val="17"/>
                <w:szCs w:val="17"/>
                <w:lang w:val="en-CA"/>
              </w:rPr>
            </w:pPr>
          </w:p>
        </w:tc>
      </w:tr>
      <w:tr w:rsidR="00450F70" w:rsidRPr="00336B6B" w14:paraId="1CC3F1C9" w14:textId="77777777" w:rsidTr="00450F70">
        <w:trPr>
          <w:trHeight w:val="240"/>
        </w:trPr>
        <w:tc>
          <w:tcPr>
            <w:tcW w:w="1200" w:type="dxa"/>
            <w:shd w:val="clear" w:color="auto" w:fill="auto"/>
          </w:tcPr>
          <w:p w14:paraId="55FDFBFF" w14:textId="77777777" w:rsidR="00450F70" w:rsidRPr="00336B6B" w:rsidRDefault="00450F70" w:rsidP="00336B6B">
            <w:pPr>
              <w:tabs>
                <w:tab w:val="left" w:pos="1644"/>
              </w:tabs>
              <w:spacing w:after="60"/>
              <w:jc w:val="left"/>
              <w:rPr>
                <w:sz w:val="17"/>
                <w:szCs w:val="17"/>
                <w:lang w:val="en-CA"/>
              </w:rPr>
            </w:pPr>
            <w:r w:rsidRPr="00336B6B">
              <w:rPr>
                <w:sz w:val="17"/>
                <w:szCs w:val="17"/>
                <w:lang w:val="en-CA"/>
              </w:rPr>
              <w:t>HCFC-123</w:t>
            </w:r>
          </w:p>
        </w:tc>
        <w:tc>
          <w:tcPr>
            <w:tcW w:w="0" w:type="auto"/>
            <w:shd w:val="clear" w:color="auto" w:fill="auto"/>
          </w:tcPr>
          <w:p w14:paraId="0BB93BA8"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5C326396"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14235D3E"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2BBCCEA5"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05504F7C"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7505FCB8"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01BD1349"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4D99957C"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18089835" w14:textId="77777777" w:rsidR="00450F70" w:rsidRPr="00336B6B" w:rsidRDefault="00450F70" w:rsidP="00336B6B">
            <w:pPr>
              <w:tabs>
                <w:tab w:val="left" w:pos="1644"/>
              </w:tabs>
              <w:spacing w:after="60"/>
              <w:jc w:val="right"/>
              <w:rPr>
                <w:sz w:val="17"/>
                <w:szCs w:val="17"/>
                <w:lang w:val="en-CA"/>
              </w:rPr>
            </w:pPr>
          </w:p>
        </w:tc>
      </w:tr>
      <w:tr w:rsidR="00450F70" w:rsidRPr="00336B6B" w14:paraId="5E9A6D87" w14:textId="77777777" w:rsidTr="00450F70">
        <w:trPr>
          <w:trHeight w:val="240"/>
        </w:trPr>
        <w:tc>
          <w:tcPr>
            <w:tcW w:w="1200" w:type="dxa"/>
            <w:shd w:val="clear" w:color="auto" w:fill="auto"/>
          </w:tcPr>
          <w:p w14:paraId="241F7F44" w14:textId="77777777" w:rsidR="00450F70" w:rsidRPr="00336B6B" w:rsidRDefault="00450F70" w:rsidP="00336B6B">
            <w:pPr>
              <w:tabs>
                <w:tab w:val="left" w:pos="1644"/>
              </w:tabs>
              <w:spacing w:after="60"/>
              <w:jc w:val="left"/>
              <w:rPr>
                <w:sz w:val="17"/>
                <w:szCs w:val="17"/>
                <w:lang w:val="en-CA"/>
              </w:rPr>
            </w:pPr>
            <w:r w:rsidRPr="00336B6B">
              <w:rPr>
                <w:sz w:val="17"/>
                <w:szCs w:val="17"/>
                <w:lang w:val="en-CA"/>
              </w:rPr>
              <w:t>HCFC-124</w:t>
            </w:r>
          </w:p>
        </w:tc>
        <w:tc>
          <w:tcPr>
            <w:tcW w:w="0" w:type="auto"/>
            <w:shd w:val="clear" w:color="auto" w:fill="auto"/>
          </w:tcPr>
          <w:p w14:paraId="676225F9"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3B57AC3B"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2D77270E"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4F2212D6"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693971E8"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5BD3CD23"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67719B38"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0C5C9594"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56E30743" w14:textId="77777777" w:rsidR="00450F70" w:rsidRPr="00336B6B" w:rsidRDefault="00450F70" w:rsidP="00336B6B">
            <w:pPr>
              <w:tabs>
                <w:tab w:val="left" w:pos="1644"/>
              </w:tabs>
              <w:spacing w:after="60"/>
              <w:jc w:val="right"/>
              <w:rPr>
                <w:sz w:val="17"/>
                <w:szCs w:val="17"/>
                <w:lang w:val="en-CA"/>
              </w:rPr>
            </w:pPr>
          </w:p>
        </w:tc>
      </w:tr>
      <w:tr w:rsidR="00450F70" w:rsidRPr="00336B6B" w14:paraId="3172C9A7" w14:textId="77777777" w:rsidTr="00450F70">
        <w:trPr>
          <w:trHeight w:val="240"/>
        </w:trPr>
        <w:tc>
          <w:tcPr>
            <w:tcW w:w="1200" w:type="dxa"/>
            <w:shd w:val="clear" w:color="auto" w:fill="auto"/>
          </w:tcPr>
          <w:p w14:paraId="6568CC3A" w14:textId="77777777" w:rsidR="00450F70" w:rsidRPr="00336B6B" w:rsidRDefault="00450F70" w:rsidP="00336B6B">
            <w:pPr>
              <w:tabs>
                <w:tab w:val="left" w:pos="1644"/>
              </w:tabs>
              <w:spacing w:after="60"/>
              <w:jc w:val="left"/>
              <w:rPr>
                <w:sz w:val="17"/>
                <w:szCs w:val="17"/>
                <w:lang w:val="en-CA"/>
              </w:rPr>
            </w:pPr>
            <w:r w:rsidRPr="00336B6B">
              <w:rPr>
                <w:sz w:val="17"/>
                <w:szCs w:val="17"/>
                <w:lang w:val="en-CA"/>
              </w:rPr>
              <w:t>HCFC-141b</w:t>
            </w:r>
          </w:p>
        </w:tc>
        <w:tc>
          <w:tcPr>
            <w:tcW w:w="0" w:type="auto"/>
            <w:shd w:val="clear" w:color="auto" w:fill="auto"/>
          </w:tcPr>
          <w:p w14:paraId="006FB467"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58687309" w14:textId="77777777" w:rsidR="00450F70" w:rsidRPr="00336B6B" w:rsidRDefault="00450F70" w:rsidP="00336B6B">
            <w:pPr>
              <w:tabs>
                <w:tab w:val="left" w:pos="1644"/>
              </w:tabs>
              <w:spacing w:after="60"/>
              <w:jc w:val="right"/>
              <w:rPr>
                <w:sz w:val="17"/>
                <w:szCs w:val="17"/>
                <w:lang w:val="en-CA"/>
              </w:rPr>
            </w:pPr>
            <w:r w:rsidRPr="00336B6B">
              <w:rPr>
                <w:sz w:val="17"/>
                <w:szCs w:val="17"/>
                <w:lang w:val="en-CA"/>
              </w:rPr>
              <w:t>10.5</w:t>
            </w:r>
          </w:p>
        </w:tc>
        <w:tc>
          <w:tcPr>
            <w:tcW w:w="0" w:type="auto"/>
            <w:shd w:val="clear" w:color="auto" w:fill="auto"/>
          </w:tcPr>
          <w:p w14:paraId="3A121323"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6274F61C"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3C128C8E"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2EA6EB25"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5497AFD3"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5A411322"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0D87E542" w14:textId="77777777" w:rsidR="00450F70" w:rsidRPr="00336B6B" w:rsidRDefault="00450F70" w:rsidP="00336B6B">
            <w:pPr>
              <w:tabs>
                <w:tab w:val="left" w:pos="1644"/>
              </w:tabs>
              <w:spacing w:after="60"/>
              <w:jc w:val="right"/>
              <w:rPr>
                <w:sz w:val="17"/>
                <w:szCs w:val="17"/>
                <w:lang w:val="en-CA"/>
              </w:rPr>
            </w:pPr>
            <w:r w:rsidRPr="00336B6B">
              <w:rPr>
                <w:sz w:val="17"/>
                <w:szCs w:val="17"/>
                <w:lang w:val="en-CA"/>
              </w:rPr>
              <w:t>10.5</w:t>
            </w:r>
          </w:p>
        </w:tc>
      </w:tr>
      <w:tr w:rsidR="00450F70" w:rsidRPr="00336B6B" w14:paraId="63EC3D44" w14:textId="77777777" w:rsidTr="00450F70">
        <w:trPr>
          <w:trHeight w:val="240"/>
        </w:trPr>
        <w:tc>
          <w:tcPr>
            <w:tcW w:w="1200" w:type="dxa"/>
            <w:shd w:val="clear" w:color="auto" w:fill="auto"/>
          </w:tcPr>
          <w:p w14:paraId="1BAED9BF" w14:textId="77777777" w:rsidR="00450F70" w:rsidRPr="00336B6B" w:rsidRDefault="00450F70" w:rsidP="00336B6B">
            <w:pPr>
              <w:tabs>
                <w:tab w:val="left" w:pos="1644"/>
              </w:tabs>
              <w:spacing w:after="60"/>
              <w:jc w:val="left"/>
              <w:rPr>
                <w:sz w:val="17"/>
                <w:szCs w:val="17"/>
                <w:lang w:val="en-CA"/>
              </w:rPr>
            </w:pPr>
            <w:r w:rsidRPr="00336B6B">
              <w:rPr>
                <w:sz w:val="17"/>
                <w:szCs w:val="17"/>
                <w:lang w:val="en-CA"/>
              </w:rPr>
              <w:t>HCFC-142b</w:t>
            </w:r>
          </w:p>
        </w:tc>
        <w:tc>
          <w:tcPr>
            <w:tcW w:w="0" w:type="auto"/>
            <w:shd w:val="clear" w:color="auto" w:fill="auto"/>
          </w:tcPr>
          <w:p w14:paraId="1DE43234"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5666C91C"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403E174E"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2910E6E6"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0876DE0C"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533139B1"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227F1225"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7FE7DCEB"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7D132E82" w14:textId="77777777" w:rsidR="00450F70" w:rsidRPr="00336B6B" w:rsidRDefault="00450F70" w:rsidP="00336B6B">
            <w:pPr>
              <w:tabs>
                <w:tab w:val="left" w:pos="1644"/>
              </w:tabs>
              <w:spacing w:after="60"/>
              <w:jc w:val="right"/>
              <w:rPr>
                <w:sz w:val="17"/>
                <w:szCs w:val="17"/>
                <w:lang w:val="en-CA"/>
              </w:rPr>
            </w:pPr>
          </w:p>
        </w:tc>
      </w:tr>
      <w:tr w:rsidR="00450F70" w:rsidRPr="00336B6B" w14:paraId="62ED9B96" w14:textId="77777777" w:rsidTr="00450F70">
        <w:trPr>
          <w:trHeight w:val="240"/>
        </w:trPr>
        <w:tc>
          <w:tcPr>
            <w:tcW w:w="1200" w:type="dxa"/>
            <w:shd w:val="clear" w:color="auto" w:fill="auto"/>
          </w:tcPr>
          <w:p w14:paraId="78F74645" w14:textId="77777777" w:rsidR="00450F70" w:rsidRPr="00336B6B" w:rsidRDefault="00450F70" w:rsidP="00336B6B">
            <w:pPr>
              <w:tabs>
                <w:tab w:val="left" w:pos="1644"/>
              </w:tabs>
              <w:spacing w:after="60"/>
              <w:jc w:val="left"/>
              <w:rPr>
                <w:sz w:val="17"/>
                <w:szCs w:val="17"/>
                <w:lang w:val="en-CA"/>
              </w:rPr>
            </w:pPr>
            <w:r w:rsidRPr="00336B6B">
              <w:rPr>
                <w:sz w:val="17"/>
                <w:szCs w:val="17"/>
                <w:lang w:val="en-CA"/>
              </w:rPr>
              <w:t>HCFC-22</w:t>
            </w:r>
          </w:p>
        </w:tc>
        <w:tc>
          <w:tcPr>
            <w:tcW w:w="0" w:type="auto"/>
            <w:shd w:val="clear" w:color="auto" w:fill="auto"/>
          </w:tcPr>
          <w:p w14:paraId="414FCCD6"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2D720CAE"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0B5D2803"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0FD4A26E" w14:textId="77777777" w:rsidR="00450F70" w:rsidRPr="00336B6B" w:rsidRDefault="00450F70" w:rsidP="00336B6B">
            <w:pPr>
              <w:tabs>
                <w:tab w:val="left" w:pos="1644"/>
              </w:tabs>
              <w:spacing w:after="60"/>
              <w:jc w:val="right"/>
              <w:rPr>
                <w:sz w:val="17"/>
                <w:szCs w:val="17"/>
                <w:lang w:val="en-CA"/>
              </w:rPr>
            </w:pPr>
            <w:r w:rsidRPr="00336B6B">
              <w:rPr>
                <w:sz w:val="17"/>
                <w:szCs w:val="17"/>
                <w:lang w:val="en-CA"/>
              </w:rPr>
              <w:t>10.2</w:t>
            </w:r>
          </w:p>
        </w:tc>
        <w:tc>
          <w:tcPr>
            <w:tcW w:w="0" w:type="auto"/>
            <w:shd w:val="clear" w:color="auto" w:fill="auto"/>
          </w:tcPr>
          <w:p w14:paraId="6B68174C" w14:textId="77777777" w:rsidR="00450F70" w:rsidRPr="00336B6B" w:rsidRDefault="00450F70" w:rsidP="00336B6B">
            <w:pPr>
              <w:tabs>
                <w:tab w:val="left" w:pos="1644"/>
              </w:tabs>
              <w:spacing w:after="60"/>
              <w:jc w:val="right"/>
              <w:rPr>
                <w:sz w:val="17"/>
                <w:szCs w:val="17"/>
                <w:lang w:val="en-CA"/>
              </w:rPr>
            </w:pPr>
            <w:r w:rsidRPr="00336B6B">
              <w:rPr>
                <w:sz w:val="17"/>
                <w:szCs w:val="17"/>
                <w:lang w:val="en-CA"/>
              </w:rPr>
              <w:t>49.4</w:t>
            </w:r>
          </w:p>
        </w:tc>
        <w:tc>
          <w:tcPr>
            <w:tcW w:w="0" w:type="auto"/>
            <w:shd w:val="clear" w:color="auto" w:fill="auto"/>
          </w:tcPr>
          <w:p w14:paraId="1352A770"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64EE2BA8"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200DC02C" w14:textId="77777777" w:rsidR="00450F70" w:rsidRPr="00336B6B" w:rsidRDefault="00450F70" w:rsidP="00336B6B">
            <w:pPr>
              <w:tabs>
                <w:tab w:val="left" w:pos="1644"/>
              </w:tabs>
              <w:spacing w:after="60"/>
              <w:jc w:val="right"/>
              <w:rPr>
                <w:sz w:val="17"/>
                <w:szCs w:val="17"/>
                <w:lang w:val="en-CA"/>
              </w:rPr>
            </w:pPr>
          </w:p>
        </w:tc>
        <w:tc>
          <w:tcPr>
            <w:tcW w:w="0" w:type="auto"/>
            <w:shd w:val="clear" w:color="auto" w:fill="auto"/>
          </w:tcPr>
          <w:p w14:paraId="4A92204A" w14:textId="77777777" w:rsidR="00450F70" w:rsidRPr="00336B6B" w:rsidRDefault="00450F70" w:rsidP="00336B6B">
            <w:pPr>
              <w:tabs>
                <w:tab w:val="left" w:pos="1644"/>
              </w:tabs>
              <w:spacing w:after="60"/>
              <w:jc w:val="right"/>
              <w:rPr>
                <w:sz w:val="17"/>
                <w:szCs w:val="17"/>
                <w:lang w:val="en-CA"/>
              </w:rPr>
            </w:pPr>
            <w:r w:rsidRPr="00336B6B">
              <w:rPr>
                <w:sz w:val="17"/>
                <w:szCs w:val="17"/>
                <w:lang w:val="en-CA"/>
              </w:rPr>
              <w:t>59.6</w:t>
            </w:r>
          </w:p>
        </w:tc>
      </w:tr>
    </w:tbl>
    <w:p w14:paraId="5076A820" w14:textId="77777777" w:rsidR="00450F70" w:rsidRPr="00336B6B" w:rsidRDefault="00450F70" w:rsidP="00336B6B">
      <w:pPr>
        <w:tabs>
          <w:tab w:val="left" w:pos="1644"/>
        </w:tabs>
        <w:spacing w:after="60"/>
        <w:jc w:val="center"/>
        <w:rPr>
          <w:sz w:val="17"/>
          <w:szCs w:val="17"/>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29"/>
        <w:gridCol w:w="5528"/>
        <w:gridCol w:w="929"/>
      </w:tblGrid>
      <w:tr w:rsidR="00450F70" w:rsidRPr="00336B6B" w14:paraId="3096049E" w14:textId="77777777" w:rsidTr="00450F70">
        <w:trPr>
          <w:trHeight w:val="240"/>
        </w:trPr>
        <w:tc>
          <w:tcPr>
            <w:tcW w:w="0" w:type="auto"/>
            <w:gridSpan w:val="4"/>
            <w:shd w:val="clear" w:color="auto" w:fill="auto"/>
          </w:tcPr>
          <w:p w14:paraId="731CBD45" w14:textId="77777777" w:rsidR="00450F70" w:rsidRPr="00336B6B" w:rsidRDefault="00450F70" w:rsidP="00450F70">
            <w:pPr>
              <w:tabs>
                <w:tab w:val="left" w:pos="1644"/>
              </w:tabs>
              <w:spacing w:after="60"/>
              <w:jc w:val="left"/>
              <w:rPr>
                <w:b/>
                <w:sz w:val="17"/>
                <w:szCs w:val="17"/>
                <w:lang w:val="en-CA"/>
              </w:rPr>
            </w:pPr>
            <w:r w:rsidRPr="00336B6B">
              <w:rPr>
                <w:b/>
                <w:sz w:val="17"/>
                <w:szCs w:val="17"/>
                <w:lang w:val="en-CA"/>
              </w:rPr>
              <w:t>(IV) CONSUMPTION DATA (ODP tonnes)</w:t>
            </w:r>
          </w:p>
        </w:tc>
      </w:tr>
      <w:tr w:rsidR="00450F70" w:rsidRPr="00336B6B" w14:paraId="221EE0D4" w14:textId="77777777" w:rsidTr="00450F70">
        <w:trPr>
          <w:trHeight w:val="240"/>
        </w:trPr>
        <w:tc>
          <w:tcPr>
            <w:tcW w:w="0" w:type="auto"/>
            <w:shd w:val="clear" w:color="auto" w:fill="auto"/>
          </w:tcPr>
          <w:p w14:paraId="063BE151" w14:textId="77777777" w:rsidR="00450F70" w:rsidRPr="00336B6B" w:rsidRDefault="00450F70" w:rsidP="00450F70">
            <w:pPr>
              <w:tabs>
                <w:tab w:val="left" w:pos="1644"/>
              </w:tabs>
              <w:spacing w:after="60"/>
              <w:jc w:val="center"/>
              <w:rPr>
                <w:sz w:val="17"/>
                <w:szCs w:val="17"/>
                <w:lang w:val="en-CA"/>
              </w:rPr>
            </w:pPr>
            <w:r w:rsidRPr="00336B6B">
              <w:rPr>
                <w:sz w:val="17"/>
                <w:szCs w:val="17"/>
                <w:lang w:val="en-CA"/>
              </w:rPr>
              <w:t>2009 - 2010 baseline:</w:t>
            </w:r>
          </w:p>
        </w:tc>
        <w:tc>
          <w:tcPr>
            <w:tcW w:w="0" w:type="auto"/>
            <w:shd w:val="clear" w:color="auto" w:fill="auto"/>
          </w:tcPr>
          <w:p w14:paraId="423F9194" w14:textId="77777777" w:rsidR="00450F70" w:rsidRPr="00336B6B" w:rsidRDefault="00450F70" w:rsidP="00450F70">
            <w:pPr>
              <w:tabs>
                <w:tab w:val="left" w:pos="1644"/>
              </w:tabs>
              <w:spacing w:after="60"/>
              <w:jc w:val="right"/>
              <w:rPr>
                <w:sz w:val="17"/>
                <w:szCs w:val="17"/>
                <w:lang w:val="en-CA"/>
              </w:rPr>
            </w:pPr>
            <w:r w:rsidRPr="00336B6B">
              <w:rPr>
                <w:sz w:val="17"/>
                <w:szCs w:val="17"/>
                <w:lang w:val="en-CA"/>
              </w:rPr>
              <w:t>78.0</w:t>
            </w:r>
          </w:p>
        </w:tc>
        <w:tc>
          <w:tcPr>
            <w:tcW w:w="0" w:type="auto"/>
            <w:shd w:val="clear" w:color="auto" w:fill="auto"/>
          </w:tcPr>
          <w:p w14:paraId="1BC0BA9A" w14:textId="77777777" w:rsidR="00450F70" w:rsidRPr="00336B6B" w:rsidRDefault="00450F70" w:rsidP="00450F70">
            <w:pPr>
              <w:tabs>
                <w:tab w:val="left" w:pos="1644"/>
              </w:tabs>
              <w:spacing w:after="60"/>
              <w:jc w:val="center"/>
              <w:rPr>
                <w:sz w:val="17"/>
                <w:szCs w:val="17"/>
                <w:lang w:val="en-CA"/>
              </w:rPr>
            </w:pPr>
            <w:r w:rsidRPr="00336B6B">
              <w:rPr>
                <w:sz w:val="17"/>
                <w:szCs w:val="17"/>
                <w:lang w:val="en-CA"/>
              </w:rPr>
              <w:t>Starting point for sustained aggregate reductions:</w:t>
            </w:r>
          </w:p>
        </w:tc>
        <w:tc>
          <w:tcPr>
            <w:tcW w:w="0" w:type="auto"/>
            <w:shd w:val="clear" w:color="auto" w:fill="auto"/>
          </w:tcPr>
          <w:p w14:paraId="4BC365A2" w14:textId="77777777" w:rsidR="00450F70" w:rsidRPr="00336B6B" w:rsidRDefault="00450F70" w:rsidP="00450F70">
            <w:pPr>
              <w:tabs>
                <w:tab w:val="left" w:pos="1644"/>
              </w:tabs>
              <w:spacing w:after="60"/>
              <w:jc w:val="right"/>
              <w:rPr>
                <w:sz w:val="17"/>
                <w:szCs w:val="17"/>
                <w:lang w:val="en-CA"/>
              </w:rPr>
            </w:pPr>
            <w:r w:rsidRPr="00336B6B">
              <w:rPr>
                <w:sz w:val="17"/>
                <w:szCs w:val="17"/>
                <w:lang w:val="en-CA"/>
              </w:rPr>
              <w:t>78.0</w:t>
            </w:r>
          </w:p>
        </w:tc>
      </w:tr>
      <w:tr w:rsidR="00450F70" w:rsidRPr="00336B6B" w14:paraId="4C756BC3" w14:textId="77777777" w:rsidTr="00C93767">
        <w:trPr>
          <w:trHeight w:val="240"/>
        </w:trPr>
        <w:tc>
          <w:tcPr>
            <w:tcW w:w="0" w:type="auto"/>
            <w:gridSpan w:val="4"/>
            <w:shd w:val="clear" w:color="auto" w:fill="auto"/>
          </w:tcPr>
          <w:p w14:paraId="15A3EADA" w14:textId="77777777" w:rsidR="00450F70" w:rsidRPr="00336B6B" w:rsidRDefault="00450F70" w:rsidP="00450F70">
            <w:pPr>
              <w:tabs>
                <w:tab w:val="left" w:pos="1644"/>
              </w:tabs>
              <w:spacing w:after="60"/>
              <w:jc w:val="center"/>
              <w:rPr>
                <w:b/>
                <w:sz w:val="17"/>
                <w:szCs w:val="17"/>
                <w:lang w:val="en-CA"/>
              </w:rPr>
            </w:pPr>
            <w:r w:rsidRPr="00336B6B">
              <w:rPr>
                <w:b/>
                <w:sz w:val="17"/>
                <w:szCs w:val="17"/>
                <w:lang w:val="en-CA"/>
              </w:rPr>
              <w:t>CONSUMPTION ELIGIBLE FOR FUNDING (ODP tonnes)</w:t>
            </w:r>
          </w:p>
        </w:tc>
      </w:tr>
      <w:tr w:rsidR="00450F70" w:rsidRPr="007B2EE3" w14:paraId="150B7265" w14:textId="77777777" w:rsidTr="00450F70">
        <w:trPr>
          <w:trHeight w:val="240"/>
        </w:trPr>
        <w:tc>
          <w:tcPr>
            <w:tcW w:w="0" w:type="auto"/>
            <w:shd w:val="clear" w:color="auto" w:fill="auto"/>
          </w:tcPr>
          <w:p w14:paraId="4FB3E504" w14:textId="77777777" w:rsidR="00450F70" w:rsidRPr="00336B6B" w:rsidRDefault="00450F70" w:rsidP="00450F70">
            <w:pPr>
              <w:tabs>
                <w:tab w:val="left" w:pos="1644"/>
              </w:tabs>
              <w:spacing w:after="60"/>
              <w:jc w:val="center"/>
              <w:rPr>
                <w:sz w:val="17"/>
                <w:szCs w:val="17"/>
                <w:lang w:val="en-CA"/>
              </w:rPr>
            </w:pPr>
            <w:r w:rsidRPr="00336B6B">
              <w:rPr>
                <w:sz w:val="17"/>
                <w:szCs w:val="17"/>
                <w:lang w:val="en-CA"/>
              </w:rPr>
              <w:t>Already approved:</w:t>
            </w:r>
          </w:p>
        </w:tc>
        <w:tc>
          <w:tcPr>
            <w:tcW w:w="0" w:type="auto"/>
            <w:shd w:val="clear" w:color="auto" w:fill="auto"/>
          </w:tcPr>
          <w:p w14:paraId="4365A7BD" w14:textId="1290D036" w:rsidR="00450F70" w:rsidRPr="00336B6B" w:rsidRDefault="00B564FB" w:rsidP="00450F70">
            <w:pPr>
              <w:tabs>
                <w:tab w:val="left" w:pos="1644"/>
              </w:tabs>
              <w:spacing w:after="60"/>
              <w:jc w:val="right"/>
              <w:rPr>
                <w:sz w:val="17"/>
                <w:szCs w:val="17"/>
                <w:lang w:val="en-CA"/>
              </w:rPr>
            </w:pPr>
            <w:r>
              <w:rPr>
                <w:sz w:val="17"/>
                <w:szCs w:val="17"/>
                <w:lang w:val="en-CA"/>
              </w:rPr>
              <w:t>20.03</w:t>
            </w:r>
          </w:p>
        </w:tc>
        <w:tc>
          <w:tcPr>
            <w:tcW w:w="0" w:type="auto"/>
            <w:shd w:val="clear" w:color="auto" w:fill="auto"/>
          </w:tcPr>
          <w:p w14:paraId="2DE0DCF8" w14:textId="77777777" w:rsidR="00450F70" w:rsidRPr="00336B6B" w:rsidRDefault="00450F70" w:rsidP="00450F70">
            <w:pPr>
              <w:tabs>
                <w:tab w:val="left" w:pos="1644"/>
              </w:tabs>
              <w:spacing w:after="60"/>
              <w:jc w:val="center"/>
              <w:rPr>
                <w:sz w:val="17"/>
                <w:szCs w:val="17"/>
                <w:lang w:val="en-CA"/>
              </w:rPr>
            </w:pPr>
            <w:r w:rsidRPr="00336B6B">
              <w:rPr>
                <w:sz w:val="17"/>
                <w:szCs w:val="17"/>
                <w:lang w:val="en-CA"/>
              </w:rPr>
              <w:t>Remaining:</w:t>
            </w:r>
          </w:p>
        </w:tc>
        <w:tc>
          <w:tcPr>
            <w:tcW w:w="0" w:type="auto"/>
            <w:shd w:val="clear" w:color="auto" w:fill="auto"/>
          </w:tcPr>
          <w:p w14:paraId="2689F1BC" w14:textId="059653BB" w:rsidR="00450F70" w:rsidRPr="00336B6B" w:rsidRDefault="00FC3A4E" w:rsidP="00450F70">
            <w:pPr>
              <w:tabs>
                <w:tab w:val="left" w:pos="1644"/>
              </w:tabs>
              <w:spacing w:after="60"/>
              <w:jc w:val="right"/>
              <w:rPr>
                <w:sz w:val="17"/>
                <w:szCs w:val="17"/>
                <w:lang w:val="en-CA"/>
              </w:rPr>
            </w:pPr>
            <w:r>
              <w:rPr>
                <w:sz w:val="17"/>
                <w:szCs w:val="17"/>
                <w:lang w:val="en-CA"/>
              </w:rPr>
              <w:t>57.97</w:t>
            </w:r>
          </w:p>
        </w:tc>
      </w:tr>
    </w:tbl>
    <w:p w14:paraId="73304FE6" w14:textId="77777777" w:rsidR="00450F70" w:rsidRPr="007B2EE3" w:rsidRDefault="00450F70" w:rsidP="00450F70">
      <w:pPr>
        <w:tabs>
          <w:tab w:val="left" w:pos="1644"/>
        </w:tabs>
        <w:spacing w:after="60"/>
        <w:jc w:val="center"/>
        <w:rPr>
          <w:sz w:val="17"/>
          <w:szCs w:val="17"/>
          <w:highlight w:val="cyan"/>
          <w:lang w:val="en-CA"/>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61"/>
        <w:gridCol w:w="3716"/>
        <w:gridCol w:w="1274"/>
        <w:gridCol w:w="1228"/>
        <w:gridCol w:w="1134"/>
        <w:gridCol w:w="1419"/>
      </w:tblGrid>
      <w:tr w:rsidR="00640770" w:rsidRPr="007B2EE3" w14:paraId="15AEE904" w14:textId="77777777" w:rsidTr="00237C67">
        <w:trPr>
          <w:trHeight w:val="240"/>
        </w:trPr>
        <w:tc>
          <w:tcPr>
            <w:tcW w:w="2481" w:type="pct"/>
            <w:gridSpan w:val="2"/>
            <w:shd w:val="clear" w:color="auto" w:fill="auto"/>
          </w:tcPr>
          <w:p w14:paraId="1F762823" w14:textId="77777777" w:rsidR="00640770" w:rsidRPr="00D75787" w:rsidRDefault="00640770" w:rsidP="00450F70">
            <w:pPr>
              <w:tabs>
                <w:tab w:val="left" w:pos="1644"/>
              </w:tabs>
              <w:spacing w:after="60"/>
              <w:jc w:val="left"/>
              <w:rPr>
                <w:b/>
                <w:sz w:val="17"/>
                <w:szCs w:val="17"/>
                <w:lang w:val="en-CA"/>
              </w:rPr>
            </w:pPr>
            <w:r w:rsidRPr="00D75787">
              <w:rPr>
                <w:b/>
                <w:sz w:val="17"/>
                <w:szCs w:val="17"/>
                <w:lang w:val="en-CA"/>
              </w:rPr>
              <w:t>(V) BUSINESS PLAN</w:t>
            </w:r>
          </w:p>
        </w:tc>
        <w:tc>
          <w:tcPr>
            <w:tcW w:w="635" w:type="pct"/>
            <w:shd w:val="clear" w:color="auto" w:fill="auto"/>
          </w:tcPr>
          <w:p w14:paraId="275AAA4B" w14:textId="77777777" w:rsidR="00640770" w:rsidRPr="00D75787" w:rsidRDefault="00640770" w:rsidP="00450F70">
            <w:pPr>
              <w:tabs>
                <w:tab w:val="left" w:pos="1644"/>
              </w:tabs>
              <w:spacing w:after="60"/>
              <w:jc w:val="center"/>
              <w:rPr>
                <w:b/>
                <w:sz w:val="17"/>
                <w:szCs w:val="17"/>
                <w:lang w:val="en-CA"/>
              </w:rPr>
            </w:pPr>
            <w:r w:rsidRPr="00D75787">
              <w:rPr>
                <w:b/>
                <w:sz w:val="17"/>
                <w:szCs w:val="17"/>
                <w:lang w:val="en-CA"/>
              </w:rPr>
              <w:t>2016</w:t>
            </w:r>
          </w:p>
        </w:tc>
        <w:tc>
          <w:tcPr>
            <w:tcW w:w="612" w:type="pct"/>
            <w:shd w:val="clear" w:color="auto" w:fill="auto"/>
          </w:tcPr>
          <w:p w14:paraId="5C43D32A" w14:textId="77777777" w:rsidR="00640770" w:rsidRPr="00D75787" w:rsidRDefault="00640770" w:rsidP="00450F70">
            <w:pPr>
              <w:tabs>
                <w:tab w:val="left" w:pos="1644"/>
              </w:tabs>
              <w:spacing w:after="60"/>
              <w:jc w:val="center"/>
              <w:rPr>
                <w:b/>
                <w:sz w:val="17"/>
                <w:szCs w:val="17"/>
                <w:lang w:val="en-CA"/>
              </w:rPr>
            </w:pPr>
            <w:r w:rsidRPr="00D75787">
              <w:rPr>
                <w:b/>
                <w:sz w:val="17"/>
                <w:szCs w:val="17"/>
                <w:lang w:val="en-CA"/>
              </w:rPr>
              <w:t>2017</w:t>
            </w:r>
          </w:p>
        </w:tc>
        <w:tc>
          <w:tcPr>
            <w:tcW w:w="565" w:type="pct"/>
            <w:shd w:val="clear" w:color="auto" w:fill="auto"/>
          </w:tcPr>
          <w:p w14:paraId="3108DCE2" w14:textId="77777777" w:rsidR="00640770" w:rsidRPr="00D75787" w:rsidRDefault="00640770" w:rsidP="00450F70">
            <w:pPr>
              <w:tabs>
                <w:tab w:val="left" w:pos="1644"/>
              </w:tabs>
              <w:spacing w:after="60"/>
              <w:jc w:val="center"/>
              <w:rPr>
                <w:b/>
                <w:sz w:val="17"/>
                <w:szCs w:val="17"/>
                <w:lang w:val="en-CA"/>
              </w:rPr>
            </w:pPr>
            <w:r w:rsidRPr="00D75787">
              <w:rPr>
                <w:b/>
                <w:sz w:val="17"/>
                <w:szCs w:val="17"/>
                <w:lang w:val="en-CA"/>
              </w:rPr>
              <w:t>2018</w:t>
            </w:r>
          </w:p>
        </w:tc>
        <w:tc>
          <w:tcPr>
            <w:tcW w:w="707" w:type="pct"/>
            <w:shd w:val="clear" w:color="auto" w:fill="auto"/>
          </w:tcPr>
          <w:p w14:paraId="3C0E8FC9" w14:textId="77777777" w:rsidR="00640770" w:rsidRPr="00D75787" w:rsidRDefault="00640770" w:rsidP="00450F70">
            <w:pPr>
              <w:tabs>
                <w:tab w:val="left" w:pos="1644"/>
              </w:tabs>
              <w:spacing w:after="60"/>
              <w:jc w:val="center"/>
              <w:rPr>
                <w:b/>
                <w:sz w:val="17"/>
                <w:szCs w:val="17"/>
                <w:lang w:val="en-CA"/>
              </w:rPr>
            </w:pPr>
            <w:r w:rsidRPr="00D75787">
              <w:rPr>
                <w:b/>
                <w:sz w:val="17"/>
                <w:szCs w:val="17"/>
                <w:lang w:val="en-CA"/>
              </w:rPr>
              <w:t>Total</w:t>
            </w:r>
          </w:p>
        </w:tc>
      </w:tr>
      <w:tr w:rsidR="00640770" w:rsidRPr="007B2EE3" w14:paraId="4C7A90B0" w14:textId="77777777" w:rsidTr="00237C67">
        <w:trPr>
          <w:trHeight w:val="240"/>
        </w:trPr>
        <w:tc>
          <w:tcPr>
            <w:tcW w:w="629" w:type="pct"/>
            <w:vMerge w:val="restart"/>
            <w:shd w:val="clear" w:color="auto" w:fill="auto"/>
          </w:tcPr>
          <w:p w14:paraId="722DED81" w14:textId="77777777" w:rsidR="00640770" w:rsidRPr="00D75787" w:rsidRDefault="00640770" w:rsidP="00450F70">
            <w:pPr>
              <w:tabs>
                <w:tab w:val="left" w:pos="1644"/>
              </w:tabs>
              <w:spacing w:after="60"/>
              <w:jc w:val="center"/>
              <w:rPr>
                <w:sz w:val="17"/>
                <w:szCs w:val="17"/>
                <w:lang w:val="en-CA"/>
              </w:rPr>
            </w:pPr>
            <w:r w:rsidRPr="00D75787">
              <w:rPr>
                <w:sz w:val="17"/>
                <w:szCs w:val="17"/>
                <w:lang w:val="en-CA"/>
              </w:rPr>
              <w:t>UNEP</w:t>
            </w:r>
          </w:p>
        </w:tc>
        <w:tc>
          <w:tcPr>
            <w:tcW w:w="1851" w:type="pct"/>
            <w:shd w:val="clear" w:color="auto" w:fill="auto"/>
          </w:tcPr>
          <w:p w14:paraId="66FD70C3" w14:textId="77777777" w:rsidR="00640770" w:rsidRPr="00D75787" w:rsidRDefault="00640770" w:rsidP="00450F70">
            <w:pPr>
              <w:tabs>
                <w:tab w:val="left" w:pos="1644"/>
              </w:tabs>
              <w:spacing w:after="60"/>
              <w:jc w:val="left"/>
              <w:rPr>
                <w:sz w:val="17"/>
                <w:szCs w:val="17"/>
                <w:lang w:val="en-CA"/>
              </w:rPr>
            </w:pPr>
            <w:r w:rsidRPr="00D75787">
              <w:rPr>
                <w:sz w:val="17"/>
                <w:szCs w:val="17"/>
                <w:lang w:val="en-CA"/>
              </w:rPr>
              <w:t>ODS phase-out (ODP tonnes)</w:t>
            </w:r>
          </w:p>
        </w:tc>
        <w:tc>
          <w:tcPr>
            <w:tcW w:w="635" w:type="pct"/>
            <w:shd w:val="clear" w:color="auto" w:fill="auto"/>
          </w:tcPr>
          <w:p w14:paraId="40225B1F"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2.0</w:t>
            </w:r>
          </w:p>
        </w:tc>
        <w:tc>
          <w:tcPr>
            <w:tcW w:w="612" w:type="pct"/>
            <w:shd w:val="clear" w:color="auto" w:fill="auto"/>
          </w:tcPr>
          <w:p w14:paraId="010E9B11"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0.0</w:t>
            </w:r>
          </w:p>
        </w:tc>
        <w:tc>
          <w:tcPr>
            <w:tcW w:w="565" w:type="pct"/>
            <w:shd w:val="clear" w:color="auto" w:fill="auto"/>
          </w:tcPr>
          <w:p w14:paraId="285F96BF"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0.4</w:t>
            </w:r>
          </w:p>
        </w:tc>
        <w:tc>
          <w:tcPr>
            <w:tcW w:w="707" w:type="pct"/>
            <w:shd w:val="clear" w:color="auto" w:fill="auto"/>
          </w:tcPr>
          <w:p w14:paraId="7626E05F"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2.4</w:t>
            </w:r>
          </w:p>
        </w:tc>
      </w:tr>
      <w:tr w:rsidR="00640770" w:rsidRPr="007B2EE3" w14:paraId="4064286D" w14:textId="77777777" w:rsidTr="00237C67">
        <w:trPr>
          <w:trHeight w:val="240"/>
        </w:trPr>
        <w:tc>
          <w:tcPr>
            <w:tcW w:w="629" w:type="pct"/>
            <w:vMerge/>
            <w:shd w:val="clear" w:color="auto" w:fill="auto"/>
          </w:tcPr>
          <w:p w14:paraId="150D8F06" w14:textId="77777777" w:rsidR="00640770" w:rsidRPr="00D75787" w:rsidRDefault="00640770" w:rsidP="00450F70">
            <w:pPr>
              <w:tabs>
                <w:tab w:val="left" w:pos="1644"/>
              </w:tabs>
              <w:spacing w:after="60"/>
              <w:jc w:val="center"/>
              <w:rPr>
                <w:sz w:val="17"/>
                <w:szCs w:val="17"/>
                <w:lang w:val="en-CA"/>
              </w:rPr>
            </w:pPr>
          </w:p>
        </w:tc>
        <w:tc>
          <w:tcPr>
            <w:tcW w:w="1851" w:type="pct"/>
            <w:shd w:val="clear" w:color="auto" w:fill="auto"/>
          </w:tcPr>
          <w:p w14:paraId="44349FE9" w14:textId="77777777" w:rsidR="00640770" w:rsidRPr="00D75787" w:rsidRDefault="00640770" w:rsidP="00450F70">
            <w:pPr>
              <w:tabs>
                <w:tab w:val="left" w:pos="1644"/>
              </w:tabs>
              <w:spacing w:after="60"/>
              <w:jc w:val="left"/>
              <w:rPr>
                <w:sz w:val="17"/>
                <w:szCs w:val="17"/>
                <w:lang w:val="en-CA"/>
              </w:rPr>
            </w:pPr>
            <w:r w:rsidRPr="00D75787">
              <w:rPr>
                <w:sz w:val="17"/>
                <w:szCs w:val="17"/>
                <w:lang w:val="en-CA"/>
              </w:rPr>
              <w:t>Funding (US $)</w:t>
            </w:r>
          </w:p>
        </w:tc>
        <w:tc>
          <w:tcPr>
            <w:tcW w:w="635" w:type="pct"/>
            <w:shd w:val="clear" w:color="auto" w:fill="auto"/>
          </w:tcPr>
          <w:p w14:paraId="572BBEFE"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101,700</w:t>
            </w:r>
          </w:p>
        </w:tc>
        <w:tc>
          <w:tcPr>
            <w:tcW w:w="612" w:type="pct"/>
            <w:shd w:val="clear" w:color="auto" w:fill="auto"/>
          </w:tcPr>
          <w:p w14:paraId="444AF1B0"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0</w:t>
            </w:r>
          </w:p>
        </w:tc>
        <w:tc>
          <w:tcPr>
            <w:tcW w:w="565" w:type="pct"/>
            <w:shd w:val="clear" w:color="auto" w:fill="auto"/>
          </w:tcPr>
          <w:p w14:paraId="0A26B77F"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22,600</w:t>
            </w:r>
          </w:p>
        </w:tc>
        <w:tc>
          <w:tcPr>
            <w:tcW w:w="707" w:type="pct"/>
            <w:shd w:val="clear" w:color="auto" w:fill="auto"/>
          </w:tcPr>
          <w:p w14:paraId="0A5A2C5A"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124,300</w:t>
            </w:r>
          </w:p>
        </w:tc>
      </w:tr>
      <w:tr w:rsidR="00640770" w:rsidRPr="007B2EE3" w14:paraId="6B381663" w14:textId="77777777" w:rsidTr="00237C67">
        <w:trPr>
          <w:trHeight w:val="240"/>
        </w:trPr>
        <w:tc>
          <w:tcPr>
            <w:tcW w:w="629" w:type="pct"/>
            <w:vMerge w:val="restart"/>
            <w:shd w:val="clear" w:color="auto" w:fill="auto"/>
          </w:tcPr>
          <w:p w14:paraId="5D6FAC1F" w14:textId="77777777" w:rsidR="00640770" w:rsidRPr="00D75787" w:rsidRDefault="00640770" w:rsidP="00450F70">
            <w:pPr>
              <w:tabs>
                <w:tab w:val="left" w:pos="1644"/>
              </w:tabs>
              <w:spacing w:after="60"/>
              <w:jc w:val="center"/>
              <w:rPr>
                <w:sz w:val="17"/>
                <w:szCs w:val="17"/>
                <w:lang w:val="en-CA"/>
              </w:rPr>
            </w:pPr>
            <w:r w:rsidRPr="00D75787">
              <w:rPr>
                <w:sz w:val="17"/>
                <w:szCs w:val="17"/>
                <w:lang w:val="en-CA"/>
              </w:rPr>
              <w:t>UNIDO</w:t>
            </w:r>
          </w:p>
        </w:tc>
        <w:tc>
          <w:tcPr>
            <w:tcW w:w="1851" w:type="pct"/>
            <w:shd w:val="clear" w:color="auto" w:fill="auto"/>
          </w:tcPr>
          <w:p w14:paraId="202B08E4" w14:textId="77777777" w:rsidR="00640770" w:rsidRPr="00D75787" w:rsidRDefault="00640770" w:rsidP="00450F70">
            <w:pPr>
              <w:tabs>
                <w:tab w:val="left" w:pos="1644"/>
              </w:tabs>
              <w:spacing w:after="60"/>
              <w:jc w:val="left"/>
              <w:rPr>
                <w:sz w:val="17"/>
                <w:szCs w:val="17"/>
                <w:lang w:val="en-CA"/>
              </w:rPr>
            </w:pPr>
            <w:r w:rsidRPr="00D75787">
              <w:rPr>
                <w:sz w:val="17"/>
                <w:szCs w:val="17"/>
                <w:lang w:val="en-CA"/>
              </w:rPr>
              <w:t>ODS phase-out (ODP tonnes)</w:t>
            </w:r>
          </w:p>
        </w:tc>
        <w:tc>
          <w:tcPr>
            <w:tcW w:w="635" w:type="pct"/>
            <w:shd w:val="clear" w:color="auto" w:fill="auto"/>
          </w:tcPr>
          <w:p w14:paraId="1878186B"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2.9</w:t>
            </w:r>
          </w:p>
        </w:tc>
        <w:tc>
          <w:tcPr>
            <w:tcW w:w="612" w:type="pct"/>
            <w:shd w:val="clear" w:color="auto" w:fill="auto"/>
          </w:tcPr>
          <w:p w14:paraId="524D90D2"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0.0</w:t>
            </w:r>
          </w:p>
        </w:tc>
        <w:tc>
          <w:tcPr>
            <w:tcW w:w="565" w:type="pct"/>
            <w:shd w:val="clear" w:color="auto" w:fill="auto"/>
          </w:tcPr>
          <w:p w14:paraId="04B99ADD"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0.4</w:t>
            </w:r>
          </w:p>
        </w:tc>
        <w:tc>
          <w:tcPr>
            <w:tcW w:w="707" w:type="pct"/>
            <w:shd w:val="clear" w:color="auto" w:fill="auto"/>
          </w:tcPr>
          <w:p w14:paraId="5F76CA34"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3.3</w:t>
            </w:r>
          </w:p>
        </w:tc>
      </w:tr>
      <w:tr w:rsidR="00640770" w:rsidRPr="007B2EE3" w14:paraId="4589AC29" w14:textId="77777777" w:rsidTr="00237C67">
        <w:trPr>
          <w:trHeight w:val="240"/>
        </w:trPr>
        <w:tc>
          <w:tcPr>
            <w:tcW w:w="629" w:type="pct"/>
            <w:vMerge/>
            <w:shd w:val="clear" w:color="auto" w:fill="auto"/>
          </w:tcPr>
          <w:p w14:paraId="61BFCA93" w14:textId="77777777" w:rsidR="00640770" w:rsidRPr="007B2EE3" w:rsidRDefault="00640770" w:rsidP="00450F70">
            <w:pPr>
              <w:tabs>
                <w:tab w:val="left" w:pos="1644"/>
              </w:tabs>
              <w:spacing w:after="60"/>
              <w:jc w:val="center"/>
              <w:rPr>
                <w:sz w:val="17"/>
                <w:szCs w:val="17"/>
                <w:highlight w:val="cyan"/>
                <w:lang w:val="en-CA"/>
              </w:rPr>
            </w:pPr>
          </w:p>
        </w:tc>
        <w:tc>
          <w:tcPr>
            <w:tcW w:w="1851" w:type="pct"/>
            <w:shd w:val="clear" w:color="auto" w:fill="auto"/>
          </w:tcPr>
          <w:p w14:paraId="15CB57ED" w14:textId="77777777" w:rsidR="00640770" w:rsidRPr="00D75787" w:rsidRDefault="00640770" w:rsidP="00450F70">
            <w:pPr>
              <w:tabs>
                <w:tab w:val="left" w:pos="1644"/>
              </w:tabs>
              <w:spacing w:after="60"/>
              <w:jc w:val="left"/>
              <w:rPr>
                <w:sz w:val="17"/>
                <w:szCs w:val="17"/>
                <w:lang w:val="en-CA"/>
              </w:rPr>
            </w:pPr>
            <w:r w:rsidRPr="00D75787">
              <w:rPr>
                <w:sz w:val="17"/>
                <w:szCs w:val="17"/>
                <w:lang w:val="en-CA"/>
              </w:rPr>
              <w:t>Funding (US $)</w:t>
            </w:r>
          </w:p>
        </w:tc>
        <w:tc>
          <w:tcPr>
            <w:tcW w:w="635" w:type="pct"/>
            <w:shd w:val="clear" w:color="auto" w:fill="auto"/>
          </w:tcPr>
          <w:p w14:paraId="720E73C6"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139,100</w:t>
            </w:r>
          </w:p>
        </w:tc>
        <w:tc>
          <w:tcPr>
            <w:tcW w:w="612" w:type="pct"/>
            <w:shd w:val="clear" w:color="auto" w:fill="auto"/>
          </w:tcPr>
          <w:p w14:paraId="2F7C5829"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0</w:t>
            </w:r>
          </w:p>
        </w:tc>
        <w:tc>
          <w:tcPr>
            <w:tcW w:w="565" w:type="pct"/>
            <w:shd w:val="clear" w:color="auto" w:fill="auto"/>
          </w:tcPr>
          <w:p w14:paraId="504EDFA8"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21,400</w:t>
            </w:r>
          </w:p>
        </w:tc>
        <w:tc>
          <w:tcPr>
            <w:tcW w:w="707" w:type="pct"/>
            <w:shd w:val="clear" w:color="auto" w:fill="auto"/>
          </w:tcPr>
          <w:p w14:paraId="7CE703CC" w14:textId="77777777" w:rsidR="00640770" w:rsidRPr="00D75787" w:rsidRDefault="00640770" w:rsidP="00450F70">
            <w:pPr>
              <w:tabs>
                <w:tab w:val="left" w:pos="1644"/>
              </w:tabs>
              <w:spacing w:after="60"/>
              <w:jc w:val="right"/>
              <w:rPr>
                <w:sz w:val="17"/>
                <w:szCs w:val="17"/>
                <w:lang w:val="en-CA"/>
              </w:rPr>
            </w:pPr>
            <w:r w:rsidRPr="00D75787">
              <w:rPr>
                <w:sz w:val="17"/>
                <w:szCs w:val="17"/>
                <w:lang w:val="en-CA"/>
              </w:rPr>
              <w:t>160,500</w:t>
            </w:r>
          </w:p>
        </w:tc>
      </w:tr>
    </w:tbl>
    <w:p w14:paraId="4D9E6EE5" w14:textId="77777777" w:rsidR="00450F70" w:rsidRPr="007B2EE3" w:rsidRDefault="00450F70" w:rsidP="00450F70">
      <w:pPr>
        <w:tabs>
          <w:tab w:val="left" w:pos="1644"/>
        </w:tabs>
        <w:spacing w:after="60"/>
        <w:jc w:val="center"/>
        <w:rPr>
          <w:sz w:val="17"/>
          <w:szCs w:val="17"/>
          <w:highlight w:val="cyan"/>
          <w:lang w:val="en-CA"/>
        </w:rPr>
      </w:pPr>
    </w:p>
    <w:tbl>
      <w:tblPr>
        <w:tblStyle w:val="TableGrid"/>
        <w:tblW w:w="5177"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47"/>
        <w:gridCol w:w="1021"/>
        <w:gridCol w:w="1511"/>
        <w:gridCol w:w="1469"/>
        <w:gridCol w:w="1152"/>
        <w:gridCol w:w="1321"/>
        <w:gridCol w:w="579"/>
        <w:gridCol w:w="1007"/>
        <w:gridCol w:w="1108"/>
      </w:tblGrid>
      <w:tr w:rsidR="009D1ECB" w:rsidRPr="001748ED" w14:paraId="6BB39EA2" w14:textId="77777777" w:rsidTr="00FC3A4E">
        <w:tc>
          <w:tcPr>
            <w:tcW w:w="1653" w:type="pct"/>
            <w:gridSpan w:val="3"/>
            <w:shd w:val="clear" w:color="auto" w:fill="auto"/>
          </w:tcPr>
          <w:p w14:paraId="52112467" w14:textId="77777777" w:rsidR="007B2EE3" w:rsidRPr="001748ED" w:rsidRDefault="007B2EE3" w:rsidP="00450F70">
            <w:pPr>
              <w:tabs>
                <w:tab w:val="left" w:pos="1644"/>
              </w:tabs>
              <w:spacing w:after="60"/>
              <w:jc w:val="left"/>
              <w:rPr>
                <w:b/>
                <w:sz w:val="17"/>
                <w:szCs w:val="17"/>
                <w:lang w:val="en-CA"/>
              </w:rPr>
            </w:pPr>
            <w:r w:rsidRPr="001748ED">
              <w:rPr>
                <w:b/>
                <w:sz w:val="17"/>
                <w:szCs w:val="17"/>
                <w:lang w:val="en-CA"/>
              </w:rPr>
              <w:t>(VI) PROJECT DATA</w:t>
            </w:r>
          </w:p>
        </w:tc>
        <w:tc>
          <w:tcPr>
            <w:tcW w:w="741" w:type="pct"/>
            <w:shd w:val="clear" w:color="auto" w:fill="auto"/>
          </w:tcPr>
          <w:p w14:paraId="76AE5BC1" w14:textId="77777777" w:rsidR="007B2EE3" w:rsidRPr="001748ED" w:rsidRDefault="007B2EE3" w:rsidP="00450F70">
            <w:pPr>
              <w:tabs>
                <w:tab w:val="left" w:pos="1644"/>
              </w:tabs>
              <w:spacing w:after="60"/>
              <w:jc w:val="center"/>
              <w:rPr>
                <w:b/>
                <w:sz w:val="17"/>
                <w:szCs w:val="17"/>
                <w:lang w:val="en-CA"/>
              </w:rPr>
            </w:pPr>
            <w:r w:rsidRPr="001748ED">
              <w:rPr>
                <w:b/>
                <w:sz w:val="17"/>
                <w:szCs w:val="17"/>
                <w:lang w:val="en-CA"/>
              </w:rPr>
              <w:t>2014</w:t>
            </w:r>
          </w:p>
        </w:tc>
        <w:tc>
          <w:tcPr>
            <w:tcW w:w="581" w:type="pct"/>
            <w:shd w:val="clear" w:color="auto" w:fill="auto"/>
          </w:tcPr>
          <w:p w14:paraId="1A03013D" w14:textId="77777777" w:rsidR="007B2EE3" w:rsidRPr="001748ED" w:rsidRDefault="007B2EE3" w:rsidP="00450F70">
            <w:pPr>
              <w:tabs>
                <w:tab w:val="left" w:pos="1644"/>
              </w:tabs>
              <w:spacing w:after="60"/>
              <w:jc w:val="center"/>
              <w:rPr>
                <w:b/>
                <w:sz w:val="17"/>
                <w:szCs w:val="17"/>
                <w:lang w:val="en-CA"/>
              </w:rPr>
            </w:pPr>
            <w:r w:rsidRPr="001748ED">
              <w:rPr>
                <w:b/>
                <w:sz w:val="17"/>
                <w:szCs w:val="17"/>
                <w:lang w:val="en-CA"/>
              </w:rPr>
              <w:t>2015</w:t>
            </w:r>
          </w:p>
        </w:tc>
        <w:tc>
          <w:tcPr>
            <w:tcW w:w="666" w:type="pct"/>
            <w:shd w:val="clear" w:color="auto" w:fill="auto"/>
          </w:tcPr>
          <w:p w14:paraId="00533A09" w14:textId="77777777" w:rsidR="007B2EE3" w:rsidRPr="001748ED" w:rsidRDefault="007B2EE3" w:rsidP="00450F70">
            <w:pPr>
              <w:tabs>
                <w:tab w:val="left" w:pos="1644"/>
              </w:tabs>
              <w:spacing w:after="60"/>
              <w:jc w:val="center"/>
              <w:rPr>
                <w:b/>
                <w:sz w:val="17"/>
                <w:szCs w:val="17"/>
                <w:lang w:val="en-CA"/>
              </w:rPr>
            </w:pPr>
            <w:r w:rsidRPr="001748ED">
              <w:rPr>
                <w:b/>
                <w:sz w:val="17"/>
                <w:szCs w:val="17"/>
                <w:lang w:val="en-CA"/>
              </w:rPr>
              <w:t>2016</w:t>
            </w:r>
          </w:p>
        </w:tc>
        <w:tc>
          <w:tcPr>
            <w:tcW w:w="292" w:type="pct"/>
            <w:shd w:val="clear" w:color="auto" w:fill="auto"/>
          </w:tcPr>
          <w:p w14:paraId="13E61994" w14:textId="77777777" w:rsidR="007B2EE3" w:rsidRPr="001748ED" w:rsidRDefault="007B2EE3" w:rsidP="00450F70">
            <w:pPr>
              <w:tabs>
                <w:tab w:val="left" w:pos="1644"/>
              </w:tabs>
              <w:spacing w:after="60"/>
              <w:jc w:val="center"/>
              <w:rPr>
                <w:b/>
                <w:sz w:val="17"/>
                <w:szCs w:val="17"/>
                <w:lang w:val="en-CA"/>
              </w:rPr>
            </w:pPr>
            <w:r w:rsidRPr="001748ED">
              <w:rPr>
                <w:b/>
                <w:sz w:val="17"/>
                <w:szCs w:val="17"/>
                <w:lang w:val="en-CA"/>
              </w:rPr>
              <w:t>2017</w:t>
            </w:r>
          </w:p>
        </w:tc>
        <w:tc>
          <w:tcPr>
            <w:tcW w:w="508" w:type="pct"/>
            <w:shd w:val="clear" w:color="auto" w:fill="auto"/>
          </w:tcPr>
          <w:p w14:paraId="7D6FFFFB" w14:textId="77777777" w:rsidR="007B2EE3" w:rsidRPr="001748ED" w:rsidRDefault="007B2EE3" w:rsidP="00450F70">
            <w:pPr>
              <w:tabs>
                <w:tab w:val="left" w:pos="1644"/>
              </w:tabs>
              <w:spacing w:after="60"/>
              <w:jc w:val="center"/>
              <w:rPr>
                <w:b/>
                <w:sz w:val="17"/>
                <w:szCs w:val="17"/>
                <w:lang w:val="en-CA"/>
              </w:rPr>
            </w:pPr>
            <w:r w:rsidRPr="001748ED">
              <w:rPr>
                <w:b/>
                <w:sz w:val="17"/>
                <w:szCs w:val="17"/>
                <w:lang w:val="en-CA"/>
              </w:rPr>
              <w:t>2018</w:t>
            </w:r>
          </w:p>
        </w:tc>
        <w:tc>
          <w:tcPr>
            <w:tcW w:w="559" w:type="pct"/>
            <w:shd w:val="clear" w:color="auto" w:fill="auto"/>
          </w:tcPr>
          <w:p w14:paraId="4CBC37C0" w14:textId="77777777" w:rsidR="007B2EE3" w:rsidRPr="001748ED" w:rsidRDefault="007B2EE3" w:rsidP="00450F70">
            <w:pPr>
              <w:tabs>
                <w:tab w:val="left" w:pos="1644"/>
              </w:tabs>
              <w:spacing w:after="60"/>
              <w:jc w:val="center"/>
              <w:rPr>
                <w:b/>
                <w:sz w:val="17"/>
                <w:szCs w:val="17"/>
                <w:lang w:val="en-CA"/>
              </w:rPr>
            </w:pPr>
            <w:r w:rsidRPr="001748ED">
              <w:rPr>
                <w:b/>
                <w:sz w:val="17"/>
                <w:szCs w:val="17"/>
                <w:lang w:val="en-CA"/>
              </w:rPr>
              <w:t>Total</w:t>
            </w:r>
          </w:p>
        </w:tc>
      </w:tr>
      <w:tr w:rsidR="009D1ECB" w:rsidRPr="001748ED" w14:paraId="51189891" w14:textId="77777777" w:rsidTr="00FC3A4E">
        <w:tc>
          <w:tcPr>
            <w:tcW w:w="1653" w:type="pct"/>
            <w:gridSpan w:val="3"/>
            <w:shd w:val="clear" w:color="auto" w:fill="auto"/>
          </w:tcPr>
          <w:p w14:paraId="64D99D8B" w14:textId="77777777" w:rsidR="007B2EE3" w:rsidRPr="001748ED" w:rsidRDefault="007B2EE3" w:rsidP="00450F70">
            <w:pPr>
              <w:tabs>
                <w:tab w:val="left" w:pos="1644"/>
              </w:tabs>
              <w:spacing w:after="60"/>
              <w:jc w:val="left"/>
              <w:rPr>
                <w:sz w:val="17"/>
                <w:szCs w:val="17"/>
                <w:lang w:val="en-CA"/>
              </w:rPr>
            </w:pPr>
            <w:r w:rsidRPr="001748ED">
              <w:rPr>
                <w:sz w:val="17"/>
                <w:szCs w:val="17"/>
                <w:lang w:val="en-CA"/>
              </w:rPr>
              <w:t>Montreal Protocol consumption limits</w:t>
            </w:r>
          </w:p>
        </w:tc>
        <w:tc>
          <w:tcPr>
            <w:tcW w:w="741" w:type="pct"/>
            <w:shd w:val="clear" w:color="auto" w:fill="auto"/>
          </w:tcPr>
          <w:p w14:paraId="0B7DBE88" w14:textId="77777777" w:rsidR="007B2EE3" w:rsidRPr="001748ED" w:rsidRDefault="007B2EE3" w:rsidP="00450F70">
            <w:pPr>
              <w:tabs>
                <w:tab w:val="left" w:pos="1644"/>
              </w:tabs>
              <w:spacing w:after="60"/>
              <w:jc w:val="right"/>
              <w:rPr>
                <w:sz w:val="17"/>
                <w:szCs w:val="17"/>
                <w:lang w:val="en-CA"/>
              </w:rPr>
            </w:pPr>
            <w:r w:rsidRPr="001748ED">
              <w:rPr>
                <w:sz w:val="17"/>
                <w:szCs w:val="17"/>
                <w:lang w:val="en-CA"/>
              </w:rPr>
              <w:t>78.0</w:t>
            </w:r>
          </w:p>
        </w:tc>
        <w:tc>
          <w:tcPr>
            <w:tcW w:w="581" w:type="pct"/>
            <w:shd w:val="clear" w:color="auto" w:fill="auto"/>
          </w:tcPr>
          <w:p w14:paraId="7203237F" w14:textId="77777777" w:rsidR="007B2EE3" w:rsidRPr="001748ED" w:rsidRDefault="007B2EE3" w:rsidP="00450F70">
            <w:pPr>
              <w:tabs>
                <w:tab w:val="left" w:pos="1644"/>
              </w:tabs>
              <w:spacing w:after="60"/>
              <w:jc w:val="right"/>
              <w:rPr>
                <w:sz w:val="17"/>
                <w:szCs w:val="17"/>
                <w:lang w:val="en-CA"/>
              </w:rPr>
            </w:pPr>
            <w:r w:rsidRPr="001748ED">
              <w:rPr>
                <w:sz w:val="17"/>
                <w:szCs w:val="17"/>
                <w:lang w:val="en-CA"/>
              </w:rPr>
              <w:t>70.2</w:t>
            </w:r>
          </w:p>
        </w:tc>
        <w:tc>
          <w:tcPr>
            <w:tcW w:w="666" w:type="pct"/>
            <w:shd w:val="clear" w:color="auto" w:fill="auto"/>
          </w:tcPr>
          <w:p w14:paraId="7D75B2E6" w14:textId="77777777" w:rsidR="007B2EE3" w:rsidRPr="001748ED" w:rsidRDefault="007B2EE3" w:rsidP="00450F70">
            <w:pPr>
              <w:tabs>
                <w:tab w:val="left" w:pos="1644"/>
              </w:tabs>
              <w:spacing w:after="60"/>
              <w:jc w:val="right"/>
              <w:rPr>
                <w:sz w:val="17"/>
                <w:szCs w:val="17"/>
                <w:lang w:val="en-CA"/>
              </w:rPr>
            </w:pPr>
            <w:r w:rsidRPr="001748ED">
              <w:rPr>
                <w:sz w:val="17"/>
                <w:szCs w:val="17"/>
                <w:lang w:val="en-CA"/>
              </w:rPr>
              <w:t>70.2</w:t>
            </w:r>
          </w:p>
        </w:tc>
        <w:tc>
          <w:tcPr>
            <w:tcW w:w="292" w:type="pct"/>
            <w:shd w:val="clear" w:color="auto" w:fill="auto"/>
          </w:tcPr>
          <w:p w14:paraId="275D13D2" w14:textId="77777777" w:rsidR="007B2EE3" w:rsidRPr="001748ED" w:rsidRDefault="007B2EE3" w:rsidP="00450F70">
            <w:pPr>
              <w:tabs>
                <w:tab w:val="left" w:pos="1644"/>
              </w:tabs>
              <w:spacing w:after="60"/>
              <w:jc w:val="right"/>
              <w:rPr>
                <w:sz w:val="17"/>
                <w:szCs w:val="17"/>
                <w:lang w:val="en-CA"/>
              </w:rPr>
            </w:pPr>
            <w:r w:rsidRPr="001748ED">
              <w:rPr>
                <w:sz w:val="17"/>
                <w:szCs w:val="17"/>
                <w:lang w:val="en-CA"/>
              </w:rPr>
              <w:t>70.2</w:t>
            </w:r>
          </w:p>
        </w:tc>
        <w:tc>
          <w:tcPr>
            <w:tcW w:w="508" w:type="pct"/>
            <w:shd w:val="clear" w:color="auto" w:fill="auto"/>
          </w:tcPr>
          <w:p w14:paraId="38CE3947" w14:textId="77777777" w:rsidR="007B2EE3" w:rsidRPr="001748ED" w:rsidRDefault="007B2EE3" w:rsidP="00450F70">
            <w:pPr>
              <w:tabs>
                <w:tab w:val="left" w:pos="1644"/>
              </w:tabs>
              <w:spacing w:after="60"/>
              <w:jc w:val="right"/>
              <w:rPr>
                <w:sz w:val="17"/>
                <w:szCs w:val="17"/>
                <w:lang w:val="en-CA"/>
              </w:rPr>
            </w:pPr>
            <w:r w:rsidRPr="001748ED">
              <w:rPr>
                <w:sz w:val="17"/>
                <w:szCs w:val="17"/>
                <w:lang w:val="en-CA"/>
              </w:rPr>
              <w:t>70.2</w:t>
            </w:r>
          </w:p>
        </w:tc>
        <w:tc>
          <w:tcPr>
            <w:tcW w:w="559" w:type="pct"/>
            <w:shd w:val="clear" w:color="auto" w:fill="auto"/>
          </w:tcPr>
          <w:p w14:paraId="5A783866" w14:textId="133F883E" w:rsidR="007B2EE3" w:rsidRPr="001748ED" w:rsidRDefault="00237C67" w:rsidP="00450F70">
            <w:pPr>
              <w:tabs>
                <w:tab w:val="left" w:pos="1644"/>
              </w:tabs>
              <w:spacing w:after="60"/>
              <w:jc w:val="center"/>
              <w:rPr>
                <w:sz w:val="17"/>
                <w:szCs w:val="17"/>
                <w:lang w:val="en-CA"/>
              </w:rPr>
            </w:pPr>
            <w:r>
              <w:rPr>
                <w:sz w:val="17"/>
                <w:szCs w:val="17"/>
                <w:lang w:val="en-CA"/>
              </w:rPr>
              <w:t>n/a</w:t>
            </w:r>
          </w:p>
        </w:tc>
      </w:tr>
      <w:tr w:rsidR="009D1ECB" w:rsidRPr="001748ED" w14:paraId="3A71BE62" w14:textId="77777777" w:rsidTr="00FC3A4E">
        <w:tc>
          <w:tcPr>
            <w:tcW w:w="1653" w:type="pct"/>
            <w:gridSpan w:val="3"/>
            <w:shd w:val="clear" w:color="auto" w:fill="auto"/>
          </w:tcPr>
          <w:p w14:paraId="37A1C1A7" w14:textId="77777777" w:rsidR="007B2EE3" w:rsidRPr="001748ED" w:rsidRDefault="007B2EE3" w:rsidP="00450F70">
            <w:pPr>
              <w:tabs>
                <w:tab w:val="left" w:pos="1644"/>
              </w:tabs>
              <w:spacing w:after="60"/>
              <w:jc w:val="left"/>
              <w:rPr>
                <w:sz w:val="17"/>
                <w:szCs w:val="17"/>
                <w:lang w:val="en-CA"/>
              </w:rPr>
            </w:pPr>
            <w:r w:rsidRPr="001748ED">
              <w:rPr>
                <w:sz w:val="17"/>
                <w:szCs w:val="17"/>
                <w:lang w:val="en-CA"/>
              </w:rPr>
              <w:t>Maximum allowable consumption (ODP tonnes)</w:t>
            </w:r>
          </w:p>
        </w:tc>
        <w:tc>
          <w:tcPr>
            <w:tcW w:w="741" w:type="pct"/>
            <w:shd w:val="clear" w:color="auto" w:fill="auto"/>
          </w:tcPr>
          <w:p w14:paraId="538EE860" w14:textId="2A1C5BAB" w:rsidR="007B2EE3" w:rsidRPr="001748ED" w:rsidRDefault="00DE4B83">
            <w:pPr>
              <w:tabs>
                <w:tab w:val="left" w:pos="1644"/>
              </w:tabs>
              <w:spacing w:after="60"/>
              <w:jc w:val="right"/>
              <w:rPr>
                <w:sz w:val="17"/>
                <w:szCs w:val="17"/>
                <w:lang w:val="en-CA"/>
              </w:rPr>
            </w:pPr>
            <w:r>
              <w:rPr>
                <w:sz w:val="17"/>
                <w:szCs w:val="17"/>
                <w:lang w:val="en-CA"/>
              </w:rPr>
              <w:t>0.</w:t>
            </w:r>
            <w:r w:rsidR="001F53CE">
              <w:rPr>
                <w:sz w:val="17"/>
                <w:szCs w:val="17"/>
                <w:lang w:val="en-CA"/>
              </w:rPr>
              <w:t>*</w:t>
            </w:r>
          </w:p>
        </w:tc>
        <w:tc>
          <w:tcPr>
            <w:tcW w:w="581" w:type="pct"/>
            <w:shd w:val="clear" w:color="auto" w:fill="auto"/>
          </w:tcPr>
          <w:p w14:paraId="2C759A5F" w14:textId="77777777" w:rsidR="007B2EE3" w:rsidRPr="001748ED" w:rsidRDefault="007B2EE3" w:rsidP="00450F70">
            <w:pPr>
              <w:tabs>
                <w:tab w:val="left" w:pos="1644"/>
              </w:tabs>
              <w:spacing w:after="60"/>
              <w:jc w:val="right"/>
              <w:rPr>
                <w:sz w:val="17"/>
                <w:szCs w:val="17"/>
                <w:lang w:val="en-CA"/>
              </w:rPr>
            </w:pPr>
            <w:r w:rsidRPr="001748ED">
              <w:rPr>
                <w:sz w:val="17"/>
                <w:szCs w:val="17"/>
                <w:lang w:val="en-CA"/>
              </w:rPr>
              <w:t>70.2</w:t>
            </w:r>
          </w:p>
        </w:tc>
        <w:tc>
          <w:tcPr>
            <w:tcW w:w="666" w:type="pct"/>
            <w:shd w:val="clear" w:color="auto" w:fill="auto"/>
          </w:tcPr>
          <w:p w14:paraId="36AFECC7" w14:textId="77777777" w:rsidR="007B2EE3" w:rsidRPr="001748ED" w:rsidRDefault="007B2EE3" w:rsidP="00450F70">
            <w:pPr>
              <w:tabs>
                <w:tab w:val="left" w:pos="1644"/>
              </w:tabs>
              <w:spacing w:after="60"/>
              <w:jc w:val="right"/>
              <w:rPr>
                <w:sz w:val="17"/>
                <w:szCs w:val="17"/>
                <w:lang w:val="en-CA"/>
              </w:rPr>
            </w:pPr>
            <w:r w:rsidRPr="001748ED">
              <w:rPr>
                <w:sz w:val="17"/>
                <w:szCs w:val="17"/>
                <w:lang w:val="en-CA"/>
              </w:rPr>
              <w:t>70.2</w:t>
            </w:r>
          </w:p>
        </w:tc>
        <w:tc>
          <w:tcPr>
            <w:tcW w:w="292" w:type="pct"/>
            <w:shd w:val="clear" w:color="auto" w:fill="auto"/>
          </w:tcPr>
          <w:p w14:paraId="161B65F6" w14:textId="77777777" w:rsidR="007B2EE3" w:rsidRPr="001748ED" w:rsidRDefault="007B2EE3" w:rsidP="00450F70">
            <w:pPr>
              <w:tabs>
                <w:tab w:val="left" w:pos="1644"/>
              </w:tabs>
              <w:spacing w:after="60"/>
              <w:jc w:val="right"/>
              <w:rPr>
                <w:sz w:val="17"/>
                <w:szCs w:val="17"/>
                <w:lang w:val="en-CA"/>
              </w:rPr>
            </w:pPr>
            <w:r w:rsidRPr="001748ED">
              <w:rPr>
                <w:sz w:val="17"/>
                <w:szCs w:val="17"/>
                <w:lang w:val="en-CA"/>
              </w:rPr>
              <w:t>70.2</w:t>
            </w:r>
          </w:p>
        </w:tc>
        <w:tc>
          <w:tcPr>
            <w:tcW w:w="508" w:type="pct"/>
            <w:shd w:val="clear" w:color="auto" w:fill="auto"/>
          </w:tcPr>
          <w:p w14:paraId="342355C6" w14:textId="77777777" w:rsidR="007B2EE3" w:rsidRPr="001748ED" w:rsidRDefault="007B2EE3" w:rsidP="00450F70">
            <w:pPr>
              <w:tabs>
                <w:tab w:val="left" w:pos="1644"/>
              </w:tabs>
              <w:spacing w:after="60"/>
              <w:jc w:val="right"/>
              <w:rPr>
                <w:sz w:val="17"/>
                <w:szCs w:val="17"/>
                <w:lang w:val="en-CA"/>
              </w:rPr>
            </w:pPr>
            <w:r w:rsidRPr="001748ED">
              <w:rPr>
                <w:sz w:val="17"/>
                <w:szCs w:val="17"/>
                <w:lang w:val="en-CA"/>
              </w:rPr>
              <w:t>66.3</w:t>
            </w:r>
          </w:p>
        </w:tc>
        <w:tc>
          <w:tcPr>
            <w:tcW w:w="559" w:type="pct"/>
            <w:shd w:val="clear" w:color="auto" w:fill="auto"/>
          </w:tcPr>
          <w:p w14:paraId="4A9E6ABD" w14:textId="075A76B6" w:rsidR="007B2EE3" w:rsidRPr="001748ED" w:rsidRDefault="00237C67" w:rsidP="00450F70">
            <w:pPr>
              <w:tabs>
                <w:tab w:val="left" w:pos="1644"/>
              </w:tabs>
              <w:spacing w:after="60"/>
              <w:jc w:val="center"/>
              <w:rPr>
                <w:sz w:val="17"/>
                <w:szCs w:val="17"/>
                <w:lang w:val="en-CA"/>
              </w:rPr>
            </w:pPr>
            <w:r>
              <w:rPr>
                <w:sz w:val="17"/>
                <w:szCs w:val="17"/>
                <w:lang w:val="en-CA"/>
              </w:rPr>
              <w:t>n/a</w:t>
            </w:r>
          </w:p>
        </w:tc>
      </w:tr>
      <w:tr w:rsidR="00FC3A4E" w:rsidRPr="001748ED" w14:paraId="506D12CA" w14:textId="77777777" w:rsidTr="00FC3A4E">
        <w:tc>
          <w:tcPr>
            <w:tcW w:w="376" w:type="pct"/>
            <w:vMerge w:val="restart"/>
            <w:shd w:val="clear" w:color="auto" w:fill="auto"/>
          </w:tcPr>
          <w:p w14:paraId="38A19AC1" w14:textId="77777777" w:rsidR="00FC3A4E" w:rsidRPr="001748ED" w:rsidRDefault="00FC3A4E" w:rsidP="00450F70">
            <w:pPr>
              <w:tabs>
                <w:tab w:val="left" w:pos="1644"/>
              </w:tabs>
              <w:spacing w:after="60"/>
              <w:jc w:val="left"/>
              <w:rPr>
                <w:sz w:val="17"/>
                <w:szCs w:val="17"/>
                <w:lang w:val="en-CA"/>
              </w:rPr>
            </w:pPr>
            <w:r w:rsidRPr="001748ED">
              <w:rPr>
                <w:sz w:val="17"/>
                <w:szCs w:val="17"/>
                <w:lang w:val="en-CA"/>
              </w:rPr>
              <w:t>Agreed funding (US$)</w:t>
            </w:r>
          </w:p>
        </w:tc>
        <w:tc>
          <w:tcPr>
            <w:tcW w:w="515" w:type="pct"/>
            <w:vMerge w:val="restart"/>
            <w:shd w:val="clear" w:color="auto" w:fill="auto"/>
          </w:tcPr>
          <w:p w14:paraId="2ABAC032" w14:textId="77777777" w:rsidR="00FC3A4E" w:rsidRPr="001748ED" w:rsidRDefault="00FC3A4E" w:rsidP="00450F70">
            <w:pPr>
              <w:tabs>
                <w:tab w:val="left" w:pos="1644"/>
              </w:tabs>
              <w:spacing w:after="60"/>
              <w:jc w:val="center"/>
              <w:rPr>
                <w:sz w:val="17"/>
                <w:szCs w:val="17"/>
                <w:lang w:val="en-CA"/>
              </w:rPr>
            </w:pPr>
            <w:r w:rsidRPr="001748ED">
              <w:rPr>
                <w:sz w:val="17"/>
                <w:szCs w:val="17"/>
                <w:lang w:val="en-CA"/>
              </w:rPr>
              <w:t>UNEP</w:t>
            </w:r>
          </w:p>
        </w:tc>
        <w:tc>
          <w:tcPr>
            <w:tcW w:w="761" w:type="pct"/>
            <w:shd w:val="clear" w:color="auto" w:fill="auto"/>
          </w:tcPr>
          <w:p w14:paraId="596C0F16" w14:textId="77777777" w:rsidR="00FC3A4E" w:rsidRPr="001748ED" w:rsidRDefault="00FC3A4E" w:rsidP="00450F70">
            <w:pPr>
              <w:tabs>
                <w:tab w:val="left" w:pos="1644"/>
              </w:tabs>
              <w:spacing w:after="60"/>
              <w:jc w:val="left"/>
              <w:rPr>
                <w:sz w:val="17"/>
                <w:szCs w:val="17"/>
                <w:lang w:val="en-CA"/>
              </w:rPr>
            </w:pPr>
            <w:r w:rsidRPr="001748ED">
              <w:rPr>
                <w:sz w:val="17"/>
                <w:szCs w:val="17"/>
                <w:lang w:val="en-CA"/>
              </w:rPr>
              <w:t>Project costs</w:t>
            </w:r>
          </w:p>
        </w:tc>
        <w:tc>
          <w:tcPr>
            <w:tcW w:w="741" w:type="pct"/>
            <w:shd w:val="clear" w:color="auto" w:fill="auto"/>
          </w:tcPr>
          <w:p w14:paraId="218B9F6D" w14:textId="251A3B29" w:rsidR="00FC3A4E" w:rsidRPr="001748ED" w:rsidRDefault="00FC3A4E" w:rsidP="00450F70">
            <w:pPr>
              <w:tabs>
                <w:tab w:val="left" w:pos="1644"/>
              </w:tabs>
              <w:spacing w:after="60"/>
              <w:jc w:val="right"/>
              <w:rPr>
                <w:sz w:val="17"/>
                <w:szCs w:val="17"/>
                <w:lang w:val="en-CA"/>
              </w:rPr>
            </w:pPr>
            <w:r>
              <w:rPr>
                <w:sz w:val="17"/>
                <w:szCs w:val="17"/>
                <w:lang w:val="en-CA"/>
              </w:rPr>
              <w:t>10,303</w:t>
            </w:r>
          </w:p>
        </w:tc>
        <w:tc>
          <w:tcPr>
            <w:tcW w:w="581" w:type="pct"/>
            <w:shd w:val="clear" w:color="auto" w:fill="auto"/>
          </w:tcPr>
          <w:p w14:paraId="046FE9AD" w14:textId="29B9FB1F" w:rsidR="00FC3A4E" w:rsidRPr="001748ED" w:rsidRDefault="00FC3A4E" w:rsidP="00450F70">
            <w:pPr>
              <w:tabs>
                <w:tab w:val="left" w:pos="1644"/>
              </w:tabs>
              <w:spacing w:after="60"/>
              <w:jc w:val="right"/>
              <w:rPr>
                <w:sz w:val="17"/>
                <w:szCs w:val="17"/>
                <w:lang w:val="en-CA"/>
              </w:rPr>
            </w:pPr>
            <w:r>
              <w:rPr>
                <w:sz w:val="17"/>
                <w:szCs w:val="17"/>
                <w:lang w:val="en-CA"/>
              </w:rPr>
              <w:t>0</w:t>
            </w:r>
          </w:p>
        </w:tc>
        <w:tc>
          <w:tcPr>
            <w:tcW w:w="666" w:type="pct"/>
            <w:shd w:val="clear" w:color="auto" w:fill="auto"/>
          </w:tcPr>
          <w:p w14:paraId="5464337D" w14:textId="46AB6120" w:rsidR="00FC3A4E" w:rsidRPr="001748ED" w:rsidRDefault="00FC3A4E" w:rsidP="00450F70">
            <w:pPr>
              <w:tabs>
                <w:tab w:val="left" w:pos="1644"/>
              </w:tabs>
              <w:spacing w:after="60"/>
              <w:jc w:val="right"/>
              <w:rPr>
                <w:sz w:val="17"/>
                <w:szCs w:val="17"/>
                <w:lang w:val="en-CA"/>
              </w:rPr>
            </w:pPr>
            <w:r>
              <w:rPr>
                <w:sz w:val="17"/>
                <w:szCs w:val="17"/>
                <w:lang w:val="en-CA"/>
              </w:rPr>
              <w:t>0</w:t>
            </w:r>
          </w:p>
        </w:tc>
        <w:tc>
          <w:tcPr>
            <w:tcW w:w="292" w:type="pct"/>
            <w:shd w:val="clear" w:color="auto" w:fill="auto"/>
          </w:tcPr>
          <w:p w14:paraId="2318319B" w14:textId="35A7B096" w:rsidR="00FC3A4E" w:rsidRPr="001748ED" w:rsidRDefault="00FC3A4E" w:rsidP="00450F70">
            <w:pPr>
              <w:tabs>
                <w:tab w:val="left" w:pos="1644"/>
              </w:tabs>
              <w:spacing w:after="60"/>
              <w:jc w:val="right"/>
              <w:rPr>
                <w:sz w:val="17"/>
                <w:szCs w:val="17"/>
                <w:lang w:val="en-CA"/>
              </w:rPr>
            </w:pPr>
            <w:r>
              <w:rPr>
                <w:sz w:val="17"/>
                <w:szCs w:val="17"/>
                <w:lang w:val="en-CA"/>
              </w:rPr>
              <w:t>0</w:t>
            </w:r>
          </w:p>
        </w:tc>
        <w:tc>
          <w:tcPr>
            <w:tcW w:w="508" w:type="pct"/>
            <w:shd w:val="clear" w:color="auto" w:fill="auto"/>
          </w:tcPr>
          <w:p w14:paraId="7233D010" w14:textId="36331D0E" w:rsidR="00FC3A4E" w:rsidRPr="001748ED" w:rsidRDefault="00FC3A4E" w:rsidP="00450F70">
            <w:pPr>
              <w:tabs>
                <w:tab w:val="left" w:pos="1644"/>
              </w:tabs>
              <w:spacing w:after="60"/>
              <w:jc w:val="right"/>
              <w:rPr>
                <w:sz w:val="17"/>
                <w:szCs w:val="17"/>
                <w:lang w:val="en-CA"/>
              </w:rPr>
            </w:pPr>
            <w:r>
              <w:rPr>
                <w:sz w:val="17"/>
                <w:szCs w:val="17"/>
                <w:lang w:val="en-CA"/>
              </w:rPr>
              <w:t>0</w:t>
            </w:r>
          </w:p>
        </w:tc>
        <w:tc>
          <w:tcPr>
            <w:tcW w:w="559" w:type="pct"/>
            <w:shd w:val="clear" w:color="auto" w:fill="auto"/>
          </w:tcPr>
          <w:p w14:paraId="48C1DDF6" w14:textId="2DE2393E" w:rsidR="00FC3A4E" w:rsidRPr="001748ED" w:rsidRDefault="00FC3A4E" w:rsidP="00450F70">
            <w:pPr>
              <w:tabs>
                <w:tab w:val="left" w:pos="1644"/>
              </w:tabs>
              <w:spacing w:after="60"/>
              <w:jc w:val="right"/>
              <w:rPr>
                <w:sz w:val="17"/>
                <w:szCs w:val="17"/>
                <w:lang w:val="en-CA"/>
              </w:rPr>
            </w:pPr>
            <w:r>
              <w:rPr>
                <w:sz w:val="17"/>
                <w:szCs w:val="17"/>
                <w:lang w:val="en-CA"/>
              </w:rPr>
              <w:t>10,303</w:t>
            </w:r>
          </w:p>
        </w:tc>
      </w:tr>
      <w:tr w:rsidR="00FC3A4E" w:rsidRPr="001748ED" w14:paraId="4CC0E919" w14:textId="77777777" w:rsidTr="00FC3A4E">
        <w:tc>
          <w:tcPr>
            <w:tcW w:w="376" w:type="pct"/>
            <w:vMerge/>
            <w:shd w:val="clear" w:color="auto" w:fill="auto"/>
          </w:tcPr>
          <w:p w14:paraId="0376A2DB" w14:textId="77777777" w:rsidR="00FC3A4E" w:rsidRPr="00D75787" w:rsidRDefault="00FC3A4E" w:rsidP="00450F70">
            <w:pPr>
              <w:tabs>
                <w:tab w:val="left" w:pos="1644"/>
              </w:tabs>
              <w:spacing w:after="60"/>
              <w:jc w:val="center"/>
              <w:rPr>
                <w:sz w:val="17"/>
                <w:szCs w:val="17"/>
                <w:lang w:val="en-CA"/>
              </w:rPr>
            </w:pPr>
          </w:p>
        </w:tc>
        <w:tc>
          <w:tcPr>
            <w:tcW w:w="515" w:type="pct"/>
            <w:vMerge/>
            <w:shd w:val="clear" w:color="auto" w:fill="auto"/>
          </w:tcPr>
          <w:p w14:paraId="79526C5E" w14:textId="77777777" w:rsidR="00FC3A4E" w:rsidRPr="00D75787" w:rsidRDefault="00FC3A4E" w:rsidP="00450F70">
            <w:pPr>
              <w:tabs>
                <w:tab w:val="left" w:pos="1644"/>
              </w:tabs>
              <w:spacing w:after="60"/>
              <w:jc w:val="center"/>
              <w:rPr>
                <w:sz w:val="17"/>
                <w:szCs w:val="17"/>
                <w:lang w:val="en-CA"/>
              </w:rPr>
            </w:pPr>
          </w:p>
        </w:tc>
        <w:tc>
          <w:tcPr>
            <w:tcW w:w="761" w:type="pct"/>
            <w:shd w:val="clear" w:color="auto" w:fill="auto"/>
          </w:tcPr>
          <w:p w14:paraId="6A1456EB" w14:textId="77777777" w:rsidR="00FC3A4E" w:rsidRPr="00D75787" w:rsidRDefault="00FC3A4E" w:rsidP="00450F70">
            <w:pPr>
              <w:tabs>
                <w:tab w:val="left" w:pos="1644"/>
              </w:tabs>
              <w:spacing w:after="60"/>
              <w:jc w:val="left"/>
              <w:rPr>
                <w:sz w:val="17"/>
                <w:szCs w:val="17"/>
                <w:lang w:val="en-CA"/>
              </w:rPr>
            </w:pPr>
            <w:r w:rsidRPr="00D75787">
              <w:rPr>
                <w:sz w:val="17"/>
                <w:szCs w:val="17"/>
                <w:lang w:val="en-CA"/>
              </w:rPr>
              <w:t>Support costs</w:t>
            </w:r>
          </w:p>
        </w:tc>
        <w:tc>
          <w:tcPr>
            <w:tcW w:w="741" w:type="pct"/>
            <w:shd w:val="clear" w:color="auto" w:fill="auto"/>
          </w:tcPr>
          <w:p w14:paraId="2957707B" w14:textId="7A5C6BDB" w:rsidR="00FC3A4E" w:rsidRPr="009D1ECB" w:rsidRDefault="00FC3A4E" w:rsidP="00450F70">
            <w:pPr>
              <w:tabs>
                <w:tab w:val="left" w:pos="1644"/>
              </w:tabs>
              <w:spacing w:after="60"/>
              <w:jc w:val="right"/>
              <w:rPr>
                <w:sz w:val="17"/>
                <w:szCs w:val="17"/>
                <w:lang w:val="en-CA"/>
              </w:rPr>
            </w:pPr>
            <w:r>
              <w:rPr>
                <w:sz w:val="17"/>
                <w:szCs w:val="17"/>
                <w:lang w:val="en-CA"/>
              </w:rPr>
              <w:t>1,339</w:t>
            </w:r>
          </w:p>
        </w:tc>
        <w:tc>
          <w:tcPr>
            <w:tcW w:w="581" w:type="pct"/>
            <w:shd w:val="clear" w:color="auto" w:fill="auto"/>
          </w:tcPr>
          <w:p w14:paraId="1A82E2DF" w14:textId="5EE3967F" w:rsidR="00FC3A4E" w:rsidRPr="009D1ECB" w:rsidRDefault="00FC3A4E" w:rsidP="00450F70">
            <w:pPr>
              <w:tabs>
                <w:tab w:val="left" w:pos="1644"/>
              </w:tabs>
              <w:spacing w:after="60"/>
              <w:jc w:val="right"/>
              <w:rPr>
                <w:sz w:val="17"/>
                <w:szCs w:val="17"/>
                <w:lang w:val="en-CA"/>
              </w:rPr>
            </w:pPr>
            <w:r>
              <w:rPr>
                <w:sz w:val="17"/>
                <w:szCs w:val="17"/>
                <w:lang w:val="en-CA"/>
              </w:rPr>
              <w:t>0</w:t>
            </w:r>
          </w:p>
        </w:tc>
        <w:tc>
          <w:tcPr>
            <w:tcW w:w="666" w:type="pct"/>
            <w:shd w:val="clear" w:color="auto" w:fill="auto"/>
          </w:tcPr>
          <w:p w14:paraId="2A4643BA" w14:textId="37B9EADB" w:rsidR="00FC3A4E" w:rsidRPr="009D1ECB" w:rsidRDefault="00FC3A4E" w:rsidP="00450F70">
            <w:pPr>
              <w:tabs>
                <w:tab w:val="left" w:pos="1644"/>
              </w:tabs>
              <w:spacing w:after="60"/>
              <w:jc w:val="right"/>
              <w:rPr>
                <w:sz w:val="17"/>
                <w:szCs w:val="17"/>
                <w:lang w:val="en-CA"/>
              </w:rPr>
            </w:pPr>
            <w:r>
              <w:rPr>
                <w:sz w:val="17"/>
                <w:szCs w:val="17"/>
                <w:lang w:val="en-CA"/>
              </w:rPr>
              <w:t>0</w:t>
            </w:r>
          </w:p>
        </w:tc>
        <w:tc>
          <w:tcPr>
            <w:tcW w:w="292" w:type="pct"/>
            <w:shd w:val="clear" w:color="auto" w:fill="auto"/>
          </w:tcPr>
          <w:p w14:paraId="64A111AE" w14:textId="7D2E375E" w:rsidR="00FC3A4E" w:rsidRPr="009D1ECB" w:rsidRDefault="00FC3A4E" w:rsidP="00450F70">
            <w:pPr>
              <w:tabs>
                <w:tab w:val="left" w:pos="1644"/>
              </w:tabs>
              <w:spacing w:after="60"/>
              <w:jc w:val="right"/>
              <w:rPr>
                <w:sz w:val="17"/>
                <w:szCs w:val="17"/>
                <w:lang w:val="en-CA"/>
              </w:rPr>
            </w:pPr>
            <w:r>
              <w:rPr>
                <w:sz w:val="17"/>
                <w:szCs w:val="17"/>
                <w:lang w:val="en-CA"/>
              </w:rPr>
              <w:t>0</w:t>
            </w:r>
          </w:p>
        </w:tc>
        <w:tc>
          <w:tcPr>
            <w:tcW w:w="508" w:type="pct"/>
            <w:shd w:val="clear" w:color="auto" w:fill="auto"/>
          </w:tcPr>
          <w:p w14:paraId="12303B9F" w14:textId="61EE764E" w:rsidR="00FC3A4E" w:rsidRPr="009D1ECB" w:rsidRDefault="00FC3A4E" w:rsidP="00450F70">
            <w:pPr>
              <w:tabs>
                <w:tab w:val="left" w:pos="1644"/>
              </w:tabs>
              <w:spacing w:after="60"/>
              <w:jc w:val="right"/>
              <w:rPr>
                <w:sz w:val="17"/>
                <w:szCs w:val="17"/>
                <w:lang w:val="en-CA"/>
              </w:rPr>
            </w:pPr>
            <w:r>
              <w:rPr>
                <w:sz w:val="17"/>
                <w:szCs w:val="17"/>
                <w:lang w:val="en-CA"/>
              </w:rPr>
              <w:t>0</w:t>
            </w:r>
          </w:p>
        </w:tc>
        <w:tc>
          <w:tcPr>
            <w:tcW w:w="559" w:type="pct"/>
            <w:shd w:val="clear" w:color="auto" w:fill="auto"/>
          </w:tcPr>
          <w:p w14:paraId="5F6BFC74" w14:textId="5ABAC249" w:rsidR="00FC3A4E" w:rsidRPr="009D1ECB" w:rsidRDefault="00FC3A4E" w:rsidP="00450F70">
            <w:pPr>
              <w:tabs>
                <w:tab w:val="left" w:pos="1644"/>
              </w:tabs>
              <w:spacing w:after="60"/>
              <w:jc w:val="right"/>
              <w:rPr>
                <w:sz w:val="17"/>
                <w:szCs w:val="17"/>
                <w:lang w:val="en-CA"/>
              </w:rPr>
            </w:pPr>
            <w:r>
              <w:rPr>
                <w:sz w:val="17"/>
                <w:szCs w:val="17"/>
                <w:lang w:val="en-CA"/>
              </w:rPr>
              <w:t>1,339</w:t>
            </w:r>
          </w:p>
        </w:tc>
      </w:tr>
      <w:tr w:rsidR="00FC3A4E" w:rsidRPr="00846382" w14:paraId="24649EAF" w14:textId="77777777" w:rsidTr="00FC3A4E">
        <w:tc>
          <w:tcPr>
            <w:tcW w:w="376" w:type="pct"/>
            <w:vMerge/>
            <w:shd w:val="clear" w:color="auto" w:fill="auto"/>
          </w:tcPr>
          <w:p w14:paraId="1FBB40B2" w14:textId="77777777" w:rsidR="00FC3A4E" w:rsidRPr="00D75787" w:rsidRDefault="00FC3A4E" w:rsidP="00450F70">
            <w:pPr>
              <w:tabs>
                <w:tab w:val="left" w:pos="1644"/>
              </w:tabs>
              <w:spacing w:after="60"/>
              <w:jc w:val="center"/>
              <w:rPr>
                <w:sz w:val="17"/>
                <w:szCs w:val="17"/>
                <w:lang w:val="en-CA"/>
              </w:rPr>
            </w:pPr>
          </w:p>
        </w:tc>
        <w:tc>
          <w:tcPr>
            <w:tcW w:w="515" w:type="pct"/>
            <w:vMerge w:val="restart"/>
            <w:shd w:val="clear" w:color="auto" w:fill="auto"/>
          </w:tcPr>
          <w:p w14:paraId="6DADB39E" w14:textId="77777777" w:rsidR="00FC3A4E" w:rsidRPr="00846382" w:rsidRDefault="00FC3A4E" w:rsidP="00450F70">
            <w:pPr>
              <w:tabs>
                <w:tab w:val="left" w:pos="1644"/>
              </w:tabs>
              <w:spacing w:after="60"/>
              <w:jc w:val="center"/>
              <w:rPr>
                <w:sz w:val="17"/>
                <w:szCs w:val="17"/>
                <w:lang w:val="en-CA"/>
              </w:rPr>
            </w:pPr>
            <w:r w:rsidRPr="00846382">
              <w:rPr>
                <w:sz w:val="17"/>
                <w:szCs w:val="17"/>
                <w:lang w:val="en-CA"/>
              </w:rPr>
              <w:t>UNIDO</w:t>
            </w:r>
          </w:p>
        </w:tc>
        <w:tc>
          <w:tcPr>
            <w:tcW w:w="761" w:type="pct"/>
            <w:shd w:val="clear" w:color="auto" w:fill="auto"/>
          </w:tcPr>
          <w:p w14:paraId="3BD0B520" w14:textId="77777777" w:rsidR="00FC3A4E" w:rsidRPr="00846382" w:rsidRDefault="00FC3A4E" w:rsidP="00450F70">
            <w:pPr>
              <w:tabs>
                <w:tab w:val="left" w:pos="1644"/>
              </w:tabs>
              <w:spacing w:after="60"/>
              <w:jc w:val="left"/>
              <w:rPr>
                <w:sz w:val="17"/>
                <w:szCs w:val="17"/>
                <w:lang w:val="en-CA"/>
              </w:rPr>
            </w:pPr>
            <w:r w:rsidRPr="00846382">
              <w:rPr>
                <w:sz w:val="17"/>
                <w:szCs w:val="17"/>
                <w:lang w:val="en-CA"/>
              </w:rPr>
              <w:t>Project costs</w:t>
            </w:r>
          </w:p>
        </w:tc>
        <w:tc>
          <w:tcPr>
            <w:tcW w:w="741" w:type="pct"/>
            <w:shd w:val="clear" w:color="auto" w:fill="auto"/>
          </w:tcPr>
          <w:p w14:paraId="50C168DC" w14:textId="72571E52" w:rsidR="00FC3A4E" w:rsidRPr="00846382" w:rsidRDefault="00FC3A4E" w:rsidP="009D1ECB">
            <w:pPr>
              <w:tabs>
                <w:tab w:val="left" w:pos="1644"/>
              </w:tabs>
              <w:spacing w:after="60"/>
              <w:jc w:val="right"/>
              <w:rPr>
                <w:sz w:val="17"/>
                <w:szCs w:val="17"/>
                <w:lang w:val="en-CA"/>
              </w:rPr>
            </w:pPr>
            <w:r w:rsidRPr="00846382">
              <w:rPr>
                <w:sz w:val="17"/>
                <w:szCs w:val="17"/>
                <w:lang w:val="en-CA"/>
              </w:rPr>
              <w:t>123,700</w:t>
            </w:r>
          </w:p>
        </w:tc>
        <w:tc>
          <w:tcPr>
            <w:tcW w:w="581" w:type="pct"/>
            <w:shd w:val="clear" w:color="auto" w:fill="auto"/>
          </w:tcPr>
          <w:p w14:paraId="26E0B0C4" w14:textId="489B6398" w:rsidR="00FC3A4E" w:rsidRPr="00846382" w:rsidRDefault="00FC3A4E">
            <w:pPr>
              <w:tabs>
                <w:tab w:val="left" w:pos="1644"/>
              </w:tabs>
              <w:spacing w:after="60"/>
              <w:jc w:val="right"/>
              <w:rPr>
                <w:sz w:val="17"/>
                <w:szCs w:val="17"/>
                <w:lang w:val="en-CA"/>
              </w:rPr>
            </w:pPr>
            <w:r w:rsidRPr="00846382">
              <w:rPr>
                <w:sz w:val="17"/>
                <w:szCs w:val="17"/>
                <w:lang w:val="en-CA"/>
              </w:rPr>
              <w:t>506,680</w:t>
            </w:r>
          </w:p>
        </w:tc>
        <w:tc>
          <w:tcPr>
            <w:tcW w:w="666" w:type="pct"/>
            <w:shd w:val="clear" w:color="auto" w:fill="auto"/>
          </w:tcPr>
          <w:p w14:paraId="14EA17D0" w14:textId="5646F0CF" w:rsidR="00FC3A4E" w:rsidRPr="00846382" w:rsidRDefault="00FC3A4E" w:rsidP="009D1ECB">
            <w:pPr>
              <w:tabs>
                <w:tab w:val="left" w:pos="1644"/>
              </w:tabs>
              <w:spacing w:after="60"/>
              <w:jc w:val="right"/>
              <w:rPr>
                <w:sz w:val="17"/>
                <w:szCs w:val="17"/>
                <w:lang w:val="en-CA"/>
              </w:rPr>
            </w:pPr>
            <w:r w:rsidRPr="00846382">
              <w:rPr>
                <w:sz w:val="17"/>
                <w:szCs w:val="17"/>
                <w:lang w:val="en-CA"/>
              </w:rPr>
              <w:t>167,867</w:t>
            </w:r>
          </w:p>
        </w:tc>
        <w:tc>
          <w:tcPr>
            <w:tcW w:w="292" w:type="pct"/>
            <w:shd w:val="clear" w:color="auto" w:fill="auto"/>
          </w:tcPr>
          <w:p w14:paraId="73A03A69" w14:textId="3F541673" w:rsidR="00FC3A4E" w:rsidRPr="00846382" w:rsidRDefault="00FC3A4E" w:rsidP="00450F70">
            <w:pPr>
              <w:tabs>
                <w:tab w:val="left" w:pos="1644"/>
              </w:tabs>
              <w:spacing w:after="60"/>
              <w:jc w:val="right"/>
              <w:rPr>
                <w:sz w:val="17"/>
                <w:szCs w:val="17"/>
                <w:lang w:val="en-CA"/>
              </w:rPr>
            </w:pPr>
            <w:r w:rsidRPr="00846382">
              <w:rPr>
                <w:sz w:val="17"/>
                <w:szCs w:val="17"/>
                <w:lang w:val="en-CA"/>
              </w:rPr>
              <w:t>0</w:t>
            </w:r>
          </w:p>
        </w:tc>
        <w:tc>
          <w:tcPr>
            <w:tcW w:w="508" w:type="pct"/>
            <w:shd w:val="clear" w:color="auto" w:fill="auto"/>
          </w:tcPr>
          <w:p w14:paraId="64EDC2A8" w14:textId="143D6E79" w:rsidR="00FC3A4E" w:rsidRPr="00846382" w:rsidRDefault="00FC3A4E" w:rsidP="00FC3A4E">
            <w:pPr>
              <w:tabs>
                <w:tab w:val="left" w:pos="1644"/>
              </w:tabs>
              <w:spacing w:after="60"/>
              <w:jc w:val="right"/>
              <w:rPr>
                <w:sz w:val="17"/>
                <w:szCs w:val="17"/>
                <w:lang w:val="en-CA"/>
              </w:rPr>
            </w:pPr>
            <w:r w:rsidRPr="00846382">
              <w:rPr>
                <w:sz w:val="17"/>
                <w:szCs w:val="17"/>
                <w:lang w:val="en-CA"/>
              </w:rPr>
              <w:t>40,000</w:t>
            </w:r>
          </w:p>
        </w:tc>
        <w:tc>
          <w:tcPr>
            <w:tcW w:w="559" w:type="pct"/>
            <w:shd w:val="clear" w:color="auto" w:fill="auto"/>
          </w:tcPr>
          <w:p w14:paraId="10519242" w14:textId="1B3FAE5B" w:rsidR="00FC3A4E" w:rsidRPr="00846382" w:rsidRDefault="00FC3A4E" w:rsidP="00FC3A4E">
            <w:pPr>
              <w:tabs>
                <w:tab w:val="left" w:pos="1644"/>
              </w:tabs>
              <w:spacing w:after="60"/>
              <w:jc w:val="right"/>
              <w:rPr>
                <w:sz w:val="17"/>
                <w:szCs w:val="17"/>
                <w:lang w:val="en-CA"/>
              </w:rPr>
            </w:pPr>
            <w:r w:rsidRPr="00846382">
              <w:rPr>
                <w:sz w:val="17"/>
                <w:szCs w:val="17"/>
                <w:lang w:val="en-CA"/>
              </w:rPr>
              <w:t>838,247</w:t>
            </w:r>
          </w:p>
        </w:tc>
      </w:tr>
      <w:tr w:rsidR="00FC3A4E" w:rsidRPr="00846382" w14:paraId="68B38257" w14:textId="77777777" w:rsidTr="00FC3A4E">
        <w:tc>
          <w:tcPr>
            <w:tcW w:w="376" w:type="pct"/>
            <w:vMerge/>
            <w:shd w:val="clear" w:color="auto" w:fill="auto"/>
          </w:tcPr>
          <w:p w14:paraId="43285599" w14:textId="77777777" w:rsidR="00FC3A4E" w:rsidRPr="00846382" w:rsidRDefault="00FC3A4E" w:rsidP="00450F70">
            <w:pPr>
              <w:tabs>
                <w:tab w:val="left" w:pos="1644"/>
              </w:tabs>
              <w:spacing w:after="60"/>
              <w:jc w:val="center"/>
              <w:rPr>
                <w:sz w:val="17"/>
                <w:szCs w:val="17"/>
                <w:lang w:val="en-CA"/>
              </w:rPr>
            </w:pPr>
          </w:p>
        </w:tc>
        <w:tc>
          <w:tcPr>
            <w:tcW w:w="515" w:type="pct"/>
            <w:vMerge/>
            <w:shd w:val="clear" w:color="auto" w:fill="auto"/>
          </w:tcPr>
          <w:p w14:paraId="7D68A6FE" w14:textId="77777777" w:rsidR="00FC3A4E" w:rsidRPr="00846382" w:rsidRDefault="00FC3A4E" w:rsidP="00450F70">
            <w:pPr>
              <w:tabs>
                <w:tab w:val="left" w:pos="1644"/>
              </w:tabs>
              <w:spacing w:after="60"/>
              <w:jc w:val="center"/>
              <w:rPr>
                <w:sz w:val="17"/>
                <w:szCs w:val="17"/>
                <w:lang w:val="en-CA"/>
              </w:rPr>
            </w:pPr>
          </w:p>
        </w:tc>
        <w:tc>
          <w:tcPr>
            <w:tcW w:w="761" w:type="pct"/>
            <w:shd w:val="clear" w:color="auto" w:fill="auto"/>
          </w:tcPr>
          <w:p w14:paraId="32DB6B5D" w14:textId="77777777" w:rsidR="00FC3A4E" w:rsidRPr="00846382" w:rsidRDefault="00FC3A4E" w:rsidP="00450F70">
            <w:pPr>
              <w:tabs>
                <w:tab w:val="left" w:pos="1644"/>
              </w:tabs>
              <w:spacing w:after="60"/>
              <w:jc w:val="left"/>
              <w:rPr>
                <w:sz w:val="17"/>
                <w:szCs w:val="17"/>
                <w:lang w:val="en-CA"/>
              </w:rPr>
            </w:pPr>
            <w:r w:rsidRPr="00846382">
              <w:rPr>
                <w:sz w:val="17"/>
                <w:szCs w:val="17"/>
                <w:lang w:val="en-CA"/>
              </w:rPr>
              <w:t>Support costs</w:t>
            </w:r>
          </w:p>
        </w:tc>
        <w:tc>
          <w:tcPr>
            <w:tcW w:w="741" w:type="pct"/>
            <w:shd w:val="clear" w:color="auto" w:fill="auto"/>
          </w:tcPr>
          <w:p w14:paraId="26B2A9D3" w14:textId="735FF097" w:rsidR="00FC3A4E" w:rsidRPr="00846382" w:rsidRDefault="00FC3A4E" w:rsidP="009D1ECB">
            <w:pPr>
              <w:tabs>
                <w:tab w:val="left" w:pos="1644"/>
              </w:tabs>
              <w:spacing w:after="60"/>
              <w:jc w:val="right"/>
              <w:rPr>
                <w:sz w:val="17"/>
                <w:szCs w:val="17"/>
                <w:lang w:val="en-CA"/>
              </w:rPr>
            </w:pPr>
            <w:r w:rsidRPr="00846382">
              <w:rPr>
                <w:sz w:val="17"/>
                <w:szCs w:val="17"/>
                <w:lang w:val="en-CA"/>
              </w:rPr>
              <w:t>8,659</w:t>
            </w:r>
          </w:p>
        </w:tc>
        <w:tc>
          <w:tcPr>
            <w:tcW w:w="581" w:type="pct"/>
            <w:shd w:val="clear" w:color="auto" w:fill="auto"/>
          </w:tcPr>
          <w:p w14:paraId="2F29D1BB" w14:textId="79143E82" w:rsidR="00FC3A4E" w:rsidRPr="00846382" w:rsidRDefault="00FC3A4E">
            <w:pPr>
              <w:tabs>
                <w:tab w:val="left" w:pos="1644"/>
              </w:tabs>
              <w:spacing w:after="60"/>
              <w:jc w:val="right"/>
              <w:rPr>
                <w:sz w:val="17"/>
                <w:szCs w:val="17"/>
                <w:lang w:val="en-CA"/>
              </w:rPr>
            </w:pPr>
            <w:r w:rsidRPr="00846382">
              <w:rPr>
                <w:sz w:val="17"/>
                <w:szCs w:val="17"/>
                <w:lang w:val="en-CA"/>
              </w:rPr>
              <w:t>35,468</w:t>
            </w:r>
          </w:p>
        </w:tc>
        <w:tc>
          <w:tcPr>
            <w:tcW w:w="666" w:type="pct"/>
            <w:shd w:val="clear" w:color="auto" w:fill="auto"/>
          </w:tcPr>
          <w:p w14:paraId="725FB0BF" w14:textId="60B29D94" w:rsidR="00FC3A4E" w:rsidRPr="00846382" w:rsidRDefault="00FC3A4E" w:rsidP="00FC3A4E">
            <w:pPr>
              <w:tabs>
                <w:tab w:val="left" w:pos="1644"/>
              </w:tabs>
              <w:spacing w:after="60"/>
              <w:jc w:val="right"/>
              <w:rPr>
                <w:sz w:val="17"/>
                <w:szCs w:val="17"/>
                <w:lang w:val="en-CA"/>
              </w:rPr>
            </w:pPr>
            <w:r w:rsidRPr="00846382">
              <w:rPr>
                <w:sz w:val="17"/>
                <w:szCs w:val="17"/>
                <w:lang w:val="en-CA"/>
              </w:rPr>
              <w:t>11,751</w:t>
            </w:r>
          </w:p>
        </w:tc>
        <w:tc>
          <w:tcPr>
            <w:tcW w:w="292" w:type="pct"/>
            <w:shd w:val="clear" w:color="auto" w:fill="auto"/>
          </w:tcPr>
          <w:p w14:paraId="5C0C89F8" w14:textId="17EE11E5" w:rsidR="00FC3A4E" w:rsidRPr="00846382" w:rsidRDefault="00FC3A4E" w:rsidP="00450F70">
            <w:pPr>
              <w:tabs>
                <w:tab w:val="left" w:pos="1644"/>
              </w:tabs>
              <w:spacing w:after="60"/>
              <w:jc w:val="right"/>
              <w:rPr>
                <w:sz w:val="17"/>
                <w:szCs w:val="17"/>
                <w:lang w:val="en-CA"/>
              </w:rPr>
            </w:pPr>
            <w:r w:rsidRPr="00846382">
              <w:rPr>
                <w:sz w:val="17"/>
                <w:szCs w:val="17"/>
                <w:lang w:val="en-CA"/>
              </w:rPr>
              <w:t>0</w:t>
            </w:r>
          </w:p>
        </w:tc>
        <w:tc>
          <w:tcPr>
            <w:tcW w:w="508" w:type="pct"/>
            <w:shd w:val="clear" w:color="auto" w:fill="auto"/>
          </w:tcPr>
          <w:p w14:paraId="6815CF3A" w14:textId="59A25005" w:rsidR="00FC3A4E" w:rsidRPr="00846382" w:rsidRDefault="00FC3A4E" w:rsidP="00FC3A4E">
            <w:pPr>
              <w:tabs>
                <w:tab w:val="left" w:pos="1644"/>
              </w:tabs>
              <w:spacing w:after="60"/>
              <w:jc w:val="right"/>
              <w:rPr>
                <w:sz w:val="17"/>
                <w:szCs w:val="17"/>
                <w:lang w:val="en-CA"/>
              </w:rPr>
            </w:pPr>
            <w:r w:rsidRPr="00846382">
              <w:rPr>
                <w:sz w:val="17"/>
                <w:szCs w:val="17"/>
                <w:lang w:val="en-CA"/>
              </w:rPr>
              <w:t>2,800</w:t>
            </w:r>
          </w:p>
        </w:tc>
        <w:tc>
          <w:tcPr>
            <w:tcW w:w="559" w:type="pct"/>
            <w:shd w:val="clear" w:color="auto" w:fill="auto"/>
          </w:tcPr>
          <w:p w14:paraId="27BBBFA2" w14:textId="52EAE2DA" w:rsidR="00FC3A4E" w:rsidRPr="00846382" w:rsidRDefault="00FC3A4E" w:rsidP="000B2534">
            <w:pPr>
              <w:tabs>
                <w:tab w:val="left" w:pos="1644"/>
              </w:tabs>
              <w:spacing w:after="60"/>
              <w:jc w:val="right"/>
              <w:rPr>
                <w:sz w:val="17"/>
                <w:szCs w:val="17"/>
                <w:lang w:val="en-CA"/>
              </w:rPr>
            </w:pPr>
            <w:r w:rsidRPr="00846382">
              <w:rPr>
                <w:sz w:val="17"/>
                <w:szCs w:val="17"/>
                <w:lang w:val="en-CA"/>
              </w:rPr>
              <w:t>58,67</w:t>
            </w:r>
            <w:r w:rsidR="000B2534" w:rsidRPr="00846382">
              <w:rPr>
                <w:sz w:val="17"/>
                <w:szCs w:val="17"/>
                <w:lang w:val="en-CA"/>
              </w:rPr>
              <w:t>7</w:t>
            </w:r>
          </w:p>
        </w:tc>
      </w:tr>
      <w:tr w:rsidR="00FC3A4E" w:rsidRPr="00846382" w14:paraId="2323C370" w14:textId="77777777" w:rsidTr="00FC3A4E">
        <w:tc>
          <w:tcPr>
            <w:tcW w:w="891" w:type="pct"/>
            <w:gridSpan w:val="2"/>
            <w:vMerge w:val="restart"/>
            <w:shd w:val="clear" w:color="auto" w:fill="auto"/>
          </w:tcPr>
          <w:p w14:paraId="499C314D" w14:textId="77777777" w:rsidR="00FC3A4E" w:rsidRPr="00846382" w:rsidRDefault="00FC3A4E" w:rsidP="00450F70">
            <w:pPr>
              <w:tabs>
                <w:tab w:val="left" w:pos="1644"/>
              </w:tabs>
              <w:spacing w:after="60"/>
              <w:jc w:val="left"/>
              <w:rPr>
                <w:sz w:val="17"/>
                <w:szCs w:val="17"/>
                <w:lang w:val="en-CA"/>
              </w:rPr>
            </w:pPr>
            <w:r w:rsidRPr="00846382">
              <w:rPr>
                <w:sz w:val="17"/>
                <w:szCs w:val="17"/>
                <w:lang w:val="en-CA"/>
              </w:rPr>
              <w:t>Funds approved by ExCom (US$)</w:t>
            </w:r>
          </w:p>
        </w:tc>
        <w:tc>
          <w:tcPr>
            <w:tcW w:w="761" w:type="pct"/>
            <w:shd w:val="clear" w:color="auto" w:fill="auto"/>
          </w:tcPr>
          <w:p w14:paraId="081C2DD1" w14:textId="77777777" w:rsidR="00FC3A4E" w:rsidRPr="00846382" w:rsidRDefault="00FC3A4E" w:rsidP="00450F70">
            <w:pPr>
              <w:tabs>
                <w:tab w:val="left" w:pos="1644"/>
              </w:tabs>
              <w:spacing w:after="60"/>
              <w:jc w:val="left"/>
              <w:rPr>
                <w:sz w:val="17"/>
                <w:szCs w:val="17"/>
                <w:lang w:val="en-CA"/>
              </w:rPr>
            </w:pPr>
            <w:r w:rsidRPr="00846382">
              <w:rPr>
                <w:sz w:val="17"/>
                <w:szCs w:val="17"/>
                <w:lang w:val="en-CA"/>
              </w:rPr>
              <w:t>Project costs</w:t>
            </w:r>
          </w:p>
        </w:tc>
        <w:tc>
          <w:tcPr>
            <w:tcW w:w="741" w:type="pct"/>
            <w:shd w:val="clear" w:color="auto" w:fill="auto"/>
          </w:tcPr>
          <w:p w14:paraId="3C167268" w14:textId="500AA317" w:rsidR="00FC3A4E" w:rsidRPr="00846382" w:rsidRDefault="00FC3A4E" w:rsidP="00203DD9">
            <w:pPr>
              <w:tabs>
                <w:tab w:val="left" w:pos="1644"/>
              </w:tabs>
              <w:spacing w:after="60"/>
              <w:jc w:val="right"/>
              <w:rPr>
                <w:sz w:val="17"/>
                <w:szCs w:val="17"/>
                <w:lang w:val="en-CA"/>
              </w:rPr>
            </w:pPr>
            <w:r w:rsidRPr="00846382">
              <w:rPr>
                <w:sz w:val="17"/>
                <w:szCs w:val="17"/>
                <w:lang w:val="en-CA"/>
              </w:rPr>
              <w:t>134,003</w:t>
            </w:r>
          </w:p>
        </w:tc>
        <w:tc>
          <w:tcPr>
            <w:tcW w:w="581" w:type="pct"/>
            <w:shd w:val="clear" w:color="auto" w:fill="auto"/>
          </w:tcPr>
          <w:p w14:paraId="442FE48F" w14:textId="77777777" w:rsidR="00FC3A4E" w:rsidRPr="00846382" w:rsidRDefault="00FC3A4E" w:rsidP="00450F70">
            <w:pPr>
              <w:tabs>
                <w:tab w:val="left" w:pos="1644"/>
              </w:tabs>
              <w:spacing w:after="60"/>
              <w:jc w:val="right"/>
              <w:rPr>
                <w:sz w:val="17"/>
                <w:szCs w:val="17"/>
                <w:lang w:val="en-CA"/>
              </w:rPr>
            </w:pPr>
            <w:r w:rsidRPr="00846382">
              <w:rPr>
                <w:sz w:val="17"/>
                <w:szCs w:val="17"/>
                <w:lang w:val="en-CA"/>
              </w:rPr>
              <w:t>506,680</w:t>
            </w:r>
          </w:p>
        </w:tc>
        <w:tc>
          <w:tcPr>
            <w:tcW w:w="666" w:type="pct"/>
            <w:shd w:val="clear" w:color="auto" w:fill="auto"/>
          </w:tcPr>
          <w:p w14:paraId="7C60278C" w14:textId="4D60236E" w:rsidR="00FC3A4E" w:rsidRPr="00846382" w:rsidRDefault="00FC3A4E">
            <w:pPr>
              <w:tabs>
                <w:tab w:val="left" w:pos="1644"/>
              </w:tabs>
              <w:spacing w:after="60"/>
              <w:jc w:val="right"/>
              <w:rPr>
                <w:sz w:val="17"/>
                <w:szCs w:val="17"/>
                <w:lang w:val="en-CA"/>
              </w:rPr>
            </w:pPr>
            <w:r w:rsidRPr="00846382">
              <w:rPr>
                <w:sz w:val="17"/>
                <w:szCs w:val="17"/>
                <w:lang w:val="en-CA"/>
              </w:rPr>
              <w:t>0</w:t>
            </w:r>
          </w:p>
        </w:tc>
        <w:tc>
          <w:tcPr>
            <w:tcW w:w="292" w:type="pct"/>
            <w:shd w:val="clear" w:color="auto" w:fill="auto"/>
          </w:tcPr>
          <w:p w14:paraId="0FDA31C1" w14:textId="083F0343" w:rsidR="00FC3A4E" w:rsidRPr="00846382" w:rsidRDefault="00FC3A4E" w:rsidP="00FC3A4E">
            <w:pPr>
              <w:tabs>
                <w:tab w:val="left" w:pos="1644"/>
              </w:tabs>
              <w:spacing w:after="60"/>
              <w:jc w:val="right"/>
              <w:rPr>
                <w:sz w:val="17"/>
                <w:szCs w:val="17"/>
                <w:lang w:val="en-CA"/>
              </w:rPr>
            </w:pPr>
            <w:r w:rsidRPr="00846382">
              <w:rPr>
                <w:sz w:val="17"/>
                <w:szCs w:val="17"/>
                <w:lang w:val="en-CA"/>
              </w:rPr>
              <w:t>0</w:t>
            </w:r>
          </w:p>
        </w:tc>
        <w:tc>
          <w:tcPr>
            <w:tcW w:w="508" w:type="pct"/>
            <w:shd w:val="clear" w:color="auto" w:fill="auto"/>
          </w:tcPr>
          <w:p w14:paraId="40B37162" w14:textId="746CC3CE" w:rsidR="00FC3A4E" w:rsidRPr="00846382" w:rsidRDefault="00FC3A4E" w:rsidP="009D1ECB">
            <w:pPr>
              <w:tabs>
                <w:tab w:val="left" w:pos="1644"/>
              </w:tabs>
              <w:spacing w:after="60"/>
              <w:jc w:val="right"/>
              <w:rPr>
                <w:sz w:val="17"/>
                <w:szCs w:val="17"/>
                <w:lang w:val="en-CA"/>
              </w:rPr>
            </w:pPr>
            <w:r w:rsidRPr="00846382">
              <w:rPr>
                <w:sz w:val="17"/>
                <w:szCs w:val="17"/>
                <w:lang w:val="en-CA"/>
              </w:rPr>
              <w:t>0</w:t>
            </w:r>
          </w:p>
        </w:tc>
        <w:tc>
          <w:tcPr>
            <w:tcW w:w="559" w:type="pct"/>
            <w:shd w:val="clear" w:color="auto" w:fill="auto"/>
          </w:tcPr>
          <w:p w14:paraId="3F11A640" w14:textId="6A2B6D86" w:rsidR="00FC3A4E" w:rsidRPr="00846382" w:rsidRDefault="00FC3A4E" w:rsidP="00FC3A4E">
            <w:pPr>
              <w:tabs>
                <w:tab w:val="left" w:pos="1644"/>
              </w:tabs>
              <w:spacing w:after="60"/>
              <w:jc w:val="right"/>
              <w:rPr>
                <w:sz w:val="17"/>
                <w:szCs w:val="17"/>
                <w:lang w:val="en-CA"/>
              </w:rPr>
            </w:pPr>
            <w:r w:rsidRPr="00846382">
              <w:rPr>
                <w:sz w:val="17"/>
                <w:szCs w:val="17"/>
                <w:lang w:val="en-CA"/>
              </w:rPr>
              <w:t>640,683</w:t>
            </w:r>
          </w:p>
        </w:tc>
      </w:tr>
      <w:tr w:rsidR="00FC3A4E" w:rsidRPr="00846382" w14:paraId="56119E8E" w14:textId="77777777" w:rsidTr="00FC3A4E">
        <w:tc>
          <w:tcPr>
            <w:tcW w:w="891" w:type="pct"/>
            <w:gridSpan w:val="2"/>
            <w:vMerge/>
            <w:tcBorders>
              <w:bottom w:val="single" w:sz="4" w:space="0" w:color="666699"/>
            </w:tcBorders>
            <w:shd w:val="clear" w:color="auto" w:fill="auto"/>
          </w:tcPr>
          <w:p w14:paraId="2E0D5F87" w14:textId="77777777" w:rsidR="00FC3A4E" w:rsidRPr="00846382" w:rsidRDefault="00FC3A4E" w:rsidP="00450F70">
            <w:pPr>
              <w:tabs>
                <w:tab w:val="left" w:pos="1644"/>
              </w:tabs>
              <w:spacing w:after="60"/>
              <w:jc w:val="center"/>
              <w:rPr>
                <w:sz w:val="17"/>
                <w:szCs w:val="17"/>
                <w:lang w:val="en-CA"/>
              </w:rPr>
            </w:pPr>
          </w:p>
        </w:tc>
        <w:tc>
          <w:tcPr>
            <w:tcW w:w="761" w:type="pct"/>
            <w:tcBorders>
              <w:bottom w:val="single" w:sz="4" w:space="0" w:color="666699"/>
            </w:tcBorders>
            <w:shd w:val="clear" w:color="auto" w:fill="auto"/>
          </w:tcPr>
          <w:p w14:paraId="52168E97" w14:textId="77777777" w:rsidR="00FC3A4E" w:rsidRPr="00846382" w:rsidRDefault="00FC3A4E" w:rsidP="00450F70">
            <w:pPr>
              <w:tabs>
                <w:tab w:val="left" w:pos="1644"/>
              </w:tabs>
              <w:spacing w:after="60"/>
              <w:jc w:val="left"/>
              <w:rPr>
                <w:sz w:val="17"/>
                <w:szCs w:val="17"/>
                <w:lang w:val="en-CA"/>
              </w:rPr>
            </w:pPr>
            <w:r w:rsidRPr="00846382">
              <w:rPr>
                <w:sz w:val="17"/>
                <w:szCs w:val="17"/>
                <w:lang w:val="en-CA"/>
              </w:rPr>
              <w:t>Support costs</w:t>
            </w:r>
          </w:p>
        </w:tc>
        <w:tc>
          <w:tcPr>
            <w:tcW w:w="741" w:type="pct"/>
            <w:tcBorders>
              <w:bottom w:val="single" w:sz="4" w:space="0" w:color="666699"/>
            </w:tcBorders>
            <w:shd w:val="clear" w:color="auto" w:fill="auto"/>
          </w:tcPr>
          <w:p w14:paraId="46691ACF" w14:textId="091AA06E" w:rsidR="00FC3A4E" w:rsidRPr="00846382" w:rsidRDefault="00FC3A4E" w:rsidP="009D1ECB">
            <w:pPr>
              <w:tabs>
                <w:tab w:val="left" w:pos="1644"/>
              </w:tabs>
              <w:spacing w:after="60"/>
              <w:jc w:val="right"/>
              <w:rPr>
                <w:sz w:val="17"/>
                <w:szCs w:val="17"/>
                <w:lang w:val="en-CA"/>
              </w:rPr>
            </w:pPr>
            <w:r w:rsidRPr="00846382">
              <w:rPr>
                <w:sz w:val="17"/>
                <w:szCs w:val="17"/>
                <w:lang w:val="en-CA"/>
              </w:rPr>
              <w:t>9,998</w:t>
            </w:r>
          </w:p>
        </w:tc>
        <w:tc>
          <w:tcPr>
            <w:tcW w:w="581" w:type="pct"/>
            <w:tcBorders>
              <w:bottom w:val="single" w:sz="4" w:space="0" w:color="666699"/>
            </w:tcBorders>
            <w:shd w:val="clear" w:color="auto" w:fill="auto"/>
          </w:tcPr>
          <w:p w14:paraId="49365CE0" w14:textId="77777777" w:rsidR="00FC3A4E" w:rsidRPr="00846382" w:rsidRDefault="00FC3A4E" w:rsidP="00450F70">
            <w:pPr>
              <w:tabs>
                <w:tab w:val="left" w:pos="1644"/>
              </w:tabs>
              <w:spacing w:after="60"/>
              <w:jc w:val="right"/>
              <w:rPr>
                <w:sz w:val="17"/>
                <w:szCs w:val="17"/>
                <w:lang w:val="en-CA"/>
              </w:rPr>
            </w:pPr>
            <w:r w:rsidRPr="00846382">
              <w:rPr>
                <w:sz w:val="17"/>
                <w:szCs w:val="17"/>
                <w:lang w:val="en-CA"/>
              </w:rPr>
              <w:t>35,468</w:t>
            </w:r>
          </w:p>
        </w:tc>
        <w:tc>
          <w:tcPr>
            <w:tcW w:w="666" w:type="pct"/>
            <w:tcBorders>
              <w:bottom w:val="single" w:sz="4" w:space="0" w:color="666699"/>
            </w:tcBorders>
            <w:shd w:val="clear" w:color="auto" w:fill="auto"/>
          </w:tcPr>
          <w:p w14:paraId="4595E9DF" w14:textId="7C3C0F32" w:rsidR="00FC3A4E" w:rsidRPr="00846382" w:rsidRDefault="00FC3A4E">
            <w:pPr>
              <w:tabs>
                <w:tab w:val="left" w:pos="1644"/>
              </w:tabs>
              <w:spacing w:after="60"/>
              <w:jc w:val="right"/>
              <w:rPr>
                <w:sz w:val="17"/>
                <w:szCs w:val="17"/>
                <w:lang w:val="en-CA"/>
              </w:rPr>
            </w:pPr>
            <w:r w:rsidRPr="00846382">
              <w:rPr>
                <w:sz w:val="17"/>
                <w:szCs w:val="17"/>
                <w:lang w:val="en-CA"/>
              </w:rPr>
              <w:t>0</w:t>
            </w:r>
          </w:p>
        </w:tc>
        <w:tc>
          <w:tcPr>
            <w:tcW w:w="292" w:type="pct"/>
            <w:tcBorders>
              <w:bottom w:val="single" w:sz="4" w:space="0" w:color="666699"/>
            </w:tcBorders>
            <w:shd w:val="clear" w:color="auto" w:fill="auto"/>
          </w:tcPr>
          <w:p w14:paraId="2339EA74" w14:textId="3178F440" w:rsidR="00FC3A4E" w:rsidRPr="00846382" w:rsidRDefault="00FC3A4E" w:rsidP="00FC3A4E">
            <w:pPr>
              <w:tabs>
                <w:tab w:val="left" w:pos="1644"/>
              </w:tabs>
              <w:spacing w:after="60"/>
              <w:jc w:val="right"/>
              <w:rPr>
                <w:sz w:val="17"/>
                <w:szCs w:val="17"/>
                <w:lang w:val="en-CA"/>
              </w:rPr>
            </w:pPr>
            <w:r w:rsidRPr="00846382">
              <w:rPr>
                <w:sz w:val="17"/>
                <w:szCs w:val="17"/>
                <w:lang w:val="en-CA"/>
              </w:rPr>
              <w:t>0</w:t>
            </w:r>
          </w:p>
        </w:tc>
        <w:tc>
          <w:tcPr>
            <w:tcW w:w="508" w:type="pct"/>
            <w:tcBorders>
              <w:bottom w:val="single" w:sz="4" w:space="0" w:color="666699"/>
            </w:tcBorders>
            <w:shd w:val="clear" w:color="auto" w:fill="auto"/>
          </w:tcPr>
          <w:p w14:paraId="7FE420D4" w14:textId="0BA0A4F5" w:rsidR="00FC3A4E" w:rsidRPr="00846382" w:rsidRDefault="00FC3A4E" w:rsidP="009D1ECB">
            <w:pPr>
              <w:tabs>
                <w:tab w:val="left" w:pos="1644"/>
              </w:tabs>
              <w:spacing w:after="60"/>
              <w:jc w:val="right"/>
              <w:rPr>
                <w:sz w:val="17"/>
                <w:szCs w:val="17"/>
                <w:lang w:val="en-CA"/>
              </w:rPr>
            </w:pPr>
            <w:r w:rsidRPr="00846382">
              <w:rPr>
                <w:sz w:val="17"/>
                <w:szCs w:val="17"/>
                <w:lang w:val="en-CA"/>
              </w:rPr>
              <w:t>0</w:t>
            </w:r>
          </w:p>
        </w:tc>
        <w:tc>
          <w:tcPr>
            <w:tcW w:w="559" w:type="pct"/>
            <w:tcBorders>
              <w:bottom w:val="single" w:sz="4" w:space="0" w:color="666699"/>
            </w:tcBorders>
            <w:shd w:val="clear" w:color="auto" w:fill="auto"/>
          </w:tcPr>
          <w:p w14:paraId="6DCC6A29" w14:textId="1F159575" w:rsidR="00FC3A4E" w:rsidRPr="00846382" w:rsidRDefault="00FC3A4E" w:rsidP="00450F70">
            <w:pPr>
              <w:tabs>
                <w:tab w:val="left" w:pos="1644"/>
              </w:tabs>
              <w:spacing w:after="60"/>
              <w:jc w:val="right"/>
              <w:rPr>
                <w:sz w:val="17"/>
                <w:szCs w:val="17"/>
                <w:lang w:val="en-CA"/>
              </w:rPr>
            </w:pPr>
            <w:r w:rsidRPr="00846382">
              <w:rPr>
                <w:sz w:val="17"/>
                <w:szCs w:val="17"/>
                <w:lang w:val="en-CA"/>
              </w:rPr>
              <w:t>45,466</w:t>
            </w:r>
          </w:p>
        </w:tc>
      </w:tr>
      <w:tr w:rsidR="00FC3A4E" w:rsidRPr="00846382" w14:paraId="2AA8DE78" w14:textId="77777777" w:rsidTr="00FC3A4E">
        <w:tc>
          <w:tcPr>
            <w:tcW w:w="891" w:type="pct"/>
            <w:gridSpan w:val="2"/>
            <w:vMerge w:val="restart"/>
            <w:shd w:val="clear" w:color="auto" w:fill="auto"/>
          </w:tcPr>
          <w:p w14:paraId="7CFC8A92" w14:textId="77777777" w:rsidR="00FC3A4E" w:rsidRPr="00846382" w:rsidRDefault="00FC3A4E" w:rsidP="00450F70">
            <w:pPr>
              <w:tabs>
                <w:tab w:val="left" w:pos="1644"/>
              </w:tabs>
              <w:spacing w:after="60"/>
              <w:jc w:val="left"/>
              <w:rPr>
                <w:sz w:val="17"/>
                <w:szCs w:val="17"/>
                <w:lang w:val="en-CA"/>
              </w:rPr>
            </w:pPr>
            <w:r w:rsidRPr="00846382">
              <w:rPr>
                <w:sz w:val="17"/>
                <w:szCs w:val="17"/>
                <w:lang w:val="en-CA"/>
              </w:rPr>
              <w:t>Total funds requested for approval at this meeting (US$)</w:t>
            </w:r>
          </w:p>
        </w:tc>
        <w:tc>
          <w:tcPr>
            <w:tcW w:w="761" w:type="pct"/>
            <w:shd w:val="clear" w:color="auto" w:fill="auto"/>
          </w:tcPr>
          <w:p w14:paraId="7F5CECD6" w14:textId="77777777" w:rsidR="00FC3A4E" w:rsidRPr="00846382" w:rsidRDefault="00FC3A4E" w:rsidP="00450F70">
            <w:pPr>
              <w:tabs>
                <w:tab w:val="left" w:pos="1644"/>
              </w:tabs>
              <w:spacing w:after="60"/>
              <w:jc w:val="left"/>
              <w:rPr>
                <w:sz w:val="17"/>
                <w:szCs w:val="17"/>
                <w:lang w:val="en-CA"/>
              </w:rPr>
            </w:pPr>
            <w:r w:rsidRPr="00846382">
              <w:rPr>
                <w:sz w:val="17"/>
                <w:szCs w:val="17"/>
                <w:lang w:val="en-CA"/>
              </w:rPr>
              <w:t>Project costs</w:t>
            </w:r>
          </w:p>
        </w:tc>
        <w:tc>
          <w:tcPr>
            <w:tcW w:w="741" w:type="pct"/>
            <w:shd w:val="clear" w:color="auto" w:fill="auto"/>
          </w:tcPr>
          <w:p w14:paraId="2AF6B9DE" w14:textId="55429C09" w:rsidR="00FC3A4E" w:rsidRPr="00846382" w:rsidRDefault="00FC3A4E" w:rsidP="00450F70">
            <w:pPr>
              <w:tabs>
                <w:tab w:val="left" w:pos="1644"/>
              </w:tabs>
              <w:spacing w:after="60"/>
              <w:jc w:val="right"/>
              <w:rPr>
                <w:sz w:val="17"/>
                <w:szCs w:val="17"/>
                <w:lang w:val="en-CA"/>
              </w:rPr>
            </w:pPr>
          </w:p>
        </w:tc>
        <w:tc>
          <w:tcPr>
            <w:tcW w:w="581" w:type="pct"/>
            <w:shd w:val="clear" w:color="auto" w:fill="auto"/>
          </w:tcPr>
          <w:p w14:paraId="56453152" w14:textId="3112B2BA" w:rsidR="00FC3A4E" w:rsidRPr="00846382" w:rsidRDefault="00FC3A4E" w:rsidP="00450F70">
            <w:pPr>
              <w:tabs>
                <w:tab w:val="left" w:pos="1644"/>
              </w:tabs>
              <w:spacing w:after="60"/>
              <w:jc w:val="right"/>
              <w:rPr>
                <w:sz w:val="17"/>
                <w:szCs w:val="17"/>
                <w:lang w:val="en-CA"/>
              </w:rPr>
            </w:pPr>
          </w:p>
        </w:tc>
        <w:tc>
          <w:tcPr>
            <w:tcW w:w="666" w:type="pct"/>
            <w:shd w:val="clear" w:color="auto" w:fill="auto"/>
          </w:tcPr>
          <w:p w14:paraId="3781EF0E" w14:textId="30461AC3" w:rsidR="00FC3A4E" w:rsidRPr="00846382" w:rsidRDefault="00FC3A4E" w:rsidP="00450F70">
            <w:pPr>
              <w:tabs>
                <w:tab w:val="left" w:pos="1644"/>
              </w:tabs>
              <w:spacing w:after="60"/>
              <w:jc w:val="right"/>
              <w:rPr>
                <w:b/>
                <w:sz w:val="17"/>
                <w:szCs w:val="17"/>
                <w:lang w:val="en-CA"/>
              </w:rPr>
            </w:pPr>
            <w:r w:rsidRPr="00846382">
              <w:rPr>
                <w:b/>
                <w:sz w:val="17"/>
                <w:szCs w:val="17"/>
                <w:lang w:val="en-CA"/>
              </w:rPr>
              <w:t>167,867</w:t>
            </w:r>
          </w:p>
        </w:tc>
        <w:tc>
          <w:tcPr>
            <w:tcW w:w="292" w:type="pct"/>
            <w:shd w:val="clear" w:color="auto" w:fill="auto"/>
          </w:tcPr>
          <w:p w14:paraId="0EBCC4E1" w14:textId="0C6104AC" w:rsidR="00FC3A4E" w:rsidRPr="00846382" w:rsidRDefault="00FC3A4E" w:rsidP="00450F70">
            <w:pPr>
              <w:tabs>
                <w:tab w:val="left" w:pos="1644"/>
              </w:tabs>
              <w:spacing w:after="60"/>
              <w:jc w:val="right"/>
              <w:rPr>
                <w:sz w:val="17"/>
                <w:szCs w:val="17"/>
                <w:lang w:val="en-CA"/>
              </w:rPr>
            </w:pPr>
          </w:p>
        </w:tc>
        <w:tc>
          <w:tcPr>
            <w:tcW w:w="508" w:type="pct"/>
            <w:shd w:val="clear" w:color="auto" w:fill="auto"/>
          </w:tcPr>
          <w:p w14:paraId="7AD9A894" w14:textId="110FAA71" w:rsidR="00FC3A4E" w:rsidRPr="00846382" w:rsidRDefault="00FC3A4E" w:rsidP="00450F70">
            <w:pPr>
              <w:tabs>
                <w:tab w:val="left" w:pos="1644"/>
              </w:tabs>
              <w:spacing w:after="60"/>
              <w:jc w:val="right"/>
              <w:rPr>
                <w:sz w:val="17"/>
                <w:szCs w:val="17"/>
                <w:lang w:val="en-CA"/>
              </w:rPr>
            </w:pPr>
          </w:p>
        </w:tc>
        <w:tc>
          <w:tcPr>
            <w:tcW w:w="559" w:type="pct"/>
            <w:shd w:val="clear" w:color="auto" w:fill="auto"/>
          </w:tcPr>
          <w:p w14:paraId="0B25227D" w14:textId="26636AE3" w:rsidR="00FC3A4E" w:rsidRPr="00846382" w:rsidRDefault="00FC3A4E" w:rsidP="00450F70">
            <w:pPr>
              <w:tabs>
                <w:tab w:val="left" w:pos="1644"/>
              </w:tabs>
              <w:spacing w:after="60"/>
              <w:jc w:val="right"/>
              <w:rPr>
                <w:sz w:val="17"/>
                <w:szCs w:val="17"/>
                <w:lang w:val="en-CA"/>
              </w:rPr>
            </w:pPr>
            <w:r w:rsidRPr="00846382">
              <w:rPr>
                <w:b/>
                <w:sz w:val="17"/>
                <w:szCs w:val="17"/>
                <w:lang w:val="en-CA"/>
              </w:rPr>
              <w:t>167,867</w:t>
            </w:r>
          </w:p>
        </w:tc>
      </w:tr>
      <w:tr w:rsidR="00FC3A4E" w:rsidRPr="00846382" w14:paraId="4B43E795" w14:textId="77777777" w:rsidTr="00FC3A4E">
        <w:tc>
          <w:tcPr>
            <w:tcW w:w="891" w:type="pct"/>
            <w:gridSpan w:val="2"/>
            <w:vMerge/>
            <w:tcBorders>
              <w:bottom w:val="single" w:sz="4" w:space="0" w:color="auto"/>
            </w:tcBorders>
            <w:shd w:val="clear" w:color="auto" w:fill="auto"/>
          </w:tcPr>
          <w:p w14:paraId="2B6B58E4" w14:textId="210A667A" w:rsidR="00FC3A4E" w:rsidRPr="00846382" w:rsidRDefault="00FC3A4E" w:rsidP="00450F70">
            <w:pPr>
              <w:tabs>
                <w:tab w:val="left" w:pos="1644"/>
              </w:tabs>
              <w:spacing w:after="60"/>
              <w:jc w:val="center"/>
              <w:rPr>
                <w:sz w:val="17"/>
                <w:szCs w:val="17"/>
                <w:lang w:val="en-CA"/>
              </w:rPr>
            </w:pPr>
          </w:p>
        </w:tc>
        <w:tc>
          <w:tcPr>
            <w:tcW w:w="761" w:type="pct"/>
            <w:tcBorders>
              <w:bottom w:val="single" w:sz="4" w:space="0" w:color="auto"/>
            </w:tcBorders>
            <w:shd w:val="clear" w:color="auto" w:fill="auto"/>
          </w:tcPr>
          <w:p w14:paraId="503DFE9D" w14:textId="77777777" w:rsidR="00FC3A4E" w:rsidRPr="00846382" w:rsidRDefault="00FC3A4E" w:rsidP="00450F70">
            <w:pPr>
              <w:tabs>
                <w:tab w:val="left" w:pos="1644"/>
              </w:tabs>
              <w:spacing w:after="60"/>
              <w:jc w:val="left"/>
              <w:rPr>
                <w:sz w:val="17"/>
                <w:szCs w:val="17"/>
                <w:lang w:val="en-CA"/>
              </w:rPr>
            </w:pPr>
            <w:r w:rsidRPr="00846382">
              <w:rPr>
                <w:sz w:val="17"/>
                <w:szCs w:val="17"/>
                <w:lang w:val="en-CA"/>
              </w:rPr>
              <w:t>Support costs</w:t>
            </w:r>
          </w:p>
        </w:tc>
        <w:tc>
          <w:tcPr>
            <w:tcW w:w="741" w:type="pct"/>
            <w:tcBorders>
              <w:bottom w:val="single" w:sz="4" w:space="0" w:color="auto"/>
            </w:tcBorders>
            <w:shd w:val="clear" w:color="auto" w:fill="auto"/>
          </w:tcPr>
          <w:p w14:paraId="755DBA6D" w14:textId="598540B2" w:rsidR="00FC3A4E" w:rsidRPr="00846382" w:rsidRDefault="00FC3A4E" w:rsidP="00450F70">
            <w:pPr>
              <w:tabs>
                <w:tab w:val="left" w:pos="1644"/>
              </w:tabs>
              <w:spacing w:after="60"/>
              <w:jc w:val="right"/>
              <w:rPr>
                <w:sz w:val="17"/>
                <w:szCs w:val="17"/>
                <w:lang w:val="en-CA"/>
              </w:rPr>
            </w:pPr>
          </w:p>
        </w:tc>
        <w:tc>
          <w:tcPr>
            <w:tcW w:w="581" w:type="pct"/>
            <w:tcBorders>
              <w:bottom w:val="single" w:sz="4" w:space="0" w:color="auto"/>
            </w:tcBorders>
            <w:shd w:val="clear" w:color="auto" w:fill="auto"/>
          </w:tcPr>
          <w:p w14:paraId="27C5EF4B" w14:textId="3FF5F358" w:rsidR="00FC3A4E" w:rsidRPr="00846382" w:rsidRDefault="00FC3A4E" w:rsidP="00450F70">
            <w:pPr>
              <w:tabs>
                <w:tab w:val="left" w:pos="1644"/>
              </w:tabs>
              <w:spacing w:after="60"/>
              <w:jc w:val="right"/>
              <w:rPr>
                <w:sz w:val="17"/>
                <w:szCs w:val="17"/>
                <w:lang w:val="en-CA"/>
              </w:rPr>
            </w:pPr>
          </w:p>
        </w:tc>
        <w:tc>
          <w:tcPr>
            <w:tcW w:w="666" w:type="pct"/>
            <w:tcBorders>
              <w:bottom w:val="single" w:sz="4" w:space="0" w:color="auto"/>
            </w:tcBorders>
            <w:shd w:val="clear" w:color="auto" w:fill="auto"/>
          </w:tcPr>
          <w:p w14:paraId="6F79E849" w14:textId="0C7D82E2" w:rsidR="00FC3A4E" w:rsidRPr="00846382" w:rsidRDefault="00FC3A4E" w:rsidP="00450F70">
            <w:pPr>
              <w:tabs>
                <w:tab w:val="left" w:pos="1644"/>
              </w:tabs>
              <w:spacing w:after="60"/>
              <w:jc w:val="right"/>
              <w:rPr>
                <w:b/>
                <w:sz w:val="17"/>
                <w:szCs w:val="17"/>
                <w:lang w:val="en-CA"/>
              </w:rPr>
            </w:pPr>
            <w:r w:rsidRPr="00846382">
              <w:rPr>
                <w:b/>
                <w:sz w:val="17"/>
                <w:szCs w:val="17"/>
                <w:lang w:val="en-CA"/>
              </w:rPr>
              <w:t>11,751</w:t>
            </w:r>
          </w:p>
        </w:tc>
        <w:tc>
          <w:tcPr>
            <w:tcW w:w="292" w:type="pct"/>
            <w:tcBorders>
              <w:bottom w:val="single" w:sz="4" w:space="0" w:color="auto"/>
            </w:tcBorders>
            <w:shd w:val="clear" w:color="auto" w:fill="auto"/>
          </w:tcPr>
          <w:p w14:paraId="32D122C5" w14:textId="77777777" w:rsidR="00FC3A4E" w:rsidRPr="00846382" w:rsidRDefault="00FC3A4E" w:rsidP="00450F70">
            <w:pPr>
              <w:tabs>
                <w:tab w:val="left" w:pos="1644"/>
              </w:tabs>
              <w:spacing w:after="60"/>
              <w:jc w:val="right"/>
              <w:rPr>
                <w:sz w:val="17"/>
                <w:szCs w:val="17"/>
                <w:lang w:val="en-CA"/>
              </w:rPr>
            </w:pPr>
          </w:p>
        </w:tc>
        <w:tc>
          <w:tcPr>
            <w:tcW w:w="508" w:type="pct"/>
            <w:tcBorders>
              <w:bottom w:val="single" w:sz="4" w:space="0" w:color="auto"/>
            </w:tcBorders>
            <w:shd w:val="clear" w:color="auto" w:fill="auto"/>
          </w:tcPr>
          <w:p w14:paraId="1C2FA8EC" w14:textId="5B5CC573" w:rsidR="00FC3A4E" w:rsidRPr="00846382" w:rsidRDefault="00FC3A4E" w:rsidP="00450F70">
            <w:pPr>
              <w:tabs>
                <w:tab w:val="left" w:pos="1644"/>
              </w:tabs>
              <w:spacing w:after="60"/>
              <w:jc w:val="right"/>
              <w:rPr>
                <w:sz w:val="17"/>
                <w:szCs w:val="17"/>
                <w:lang w:val="en-CA"/>
              </w:rPr>
            </w:pPr>
          </w:p>
        </w:tc>
        <w:tc>
          <w:tcPr>
            <w:tcW w:w="559" w:type="pct"/>
            <w:tcBorders>
              <w:bottom w:val="single" w:sz="4" w:space="0" w:color="auto"/>
            </w:tcBorders>
            <w:shd w:val="clear" w:color="auto" w:fill="auto"/>
          </w:tcPr>
          <w:p w14:paraId="6B7038E7" w14:textId="4F084C39" w:rsidR="00FC3A4E" w:rsidRPr="00846382" w:rsidRDefault="00FC3A4E" w:rsidP="00450F70">
            <w:pPr>
              <w:tabs>
                <w:tab w:val="left" w:pos="1644"/>
              </w:tabs>
              <w:spacing w:after="60"/>
              <w:jc w:val="right"/>
              <w:rPr>
                <w:sz w:val="17"/>
                <w:szCs w:val="17"/>
                <w:lang w:val="en-CA"/>
              </w:rPr>
            </w:pPr>
            <w:r w:rsidRPr="00846382">
              <w:rPr>
                <w:b/>
                <w:sz w:val="17"/>
                <w:szCs w:val="17"/>
                <w:lang w:val="en-CA"/>
              </w:rPr>
              <w:t>11,751</w:t>
            </w:r>
          </w:p>
        </w:tc>
      </w:tr>
      <w:tr w:rsidR="00FC3A4E" w:rsidRPr="00846382" w14:paraId="66BACB3B" w14:textId="77777777" w:rsidTr="00FC3A4E">
        <w:trPr>
          <w:trHeight w:val="240"/>
        </w:trPr>
        <w:tc>
          <w:tcPr>
            <w:tcW w:w="5000" w:type="pct"/>
            <w:gridSpan w:val="9"/>
            <w:tcBorders>
              <w:top w:val="single" w:sz="4" w:space="0" w:color="auto"/>
              <w:left w:val="nil"/>
              <w:bottom w:val="nil"/>
              <w:right w:val="nil"/>
            </w:tcBorders>
            <w:shd w:val="clear" w:color="auto" w:fill="auto"/>
          </w:tcPr>
          <w:p w14:paraId="29D836CB" w14:textId="3F99A357" w:rsidR="00FC3A4E" w:rsidRPr="00846382" w:rsidRDefault="00FC3A4E" w:rsidP="00337D73">
            <w:pPr>
              <w:tabs>
                <w:tab w:val="left" w:pos="1644"/>
              </w:tabs>
              <w:spacing w:after="60"/>
              <w:jc w:val="left"/>
              <w:rPr>
                <w:sz w:val="17"/>
                <w:szCs w:val="17"/>
                <w:lang w:val="en-CA"/>
              </w:rPr>
            </w:pPr>
            <w:r w:rsidRPr="00846382">
              <w:rPr>
                <w:sz w:val="17"/>
                <w:szCs w:val="17"/>
                <w:lang w:val="en-CA"/>
              </w:rPr>
              <w:t>*</w:t>
            </w:r>
            <w:r w:rsidRPr="00846382">
              <w:rPr>
                <w:rFonts w:eastAsia="Calibri"/>
                <w:color w:val="000000"/>
                <w:sz w:val="16"/>
                <w:szCs w:val="16"/>
                <w:lang w:val="en-CA" w:eastAsia="en-CA"/>
              </w:rPr>
              <w:t xml:space="preserve"> The Government of the Democratic People</w:t>
            </w:r>
            <w:r w:rsidR="00337D73" w:rsidRPr="00846382">
              <w:rPr>
                <w:rFonts w:eastAsia="Calibri"/>
                <w:color w:val="000000"/>
                <w:sz w:val="16"/>
                <w:szCs w:val="16"/>
                <w:lang w:val="en-CA" w:eastAsia="en-CA"/>
              </w:rPr>
              <w:t>’</w:t>
            </w:r>
            <w:r w:rsidRPr="00846382">
              <w:rPr>
                <w:rFonts w:eastAsia="Calibri"/>
                <w:color w:val="000000"/>
                <w:sz w:val="16"/>
                <w:szCs w:val="16"/>
                <w:lang w:val="en-CA" w:eastAsia="en-CA"/>
              </w:rPr>
              <w:t>s Republic of Korea estimated a consumption of 80.00 ODP tonnes, which is above the HCFC baseline for compliance.</w:t>
            </w:r>
          </w:p>
        </w:tc>
      </w:tr>
    </w:tbl>
    <w:p w14:paraId="6F82B3BB" w14:textId="15DFB830" w:rsidR="00FC3A4E" w:rsidRPr="00846382" w:rsidRDefault="00FC3A4E" w:rsidP="00FC3A4E">
      <w:pPr>
        <w:tabs>
          <w:tab w:val="left" w:pos="1644"/>
        </w:tabs>
        <w:spacing w:after="60"/>
        <w:jc w:val="left"/>
        <w:rPr>
          <w:rFonts w:eastAsia="Calibri"/>
          <w:color w:val="000000"/>
          <w:sz w:val="16"/>
          <w:szCs w:val="16"/>
          <w:lang w:val="en-CA" w:eastAsia="en-CA"/>
        </w:rPr>
      </w:pPr>
    </w:p>
    <w:tbl>
      <w:tblPr>
        <w:tblStyle w:val="TableGrid"/>
        <w:tblW w:w="522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999"/>
      </w:tblGrid>
      <w:tr w:rsidR="00FC3A4E" w:rsidRPr="00450F70" w14:paraId="7C32065C" w14:textId="77777777" w:rsidTr="007C42EF">
        <w:trPr>
          <w:trHeight w:val="240"/>
        </w:trPr>
        <w:tc>
          <w:tcPr>
            <w:tcW w:w="1500" w:type="pct"/>
            <w:shd w:val="clear" w:color="auto" w:fill="auto"/>
          </w:tcPr>
          <w:p w14:paraId="14D0B978" w14:textId="77777777" w:rsidR="00FC3A4E" w:rsidRPr="00846382" w:rsidRDefault="00FC3A4E" w:rsidP="007C42EF">
            <w:pPr>
              <w:tabs>
                <w:tab w:val="left" w:pos="1644"/>
              </w:tabs>
              <w:spacing w:after="60"/>
              <w:jc w:val="left"/>
              <w:rPr>
                <w:b/>
                <w:sz w:val="17"/>
                <w:szCs w:val="17"/>
                <w:lang w:val="en-CA"/>
              </w:rPr>
            </w:pPr>
            <w:r w:rsidRPr="00846382">
              <w:rPr>
                <w:b/>
                <w:sz w:val="17"/>
                <w:szCs w:val="17"/>
                <w:lang w:val="en-CA"/>
              </w:rPr>
              <w:t>Secretariat's recommendation:</w:t>
            </w:r>
          </w:p>
        </w:tc>
        <w:tc>
          <w:tcPr>
            <w:tcW w:w="3500" w:type="pct"/>
            <w:shd w:val="clear" w:color="auto" w:fill="auto"/>
          </w:tcPr>
          <w:p w14:paraId="2667EE69" w14:textId="711E1B88" w:rsidR="00FC3A4E" w:rsidRPr="00450F70" w:rsidRDefault="00FC3A4E" w:rsidP="00171A81">
            <w:pPr>
              <w:tabs>
                <w:tab w:val="left" w:pos="1644"/>
              </w:tabs>
              <w:spacing w:after="60"/>
              <w:jc w:val="center"/>
              <w:rPr>
                <w:sz w:val="17"/>
                <w:szCs w:val="17"/>
                <w:lang w:val="en-CA"/>
              </w:rPr>
            </w:pPr>
            <w:r w:rsidRPr="00846382">
              <w:rPr>
                <w:sz w:val="17"/>
                <w:szCs w:val="17"/>
                <w:lang w:val="en-CA"/>
              </w:rPr>
              <w:t xml:space="preserve">For </w:t>
            </w:r>
            <w:r w:rsidR="00171A81" w:rsidRPr="00846382">
              <w:rPr>
                <w:sz w:val="17"/>
                <w:szCs w:val="17"/>
                <w:lang w:val="en-CA"/>
              </w:rPr>
              <w:t>blanket approval</w:t>
            </w:r>
          </w:p>
        </w:tc>
      </w:tr>
    </w:tbl>
    <w:p w14:paraId="79999AB3" w14:textId="77777777" w:rsidR="00FC3A4E" w:rsidRDefault="00FC3A4E" w:rsidP="00FC3A4E">
      <w:pPr>
        <w:tabs>
          <w:tab w:val="left" w:pos="1644"/>
        </w:tabs>
        <w:spacing w:after="60"/>
        <w:jc w:val="left"/>
        <w:rPr>
          <w:sz w:val="17"/>
          <w:szCs w:val="17"/>
          <w:lang w:val="en-CA"/>
        </w:rPr>
      </w:pPr>
    </w:p>
    <w:p w14:paraId="266AEFEA" w14:textId="77777777" w:rsidR="00FC3A4E" w:rsidRPr="00450F70" w:rsidRDefault="00FC3A4E" w:rsidP="00450F70">
      <w:pPr>
        <w:tabs>
          <w:tab w:val="left" w:pos="1644"/>
        </w:tabs>
        <w:spacing w:after="60"/>
        <w:jc w:val="center"/>
        <w:rPr>
          <w:sz w:val="17"/>
          <w:szCs w:val="17"/>
          <w:lang w:val="en-CA"/>
        </w:rPr>
      </w:pPr>
    </w:p>
    <w:p w14:paraId="4539B739" w14:textId="4230739C" w:rsidR="00572436" w:rsidRPr="00203DD9" w:rsidRDefault="00572436" w:rsidP="006A7EE9">
      <w:pPr>
        <w:pStyle w:val="FootnoteText"/>
        <w:rPr>
          <w:sz w:val="16"/>
          <w:szCs w:val="16"/>
          <w:lang w:val="en-CA"/>
        </w:rPr>
      </w:pPr>
      <w:r w:rsidRPr="00203DD9">
        <w:rPr>
          <w:sz w:val="16"/>
          <w:szCs w:val="16"/>
          <w:lang w:val="en-CA"/>
        </w:rPr>
        <w:br w:type="page"/>
      </w:r>
    </w:p>
    <w:p w14:paraId="5236E637" w14:textId="77777777" w:rsidR="00572436" w:rsidRPr="00DE4B83" w:rsidRDefault="00572436" w:rsidP="00A5433C">
      <w:pPr>
        <w:jc w:val="center"/>
        <w:rPr>
          <w:b/>
          <w:lang w:val="en-CA"/>
        </w:rPr>
      </w:pPr>
      <w:r w:rsidRPr="00DE4B83">
        <w:rPr>
          <w:b/>
          <w:lang w:val="en-CA"/>
        </w:rPr>
        <w:lastRenderedPageBreak/>
        <w:t>PROJECT DESCRIPTION</w:t>
      </w:r>
    </w:p>
    <w:p w14:paraId="1F2AA406" w14:textId="77777777" w:rsidR="00572436" w:rsidRPr="00DE4B83" w:rsidRDefault="00572436" w:rsidP="00A5433C">
      <w:pPr>
        <w:rPr>
          <w:lang w:val="en-CA"/>
        </w:rPr>
      </w:pPr>
    </w:p>
    <w:p w14:paraId="41E33E11" w14:textId="57B9A505" w:rsidR="00572436" w:rsidRPr="00DE4B83" w:rsidRDefault="00572436" w:rsidP="00A5433C">
      <w:pPr>
        <w:pStyle w:val="Heading1"/>
        <w:rPr>
          <w:lang w:val="en-CA"/>
        </w:rPr>
      </w:pPr>
      <w:r w:rsidRPr="00DE4B83">
        <w:rPr>
          <w:lang w:val="en-CA"/>
        </w:rPr>
        <w:t>On behalf of the Government of</w:t>
      </w:r>
      <w:r w:rsidR="00BE1C8C" w:rsidRPr="00DE4B83">
        <w:rPr>
          <w:lang w:val="en-CA"/>
        </w:rPr>
        <w:t xml:space="preserve"> the Democratic People’s Republic of Korea</w:t>
      </w:r>
      <w:r w:rsidRPr="00DE4B83">
        <w:rPr>
          <w:lang w:val="en-CA"/>
        </w:rPr>
        <w:t xml:space="preserve">, </w:t>
      </w:r>
      <w:r w:rsidR="00BE1C8C" w:rsidRPr="00DE4B83">
        <w:rPr>
          <w:lang w:val="en-CA"/>
        </w:rPr>
        <w:t>UNIDO</w:t>
      </w:r>
      <w:r w:rsidRPr="00DE4B83">
        <w:rPr>
          <w:lang w:val="en-CA"/>
        </w:rPr>
        <w:t xml:space="preserve"> as the </w:t>
      </w:r>
      <w:r w:rsidR="00BE1C8C" w:rsidRPr="00DE4B83">
        <w:rPr>
          <w:lang w:val="en-CA"/>
        </w:rPr>
        <w:t>designated</w:t>
      </w:r>
      <w:r w:rsidRPr="00DE4B83">
        <w:rPr>
          <w:lang w:val="en-CA"/>
        </w:rPr>
        <w:t xml:space="preserve"> implementing agency has submitted to the 7</w:t>
      </w:r>
      <w:r w:rsidR="00BD0DEF" w:rsidRPr="00DE4B83">
        <w:rPr>
          <w:lang w:val="en-CA"/>
        </w:rPr>
        <w:t>7</w:t>
      </w:r>
      <w:r w:rsidRPr="00DE4B83">
        <w:rPr>
          <w:vertAlign w:val="superscript"/>
          <w:lang w:val="en-CA"/>
        </w:rPr>
        <w:t>th </w:t>
      </w:r>
      <w:r w:rsidRPr="00DE4B83">
        <w:rPr>
          <w:lang w:val="en-CA"/>
        </w:rPr>
        <w:t xml:space="preserve">meeting a request for funding for the </w:t>
      </w:r>
      <w:r w:rsidR="00FC77BE" w:rsidRPr="00DE4B83">
        <w:rPr>
          <w:lang w:val="en-CA"/>
        </w:rPr>
        <w:t>third tranche</w:t>
      </w:r>
      <w:r w:rsidRPr="00DE4B83">
        <w:rPr>
          <w:lang w:val="en-CA"/>
        </w:rPr>
        <w:t xml:space="preserve"> of stage I of the HCFC phase-out management plan (HPMP), at the amount of US $</w:t>
      </w:r>
      <w:r w:rsidR="00BE1C8C" w:rsidRPr="00DE4B83">
        <w:rPr>
          <w:lang w:val="en-CA"/>
        </w:rPr>
        <w:t>190,000</w:t>
      </w:r>
      <w:r w:rsidR="00BE1C8C" w:rsidRPr="00DE4B83">
        <w:rPr>
          <w:rStyle w:val="FootnoteReference"/>
          <w:lang w:val="en-CA"/>
        </w:rPr>
        <w:footnoteReference w:id="1"/>
      </w:r>
      <w:r w:rsidRPr="00DE4B83">
        <w:rPr>
          <w:lang w:val="en-CA"/>
        </w:rPr>
        <w:t>, plus agency support costs of US $</w:t>
      </w:r>
      <w:r w:rsidR="00BE1C8C" w:rsidRPr="00DE4B83">
        <w:rPr>
          <w:lang w:val="en-CA"/>
        </w:rPr>
        <w:t>13,300</w:t>
      </w:r>
      <w:r w:rsidR="001A0647" w:rsidRPr="00DE4B83">
        <w:rPr>
          <w:rStyle w:val="FootnoteReference"/>
          <w:lang w:val="en-CA"/>
        </w:rPr>
        <w:footnoteReference w:id="2"/>
      </w:r>
      <w:r w:rsidR="008A6DD9" w:rsidRPr="00DE4B83">
        <w:rPr>
          <w:lang w:val="en-CA"/>
        </w:rPr>
        <w:t xml:space="preserve"> as originally submitted</w:t>
      </w:r>
      <w:r w:rsidRPr="00DE4B83">
        <w:rPr>
          <w:lang w:val="en-CA"/>
        </w:rPr>
        <w:t xml:space="preserve">. The submission includes a progress report on the implementation of the </w:t>
      </w:r>
      <w:r w:rsidR="00104565" w:rsidRPr="00DE4B83">
        <w:rPr>
          <w:lang w:val="en-CA"/>
        </w:rPr>
        <w:t>second</w:t>
      </w:r>
      <w:r w:rsidRPr="00DE4B83">
        <w:rPr>
          <w:lang w:val="en-CA"/>
        </w:rPr>
        <w:t xml:space="preserve"> tranche, the verification report on HCFC consumption and the tranche implementation plan for 201</w:t>
      </w:r>
      <w:r w:rsidR="00BD0DEF" w:rsidRPr="00DE4B83">
        <w:rPr>
          <w:lang w:val="en-CA"/>
        </w:rPr>
        <w:t>7</w:t>
      </w:r>
      <w:r w:rsidRPr="00DE4B83">
        <w:rPr>
          <w:lang w:val="en-CA"/>
        </w:rPr>
        <w:t xml:space="preserve"> to 20</w:t>
      </w:r>
      <w:r w:rsidR="00DD6C51" w:rsidRPr="00DE4B83">
        <w:rPr>
          <w:lang w:val="en-CA"/>
        </w:rPr>
        <w:t>18</w:t>
      </w:r>
      <w:r w:rsidRPr="00DE4B83">
        <w:rPr>
          <w:lang w:val="en-CA"/>
        </w:rPr>
        <w:t>.</w:t>
      </w:r>
    </w:p>
    <w:p w14:paraId="45D0DB61" w14:textId="540C5573" w:rsidR="00C93767" w:rsidRPr="00DE4B83" w:rsidRDefault="00C93767" w:rsidP="00A5433C">
      <w:pPr>
        <w:pStyle w:val="Heading1"/>
        <w:rPr>
          <w:lang w:val="en-CA"/>
        </w:rPr>
      </w:pPr>
      <w:r w:rsidRPr="00DE4B83">
        <w:rPr>
          <w:lang w:val="en-CA"/>
        </w:rPr>
        <w:t>At the 75</w:t>
      </w:r>
      <w:r w:rsidRPr="00DE4B83">
        <w:rPr>
          <w:vertAlign w:val="superscript"/>
          <w:lang w:val="en-CA"/>
        </w:rPr>
        <w:t>th</w:t>
      </w:r>
      <w:r w:rsidRPr="00DE4B83">
        <w:rPr>
          <w:lang w:val="en-CA"/>
        </w:rPr>
        <w:t xml:space="preserve"> meeting, the Executive Committee </w:t>
      </w:r>
      <w:r w:rsidR="009338AF" w:rsidRPr="00DE4B83">
        <w:rPr>
          <w:lang w:val="en-CA"/>
        </w:rPr>
        <w:t xml:space="preserve">approved the </w:t>
      </w:r>
      <w:r w:rsidRPr="00DE4B83">
        <w:rPr>
          <w:lang w:val="en-CA"/>
        </w:rPr>
        <w:t>transfer</w:t>
      </w:r>
      <w:r w:rsidR="0015136F" w:rsidRPr="00DE4B83">
        <w:rPr>
          <w:lang w:val="en-CA"/>
        </w:rPr>
        <w:t xml:space="preserve"> from UNEP to UNIDO </w:t>
      </w:r>
      <w:r w:rsidR="009338AF" w:rsidRPr="00DE4B83">
        <w:rPr>
          <w:lang w:val="en-CA"/>
        </w:rPr>
        <w:t xml:space="preserve">of the activities formerly implemented by </w:t>
      </w:r>
      <w:r w:rsidR="0068698F" w:rsidRPr="00DE4B83">
        <w:rPr>
          <w:lang w:val="en-CA"/>
        </w:rPr>
        <w:t>UNEP</w:t>
      </w:r>
      <w:r w:rsidR="009338AF" w:rsidRPr="00DE4B83">
        <w:rPr>
          <w:lang w:val="en-CA"/>
        </w:rPr>
        <w:t xml:space="preserve"> and the associated funding for the </w:t>
      </w:r>
      <w:r w:rsidR="00BC06ED" w:rsidRPr="00DE4B83">
        <w:rPr>
          <w:lang w:val="en-CA"/>
        </w:rPr>
        <w:t>second</w:t>
      </w:r>
      <w:r w:rsidRPr="00DE4B83">
        <w:rPr>
          <w:lang w:val="en-CA"/>
        </w:rPr>
        <w:t xml:space="preserve">, </w:t>
      </w:r>
      <w:r w:rsidR="00BC06ED" w:rsidRPr="00DE4B83">
        <w:rPr>
          <w:lang w:val="en-CA"/>
        </w:rPr>
        <w:t>third</w:t>
      </w:r>
      <w:r w:rsidRPr="00DE4B83">
        <w:rPr>
          <w:lang w:val="en-CA"/>
        </w:rPr>
        <w:t>,</w:t>
      </w:r>
      <w:r w:rsidR="00FD6F83" w:rsidRPr="00DE4B83">
        <w:rPr>
          <w:lang w:val="en-CA"/>
        </w:rPr>
        <w:t xml:space="preserve"> and</w:t>
      </w:r>
      <w:r w:rsidRPr="00DE4B83">
        <w:rPr>
          <w:lang w:val="en-CA"/>
        </w:rPr>
        <w:t xml:space="preserve"> </w:t>
      </w:r>
      <w:r w:rsidR="00BC06ED" w:rsidRPr="00DE4B83">
        <w:rPr>
          <w:lang w:val="en-CA"/>
        </w:rPr>
        <w:t>fourth</w:t>
      </w:r>
      <w:r w:rsidRPr="00DE4B83">
        <w:rPr>
          <w:lang w:val="en-CA"/>
        </w:rPr>
        <w:t xml:space="preserve"> tranches of the HPMP</w:t>
      </w:r>
      <w:r w:rsidR="00FD6F83" w:rsidRPr="00DE4B83">
        <w:rPr>
          <w:lang w:val="en-CA"/>
        </w:rPr>
        <w:t xml:space="preserve"> as well as the balance of the first tranche</w:t>
      </w:r>
      <w:r w:rsidR="005D4B7D" w:rsidRPr="00DE4B83">
        <w:rPr>
          <w:lang w:val="en-CA"/>
        </w:rPr>
        <w:t xml:space="preserve"> (decision 75/58)</w:t>
      </w:r>
      <w:r w:rsidR="00FD6F83" w:rsidRPr="00DE4B83">
        <w:rPr>
          <w:lang w:val="en-CA"/>
        </w:rPr>
        <w:t>.</w:t>
      </w:r>
    </w:p>
    <w:p w14:paraId="787D03D5" w14:textId="77777777" w:rsidR="00572436" w:rsidRPr="00DE4B83" w:rsidRDefault="00572436" w:rsidP="00A5433C">
      <w:pPr>
        <w:pStyle w:val="Heading1"/>
        <w:numPr>
          <w:ilvl w:val="0"/>
          <w:numId w:val="0"/>
        </w:numPr>
        <w:rPr>
          <w:u w:val="single"/>
          <w:lang w:val="en-CA"/>
        </w:rPr>
      </w:pPr>
      <w:r w:rsidRPr="00DE4B83">
        <w:rPr>
          <w:u w:val="single"/>
          <w:lang w:val="en-CA"/>
        </w:rPr>
        <w:t>Report on HCFC consumption</w:t>
      </w:r>
    </w:p>
    <w:p w14:paraId="51E2B5FE" w14:textId="02044204" w:rsidR="00572436" w:rsidRPr="00DE4B83" w:rsidRDefault="00572436" w:rsidP="00A5433C">
      <w:pPr>
        <w:pStyle w:val="Heading1"/>
        <w:rPr>
          <w:lang w:val="en-CA"/>
        </w:rPr>
      </w:pPr>
      <w:r w:rsidRPr="00DE4B83">
        <w:rPr>
          <w:lang w:val="en-CA"/>
        </w:rPr>
        <w:t xml:space="preserve">The Government </w:t>
      </w:r>
      <w:r w:rsidR="00104565" w:rsidRPr="00DE4B83">
        <w:rPr>
          <w:lang w:val="en-CA"/>
        </w:rPr>
        <w:t xml:space="preserve">of the Democratic People’s Republic of Korea </w:t>
      </w:r>
      <w:r w:rsidRPr="00DE4B83">
        <w:rPr>
          <w:lang w:val="en-CA"/>
        </w:rPr>
        <w:t xml:space="preserve">reported a consumption of </w:t>
      </w:r>
      <w:r w:rsidR="00310522" w:rsidRPr="00DE4B83">
        <w:rPr>
          <w:lang w:val="en-CA"/>
        </w:rPr>
        <w:t>70.02</w:t>
      </w:r>
      <w:r w:rsidRPr="00DE4B83">
        <w:rPr>
          <w:lang w:val="en-CA"/>
        </w:rPr>
        <w:t> ODP tonnes of HCFC in 2015.  The 2011-2015 HCFC consumption is shown in Table 1.</w:t>
      </w:r>
    </w:p>
    <w:p w14:paraId="016CA93E" w14:textId="77777777" w:rsidR="00104565" w:rsidRPr="00DE4B83" w:rsidRDefault="00104565" w:rsidP="00A5433C">
      <w:pPr>
        <w:widowControl w:val="0"/>
        <w:jc w:val="left"/>
        <w:rPr>
          <w:b/>
          <w:bCs/>
          <w:color w:val="000000"/>
          <w:sz w:val="20"/>
          <w:szCs w:val="20"/>
          <w:lang w:val="en-CA" w:eastAsia="en-CA"/>
        </w:rPr>
      </w:pPr>
      <w:proofErr w:type="gramStart"/>
      <w:r w:rsidRPr="00DE4B83">
        <w:rPr>
          <w:b/>
          <w:bCs/>
          <w:sz w:val="20"/>
          <w:szCs w:val="20"/>
        </w:rPr>
        <w:t>Table 1.</w:t>
      </w:r>
      <w:proofErr w:type="gramEnd"/>
      <w:r w:rsidRPr="00DE4B83">
        <w:rPr>
          <w:b/>
          <w:bCs/>
          <w:sz w:val="20"/>
          <w:szCs w:val="20"/>
        </w:rPr>
        <w:t xml:space="preserve"> </w:t>
      </w:r>
      <w:r w:rsidRPr="00DE4B83">
        <w:rPr>
          <w:b/>
          <w:sz w:val="20"/>
          <w:szCs w:val="20"/>
        </w:rPr>
        <w:t>HCFC consumption in the Democratic People’s Republic of Korea (2011-2015 Article 7 data)</w:t>
      </w:r>
    </w:p>
    <w:tbl>
      <w:tblPr>
        <w:tblW w:w="5000" w:type="pct"/>
        <w:tblLook w:val="04A0" w:firstRow="1" w:lastRow="0" w:firstColumn="1" w:lastColumn="0" w:noHBand="0" w:noVBand="1"/>
      </w:tblPr>
      <w:tblGrid>
        <w:gridCol w:w="3826"/>
        <w:gridCol w:w="906"/>
        <w:gridCol w:w="906"/>
        <w:gridCol w:w="906"/>
        <w:gridCol w:w="968"/>
        <w:gridCol w:w="968"/>
        <w:gridCol w:w="1031"/>
      </w:tblGrid>
      <w:tr w:rsidR="00104565" w:rsidRPr="00DE4B83" w14:paraId="67E64545" w14:textId="77777777" w:rsidTr="00C93767">
        <w:trPr>
          <w:tblHeader/>
        </w:trPr>
        <w:tc>
          <w:tcPr>
            <w:tcW w:w="201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A56C71" w14:textId="77777777" w:rsidR="00104565" w:rsidRPr="00DE4B83" w:rsidRDefault="00104565" w:rsidP="00D75787">
            <w:pPr>
              <w:widowControl w:val="0"/>
              <w:spacing w:line="360" w:lineRule="auto"/>
              <w:jc w:val="left"/>
              <w:rPr>
                <w:b/>
                <w:bCs/>
                <w:color w:val="000000"/>
                <w:sz w:val="20"/>
                <w:szCs w:val="20"/>
                <w:lang w:eastAsia="en-CA"/>
              </w:rPr>
            </w:pPr>
            <w:r w:rsidRPr="00DE4B83">
              <w:rPr>
                <w:b/>
                <w:bCs/>
                <w:color w:val="000000"/>
                <w:sz w:val="20"/>
                <w:szCs w:val="20"/>
                <w:lang w:eastAsia="en-CA"/>
              </w:rPr>
              <w:t>HCFC</w:t>
            </w:r>
          </w:p>
        </w:tc>
        <w:tc>
          <w:tcPr>
            <w:tcW w:w="476" w:type="pct"/>
            <w:tcBorders>
              <w:top w:val="single" w:sz="4" w:space="0" w:color="auto"/>
              <w:left w:val="nil"/>
              <w:bottom w:val="single" w:sz="4" w:space="0" w:color="auto"/>
              <w:right w:val="single" w:sz="4" w:space="0" w:color="auto"/>
            </w:tcBorders>
            <w:shd w:val="clear" w:color="auto" w:fill="auto"/>
            <w:noWrap/>
            <w:vAlign w:val="center"/>
            <w:hideMark/>
          </w:tcPr>
          <w:p w14:paraId="253DF861" w14:textId="77777777" w:rsidR="00104565" w:rsidRPr="00DE4B83" w:rsidRDefault="00104565" w:rsidP="00D75787">
            <w:pPr>
              <w:widowControl w:val="0"/>
              <w:spacing w:line="360" w:lineRule="auto"/>
              <w:jc w:val="center"/>
              <w:rPr>
                <w:b/>
                <w:bCs/>
                <w:color w:val="000000"/>
                <w:sz w:val="20"/>
                <w:szCs w:val="20"/>
                <w:lang w:eastAsia="en-CA"/>
              </w:rPr>
            </w:pPr>
            <w:r w:rsidRPr="00DE4B83">
              <w:rPr>
                <w:b/>
                <w:bCs/>
                <w:color w:val="000000"/>
                <w:sz w:val="20"/>
                <w:szCs w:val="20"/>
                <w:lang w:eastAsia="en-CA"/>
              </w:rPr>
              <w:t>2011</w:t>
            </w:r>
          </w:p>
        </w:tc>
        <w:tc>
          <w:tcPr>
            <w:tcW w:w="476" w:type="pct"/>
            <w:tcBorders>
              <w:top w:val="single" w:sz="4" w:space="0" w:color="auto"/>
              <w:left w:val="nil"/>
              <w:bottom w:val="single" w:sz="4" w:space="0" w:color="auto"/>
              <w:right w:val="single" w:sz="4" w:space="0" w:color="auto"/>
            </w:tcBorders>
            <w:shd w:val="clear" w:color="auto" w:fill="auto"/>
            <w:noWrap/>
            <w:vAlign w:val="center"/>
            <w:hideMark/>
          </w:tcPr>
          <w:p w14:paraId="556E718F" w14:textId="77777777" w:rsidR="00104565" w:rsidRPr="00DE4B83" w:rsidRDefault="00104565" w:rsidP="00D75787">
            <w:pPr>
              <w:widowControl w:val="0"/>
              <w:spacing w:line="360" w:lineRule="auto"/>
              <w:jc w:val="center"/>
              <w:rPr>
                <w:b/>
                <w:bCs/>
                <w:color w:val="000000"/>
                <w:sz w:val="20"/>
                <w:szCs w:val="20"/>
                <w:lang w:eastAsia="en-CA"/>
              </w:rPr>
            </w:pPr>
            <w:r w:rsidRPr="00DE4B83">
              <w:rPr>
                <w:b/>
                <w:bCs/>
                <w:color w:val="000000"/>
                <w:sz w:val="20"/>
                <w:szCs w:val="20"/>
                <w:lang w:eastAsia="en-CA"/>
              </w:rPr>
              <w:t>2012</w:t>
            </w:r>
          </w:p>
        </w:tc>
        <w:tc>
          <w:tcPr>
            <w:tcW w:w="476" w:type="pct"/>
            <w:tcBorders>
              <w:top w:val="single" w:sz="4" w:space="0" w:color="auto"/>
              <w:left w:val="nil"/>
              <w:bottom w:val="single" w:sz="4" w:space="0" w:color="auto"/>
              <w:right w:val="single" w:sz="4" w:space="0" w:color="auto"/>
            </w:tcBorders>
          </w:tcPr>
          <w:p w14:paraId="0907705E" w14:textId="77777777" w:rsidR="00104565" w:rsidRPr="00DE4B83" w:rsidRDefault="00104565" w:rsidP="00D75787">
            <w:pPr>
              <w:widowControl w:val="0"/>
              <w:spacing w:line="360" w:lineRule="auto"/>
              <w:jc w:val="center"/>
              <w:rPr>
                <w:b/>
                <w:bCs/>
                <w:color w:val="000000"/>
                <w:sz w:val="20"/>
                <w:szCs w:val="20"/>
                <w:lang w:eastAsia="en-CA"/>
              </w:rPr>
            </w:pPr>
            <w:r w:rsidRPr="00DE4B83">
              <w:rPr>
                <w:b/>
                <w:bCs/>
                <w:color w:val="000000"/>
                <w:sz w:val="20"/>
                <w:szCs w:val="20"/>
                <w:lang w:eastAsia="en-CA"/>
              </w:rPr>
              <w:t>2013</w:t>
            </w:r>
          </w:p>
        </w:tc>
        <w:tc>
          <w:tcPr>
            <w:tcW w:w="509" w:type="pct"/>
            <w:tcBorders>
              <w:top w:val="single" w:sz="4" w:space="0" w:color="auto"/>
              <w:left w:val="single" w:sz="4" w:space="0" w:color="auto"/>
              <w:bottom w:val="single" w:sz="4" w:space="0" w:color="auto"/>
              <w:right w:val="single" w:sz="4" w:space="0" w:color="auto"/>
            </w:tcBorders>
          </w:tcPr>
          <w:p w14:paraId="7D6E6B76" w14:textId="77777777" w:rsidR="00104565" w:rsidRPr="00DE4B83" w:rsidRDefault="00104565" w:rsidP="00D75787">
            <w:pPr>
              <w:widowControl w:val="0"/>
              <w:spacing w:line="360" w:lineRule="auto"/>
              <w:jc w:val="center"/>
              <w:rPr>
                <w:b/>
                <w:bCs/>
                <w:color w:val="000000"/>
                <w:sz w:val="20"/>
                <w:szCs w:val="20"/>
                <w:lang w:eastAsia="en-CA"/>
              </w:rPr>
            </w:pPr>
            <w:r w:rsidRPr="00DE4B83">
              <w:rPr>
                <w:b/>
                <w:bCs/>
                <w:color w:val="000000"/>
                <w:sz w:val="20"/>
                <w:szCs w:val="20"/>
                <w:lang w:eastAsia="en-CA"/>
              </w:rPr>
              <w:t>2014</w:t>
            </w:r>
          </w:p>
        </w:tc>
        <w:tc>
          <w:tcPr>
            <w:tcW w:w="509" w:type="pct"/>
            <w:tcBorders>
              <w:top w:val="single" w:sz="4" w:space="0" w:color="auto"/>
              <w:left w:val="single" w:sz="4" w:space="0" w:color="auto"/>
              <w:bottom w:val="single" w:sz="4" w:space="0" w:color="auto"/>
              <w:right w:val="single" w:sz="4" w:space="0" w:color="auto"/>
            </w:tcBorders>
          </w:tcPr>
          <w:p w14:paraId="101D793E" w14:textId="77777777" w:rsidR="00104565" w:rsidRPr="00DE4B83" w:rsidRDefault="00104565" w:rsidP="00D75787">
            <w:pPr>
              <w:widowControl w:val="0"/>
              <w:spacing w:line="360" w:lineRule="auto"/>
              <w:jc w:val="center"/>
              <w:rPr>
                <w:b/>
                <w:bCs/>
                <w:color w:val="000000"/>
                <w:sz w:val="20"/>
                <w:szCs w:val="20"/>
                <w:lang w:eastAsia="en-CA"/>
              </w:rPr>
            </w:pPr>
            <w:r w:rsidRPr="00DE4B83">
              <w:rPr>
                <w:b/>
                <w:bCs/>
                <w:color w:val="000000"/>
                <w:sz w:val="20"/>
                <w:szCs w:val="20"/>
                <w:lang w:eastAsia="en-CA"/>
              </w:rPr>
              <w:t>2015</w:t>
            </w:r>
          </w:p>
        </w:tc>
        <w:tc>
          <w:tcPr>
            <w:tcW w:w="542" w:type="pct"/>
            <w:tcBorders>
              <w:top w:val="single" w:sz="4" w:space="0" w:color="auto"/>
              <w:left w:val="single" w:sz="4" w:space="0" w:color="auto"/>
              <w:bottom w:val="single" w:sz="4" w:space="0" w:color="auto"/>
              <w:right w:val="single" w:sz="4" w:space="0" w:color="auto"/>
            </w:tcBorders>
            <w:vAlign w:val="center"/>
          </w:tcPr>
          <w:p w14:paraId="55C0FE3D" w14:textId="77777777" w:rsidR="00104565" w:rsidRPr="00DE4B83" w:rsidRDefault="00104565" w:rsidP="00D75787">
            <w:pPr>
              <w:widowControl w:val="0"/>
              <w:spacing w:line="360" w:lineRule="auto"/>
              <w:jc w:val="center"/>
              <w:rPr>
                <w:b/>
                <w:bCs/>
                <w:color w:val="000000"/>
                <w:sz w:val="20"/>
                <w:szCs w:val="20"/>
                <w:lang w:eastAsia="en-CA"/>
              </w:rPr>
            </w:pPr>
            <w:r w:rsidRPr="00DE4B83">
              <w:rPr>
                <w:b/>
                <w:bCs/>
                <w:color w:val="000000"/>
                <w:sz w:val="20"/>
                <w:szCs w:val="20"/>
                <w:lang w:eastAsia="en-CA"/>
              </w:rPr>
              <w:t>Baseline</w:t>
            </w:r>
          </w:p>
        </w:tc>
      </w:tr>
      <w:tr w:rsidR="00104565" w:rsidRPr="00DE4B83" w14:paraId="5807A25B" w14:textId="77777777" w:rsidTr="00C93767">
        <w:tc>
          <w:tcPr>
            <w:tcW w:w="20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FC637A" w14:textId="77777777" w:rsidR="00104565" w:rsidRPr="00DE4B83" w:rsidRDefault="00104565" w:rsidP="00D75787">
            <w:pPr>
              <w:widowControl w:val="0"/>
              <w:spacing w:line="360" w:lineRule="auto"/>
              <w:jc w:val="left"/>
              <w:rPr>
                <w:b/>
                <w:bCs/>
                <w:color w:val="000000"/>
                <w:sz w:val="20"/>
                <w:szCs w:val="20"/>
                <w:lang w:eastAsia="en-CA"/>
              </w:rPr>
            </w:pPr>
            <w:r w:rsidRPr="00DE4B83">
              <w:rPr>
                <w:b/>
                <w:bCs/>
                <w:color w:val="000000"/>
                <w:sz w:val="20"/>
                <w:szCs w:val="20"/>
                <w:lang w:eastAsia="en-CA"/>
              </w:rPr>
              <w:t>Metric tonnes</w:t>
            </w:r>
          </w:p>
        </w:tc>
        <w:tc>
          <w:tcPr>
            <w:tcW w:w="476" w:type="pct"/>
            <w:tcBorders>
              <w:top w:val="nil"/>
              <w:left w:val="nil"/>
              <w:bottom w:val="single" w:sz="4" w:space="0" w:color="auto"/>
              <w:right w:val="single" w:sz="4" w:space="0" w:color="auto"/>
            </w:tcBorders>
            <w:shd w:val="clear" w:color="auto" w:fill="auto"/>
            <w:noWrap/>
            <w:vAlign w:val="center"/>
            <w:hideMark/>
          </w:tcPr>
          <w:p w14:paraId="7880F903" w14:textId="77777777" w:rsidR="00104565" w:rsidRPr="00DE4B83" w:rsidRDefault="00104565" w:rsidP="00D75787">
            <w:pPr>
              <w:widowControl w:val="0"/>
              <w:spacing w:line="360" w:lineRule="auto"/>
              <w:jc w:val="left"/>
              <w:rPr>
                <w:b/>
                <w:bCs/>
                <w:color w:val="000000"/>
                <w:sz w:val="20"/>
                <w:szCs w:val="20"/>
                <w:lang w:eastAsia="en-CA"/>
              </w:rPr>
            </w:pPr>
          </w:p>
        </w:tc>
        <w:tc>
          <w:tcPr>
            <w:tcW w:w="476" w:type="pct"/>
            <w:tcBorders>
              <w:top w:val="nil"/>
              <w:left w:val="nil"/>
              <w:bottom w:val="single" w:sz="4" w:space="0" w:color="auto"/>
              <w:right w:val="single" w:sz="4" w:space="0" w:color="auto"/>
            </w:tcBorders>
            <w:shd w:val="clear" w:color="auto" w:fill="auto"/>
            <w:noWrap/>
            <w:vAlign w:val="center"/>
            <w:hideMark/>
          </w:tcPr>
          <w:p w14:paraId="06DDE30D" w14:textId="77777777" w:rsidR="00104565" w:rsidRPr="00DE4B83" w:rsidRDefault="00104565" w:rsidP="00D75787">
            <w:pPr>
              <w:widowControl w:val="0"/>
              <w:spacing w:line="360" w:lineRule="auto"/>
              <w:jc w:val="left"/>
              <w:rPr>
                <w:b/>
                <w:bCs/>
                <w:color w:val="000000"/>
                <w:sz w:val="20"/>
                <w:szCs w:val="20"/>
                <w:lang w:eastAsia="en-CA"/>
              </w:rPr>
            </w:pPr>
          </w:p>
        </w:tc>
        <w:tc>
          <w:tcPr>
            <w:tcW w:w="476" w:type="pct"/>
            <w:tcBorders>
              <w:top w:val="single" w:sz="4" w:space="0" w:color="auto"/>
              <w:left w:val="nil"/>
              <w:bottom w:val="single" w:sz="4" w:space="0" w:color="auto"/>
              <w:right w:val="single" w:sz="4" w:space="0" w:color="auto"/>
            </w:tcBorders>
          </w:tcPr>
          <w:p w14:paraId="095C200D" w14:textId="77777777" w:rsidR="00104565" w:rsidRPr="00DE4B83" w:rsidRDefault="00104565" w:rsidP="00D75787">
            <w:pPr>
              <w:widowControl w:val="0"/>
              <w:spacing w:line="360" w:lineRule="auto"/>
              <w:jc w:val="left"/>
              <w:rPr>
                <w:b/>
                <w:bCs/>
                <w:color w:val="000000"/>
                <w:sz w:val="20"/>
                <w:szCs w:val="20"/>
                <w:lang w:eastAsia="en-CA"/>
              </w:rPr>
            </w:pPr>
          </w:p>
        </w:tc>
        <w:tc>
          <w:tcPr>
            <w:tcW w:w="509" w:type="pct"/>
            <w:tcBorders>
              <w:top w:val="nil"/>
              <w:left w:val="single" w:sz="4" w:space="0" w:color="auto"/>
              <w:bottom w:val="single" w:sz="4" w:space="0" w:color="auto"/>
              <w:right w:val="single" w:sz="4" w:space="0" w:color="auto"/>
            </w:tcBorders>
          </w:tcPr>
          <w:p w14:paraId="2E463A49" w14:textId="77777777" w:rsidR="00104565" w:rsidRPr="00DE4B83" w:rsidRDefault="00104565" w:rsidP="00D75787">
            <w:pPr>
              <w:widowControl w:val="0"/>
              <w:spacing w:line="360" w:lineRule="auto"/>
              <w:jc w:val="left"/>
              <w:rPr>
                <w:b/>
                <w:bCs/>
                <w:color w:val="000000"/>
                <w:sz w:val="20"/>
                <w:szCs w:val="20"/>
                <w:lang w:eastAsia="en-CA"/>
              </w:rPr>
            </w:pPr>
          </w:p>
        </w:tc>
        <w:tc>
          <w:tcPr>
            <w:tcW w:w="509" w:type="pct"/>
            <w:tcBorders>
              <w:top w:val="nil"/>
              <w:left w:val="single" w:sz="4" w:space="0" w:color="auto"/>
              <w:bottom w:val="single" w:sz="4" w:space="0" w:color="auto"/>
              <w:right w:val="single" w:sz="4" w:space="0" w:color="auto"/>
            </w:tcBorders>
          </w:tcPr>
          <w:p w14:paraId="5736D8C3" w14:textId="77777777" w:rsidR="00104565" w:rsidRPr="00DE4B83" w:rsidRDefault="00104565" w:rsidP="00D75787">
            <w:pPr>
              <w:widowControl w:val="0"/>
              <w:spacing w:line="360" w:lineRule="auto"/>
              <w:jc w:val="left"/>
              <w:rPr>
                <w:b/>
                <w:bCs/>
                <w:color w:val="000000"/>
                <w:sz w:val="20"/>
                <w:szCs w:val="20"/>
                <w:lang w:eastAsia="en-CA"/>
              </w:rPr>
            </w:pPr>
          </w:p>
        </w:tc>
        <w:tc>
          <w:tcPr>
            <w:tcW w:w="542" w:type="pct"/>
            <w:tcBorders>
              <w:top w:val="nil"/>
              <w:left w:val="single" w:sz="4" w:space="0" w:color="auto"/>
              <w:bottom w:val="single" w:sz="4" w:space="0" w:color="auto"/>
              <w:right w:val="single" w:sz="4" w:space="0" w:color="auto"/>
            </w:tcBorders>
            <w:vAlign w:val="center"/>
          </w:tcPr>
          <w:p w14:paraId="6E268D4D" w14:textId="77777777" w:rsidR="00104565" w:rsidRPr="00DE4B83" w:rsidRDefault="00104565" w:rsidP="00D75787">
            <w:pPr>
              <w:widowControl w:val="0"/>
              <w:spacing w:line="360" w:lineRule="auto"/>
              <w:jc w:val="left"/>
              <w:rPr>
                <w:b/>
                <w:bCs/>
                <w:color w:val="000000"/>
                <w:sz w:val="20"/>
                <w:szCs w:val="20"/>
                <w:lang w:eastAsia="en-CA"/>
              </w:rPr>
            </w:pPr>
          </w:p>
        </w:tc>
      </w:tr>
      <w:tr w:rsidR="00104565" w:rsidRPr="00DE4B83" w14:paraId="35E22B73" w14:textId="77777777" w:rsidTr="00C93767">
        <w:tc>
          <w:tcPr>
            <w:tcW w:w="20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EC5FBD" w14:textId="77777777" w:rsidR="00104565" w:rsidRPr="00DE4B83" w:rsidRDefault="00104565" w:rsidP="00D75787">
            <w:pPr>
              <w:widowControl w:val="0"/>
              <w:spacing w:line="360" w:lineRule="auto"/>
              <w:jc w:val="left"/>
              <w:rPr>
                <w:bCs/>
                <w:color w:val="000000"/>
                <w:sz w:val="20"/>
                <w:szCs w:val="20"/>
                <w:lang w:eastAsia="en-CA"/>
              </w:rPr>
            </w:pPr>
            <w:r w:rsidRPr="00DE4B83">
              <w:rPr>
                <w:bCs/>
                <w:color w:val="000000"/>
                <w:sz w:val="20"/>
                <w:szCs w:val="20"/>
                <w:lang w:eastAsia="en-CA"/>
              </w:rPr>
              <w:t>HCFC-22</w:t>
            </w:r>
          </w:p>
        </w:tc>
        <w:tc>
          <w:tcPr>
            <w:tcW w:w="476" w:type="pct"/>
            <w:tcBorders>
              <w:top w:val="nil"/>
              <w:left w:val="nil"/>
              <w:bottom w:val="single" w:sz="4" w:space="0" w:color="auto"/>
              <w:right w:val="single" w:sz="4" w:space="0" w:color="auto"/>
            </w:tcBorders>
            <w:shd w:val="clear" w:color="auto" w:fill="auto"/>
            <w:noWrap/>
          </w:tcPr>
          <w:p w14:paraId="0221B7F8"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1,301.0</w:t>
            </w:r>
          </w:p>
        </w:tc>
        <w:tc>
          <w:tcPr>
            <w:tcW w:w="476" w:type="pct"/>
            <w:tcBorders>
              <w:top w:val="nil"/>
              <w:left w:val="nil"/>
              <w:bottom w:val="single" w:sz="4" w:space="0" w:color="auto"/>
              <w:right w:val="single" w:sz="4" w:space="0" w:color="auto"/>
            </w:tcBorders>
            <w:shd w:val="clear" w:color="auto" w:fill="auto"/>
            <w:noWrap/>
          </w:tcPr>
          <w:p w14:paraId="629B648E"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1,275.5</w:t>
            </w:r>
          </w:p>
        </w:tc>
        <w:tc>
          <w:tcPr>
            <w:tcW w:w="476" w:type="pct"/>
            <w:tcBorders>
              <w:top w:val="single" w:sz="4" w:space="0" w:color="auto"/>
              <w:left w:val="nil"/>
              <w:bottom w:val="single" w:sz="4" w:space="0" w:color="auto"/>
              <w:right w:val="single" w:sz="4" w:space="0" w:color="auto"/>
            </w:tcBorders>
          </w:tcPr>
          <w:p w14:paraId="7E6D9605"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1,282.6</w:t>
            </w:r>
          </w:p>
        </w:tc>
        <w:tc>
          <w:tcPr>
            <w:tcW w:w="509" w:type="pct"/>
            <w:tcBorders>
              <w:top w:val="nil"/>
              <w:left w:val="single" w:sz="4" w:space="0" w:color="auto"/>
              <w:bottom w:val="single" w:sz="4" w:space="0" w:color="auto"/>
              <w:right w:val="single" w:sz="4" w:space="0" w:color="auto"/>
            </w:tcBorders>
          </w:tcPr>
          <w:p w14:paraId="4D212704" w14:textId="77777777" w:rsidR="00104565" w:rsidRPr="00DE4B83" w:rsidRDefault="00104565" w:rsidP="00D75787">
            <w:pPr>
              <w:spacing w:line="360" w:lineRule="auto"/>
              <w:jc w:val="right"/>
              <w:rPr>
                <w:bCs/>
                <w:color w:val="000000"/>
                <w:sz w:val="20"/>
                <w:szCs w:val="20"/>
                <w:lang w:eastAsia="en-CA"/>
              </w:rPr>
            </w:pPr>
            <w:r w:rsidRPr="00DE4B83">
              <w:rPr>
                <w:sz w:val="20"/>
                <w:szCs w:val="20"/>
              </w:rPr>
              <w:t>1,153.0</w:t>
            </w:r>
          </w:p>
        </w:tc>
        <w:tc>
          <w:tcPr>
            <w:tcW w:w="509" w:type="pct"/>
            <w:tcBorders>
              <w:top w:val="nil"/>
              <w:left w:val="single" w:sz="4" w:space="0" w:color="auto"/>
              <w:bottom w:val="single" w:sz="4" w:space="0" w:color="auto"/>
              <w:right w:val="single" w:sz="4" w:space="0" w:color="auto"/>
            </w:tcBorders>
          </w:tcPr>
          <w:p w14:paraId="0BE29F32" w14:textId="77777777" w:rsidR="00104565" w:rsidRPr="00DE4B83" w:rsidRDefault="00310522" w:rsidP="00D75787">
            <w:pPr>
              <w:widowControl w:val="0"/>
              <w:spacing w:line="360" w:lineRule="auto"/>
              <w:jc w:val="right"/>
              <w:rPr>
                <w:bCs/>
                <w:color w:val="000000"/>
                <w:sz w:val="20"/>
                <w:szCs w:val="20"/>
                <w:lang w:eastAsia="en-CA"/>
              </w:rPr>
            </w:pPr>
            <w:r w:rsidRPr="00DE4B83">
              <w:rPr>
                <w:bCs/>
                <w:color w:val="000000"/>
                <w:sz w:val="20"/>
                <w:szCs w:val="20"/>
                <w:lang w:eastAsia="en-CA"/>
              </w:rPr>
              <w:t>1,083.0</w:t>
            </w:r>
          </w:p>
        </w:tc>
        <w:tc>
          <w:tcPr>
            <w:tcW w:w="542" w:type="pct"/>
            <w:tcBorders>
              <w:top w:val="nil"/>
              <w:left w:val="single" w:sz="4" w:space="0" w:color="auto"/>
              <w:bottom w:val="single" w:sz="4" w:space="0" w:color="auto"/>
              <w:right w:val="single" w:sz="4" w:space="0" w:color="auto"/>
            </w:tcBorders>
            <w:vAlign w:val="bottom"/>
          </w:tcPr>
          <w:p w14:paraId="1001F35F"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1,126.2</w:t>
            </w:r>
          </w:p>
        </w:tc>
      </w:tr>
      <w:tr w:rsidR="00104565" w:rsidRPr="00DE4B83" w14:paraId="48CA748B" w14:textId="77777777" w:rsidTr="00C93767">
        <w:tc>
          <w:tcPr>
            <w:tcW w:w="20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A9AD80" w14:textId="77777777" w:rsidR="00104565" w:rsidRPr="00DE4B83" w:rsidRDefault="00104565" w:rsidP="00D75787">
            <w:pPr>
              <w:widowControl w:val="0"/>
              <w:spacing w:line="360" w:lineRule="auto"/>
              <w:jc w:val="left"/>
              <w:rPr>
                <w:bCs/>
                <w:color w:val="000000"/>
                <w:sz w:val="20"/>
                <w:szCs w:val="20"/>
                <w:lang w:eastAsia="en-CA"/>
              </w:rPr>
            </w:pPr>
            <w:r w:rsidRPr="00DE4B83">
              <w:rPr>
                <w:bCs/>
                <w:color w:val="000000"/>
                <w:sz w:val="20"/>
                <w:szCs w:val="20"/>
                <w:lang w:eastAsia="en-CA"/>
              </w:rPr>
              <w:t>HCFC-141b</w:t>
            </w:r>
          </w:p>
        </w:tc>
        <w:tc>
          <w:tcPr>
            <w:tcW w:w="476" w:type="pct"/>
            <w:tcBorders>
              <w:top w:val="nil"/>
              <w:left w:val="nil"/>
              <w:bottom w:val="single" w:sz="4" w:space="0" w:color="auto"/>
              <w:right w:val="single" w:sz="4" w:space="0" w:color="auto"/>
            </w:tcBorders>
            <w:shd w:val="clear" w:color="auto" w:fill="auto"/>
            <w:noWrap/>
          </w:tcPr>
          <w:p w14:paraId="4871CF5B"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168.0</w:t>
            </w:r>
          </w:p>
        </w:tc>
        <w:tc>
          <w:tcPr>
            <w:tcW w:w="476" w:type="pct"/>
            <w:tcBorders>
              <w:top w:val="nil"/>
              <w:left w:val="nil"/>
              <w:bottom w:val="single" w:sz="4" w:space="0" w:color="auto"/>
              <w:right w:val="single" w:sz="4" w:space="0" w:color="auto"/>
            </w:tcBorders>
            <w:shd w:val="clear" w:color="auto" w:fill="auto"/>
            <w:noWrap/>
          </w:tcPr>
          <w:p w14:paraId="512CB751"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171.0</w:t>
            </w:r>
          </w:p>
        </w:tc>
        <w:tc>
          <w:tcPr>
            <w:tcW w:w="476" w:type="pct"/>
            <w:tcBorders>
              <w:top w:val="single" w:sz="4" w:space="0" w:color="auto"/>
              <w:left w:val="nil"/>
              <w:bottom w:val="single" w:sz="4" w:space="0" w:color="auto"/>
              <w:right w:val="single" w:sz="4" w:space="0" w:color="auto"/>
            </w:tcBorders>
          </w:tcPr>
          <w:p w14:paraId="3B816F6D"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182.0</w:t>
            </w:r>
          </w:p>
        </w:tc>
        <w:tc>
          <w:tcPr>
            <w:tcW w:w="509" w:type="pct"/>
            <w:tcBorders>
              <w:top w:val="nil"/>
              <w:left w:val="single" w:sz="4" w:space="0" w:color="auto"/>
              <w:bottom w:val="single" w:sz="4" w:space="0" w:color="auto"/>
              <w:right w:val="single" w:sz="4" w:space="0" w:color="auto"/>
            </w:tcBorders>
          </w:tcPr>
          <w:p w14:paraId="6F9C69A2"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145.0</w:t>
            </w:r>
          </w:p>
        </w:tc>
        <w:tc>
          <w:tcPr>
            <w:tcW w:w="509" w:type="pct"/>
            <w:tcBorders>
              <w:top w:val="nil"/>
              <w:left w:val="single" w:sz="4" w:space="0" w:color="auto"/>
              <w:bottom w:val="single" w:sz="4" w:space="0" w:color="auto"/>
              <w:right w:val="single" w:sz="4" w:space="0" w:color="auto"/>
            </w:tcBorders>
          </w:tcPr>
          <w:p w14:paraId="5E8D5F2A" w14:textId="77777777" w:rsidR="00104565" w:rsidRPr="00DE4B83" w:rsidRDefault="00310522" w:rsidP="00D75787">
            <w:pPr>
              <w:widowControl w:val="0"/>
              <w:spacing w:line="360" w:lineRule="auto"/>
              <w:jc w:val="right"/>
              <w:rPr>
                <w:bCs/>
                <w:color w:val="000000"/>
                <w:sz w:val="20"/>
                <w:szCs w:val="20"/>
                <w:lang w:eastAsia="en-CA"/>
              </w:rPr>
            </w:pPr>
            <w:r w:rsidRPr="00DE4B83">
              <w:rPr>
                <w:bCs/>
                <w:color w:val="000000"/>
                <w:sz w:val="20"/>
                <w:szCs w:val="20"/>
                <w:lang w:eastAsia="en-CA"/>
              </w:rPr>
              <w:t>95.0</w:t>
            </w:r>
          </w:p>
        </w:tc>
        <w:tc>
          <w:tcPr>
            <w:tcW w:w="542" w:type="pct"/>
            <w:tcBorders>
              <w:top w:val="nil"/>
              <w:left w:val="single" w:sz="4" w:space="0" w:color="auto"/>
              <w:bottom w:val="single" w:sz="4" w:space="0" w:color="auto"/>
              <w:right w:val="single" w:sz="4" w:space="0" w:color="auto"/>
            </w:tcBorders>
            <w:vAlign w:val="bottom"/>
          </w:tcPr>
          <w:p w14:paraId="7088BD13"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145.5</w:t>
            </w:r>
          </w:p>
        </w:tc>
      </w:tr>
      <w:tr w:rsidR="00104565" w:rsidRPr="00DE4B83" w14:paraId="70013FEB" w14:textId="77777777" w:rsidTr="00C93767">
        <w:tc>
          <w:tcPr>
            <w:tcW w:w="20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E5CF0A" w14:textId="77777777" w:rsidR="00104565" w:rsidRPr="00DE4B83" w:rsidRDefault="00104565" w:rsidP="00D75787">
            <w:pPr>
              <w:widowControl w:val="0"/>
              <w:spacing w:line="360" w:lineRule="auto"/>
              <w:jc w:val="left"/>
              <w:rPr>
                <w:b/>
                <w:bCs/>
                <w:color w:val="000000"/>
                <w:sz w:val="20"/>
                <w:szCs w:val="20"/>
                <w:lang w:eastAsia="en-CA"/>
              </w:rPr>
            </w:pPr>
            <w:r w:rsidRPr="00DE4B83">
              <w:rPr>
                <w:b/>
                <w:bCs/>
                <w:color w:val="000000"/>
                <w:sz w:val="20"/>
                <w:szCs w:val="20"/>
                <w:lang w:eastAsia="en-CA"/>
              </w:rPr>
              <w:t>Total (metric tonnes)</w:t>
            </w:r>
          </w:p>
        </w:tc>
        <w:tc>
          <w:tcPr>
            <w:tcW w:w="476" w:type="pct"/>
            <w:tcBorders>
              <w:top w:val="nil"/>
              <w:left w:val="nil"/>
              <w:bottom w:val="single" w:sz="4" w:space="0" w:color="auto"/>
              <w:right w:val="single" w:sz="4" w:space="0" w:color="auto"/>
            </w:tcBorders>
            <w:shd w:val="clear" w:color="auto" w:fill="auto"/>
            <w:noWrap/>
            <w:vAlign w:val="center"/>
          </w:tcPr>
          <w:p w14:paraId="2044849B"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1,469.0</w:t>
            </w:r>
          </w:p>
        </w:tc>
        <w:tc>
          <w:tcPr>
            <w:tcW w:w="476" w:type="pct"/>
            <w:tcBorders>
              <w:top w:val="nil"/>
              <w:left w:val="nil"/>
              <w:bottom w:val="single" w:sz="4" w:space="0" w:color="auto"/>
              <w:right w:val="single" w:sz="4" w:space="0" w:color="auto"/>
            </w:tcBorders>
            <w:shd w:val="clear" w:color="auto" w:fill="auto"/>
            <w:noWrap/>
            <w:vAlign w:val="center"/>
          </w:tcPr>
          <w:p w14:paraId="7F9FFD34"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1,446.5</w:t>
            </w:r>
          </w:p>
        </w:tc>
        <w:tc>
          <w:tcPr>
            <w:tcW w:w="476" w:type="pct"/>
            <w:tcBorders>
              <w:top w:val="single" w:sz="4" w:space="0" w:color="auto"/>
              <w:left w:val="nil"/>
              <w:bottom w:val="single" w:sz="4" w:space="0" w:color="auto"/>
              <w:right w:val="single" w:sz="4" w:space="0" w:color="auto"/>
            </w:tcBorders>
          </w:tcPr>
          <w:p w14:paraId="37C1BE5C"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1,464.6</w:t>
            </w:r>
          </w:p>
        </w:tc>
        <w:tc>
          <w:tcPr>
            <w:tcW w:w="509" w:type="pct"/>
            <w:tcBorders>
              <w:top w:val="nil"/>
              <w:left w:val="single" w:sz="4" w:space="0" w:color="auto"/>
              <w:bottom w:val="single" w:sz="4" w:space="0" w:color="auto"/>
              <w:right w:val="single" w:sz="4" w:space="0" w:color="auto"/>
            </w:tcBorders>
          </w:tcPr>
          <w:p w14:paraId="1EB09CAD"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1,298.0</w:t>
            </w:r>
          </w:p>
        </w:tc>
        <w:tc>
          <w:tcPr>
            <w:tcW w:w="509" w:type="pct"/>
            <w:tcBorders>
              <w:top w:val="nil"/>
              <w:left w:val="single" w:sz="4" w:space="0" w:color="auto"/>
              <w:bottom w:val="single" w:sz="4" w:space="0" w:color="auto"/>
              <w:right w:val="single" w:sz="4" w:space="0" w:color="auto"/>
            </w:tcBorders>
          </w:tcPr>
          <w:p w14:paraId="787756BC" w14:textId="77777777" w:rsidR="00104565" w:rsidRPr="00DE4B83" w:rsidRDefault="00310522" w:rsidP="00D75787">
            <w:pPr>
              <w:widowControl w:val="0"/>
              <w:spacing w:line="360" w:lineRule="auto"/>
              <w:jc w:val="right"/>
              <w:rPr>
                <w:b/>
                <w:bCs/>
                <w:color w:val="000000"/>
                <w:sz w:val="20"/>
                <w:szCs w:val="20"/>
                <w:lang w:eastAsia="en-CA"/>
              </w:rPr>
            </w:pPr>
            <w:r w:rsidRPr="00DE4B83">
              <w:rPr>
                <w:b/>
                <w:bCs/>
                <w:color w:val="000000"/>
                <w:sz w:val="20"/>
                <w:szCs w:val="20"/>
                <w:lang w:eastAsia="en-CA"/>
              </w:rPr>
              <w:t>1,178</w:t>
            </w:r>
          </w:p>
        </w:tc>
        <w:tc>
          <w:tcPr>
            <w:tcW w:w="542" w:type="pct"/>
            <w:tcBorders>
              <w:top w:val="nil"/>
              <w:left w:val="single" w:sz="4" w:space="0" w:color="auto"/>
              <w:bottom w:val="single" w:sz="4" w:space="0" w:color="auto"/>
              <w:right w:val="single" w:sz="4" w:space="0" w:color="auto"/>
            </w:tcBorders>
            <w:vAlign w:val="center"/>
          </w:tcPr>
          <w:p w14:paraId="15476BDA"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1,271.7</w:t>
            </w:r>
          </w:p>
        </w:tc>
      </w:tr>
      <w:tr w:rsidR="00104565" w:rsidRPr="00DE4B83" w14:paraId="599495AD" w14:textId="77777777" w:rsidTr="00C93767">
        <w:tc>
          <w:tcPr>
            <w:tcW w:w="20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FDFD46" w14:textId="77777777" w:rsidR="00104565" w:rsidRPr="00DE4B83" w:rsidRDefault="00104565" w:rsidP="00D75787">
            <w:pPr>
              <w:widowControl w:val="0"/>
              <w:spacing w:line="360" w:lineRule="auto"/>
              <w:jc w:val="left"/>
              <w:rPr>
                <w:b/>
                <w:bCs/>
                <w:color w:val="000000"/>
                <w:sz w:val="20"/>
                <w:szCs w:val="20"/>
                <w:lang w:eastAsia="en-CA"/>
              </w:rPr>
            </w:pPr>
            <w:r w:rsidRPr="00DE4B83">
              <w:rPr>
                <w:b/>
                <w:bCs/>
                <w:color w:val="000000"/>
                <w:sz w:val="20"/>
                <w:szCs w:val="20"/>
                <w:lang w:eastAsia="en-CA"/>
              </w:rPr>
              <w:t>ODP tonnes</w:t>
            </w:r>
          </w:p>
        </w:tc>
        <w:tc>
          <w:tcPr>
            <w:tcW w:w="476" w:type="pct"/>
            <w:tcBorders>
              <w:top w:val="nil"/>
              <w:left w:val="nil"/>
              <w:bottom w:val="single" w:sz="4" w:space="0" w:color="auto"/>
              <w:right w:val="single" w:sz="4" w:space="0" w:color="auto"/>
            </w:tcBorders>
            <w:shd w:val="clear" w:color="auto" w:fill="auto"/>
            <w:noWrap/>
            <w:vAlign w:val="center"/>
            <w:hideMark/>
          </w:tcPr>
          <w:p w14:paraId="7CEA5DA3" w14:textId="77777777" w:rsidR="00104565" w:rsidRPr="00DE4B83" w:rsidRDefault="00104565" w:rsidP="00D75787">
            <w:pPr>
              <w:widowControl w:val="0"/>
              <w:spacing w:line="360" w:lineRule="auto"/>
              <w:jc w:val="right"/>
              <w:rPr>
                <w:b/>
                <w:bCs/>
                <w:color w:val="000000"/>
                <w:sz w:val="20"/>
                <w:szCs w:val="20"/>
                <w:lang w:eastAsia="en-CA"/>
              </w:rPr>
            </w:pPr>
          </w:p>
        </w:tc>
        <w:tc>
          <w:tcPr>
            <w:tcW w:w="476" w:type="pct"/>
            <w:tcBorders>
              <w:top w:val="nil"/>
              <w:left w:val="nil"/>
              <w:bottom w:val="single" w:sz="4" w:space="0" w:color="auto"/>
              <w:right w:val="single" w:sz="4" w:space="0" w:color="auto"/>
            </w:tcBorders>
            <w:shd w:val="clear" w:color="auto" w:fill="auto"/>
            <w:noWrap/>
            <w:vAlign w:val="center"/>
          </w:tcPr>
          <w:p w14:paraId="4617361E" w14:textId="77777777" w:rsidR="00104565" w:rsidRPr="00DE4B83" w:rsidRDefault="00104565" w:rsidP="00D75787">
            <w:pPr>
              <w:widowControl w:val="0"/>
              <w:spacing w:line="360" w:lineRule="auto"/>
              <w:jc w:val="right"/>
              <w:rPr>
                <w:b/>
                <w:bCs/>
                <w:color w:val="000000"/>
                <w:sz w:val="20"/>
                <w:szCs w:val="20"/>
                <w:lang w:eastAsia="en-CA"/>
              </w:rPr>
            </w:pPr>
          </w:p>
        </w:tc>
        <w:tc>
          <w:tcPr>
            <w:tcW w:w="476" w:type="pct"/>
            <w:tcBorders>
              <w:top w:val="single" w:sz="4" w:space="0" w:color="auto"/>
              <w:left w:val="nil"/>
              <w:bottom w:val="single" w:sz="4" w:space="0" w:color="auto"/>
              <w:right w:val="single" w:sz="4" w:space="0" w:color="auto"/>
            </w:tcBorders>
          </w:tcPr>
          <w:p w14:paraId="0383F924" w14:textId="77777777" w:rsidR="00104565" w:rsidRPr="00DE4B83" w:rsidRDefault="00104565" w:rsidP="00D75787">
            <w:pPr>
              <w:widowControl w:val="0"/>
              <w:spacing w:line="360" w:lineRule="auto"/>
              <w:jc w:val="right"/>
              <w:rPr>
                <w:b/>
                <w:bCs/>
                <w:color w:val="000000"/>
                <w:sz w:val="20"/>
                <w:szCs w:val="20"/>
                <w:lang w:eastAsia="en-CA"/>
              </w:rPr>
            </w:pPr>
          </w:p>
        </w:tc>
        <w:tc>
          <w:tcPr>
            <w:tcW w:w="509" w:type="pct"/>
            <w:tcBorders>
              <w:top w:val="nil"/>
              <w:left w:val="single" w:sz="4" w:space="0" w:color="auto"/>
              <w:bottom w:val="single" w:sz="4" w:space="0" w:color="auto"/>
              <w:right w:val="single" w:sz="4" w:space="0" w:color="auto"/>
            </w:tcBorders>
          </w:tcPr>
          <w:p w14:paraId="78F97E31" w14:textId="77777777" w:rsidR="00104565" w:rsidRPr="00DE4B83" w:rsidRDefault="00104565" w:rsidP="00D75787">
            <w:pPr>
              <w:widowControl w:val="0"/>
              <w:spacing w:line="360" w:lineRule="auto"/>
              <w:jc w:val="right"/>
              <w:rPr>
                <w:b/>
                <w:bCs/>
                <w:color w:val="000000"/>
                <w:sz w:val="20"/>
                <w:szCs w:val="20"/>
                <w:lang w:eastAsia="en-CA"/>
              </w:rPr>
            </w:pPr>
          </w:p>
        </w:tc>
        <w:tc>
          <w:tcPr>
            <w:tcW w:w="509" w:type="pct"/>
            <w:tcBorders>
              <w:top w:val="nil"/>
              <w:left w:val="single" w:sz="4" w:space="0" w:color="auto"/>
              <w:bottom w:val="single" w:sz="4" w:space="0" w:color="auto"/>
              <w:right w:val="single" w:sz="4" w:space="0" w:color="auto"/>
            </w:tcBorders>
          </w:tcPr>
          <w:p w14:paraId="166B0CC6" w14:textId="77777777" w:rsidR="00104565" w:rsidRPr="00DE4B83" w:rsidRDefault="00104565" w:rsidP="00D75787">
            <w:pPr>
              <w:widowControl w:val="0"/>
              <w:spacing w:line="360" w:lineRule="auto"/>
              <w:jc w:val="right"/>
              <w:rPr>
                <w:b/>
                <w:bCs/>
                <w:color w:val="000000"/>
                <w:sz w:val="20"/>
                <w:szCs w:val="20"/>
                <w:lang w:eastAsia="en-CA"/>
              </w:rPr>
            </w:pPr>
          </w:p>
        </w:tc>
        <w:tc>
          <w:tcPr>
            <w:tcW w:w="542" w:type="pct"/>
            <w:tcBorders>
              <w:top w:val="nil"/>
              <w:left w:val="single" w:sz="4" w:space="0" w:color="auto"/>
              <w:bottom w:val="single" w:sz="4" w:space="0" w:color="auto"/>
              <w:right w:val="single" w:sz="4" w:space="0" w:color="auto"/>
            </w:tcBorders>
            <w:vAlign w:val="center"/>
          </w:tcPr>
          <w:p w14:paraId="23D5BBDB" w14:textId="77777777" w:rsidR="00104565" w:rsidRPr="00DE4B83" w:rsidRDefault="00104565" w:rsidP="00D75787">
            <w:pPr>
              <w:widowControl w:val="0"/>
              <w:spacing w:line="360" w:lineRule="auto"/>
              <w:jc w:val="right"/>
              <w:rPr>
                <w:b/>
                <w:bCs/>
                <w:color w:val="000000"/>
                <w:sz w:val="20"/>
                <w:szCs w:val="20"/>
                <w:lang w:eastAsia="en-CA"/>
              </w:rPr>
            </w:pPr>
          </w:p>
        </w:tc>
      </w:tr>
      <w:tr w:rsidR="00104565" w:rsidRPr="00DE4B83" w14:paraId="3603188D" w14:textId="77777777" w:rsidTr="00C93767">
        <w:tc>
          <w:tcPr>
            <w:tcW w:w="20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3EF4E0" w14:textId="77777777" w:rsidR="00104565" w:rsidRPr="00DE4B83" w:rsidRDefault="00104565" w:rsidP="00D75787">
            <w:pPr>
              <w:widowControl w:val="0"/>
              <w:spacing w:line="360" w:lineRule="auto"/>
              <w:jc w:val="left"/>
              <w:rPr>
                <w:bCs/>
                <w:color w:val="000000"/>
                <w:sz w:val="20"/>
                <w:szCs w:val="20"/>
                <w:lang w:eastAsia="en-CA"/>
              </w:rPr>
            </w:pPr>
            <w:r w:rsidRPr="00DE4B83">
              <w:rPr>
                <w:bCs/>
                <w:color w:val="000000"/>
                <w:sz w:val="20"/>
                <w:szCs w:val="20"/>
                <w:lang w:eastAsia="en-CA"/>
              </w:rPr>
              <w:t>HCFC-22</w:t>
            </w:r>
          </w:p>
        </w:tc>
        <w:tc>
          <w:tcPr>
            <w:tcW w:w="476" w:type="pct"/>
            <w:tcBorders>
              <w:top w:val="nil"/>
              <w:left w:val="nil"/>
              <w:bottom w:val="single" w:sz="4" w:space="0" w:color="auto"/>
              <w:right w:val="single" w:sz="4" w:space="0" w:color="auto"/>
            </w:tcBorders>
            <w:shd w:val="clear" w:color="auto" w:fill="auto"/>
            <w:noWrap/>
          </w:tcPr>
          <w:p w14:paraId="6E4505D8"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71.56</w:t>
            </w:r>
          </w:p>
        </w:tc>
        <w:tc>
          <w:tcPr>
            <w:tcW w:w="476" w:type="pct"/>
            <w:tcBorders>
              <w:top w:val="nil"/>
              <w:left w:val="nil"/>
              <w:bottom w:val="single" w:sz="4" w:space="0" w:color="auto"/>
              <w:right w:val="single" w:sz="4" w:space="0" w:color="auto"/>
            </w:tcBorders>
            <w:shd w:val="clear" w:color="auto" w:fill="auto"/>
            <w:noWrap/>
          </w:tcPr>
          <w:p w14:paraId="68FE32D1"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70.15</w:t>
            </w:r>
          </w:p>
        </w:tc>
        <w:tc>
          <w:tcPr>
            <w:tcW w:w="476" w:type="pct"/>
            <w:tcBorders>
              <w:top w:val="single" w:sz="4" w:space="0" w:color="auto"/>
              <w:left w:val="nil"/>
              <w:bottom w:val="single" w:sz="4" w:space="0" w:color="auto"/>
              <w:right w:val="single" w:sz="4" w:space="0" w:color="auto"/>
            </w:tcBorders>
          </w:tcPr>
          <w:p w14:paraId="7AF065CC"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70.54</w:t>
            </w:r>
          </w:p>
        </w:tc>
        <w:tc>
          <w:tcPr>
            <w:tcW w:w="509" w:type="pct"/>
            <w:tcBorders>
              <w:top w:val="nil"/>
              <w:left w:val="single" w:sz="4" w:space="0" w:color="auto"/>
              <w:bottom w:val="single" w:sz="4" w:space="0" w:color="auto"/>
              <w:right w:val="single" w:sz="4" w:space="0" w:color="auto"/>
            </w:tcBorders>
          </w:tcPr>
          <w:p w14:paraId="737E3632"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63.42</w:t>
            </w:r>
          </w:p>
        </w:tc>
        <w:tc>
          <w:tcPr>
            <w:tcW w:w="509" w:type="pct"/>
            <w:tcBorders>
              <w:top w:val="nil"/>
              <w:left w:val="single" w:sz="4" w:space="0" w:color="auto"/>
              <w:bottom w:val="single" w:sz="4" w:space="0" w:color="auto"/>
              <w:right w:val="single" w:sz="4" w:space="0" w:color="auto"/>
            </w:tcBorders>
          </w:tcPr>
          <w:p w14:paraId="4BF21C5E" w14:textId="77777777" w:rsidR="00104565" w:rsidRPr="00DE4B83" w:rsidRDefault="00310522" w:rsidP="00D75787">
            <w:pPr>
              <w:widowControl w:val="0"/>
              <w:spacing w:line="360" w:lineRule="auto"/>
              <w:jc w:val="right"/>
              <w:rPr>
                <w:bCs/>
                <w:color w:val="000000"/>
                <w:sz w:val="20"/>
                <w:szCs w:val="20"/>
                <w:lang w:eastAsia="en-CA"/>
              </w:rPr>
            </w:pPr>
            <w:r w:rsidRPr="00DE4B83">
              <w:rPr>
                <w:bCs/>
                <w:color w:val="000000"/>
                <w:sz w:val="20"/>
                <w:szCs w:val="20"/>
                <w:lang w:eastAsia="en-CA"/>
              </w:rPr>
              <w:t>59.57</w:t>
            </w:r>
          </w:p>
        </w:tc>
        <w:tc>
          <w:tcPr>
            <w:tcW w:w="542" w:type="pct"/>
            <w:tcBorders>
              <w:top w:val="nil"/>
              <w:left w:val="single" w:sz="4" w:space="0" w:color="auto"/>
              <w:bottom w:val="single" w:sz="4" w:space="0" w:color="auto"/>
              <w:right w:val="single" w:sz="4" w:space="0" w:color="auto"/>
            </w:tcBorders>
            <w:vAlign w:val="bottom"/>
          </w:tcPr>
          <w:p w14:paraId="223713E6"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62.00</w:t>
            </w:r>
          </w:p>
        </w:tc>
      </w:tr>
      <w:tr w:rsidR="00104565" w:rsidRPr="00DE4B83" w14:paraId="0189F3E0" w14:textId="77777777" w:rsidTr="00C93767">
        <w:tc>
          <w:tcPr>
            <w:tcW w:w="20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D1A354" w14:textId="77777777" w:rsidR="00104565" w:rsidRPr="00DE4B83" w:rsidRDefault="00104565" w:rsidP="00D75787">
            <w:pPr>
              <w:widowControl w:val="0"/>
              <w:spacing w:line="360" w:lineRule="auto"/>
              <w:jc w:val="left"/>
              <w:rPr>
                <w:bCs/>
                <w:color w:val="000000"/>
                <w:sz w:val="20"/>
                <w:szCs w:val="20"/>
                <w:lang w:eastAsia="en-CA"/>
              </w:rPr>
            </w:pPr>
            <w:r w:rsidRPr="00DE4B83">
              <w:rPr>
                <w:bCs/>
                <w:color w:val="000000"/>
                <w:sz w:val="20"/>
                <w:szCs w:val="20"/>
                <w:lang w:eastAsia="en-CA"/>
              </w:rPr>
              <w:t>HCFC-141b</w:t>
            </w:r>
          </w:p>
        </w:tc>
        <w:tc>
          <w:tcPr>
            <w:tcW w:w="476" w:type="pct"/>
            <w:tcBorders>
              <w:top w:val="nil"/>
              <w:left w:val="nil"/>
              <w:bottom w:val="single" w:sz="4" w:space="0" w:color="auto"/>
              <w:right w:val="single" w:sz="4" w:space="0" w:color="auto"/>
            </w:tcBorders>
            <w:shd w:val="clear" w:color="auto" w:fill="auto"/>
            <w:noWrap/>
          </w:tcPr>
          <w:p w14:paraId="187399A5"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18.48</w:t>
            </w:r>
          </w:p>
        </w:tc>
        <w:tc>
          <w:tcPr>
            <w:tcW w:w="476" w:type="pct"/>
            <w:tcBorders>
              <w:top w:val="nil"/>
              <w:left w:val="nil"/>
              <w:bottom w:val="single" w:sz="4" w:space="0" w:color="auto"/>
              <w:right w:val="single" w:sz="4" w:space="0" w:color="auto"/>
            </w:tcBorders>
            <w:shd w:val="clear" w:color="auto" w:fill="auto"/>
            <w:noWrap/>
          </w:tcPr>
          <w:p w14:paraId="25DA1766"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18.81</w:t>
            </w:r>
          </w:p>
        </w:tc>
        <w:tc>
          <w:tcPr>
            <w:tcW w:w="476" w:type="pct"/>
            <w:tcBorders>
              <w:top w:val="single" w:sz="4" w:space="0" w:color="auto"/>
              <w:left w:val="nil"/>
              <w:bottom w:val="single" w:sz="4" w:space="0" w:color="auto"/>
              <w:right w:val="single" w:sz="4" w:space="0" w:color="auto"/>
            </w:tcBorders>
          </w:tcPr>
          <w:p w14:paraId="3AC07055"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20.02</w:t>
            </w:r>
          </w:p>
        </w:tc>
        <w:tc>
          <w:tcPr>
            <w:tcW w:w="509" w:type="pct"/>
            <w:tcBorders>
              <w:top w:val="nil"/>
              <w:left w:val="single" w:sz="4" w:space="0" w:color="auto"/>
              <w:bottom w:val="single" w:sz="4" w:space="0" w:color="auto"/>
              <w:right w:val="single" w:sz="4" w:space="0" w:color="auto"/>
            </w:tcBorders>
          </w:tcPr>
          <w:p w14:paraId="03A24346"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15.95</w:t>
            </w:r>
          </w:p>
        </w:tc>
        <w:tc>
          <w:tcPr>
            <w:tcW w:w="509" w:type="pct"/>
            <w:tcBorders>
              <w:top w:val="nil"/>
              <w:left w:val="single" w:sz="4" w:space="0" w:color="auto"/>
              <w:bottom w:val="single" w:sz="4" w:space="0" w:color="auto"/>
              <w:right w:val="single" w:sz="4" w:space="0" w:color="auto"/>
            </w:tcBorders>
          </w:tcPr>
          <w:p w14:paraId="02FB9878" w14:textId="77777777" w:rsidR="00104565" w:rsidRPr="00DE4B83" w:rsidRDefault="00310522" w:rsidP="00D75787">
            <w:pPr>
              <w:widowControl w:val="0"/>
              <w:spacing w:line="360" w:lineRule="auto"/>
              <w:jc w:val="right"/>
              <w:rPr>
                <w:bCs/>
                <w:color w:val="000000"/>
                <w:sz w:val="20"/>
                <w:szCs w:val="20"/>
                <w:lang w:eastAsia="en-CA"/>
              </w:rPr>
            </w:pPr>
            <w:r w:rsidRPr="00DE4B83">
              <w:rPr>
                <w:bCs/>
                <w:color w:val="000000"/>
                <w:sz w:val="20"/>
                <w:szCs w:val="20"/>
                <w:lang w:eastAsia="en-CA"/>
              </w:rPr>
              <w:t>10.45</w:t>
            </w:r>
          </w:p>
        </w:tc>
        <w:tc>
          <w:tcPr>
            <w:tcW w:w="542" w:type="pct"/>
            <w:tcBorders>
              <w:top w:val="nil"/>
              <w:left w:val="single" w:sz="4" w:space="0" w:color="auto"/>
              <w:bottom w:val="single" w:sz="4" w:space="0" w:color="auto"/>
              <w:right w:val="single" w:sz="4" w:space="0" w:color="auto"/>
            </w:tcBorders>
            <w:vAlign w:val="bottom"/>
          </w:tcPr>
          <w:p w14:paraId="0914E460" w14:textId="77777777" w:rsidR="00104565" w:rsidRPr="00DE4B83" w:rsidRDefault="00104565" w:rsidP="00D75787">
            <w:pPr>
              <w:widowControl w:val="0"/>
              <w:spacing w:line="360" w:lineRule="auto"/>
              <w:jc w:val="right"/>
              <w:rPr>
                <w:bCs/>
                <w:color w:val="000000"/>
                <w:sz w:val="20"/>
                <w:szCs w:val="20"/>
                <w:lang w:eastAsia="en-CA"/>
              </w:rPr>
            </w:pPr>
            <w:r w:rsidRPr="00DE4B83">
              <w:rPr>
                <w:bCs/>
                <w:color w:val="000000"/>
                <w:sz w:val="20"/>
                <w:szCs w:val="20"/>
                <w:lang w:eastAsia="en-CA"/>
              </w:rPr>
              <w:t>16.00</w:t>
            </w:r>
          </w:p>
        </w:tc>
      </w:tr>
      <w:tr w:rsidR="00104565" w:rsidRPr="00DE4B83" w14:paraId="14053F88" w14:textId="77777777" w:rsidTr="00C93767">
        <w:tc>
          <w:tcPr>
            <w:tcW w:w="201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5D76F0" w14:textId="77777777" w:rsidR="00104565" w:rsidRPr="00DE4B83" w:rsidRDefault="00104565" w:rsidP="00D75787">
            <w:pPr>
              <w:widowControl w:val="0"/>
              <w:spacing w:line="360" w:lineRule="auto"/>
              <w:jc w:val="left"/>
              <w:rPr>
                <w:b/>
                <w:bCs/>
                <w:color w:val="000000"/>
                <w:sz w:val="20"/>
                <w:szCs w:val="20"/>
                <w:lang w:eastAsia="en-CA"/>
              </w:rPr>
            </w:pPr>
            <w:r w:rsidRPr="00DE4B83">
              <w:rPr>
                <w:b/>
                <w:bCs/>
                <w:color w:val="000000"/>
                <w:sz w:val="20"/>
                <w:szCs w:val="20"/>
                <w:lang w:eastAsia="en-CA"/>
              </w:rPr>
              <w:t>Total (ODP tonnes)</w:t>
            </w:r>
          </w:p>
        </w:tc>
        <w:tc>
          <w:tcPr>
            <w:tcW w:w="476" w:type="pct"/>
            <w:tcBorders>
              <w:top w:val="single" w:sz="4" w:space="0" w:color="auto"/>
              <w:left w:val="nil"/>
              <w:bottom w:val="single" w:sz="4" w:space="0" w:color="auto"/>
              <w:right w:val="single" w:sz="4" w:space="0" w:color="auto"/>
            </w:tcBorders>
            <w:shd w:val="clear" w:color="auto" w:fill="auto"/>
            <w:noWrap/>
            <w:vAlign w:val="center"/>
          </w:tcPr>
          <w:p w14:paraId="30A8A3F8"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90.04</w:t>
            </w:r>
          </w:p>
        </w:tc>
        <w:tc>
          <w:tcPr>
            <w:tcW w:w="476" w:type="pct"/>
            <w:tcBorders>
              <w:top w:val="single" w:sz="4" w:space="0" w:color="auto"/>
              <w:left w:val="nil"/>
              <w:bottom w:val="single" w:sz="4" w:space="0" w:color="auto"/>
              <w:right w:val="single" w:sz="4" w:space="0" w:color="auto"/>
            </w:tcBorders>
            <w:shd w:val="clear" w:color="auto" w:fill="auto"/>
            <w:noWrap/>
          </w:tcPr>
          <w:p w14:paraId="50A723D1"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88.96</w:t>
            </w:r>
          </w:p>
        </w:tc>
        <w:tc>
          <w:tcPr>
            <w:tcW w:w="476" w:type="pct"/>
            <w:tcBorders>
              <w:top w:val="single" w:sz="4" w:space="0" w:color="auto"/>
              <w:left w:val="nil"/>
              <w:bottom w:val="single" w:sz="4" w:space="0" w:color="auto"/>
              <w:right w:val="single" w:sz="4" w:space="0" w:color="auto"/>
            </w:tcBorders>
          </w:tcPr>
          <w:p w14:paraId="3715EC65"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90.56</w:t>
            </w:r>
          </w:p>
        </w:tc>
        <w:tc>
          <w:tcPr>
            <w:tcW w:w="509" w:type="pct"/>
            <w:tcBorders>
              <w:top w:val="single" w:sz="4" w:space="0" w:color="auto"/>
              <w:left w:val="single" w:sz="4" w:space="0" w:color="auto"/>
              <w:bottom w:val="single" w:sz="4" w:space="0" w:color="auto"/>
              <w:right w:val="single" w:sz="4" w:space="0" w:color="auto"/>
            </w:tcBorders>
          </w:tcPr>
          <w:p w14:paraId="5F1AAA38"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79.37</w:t>
            </w:r>
          </w:p>
        </w:tc>
        <w:tc>
          <w:tcPr>
            <w:tcW w:w="509" w:type="pct"/>
            <w:tcBorders>
              <w:top w:val="single" w:sz="4" w:space="0" w:color="auto"/>
              <w:left w:val="single" w:sz="4" w:space="0" w:color="auto"/>
              <w:bottom w:val="single" w:sz="4" w:space="0" w:color="auto"/>
              <w:right w:val="single" w:sz="4" w:space="0" w:color="auto"/>
            </w:tcBorders>
          </w:tcPr>
          <w:p w14:paraId="1D0103C8" w14:textId="77777777" w:rsidR="00104565" w:rsidRPr="00DE4B83" w:rsidRDefault="0064117A" w:rsidP="00D75787">
            <w:pPr>
              <w:widowControl w:val="0"/>
              <w:spacing w:line="360" w:lineRule="auto"/>
              <w:jc w:val="right"/>
              <w:rPr>
                <w:b/>
                <w:bCs/>
                <w:color w:val="000000"/>
                <w:sz w:val="20"/>
                <w:szCs w:val="20"/>
                <w:lang w:eastAsia="en-CA"/>
              </w:rPr>
            </w:pPr>
            <w:r w:rsidRPr="00DE4B83">
              <w:rPr>
                <w:b/>
                <w:bCs/>
                <w:color w:val="000000"/>
                <w:sz w:val="20"/>
                <w:szCs w:val="20"/>
                <w:lang w:eastAsia="en-CA"/>
              </w:rPr>
              <w:t>70.02</w:t>
            </w:r>
          </w:p>
        </w:tc>
        <w:tc>
          <w:tcPr>
            <w:tcW w:w="542" w:type="pct"/>
            <w:tcBorders>
              <w:top w:val="single" w:sz="4" w:space="0" w:color="auto"/>
              <w:left w:val="single" w:sz="4" w:space="0" w:color="auto"/>
              <w:bottom w:val="single" w:sz="4" w:space="0" w:color="auto"/>
              <w:right w:val="single" w:sz="4" w:space="0" w:color="auto"/>
            </w:tcBorders>
            <w:vAlign w:val="center"/>
          </w:tcPr>
          <w:p w14:paraId="4AFAD68A" w14:textId="77777777" w:rsidR="00104565" w:rsidRPr="00DE4B83" w:rsidRDefault="00104565" w:rsidP="00D75787">
            <w:pPr>
              <w:widowControl w:val="0"/>
              <w:spacing w:line="360" w:lineRule="auto"/>
              <w:jc w:val="right"/>
              <w:rPr>
                <w:b/>
                <w:bCs/>
                <w:color w:val="000000"/>
                <w:sz w:val="20"/>
                <w:szCs w:val="20"/>
                <w:lang w:eastAsia="en-CA"/>
              </w:rPr>
            </w:pPr>
            <w:r w:rsidRPr="00DE4B83">
              <w:rPr>
                <w:b/>
                <w:bCs/>
                <w:color w:val="000000"/>
                <w:sz w:val="20"/>
                <w:szCs w:val="20"/>
                <w:lang w:eastAsia="en-CA"/>
              </w:rPr>
              <w:t>78.00</w:t>
            </w:r>
          </w:p>
        </w:tc>
      </w:tr>
    </w:tbl>
    <w:p w14:paraId="2862FE41" w14:textId="77777777" w:rsidR="00572436" w:rsidRPr="00DE4B83" w:rsidRDefault="00572436" w:rsidP="00A5433C"/>
    <w:p w14:paraId="78C0BFC7" w14:textId="366067F4" w:rsidR="00572436" w:rsidRPr="005C3911" w:rsidRDefault="0024705D" w:rsidP="00A5433C">
      <w:pPr>
        <w:pStyle w:val="Heading1"/>
        <w:rPr>
          <w:lang w:val="en-CA"/>
        </w:rPr>
      </w:pPr>
      <w:r w:rsidRPr="005C3911">
        <w:rPr>
          <w:lang w:val="en-CA"/>
        </w:rPr>
        <w:t xml:space="preserve">The reduction in HCFC consumption between 2013 and 2015 is due to the immediate application of the licensing and quota system for imports and production of HCFCs upon approval of the HPMP, </w:t>
      </w:r>
      <w:r w:rsidR="00336880" w:rsidRPr="005C3911">
        <w:rPr>
          <w:lang w:val="en-CA"/>
        </w:rPr>
        <w:t xml:space="preserve">supported by the activities so far implemented with the first two tranches of the HPMP, </w:t>
      </w:r>
      <w:r w:rsidRPr="005C3911">
        <w:rPr>
          <w:lang w:val="en-CA"/>
        </w:rPr>
        <w:t xml:space="preserve">which allowed HCFC consumption levels in 2014 and 2015 </w:t>
      </w:r>
      <w:r w:rsidR="00CE3F3B" w:rsidRPr="005C3911">
        <w:rPr>
          <w:lang w:val="en-CA"/>
        </w:rPr>
        <w:t xml:space="preserve">to fall </w:t>
      </w:r>
      <w:r w:rsidRPr="005C3911">
        <w:rPr>
          <w:lang w:val="en-CA"/>
        </w:rPr>
        <w:t>below the estimated figure in the plan of action to return to compliance</w:t>
      </w:r>
      <w:r w:rsidR="00EA1251" w:rsidRPr="005C3911">
        <w:rPr>
          <w:rStyle w:val="FootnoteReference"/>
          <w:lang w:val="en-CA"/>
        </w:rPr>
        <w:footnoteReference w:id="3"/>
      </w:r>
      <w:r w:rsidR="005D4B7D" w:rsidRPr="005C3911">
        <w:rPr>
          <w:lang w:val="en-CA"/>
        </w:rPr>
        <w:t xml:space="preserve">. </w:t>
      </w:r>
    </w:p>
    <w:p w14:paraId="158A3007" w14:textId="77777777" w:rsidR="00572436" w:rsidRPr="00DE4B83" w:rsidRDefault="00572436" w:rsidP="00A5433C">
      <w:pPr>
        <w:rPr>
          <w:i/>
          <w:lang w:val="en-CA"/>
        </w:rPr>
      </w:pPr>
      <w:r w:rsidRPr="00DE4B83">
        <w:rPr>
          <w:i/>
          <w:lang w:val="en-CA"/>
        </w:rPr>
        <w:t>Verification report</w:t>
      </w:r>
    </w:p>
    <w:p w14:paraId="71614466" w14:textId="77777777" w:rsidR="00572436" w:rsidRPr="00DE4B83" w:rsidRDefault="00572436" w:rsidP="00A5433C">
      <w:pPr>
        <w:rPr>
          <w:highlight w:val="yellow"/>
          <w:lang w:val="en-CA"/>
        </w:rPr>
      </w:pPr>
    </w:p>
    <w:p w14:paraId="3B89DE50" w14:textId="72586F10" w:rsidR="00572436" w:rsidRPr="00DE4B83" w:rsidRDefault="00572436" w:rsidP="00A5433C">
      <w:pPr>
        <w:pStyle w:val="Heading1"/>
        <w:rPr>
          <w:lang w:val="en-CA"/>
        </w:rPr>
      </w:pPr>
      <w:r w:rsidRPr="00DE4B83">
        <w:rPr>
          <w:lang w:val="en-CA"/>
        </w:rPr>
        <w:t>The</w:t>
      </w:r>
      <w:r w:rsidR="00924B06" w:rsidRPr="00DE4B83">
        <w:rPr>
          <w:lang w:val="en-CA"/>
        </w:rPr>
        <w:t xml:space="preserve"> </w:t>
      </w:r>
      <w:r w:rsidRPr="00DE4B83">
        <w:rPr>
          <w:lang w:val="en-CA"/>
        </w:rPr>
        <w:t xml:space="preserve">verification report confirmed that the Government is implementing a licensing and quota system for HCFC </w:t>
      </w:r>
      <w:r w:rsidR="005F6D0D" w:rsidRPr="00DE4B83">
        <w:rPr>
          <w:lang w:val="en-CA"/>
        </w:rPr>
        <w:t>production, i</w:t>
      </w:r>
      <w:r w:rsidRPr="00DE4B83">
        <w:rPr>
          <w:lang w:val="en-CA"/>
        </w:rPr>
        <w:t>mports and exports</w:t>
      </w:r>
      <w:r w:rsidR="00CE3F3B" w:rsidRPr="00DE4B83">
        <w:rPr>
          <w:lang w:val="en-CA"/>
        </w:rPr>
        <w:t xml:space="preserve"> </w:t>
      </w:r>
      <w:r w:rsidRPr="00DE4B83">
        <w:rPr>
          <w:lang w:val="en-CA"/>
        </w:rPr>
        <w:t xml:space="preserve">and that the total consumption of HCFCs for 2015 was </w:t>
      </w:r>
      <w:r w:rsidR="00F36CD2" w:rsidRPr="00DE4B83">
        <w:rPr>
          <w:lang w:val="en-CA"/>
        </w:rPr>
        <w:t>70.02</w:t>
      </w:r>
      <w:r w:rsidRPr="00DE4B83">
        <w:rPr>
          <w:lang w:val="en-CA"/>
        </w:rPr>
        <w:t> ODP tonnes</w:t>
      </w:r>
      <w:r w:rsidR="000E7A70" w:rsidRPr="00DE4B83">
        <w:rPr>
          <w:lang w:val="en-CA"/>
        </w:rPr>
        <w:t xml:space="preserve">, in compliance with the </w:t>
      </w:r>
      <w:r w:rsidR="00F36CD2" w:rsidRPr="00DE4B83">
        <w:rPr>
          <w:lang w:val="en-CA"/>
        </w:rPr>
        <w:t>maximum allowable consumption target of HCFCs</w:t>
      </w:r>
      <w:r w:rsidR="000E7A70" w:rsidRPr="00DE4B83">
        <w:rPr>
          <w:lang w:val="en-CA"/>
        </w:rPr>
        <w:t xml:space="preserve"> for the same year (70.16 ODP tonnes)</w:t>
      </w:r>
      <w:r w:rsidR="00FD6F83" w:rsidRPr="00DE4B83">
        <w:rPr>
          <w:lang w:val="en-CA"/>
        </w:rPr>
        <w:t>.</w:t>
      </w:r>
      <w:r w:rsidR="000E7A70" w:rsidRPr="00DE4B83">
        <w:rPr>
          <w:lang w:val="en-CA"/>
        </w:rPr>
        <w:t xml:space="preserve"> The verification also confirmed that the production of HCFC-22 in 2015 was 27.39 OD</w:t>
      </w:r>
      <w:r w:rsidR="007C42EF" w:rsidRPr="00DE4B83">
        <w:rPr>
          <w:lang w:val="en-CA"/>
        </w:rPr>
        <w:t>P</w:t>
      </w:r>
      <w:r w:rsidR="000E7A70" w:rsidRPr="00DE4B83">
        <w:rPr>
          <w:lang w:val="en-CA"/>
        </w:rPr>
        <w:t xml:space="preserve"> tonnes, in compliance with the maximum allowable production target of HCFC-22 for the same year (27.60 ODP tonnes)</w:t>
      </w:r>
      <w:r w:rsidR="007C42EF" w:rsidRPr="00DE4B83">
        <w:rPr>
          <w:lang w:val="en-CA"/>
        </w:rPr>
        <w:t>;</w:t>
      </w:r>
      <w:r w:rsidR="00336880" w:rsidRPr="00DE4B83">
        <w:rPr>
          <w:lang w:val="en-CA"/>
        </w:rPr>
        <w:t xml:space="preserve"> there </w:t>
      </w:r>
      <w:r w:rsidR="007C42EF" w:rsidRPr="00DE4B83">
        <w:rPr>
          <w:lang w:val="en-CA"/>
        </w:rPr>
        <w:t>were</w:t>
      </w:r>
      <w:r w:rsidR="000E7A70" w:rsidRPr="00DE4B83">
        <w:rPr>
          <w:lang w:val="en-CA"/>
        </w:rPr>
        <w:t xml:space="preserve"> </w:t>
      </w:r>
      <w:r w:rsidR="00D75787" w:rsidRPr="00DE4B83">
        <w:rPr>
          <w:lang w:val="en-CA"/>
        </w:rPr>
        <w:t xml:space="preserve">no exports </w:t>
      </w:r>
      <w:r w:rsidR="007C42EF" w:rsidRPr="00DE4B83">
        <w:rPr>
          <w:lang w:val="en-CA"/>
        </w:rPr>
        <w:t>of HCFC-22</w:t>
      </w:r>
      <w:r w:rsidR="00A63812" w:rsidRPr="00DE4B83">
        <w:rPr>
          <w:lang w:val="en-CA"/>
        </w:rPr>
        <w:t>.</w:t>
      </w:r>
      <w:r w:rsidR="00D75787" w:rsidRPr="00DE4B83">
        <w:rPr>
          <w:lang w:val="en-CA"/>
        </w:rPr>
        <w:t xml:space="preserve"> </w:t>
      </w:r>
      <w:r w:rsidR="000E7A70" w:rsidRPr="00DE4B83">
        <w:rPr>
          <w:lang w:val="en-CA"/>
        </w:rPr>
        <w:t>T</w:t>
      </w:r>
      <w:r w:rsidR="00F36CD2" w:rsidRPr="00DE4B83">
        <w:rPr>
          <w:lang w:val="en-CA"/>
        </w:rPr>
        <w:t>he report also recommends</w:t>
      </w:r>
      <w:r w:rsidR="005F6D0D" w:rsidRPr="00DE4B83">
        <w:rPr>
          <w:lang w:val="en-CA"/>
        </w:rPr>
        <w:t xml:space="preserve">, in order </w:t>
      </w:r>
      <w:proofErr w:type="gramStart"/>
      <w:r w:rsidR="005F6D0D" w:rsidRPr="00DE4B83">
        <w:rPr>
          <w:lang w:val="en-CA"/>
        </w:rPr>
        <w:t>to avoid</w:t>
      </w:r>
      <w:proofErr w:type="gramEnd"/>
      <w:r w:rsidR="005F6D0D" w:rsidRPr="00DE4B83">
        <w:rPr>
          <w:lang w:val="en-CA"/>
        </w:rPr>
        <w:t xml:space="preserve"> returning to non-compliance, that the </w:t>
      </w:r>
      <w:r w:rsidR="00F36CD2" w:rsidRPr="00DE4B83">
        <w:rPr>
          <w:lang w:val="en-CA"/>
        </w:rPr>
        <w:t xml:space="preserve">implementing agency and the </w:t>
      </w:r>
      <w:r w:rsidR="007C42EF" w:rsidRPr="00DE4B83">
        <w:rPr>
          <w:lang w:val="en-CA"/>
        </w:rPr>
        <w:t>G</w:t>
      </w:r>
      <w:r w:rsidR="00F36CD2" w:rsidRPr="00DE4B83">
        <w:rPr>
          <w:lang w:val="en-CA"/>
        </w:rPr>
        <w:t xml:space="preserve">overnment </w:t>
      </w:r>
      <w:r w:rsidR="005F6D0D" w:rsidRPr="00DE4B83">
        <w:rPr>
          <w:lang w:val="en-CA"/>
        </w:rPr>
        <w:t xml:space="preserve">undertake </w:t>
      </w:r>
      <w:r w:rsidR="005F6D0D" w:rsidRPr="00DE4B83">
        <w:rPr>
          <w:lang w:val="en-CA"/>
        </w:rPr>
        <w:lastRenderedPageBreak/>
        <w:t xml:space="preserve">additional efforts to expedite implementation of the HPMP activities and </w:t>
      </w:r>
      <w:r w:rsidR="00F36CD2" w:rsidRPr="00DE4B83">
        <w:rPr>
          <w:lang w:val="en-CA"/>
        </w:rPr>
        <w:t xml:space="preserve">to </w:t>
      </w:r>
      <w:r w:rsidR="005F6D0D" w:rsidRPr="00DE4B83">
        <w:rPr>
          <w:lang w:val="en-CA"/>
        </w:rPr>
        <w:t xml:space="preserve">address the issues related to </w:t>
      </w:r>
      <w:r w:rsidR="00F36CD2" w:rsidRPr="00DE4B83">
        <w:rPr>
          <w:lang w:val="en-CA"/>
        </w:rPr>
        <w:t xml:space="preserve">restrictions on fund transfer and delays on delivery of equipment for foam </w:t>
      </w:r>
      <w:r w:rsidR="005F6D0D" w:rsidRPr="00DE4B83">
        <w:rPr>
          <w:lang w:val="en-CA"/>
        </w:rPr>
        <w:t>manufacturing conversions</w:t>
      </w:r>
      <w:r w:rsidR="00F36CD2" w:rsidRPr="00DE4B83">
        <w:rPr>
          <w:lang w:val="en-CA"/>
        </w:rPr>
        <w:t>.</w:t>
      </w:r>
    </w:p>
    <w:p w14:paraId="33227436" w14:textId="77777777" w:rsidR="00572436" w:rsidRPr="00DE4B83" w:rsidRDefault="00572436" w:rsidP="00A5433C">
      <w:pPr>
        <w:keepNext/>
        <w:rPr>
          <w:i/>
          <w:lang w:val="en-CA"/>
        </w:rPr>
      </w:pPr>
      <w:r w:rsidRPr="00DE4B83">
        <w:rPr>
          <w:i/>
          <w:lang w:val="en-CA"/>
        </w:rPr>
        <w:t>Country programme (CP) implementation report</w:t>
      </w:r>
    </w:p>
    <w:p w14:paraId="4BD10A97" w14:textId="77777777" w:rsidR="00572436" w:rsidRPr="00DE4B83" w:rsidRDefault="00572436" w:rsidP="00A5433C">
      <w:pPr>
        <w:keepNext/>
        <w:rPr>
          <w:lang w:val="en-CA"/>
        </w:rPr>
      </w:pPr>
    </w:p>
    <w:p w14:paraId="2D902DEE" w14:textId="638F586B" w:rsidR="00572436" w:rsidRPr="00DE4B83" w:rsidRDefault="00572436" w:rsidP="00A5433C">
      <w:pPr>
        <w:pStyle w:val="Heading1"/>
        <w:keepNext/>
        <w:rPr>
          <w:lang w:val="en-CA"/>
        </w:rPr>
      </w:pPr>
      <w:r w:rsidRPr="00DE4B83">
        <w:rPr>
          <w:lang w:val="en-CA"/>
        </w:rPr>
        <w:t xml:space="preserve">The Government of </w:t>
      </w:r>
      <w:r w:rsidR="00A45F4B" w:rsidRPr="00DE4B83">
        <w:rPr>
          <w:lang w:val="en-CA"/>
        </w:rPr>
        <w:t>the Democratic People’s Republic of Korea</w:t>
      </w:r>
      <w:r w:rsidRPr="00DE4B83">
        <w:rPr>
          <w:lang w:val="en-CA"/>
        </w:rPr>
        <w:t xml:space="preserve"> reported HCFC sector consumption data under the 201</w:t>
      </w:r>
      <w:r w:rsidR="001A2FBE" w:rsidRPr="00DE4B83">
        <w:rPr>
          <w:lang w:val="en-CA"/>
        </w:rPr>
        <w:t>5</w:t>
      </w:r>
      <w:r w:rsidRPr="00DE4B83">
        <w:rPr>
          <w:lang w:val="en-CA"/>
        </w:rPr>
        <w:t xml:space="preserve"> CP implementation report </w:t>
      </w:r>
      <w:r w:rsidR="00CE3F3B" w:rsidRPr="00DE4B83">
        <w:rPr>
          <w:lang w:val="en-CA"/>
        </w:rPr>
        <w:t xml:space="preserve">that </w:t>
      </w:r>
      <w:r w:rsidRPr="00DE4B83">
        <w:rPr>
          <w:lang w:val="en-CA"/>
        </w:rPr>
        <w:t>is consistent with the data reported under Article 7</w:t>
      </w:r>
      <w:r w:rsidR="007C42EF" w:rsidRPr="00DE4B83">
        <w:rPr>
          <w:lang w:val="en-CA"/>
        </w:rPr>
        <w:t xml:space="preserve"> of the Montreal Protocol</w:t>
      </w:r>
      <w:r w:rsidRPr="00DE4B83">
        <w:rPr>
          <w:lang w:val="en-CA"/>
        </w:rPr>
        <w:t>.</w:t>
      </w:r>
    </w:p>
    <w:p w14:paraId="0F3ECC98" w14:textId="77777777" w:rsidR="00572436" w:rsidRPr="00DE4B83" w:rsidRDefault="00572436" w:rsidP="00A5433C">
      <w:pPr>
        <w:rPr>
          <w:u w:val="single"/>
          <w:lang w:val="en-CA"/>
        </w:rPr>
      </w:pPr>
      <w:r w:rsidRPr="00DE4B83">
        <w:rPr>
          <w:u w:val="single"/>
          <w:lang w:val="en-CA"/>
        </w:rPr>
        <w:t xml:space="preserve">Progress report on the implementation of the </w:t>
      </w:r>
      <w:r w:rsidR="00A45F4B" w:rsidRPr="00DE4B83">
        <w:rPr>
          <w:u w:val="single"/>
          <w:lang w:val="en-CA"/>
        </w:rPr>
        <w:t>second</w:t>
      </w:r>
      <w:r w:rsidRPr="00DE4B83">
        <w:rPr>
          <w:u w:val="single"/>
          <w:lang w:val="en-CA"/>
        </w:rPr>
        <w:t xml:space="preserve"> tranche of the HPMP</w:t>
      </w:r>
    </w:p>
    <w:p w14:paraId="773BA17B" w14:textId="77777777" w:rsidR="00572436" w:rsidRPr="00DE4B83" w:rsidRDefault="00572436" w:rsidP="00A5433C">
      <w:pPr>
        <w:rPr>
          <w:lang w:val="en-CA"/>
        </w:rPr>
      </w:pPr>
    </w:p>
    <w:p w14:paraId="45AEE9B7" w14:textId="77777777" w:rsidR="00572436" w:rsidRPr="005C3911" w:rsidRDefault="00572436" w:rsidP="00A5433C">
      <w:pPr>
        <w:rPr>
          <w:i/>
          <w:lang w:val="en-CA"/>
        </w:rPr>
      </w:pPr>
      <w:r w:rsidRPr="005C3911">
        <w:rPr>
          <w:i/>
          <w:lang w:val="en-CA"/>
        </w:rPr>
        <w:t>Legal framework</w:t>
      </w:r>
    </w:p>
    <w:p w14:paraId="6248D909" w14:textId="77777777" w:rsidR="00572436" w:rsidRPr="005C3911" w:rsidRDefault="00572436" w:rsidP="00A5433C">
      <w:pPr>
        <w:rPr>
          <w:lang w:val="en-CA"/>
        </w:rPr>
      </w:pPr>
    </w:p>
    <w:p w14:paraId="71368A20" w14:textId="15197913" w:rsidR="00336880" w:rsidRPr="005C3911" w:rsidRDefault="00C60FAE" w:rsidP="00A5433C">
      <w:pPr>
        <w:pStyle w:val="Heading1"/>
        <w:rPr>
          <w:lang w:val="en-CA"/>
        </w:rPr>
      </w:pPr>
      <w:r w:rsidRPr="005C3911">
        <w:rPr>
          <w:lang w:val="en-CA"/>
        </w:rPr>
        <w:t>The 2015 HCFC quota</w:t>
      </w:r>
      <w:r w:rsidR="00BC06ED" w:rsidRPr="005C3911">
        <w:rPr>
          <w:lang w:val="en-CA"/>
        </w:rPr>
        <w:t xml:space="preserve">s issued </w:t>
      </w:r>
      <w:r w:rsidRPr="005C3911">
        <w:rPr>
          <w:lang w:val="en-CA"/>
        </w:rPr>
        <w:t xml:space="preserve">for </w:t>
      </w:r>
      <w:r w:rsidR="00BC06ED" w:rsidRPr="005C3911">
        <w:rPr>
          <w:lang w:val="en-CA"/>
        </w:rPr>
        <w:t>produc</w:t>
      </w:r>
      <w:r w:rsidR="0021212E" w:rsidRPr="005C3911">
        <w:rPr>
          <w:lang w:val="en-CA"/>
        </w:rPr>
        <w:t xml:space="preserve">tion </w:t>
      </w:r>
      <w:r w:rsidR="00BC06ED" w:rsidRPr="005C3911">
        <w:rPr>
          <w:lang w:val="en-CA"/>
        </w:rPr>
        <w:t xml:space="preserve">and </w:t>
      </w:r>
      <w:r w:rsidRPr="005C3911">
        <w:rPr>
          <w:lang w:val="en-CA"/>
        </w:rPr>
        <w:t>import</w:t>
      </w:r>
      <w:r w:rsidR="00BC06ED" w:rsidRPr="005C3911">
        <w:rPr>
          <w:lang w:val="en-CA"/>
        </w:rPr>
        <w:t xml:space="preserve"> of HCFC-22 amount to </w:t>
      </w:r>
      <w:r w:rsidR="0021212E" w:rsidRPr="005C3911">
        <w:rPr>
          <w:lang w:val="en-CA"/>
        </w:rPr>
        <w:t>1,0</w:t>
      </w:r>
      <w:r w:rsidR="00BC06ED" w:rsidRPr="005C3911">
        <w:rPr>
          <w:lang w:val="en-CA"/>
        </w:rPr>
        <w:t>85 mt</w:t>
      </w:r>
      <w:r w:rsidRPr="005C3911">
        <w:rPr>
          <w:lang w:val="en-CA"/>
        </w:rPr>
        <w:t xml:space="preserve"> </w:t>
      </w:r>
      <w:r w:rsidR="0021212E" w:rsidRPr="005C3911">
        <w:rPr>
          <w:lang w:val="en-CA"/>
        </w:rPr>
        <w:t xml:space="preserve">(59.67 ODP tonnes) </w:t>
      </w:r>
      <w:r w:rsidRPr="005C3911">
        <w:rPr>
          <w:lang w:val="en-CA"/>
        </w:rPr>
        <w:t>and</w:t>
      </w:r>
      <w:r w:rsidR="00BC06ED" w:rsidRPr="005C3911">
        <w:rPr>
          <w:lang w:val="en-CA"/>
        </w:rPr>
        <w:t xml:space="preserve"> </w:t>
      </w:r>
      <w:r w:rsidR="00CE3F3B" w:rsidRPr="005C3911">
        <w:rPr>
          <w:lang w:val="en-CA"/>
        </w:rPr>
        <w:t xml:space="preserve">the </w:t>
      </w:r>
      <w:r w:rsidR="00BC06ED" w:rsidRPr="005C3911">
        <w:rPr>
          <w:lang w:val="en-CA"/>
        </w:rPr>
        <w:t xml:space="preserve">HCFC-141b </w:t>
      </w:r>
      <w:r w:rsidR="00CE3F3B" w:rsidRPr="005C3911">
        <w:rPr>
          <w:lang w:val="en-CA"/>
        </w:rPr>
        <w:t xml:space="preserve">quotas </w:t>
      </w:r>
      <w:r w:rsidR="00BC06ED" w:rsidRPr="005C3911">
        <w:rPr>
          <w:lang w:val="en-CA"/>
        </w:rPr>
        <w:t>for importers amount to 95 mt</w:t>
      </w:r>
      <w:r w:rsidR="0021212E" w:rsidRPr="005C3911">
        <w:rPr>
          <w:lang w:val="en-CA"/>
        </w:rPr>
        <w:t xml:space="preserve"> (10.45 ODP tonnes)</w:t>
      </w:r>
      <w:r w:rsidR="00BC06ED" w:rsidRPr="005C3911">
        <w:rPr>
          <w:lang w:val="en-CA"/>
        </w:rPr>
        <w:t>.</w:t>
      </w:r>
      <w:r w:rsidR="00336880" w:rsidRPr="005C3911">
        <w:rPr>
          <w:lang w:val="en-CA"/>
        </w:rPr>
        <w:t xml:space="preserve"> The HCFC production and import quotas for 2016 were issued in accordance with the return-to-compliance plan presented in Table 3. </w:t>
      </w:r>
    </w:p>
    <w:p w14:paraId="67E1ECEF" w14:textId="77777777" w:rsidR="00033C22" w:rsidRPr="005C3911" w:rsidRDefault="00033C22" w:rsidP="00A5433C">
      <w:pPr>
        <w:rPr>
          <w:i/>
          <w:lang w:val="en-CA"/>
        </w:rPr>
      </w:pPr>
      <w:r w:rsidRPr="005C3911">
        <w:rPr>
          <w:i/>
          <w:lang w:val="en-CA"/>
        </w:rPr>
        <w:t>PU foam sector</w:t>
      </w:r>
    </w:p>
    <w:p w14:paraId="394D6342" w14:textId="37BDA78C" w:rsidR="007C42EF" w:rsidRPr="005C3911" w:rsidRDefault="007C42EF" w:rsidP="00A5433C">
      <w:pPr>
        <w:pStyle w:val="Heading1"/>
        <w:rPr>
          <w:lang w:val="en-CA"/>
        </w:rPr>
      </w:pPr>
      <w:r w:rsidRPr="005C3911">
        <w:rPr>
          <w:lang w:val="en-CA"/>
        </w:rPr>
        <w:t xml:space="preserve">Stage I of the HPMP for the Democratic People’s Republic of Korea includes conversion of two foam enterprises: </w:t>
      </w:r>
      <w:proofErr w:type="spellStart"/>
      <w:r w:rsidRPr="005C3911">
        <w:rPr>
          <w:lang w:val="en-CA"/>
        </w:rPr>
        <w:t>Puhung</w:t>
      </w:r>
      <w:proofErr w:type="spellEnd"/>
      <w:r w:rsidRPr="005C3911">
        <w:rPr>
          <w:lang w:val="en-CA"/>
        </w:rPr>
        <w:t xml:space="preserve"> Building Materials using </w:t>
      </w:r>
      <w:r w:rsidR="005F0C1D" w:rsidRPr="005C3911">
        <w:rPr>
          <w:lang w:val="en-CA"/>
        </w:rPr>
        <w:t>5.74</w:t>
      </w:r>
      <w:r w:rsidRPr="005C3911">
        <w:rPr>
          <w:lang w:val="en-CA"/>
        </w:rPr>
        <w:t xml:space="preserve"> ODP tonnes of HCFC-141b in spray foam and </w:t>
      </w:r>
      <w:r w:rsidR="00DD548C" w:rsidRPr="005C3911">
        <w:rPr>
          <w:lang w:val="en-US"/>
        </w:rPr>
        <w:t xml:space="preserve">Pyongyang </w:t>
      </w:r>
      <w:proofErr w:type="spellStart"/>
      <w:r w:rsidR="00DD548C" w:rsidRPr="005C3911">
        <w:rPr>
          <w:lang w:val="en-US"/>
        </w:rPr>
        <w:t>Sonbong</w:t>
      </w:r>
      <w:proofErr w:type="spellEnd"/>
      <w:r w:rsidR="00DD548C" w:rsidRPr="005C3911">
        <w:rPr>
          <w:lang w:val="en-US"/>
        </w:rPr>
        <w:t xml:space="preserve"> using 7.4</w:t>
      </w:r>
      <w:r w:rsidR="005F0C1D" w:rsidRPr="005C3911">
        <w:rPr>
          <w:lang w:val="en-US"/>
        </w:rPr>
        <w:t>9</w:t>
      </w:r>
      <w:r w:rsidR="00DD548C" w:rsidRPr="005C3911">
        <w:rPr>
          <w:lang w:val="en-US"/>
        </w:rPr>
        <w:t xml:space="preserve"> ODP tonnes of HCFC-141b in rigid foam.</w:t>
      </w:r>
    </w:p>
    <w:p w14:paraId="267D249C" w14:textId="79B76EB3" w:rsidR="00E11667" w:rsidRPr="00DE4B83" w:rsidRDefault="00F66BB9" w:rsidP="00A5433C">
      <w:pPr>
        <w:pStyle w:val="Heading1"/>
        <w:rPr>
          <w:lang w:val="en-CA"/>
        </w:rPr>
      </w:pPr>
      <w:r w:rsidRPr="005C3911">
        <w:rPr>
          <w:lang w:val="en-CA"/>
        </w:rPr>
        <w:t>The spray foam</w:t>
      </w:r>
      <w:r w:rsidR="00BC1713" w:rsidRPr="005C3911">
        <w:rPr>
          <w:lang w:val="en-CA"/>
        </w:rPr>
        <w:t xml:space="preserve"> equipment </w:t>
      </w:r>
      <w:r w:rsidR="00431F5A" w:rsidRPr="005C3911">
        <w:rPr>
          <w:lang w:val="en-CA"/>
        </w:rPr>
        <w:t xml:space="preserve">for </w:t>
      </w:r>
      <w:proofErr w:type="spellStart"/>
      <w:r w:rsidR="00431F5A" w:rsidRPr="005C3911">
        <w:rPr>
          <w:lang w:val="en-CA"/>
        </w:rPr>
        <w:t>Puhung</w:t>
      </w:r>
      <w:proofErr w:type="spellEnd"/>
      <w:r w:rsidR="00431F5A" w:rsidRPr="005C3911">
        <w:rPr>
          <w:lang w:val="en-CA"/>
        </w:rPr>
        <w:t xml:space="preserve"> </w:t>
      </w:r>
      <w:r w:rsidR="00033C22" w:rsidRPr="005C3911">
        <w:rPr>
          <w:lang w:val="en-CA"/>
        </w:rPr>
        <w:t xml:space="preserve">Building Materials </w:t>
      </w:r>
      <w:r w:rsidR="00431F5A" w:rsidRPr="005C3911">
        <w:rPr>
          <w:lang w:val="en-CA"/>
        </w:rPr>
        <w:t>Factory</w:t>
      </w:r>
      <w:r w:rsidR="00BC1713" w:rsidRPr="005C3911">
        <w:rPr>
          <w:lang w:val="en-CA"/>
        </w:rPr>
        <w:t>, which had received clearance from UN Security Council Committee (UNSCC) 1718</w:t>
      </w:r>
      <w:r w:rsidR="00BC1713" w:rsidRPr="005C3911">
        <w:rPr>
          <w:rStyle w:val="FootnoteReference"/>
          <w:lang w:val="en-CA"/>
        </w:rPr>
        <w:footnoteReference w:id="4"/>
      </w:r>
      <w:r w:rsidR="00BC1713" w:rsidRPr="005C3911">
        <w:rPr>
          <w:lang w:val="en-CA"/>
        </w:rPr>
        <w:t xml:space="preserve"> in 2015, was </w:t>
      </w:r>
      <w:r w:rsidR="00431F5A" w:rsidRPr="005C3911">
        <w:rPr>
          <w:lang w:val="en-CA"/>
        </w:rPr>
        <w:t xml:space="preserve">delivered to the beneficiary </w:t>
      </w:r>
      <w:r w:rsidR="006A4F0C" w:rsidRPr="005C3911">
        <w:rPr>
          <w:lang w:val="en-CA"/>
        </w:rPr>
        <w:t>in December 2015. A</w:t>
      </w:r>
      <w:r w:rsidR="00BC1713" w:rsidRPr="005C3911">
        <w:rPr>
          <w:lang w:val="en-CA"/>
        </w:rPr>
        <w:t xml:space="preserve">dditional </w:t>
      </w:r>
      <w:r w:rsidR="006A4F0C" w:rsidRPr="005C3911">
        <w:rPr>
          <w:lang w:val="en-CA"/>
        </w:rPr>
        <w:t xml:space="preserve">auxiliary equipment and tools </w:t>
      </w:r>
      <w:r w:rsidR="00BC1713" w:rsidRPr="005C3911">
        <w:rPr>
          <w:lang w:val="en-CA"/>
        </w:rPr>
        <w:t xml:space="preserve">required for the project received </w:t>
      </w:r>
      <w:r w:rsidR="00CE3F3B" w:rsidRPr="005C3911">
        <w:rPr>
          <w:lang w:val="en-CA"/>
        </w:rPr>
        <w:t xml:space="preserve">UNSCC </w:t>
      </w:r>
      <w:r w:rsidR="006A4F0C" w:rsidRPr="005C3911">
        <w:rPr>
          <w:lang w:val="en-CA"/>
        </w:rPr>
        <w:t xml:space="preserve">clearance </w:t>
      </w:r>
      <w:r w:rsidR="003575C6" w:rsidRPr="005C3911">
        <w:rPr>
          <w:lang w:val="en-CA"/>
        </w:rPr>
        <w:t>on 1 September 2016</w:t>
      </w:r>
      <w:r w:rsidR="009523F0" w:rsidRPr="005C3911">
        <w:rPr>
          <w:lang w:val="en-CA"/>
        </w:rPr>
        <w:t xml:space="preserve"> and </w:t>
      </w:r>
      <w:r w:rsidR="00CE3F3B" w:rsidRPr="005C3911">
        <w:rPr>
          <w:lang w:val="en-CA"/>
        </w:rPr>
        <w:t xml:space="preserve">are </w:t>
      </w:r>
      <w:r w:rsidR="000E4B3A" w:rsidRPr="005C3911">
        <w:rPr>
          <w:lang w:val="en-CA"/>
        </w:rPr>
        <w:t xml:space="preserve">expected to be </w:t>
      </w:r>
      <w:r w:rsidR="009523F0" w:rsidRPr="005C3911">
        <w:rPr>
          <w:lang w:val="en-CA"/>
        </w:rPr>
        <w:t xml:space="preserve">shipped in </w:t>
      </w:r>
      <w:r w:rsidR="000E4B3A" w:rsidRPr="005C3911">
        <w:rPr>
          <w:lang w:val="en-CA"/>
        </w:rPr>
        <w:t>last quarter of</w:t>
      </w:r>
      <w:r w:rsidR="009523F0" w:rsidRPr="005C3911">
        <w:rPr>
          <w:lang w:val="en-CA"/>
        </w:rPr>
        <w:t xml:space="preserve"> 2016. T</w:t>
      </w:r>
      <w:r w:rsidR="003575C6" w:rsidRPr="005C3911">
        <w:rPr>
          <w:lang w:val="en-CA"/>
        </w:rPr>
        <w:t xml:space="preserve">he </w:t>
      </w:r>
      <w:r w:rsidR="002968A1" w:rsidRPr="005C3911">
        <w:rPr>
          <w:lang w:val="en-CA"/>
        </w:rPr>
        <w:t>c</w:t>
      </w:r>
      <w:r w:rsidR="003575C6" w:rsidRPr="005C3911">
        <w:rPr>
          <w:lang w:val="en-CA"/>
        </w:rPr>
        <w:t>ommissioning</w:t>
      </w:r>
      <w:r w:rsidR="00D705BA" w:rsidRPr="005C3911">
        <w:rPr>
          <w:lang w:val="en-CA"/>
        </w:rPr>
        <w:t xml:space="preserve"> and</w:t>
      </w:r>
      <w:r w:rsidR="003575C6" w:rsidRPr="005C3911">
        <w:rPr>
          <w:lang w:val="en-CA"/>
        </w:rPr>
        <w:t xml:space="preserve"> start-up of </w:t>
      </w:r>
      <w:r w:rsidRPr="005C3911">
        <w:rPr>
          <w:lang w:val="en-CA"/>
        </w:rPr>
        <w:t xml:space="preserve">the </w:t>
      </w:r>
      <w:r w:rsidR="003575C6" w:rsidRPr="005C3911">
        <w:rPr>
          <w:lang w:val="en-CA"/>
        </w:rPr>
        <w:t xml:space="preserve">spray foam equipment </w:t>
      </w:r>
      <w:r w:rsidR="00D705BA" w:rsidRPr="005C3911">
        <w:rPr>
          <w:lang w:val="en-CA"/>
        </w:rPr>
        <w:t>are</w:t>
      </w:r>
      <w:r w:rsidR="003575C6" w:rsidRPr="005C3911">
        <w:rPr>
          <w:lang w:val="en-CA"/>
        </w:rPr>
        <w:t xml:space="preserve"> </w:t>
      </w:r>
      <w:r w:rsidR="00CE3F3B" w:rsidRPr="005C3911">
        <w:t xml:space="preserve">expected to take place </w:t>
      </w:r>
      <w:r w:rsidR="003575C6" w:rsidRPr="005C3911">
        <w:t>by December 2016</w:t>
      </w:r>
      <w:r w:rsidR="00DD548C" w:rsidRPr="005C3911">
        <w:t>,</w:t>
      </w:r>
      <w:r w:rsidR="00DD548C" w:rsidRPr="00DE4B83">
        <w:t xml:space="preserve"> resulting </w:t>
      </w:r>
      <w:r w:rsidR="00DD548C" w:rsidRPr="00DE4B83">
        <w:rPr>
          <w:lang w:val="en-CA"/>
        </w:rPr>
        <w:t xml:space="preserve">in the phase-out of </w:t>
      </w:r>
      <w:r w:rsidR="005F0C1D" w:rsidRPr="00DE4B83">
        <w:rPr>
          <w:lang w:val="en-CA"/>
        </w:rPr>
        <w:t>5.74 ODP tonnes</w:t>
      </w:r>
      <w:r w:rsidR="00DD548C" w:rsidRPr="00DE4B83">
        <w:rPr>
          <w:lang w:val="en-CA"/>
        </w:rPr>
        <w:t>.</w:t>
      </w:r>
    </w:p>
    <w:p w14:paraId="6232BF8F" w14:textId="77777777" w:rsidR="00281B64" w:rsidRPr="005C3911" w:rsidRDefault="00AE0563" w:rsidP="00A5433C">
      <w:pPr>
        <w:pStyle w:val="Heading1"/>
        <w:rPr>
          <w:lang w:val="en-CA"/>
        </w:rPr>
      </w:pPr>
      <w:r w:rsidRPr="005C3911">
        <w:rPr>
          <w:lang w:val="en-US"/>
        </w:rPr>
        <w:t xml:space="preserve">The enterprise </w:t>
      </w:r>
      <w:r w:rsidR="00A45F4B" w:rsidRPr="005C3911">
        <w:rPr>
          <w:lang w:val="en-US"/>
        </w:rPr>
        <w:t xml:space="preserve">Pyongyang </w:t>
      </w:r>
      <w:proofErr w:type="spellStart"/>
      <w:r w:rsidR="00A45F4B" w:rsidRPr="005C3911">
        <w:rPr>
          <w:lang w:val="en-US"/>
        </w:rPr>
        <w:t>Sonbong</w:t>
      </w:r>
      <w:proofErr w:type="spellEnd"/>
      <w:r w:rsidR="00A45F4B" w:rsidRPr="005C3911">
        <w:rPr>
          <w:lang w:val="en-US"/>
        </w:rPr>
        <w:t xml:space="preserve"> PU Foam Factory</w:t>
      </w:r>
      <w:r w:rsidRPr="005C3911">
        <w:rPr>
          <w:lang w:val="en-US"/>
        </w:rPr>
        <w:t xml:space="preserve">, which received funds to convert to cyclopentane, agreed with UNIDO </w:t>
      </w:r>
      <w:r w:rsidRPr="005C3911">
        <w:rPr>
          <w:lang w:val="en-CA"/>
        </w:rPr>
        <w:t>and the National Coordination Committee for Environment (NCCE) that the equipment to be procured from the HPMP project should be for the use of methyl formate instead</w:t>
      </w:r>
      <w:r w:rsidR="00CE3F3B" w:rsidRPr="005C3911">
        <w:rPr>
          <w:lang w:val="en-CA"/>
        </w:rPr>
        <w:t>,</w:t>
      </w:r>
      <w:r w:rsidRPr="005C3911">
        <w:rPr>
          <w:lang w:val="en-CA"/>
        </w:rPr>
        <w:t xml:space="preserve"> </w:t>
      </w:r>
      <w:r w:rsidR="00DD548C" w:rsidRPr="005C3911">
        <w:rPr>
          <w:lang w:val="en-CA"/>
        </w:rPr>
        <w:t>as</w:t>
      </w:r>
      <w:r w:rsidRPr="005C3911">
        <w:rPr>
          <w:lang w:val="en-CA"/>
        </w:rPr>
        <w:t xml:space="preserve"> t</w:t>
      </w:r>
      <w:r w:rsidR="00DD548C" w:rsidRPr="005C3911">
        <w:rPr>
          <w:lang w:val="en-CA"/>
        </w:rPr>
        <w:t>he</w:t>
      </w:r>
      <w:r w:rsidRPr="005C3911">
        <w:rPr>
          <w:lang w:val="en-CA"/>
        </w:rPr>
        <w:t xml:space="preserve"> storage requirement</w:t>
      </w:r>
      <w:r w:rsidR="00DD548C" w:rsidRPr="005C3911">
        <w:rPr>
          <w:lang w:val="en-CA"/>
        </w:rPr>
        <w:t xml:space="preserve"> of cyclopentane on an underground </w:t>
      </w:r>
      <w:r w:rsidR="00DA6A32" w:rsidRPr="005C3911">
        <w:rPr>
          <w:lang w:val="en-CA"/>
        </w:rPr>
        <w:t>stainless</w:t>
      </w:r>
      <w:r w:rsidR="00DD548C" w:rsidRPr="005C3911">
        <w:rPr>
          <w:lang w:val="en-CA"/>
        </w:rPr>
        <w:t xml:space="preserve"> steel tank was </w:t>
      </w:r>
      <w:r w:rsidR="00DA6A32" w:rsidRPr="005C3911">
        <w:rPr>
          <w:lang w:val="en-CA"/>
        </w:rPr>
        <w:t xml:space="preserve">unlikely to be </w:t>
      </w:r>
      <w:r w:rsidR="00DD548C" w:rsidRPr="005C3911">
        <w:rPr>
          <w:lang w:val="en-CA"/>
        </w:rPr>
        <w:t>approved by the UNSCC</w:t>
      </w:r>
      <w:r w:rsidR="00194D7D" w:rsidRPr="005C3911">
        <w:rPr>
          <w:rStyle w:val="FootnoteReference"/>
          <w:lang w:val="en-CA"/>
        </w:rPr>
        <w:footnoteReference w:id="5"/>
      </w:r>
      <w:r w:rsidR="00194D7D" w:rsidRPr="005C3911">
        <w:rPr>
          <w:lang w:val="en-CA"/>
        </w:rPr>
        <w:t>, and local procurement of the tank is not feasible</w:t>
      </w:r>
      <w:r w:rsidR="00DD548C" w:rsidRPr="005C3911">
        <w:rPr>
          <w:lang w:val="en-CA"/>
        </w:rPr>
        <w:t>. Methyl formate can be imported</w:t>
      </w:r>
      <w:r w:rsidRPr="005C3911">
        <w:rPr>
          <w:lang w:val="en-CA"/>
        </w:rPr>
        <w:t xml:space="preserve"> </w:t>
      </w:r>
      <w:r w:rsidR="00DD548C" w:rsidRPr="005C3911">
        <w:rPr>
          <w:lang w:val="en-CA"/>
        </w:rPr>
        <w:t>in drums</w:t>
      </w:r>
      <w:r w:rsidR="00194D7D" w:rsidRPr="005C3911">
        <w:rPr>
          <w:lang w:val="en-CA"/>
        </w:rPr>
        <w:t xml:space="preserve"> that can be kept at ground level</w:t>
      </w:r>
      <w:r w:rsidR="000D030A" w:rsidRPr="005C3911">
        <w:rPr>
          <w:lang w:val="en-CA"/>
        </w:rPr>
        <w:t>.</w:t>
      </w:r>
    </w:p>
    <w:p w14:paraId="4DF77D91" w14:textId="518E30C9" w:rsidR="00BD7011" w:rsidRPr="005C3911" w:rsidRDefault="000D030A" w:rsidP="00A5433C">
      <w:pPr>
        <w:pStyle w:val="Heading1"/>
        <w:rPr>
          <w:lang w:val="en-CA"/>
        </w:rPr>
      </w:pPr>
      <w:r w:rsidRPr="005C3911">
        <w:rPr>
          <w:lang w:val="en-CA"/>
        </w:rPr>
        <w:t xml:space="preserve">Technical </w:t>
      </w:r>
      <w:r w:rsidR="00E6609D" w:rsidRPr="005C3911">
        <w:rPr>
          <w:lang w:val="en-CA"/>
        </w:rPr>
        <w:t>s</w:t>
      </w:r>
      <w:r w:rsidRPr="005C3911">
        <w:rPr>
          <w:lang w:val="en-CA"/>
        </w:rPr>
        <w:t>pecifications for the equipment</w:t>
      </w:r>
      <w:r w:rsidR="00194D7D" w:rsidRPr="005C3911">
        <w:rPr>
          <w:lang w:val="en-CA"/>
        </w:rPr>
        <w:t xml:space="preserve"> to operate with </w:t>
      </w:r>
      <w:r w:rsidR="006A1B64" w:rsidRPr="005C3911">
        <w:rPr>
          <w:lang w:val="en-CA"/>
        </w:rPr>
        <w:t>cyclopentane</w:t>
      </w:r>
      <w:r w:rsidRPr="005C3911">
        <w:rPr>
          <w:lang w:val="en-CA"/>
        </w:rPr>
        <w:t xml:space="preserve"> </w:t>
      </w:r>
      <w:r w:rsidR="006A1B64" w:rsidRPr="005C3911">
        <w:rPr>
          <w:lang w:val="en-CA"/>
        </w:rPr>
        <w:t>had been</w:t>
      </w:r>
      <w:r w:rsidRPr="005C3911">
        <w:rPr>
          <w:lang w:val="en-CA"/>
        </w:rPr>
        <w:t xml:space="preserve"> prepared by UNIDO</w:t>
      </w:r>
      <w:r w:rsidR="00E6609D" w:rsidRPr="005C3911">
        <w:rPr>
          <w:lang w:val="en-CA"/>
        </w:rPr>
        <w:t>’s</w:t>
      </w:r>
      <w:r w:rsidRPr="005C3911">
        <w:rPr>
          <w:lang w:val="en-CA"/>
        </w:rPr>
        <w:t xml:space="preserve"> technical expert</w:t>
      </w:r>
      <w:r w:rsidR="00E6609D" w:rsidRPr="005C3911">
        <w:rPr>
          <w:lang w:val="en-CA"/>
        </w:rPr>
        <w:t xml:space="preserve"> and </w:t>
      </w:r>
      <w:r w:rsidRPr="005C3911">
        <w:rPr>
          <w:lang w:val="en-CA"/>
        </w:rPr>
        <w:t>submitted to UN</w:t>
      </w:r>
      <w:r w:rsidR="00FC1AC5" w:rsidRPr="005C3911">
        <w:rPr>
          <w:lang w:val="en-CA"/>
        </w:rPr>
        <w:t>SCC 1718 on 14 October 2015. The UNS</w:t>
      </w:r>
      <w:r w:rsidR="006A1B64" w:rsidRPr="005C3911">
        <w:rPr>
          <w:lang w:val="en-CA"/>
        </w:rPr>
        <w:t>C</w:t>
      </w:r>
      <w:r w:rsidR="00FC1AC5" w:rsidRPr="005C3911">
        <w:rPr>
          <w:lang w:val="en-CA"/>
        </w:rPr>
        <w:t>C responded in June 2016 that they could not ascertain the information provided in UNIDO’s proposal due to possible non</w:t>
      </w:r>
      <w:r w:rsidR="00FC1AC5" w:rsidRPr="005C3911">
        <w:rPr>
          <w:lang w:val="en-CA"/>
        </w:rPr>
        <w:noBreakHyphen/>
        <w:t>compliance with relevant Security Council resolutions</w:t>
      </w:r>
      <w:r w:rsidR="00FC1AC5" w:rsidRPr="005C3911">
        <w:rPr>
          <w:rStyle w:val="FootnoteReference"/>
          <w:lang w:val="en-CA"/>
        </w:rPr>
        <w:footnoteReference w:id="6"/>
      </w:r>
      <w:r w:rsidR="00FC1AC5" w:rsidRPr="005C3911">
        <w:rPr>
          <w:lang w:val="en-CA"/>
        </w:rPr>
        <w:t xml:space="preserve"> and required a greater level of technical review </w:t>
      </w:r>
      <w:r w:rsidR="00FC1AC5" w:rsidRPr="005C3911">
        <w:rPr>
          <w:color w:val="000000"/>
          <w:lang w:val="en-US"/>
        </w:rPr>
        <w:t xml:space="preserve">concerning the items, equipment, goods and technology to be supplied to the </w:t>
      </w:r>
      <w:r w:rsidR="00FC1AC5" w:rsidRPr="005C3911">
        <w:rPr>
          <w:lang w:val="en-CA"/>
        </w:rPr>
        <w:t>Democratic People's Republic of Korea</w:t>
      </w:r>
      <w:r w:rsidR="00FC1AC5" w:rsidRPr="005C3911">
        <w:rPr>
          <w:color w:val="000000"/>
          <w:lang w:val="en-US"/>
        </w:rPr>
        <w:t xml:space="preserve"> to enable the Committee to make an informed judgment.</w:t>
      </w:r>
      <w:r w:rsidR="00BD7011" w:rsidRPr="005C3911">
        <w:rPr>
          <w:color w:val="000000"/>
          <w:lang w:val="en-US"/>
        </w:rPr>
        <w:t xml:space="preserve"> </w:t>
      </w:r>
    </w:p>
    <w:p w14:paraId="16CBD597" w14:textId="45D2F5E5" w:rsidR="00342E6F" w:rsidRPr="005C3911" w:rsidRDefault="000D030A" w:rsidP="00A5433C">
      <w:pPr>
        <w:pStyle w:val="Heading1"/>
      </w:pPr>
      <w:r w:rsidRPr="005C3911">
        <w:rPr>
          <w:lang w:val="en-US"/>
        </w:rPr>
        <w:t xml:space="preserve">UNIDO </w:t>
      </w:r>
      <w:r w:rsidR="00DB3F0F" w:rsidRPr="005C3911">
        <w:rPr>
          <w:lang w:val="en-US"/>
        </w:rPr>
        <w:t>appo</w:t>
      </w:r>
      <w:r w:rsidRPr="005C3911">
        <w:rPr>
          <w:lang w:val="en-US"/>
        </w:rPr>
        <w:t xml:space="preserve">inted a second technical expert to conduct the detailed technical assessment of the equipment items in view of compliance with the relevant Security Council resolutions, in particular </w:t>
      </w:r>
      <w:r w:rsidR="00FD6F83" w:rsidRPr="005C3911">
        <w:rPr>
          <w:lang w:val="en-US"/>
        </w:rPr>
        <w:t xml:space="preserve">the recent </w:t>
      </w:r>
      <w:r w:rsidRPr="005C3911">
        <w:rPr>
          <w:lang w:val="en-US"/>
        </w:rPr>
        <w:t>resolution 2270 (2016)</w:t>
      </w:r>
      <w:r w:rsidR="00CE3F3B" w:rsidRPr="005C3911">
        <w:rPr>
          <w:lang w:val="en-US"/>
        </w:rPr>
        <w:t>.</w:t>
      </w:r>
      <w:r w:rsidR="006A1B64" w:rsidRPr="005C3911">
        <w:rPr>
          <w:lang w:val="en-US"/>
        </w:rPr>
        <w:t xml:space="preserve"> </w:t>
      </w:r>
      <w:r w:rsidR="00CE3F3B" w:rsidRPr="005C3911">
        <w:rPr>
          <w:lang w:val="en-US"/>
        </w:rPr>
        <w:t>The detailed review</w:t>
      </w:r>
      <w:r w:rsidR="006A1B64" w:rsidRPr="005C3911">
        <w:rPr>
          <w:lang w:val="en-US"/>
        </w:rPr>
        <w:t xml:space="preserve">, which </w:t>
      </w:r>
      <w:r w:rsidR="00BB3A17" w:rsidRPr="005C3911">
        <w:rPr>
          <w:lang w:val="en-US"/>
        </w:rPr>
        <w:t xml:space="preserve">proposed the change to methyl </w:t>
      </w:r>
      <w:proofErr w:type="gramStart"/>
      <w:r w:rsidR="00BB3A17" w:rsidRPr="005C3911">
        <w:rPr>
          <w:lang w:val="en-US"/>
        </w:rPr>
        <w:t>formate</w:t>
      </w:r>
      <w:proofErr w:type="gramEnd"/>
      <w:r w:rsidR="00CE3F3B" w:rsidRPr="005C3911">
        <w:rPr>
          <w:lang w:val="en-US"/>
        </w:rPr>
        <w:t xml:space="preserve"> </w:t>
      </w:r>
      <w:r w:rsidRPr="005C3911">
        <w:rPr>
          <w:lang w:val="en-US"/>
        </w:rPr>
        <w:t xml:space="preserve">was </w:t>
      </w:r>
      <w:r w:rsidRPr="005C3911">
        <w:rPr>
          <w:lang w:val="en-US"/>
        </w:rPr>
        <w:lastRenderedPageBreak/>
        <w:t>submitted to UNSCC 1718 on 19 July 2016.</w:t>
      </w:r>
      <w:r w:rsidR="00DB3F0F" w:rsidRPr="005C3911">
        <w:rPr>
          <w:lang w:val="en-US"/>
        </w:rPr>
        <w:t xml:space="preserve"> </w:t>
      </w:r>
      <w:r w:rsidR="00C07674" w:rsidRPr="005C3911">
        <w:rPr>
          <w:lang w:val="en-CA"/>
        </w:rPr>
        <w:t>Following the approval</w:t>
      </w:r>
      <w:r w:rsidR="00BB3A17" w:rsidRPr="005C3911">
        <w:rPr>
          <w:lang w:val="en-CA"/>
        </w:rPr>
        <w:t>,</w:t>
      </w:r>
      <w:r w:rsidR="00C07674" w:rsidRPr="005C3911">
        <w:rPr>
          <w:lang w:val="en-CA"/>
        </w:rPr>
        <w:t xml:space="preserve"> UNIDO issued a contract to the best technically acceptable offer.</w:t>
      </w:r>
      <w:r w:rsidR="002968A1" w:rsidRPr="005C3911">
        <w:rPr>
          <w:lang w:val="en-CA"/>
        </w:rPr>
        <w:t xml:space="preserve">  </w:t>
      </w:r>
    </w:p>
    <w:p w14:paraId="2A98F7E6" w14:textId="62FCD335" w:rsidR="00033C22" w:rsidRPr="00D91D89" w:rsidRDefault="00342E6F" w:rsidP="00A5433C">
      <w:pPr>
        <w:pStyle w:val="Heading1"/>
      </w:pPr>
      <w:r w:rsidRPr="00D91D89">
        <w:rPr>
          <w:lang w:val="en-CA"/>
        </w:rPr>
        <w:t xml:space="preserve">The items required to introduce the methyl formate include: storage tanks for the polyol and MDI, a high-pressure foam dispenser, a premixing station with a buffer tank, safety items, technical assistance and trials for validation of the formulations, equipment and process, a safety audit, and contingencies at a total cost of US $382,580, which is below the US $416,680 originally approved. As per the original proposal, no incremental operational costs are requested. </w:t>
      </w:r>
      <w:r w:rsidR="00D91D89" w:rsidRPr="00D91D89">
        <w:rPr>
          <w:lang w:val="en-CA"/>
        </w:rPr>
        <w:t xml:space="preserve">The shipment is planned for </w:t>
      </w:r>
      <w:r w:rsidR="00D91D89" w:rsidRPr="00D91D89">
        <w:rPr>
          <w:lang w:val="en-US"/>
        </w:rPr>
        <w:t xml:space="preserve">November 2016 and the </w:t>
      </w:r>
      <w:r w:rsidR="00D91D89" w:rsidRPr="00D91D89">
        <w:t xml:space="preserve">commissioning, start-up and training are expected to take place by January 2017, </w:t>
      </w:r>
      <w:r w:rsidR="00D91D89">
        <w:t xml:space="preserve">which will </w:t>
      </w:r>
      <w:r w:rsidR="00D91D89" w:rsidRPr="00D91D89">
        <w:t>result in the phase-out of 7.49 ODP tonnes.</w:t>
      </w:r>
    </w:p>
    <w:p w14:paraId="496AEC53" w14:textId="77777777" w:rsidR="00033C22" w:rsidRPr="00DE4B83" w:rsidRDefault="00033C22" w:rsidP="00A5433C">
      <w:pPr>
        <w:rPr>
          <w:i/>
          <w:lang w:val="en-CA"/>
        </w:rPr>
      </w:pPr>
      <w:r w:rsidRPr="00DE4B83">
        <w:rPr>
          <w:i/>
          <w:lang w:val="en-CA"/>
        </w:rPr>
        <w:t>Non-investment activities</w:t>
      </w:r>
    </w:p>
    <w:p w14:paraId="25F907B7" w14:textId="77777777" w:rsidR="00033C22" w:rsidRPr="00DE4B83" w:rsidRDefault="00033C22" w:rsidP="00A5433C">
      <w:pPr>
        <w:rPr>
          <w:i/>
          <w:lang w:val="en-CA"/>
        </w:rPr>
      </w:pPr>
    </w:p>
    <w:p w14:paraId="5DA9CFF8" w14:textId="3BCB7B11" w:rsidR="007F63FE" w:rsidRPr="00DE4B83" w:rsidRDefault="00896B40" w:rsidP="00A5433C">
      <w:pPr>
        <w:pStyle w:val="Heading1"/>
        <w:rPr>
          <w:lang w:val="en-CA"/>
        </w:rPr>
      </w:pPr>
      <w:r w:rsidRPr="00DE4B83">
        <w:rPr>
          <w:lang w:val="en-CA"/>
        </w:rPr>
        <w:t xml:space="preserve">UNSCC 1718 provided clearance </w:t>
      </w:r>
      <w:r w:rsidR="001A721B" w:rsidRPr="00DE4B83">
        <w:rPr>
          <w:lang w:val="en-CA"/>
        </w:rPr>
        <w:t xml:space="preserve">for </w:t>
      </w:r>
      <w:r w:rsidRPr="00DE4B83">
        <w:rPr>
          <w:lang w:val="en-CA"/>
        </w:rPr>
        <w:t>the t</w:t>
      </w:r>
      <w:r w:rsidR="00801DAF" w:rsidRPr="00DE4B83">
        <w:rPr>
          <w:lang w:val="en-CA"/>
        </w:rPr>
        <w:t xml:space="preserve">raining equipment for </w:t>
      </w:r>
      <w:r w:rsidR="0007646F" w:rsidRPr="00DE4B83">
        <w:rPr>
          <w:lang w:val="en-CA"/>
        </w:rPr>
        <w:t>refrigeration and air-conditioning (</w:t>
      </w:r>
      <w:r w:rsidR="00801DAF" w:rsidRPr="00DE4B83">
        <w:rPr>
          <w:lang w:val="en-CA"/>
        </w:rPr>
        <w:t>RAC</w:t>
      </w:r>
      <w:r w:rsidR="0007646F" w:rsidRPr="00DE4B83">
        <w:rPr>
          <w:lang w:val="en-CA"/>
        </w:rPr>
        <w:t>)</w:t>
      </w:r>
      <w:r w:rsidR="00801DAF" w:rsidRPr="00DE4B83">
        <w:rPr>
          <w:lang w:val="en-CA"/>
        </w:rPr>
        <w:t xml:space="preserve"> service technicians</w:t>
      </w:r>
      <w:r w:rsidRPr="00DE4B83">
        <w:rPr>
          <w:lang w:val="en-CA"/>
        </w:rPr>
        <w:t xml:space="preserve"> in 2015, and procurement </w:t>
      </w:r>
      <w:r w:rsidR="00801DAF" w:rsidRPr="00DE4B83">
        <w:rPr>
          <w:lang w:val="en-CA"/>
        </w:rPr>
        <w:t>was initiated</w:t>
      </w:r>
      <w:r w:rsidR="00033C22" w:rsidRPr="00DE4B83">
        <w:rPr>
          <w:lang w:val="en-CA"/>
        </w:rPr>
        <w:t xml:space="preserve"> </w:t>
      </w:r>
      <w:r w:rsidR="0007646F" w:rsidRPr="00DE4B83">
        <w:rPr>
          <w:lang w:val="en-CA"/>
        </w:rPr>
        <w:t>in</w:t>
      </w:r>
      <w:r w:rsidR="00033C22" w:rsidRPr="00DE4B83">
        <w:rPr>
          <w:lang w:val="en-CA"/>
        </w:rPr>
        <w:t xml:space="preserve"> April</w:t>
      </w:r>
      <w:r w:rsidR="007F63FE" w:rsidRPr="00DE4B83">
        <w:rPr>
          <w:lang w:val="en-CA"/>
        </w:rPr>
        <w:t xml:space="preserve"> </w:t>
      </w:r>
      <w:r w:rsidR="00033C22" w:rsidRPr="00DE4B83">
        <w:rPr>
          <w:lang w:val="en-CA"/>
        </w:rPr>
        <w:t xml:space="preserve">2016. </w:t>
      </w:r>
      <w:r w:rsidRPr="00DE4B83">
        <w:rPr>
          <w:lang w:val="en-CA"/>
        </w:rPr>
        <w:t>T</w:t>
      </w:r>
      <w:r w:rsidR="00033C22" w:rsidRPr="00DE4B83">
        <w:rPr>
          <w:lang w:val="en-CA"/>
        </w:rPr>
        <w:t>he shipment</w:t>
      </w:r>
      <w:r w:rsidRPr="00DE4B83">
        <w:rPr>
          <w:lang w:val="en-CA"/>
        </w:rPr>
        <w:t xml:space="preserve"> was stopped </w:t>
      </w:r>
      <w:r w:rsidR="00033C22" w:rsidRPr="00DE4B83">
        <w:rPr>
          <w:lang w:val="en-CA"/>
        </w:rPr>
        <w:t xml:space="preserve">at the Beijing airport by the Chinese customs </w:t>
      </w:r>
      <w:r w:rsidRPr="00DE4B83">
        <w:rPr>
          <w:lang w:val="en-CA"/>
        </w:rPr>
        <w:t xml:space="preserve">authority, which confiscated </w:t>
      </w:r>
      <w:r w:rsidR="001A721B" w:rsidRPr="00DE4B83">
        <w:rPr>
          <w:lang w:val="en-CA"/>
        </w:rPr>
        <w:t xml:space="preserve">a </w:t>
      </w:r>
      <w:r w:rsidRPr="00DE4B83">
        <w:rPr>
          <w:lang w:val="en-CA"/>
        </w:rPr>
        <w:t xml:space="preserve">few items as it </w:t>
      </w:r>
      <w:r w:rsidR="00033C22" w:rsidRPr="00DE4B83">
        <w:rPr>
          <w:lang w:val="en-CA"/>
        </w:rPr>
        <w:t xml:space="preserve">considered </w:t>
      </w:r>
      <w:r w:rsidRPr="00DE4B83">
        <w:rPr>
          <w:lang w:val="en-CA"/>
        </w:rPr>
        <w:t xml:space="preserve">them </w:t>
      </w:r>
      <w:r w:rsidR="00033C22" w:rsidRPr="00DE4B83">
        <w:rPr>
          <w:lang w:val="en-CA"/>
        </w:rPr>
        <w:t>dangerous goods</w:t>
      </w:r>
      <w:r w:rsidRPr="00DE4B83">
        <w:rPr>
          <w:lang w:val="en-CA"/>
        </w:rPr>
        <w:t xml:space="preserve"> (</w:t>
      </w:r>
      <w:r w:rsidR="00FD6F83" w:rsidRPr="00DE4B83">
        <w:rPr>
          <w:lang w:val="en-CA"/>
        </w:rPr>
        <w:t>nine 9v batteries, two 1.5v batteries and five two-liter containers with vacuum pump oil at an estimated cost below US $100</w:t>
      </w:r>
      <w:r w:rsidRPr="00DE4B83">
        <w:rPr>
          <w:lang w:val="en-CA"/>
        </w:rPr>
        <w:t>)</w:t>
      </w:r>
      <w:r w:rsidR="00033C22" w:rsidRPr="00DE4B83">
        <w:rPr>
          <w:lang w:val="en-CA"/>
        </w:rPr>
        <w:t>.</w:t>
      </w:r>
      <w:r w:rsidRPr="00DE4B83">
        <w:rPr>
          <w:lang w:val="en-CA"/>
        </w:rPr>
        <w:t xml:space="preserve"> The remaining equipment </w:t>
      </w:r>
      <w:r w:rsidR="00033C22" w:rsidRPr="00DE4B83">
        <w:rPr>
          <w:lang w:val="en-CA"/>
        </w:rPr>
        <w:t xml:space="preserve">was allowed to continue to </w:t>
      </w:r>
      <w:r w:rsidR="00FC77BE" w:rsidRPr="00DE4B83">
        <w:rPr>
          <w:lang w:val="en-CA"/>
        </w:rPr>
        <w:t>Pyongyang</w:t>
      </w:r>
      <w:r w:rsidR="0025168D" w:rsidRPr="00DE4B83">
        <w:rPr>
          <w:lang w:val="en-CA"/>
        </w:rPr>
        <w:t xml:space="preserve">, </w:t>
      </w:r>
      <w:r w:rsidR="00033C22" w:rsidRPr="00DE4B83">
        <w:rPr>
          <w:lang w:val="en-CA"/>
        </w:rPr>
        <w:t xml:space="preserve">was cleared through the </w:t>
      </w:r>
      <w:r w:rsidR="007F63FE" w:rsidRPr="00DE4B83">
        <w:rPr>
          <w:lang w:val="en-CA"/>
        </w:rPr>
        <w:t>Democratic People's Republic of Korea</w:t>
      </w:r>
      <w:r w:rsidR="00033C22" w:rsidRPr="00DE4B83">
        <w:rPr>
          <w:lang w:val="en-CA"/>
        </w:rPr>
        <w:t xml:space="preserve"> customs</w:t>
      </w:r>
      <w:r w:rsidR="00E81AB7" w:rsidRPr="00DE4B83">
        <w:rPr>
          <w:lang w:val="en-CA"/>
        </w:rPr>
        <w:t>,</w:t>
      </w:r>
      <w:r w:rsidR="00033C22" w:rsidRPr="00DE4B83">
        <w:rPr>
          <w:lang w:val="en-CA"/>
        </w:rPr>
        <w:t xml:space="preserve"> and </w:t>
      </w:r>
      <w:r w:rsidR="001A721B" w:rsidRPr="00DE4B83">
        <w:rPr>
          <w:lang w:val="en-CA"/>
        </w:rPr>
        <w:t>was</w:t>
      </w:r>
      <w:r w:rsidR="007F63FE" w:rsidRPr="00DE4B83">
        <w:rPr>
          <w:lang w:val="en-CA"/>
        </w:rPr>
        <w:t xml:space="preserve"> received in September 2016.</w:t>
      </w:r>
    </w:p>
    <w:p w14:paraId="569C4ACA" w14:textId="422D199A" w:rsidR="0001219F" w:rsidRPr="00DE4B83" w:rsidRDefault="00091CFF" w:rsidP="00A5433C">
      <w:pPr>
        <w:pStyle w:val="Heading1"/>
        <w:rPr>
          <w:lang w:val="en-CA"/>
        </w:rPr>
      </w:pPr>
      <w:r w:rsidRPr="00DE4B83">
        <w:rPr>
          <w:lang w:val="en-CA"/>
        </w:rPr>
        <w:t xml:space="preserve">The training programmes for </w:t>
      </w:r>
      <w:r w:rsidR="0001219F" w:rsidRPr="00DE4B83">
        <w:rPr>
          <w:lang w:val="en-CA"/>
        </w:rPr>
        <w:t>customs officers and RAC service technicians</w:t>
      </w:r>
      <w:r w:rsidRPr="00DE4B83">
        <w:rPr>
          <w:lang w:val="en-CA"/>
        </w:rPr>
        <w:t xml:space="preserve"> </w:t>
      </w:r>
      <w:r w:rsidR="00665637" w:rsidRPr="00DE4B83">
        <w:rPr>
          <w:lang w:val="en-CA"/>
        </w:rPr>
        <w:t>were</w:t>
      </w:r>
      <w:r w:rsidRPr="00DE4B83">
        <w:rPr>
          <w:lang w:val="en-CA"/>
        </w:rPr>
        <w:t xml:space="preserve"> delay</w:t>
      </w:r>
      <w:r w:rsidR="00665637" w:rsidRPr="00DE4B83">
        <w:rPr>
          <w:lang w:val="en-CA"/>
        </w:rPr>
        <w:t>ed</w:t>
      </w:r>
      <w:r w:rsidR="001A721B" w:rsidRPr="00DE4B83">
        <w:rPr>
          <w:lang w:val="en-CA"/>
        </w:rPr>
        <w:t>,</w:t>
      </w:r>
      <w:r w:rsidRPr="00DE4B83">
        <w:rPr>
          <w:lang w:val="en-CA"/>
        </w:rPr>
        <w:t xml:space="preserve"> as the funds transfer channel arranged by UNIDO through the Word Food Programme (WFP) was terminated upon the adoption of UN Security Council Resolution 2270 on 2 March 2016</w:t>
      </w:r>
      <w:r w:rsidR="0001219F" w:rsidRPr="00DE4B83">
        <w:rPr>
          <w:lang w:val="en-CA"/>
        </w:rPr>
        <w:t>. UNIDO was informed that UNDP had started negotiations with the UN S</w:t>
      </w:r>
      <w:r w:rsidR="00D705BA" w:rsidRPr="00DE4B83">
        <w:rPr>
          <w:lang w:val="en-CA"/>
        </w:rPr>
        <w:t>ecurity Council</w:t>
      </w:r>
      <w:r w:rsidR="0001219F" w:rsidRPr="00DE4B83">
        <w:rPr>
          <w:lang w:val="en-CA"/>
        </w:rPr>
        <w:t xml:space="preserve"> on establishing a new special funding channel to be used by </w:t>
      </w:r>
      <w:r w:rsidR="001A721B" w:rsidRPr="00DE4B83">
        <w:rPr>
          <w:lang w:val="en-CA"/>
        </w:rPr>
        <w:t xml:space="preserve">both </w:t>
      </w:r>
      <w:r w:rsidR="0001219F" w:rsidRPr="00DE4B83">
        <w:rPr>
          <w:lang w:val="en-CA"/>
        </w:rPr>
        <w:t xml:space="preserve">resident </w:t>
      </w:r>
      <w:r w:rsidR="001A721B" w:rsidRPr="00DE4B83">
        <w:rPr>
          <w:lang w:val="en-CA"/>
        </w:rPr>
        <w:t>and</w:t>
      </w:r>
      <w:r w:rsidR="0001219F" w:rsidRPr="00DE4B83">
        <w:rPr>
          <w:lang w:val="en-CA"/>
        </w:rPr>
        <w:t xml:space="preserve"> non-resident UN agencies in the</w:t>
      </w:r>
      <w:r w:rsidR="00E81AB7" w:rsidRPr="00DE4B83">
        <w:rPr>
          <w:lang w:val="en-CA"/>
        </w:rPr>
        <w:t xml:space="preserve"> country</w:t>
      </w:r>
      <w:r w:rsidR="0001219F" w:rsidRPr="00DE4B83">
        <w:rPr>
          <w:lang w:val="en-CA"/>
        </w:rPr>
        <w:t xml:space="preserve">. </w:t>
      </w:r>
      <w:r w:rsidR="00D705BA" w:rsidRPr="00DE4B83">
        <w:rPr>
          <w:lang w:val="en-CA"/>
        </w:rPr>
        <w:t xml:space="preserve">While awaiting </w:t>
      </w:r>
      <w:r w:rsidR="0026726C" w:rsidRPr="00DE4B83">
        <w:rPr>
          <w:lang w:val="en-CA"/>
        </w:rPr>
        <w:t xml:space="preserve">the </w:t>
      </w:r>
      <w:r w:rsidR="0001219F" w:rsidRPr="00DE4B83">
        <w:rPr>
          <w:lang w:val="en-CA"/>
        </w:rPr>
        <w:t xml:space="preserve">availability </w:t>
      </w:r>
      <w:r w:rsidR="00D705BA" w:rsidRPr="00DE4B83">
        <w:rPr>
          <w:lang w:val="en-CA"/>
        </w:rPr>
        <w:t>of</w:t>
      </w:r>
      <w:r w:rsidR="0001219F" w:rsidRPr="00DE4B83">
        <w:rPr>
          <w:lang w:val="en-CA"/>
        </w:rPr>
        <w:t xml:space="preserve"> an operation</w:t>
      </w:r>
      <w:r w:rsidR="001A721B" w:rsidRPr="00DE4B83">
        <w:rPr>
          <w:lang w:val="en-CA"/>
        </w:rPr>
        <w:t>al</w:t>
      </w:r>
      <w:r w:rsidR="0001219F" w:rsidRPr="00DE4B83">
        <w:rPr>
          <w:lang w:val="en-CA"/>
        </w:rPr>
        <w:t xml:space="preserve"> funding</w:t>
      </w:r>
      <w:r w:rsidR="0026726C" w:rsidRPr="00DE4B83">
        <w:rPr>
          <w:lang w:val="en-CA"/>
        </w:rPr>
        <w:t xml:space="preserve"> </w:t>
      </w:r>
      <w:r w:rsidR="0001219F" w:rsidRPr="00DE4B83">
        <w:rPr>
          <w:lang w:val="en-CA"/>
        </w:rPr>
        <w:t xml:space="preserve">transfer facility, UNIDO in cooperation with the NCCE </w:t>
      </w:r>
      <w:r w:rsidR="00D705BA" w:rsidRPr="00DE4B83">
        <w:rPr>
          <w:lang w:val="en-CA"/>
        </w:rPr>
        <w:t>decided t</w:t>
      </w:r>
      <w:r w:rsidR="0001219F" w:rsidRPr="00DE4B83">
        <w:rPr>
          <w:lang w:val="en-CA"/>
        </w:rPr>
        <w:t xml:space="preserve">o conduct the first train-the-trainers workshop on good practices in the RAC service sector in the </w:t>
      </w:r>
      <w:r w:rsidR="000E4B3A" w:rsidRPr="00DE4B83">
        <w:rPr>
          <w:lang w:val="en-CA"/>
        </w:rPr>
        <w:t xml:space="preserve">third </w:t>
      </w:r>
      <w:r w:rsidR="0001219F" w:rsidRPr="00DE4B83">
        <w:rPr>
          <w:lang w:val="en-CA"/>
        </w:rPr>
        <w:t>quarter of 2016</w:t>
      </w:r>
      <w:r w:rsidR="001A721B" w:rsidRPr="00DE4B83">
        <w:rPr>
          <w:lang w:val="en-CA"/>
        </w:rPr>
        <w:t>,</w:t>
      </w:r>
      <w:r w:rsidR="00D705BA" w:rsidRPr="00DE4B83">
        <w:rPr>
          <w:lang w:val="en-CA"/>
        </w:rPr>
        <w:t xml:space="preserve"> and t</w:t>
      </w:r>
      <w:r w:rsidR="0001219F" w:rsidRPr="00DE4B83">
        <w:rPr>
          <w:lang w:val="en-CA"/>
        </w:rPr>
        <w:t xml:space="preserve">o delay the first train-the-trainers workshop for customs officers until the </w:t>
      </w:r>
      <w:r w:rsidR="001A721B" w:rsidRPr="00DE4B83">
        <w:rPr>
          <w:lang w:val="en-CA"/>
        </w:rPr>
        <w:t xml:space="preserve">facility to transfer </w:t>
      </w:r>
      <w:r w:rsidR="0001219F" w:rsidRPr="00DE4B83">
        <w:rPr>
          <w:lang w:val="en-CA"/>
        </w:rPr>
        <w:t>funding to the country becomes fully operational.</w:t>
      </w:r>
    </w:p>
    <w:p w14:paraId="0CA169B1" w14:textId="4DF4BE55" w:rsidR="004A18DC" w:rsidRPr="00DE4B83" w:rsidRDefault="00052601" w:rsidP="00A5433C">
      <w:pPr>
        <w:pStyle w:val="Heading1"/>
        <w:rPr>
          <w:lang w:val="en-CA"/>
        </w:rPr>
      </w:pPr>
      <w:r w:rsidRPr="00DE4B83">
        <w:rPr>
          <w:lang w:val="en-CA"/>
        </w:rPr>
        <w:t xml:space="preserve">Accordingly, 35 trainers in Pyongyang received RAC training on </w:t>
      </w:r>
      <w:r w:rsidR="001A721B" w:rsidRPr="00DE4B83">
        <w:rPr>
          <w:lang w:val="en-CA"/>
        </w:rPr>
        <w:t xml:space="preserve">available </w:t>
      </w:r>
      <w:r w:rsidR="00D705BA" w:rsidRPr="00DE4B83">
        <w:rPr>
          <w:lang w:val="en-CA"/>
        </w:rPr>
        <w:t>a</w:t>
      </w:r>
      <w:r w:rsidR="0001219F" w:rsidRPr="00DE4B83">
        <w:rPr>
          <w:lang w:val="en-CA"/>
        </w:rPr>
        <w:t>lternat</w:t>
      </w:r>
      <w:r w:rsidRPr="00DE4B83">
        <w:rPr>
          <w:lang w:val="en-CA"/>
        </w:rPr>
        <w:t>ive</w:t>
      </w:r>
      <w:r w:rsidR="0001219F" w:rsidRPr="00DE4B83">
        <w:rPr>
          <w:lang w:val="en-CA"/>
        </w:rPr>
        <w:t xml:space="preserve"> refrigerants</w:t>
      </w:r>
      <w:r w:rsidR="00D705BA" w:rsidRPr="00DE4B83">
        <w:rPr>
          <w:lang w:val="en-CA"/>
        </w:rPr>
        <w:t>; r</w:t>
      </w:r>
      <w:r w:rsidR="0001219F" w:rsidRPr="00DE4B83">
        <w:rPr>
          <w:lang w:val="en-CA"/>
        </w:rPr>
        <w:t xml:space="preserve">efrigerant management including recovery, recycling </w:t>
      </w:r>
      <w:r w:rsidR="00BC06ED" w:rsidRPr="00DE4B83">
        <w:rPr>
          <w:lang w:val="en-CA"/>
        </w:rPr>
        <w:t>and</w:t>
      </w:r>
      <w:r w:rsidR="0001219F" w:rsidRPr="00DE4B83">
        <w:rPr>
          <w:lang w:val="en-CA"/>
        </w:rPr>
        <w:t xml:space="preserve"> reclamation</w:t>
      </w:r>
      <w:r w:rsidR="00D705BA" w:rsidRPr="00DE4B83">
        <w:rPr>
          <w:lang w:val="en-CA"/>
        </w:rPr>
        <w:t>;</w:t>
      </w:r>
      <w:r w:rsidRPr="00DE4B83">
        <w:rPr>
          <w:lang w:val="en-CA"/>
        </w:rPr>
        <w:t xml:space="preserve"> </w:t>
      </w:r>
      <w:r w:rsidR="00D705BA" w:rsidRPr="00DE4B83">
        <w:rPr>
          <w:lang w:val="en-CA"/>
        </w:rPr>
        <w:t>g</w:t>
      </w:r>
      <w:r w:rsidR="0001219F" w:rsidRPr="00DE4B83">
        <w:rPr>
          <w:lang w:val="en-CA"/>
        </w:rPr>
        <w:t>ood servicing pr</w:t>
      </w:r>
      <w:r w:rsidR="003F550F" w:rsidRPr="00DE4B83">
        <w:rPr>
          <w:lang w:val="en-CA"/>
        </w:rPr>
        <w:t>actices and safety issues</w:t>
      </w:r>
      <w:r w:rsidR="00D705BA" w:rsidRPr="00DE4B83">
        <w:rPr>
          <w:lang w:val="en-CA"/>
        </w:rPr>
        <w:t xml:space="preserve">. </w:t>
      </w:r>
      <w:r w:rsidR="0001219F" w:rsidRPr="00DE4B83">
        <w:rPr>
          <w:lang w:val="en-CA"/>
        </w:rPr>
        <w:t xml:space="preserve">Pending the availability of </w:t>
      </w:r>
      <w:r w:rsidRPr="00DE4B83">
        <w:rPr>
          <w:lang w:val="en-CA"/>
        </w:rPr>
        <w:t>an</w:t>
      </w:r>
      <w:r w:rsidR="0001219F" w:rsidRPr="00DE4B83">
        <w:rPr>
          <w:lang w:val="en-CA"/>
        </w:rPr>
        <w:t xml:space="preserve"> operational funds</w:t>
      </w:r>
      <w:r w:rsidR="001A721B" w:rsidRPr="00DE4B83">
        <w:rPr>
          <w:lang w:val="en-CA"/>
        </w:rPr>
        <w:t>-</w:t>
      </w:r>
      <w:r w:rsidR="0001219F" w:rsidRPr="00DE4B83">
        <w:rPr>
          <w:lang w:val="en-CA"/>
        </w:rPr>
        <w:t>transfer modality, five follow</w:t>
      </w:r>
      <w:r w:rsidR="00FE2C93">
        <w:rPr>
          <w:lang w:val="en-CA"/>
        </w:rPr>
        <w:noBreakHyphen/>
      </w:r>
      <w:r w:rsidR="0001219F" w:rsidRPr="00DE4B83">
        <w:rPr>
          <w:lang w:val="en-CA"/>
        </w:rPr>
        <w:t>up training workshops for servic</w:t>
      </w:r>
      <w:r w:rsidR="001A721B" w:rsidRPr="00DE4B83">
        <w:rPr>
          <w:lang w:val="en-CA"/>
        </w:rPr>
        <w:t>ing</w:t>
      </w:r>
      <w:r w:rsidR="0001219F" w:rsidRPr="00DE4B83">
        <w:rPr>
          <w:lang w:val="en-CA"/>
        </w:rPr>
        <w:t xml:space="preserve"> technicians are planned for the </w:t>
      </w:r>
      <w:r w:rsidR="000E4B3A" w:rsidRPr="00DE4B83">
        <w:rPr>
          <w:lang w:val="en-CA"/>
        </w:rPr>
        <w:t xml:space="preserve">fourth </w:t>
      </w:r>
      <w:r w:rsidR="0001219F" w:rsidRPr="00DE4B83">
        <w:rPr>
          <w:lang w:val="en-CA"/>
        </w:rPr>
        <w:t xml:space="preserve">quarter </w:t>
      </w:r>
      <w:r w:rsidR="001A721B" w:rsidRPr="00DE4B83">
        <w:rPr>
          <w:lang w:val="en-CA"/>
        </w:rPr>
        <w:t xml:space="preserve">of </w:t>
      </w:r>
      <w:r w:rsidR="0001219F" w:rsidRPr="00DE4B83">
        <w:rPr>
          <w:lang w:val="en-CA"/>
        </w:rPr>
        <w:t>2016.</w:t>
      </w:r>
      <w:r w:rsidR="004A18DC" w:rsidRPr="00DE4B83">
        <w:rPr>
          <w:lang w:val="en-CA"/>
        </w:rPr>
        <w:t xml:space="preserve"> During this period, no awareness-raising and public outreach activities took place due to the unfavourable conditions related to the transfer of funds.</w:t>
      </w:r>
    </w:p>
    <w:p w14:paraId="793EBE8C" w14:textId="5ADD87CD" w:rsidR="0001219F" w:rsidRPr="00DE4B83" w:rsidRDefault="008975A9" w:rsidP="00A5433C">
      <w:pPr>
        <w:pStyle w:val="Heading1"/>
        <w:rPr>
          <w:lang w:val="en-CA"/>
        </w:rPr>
      </w:pPr>
      <w:r w:rsidRPr="00DE4B83">
        <w:rPr>
          <w:lang w:val="en-CA"/>
        </w:rPr>
        <w:t>In September 2016, t</w:t>
      </w:r>
      <w:r w:rsidR="0001219F" w:rsidRPr="00DE4B83">
        <w:rPr>
          <w:lang w:val="en-CA"/>
        </w:rPr>
        <w:t>he</w:t>
      </w:r>
      <w:r w:rsidRPr="00DE4B83">
        <w:rPr>
          <w:lang w:val="en-CA"/>
        </w:rPr>
        <w:t xml:space="preserve"> UN Resident </w:t>
      </w:r>
      <w:r w:rsidR="00C86FC1" w:rsidRPr="00DE4B83">
        <w:rPr>
          <w:lang w:val="en-CA"/>
        </w:rPr>
        <w:t xml:space="preserve">Coordinator </w:t>
      </w:r>
      <w:r w:rsidRPr="00DE4B83">
        <w:rPr>
          <w:lang w:val="en-CA"/>
        </w:rPr>
        <w:t xml:space="preserve">in Pyongyang </w:t>
      </w:r>
      <w:r w:rsidR="0001219F" w:rsidRPr="00DE4B83">
        <w:rPr>
          <w:lang w:val="en-CA"/>
        </w:rPr>
        <w:t xml:space="preserve">informed </w:t>
      </w:r>
      <w:r w:rsidRPr="00DE4B83">
        <w:rPr>
          <w:lang w:val="en-CA"/>
        </w:rPr>
        <w:t xml:space="preserve">UNIDO that in August </w:t>
      </w:r>
      <w:r w:rsidR="0001219F" w:rsidRPr="00DE4B83">
        <w:rPr>
          <w:lang w:val="en-CA"/>
        </w:rPr>
        <w:t>2016</w:t>
      </w:r>
      <w:r w:rsidR="001A721B" w:rsidRPr="00DE4B83">
        <w:rPr>
          <w:lang w:val="en-CA"/>
        </w:rPr>
        <w:t>,</w:t>
      </w:r>
      <w:r w:rsidR="0001219F" w:rsidRPr="00DE4B83">
        <w:rPr>
          <w:lang w:val="en-CA"/>
        </w:rPr>
        <w:t xml:space="preserve"> U</w:t>
      </w:r>
      <w:r w:rsidRPr="00DE4B83">
        <w:rPr>
          <w:lang w:val="en-CA"/>
        </w:rPr>
        <w:t xml:space="preserve">NSCC </w:t>
      </w:r>
      <w:r w:rsidR="0001219F" w:rsidRPr="00DE4B83">
        <w:rPr>
          <w:lang w:val="en-CA"/>
        </w:rPr>
        <w:t xml:space="preserve">1718 </w:t>
      </w:r>
      <w:r w:rsidR="001A721B" w:rsidRPr="00DE4B83">
        <w:rPr>
          <w:lang w:val="en-CA"/>
        </w:rPr>
        <w:t xml:space="preserve">had </w:t>
      </w:r>
      <w:r w:rsidR="0001219F" w:rsidRPr="00DE4B83">
        <w:rPr>
          <w:lang w:val="en-CA"/>
        </w:rPr>
        <w:t xml:space="preserve">approved the correspondent relationship between Bank Sputnik CJSC of Russia and the Foreign Trade Bank of the </w:t>
      </w:r>
      <w:r w:rsidR="000E4B3A" w:rsidRPr="00DE4B83">
        <w:rPr>
          <w:lang w:val="en-CA"/>
        </w:rPr>
        <w:t xml:space="preserve">Democratic People’s Republic of Korea </w:t>
      </w:r>
      <w:r w:rsidR="0001219F" w:rsidRPr="00DE4B83">
        <w:rPr>
          <w:lang w:val="en-CA"/>
        </w:rPr>
        <w:t>in accordance with UN Security Council resolution 2270 (2016). However, the approval process by the Bank of Russia to formally authorise Bank Sputnik to provide the correspondent banking services in line with the approval of the UN Sanctions Committee has not been completed</w:t>
      </w:r>
      <w:r w:rsidR="00C86FC1" w:rsidRPr="00DE4B83">
        <w:rPr>
          <w:lang w:val="en-CA"/>
        </w:rPr>
        <w:t>.</w:t>
      </w:r>
      <w:r w:rsidR="0001219F" w:rsidRPr="00DE4B83">
        <w:rPr>
          <w:lang w:val="en-CA"/>
        </w:rPr>
        <w:t xml:space="preserve"> </w:t>
      </w:r>
      <w:r w:rsidR="00C86FC1" w:rsidRPr="00DE4B83">
        <w:rPr>
          <w:lang w:val="en-CA"/>
        </w:rPr>
        <w:t>C</w:t>
      </w:r>
      <w:r w:rsidR="0001219F" w:rsidRPr="00DE4B83">
        <w:rPr>
          <w:lang w:val="en-CA"/>
        </w:rPr>
        <w:t>onsequently U</w:t>
      </w:r>
      <w:r w:rsidR="000E4B3A" w:rsidRPr="00DE4B83">
        <w:rPr>
          <w:lang w:val="en-CA"/>
        </w:rPr>
        <w:t>N</w:t>
      </w:r>
      <w:r w:rsidR="0001219F" w:rsidRPr="00DE4B83">
        <w:rPr>
          <w:lang w:val="en-CA"/>
        </w:rPr>
        <w:t xml:space="preserve"> </w:t>
      </w:r>
      <w:r w:rsidR="00C86FC1" w:rsidRPr="00DE4B83">
        <w:rPr>
          <w:lang w:val="en-CA"/>
        </w:rPr>
        <w:t xml:space="preserve">had </w:t>
      </w:r>
      <w:r w:rsidR="0001219F" w:rsidRPr="00DE4B83">
        <w:rPr>
          <w:lang w:val="en-CA"/>
        </w:rPr>
        <w:t xml:space="preserve">still not been able to transfer funds for its operations in </w:t>
      </w:r>
      <w:r w:rsidR="000E4B3A" w:rsidRPr="00DE4B83">
        <w:rPr>
          <w:lang w:val="en-CA"/>
        </w:rPr>
        <w:t>the</w:t>
      </w:r>
      <w:r w:rsidR="00E81AB7" w:rsidRPr="00DE4B83">
        <w:rPr>
          <w:lang w:val="en-CA"/>
        </w:rPr>
        <w:t xml:space="preserve"> country</w:t>
      </w:r>
      <w:r w:rsidR="0001219F" w:rsidRPr="00DE4B83">
        <w:rPr>
          <w:lang w:val="en-CA"/>
        </w:rPr>
        <w:t xml:space="preserve">. </w:t>
      </w:r>
      <w:r w:rsidRPr="00DE4B83">
        <w:rPr>
          <w:lang w:val="en-CA"/>
        </w:rPr>
        <w:t xml:space="preserve">On 28 September </w:t>
      </w:r>
      <w:r w:rsidR="00E81AB7" w:rsidRPr="00DE4B83">
        <w:rPr>
          <w:lang w:val="en-CA"/>
        </w:rPr>
        <w:t xml:space="preserve">2016 </w:t>
      </w:r>
      <w:r w:rsidRPr="00DE4B83">
        <w:rPr>
          <w:lang w:val="en-CA"/>
        </w:rPr>
        <w:t>t</w:t>
      </w:r>
      <w:r w:rsidR="0001219F" w:rsidRPr="00DE4B83">
        <w:rPr>
          <w:lang w:val="en-CA"/>
        </w:rPr>
        <w:t>he UNDP Assistant Administrator and Regional Director for Asia and the Pacific requested the Permanent Representative of the Russian Federation to the UN in New York to help</w:t>
      </w:r>
      <w:r w:rsidRPr="00DE4B83">
        <w:rPr>
          <w:lang w:val="en-CA"/>
        </w:rPr>
        <w:t xml:space="preserve"> </w:t>
      </w:r>
      <w:r w:rsidR="0001219F" w:rsidRPr="00DE4B83">
        <w:rPr>
          <w:lang w:val="en-CA"/>
        </w:rPr>
        <w:t>expedite the Bank of Russia’s approval process.</w:t>
      </w:r>
    </w:p>
    <w:p w14:paraId="49D641AD" w14:textId="77777777" w:rsidR="0001219F" w:rsidRPr="00DE4B83" w:rsidRDefault="0001219F" w:rsidP="00A5433C">
      <w:pPr>
        <w:rPr>
          <w:i/>
          <w:lang w:val="en-CA"/>
        </w:rPr>
      </w:pPr>
      <w:r w:rsidRPr="00DE4B83">
        <w:rPr>
          <w:i/>
          <w:lang w:val="en-CA"/>
        </w:rPr>
        <w:t>Project implementation and monitoring unit (PMU)</w:t>
      </w:r>
    </w:p>
    <w:p w14:paraId="3BA2766B" w14:textId="77777777" w:rsidR="00572436" w:rsidRPr="00DE4B83" w:rsidRDefault="00572436" w:rsidP="00A5433C">
      <w:pPr>
        <w:rPr>
          <w:lang w:val="en-CA"/>
        </w:rPr>
      </w:pPr>
    </w:p>
    <w:p w14:paraId="62A5C847" w14:textId="3F3E1401" w:rsidR="0001219F" w:rsidRPr="00DE4B83" w:rsidRDefault="004A18DC" w:rsidP="00A5433C">
      <w:pPr>
        <w:pStyle w:val="Heading1"/>
        <w:rPr>
          <w:lang w:val="en-CA"/>
        </w:rPr>
      </w:pPr>
      <w:r w:rsidRPr="00DE4B83">
        <w:rPr>
          <w:lang w:val="en-CA"/>
        </w:rPr>
        <w:t>T</w:t>
      </w:r>
      <w:r w:rsidR="00C3692B" w:rsidRPr="00DE4B83">
        <w:rPr>
          <w:lang w:val="en-CA"/>
        </w:rPr>
        <w:t xml:space="preserve">he NCCE </w:t>
      </w:r>
      <w:r w:rsidR="0001219F" w:rsidRPr="00DE4B83">
        <w:rPr>
          <w:lang w:val="en-CA"/>
        </w:rPr>
        <w:t>Coordinator involved since the inception of the HPMP</w:t>
      </w:r>
      <w:r w:rsidRPr="00DE4B83">
        <w:rPr>
          <w:lang w:val="en-CA"/>
        </w:rPr>
        <w:t xml:space="preserve"> was recently changed.</w:t>
      </w:r>
      <w:r w:rsidR="0001219F" w:rsidRPr="00DE4B83">
        <w:rPr>
          <w:lang w:val="en-CA"/>
        </w:rPr>
        <w:t xml:space="preserve"> The PMU will be established once the funding transfer channel has been approved and made operational. </w:t>
      </w:r>
      <w:r w:rsidR="0001219F" w:rsidRPr="00DE4B83">
        <w:rPr>
          <w:lang w:val="en-CA"/>
        </w:rPr>
        <w:lastRenderedPageBreak/>
        <w:t xml:space="preserve">Until then, </w:t>
      </w:r>
      <w:r w:rsidR="00094193" w:rsidRPr="00DE4B83">
        <w:rPr>
          <w:lang w:val="en-CA"/>
        </w:rPr>
        <w:t>c</w:t>
      </w:r>
      <w:r w:rsidR="0001219F" w:rsidRPr="00DE4B83">
        <w:rPr>
          <w:lang w:val="en-CA"/>
        </w:rPr>
        <w:t>ooperation will continue via direct communication between UNIDO and the NCCE/NOU (via UNDP).</w:t>
      </w:r>
    </w:p>
    <w:p w14:paraId="0D012ABB" w14:textId="77777777" w:rsidR="00572436" w:rsidRPr="00DE4B83" w:rsidRDefault="00572436" w:rsidP="00A5433C">
      <w:pPr>
        <w:pStyle w:val="Heading1"/>
        <w:numPr>
          <w:ilvl w:val="0"/>
          <w:numId w:val="0"/>
        </w:numPr>
        <w:rPr>
          <w:u w:val="single"/>
          <w:lang w:val="en-CA"/>
        </w:rPr>
      </w:pPr>
      <w:r w:rsidRPr="00DE4B83">
        <w:rPr>
          <w:u w:val="single"/>
          <w:lang w:val="en-CA"/>
        </w:rPr>
        <w:t>Level of fund disbursement</w:t>
      </w:r>
    </w:p>
    <w:p w14:paraId="00D100BC" w14:textId="18169D2C" w:rsidR="00572436" w:rsidRPr="00DE4B83" w:rsidRDefault="00572436" w:rsidP="00A5433C">
      <w:pPr>
        <w:pStyle w:val="Heading1"/>
        <w:rPr>
          <w:lang w:val="en-CA"/>
        </w:rPr>
      </w:pPr>
      <w:r w:rsidRPr="00DE4B83">
        <w:rPr>
          <w:lang w:val="en-CA"/>
        </w:rPr>
        <w:t xml:space="preserve">As of </w:t>
      </w:r>
      <w:r w:rsidR="00353F31" w:rsidRPr="00DE4B83">
        <w:rPr>
          <w:lang w:val="en-CA"/>
        </w:rPr>
        <w:t>September 2016</w:t>
      </w:r>
      <w:r w:rsidRPr="00DE4B83">
        <w:rPr>
          <w:lang w:val="en-CA"/>
        </w:rPr>
        <w:t>, of the US $</w:t>
      </w:r>
      <w:r w:rsidR="00A45F4B" w:rsidRPr="00DE4B83">
        <w:rPr>
          <w:lang w:val="en-CA"/>
        </w:rPr>
        <w:t xml:space="preserve">630,380 </w:t>
      </w:r>
      <w:r w:rsidRPr="00DE4B83">
        <w:rPr>
          <w:lang w:val="en-CA"/>
        </w:rPr>
        <w:t>so far approved, US $</w:t>
      </w:r>
      <w:r w:rsidR="00233B78" w:rsidRPr="00DE4B83">
        <w:rPr>
          <w:lang w:val="en-CA"/>
        </w:rPr>
        <w:t>198,211</w:t>
      </w:r>
      <w:r w:rsidRPr="00DE4B83">
        <w:rPr>
          <w:lang w:val="en-CA"/>
        </w:rPr>
        <w:t xml:space="preserve"> had been disbursed (US $</w:t>
      </w:r>
      <w:r w:rsidR="00233B78" w:rsidRPr="00DE4B83">
        <w:rPr>
          <w:lang w:val="en-CA"/>
        </w:rPr>
        <w:t>187,908</w:t>
      </w:r>
      <w:r w:rsidRPr="00DE4B83">
        <w:rPr>
          <w:lang w:val="en-CA"/>
        </w:rPr>
        <w:t xml:space="preserve"> for </w:t>
      </w:r>
      <w:r w:rsidR="00233B78" w:rsidRPr="00DE4B83">
        <w:rPr>
          <w:lang w:val="en-CA"/>
        </w:rPr>
        <w:t>UNIDO</w:t>
      </w:r>
      <w:r w:rsidRPr="00DE4B83">
        <w:rPr>
          <w:lang w:val="en-CA"/>
        </w:rPr>
        <w:t xml:space="preserve"> and US $</w:t>
      </w:r>
      <w:r w:rsidR="00233B78" w:rsidRPr="00DE4B83">
        <w:rPr>
          <w:lang w:val="en-CA"/>
        </w:rPr>
        <w:t>10,303</w:t>
      </w:r>
      <w:r w:rsidRPr="00DE4B83">
        <w:rPr>
          <w:lang w:val="en-CA"/>
        </w:rPr>
        <w:t xml:space="preserve"> for</w:t>
      </w:r>
      <w:r w:rsidR="00233B78" w:rsidRPr="00DE4B83">
        <w:rPr>
          <w:lang w:val="en-CA"/>
        </w:rPr>
        <w:t xml:space="preserve"> UNEP</w:t>
      </w:r>
      <w:r w:rsidR="0026726C" w:rsidRPr="00DE4B83">
        <w:rPr>
          <w:lang w:val="en-CA"/>
        </w:rPr>
        <w:t>)</w:t>
      </w:r>
      <w:r w:rsidRPr="00DE4B83">
        <w:rPr>
          <w:lang w:val="en-CA"/>
        </w:rPr>
        <w:t>. The balance of US $</w:t>
      </w:r>
      <w:r w:rsidR="00233B78" w:rsidRPr="00DE4B83">
        <w:rPr>
          <w:lang w:val="en-CA"/>
        </w:rPr>
        <w:t>475,669</w:t>
      </w:r>
      <w:r w:rsidRPr="00DE4B83">
        <w:rPr>
          <w:lang w:val="en-CA"/>
        </w:rPr>
        <w:t xml:space="preserve"> will be disbursed </w:t>
      </w:r>
      <w:r w:rsidR="00233B78" w:rsidRPr="00DE4B83">
        <w:rPr>
          <w:lang w:val="en-CA"/>
        </w:rPr>
        <w:t>between</w:t>
      </w:r>
      <w:r w:rsidRPr="00DE4B83">
        <w:rPr>
          <w:lang w:val="en-CA"/>
        </w:rPr>
        <w:t xml:space="preserve"> </w:t>
      </w:r>
      <w:r w:rsidR="00233B78" w:rsidRPr="00DE4B83">
        <w:rPr>
          <w:lang w:val="en-CA"/>
        </w:rPr>
        <w:t>2016 and 2018</w:t>
      </w:r>
      <w:r w:rsidRPr="00DE4B83">
        <w:rPr>
          <w:lang w:val="en-CA"/>
        </w:rPr>
        <w:t xml:space="preserve"> (Table 2).</w:t>
      </w:r>
    </w:p>
    <w:p w14:paraId="6D15D3A2" w14:textId="77777777" w:rsidR="00B26D35" w:rsidRPr="00DE4B83" w:rsidRDefault="00B26D35" w:rsidP="00A5433C">
      <w:pPr>
        <w:rPr>
          <w:b/>
          <w:sz w:val="20"/>
          <w:szCs w:val="20"/>
          <w:lang w:val="en-CA"/>
        </w:rPr>
      </w:pPr>
      <w:proofErr w:type="gramStart"/>
      <w:r w:rsidRPr="00DE4B83">
        <w:rPr>
          <w:b/>
          <w:sz w:val="20"/>
          <w:szCs w:val="20"/>
          <w:lang w:val="en-CA"/>
        </w:rPr>
        <w:t>Table 2.</w:t>
      </w:r>
      <w:proofErr w:type="gramEnd"/>
      <w:r w:rsidRPr="00DE4B83">
        <w:rPr>
          <w:b/>
          <w:sz w:val="20"/>
          <w:szCs w:val="20"/>
          <w:lang w:val="en-CA"/>
        </w:rPr>
        <w:t xml:space="preserve"> Financial report of stage I of the HPMP for </w:t>
      </w:r>
      <w:r w:rsidRPr="00DE4B83">
        <w:rPr>
          <w:b/>
          <w:sz w:val="20"/>
          <w:szCs w:val="20"/>
        </w:rPr>
        <w:t>the Democratic People’s Republic of Korea</w:t>
      </w:r>
      <w:r w:rsidRPr="00DE4B83">
        <w:rPr>
          <w:b/>
          <w:sz w:val="20"/>
          <w:szCs w:val="20"/>
          <w:lang w:val="en-CA"/>
        </w:rPr>
        <w:t xml:space="preserve"> (US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B26D35" w:rsidRPr="00DE4B83" w14:paraId="62FDD995" w14:textId="77777777" w:rsidTr="00C93767">
        <w:tc>
          <w:tcPr>
            <w:tcW w:w="2268" w:type="dxa"/>
            <w:vMerge w:val="restart"/>
          </w:tcPr>
          <w:p w14:paraId="7964D58D" w14:textId="77777777" w:rsidR="00B26D35" w:rsidRPr="00DE4B83" w:rsidRDefault="00B26D35" w:rsidP="00D75787">
            <w:pPr>
              <w:spacing w:line="360" w:lineRule="auto"/>
              <w:jc w:val="center"/>
              <w:rPr>
                <w:b/>
                <w:sz w:val="20"/>
                <w:szCs w:val="20"/>
                <w:lang w:val="en-CA"/>
              </w:rPr>
            </w:pPr>
            <w:r w:rsidRPr="00DE4B83">
              <w:rPr>
                <w:b/>
                <w:sz w:val="20"/>
                <w:szCs w:val="20"/>
                <w:lang w:val="en-CA"/>
              </w:rPr>
              <w:t>Agency</w:t>
            </w:r>
          </w:p>
        </w:tc>
        <w:tc>
          <w:tcPr>
            <w:tcW w:w="2340" w:type="dxa"/>
            <w:gridSpan w:val="2"/>
          </w:tcPr>
          <w:p w14:paraId="2C617696" w14:textId="77777777" w:rsidR="00B26D35" w:rsidRPr="00DE4B83" w:rsidRDefault="00B26D35" w:rsidP="00D75787">
            <w:pPr>
              <w:spacing w:line="360" w:lineRule="auto"/>
              <w:jc w:val="center"/>
              <w:rPr>
                <w:b/>
                <w:sz w:val="20"/>
                <w:szCs w:val="20"/>
                <w:lang w:val="en-CA"/>
              </w:rPr>
            </w:pPr>
            <w:r w:rsidRPr="00DE4B83">
              <w:rPr>
                <w:b/>
                <w:sz w:val="20"/>
                <w:szCs w:val="20"/>
                <w:lang w:val="en-CA"/>
              </w:rPr>
              <w:t>First tranche</w:t>
            </w:r>
          </w:p>
        </w:tc>
        <w:tc>
          <w:tcPr>
            <w:tcW w:w="2408" w:type="dxa"/>
            <w:gridSpan w:val="2"/>
          </w:tcPr>
          <w:p w14:paraId="320F35C7" w14:textId="77777777" w:rsidR="00B26D35" w:rsidRPr="00DE4B83" w:rsidRDefault="00B26D35" w:rsidP="00D75787">
            <w:pPr>
              <w:spacing w:line="360" w:lineRule="auto"/>
              <w:jc w:val="center"/>
              <w:rPr>
                <w:b/>
                <w:sz w:val="20"/>
                <w:szCs w:val="20"/>
                <w:lang w:val="en-CA"/>
              </w:rPr>
            </w:pPr>
            <w:r w:rsidRPr="00DE4B83">
              <w:rPr>
                <w:b/>
                <w:sz w:val="20"/>
                <w:szCs w:val="20"/>
                <w:lang w:val="en-CA"/>
              </w:rPr>
              <w:t>Second tranche</w:t>
            </w:r>
          </w:p>
        </w:tc>
        <w:tc>
          <w:tcPr>
            <w:tcW w:w="2560" w:type="dxa"/>
            <w:gridSpan w:val="2"/>
          </w:tcPr>
          <w:p w14:paraId="0C8EF29B" w14:textId="77777777" w:rsidR="00B26D35" w:rsidRPr="00DE4B83" w:rsidRDefault="00B26D35" w:rsidP="00D75787">
            <w:pPr>
              <w:spacing w:line="360" w:lineRule="auto"/>
              <w:jc w:val="center"/>
              <w:rPr>
                <w:b/>
                <w:sz w:val="20"/>
                <w:szCs w:val="20"/>
                <w:lang w:val="en-CA"/>
              </w:rPr>
            </w:pPr>
            <w:r w:rsidRPr="00DE4B83">
              <w:rPr>
                <w:b/>
                <w:sz w:val="20"/>
                <w:szCs w:val="20"/>
                <w:lang w:val="en-CA"/>
              </w:rPr>
              <w:t>Total approved</w:t>
            </w:r>
          </w:p>
        </w:tc>
      </w:tr>
      <w:tr w:rsidR="00B26D35" w:rsidRPr="00DE4B83" w14:paraId="02579CFD" w14:textId="77777777" w:rsidTr="00C93767">
        <w:tc>
          <w:tcPr>
            <w:tcW w:w="2268" w:type="dxa"/>
            <w:vMerge/>
          </w:tcPr>
          <w:p w14:paraId="3F910897" w14:textId="77777777" w:rsidR="00B26D35" w:rsidRPr="00DE4B83" w:rsidRDefault="00B26D35" w:rsidP="00D75787">
            <w:pPr>
              <w:spacing w:line="360" w:lineRule="auto"/>
              <w:jc w:val="center"/>
              <w:rPr>
                <w:b/>
                <w:sz w:val="20"/>
                <w:szCs w:val="20"/>
                <w:lang w:val="en-CA"/>
              </w:rPr>
            </w:pPr>
          </w:p>
        </w:tc>
        <w:tc>
          <w:tcPr>
            <w:tcW w:w="1080" w:type="dxa"/>
          </w:tcPr>
          <w:p w14:paraId="3A034C11" w14:textId="77777777" w:rsidR="00B26D35" w:rsidRPr="00DE4B83" w:rsidRDefault="00B26D35" w:rsidP="00D75787">
            <w:pPr>
              <w:spacing w:line="360" w:lineRule="auto"/>
              <w:jc w:val="center"/>
              <w:rPr>
                <w:b/>
                <w:sz w:val="20"/>
                <w:szCs w:val="20"/>
                <w:lang w:val="en-CA"/>
              </w:rPr>
            </w:pPr>
            <w:r w:rsidRPr="00DE4B83">
              <w:rPr>
                <w:b/>
                <w:sz w:val="20"/>
                <w:szCs w:val="20"/>
                <w:lang w:val="en-CA"/>
              </w:rPr>
              <w:t>Approved</w:t>
            </w:r>
          </w:p>
        </w:tc>
        <w:tc>
          <w:tcPr>
            <w:tcW w:w="1260" w:type="dxa"/>
          </w:tcPr>
          <w:p w14:paraId="2B89FF65" w14:textId="77777777" w:rsidR="00B26D35" w:rsidRPr="00DE4B83" w:rsidRDefault="00B26D35" w:rsidP="00D75787">
            <w:pPr>
              <w:spacing w:line="360" w:lineRule="auto"/>
              <w:jc w:val="center"/>
              <w:rPr>
                <w:b/>
                <w:sz w:val="20"/>
                <w:szCs w:val="20"/>
                <w:lang w:val="en-CA"/>
              </w:rPr>
            </w:pPr>
            <w:r w:rsidRPr="00DE4B83">
              <w:rPr>
                <w:b/>
                <w:sz w:val="20"/>
                <w:szCs w:val="20"/>
                <w:lang w:val="en-CA"/>
              </w:rPr>
              <w:t>Disbursed</w:t>
            </w:r>
          </w:p>
        </w:tc>
        <w:tc>
          <w:tcPr>
            <w:tcW w:w="1126" w:type="dxa"/>
          </w:tcPr>
          <w:p w14:paraId="681789A6" w14:textId="77777777" w:rsidR="00B26D35" w:rsidRPr="00DE4B83" w:rsidRDefault="00B26D35" w:rsidP="00D75787">
            <w:pPr>
              <w:spacing w:line="360" w:lineRule="auto"/>
              <w:jc w:val="center"/>
              <w:rPr>
                <w:b/>
                <w:sz w:val="20"/>
                <w:szCs w:val="20"/>
                <w:lang w:val="en-CA"/>
              </w:rPr>
            </w:pPr>
            <w:r w:rsidRPr="00DE4B83">
              <w:rPr>
                <w:b/>
                <w:sz w:val="20"/>
                <w:szCs w:val="20"/>
                <w:lang w:val="en-CA"/>
              </w:rPr>
              <w:t>Approved</w:t>
            </w:r>
          </w:p>
        </w:tc>
        <w:tc>
          <w:tcPr>
            <w:tcW w:w="1282" w:type="dxa"/>
          </w:tcPr>
          <w:p w14:paraId="6A089BD7" w14:textId="77777777" w:rsidR="00B26D35" w:rsidRPr="00DE4B83" w:rsidRDefault="00B26D35" w:rsidP="00D75787">
            <w:pPr>
              <w:spacing w:line="360" w:lineRule="auto"/>
              <w:jc w:val="center"/>
              <w:rPr>
                <w:b/>
                <w:sz w:val="20"/>
                <w:szCs w:val="20"/>
                <w:lang w:val="en-CA"/>
              </w:rPr>
            </w:pPr>
            <w:r w:rsidRPr="00DE4B83">
              <w:rPr>
                <w:b/>
                <w:sz w:val="20"/>
                <w:szCs w:val="20"/>
                <w:lang w:val="en-CA"/>
              </w:rPr>
              <w:t>Disbursed</w:t>
            </w:r>
          </w:p>
        </w:tc>
        <w:tc>
          <w:tcPr>
            <w:tcW w:w="1278" w:type="dxa"/>
          </w:tcPr>
          <w:p w14:paraId="674F6E94" w14:textId="77777777" w:rsidR="00B26D35" w:rsidRPr="00DE4B83" w:rsidRDefault="00B26D35" w:rsidP="00D75787">
            <w:pPr>
              <w:spacing w:line="360" w:lineRule="auto"/>
              <w:jc w:val="center"/>
              <w:rPr>
                <w:b/>
                <w:sz w:val="20"/>
                <w:szCs w:val="20"/>
                <w:lang w:val="en-CA"/>
              </w:rPr>
            </w:pPr>
            <w:r w:rsidRPr="00DE4B83">
              <w:rPr>
                <w:b/>
                <w:sz w:val="20"/>
                <w:szCs w:val="20"/>
                <w:lang w:val="en-CA"/>
              </w:rPr>
              <w:t>Approved</w:t>
            </w:r>
          </w:p>
        </w:tc>
        <w:tc>
          <w:tcPr>
            <w:tcW w:w="1282" w:type="dxa"/>
          </w:tcPr>
          <w:p w14:paraId="6D521E0C" w14:textId="77777777" w:rsidR="00B26D35" w:rsidRPr="00DE4B83" w:rsidRDefault="00B26D35" w:rsidP="00D75787">
            <w:pPr>
              <w:spacing w:line="360" w:lineRule="auto"/>
              <w:jc w:val="center"/>
              <w:rPr>
                <w:b/>
                <w:sz w:val="20"/>
                <w:szCs w:val="20"/>
                <w:lang w:val="en-CA"/>
              </w:rPr>
            </w:pPr>
            <w:r w:rsidRPr="00DE4B83">
              <w:rPr>
                <w:b/>
                <w:sz w:val="20"/>
                <w:szCs w:val="20"/>
                <w:lang w:val="en-CA"/>
              </w:rPr>
              <w:t>Disbursed</w:t>
            </w:r>
          </w:p>
        </w:tc>
      </w:tr>
      <w:tr w:rsidR="00B26D35" w:rsidRPr="00DE4B83" w14:paraId="55C7A15C" w14:textId="77777777" w:rsidTr="00C93767">
        <w:tc>
          <w:tcPr>
            <w:tcW w:w="2268" w:type="dxa"/>
          </w:tcPr>
          <w:p w14:paraId="762E354D" w14:textId="77777777" w:rsidR="00B26D35" w:rsidRPr="00DE4B83" w:rsidRDefault="00B26D35" w:rsidP="00D75787">
            <w:pPr>
              <w:spacing w:line="360" w:lineRule="auto"/>
              <w:rPr>
                <w:sz w:val="20"/>
                <w:szCs w:val="20"/>
                <w:lang w:val="en-CA"/>
              </w:rPr>
            </w:pPr>
            <w:r w:rsidRPr="00DE4B83">
              <w:rPr>
                <w:sz w:val="20"/>
                <w:szCs w:val="20"/>
                <w:lang w:val="en-CA"/>
              </w:rPr>
              <w:t>UNIDO</w:t>
            </w:r>
          </w:p>
        </w:tc>
        <w:tc>
          <w:tcPr>
            <w:tcW w:w="1080" w:type="dxa"/>
          </w:tcPr>
          <w:p w14:paraId="65BFCF4C" w14:textId="77777777" w:rsidR="00B26D35" w:rsidRPr="00DE4B83" w:rsidRDefault="00B26D35" w:rsidP="00D75787">
            <w:pPr>
              <w:spacing w:line="360" w:lineRule="auto"/>
              <w:jc w:val="right"/>
              <w:rPr>
                <w:sz w:val="20"/>
                <w:szCs w:val="20"/>
                <w:lang w:val="en-CA"/>
              </w:rPr>
            </w:pPr>
            <w:r w:rsidRPr="00DE4B83">
              <w:rPr>
                <w:sz w:val="20"/>
                <w:szCs w:val="20"/>
                <w:lang w:val="en-CA"/>
              </w:rPr>
              <w:t>123,700</w:t>
            </w:r>
          </w:p>
        </w:tc>
        <w:tc>
          <w:tcPr>
            <w:tcW w:w="1260" w:type="dxa"/>
          </w:tcPr>
          <w:p w14:paraId="0A807EFD" w14:textId="77777777" w:rsidR="00B26D35" w:rsidRPr="00DE4B83" w:rsidRDefault="002F22A1" w:rsidP="00D75787">
            <w:pPr>
              <w:spacing w:line="360" w:lineRule="auto"/>
              <w:jc w:val="right"/>
              <w:rPr>
                <w:sz w:val="20"/>
                <w:szCs w:val="20"/>
                <w:lang w:val="en-CA"/>
              </w:rPr>
            </w:pPr>
            <w:r w:rsidRPr="00DE4B83">
              <w:rPr>
                <w:sz w:val="20"/>
                <w:szCs w:val="20"/>
                <w:lang w:val="en-CA"/>
              </w:rPr>
              <w:t>56,615</w:t>
            </w:r>
          </w:p>
        </w:tc>
        <w:tc>
          <w:tcPr>
            <w:tcW w:w="1126" w:type="dxa"/>
          </w:tcPr>
          <w:p w14:paraId="7E94645B" w14:textId="77777777" w:rsidR="00B26D35" w:rsidRPr="00DE4B83" w:rsidRDefault="00B26D35" w:rsidP="00D75787">
            <w:pPr>
              <w:spacing w:line="360" w:lineRule="auto"/>
              <w:jc w:val="right"/>
              <w:rPr>
                <w:sz w:val="20"/>
                <w:szCs w:val="20"/>
                <w:lang w:val="en-CA"/>
              </w:rPr>
            </w:pPr>
            <w:r w:rsidRPr="00DE4B83">
              <w:rPr>
                <w:sz w:val="20"/>
                <w:szCs w:val="20"/>
                <w:lang w:val="en-CA"/>
              </w:rPr>
              <w:t>506,680*</w:t>
            </w:r>
          </w:p>
        </w:tc>
        <w:tc>
          <w:tcPr>
            <w:tcW w:w="1282" w:type="dxa"/>
          </w:tcPr>
          <w:p w14:paraId="1DDAFCF5" w14:textId="77777777" w:rsidR="00B26D35" w:rsidRPr="00DE4B83" w:rsidRDefault="00947E72" w:rsidP="00D75787">
            <w:pPr>
              <w:spacing w:line="360" w:lineRule="auto"/>
              <w:jc w:val="right"/>
              <w:rPr>
                <w:sz w:val="20"/>
                <w:szCs w:val="20"/>
                <w:lang w:val="en-CA"/>
              </w:rPr>
            </w:pPr>
            <w:r w:rsidRPr="00DE4B83">
              <w:rPr>
                <w:sz w:val="20"/>
                <w:szCs w:val="20"/>
                <w:lang w:val="en-CA"/>
              </w:rPr>
              <w:t>131,293</w:t>
            </w:r>
          </w:p>
        </w:tc>
        <w:tc>
          <w:tcPr>
            <w:tcW w:w="1278" w:type="dxa"/>
          </w:tcPr>
          <w:p w14:paraId="75270D41" w14:textId="762BF70D" w:rsidR="00B26D35" w:rsidRPr="00DE4B83" w:rsidRDefault="00B26D35" w:rsidP="00846382">
            <w:pPr>
              <w:spacing w:line="360" w:lineRule="auto"/>
              <w:jc w:val="right"/>
              <w:rPr>
                <w:sz w:val="20"/>
                <w:szCs w:val="20"/>
                <w:lang w:val="en-CA"/>
              </w:rPr>
            </w:pPr>
            <w:r w:rsidRPr="00DE4B83">
              <w:rPr>
                <w:sz w:val="20"/>
                <w:szCs w:val="20"/>
                <w:lang w:val="en-CA"/>
              </w:rPr>
              <w:t>630,380</w:t>
            </w:r>
          </w:p>
        </w:tc>
        <w:tc>
          <w:tcPr>
            <w:tcW w:w="1282" w:type="dxa"/>
          </w:tcPr>
          <w:p w14:paraId="7634770A" w14:textId="77777777" w:rsidR="00B26D35" w:rsidRPr="00DE4B83" w:rsidRDefault="00947E72" w:rsidP="00D75787">
            <w:pPr>
              <w:spacing w:line="360" w:lineRule="auto"/>
              <w:jc w:val="right"/>
              <w:rPr>
                <w:sz w:val="20"/>
                <w:szCs w:val="20"/>
                <w:lang w:val="en-CA"/>
              </w:rPr>
            </w:pPr>
            <w:r w:rsidRPr="00DE4B83">
              <w:rPr>
                <w:sz w:val="20"/>
                <w:szCs w:val="20"/>
                <w:lang w:val="en-CA"/>
              </w:rPr>
              <w:t>187,908</w:t>
            </w:r>
          </w:p>
        </w:tc>
      </w:tr>
      <w:tr w:rsidR="00B26D35" w:rsidRPr="00DE4B83" w14:paraId="34604EAC" w14:textId="77777777" w:rsidTr="00C93767">
        <w:tc>
          <w:tcPr>
            <w:tcW w:w="2268" w:type="dxa"/>
          </w:tcPr>
          <w:p w14:paraId="66862175" w14:textId="77777777" w:rsidR="00B26D35" w:rsidRPr="00DE4B83" w:rsidRDefault="00B26D35" w:rsidP="00D75787">
            <w:pPr>
              <w:spacing w:line="360" w:lineRule="auto"/>
              <w:rPr>
                <w:sz w:val="20"/>
                <w:szCs w:val="20"/>
                <w:lang w:val="en-CA"/>
              </w:rPr>
            </w:pPr>
            <w:r w:rsidRPr="00DE4B83">
              <w:rPr>
                <w:sz w:val="20"/>
                <w:szCs w:val="20"/>
                <w:lang w:val="en-CA"/>
              </w:rPr>
              <w:t>UNEP</w:t>
            </w:r>
          </w:p>
        </w:tc>
        <w:tc>
          <w:tcPr>
            <w:tcW w:w="1080" w:type="dxa"/>
          </w:tcPr>
          <w:p w14:paraId="42BE79F1" w14:textId="3CE6443E" w:rsidR="00B26D35" w:rsidRPr="00DE4B83" w:rsidRDefault="00B26D35" w:rsidP="00D75787">
            <w:pPr>
              <w:spacing w:line="360" w:lineRule="auto"/>
              <w:jc w:val="right"/>
              <w:rPr>
                <w:sz w:val="20"/>
                <w:szCs w:val="20"/>
                <w:lang w:val="en-CA"/>
              </w:rPr>
            </w:pPr>
            <w:r w:rsidRPr="00DE4B83">
              <w:rPr>
                <w:sz w:val="20"/>
                <w:szCs w:val="20"/>
                <w:lang w:val="en-CA"/>
              </w:rPr>
              <w:t>43,500</w:t>
            </w:r>
            <w:r w:rsidR="00846382">
              <w:rPr>
                <w:sz w:val="20"/>
                <w:szCs w:val="20"/>
                <w:lang w:val="en-CA"/>
              </w:rPr>
              <w:t>**</w:t>
            </w:r>
          </w:p>
        </w:tc>
        <w:tc>
          <w:tcPr>
            <w:tcW w:w="1260" w:type="dxa"/>
          </w:tcPr>
          <w:p w14:paraId="2058F6BB" w14:textId="77777777" w:rsidR="00B26D35" w:rsidRPr="00DE4B83" w:rsidRDefault="00ED10B1" w:rsidP="00D75787">
            <w:pPr>
              <w:spacing w:line="360" w:lineRule="auto"/>
              <w:jc w:val="right"/>
              <w:rPr>
                <w:sz w:val="20"/>
                <w:szCs w:val="20"/>
                <w:lang w:val="en-CA"/>
              </w:rPr>
            </w:pPr>
            <w:r w:rsidRPr="00DE4B83">
              <w:rPr>
                <w:sz w:val="20"/>
                <w:szCs w:val="20"/>
                <w:lang w:val="en-CA"/>
              </w:rPr>
              <w:t>10,303</w:t>
            </w:r>
          </w:p>
        </w:tc>
        <w:tc>
          <w:tcPr>
            <w:tcW w:w="1126" w:type="dxa"/>
          </w:tcPr>
          <w:p w14:paraId="0FFE3828" w14:textId="77777777" w:rsidR="00B26D35" w:rsidRPr="00DE4B83" w:rsidRDefault="00947E72" w:rsidP="00D75787">
            <w:pPr>
              <w:spacing w:line="360" w:lineRule="auto"/>
              <w:jc w:val="right"/>
              <w:rPr>
                <w:sz w:val="20"/>
                <w:szCs w:val="20"/>
                <w:lang w:val="en-CA"/>
              </w:rPr>
            </w:pPr>
            <w:r w:rsidRPr="00DE4B83">
              <w:rPr>
                <w:sz w:val="20"/>
                <w:szCs w:val="20"/>
                <w:lang w:val="en-CA"/>
              </w:rPr>
              <w:t>0</w:t>
            </w:r>
          </w:p>
        </w:tc>
        <w:tc>
          <w:tcPr>
            <w:tcW w:w="1282" w:type="dxa"/>
          </w:tcPr>
          <w:p w14:paraId="26BD104E" w14:textId="77777777" w:rsidR="00B26D35" w:rsidRPr="00DE4B83" w:rsidRDefault="00947E72" w:rsidP="00D75787">
            <w:pPr>
              <w:spacing w:line="360" w:lineRule="auto"/>
              <w:jc w:val="right"/>
              <w:rPr>
                <w:sz w:val="20"/>
                <w:szCs w:val="20"/>
                <w:lang w:val="en-CA"/>
              </w:rPr>
            </w:pPr>
            <w:r w:rsidRPr="00DE4B83">
              <w:rPr>
                <w:sz w:val="20"/>
                <w:szCs w:val="20"/>
                <w:lang w:val="en-CA"/>
              </w:rPr>
              <w:t>0</w:t>
            </w:r>
          </w:p>
        </w:tc>
        <w:tc>
          <w:tcPr>
            <w:tcW w:w="1278" w:type="dxa"/>
          </w:tcPr>
          <w:p w14:paraId="3E273589" w14:textId="77777777" w:rsidR="00B26D35" w:rsidRPr="00DE4B83" w:rsidRDefault="00B26D35" w:rsidP="00D75787">
            <w:pPr>
              <w:spacing w:line="360" w:lineRule="auto"/>
              <w:jc w:val="right"/>
              <w:rPr>
                <w:sz w:val="20"/>
                <w:szCs w:val="20"/>
                <w:lang w:val="en-CA"/>
              </w:rPr>
            </w:pPr>
            <w:r w:rsidRPr="00DE4B83">
              <w:rPr>
                <w:sz w:val="20"/>
                <w:szCs w:val="20"/>
                <w:lang w:val="en-CA"/>
              </w:rPr>
              <w:t>43,500</w:t>
            </w:r>
          </w:p>
        </w:tc>
        <w:tc>
          <w:tcPr>
            <w:tcW w:w="1282" w:type="dxa"/>
          </w:tcPr>
          <w:p w14:paraId="013DA144" w14:textId="77777777" w:rsidR="00B26D35" w:rsidRPr="00DE4B83" w:rsidRDefault="00ED10B1" w:rsidP="00D75787">
            <w:pPr>
              <w:spacing w:line="360" w:lineRule="auto"/>
              <w:jc w:val="right"/>
              <w:rPr>
                <w:sz w:val="20"/>
                <w:szCs w:val="20"/>
                <w:lang w:val="en-CA"/>
              </w:rPr>
            </w:pPr>
            <w:r w:rsidRPr="00DE4B83">
              <w:rPr>
                <w:sz w:val="20"/>
                <w:szCs w:val="20"/>
                <w:lang w:val="en-CA"/>
              </w:rPr>
              <w:t>10,303</w:t>
            </w:r>
          </w:p>
        </w:tc>
      </w:tr>
      <w:tr w:rsidR="00B26D35" w:rsidRPr="00DE4B83" w14:paraId="69709D36" w14:textId="77777777" w:rsidTr="00C93767">
        <w:tc>
          <w:tcPr>
            <w:tcW w:w="2268" w:type="dxa"/>
          </w:tcPr>
          <w:p w14:paraId="6DB6F353" w14:textId="77777777" w:rsidR="00B26D35" w:rsidRPr="00DE4B83" w:rsidRDefault="00B26D35" w:rsidP="00D75787">
            <w:pPr>
              <w:spacing w:line="360" w:lineRule="auto"/>
              <w:rPr>
                <w:b/>
                <w:sz w:val="20"/>
                <w:szCs w:val="20"/>
                <w:lang w:val="en-CA"/>
              </w:rPr>
            </w:pPr>
            <w:r w:rsidRPr="00DE4B83">
              <w:rPr>
                <w:b/>
                <w:sz w:val="20"/>
                <w:szCs w:val="20"/>
                <w:lang w:val="en-CA"/>
              </w:rPr>
              <w:t>Total</w:t>
            </w:r>
          </w:p>
        </w:tc>
        <w:tc>
          <w:tcPr>
            <w:tcW w:w="1080" w:type="dxa"/>
          </w:tcPr>
          <w:p w14:paraId="1EA1B080" w14:textId="77777777" w:rsidR="00B26D35" w:rsidRPr="00DE4B83" w:rsidRDefault="00B26D35" w:rsidP="00D75787">
            <w:pPr>
              <w:spacing w:line="360" w:lineRule="auto"/>
              <w:jc w:val="right"/>
              <w:rPr>
                <w:b/>
                <w:sz w:val="20"/>
                <w:szCs w:val="20"/>
                <w:lang w:val="en-CA"/>
              </w:rPr>
            </w:pPr>
            <w:r w:rsidRPr="00DE4B83">
              <w:rPr>
                <w:b/>
                <w:sz w:val="20"/>
                <w:szCs w:val="20"/>
                <w:lang w:val="en-CA"/>
              </w:rPr>
              <w:t>167,200</w:t>
            </w:r>
          </w:p>
        </w:tc>
        <w:tc>
          <w:tcPr>
            <w:tcW w:w="1260" w:type="dxa"/>
          </w:tcPr>
          <w:p w14:paraId="3BFCEB9A" w14:textId="77777777" w:rsidR="00B26D35" w:rsidRPr="00DE4B83" w:rsidRDefault="00ED10B1" w:rsidP="00D75787">
            <w:pPr>
              <w:spacing w:line="360" w:lineRule="auto"/>
              <w:jc w:val="right"/>
              <w:rPr>
                <w:b/>
                <w:sz w:val="20"/>
                <w:szCs w:val="20"/>
                <w:lang w:val="en-CA"/>
              </w:rPr>
            </w:pPr>
            <w:r w:rsidRPr="00DE4B83">
              <w:rPr>
                <w:b/>
                <w:sz w:val="20"/>
                <w:szCs w:val="20"/>
                <w:lang w:val="en-CA"/>
              </w:rPr>
              <w:t>66,918</w:t>
            </w:r>
          </w:p>
        </w:tc>
        <w:tc>
          <w:tcPr>
            <w:tcW w:w="1126" w:type="dxa"/>
          </w:tcPr>
          <w:p w14:paraId="70E74943" w14:textId="77777777" w:rsidR="00B26D35" w:rsidRPr="00DE4B83" w:rsidRDefault="00B26D35" w:rsidP="00D75787">
            <w:pPr>
              <w:spacing w:line="360" w:lineRule="auto"/>
              <w:jc w:val="right"/>
              <w:rPr>
                <w:b/>
                <w:sz w:val="20"/>
                <w:szCs w:val="20"/>
                <w:lang w:val="en-CA"/>
              </w:rPr>
            </w:pPr>
            <w:r w:rsidRPr="00DE4B83">
              <w:rPr>
                <w:b/>
                <w:sz w:val="20"/>
                <w:szCs w:val="20"/>
                <w:lang w:val="en-CA"/>
              </w:rPr>
              <w:t>506,680</w:t>
            </w:r>
          </w:p>
        </w:tc>
        <w:tc>
          <w:tcPr>
            <w:tcW w:w="1282" w:type="dxa"/>
          </w:tcPr>
          <w:p w14:paraId="73F272C4" w14:textId="77777777" w:rsidR="00B26D35" w:rsidRPr="00DE4B83" w:rsidRDefault="00947E72" w:rsidP="00D75787">
            <w:pPr>
              <w:spacing w:line="360" w:lineRule="auto"/>
              <w:jc w:val="right"/>
              <w:rPr>
                <w:b/>
                <w:sz w:val="20"/>
                <w:szCs w:val="20"/>
                <w:lang w:val="en-CA"/>
              </w:rPr>
            </w:pPr>
            <w:r w:rsidRPr="00DE4B83">
              <w:rPr>
                <w:b/>
                <w:sz w:val="20"/>
                <w:szCs w:val="20"/>
                <w:lang w:val="en-CA"/>
              </w:rPr>
              <w:t>131,293</w:t>
            </w:r>
          </w:p>
        </w:tc>
        <w:tc>
          <w:tcPr>
            <w:tcW w:w="1278" w:type="dxa"/>
          </w:tcPr>
          <w:p w14:paraId="3729CAE8" w14:textId="0FB19BF2" w:rsidR="00B26D35" w:rsidRPr="00DE4B83" w:rsidRDefault="00B26D35" w:rsidP="00D75787">
            <w:pPr>
              <w:spacing w:line="360" w:lineRule="auto"/>
              <w:jc w:val="right"/>
              <w:rPr>
                <w:b/>
                <w:sz w:val="20"/>
                <w:szCs w:val="20"/>
                <w:lang w:val="en-CA"/>
              </w:rPr>
            </w:pPr>
            <w:r w:rsidRPr="00DE4B83">
              <w:rPr>
                <w:b/>
                <w:sz w:val="20"/>
                <w:szCs w:val="20"/>
                <w:lang w:val="en-CA"/>
              </w:rPr>
              <w:t>673,880</w:t>
            </w:r>
            <w:r w:rsidR="00846382">
              <w:rPr>
                <w:b/>
                <w:sz w:val="20"/>
                <w:szCs w:val="20"/>
                <w:lang w:val="en-CA"/>
              </w:rPr>
              <w:t>**</w:t>
            </w:r>
          </w:p>
        </w:tc>
        <w:tc>
          <w:tcPr>
            <w:tcW w:w="1282" w:type="dxa"/>
          </w:tcPr>
          <w:p w14:paraId="5959E9F1" w14:textId="77777777" w:rsidR="00B26D35" w:rsidRPr="00DE4B83" w:rsidRDefault="00ED10B1" w:rsidP="00D75787">
            <w:pPr>
              <w:spacing w:line="360" w:lineRule="auto"/>
              <w:jc w:val="right"/>
              <w:rPr>
                <w:b/>
                <w:sz w:val="20"/>
                <w:szCs w:val="20"/>
                <w:lang w:val="en-CA"/>
              </w:rPr>
            </w:pPr>
            <w:r w:rsidRPr="00DE4B83">
              <w:rPr>
                <w:b/>
                <w:sz w:val="20"/>
                <w:szCs w:val="20"/>
                <w:lang w:val="en-CA"/>
              </w:rPr>
              <w:t>198,211</w:t>
            </w:r>
          </w:p>
        </w:tc>
      </w:tr>
      <w:tr w:rsidR="00B26D35" w:rsidRPr="00DE4B83" w14:paraId="79D30D8D" w14:textId="77777777" w:rsidTr="00C93767">
        <w:tc>
          <w:tcPr>
            <w:tcW w:w="2268" w:type="dxa"/>
          </w:tcPr>
          <w:p w14:paraId="204C1894" w14:textId="77777777" w:rsidR="00B26D35" w:rsidRPr="00DE4B83" w:rsidRDefault="00B26D35" w:rsidP="00D75787">
            <w:pPr>
              <w:spacing w:line="360" w:lineRule="auto"/>
              <w:rPr>
                <w:sz w:val="20"/>
                <w:szCs w:val="20"/>
                <w:lang w:val="en-CA"/>
              </w:rPr>
            </w:pPr>
            <w:r w:rsidRPr="00DE4B83">
              <w:rPr>
                <w:sz w:val="20"/>
                <w:szCs w:val="20"/>
                <w:lang w:val="en-CA"/>
              </w:rPr>
              <w:t>Disbursement rate (%)</w:t>
            </w:r>
          </w:p>
        </w:tc>
        <w:tc>
          <w:tcPr>
            <w:tcW w:w="2340" w:type="dxa"/>
            <w:gridSpan w:val="2"/>
          </w:tcPr>
          <w:p w14:paraId="2257B830" w14:textId="77777777" w:rsidR="00B26D35" w:rsidRPr="00DE4B83" w:rsidRDefault="00ED10B1" w:rsidP="00D75787">
            <w:pPr>
              <w:spacing w:line="360" w:lineRule="auto"/>
              <w:jc w:val="right"/>
              <w:rPr>
                <w:sz w:val="20"/>
                <w:szCs w:val="20"/>
                <w:lang w:val="en-CA"/>
              </w:rPr>
            </w:pPr>
            <w:r w:rsidRPr="00DE4B83">
              <w:rPr>
                <w:sz w:val="20"/>
                <w:szCs w:val="20"/>
                <w:lang w:val="en-CA"/>
              </w:rPr>
              <w:t>40.0</w:t>
            </w:r>
          </w:p>
        </w:tc>
        <w:tc>
          <w:tcPr>
            <w:tcW w:w="2408" w:type="dxa"/>
            <w:gridSpan w:val="2"/>
          </w:tcPr>
          <w:p w14:paraId="1A41DBC9" w14:textId="77777777" w:rsidR="00B26D35" w:rsidRPr="00DE4B83" w:rsidRDefault="00947E72" w:rsidP="00D75787">
            <w:pPr>
              <w:spacing w:line="360" w:lineRule="auto"/>
              <w:jc w:val="right"/>
              <w:rPr>
                <w:sz w:val="20"/>
                <w:szCs w:val="20"/>
                <w:lang w:val="en-CA"/>
              </w:rPr>
            </w:pPr>
            <w:r w:rsidRPr="00DE4B83">
              <w:rPr>
                <w:sz w:val="20"/>
                <w:szCs w:val="20"/>
                <w:lang w:val="en-CA"/>
              </w:rPr>
              <w:t>25.9</w:t>
            </w:r>
          </w:p>
        </w:tc>
        <w:tc>
          <w:tcPr>
            <w:tcW w:w="2560" w:type="dxa"/>
            <w:gridSpan w:val="2"/>
          </w:tcPr>
          <w:p w14:paraId="6B997965" w14:textId="77777777" w:rsidR="00B26D35" w:rsidRPr="00DE4B83" w:rsidRDefault="00ED10B1" w:rsidP="00D75787">
            <w:pPr>
              <w:spacing w:line="360" w:lineRule="auto"/>
              <w:jc w:val="right"/>
              <w:rPr>
                <w:sz w:val="20"/>
                <w:szCs w:val="20"/>
                <w:lang w:val="en-CA"/>
              </w:rPr>
            </w:pPr>
            <w:r w:rsidRPr="00DE4B83">
              <w:rPr>
                <w:sz w:val="20"/>
                <w:szCs w:val="20"/>
                <w:lang w:val="en-CA"/>
              </w:rPr>
              <w:t>29.4</w:t>
            </w:r>
          </w:p>
        </w:tc>
      </w:tr>
    </w:tbl>
    <w:p w14:paraId="30BBCFC9" w14:textId="7FAFBCC7" w:rsidR="00B26D35" w:rsidRPr="00990F56" w:rsidRDefault="00B26D35" w:rsidP="00A5433C">
      <w:pPr>
        <w:rPr>
          <w:sz w:val="20"/>
          <w:szCs w:val="20"/>
          <w:lang w:val="en-CA"/>
        </w:rPr>
      </w:pPr>
      <w:r w:rsidRPr="00990F56">
        <w:rPr>
          <w:sz w:val="20"/>
          <w:szCs w:val="20"/>
          <w:lang w:val="en-CA"/>
        </w:rPr>
        <w:t>* Includes advance of US $30,000 from the third tranche (</w:t>
      </w:r>
      <w:r w:rsidR="00ED10B1" w:rsidRPr="00990F56">
        <w:rPr>
          <w:sz w:val="20"/>
          <w:szCs w:val="20"/>
          <w:lang w:val="en-CA"/>
        </w:rPr>
        <w:t>UNEP/</w:t>
      </w:r>
      <w:proofErr w:type="spellStart"/>
      <w:r w:rsidR="00ED10B1" w:rsidRPr="00990F56">
        <w:rPr>
          <w:sz w:val="20"/>
          <w:szCs w:val="20"/>
          <w:lang w:val="en-CA"/>
        </w:rPr>
        <w:t>OzL.Pro</w:t>
      </w:r>
      <w:proofErr w:type="spellEnd"/>
      <w:r w:rsidR="00ED10B1" w:rsidRPr="00990F56">
        <w:rPr>
          <w:sz w:val="20"/>
          <w:szCs w:val="20"/>
          <w:lang w:val="en-CA"/>
        </w:rPr>
        <w:t>/ExCom/75/44 paragraph 28(c) and d</w:t>
      </w:r>
      <w:r w:rsidRPr="00990F56">
        <w:rPr>
          <w:sz w:val="20"/>
          <w:szCs w:val="20"/>
          <w:lang w:val="en-CA"/>
        </w:rPr>
        <w:t>ecision 75/58</w:t>
      </w:r>
      <w:r w:rsidR="00ED10B1" w:rsidRPr="00990F56">
        <w:rPr>
          <w:sz w:val="20"/>
          <w:szCs w:val="20"/>
          <w:lang w:val="en-CA"/>
        </w:rPr>
        <w:t>(f)</w:t>
      </w:r>
      <w:r w:rsidRPr="00990F56">
        <w:rPr>
          <w:sz w:val="20"/>
          <w:szCs w:val="20"/>
          <w:lang w:val="en-CA"/>
        </w:rPr>
        <w:t>).</w:t>
      </w:r>
    </w:p>
    <w:p w14:paraId="68D4E506" w14:textId="2D90D130" w:rsidR="00846382" w:rsidRPr="00DE4B83" w:rsidRDefault="00846382" w:rsidP="00A5433C">
      <w:pPr>
        <w:rPr>
          <w:sz w:val="20"/>
          <w:szCs w:val="20"/>
          <w:lang w:val="en-CA"/>
        </w:rPr>
      </w:pPr>
      <w:r w:rsidRPr="00990F56">
        <w:rPr>
          <w:sz w:val="20"/>
          <w:szCs w:val="20"/>
          <w:lang w:val="en-CA"/>
        </w:rPr>
        <w:t>**Of the US $43,500, US $33,197 is being returned at the 77</w:t>
      </w:r>
      <w:r w:rsidRPr="00990F56">
        <w:rPr>
          <w:sz w:val="20"/>
          <w:szCs w:val="20"/>
          <w:vertAlign w:val="superscript"/>
          <w:lang w:val="en-CA"/>
        </w:rPr>
        <w:t>th</w:t>
      </w:r>
      <w:r w:rsidRPr="00990F56">
        <w:rPr>
          <w:sz w:val="20"/>
          <w:szCs w:val="20"/>
          <w:lang w:val="en-CA"/>
        </w:rPr>
        <w:t xml:space="preserve"> meeting by UNEP changing the total of funds approved by the ExCom to US $640,683.</w:t>
      </w:r>
      <w:r>
        <w:rPr>
          <w:sz w:val="20"/>
          <w:szCs w:val="20"/>
          <w:lang w:val="en-CA"/>
        </w:rPr>
        <w:t xml:space="preserve"> </w:t>
      </w:r>
    </w:p>
    <w:p w14:paraId="301F2BB6" w14:textId="77777777" w:rsidR="00B26D35" w:rsidRPr="00DE4B83" w:rsidRDefault="00B26D35" w:rsidP="00A5433C">
      <w:pPr>
        <w:rPr>
          <w:u w:val="single"/>
          <w:lang w:val="en-CA"/>
        </w:rPr>
      </w:pPr>
    </w:p>
    <w:p w14:paraId="36DCA8DA" w14:textId="77777777" w:rsidR="00572436" w:rsidRPr="00DE4B83" w:rsidRDefault="00572436" w:rsidP="00A5433C">
      <w:pPr>
        <w:keepNext/>
        <w:rPr>
          <w:u w:val="single"/>
          <w:lang w:val="en-CA"/>
        </w:rPr>
      </w:pPr>
      <w:r w:rsidRPr="00DE4B83">
        <w:rPr>
          <w:u w:val="single"/>
          <w:lang w:val="en-CA"/>
        </w:rPr>
        <w:t xml:space="preserve">Implementation plan for the </w:t>
      </w:r>
      <w:r w:rsidR="00B26D35" w:rsidRPr="00DE4B83">
        <w:rPr>
          <w:u w:val="single"/>
          <w:lang w:val="en-CA"/>
        </w:rPr>
        <w:t>third</w:t>
      </w:r>
      <w:r w:rsidRPr="00DE4B83">
        <w:rPr>
          <w:u w:val="single"/>
          <w:lang w:val="en-CA"/>
        </w:rPr>
        <w:t xml:space="preserve"> tranche of the HPMP</w:t>
      </w:r>
    </w:p>
    <w:p w14:paraId="4A4694D4" w14:textId="77777777" w:rsidR="00572436" w:rsidRPr="00DE4B83" w:rsidRDefault="00572436" w:rsidP="00A5433C">
      <w:pPr>
        <w:keepNext/>
        <w:rPr>
          <w:u w:val="single"/>
          <w:lang w:val="en-CA"/>
        </w:rPr>
      </w:pPr>
    </w:p>
    <w:p w14:paraId="10C8567F" w14:textId="0E9D1CC7" w:rsidR="00572436" w:rsidRPr="00990F56" w:rsidRDefault="00E81AB7" w:rsidP="00A5433C">
      <w:pPr>
        <w:pStyle w:val="Heading1"/>
        <w:keepNext/>
        <w:rPr>
          <w:lang w:val="en-CA"/>
        </w:rPr>
      </w:pPr>
      <w:r w:rsidRPr="00990F56">
        <w:rPr>
          <w:lang w:val="en-CA"/>
        </w:rPr>
        <w:t>T</w:t>
      </w:r>
      <w:r w:rsidR="00572436" w:rsidRPr="00990F56">
        <w:rPr>
          <w:lang w:val="en-CA"/>
        </w:rPr>
        <w:t>he following activities</w:t>
      </w:r>
      <w:r w:rsidRPr="00990F56">
        <w:rPr>
          <w:lang w:val="en-CA"/>
        </w:rPr>
        <w:t xml:space="preserve"> will be implemented</w:t>
      </w:r>
      <w:r w:rsidR="00572436" w:rsidRPr="00990F56">
        <w:rPr>
          <w:lang w:val="en-CA"/>
        </w:rPr>
        <w:t>:</w:t>
      </w:r>
    </w:p>
    <w:p w14:paraId="2F511C69" w14:textId="7DE7D0AE" w:rsidR="00E81AB7" w:rsidRPr="00990F56" w:rsidRDefault="00E81AB7" w:rsidP="00A5433C">
      <w:pPr>
        <w:pStyle w:val="Heading2"/>
        <w:rPr>
          <w:lang w:val="en-CA"/>
        </w:rPr>
      </w:pPr>
      <w:r w:rsidRPr="00990F56">
        <w:rPr>
          <w:lang w:val="en-CA"/>
        </w:rPr>
        <w:t xml:space="preserve">Two train-the-trainers </w:t>
      </w:r>
      <w:r w:rsidR="00342E6F" w:rsidRPr="00990F56">
        <w:rPr>
          <w:lang w:val="en-CA"/>
        </w:rPr>
        <w:t xml:space="preserve">for 50 customs officers </w:t>
      </w:r>
      <w:r w:rsidRPr="00990F56">
        <w:rPr>
          <w:lang w:val="en-CA"/>
        </w:rPr>
        <w:t>and six training workshops for</w:t>
      </w:r>
      <w:r w:rsidR="00342E6F" w:rsidRPr="00990F56">
        <w:rPr>
          <w:lang w:val="en-CA"/>
        </w:rPr>
        <w:t xml:space="preserve"> 150 </w:t>
      </w:r>
      <w:r w:rsidRPr="00990F56">
        <w:rPr>
          <w:lang w:val="en-CA"/>
        </w:rPr>
        <w:t>customs officers</w:t>
      </w:r>
      <w:r w:rsidR="005D7D2A" w:rsidRPr="00990F56">
        <w:rPr>
          <w:lang w:val="en-CA"/>
        </w:rPr>
        <w:t xml:space="preserve"> on ODS regulations and its enforcement including the HCFC licensing and quota system</w:t>
      </w:r>
      <w:r w:rsidRPr="00990F56">
        <w:rPr>
          <w:lang w:val="en-CA"/>
        </w:rPr>
        <w:t xml:space="preserve"> (US $33,500);</w:t>
      </w:r>
    </w:p>
    <w:p w14:paraId="692899DD" w14:textId="28A29952" w:rsidR="00572436" w:rsidRPr="00990F56" w:rsidRDefault="00DD6C51" w:rsidP="00A5433C">
      <w:pPr>
        <w:pStyle w:val="Heading2"/>
        <w:rPr>
          <w:lang w:val="en-CA"/>
        </w:rPr>
      </w:pPr>
      <w:r w:rsidRPr="00990F56">
        <w:rPr>
          <w:lang w:val="en-CA"/>
        </w:rPr>
        <w:t>Second train</w:t>
      </w:r>
      <w:r w:rsidR="0026726C" w:rsidRPr="00990F56">
        <w:rPr>
          <w:lang w:val="en-CA"/>
        </w:rPr>
        <w:t>-</w:t>
      </w:r>
      <w:r w:rsidRPr="00990F56">
        <w:rPr>
          <w:lang w:val="en-CA"/>
        </w:rPr>
        <w:t>the</w:t>
      </w:r>
      <w:r w:rsidR="0026726C" w:rsidRPr="00990F56">
        <w:rPr>
          <w:lang w:val="en-CA"/>
        </w:rPr>
        <w:t>-</w:t>
      </w:r>
      <w:r w:rsidRPr="00990F56">
        <w:rPr>
          <w:lang w:val="en-CA"/>
        </w:rPr>
        <w:t>trainers</w:t>
      </w:r>
      <w:r w:rsidR="005D7D2A" w:rsidRPr="00990F56">
        <w:rPr>
          <w:lang w:val="en-CA"/>
        </w:rPr>
        <w:t xml:space="preserve"> for </w:t>
      </w:r>
      <w:r w:rsidR="00BF5E8F" w:rsidRPr="00990F56">
        <w:rPr>
          <w:lang w:val="en-CA"/>
        </w:rPr>
        <w:t>40</w:t>
      </w:r>
      <w:r w:rsidR="005D7D2A" w:rsidRPr="00990F56">
        <w:rPr>
          <w:lang w:val="en-CA"/>
        </w:rPr>
        <w:t xml:space="preserve"> trainers</w:t>
      </w:r>
      <w:r w:rsidR="0026726C" w:rsidRPr="00990F56">
        <w:rPr>
          <w:lang w:val="en-CA"/>
        </w:rPr>
        <w:t xml:space="preserve"> </w:t>
      </w:r>
      <w:r w:rsidRPr="00990F56">
        <w:rPr>
          <w:lang w:val="en-CA"/>
        </w:rPr>
        <w:t>on RAC</w:t>
      </w:r>
      <w:r w:rsidR="005D7D2A" w:rsidRPr="00990F56">
        <w:rPr>
          <w:lang w:val="en-CA"/>
        </w:rPr>
        <w:t xml:space="preserve"> servicing </w:t>
      </w:r>
      <w:r w:rsidRPr="00990F56">
        <w:rPr>
          <w:lang w:val="en-CA"/>
        </w:rPr>
        <w:t>and ten training sessions for</w:t>
      </w:r>
      <w:r w:rsidR="005D7D2A" w:rsidRPr="00990F56">
        <w:rPr>
          <w:lang w:val="en-CA"/>
        </w:rPr>
        <w:t xml:space="preserve"> </w:t>
      </w:r>
      <w:r w:rsidR="00BF5E8F" w:rsidRPr="00990F56">
        <w:rPr>
          <w:lang w:val="en-CA"/>
        </w:rPr>
        <w:t>200</w:t>
      </w:r>
      <w:r w:rsidRPr="00990F56">
        <w:rPr>
          <w:lang w:val="en-CA"/>
        </w:rPr>
        <w:t xml:space="preserve"> refrigeration technicians </w:t>
      </w:r>
      <w:r w:rsidR="00572436" w:rsidRPr="00990F56">
        <w:rPr>
          <w:lang w:val="en-CA"/>
        </w:rPr>
        <w:t>(US $</w:t>
      </w:r>
      <w:r w:rsidRPr="00990F56">
        <w:rPr>
          <w:lang w:val="en-CA"/>
        </w:rPr>
        <w:t>59,500)</w:t>
      </w:r>
      <w:r w:rsidR="00572436" w:rsidRPr="00990F56">
        <w:rPr>
          <w:lang w:val="en-CA"/>
        </w:rPr>
        <w:t>;</w:t>
      </w:r>
    </w:p>
    <w:p w14:paraId="12BBDC15" w14:textId="34CA5899" w:rsidR="00E81AB7" w:rsidRPr="00990F56" w:rsidRDefault="00E81AB7" w:rsidP="00A5433C">
      <w:pPr>
        <w:pStyle w:val="Heading2"/>
        <w:keepNext/>
        <w:rPr>
          <w:lang w:val="en-CA"/>
        </w:rPr>
      </w:pPr>
      <w:r w:rsidRPr="00990F56">
        <w:rPr>
          <w:lang w:val="en-CA"/>
        </w:rPr>
        <w:t>Procurement and distribution of additional equipment for the recovery and recycling centers</w:t>
      </w:r>
      <w:r w:rsidR="00BF5E8F" w:rsidRPr="00990F56">
        <w:rPr>
          <w:lang w:val="en-CA"/>
        </w:rPr>
        <w:t xml:space="preserve"> </w:t>
      </w:r>
      <w:r w:rsidR="006A1B64" w:rsidRPr="00990F56">
        <w:rPr>
          <w:lang w:val="en-CA"/>
        </w:rPr>
        <w:t xml:space="preserve">(same items </w:t>
      </w:r>
      <w:r w:rsidR="00794A74">
        <w:rPr>
          <w:lang w:val="en-CA"/>
        </w:rPr>
        <w:t>as</w:t>
      </w:r>
      <w:r w:rsidR="006A1B64" w:rsidRPr="00990F56">
        <w:rPr>
          <w:lang w:val="en-CA"/>
        </w:rPr>
        <w:t xml:space="preserve"> those procured during the previous tranche) </w:t>
      </w:r>
      <w:r w:rsidR="00BF5E8F" w:rsidRPr="00990F56">
        <w:rPr>
          <w:lang w:val="en-CA"/>
        </w:rPr>
        <w:t xml:space="preserve">following the same procedure for </w:t>
      </w:r>
      <w:r w:rsidR="005D7D2A" w:rsidRPr="00990F56">
        <w:rPr>
          <w:lang w:val="en-CA"/>
        </w:rPr>
        <w:t>clearance</w:t>
      </w:r>
      <w:r w:rsidR="00BF5E8F" w:rsidRPr="00990F56">
        <w:rPr>
          <w:lang w:val="en-CA"/>
        </w:rPr>
        <w:t xml:space="preserve"> with the </w:t>
      </w:r>
      <w:r w:rsidR="005D7D2A" w:rsidRPr="00990F56">
        <w:rPr>
          <w:lang w:val="en-CA"/>
        </w:rPr>
        <w:t>UNS</w:t>
      </w:r>
      <w:r w:rsidR="006A1B64" w:rsidRPr="00990F56">
        <w:rPr>
          <w:lang w:val="en-CA"/>
        </w:rPr>
        <w:t>C</w:t>
      </w:r>
      <w:r w:rsidR="005D7D2A" w:rsidRPr="00990F56">
        <w:rPr>
          <w:lang w:val="en-CA"/>
        </w:rPr>
        <w:t>C</w:t>
      </w:r>
      <w:r w:rsidRPr="00990F56">
        <w:rPr>
          <w:lang w:val="en-CA"/>
        </w:rPr>
        <w:t xml:space="preserve"> (US $100,000); </w:t>
      </w:r>
    </w:p>
    <w:p w14:paraId="7EE8509A" w14:textId="7DE1E7F2" w:rsidR="00DD6C51" w:rsidRPr="00990F56" w:rsidRDefault="00DD6C51" w:rsidP="00A5433C">
      <w:pPr>
        <w:pStyle w:val="Heading2"/>
        <w:rPr>
          <w:lang w:val="en-CA"/>
        </w:rPr>
      </w:pPr>
      <w:r w:rsidRPr="00990F56">
        <w:rPr>
          <w:lang w:val="en-CA"/>
        </w:rPr>
        <w:t>National consultants and educational materials for</w:t>
      </w:r>
      <w:r w:rsidR="0026726C" w:rsidRPr="00990F56">
        <w:rPr>
          <w:lang w:val="en-CA"/>
        </w:rPr>
        <w:t xml:space="preserve"> the</w:t>
      </w:r>
      <w:r w:rsidRPr="00990F56">
        <w:rPr>
          <w:lang w:val="en-CA"/>
        </w:rPr>
        <w:t xml:space="preserve"> enforcement of HCFC control measures (US $12,000); and</w:t>
      </w:r>
    </w:p>
    <w:p w14:paraId="31692E30" w14:textId="6760F13C" w:rsidR="00DD6C51" w:rsidRPr="00990F56" w:rsidRDefault="00DD6C51" w:rsidP="00A5433C">
      <w:pPr>
        <w:pStyle w:val="Heading2"/>
        <w:rPr>
          <w:lang w:val="en-CA"/>
        </w:rPr>
      </w:pPr>
      <w:proofErr w:type="gramStart"/>
      <w:r w:rsidRPr="00990F56">
        <w:rPr>
          <w:lang w:val="en-CA"/>
        </w:rPr>
        <w:t>Project management unit (US $15,000).</w:t>
      </w:r>
      <w:proofErr w:type="gramEnd"/>
    </w:p>
    <w:p w14:paraId="2B1DC639" w14:textId="77777777" w:rsidR="00572436" w:rsidRPr="00DE4B83" w:rsidRDefault="00572436" w:rsidP="00A5433C">
      <w:pPr>
        <w:rPr>
          <w:lang w:val="en-CA"/>
        </w:rPr>
      </w:pPr>
    </w:p>
    <w:p w14:paraId="304A49EE" w14:textId="77777777" w:rsidR="00572436" w:rsidRPr="00DE4B83" w:rsidRDefault="00572436" w:rsidP="00A5433C">
      <w:pPr>
        <w:jc w:val="center"/>
        <w:rPr>
          <w:b/>
          <w:lang w:val="en-CA"/>
        </w:rPr>
      </w:pPr>
      <w:r w:rsidRPr="00DE4B83">
        <w:rPr>
          <w:b/>
          <w:lang w:val="en-CA"/>
        </w:rPr>
        <w:t>SECRETARIAT’S COMMENTS AND RECOMMENDATION</w:t>
      </w:r>
    </w:p>
    <w:p w14:paraId="2D030568" w14:textId="77777777" w:rsidR="00572436" w:rsidRPr="00DE4B83" w:rsidRDefault="00572436" w:rsidP="00A5433C">
      <w:pPr>
        <w:jc w:val="center"/>
        <w:rPr>
          <w:b/>
          <w:lang w:val="en-CA"/>
        </w:rPr>
      </w:pPr>
    </w:p>
    <w:p w14:paraId="67F3275E" w14:textId="77777777" w:rsidR="00572436" w:rsidRPr="00DE4B83" w:rsidRDefault="00572436" w:rsidP="00A5433C">
      <w:pPr>
        <w:rPr>
          <w:b/>
          <w:lang w:val="en-CA"/>
        </w:rPr>
      </w:pPr>
      <w:r w:rsidRPr="00DE4B83">
        <w:rPr>
          <w:b/>
          <w:lang w:val="en-CA"/>
        </w:rPr>
        <w:t>COMMENTS</w:t>
      </w:r>
    </w:p>
    <w:p w14:paraId="763A3103" w14:textId="77777777" w:rsidR="00572436" w:rsidRPr="00DE4B83" w:rsidRDefault="00572436" w:rsidP="00A5433C">
      <w:pPr>
        <w:rPr>
          <w:lang w:val="en-CA"/>
        </w:rPr>
      </w:pPr>
    </w:p>
    <w:p w14:paraId="31774790" w14:textId="77777777" w:rsidR="00F74F09" w:rsidRPr="00DE4B83" w:rsidRDefault="00F74F09" w:rsidP="00A5433C">
      <w:pPr>
        <w:rPr>
          <w:u w:val="single"/>
          <w:lang w:val="en-CA"/>
        </w:rPr>
      </w:pPr>
      <w:r w:rsidRPr="00DE4B83">
        <w:rPr>
          <w:u w:val="single"/>
          <w:lang w:val="en-CA"/>
        </w:rPr>
        <w:t>Compliance with the Montreal Protocol</w:t>
      </w:r>
    </w:p>
    <w:p w14:paraId="48012260" w14:textId="77777777" w:rsidR="00F74F09" w:rsidRPr="00DE4B83" w:rsidRDefault="00F74F09" w:rsidP="00A5433C">
      <w:pPr>
        <w:rPr>
          <w:lang w:val="en-CA"/>
        </w:rPr>
      </w:pPr>
    </w:p>
    <w:p w14:paraId="30B2F753" w14:textId="409F6E06" w:rsidR="00431B27" w:rsidRPr="00DE4B83" w:rsidRDefault="00F74F09" w:rsidP="00A5433C">
      <w:pPr>
        <w:widowControl w:val="0"/>
        <w:numPr>
          <w:ilvl w:val="0"/>
          <w:numId w:val="1"/>
        </w:numPr>
        <w:spacing w:after="240"/>
        <w:outlineLvl w:val="0"/>
        <w:rPr>
          <w:b/>
          <w:lang w:val="en-CA"/>
        </w:rPr>
      </w:pPr>
      <w:r w:rsidRPr="00DE4B83">
        <w:rPr>
          <w:lang w:val="en-CA"/>
        </w:rPr>
        <w:t xml:space="preserve">In June 2014, the Government of the Democratic People’s Republic of Korea notified the Parties through the Ozone Secretariat of its possible non-compliance with the control measures for consumption and production of HCFCs for 2013, 2014 and 2015. </w:t>
      </w:r>
      <w:r w:rsidR="001A6354" w:rsidRPr="00DE4B83">
        <w:rPr>
          <w:lang w:val="en-CA"/>
        </w:rPr>
        <w:t>At their 26</w:t>
      </w:r>
      <w:r w:rsidR="001A6354" w:rsidRPr="00DE4B83">
        <w:rPr>
          <w:vertAlign w:val="superscript"/>
          <w:lang w:val="en-CA"/>
        </w:rPr>
        <w:t>th </w:t>
      </w:r>
      <w:r w:rsidR="001A6354" w:rsidRPr="00DE4B83">
        <w:rPr>
          <w:lang w:val="en-CA"/>
        </w:rPr>
        <w:t xml:space="preserve">meeting, the Parties noted that the annual </w:t>
      </w:r>
      <w:r w:rsidR="001A6354" w:rsidRPr="00DE4B83">
        <w:rPr>
          <w:lang w:val="en-CA"/>
        </w:rPr>
        <w:lastRenderedPageBreak/>
        <w:t>consumption by the Democratic People’s Republic of Korea of HCFCs of 90.6 ODP tonnes for 2013 exceeded the maximum allowable consumption for that year and that the country was, therefore, in non</w:t>
      </w:r>
      <w:r w:rsidR="00FE2C93">
        <w:rPr>
          <w:lang w:val="en-CA"/>
        </w:rPr>
        <w:noBreakHyphen/>
      </w:r>
      <w:r w:rsidR="001A6354" w:rsidRPr="00DE4B83">
        <w:rPr>
          <w:lang w:val="en-CA"/>
        </w:rPr>
        <w:t xml:space="preserve">compliance with the consumption control measures under the Protocol, and that the annual production of HCFCs of 31.8 ODP tonnes in 2013 exceeded the allowable production of 27.6 ODP tonnes for that </w:t>
      </w:r>
      <w:r w:rsidR="00FE2C93" w:rsidRPr="00DE4B83">
        <w:rPr>
          <w:lang w:val="en-CA"/>
        </w:rPr>
        <w:t>year. The</w:t>
      </w:r>
      <w:r w:rsidR="001A6354" w:rsidRPr="00DE4B83">
        <w:rPr>
          <w:lang w:val="en-CA"/>
        </w:rPr>
        <w:t xml:space="preserve"> </w:t>
      </w:r>
      <w:r w:rsidR="00B83730" w:rsidRPr="00DE4B83">
        <w:rPr>
          <w:lang w:val="en-CA"/>
        </w:rPr>
        <w:t>P</w:t>
      </w:r>
      <w:r w:rsidR="001A6354" w:rsidRPr="00DE4B83">
        <w:rPr>
          <w:lang w:val="en-CA"/>
        </w:rPr>
        <w:t>arties noted with appreciation the submission by the country of a plan of action to ensure its return to compliance with the Montreal Protocol</w:t>
      </w:r>
      <w:r w:rsidR="004F6206">
        <w:rPr>
          <w:lang w:val="en-CA"/>
        </w:rPr>
        <w:t>’</w:t>
      </w:r>
      <w:r w:rsidR="001A6354" w:rsidRPr="00DE4B83">
        <w:rPr>
          <w:lang w:val="en-CA"/>
        </w:rPr>
        <w:t xml:space="preserve">s </w:t>
      </w:r>
      <w:r w:rsidR="003F71C5" w:rsidRPr="00DE4B83">
        <w:rPr>
          <w:lang w:val="en-CA"/>
        </w:rPr>
        <w:t>HCFC</w:t>
      </w:r>
      <w:r w:rsidR="001A6354" w:rsidRPr="00DE4B83">
        <w:rPr>
          <w:lang w:val="en-CA"/>
        </w:rPr>
        <w:t xml:space="preserve"> consumption control measures in 2015 and production control measures in 2016, and further noted that under the plan, without </w:t>
      </w:r>
      <w:r w:rsidR="00BC1493" w:rsidRPr="00DE4B83">
        <w:rPr>
          <w:lang w:val="en-CA"/>
        </w:rPr>
        <w:t>prejudice to the operation of the financial mechanism of the Protocol, the country proposed HCFC phase-out schedule presented in Table</w:t>
      </w:r>
      <w:r w:rsidR="004F6206">
        <w:rPr>
          <w:lang w:val="en-CA"/>
        </w:rPr>
        <w:t> </w:t>
      </w:r>
      <w:r w:rsidR="00BC1493" w:rsidRPr="00DE4B83">
        <w:rPr>
          <w:lang w:val="en-CA"/>
        </w:rPr>
        <w:t>3.  I</w:t>
      </w:r>
      <w:r w:rsidR="004F6206">
        <w:rPr>
          <w:lang w:val="en-CA"/>
        </w:rPr>
        <w:t>n</w:t>
      </w:r>
      <w:r w:rsidR="00BC1493" w:rsidRPr="00DE4B83">
        <w:rPr>
          <w:lang w:val="en-CA"/>
        </w:rPr>
        <w:t xml:space="preserve"> taking this decision, the Parties </w:t>
      </w:r>
      <w:r w:rsidR="00BC1493" w:rsidRPr="00DE4B83">
        <w:rPr>
          <w:i/>
          <w:lang w:val="en-CA"/>
        </w:rPr>
        <w:t xml:space="preserve">inter alia </w:t>
      </w:r>
      <w:r w:rsidR="00BC1493" w:rsidRPr="00DE4B83">
        <w:rPr>
          <w:lang w:val="en-CA"/>
        </w:rPr>
        <w:t>urged the</w:t>
      </w:r>
      <w:r w:rsidR="00431B27" w:rsidRPr="00DE4B83">
        <w:rPr>
          <w:lang w:val="en-CA"/>
        </w:rPr>
        <w:t xml:space="preserve"> Democratic People’s Republic of Korea to work with the relevant implementing agencies to implement its plan of action to phase out consumption and production</w:t>
      </w:r>
      <w:r w:rsidR="00431B27" w:rsidRPr="00DE4B83">
        <w:rPr>
          <w:rStyle w:val="FootnoteReference"/>
          <w:lang w:val="en-CA"/>
        </w:rPr>
        <w:footnoteReference w:id="7"/>
      </w:r>
      <w:r w:rsidR="00431B27" w:rsidRPr="00DE4B83">
        <w:rPr>
          <w:lang w:val="en-CA"/>
        </w:rPr>
        <w:t xml:space="preserve"> of H</w:t>
      </w:r>
      <w:r w:rsidR="003F71C5" w:rsidRPr="00DE4B83">
        <w:rPr>
          <w:lang w:val="en-CA"/>
        </w:rPr>
        <w:t>C</w:t>
      </w:r>
      <w:r w:rsidR="00431B27" w:rsidRPr="00DE4B83">
        <w:rPr>
          <w:lang w:val="en-CA"/>
        </w:rPr>
        <w:t>FCs; and to the degree that the country is working towards and meeting the specific Protocol control measures it should continue to be treated in the same manner as a Party in good standing</w:t>
      </w:r>
      <w:r w:rsidR="004F6206">
        <w:rPr>
          <w:lang w:val="en-CA"/>
        </w:rPr>
        <w:t xml:space="preserve"> </w:t>
      </w:r>
      <w:r w:rsidR="00431B27" w:rsidRPr="00DE4B83">
        <w:rPr>
          <w:lang w:val="en-CA"/>
        </w:rPr>
        <w:t>(i.e., should continue to receive international assistance to enable it to meet those commitments in accordance with item A of the indicative list of measures that may be taken by the Meeting of the Parties in respect of non-compliance) (decision XXVI/15).</w:t>
      </w:r>
      <w:r w:rsidR="00794A74">
        <w:rPr>
          <w:lang w:val="en-CA"/>
        </w:rPr>
        <w:t xml:space="preserve"> Table 3 presents the schedule for returning to compliance.</w:t>
      </w:r>
    </w:p>
    <w:p w14:paraId="397778BC" w14:textId="5CC6EAD7" w:rsidR="00F74F09" w:rsidRPr="00A5433C" w:rsidRDefault="00F74F09" w:rsidP="00A5433C">
      <w:pPr>
        <w:keepNext/>
        <w:spacing w:after="240"/>
        <w:outlineLvl w:val="0"/>
        <w:rPr>
          <w:b/>
          <w:lang w:val="en-CA"/>
        </w:rPr>
      </w:pPr>
      <w:proofErr w:type="gramStart"/>
      <w:r w:rsidRPr="00A5433C">
        <w:rPr>
          <w:b/>
          <w:lang w:val="en-CA"/>
        </w:rPr>
        <w:t>Table 3.</w:t>
      </w:r>
      <w:proofErr w:type="gramEnd"/>
      <w:r w:rsidRPr="00A5433C">
        <w:rPr>
          <w:b/>
          <w:lang w:val="en-CA"/>
        </w:rPr>
        <w:t xml:space="preserve"> Schedule for return to compliance by the Democratic People’s Republic of Korea (ODP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0"/>
        <w:gridCol w:w="1687"/>
        <w:gridCol w:w="2409"/>
        <w:gridCol w:w="2128"/>
        <w:gridCol w:w="2072"/>
      </w:tblGrid>
      <w:tr w:rsidR="00F74F09" w:rsidRPr="00DE4B83" w14:paraId="30ACFE52" w14:textId="77777777" w:rsidTr="00FC3DED">
        <w:tc>
          <w:tcPr>
            <w:tcW w:w="668" w:type="pct"/>
          </w:tcPr>
          <w:p w14:paraId="375F93CC" w14:textId="77777777" w:rsidR="00F74F09" w:rsidRPr="00DE4B83" w:rsidRDefault="00F74F09" w:rsidP="00D75787">
            <w:pPr>
              <w:keepNext/>
              <w:spacing w:line="360" w:lineRule="auto"/>
              <w:rPr>
                <w:b/>
                <w:bCs/>
                <w:sz w:val="20"/>
                <w:szCs w:val="20"/>
              </w:rPr>
            </w:pPr>
            <w:r w:rsidRPr="00DE4B83">
              <w:rPr>
                <w:b/>
                <w:bCs/>
                <w:sz w:val="20"/>
                <w:szCs w:val="20"/>
              </w:rPr>
              <w:t>Year</w:t>
            </w:r>
          </w:p>
        </w:tc>
        <w:tc>
          <w:tcPr>
            <w:tcW w:w="881" w:type="pct"/>
          </w:tcPr>
          <w:p w14:paraId="68B5C83B" w14:textId="77777777" w:rsidR="00F74F09" w:rsidRPr="00DE4B83" w:rsidRDefault="00F74F09" w:rsidP="00D75787">
            <w:pPr>
              <w:keepNext/>
              <w:spacing w:line="360" w:lineRule="auto"/>
              <w:jc w:val="center"/>
              <w:rPr>
                <w:b/>
                <w:bCs/>
                <w:sz w:val="20"/>
                <w:szCs w:val="20"/>
              </w:rPr>
            </w:pPr>
            <w:r w:rsidRPr="00DE4B83">
              <w:rPr>
                <w:b/>
                <w:bCs/>
                <w:sz w:val="20"/>
                <w:szCs w:val="20"/>
              </w:rPr>
              <w:t>Max. allowable consumption</w:t>
            </w:r>
          </w:p>
        </w:tc>
        <w:tc>
          <w:tcPr>
            <w:tcW w:w="1258" w:type="pct"/>
          </w:tcPr>
          <w:p w14:paraId="20CF7872" w14:textId="77777777" w:rsidR="00F74F09" w:rsidRPr="00DE4B83" w:rsidRDefault="00F74F09" w:rsidP="00D75787">
            <w:pPr>
              <w:keepNext/>
              <w:spacing w:line="360" w:lineRule="auto"/>
              <w:jc w:val="center"/>
              <w:rPr>
                <w:b/>
                <w:bCs/>
                <w:sz w:val="20"/>
                <w:szCs w:val="20"/>
              </w:rPr>
            </w:pPr>
            <w:r w:rsidRPr="00DE4B83">
              <w:rPr>
                <w:b/>
                <w:bCs/>
                <w:sz w:val="20"/>
                <w:szCs w:val="20"/>
              </w:rPr>
              <w:t xml:space="preserve">Proposed target consumption </w:t>
            </w:r>
          </w:p>
        </w:tc>
        <w:tc>
          <w:tcPr>
            <w:tcW w:w="1111" w:type="pct"/>
          </w:tcPr>
          <w:p w14:paraId="524C6E4D" w14:textId="77777777" w:rsidR="00F74F09" w:rsidRPr="00DE4B83" w:rsidRDefault="00F74F09" w:rsidP="00D75787">
            <w:pPr>
              <w:keepNext/>
              <w:spacing w:line="360" w:lineRule="auto"/>
              <w:jc w:val="center"/>
              <w:rPr>
                <w:b/>
                <w:bCs/>
                <w:sz w:val="20"/>
                <w:szCs w:val="20"/>
              </w:rPr>
            </w:pPr>
            <w:r w:rsidRPr="00DE4B83">
              <w:rPr>
                <w:b/>
                <w:bCs/>
                <w:sz w:val="20"/>
                <w:szCs w:val="20"/>
              </w:rPr>
              <w:t xml:space="preserve">Max. allowable </w:t>
            </w:r>
            <w:r w:rsidRPr="00DE4B83">
              <w:rPr>
                <w:rFonts w:eastAsia="PRK P Chongbong"/>
                <w:b/>
                <w:bCs/>
                <w:sz w:val="20"/>
                <w:szCs w:val="20"/>
                <w:lang w:eastAsia="ko-KR"/>
              </w:rPr>
              <w:t>production</w:t>
            </w:r>
          </w:p>
        </w:tc>
        <w:tc>
          <w:tcPr>
            <w:tcW w:w="1082" w:type="pct"/>
          </w:tcPr>
          <w:p w14:paraId="59306559" w14:textId="77777777" w:rsidR="00F74F09" w:rsidRPr="00DE4B83" w:rsidRDefault="00F74F09" w:rsidP="00D75787">
            <w:pPr>
              <w:keepNext/>
              <w:spacing w:line="360" w:lineRule="auto"/>
              <w:jc w:val="center"/>
              <w:rPr>
                <w:b/>
                <w:bCs/>
                <w:sz w:val="20"/>
                <w:szCs w:val="20"/>
              </w:rPr>
            </w:pPr>
            <w:r w:rsidRPr="00DE4B83">
              <w:rPr>
                <w:b/>
                <w:bCs/>
                <w:sz w:val="20"/>
                <w:szCs w:val="20"/>
              </w:rPr>
              <w:t xml:space="preserve">Proposed target </w:t>
            </w:r>
            <w:r w:rsidRPr="00DE4B83">
              <w:rPr>
                <w:rFonts w:eastAsia="PRK P Chongbong"/>
                <w:b/>
                <w:bCs/>
                <w:sz w:val="20"/>
                <w:szCs w:val="20"/>
                <w:lang w:eastAsia="ko-KR"/>
              </w:rPr>
              <w:t>production</w:t>
            </w:r>
            <w:r w:rsidRPr="00DE4B83">
              <w:rPr>
                <w:b/>
                <w:bCs/>
                <w:sz w:val="20"/>
                <w:szCs w:val="20"/>
              </w:rPr>
              <w:t xml:space="preserve"> </w:t>
            </w:r>
          </w:p>
        </w:tc>
      </w:tr>
      <w:tr w:rsidR="00F74F09" w:rsidRPr="00DE4B83" w14:paraId="7CA56207" w14:textId="77777777" w:rsidTr="00FC3DED">
        <w:tc>
          <w:tcPr>
            <w:tcW w:w="668" w:type="pct"/>
          </w:tcPr>
          <w:p w14:paraId="77A55458" w14:textId="77777777" w:rsidR="00F74F09" w:rsidRPr="00DE4B83" w:rsidRDefault="00F74F09" w:rsidP="00D75787">
            <w:pPr>
              <w:keepNext/>
              <w:spacing w:line="360" w:lineRule="auto"/>
              <w:rPr>
                <w:sz w:val="20"/>
                <w:szCs w:val="20"/>
              </w:rPr>
            </w:pPr>
            <w:r w:rsidRPr="00DE4B83">
              <w:rPr>
                <w:sz w:val="20"/>
                <w:szCs w:val="20"/>
              </w:rPr>
              <w:t>2013</w:t>
            </w:r>
          </w:p>
        </w:tc>
        <w:tc>
          <w:tcPr>
            <w:tcW w:w="881" w:type="pct"/>
          </w:tcPr>
          <w:p w14:paraId="1CA1BBE4" w14:textId="77777777" w:rsidR="00F74F09" w:rsidRPr="00DE4B83" w:rsidRDefault="00F74F09" w:rsidP="00D75787">
            <w:pPr>
              <w:keepNext/>
              <w:spacing w:line="360" w:lineRule="auto"/>
              <w:jc w:val="right"/>
              <w:rPr>
                <w:sz w:val="20"/>
                <w:szCs w:val="20"/>
              </w:rPr>
            </w:pPr>
            <w:r w:rsidRPr="00DE4B83">
              <w:rPr>
                <w:bCs/>
                <w:sz w:val="20"/>
                <w:szCs w:val="20"/>
              </w:rPr>
              <w:t>78.00</w:t>
            </w:r>
          </w:p>
        </w:tc>
        <w:tc>
          <w:tcPr>
            <w:tcW w:w="1258" w:type="pct"/>
          </w:tcPr>
          <w:p w14:paraId="03B1E07D" w14:textId="77777777" w:rsidR="00F74F09" w:rsidRPr="00DE4B83" w:rsidRDefault="00F74F09" w:rsidP="00D75787">
            <w:pPr>
              <w:keepNext/>
              <w:spacing w:line="360" w:lineRule="auto"/>
              <w:jc w:val="right"/>
              <w:rPr>
                <w:sz w:val="20"/>
                <w:szCs w:val="20"/>
              </w:rPr>
            </w:pPr>
            <w:r w:rsidRPr="00DE4B83">
              <w:rPr>
                <w:sz w:val="20"/>
                <w:szCs w:val="20"/>
              </w:rPr>
              <w:t>90.60</w:t>
            </w:r>
          </w:p>
        </w:tc>
        <w:tc>
          <w:tcPr>
            <w:tcW w:w="1111" w:type="pct"/>
          </w:tcPr>
          <w:p w14:paraId="59FDD9E6" w14:textId="77777777" w:rsidR="00F74F09" w:rsidRPr="00DE4B83" w:rsidRDefault="00F74F09" w:rsidP="00D75787">
            <w:pPr>
              <w:keepNext/>
              <w:spacing w:line="360" w:lineRule="auto"/>
              <w:jc w:val="right"/>
              <w:rPr>
                <w:sz w:val="20"/>
                <w:szCs w:val="20"/>
              </w:rPr>
            </w:pPr>
            <w:r w:rsidRPr="00DE4B83">
              <w:rPr>
                <w:sz w:val="20"/>
                <w:szCs w:val="20"/>
              </w:rPr>
              <w:t>27.60</w:t>
            </w:r>
          </w:p>
        </w:tc>
        <w:tc>
          <w:tcPr>
            <w:tcW w:w="1082" w:type="pct"/>
          </w:tcPr>
          <w:p w14:paraId="7A9D391F" w14:textId="77777777" w:rsidR="00F74F09" w:rsidRPr="00DE4B83" w:rsidRDefault="00F74F09" w:rsidP="00D75787">
            <w:pPr>
              <w:keepNext/>
              <w:spacing w:line="360" w:lineRule="auto"/>
              <w:jc w:val="right"/>
              <w:rPr>
                <w:sz w:val="20"/>
                <w:szCs w:val="20"/>
              </w:rPr>
            </w:pPr>
            <w:r w:rsidRPr="00DE4B83">
              <w:rPr>
                <w:sz w:val="20"/>
                <w:szCs w:val="20"/>
              </w:rPr>
              <w:t>31.80</w:t>
            </w:r>
          </w:p>
        </w:tc>
      </w:tr>
      <w:tr w:rsidR="00F74F09" w:rsidRPr="00DE4B83" w14:paraId="1E69850A" w14:textId="77777777" w:rsidTr="00FC3DED">
        <w:tc>
          <w:tcPr>
            <w:tcW w:w="668" w:type="pct"/>
          </w:tcPr>
          <w:p w14:paraId="6FAEABD6" w14:textId="77777777" w:rsidR="00F74F09" w:rsidRPr="00DE4B83" w:rsidRDefault="00F74F09" w:rsidP="00D75787">
            <w:pPr>
              <w:keepNext/>
              <w:spacing w:line="360" w:lineRule="auto"/>
              <w:rPr>
                <w:sz w:val="20"/>
                <w:szCs w:val="20"/>
              </w:rPr>
            </w:pPr>
            <w:r w:rsidRPr="00DE4B83">
              <w:rPr>
                <w:sz w:val="20"/>
                <w:szCs w:val="20"/>
              </w:rPr>
              <w:t>2014</w:t>
            </w:r>
          </w:p>
        </w:tc>
        <w:tc>
          <w:tcPr>
            <w:tcW w:w="881" w:type="pct"/>
          </w:tcPr>
          <w:p w14:paraId="1B033658" w14:textId="77777777" w:rsidR="00F74F09" w:rsidRPr="00DE4B83" w:rsidRDefault="00F74F09" w:rsidP="00D75787">
            <w:pPr>
              <w:keepNext/>
              <w:spacing w:line="360" w:lineRule="auto"/>
              <w:jc w:val="right"/>
              <w:rPr>
                <w:sz w:val="20"/>
                <w:szCs w:val="20"/>
              </w:rPr>
            </w:pPr>
            <w:r w:rsidRPr="00DE4B83">
              <w:rPr>
                <w:bCs/>
                <w:sz w:val="20"/>
                <w:szCs w:val="20"/>
              </w:rPr>
              <w:t>78.00</w:t>
            </w:r>
          </w:p>
        </w:tc>
        <w:tc>
          <w:tcPr>
            <w:tcW w:w="1258" w:type="pct"/>
          </w:tcPr>
          <w:p w14:paraId="65487C59" w14:textId="77777777" w:rsidR="00F74F09" w:rsidRPr="00DE4B83" w:rsidRDefault="00F74F09" w:rsidP="00D75787">
            <w:pPr>
              <w:keepNext/>
              <w:spacing w:line="360" w:lineRule="auto"/>
              <w:jc w:val="right"/>
              <w:rPr>
                <w:sz w:val="20"/>
                <w:szCs w:val="20"/>
              </w:rPr>
            </w:pPr>
            <w:r w:rsidRPr="00DE4B83">
              <w:rPr>
                <w:sz w:val="20"/>
                <w:szCs w:val="20"/>
              </w:rPr>
              <w:t>80.00</w:t>
            </w:r>
          </w:p>
        </w:tc>
        <w:tc>
          <w:tcPr>
            <w:tcW w:w="1111" w:type="pct"/>
          </w:tcPr>
          <w:p w14:paraId="28D74CE2" w14:textId="77777777" w:rsidR="00F74F09" w:rsidRPr="00DE4B83" w:rsidRDefault="00F74F09" w:rsidP="00D75787">
            <w:pPr>
              <w:keepNext/>
              <w:spacing w:line="360" w:lineRule="auto"/>
              <w:jc w:val="right"/>
              <w:rPr>
                <w:sz w:val="20"/>
                <w:szCs w:val="20"/>
              </w:rPr>
            </w:pPr>
            <w:r w:rsidRPr="00DE4B83">
              <w:rPr>
                <w:sz w:val="20"/>
                <w:szCs w:val="20"/>
              </w:rPr>
              <w:t>27.60</w:t>
            </w:r>
          </w:p>
        </w:tc>
        <w:tc>
          <w:tcPr>
            <w:tcW w:w="1082" w:type="pct"/>
          </w:tcPr>
          <w:p w14:paraId="66AD38D1" w14:textId="77777777" w:rsidR="00F74F09" w:rsidRPr="00DE4B83" w:rsidRDefault="00F74F09" w:rsidP="00D75787">
            <w:pPr>
              <w:keepNext/>
              <w:spacing w:line="360" w:lineRule="auto"/>
              <w:jc w:val="right"/>
              <w:rPr>
                <w:sz w:val="20"/>
                <w:szCs w:val="20"/>
              </w:rPr>
            </w:pPr>
            <w:r w:rsidRPr="00DE4B83">
              <w:rPr>
                <w:sz w:val="20"/>
                <w:szCs w:val="20"/>
              </w:rPr>
              <w:t>29.00</w:t>
            </w:r>
          </w:p>
        </w:tc>
      </w:tr>
      <w:tr w:rsidR="00F74F09" w:rsidRPr="00DE4B83" w14:paraId="3064E903" w14:textId="77777777" w:rsidTr="00FC3DED">
        <w:tc>
          <w:tcPr>
            <w:tcW w:w="668" w:type="pct"/>
          </w:tcPr>
          <w:p w14:paraId="5121A5AD" w14:textId="77777777" w:rsidR="00F74F09" w:rsidRPr="00DE4B83" w:rsidRDefault="00F74F09" w:rsidP="00D75787">
            <w:pPr>
              <w:keepNext/>
              <w:spacing w:line="360" w:lineRule="auto"/>
              <w:rPr>
                <w:sz w:val="20"/>
                <w:szCs w:val="20"/>
              </w:rPr>
            </w:pPr>
            <w:r w:rsidRPr="00DE4B83">
              <w:rPr>
                <w:sz w:val="20"/>
                <w:szCs w:val="20"/>
              </w:rPr>
              <w:t>2015</w:t>
            </w:r>
          </w:p>
        </w:tc>
        <w:tc>
          <w:tcPr>
            <w:tcW w:w="881" w:type="pct"/>
          </w:tcPr>
          <w:p w14:paraId="12DDBDE9" w14:textId="77777777" w:rsidR="00F74F09" w:rsidRPr="00DE4B83" w:rsidRDefault="00F74F09" w:rsidP="00D75787">
            <w:pPr>
              <w:keepNext/>
              <w:spacing w:line="360" w:lineRule="auto"/>
              <w:jc w:val="right"/>
              <w:rPr>
                <w:sz w:val="20"/>
                <w:szCs w:val="20"/>
              </w:rPr>
            </w:pPr>
            <w:r w:rsidRPr="00DE4B83">
              <w:rPr>
                <w:bCs/>
                <w:sz w:val="20"/>
                <w:szCs w:val="20"/>
              </w:rPr>
              <w:t>70.16</w:t>
            </w:r>
          </w:p>
        </w:tc>
        <w:tc>
          <w:tcPr>
            <w:tcW w:w="1258" w:type="pct"/>
          </w:tcPr>
          <w:p w14:paraId="5FCB41E0" w14:textId="77777777" w:rsidR="00F74F09" w:rsidRPr="00DE4B83" w:rsidRDefault="00F74F09" w:rsidP="00D75787">
            <w:pPr>
              <w:keepNext/>
              <w:spacing w:line="360" w:lineRule="auto"/>
              <w:jc w:val="right"/>
              <w:rPr>
                <w:sz w:val="20"/>
                <w:szCs w:val="20"/>
              </w:rPr>
            </w:pPr>
            <w:r w:rsidRPr="00DE4B83">
              <w:rPr>
                <w:sz w:val="20"/>
                <w:szCs w:val="20"/>
              </w:rPr>
              <w:t>70.16</w:t>
            </w:r>
          </w:p>
        </w:tc>
        <w:tc>
          <w:tcPr>
            <w:tcW w:w="1111" w:type="pct"/>
          </w:tcPr>
          <w:p w14:paraId="13AB0AFD" w14:textId="77777777" w:rsidR="00F74F09" w:rsidRPr="00DE4B83" w:rsidRDefault="00F74F09" w:rsidP="00D75787">
            <w:pPr>
              <w:keepNext/>
              <w:spacing w:line="360" w:lineRule="auto"/>
              <w:jc w:val="right"/>
              <w:rPr>
                <w:sz w:val="20"/>
                <w:szCs w:val="20"/>
              </w:rPr>
            </w:pPr>
            <w:r w:rsidRPr="00DE4B83">
              <w:rPr>
                <w:sz w:val="20"/>
                <w:szCs w:val="20"/>
              </w:rPr>
              <w:t>24.84</w:t>
            </w:r>
          </w:p>
        </w:tc>
        <w:tc>
          <w:tcPr>
            <w:tcW w:w="1082" w:type="pct"/>
          </w:tcPr>
          <w:p w14:paraId="23D152DF" w14:textId="77777777" w:rsidR="00F74F09" w:rsidRPr="00DE4B83" w:rsidRDefault="00F74F09" w:rsidP="00D75787">
            <w:pPr>
              <w:keepNext/>
              <w:spacing w:line="360" w:lineRule="auto"/>
              <w:jc w:val="right"/>
              <w:rPr>
                <w:sz w:val="20"/>
                <w:szCs w:val="20"/>
              </w:rPr>
            </w:pPr>
            <w:r w:rsidRPr="00DE4B83">
              <w:rPr>
                <w:sz w:val="20"/>
                <w:szCs w:val="20"/>
              </w:rPr>
              <w:t>27.60</w:t>
            </w:r>
          </w:p>
        </w:tc>
      </w:tr>
      <w:tr w:rsidR="00F74F09" w:rsidRPr="00DE4B83" w14:paraId="25158D9C" w14:textId="77777777" w:rsidTr="00FC3DED">
        <w:tc>
          <w:tcPr>
            <w:tcW w:w="668" w:type="pct"/>
          </w:tcPr>
          <w:p w14:paraId="2A4BF42E" w14:textId="77777777" w:rsidR="00F74F09" w:rsidRPr="00DE4B83" w:rsidRDefault="00F74F09" w:rsidP="00D75787">
            <w:pPr>
              <w:keepNext/>
              <w:spacing w:line="360" w:lineRule="auto"/>
              <w:rPr>
                <w:sz w:val="20"/>
                <w:szCs w:val="20"/>
              </w:rPr>
            </w:pPr>
            <w:r w:rsidRPr="00DE4B83">
              <w:rPr>
                <w:sz w:val="20"/>
                <w:szCs w:val="20"/>
              </w:rPr>
              <w:t>2016</w:t>
            </w:r>
          </w:p>
        </w:tc>
        <w:tc>
          <w:tcPr>
            <w:tcW w:w="881" w:type="pct"/>
          </w:tcPr>
          <w:p w14:paraId="3EE34541" w14:textId="77777777" w:rsidR="00F74F09" w:rsidRPr="00DE4B83" w:rsidRDefault="00F74F09" w:rsidP="00D75787">
            <w:pPr>
              <w:keepNext/>
              <w:spacing w:line="360" w:lineRule="auto"/>
              <w:jc w:val="right"/>
              <w:rPr>
                <w:sz w:val="20"/>
                <w:szCs w:val="20"/>
              </w:rPr>
            </w:pPr>
            <w:r w:rsidRPr="00DE4B83">
              <w:rPr>
                <w:bCs/>
                <w:sz w:val="20"/>
                <w:szCs w:val="20"/>
              </w:rPr>
              <w:t>70.16</w:t>
            </w:r>
          </w:p>
        </w:tc>
        <w:tc>
          <w:tcPr>
            <w:tcW w:w="1258" w:type="pct"/>
          </w:tcPr>
          <w:p w14:paraId="2FE49F76" w14:textId="77777777" w:rsidR="00F74F09" w:rsidRPr="00DE4B83" w:rsidRDefault="00F74F09" w:rsidP="00D75787">
            <w:pPr>
              <w:keepNext/>
              <w:spacing w:line="360" w:lineRule="auto"/>
              <w:jc w:val="right"/>
              <w:rPr>
                <w:sz w:val="20"/>
                <w:szCs w:val="20"/>
              </w:rPr>
            </w:pPr>
            <w:r w:rsidRPr="00DE4B83">
              <w:rPr>
                <w:sz w:val="20"/>
                <w:szCs w:val="20"/>
              </w:rPr>
              <w:t>70.16</w:t>
            </w:r>
          </w:p>
        </w:tc>
        <w:tc>
          <w:tcPr>
            <w:tcW w:w="1111" w:type="pct"/>
          </w:tcPr>
          <w:p w14:paraId="70C64B54" w14:textId="77777777" w:rsidR="00F74F09" w:rsidRPr="00DE4B83" w:rsidRDefault="00F74F09" w:rsidP="00D75787">
            <w:pPr>
              <w:keepNext/>
              <w:spacing w:line="360" w:lineRule="auto"/>
              <w:jc w:val="right"/>
              <w:rPr>
                <w:sz w:val="20"/>
                <w:szCs w:val="20"/>
              </w:rPr>
            </w:pPr>
            <w:r w:rsidRPr="00DE4B83">
              <w:rPr>
                <w:sz w:val="20"/>
                <w:szCs w:val="20"/>
              </w:rPr>
              <w:t>24.84</w:t>
            </w:r>
          </w:p>
        </w:tc>
        <w:tc>
          <w:tcPr>
            <w:tcW w:w="1082" w:type="pct"/>
          </w:tcPr>
          <w:p w14:paraId="0244D114" w14:textId="77777777" w:rsidR="00F74F09" w:rsidRPr="00DE4B83" w:rsidRDefault="00F74F09" w:rsidP="00D75787">
            <w:pPr>
              <w:keepNext/>
              <w:spacing w:line="360" w:lineRule="auto"/>
              <w:jc w:val="right"/>
              <w:rPr>
                <w:sz w:val="20"/>
                <w:szCs w:val="20"/>
              </w:rPr>
            </w:pPr>
            <w:r w:rsidRPr="00DE4B83">
              <w:rPr>
                <w:sz w:val="20"/>
                <w:szCs w:val="20"/>
              </w:rPr>
              <w:t>24.84</w:t>
            </w:r>
          </w:p>
        </w:tc>
      </w:tr>
      <w:tr w:rsidR="00F74F09" w:rsidRPr="00DE4B83" w14:paraId="5BB4A2B4" w14:textId="77777777" w:rsidTr="00FC3DED">
        <w:tc>
          <w:tcPr>
            <w:tcW w:w="668" w:type="pct"/>
          </w:tcPr>
          <w:p w14:paraId="46E66CFF" w14:textId="77777777" w:rsidR="00F74F09" w:rsidRPr="00DE4B83" w:rsidRDefault="00F74F09" w:rsidP="00D75787">
            <w:pPr>
              <w:keepNext/>
              <w:spacing w:line="360" w:lineRule="auto"/>
              <w:rPr>
                <w:sz w:val="20"/>
                <w:szCs w:val="20"/>
              </w:rPr>
            </w:pPr>
            <w:r w:rsidRPr="00DE4B83">
              <w:rPr>
                <w:sz w:val="20"/>
                <w:szCs w:val="20"/>
              </w:rPr>
              <w:t>2017</w:t>
            </w:r>
          </w:p>
        </w:tc>
        <w:tc>
          <w:tcPr>
            <w:tcW w:w="881" w:type="pct"/>
          </w:tcPr>
          <w:p w14:paraId="10F03C85" w14:textId="77777777" w:rsidR="00F74F09" w:rsidRPr="00DE4B83" w:rsidRDefault="00F74F09" w:rsidP="00D75787">
            <w:pPr>
              <w:keepNext/>
              <w:spacing w:line="360" w:lineRule="auto"/>
              <w:jc w:val="right"/>
              <w:rPr>
                <w:bCs/>
                <w:sz w:val="20"/>
                <w:szCs w:val="20"/>
              </w:rPr>
            </w:pPr>
            <w:r w:rsidRPr="00DE4B83">
              <w:rPr>
                <w:bCs/>
                <w:sz w:val="20"/>
                <w:szCs w:val="20"/>
              </w:rPr>
              <w:t>70.16</w:t>
            </w:r>
          </w:p>
        </w:tc>
        <w:tc>
          <w:tcPr>
            <w:tcW w:w="1258" w:type="pct"/>
          </w:tcPr>
          <w:p w14:paraId="6B4E7189" w14:textId="77777777" w:rsidR="00F74F09" w:rsidRPr="00DE4B83" w:rsidRDefault="00F74F09" w:rsidP="00D75787">
            <w:pPr>
              <w:keepNext/>
              <w:spacing w:line="360" w:lineRule="auto"/>
              <w:jc w:val="right"/>
              <w:rPr>
                <w:sz w:val="20"/>
                <w:szCs w:val="20"/>
              </w:rPr>
            </w:pPr>
            <w:r w:rsidRPr="00DE4B83">
              <w:rPr>
                <w:sz w:val="20"/>
                <w:szCs w:val="20"/>
              </w:rPr>
              <w:t>70.16</w:t>
            </w:r>
          </w:p>
        </w:tc>
        <w:tc>
          <w:tcPr>
            <w:tcW w:w="1111" w:type="pct"/>
          </w:tcPr>
          <w:p w14:paraId="3B668FF4" w14:textId="77777777" w:rsidR="00F74F09" w:rsidRPr="00DE4B83" w:rsidRDefault="00F74F09" w:rsidP="00D75787">
            <w:pPr>
              <w:keepNext/>
              <w:spacing w:line="360" w:lineRule="auto"/>
              <w:jc w:val="right"/>
              <w:rPr>
                <w:sz w:val="20"/>
                <w:szCs w:val="20"/>
              </w:rPr>
            </w:pPr>
            <w:r w:rsidRPr="00DE4B83">
              <w:rPr>
                <w:sz w:val="20"/>
                <w:szCs w:val="20"/>
              </w:rPr>
              <w:t>24.84</w:t>
            </w:r>
          </w:p>
        </w:tc>
        <w:tc>
          <w:tcPr>
            <w:tcW w:w="1082" w:type="pct"/>
          </w:tcPr>
          <w:p w14:paraId="68AD4ECB" w14:textId="77777777" w:rsidR="00F74F09" w:rsidRPr="00DE4B83" w:rsidRDefault="00F74F09" w:rsidP="00D75787">
            <w:pPr>
              <w:keepNext/>
              <w:spacing w:line="360" w:lineRule="auto"/>
              <w:jc w:val="right"/>
              <w:rPr>
                <w:sz w:val="20"/>
                <w:szCs w:val="20"/>
              </w:rPr>
            </w:pPr>
            <w:r w:rsidRPr="00DE4B83">
              <w:rPr>
                <w:sz w:val="20"/>
                <w:szCs w:val="20"/>
              </w:rPr>
              <w:t>24.84</w:t>
            </w:r>
          </w:p>
        </w:tc>
      </w:tr>
    </w:tbl>
    <w:p w14:paraId="3BD2AEE1" w14:textId="77777777" w:rsidR="00F74F09" w:rsidRPr="00DE4B83" w:rsidRDefault="00F74F09" w:rsidP="00A5433C">
      <w:pPr>
        <w:keepNext/>
        <w:rPr>
          <w:lang w:val="en-CA"/>
        </w:rPr>
      </w:pPr>
    </w:p>
    <w:p w14:paraId="1C8BBF43" w14:textId="2F4E365D" w:rsidR="00F74F09" w:rsidRPr="00DE4B83" w:rsidRDefault="00F74F09" w:rsidP="00A5433C">
      <w:pPr>
        <w:pStyle w:val="Heading1"/>
        <w:rPr>
          <w:lang w:val="en-CA"/>
        </w:rPr>
      </w:pPr>
      <w:r w:rsidRPr="00DE4B83">
        <w:rPr>
          <w:lang w:val="en-CA"/>
        </w:rPr>
        <w:t>At its 54</w:t>
      </w:r>
      <w:r w:rsidRPr="00DE4B83">
        <w:rPr>
          <w:vertAlign w:val="superscript"/>
          <w:lang w:val="en-CA"/>
        </w:rPr>
        <w:t>th</w:t>
      </w:r>
      <w:r w:rsidR="00B83730" w:rsidRPr="00DE4B83">
        <w:rPr>
          <w:vertAlign w:val="superscript"/>
          <w:lang w:val="en-CA"/>
        </w:rPr>
        <w:t xml:space="preserve"> </w:t>
      </w:r>
      <w:r w:rsidRPr="00DE4B83">
        <w:rPr>
          <w:lang w:val="en-CA"/>
        </w:rPr>
        <w:t>meeting</w:t>
      </w:r>
      <w:r w:rsidR="00D72CAE" w:rsidRPr="00DE4B83">
        <w:rPr>
          <w:rStyle w:val="FootnoteReference"/>
          <w:lang w:val="en-CA"/>
        </w:rPr>
        <w:footnoteReference w:id="8"/>
      </w:r>
      <w:r w:rsidRPr="00DE4B83">
        <w:rPr>
          <w:lang w:val="en-CA"/>
        </w:rPr>
        <w:t xml:space="preserve"> in July 2015 and </w:t>
      </w:r>
      <w:r w:rsidR="00651EF9" w:rsidRPr="00DE4B83">
        <w:rPr>
          <w:lang w:val="en-CA"/>
        </w:rPr>
        <w:t xml:space="preserve">its </w:t>
      </w:r>
      <w:r w:rsidRPr="00DE4B83">
        <w:rPr>
          <w:lang w:val="en-CA"/>
        </w:rPr>
        <w:t>56</w:t>
      </w:r>
      <w:r w:rsidRPr="00DE4B83">
        <w:rPr>
          <w:vertAlign w:val="superscript"/>
          <w:lang w:val="en-CA"/>
        </w:rPr>
        <w:t>th</w:t>
      </w:r>
      <w:r w:rsidR="00B83730" w:rsidRPr="00DE4B83">
        <w:rPr>
          <w:vertAlign w:val="superscript"/>
          <w:lang w:val="en-CA"/>
        </w:rPr>
        <w:t xml:space="preserve"> </w:t>
      </w:r>
      <w:r w:rsidRPr="00DE4B83">
        <w:rPr>
          <w:lang w:val="en-CA"/>
        </w:rPr>
        <w:t>meeting</w:t>
      </w:r>
      <w:r w:rsidR="00D72CAE" w:rsidRPr="00DE4B83">
        <w:rPr>
          <w:rStyle w:val="FootnoteReference"/>
          <w:lang w:val="en-CA"/>
        </w:rPr>
        <w:footnoteReference w:id="9"/>
      </w:r>
      <w:r w:rsidR="00D72CAE" w:rsidRPr="00DE4B83">
        <w:rPr>
          <w:lang w:val="en-CA"/>
        </w:rPr>
        <w:t xml:space="preserve"> </w:t>
      </w:r>
      <w:r w:rsidRPr="00DE4B83">
        <w:rPr>
          <w:lang w:val="en-CA"/>
        </w:rPr>
        <w:t xml:space="preserve">in July 2016, the Implementation Committee adopted recommendations 54/1 and 56/2 respectively, noting that the Democratic People’s Republic of Korea was in compliance with its commitment contained in decision XXVI/15, as shown by the HCFC consumption data reported for 2014 and 2015. </w:t>
      </w:r>
    </w:p>
    <w:p w14:paraId="383538CB" w14:textId="77777777" w:rsidR="00572436" w:rsidRPr="00DE4B83" w:rsidRDefault="00572436" w:rsidP="00A5433C">
      <w:pPr>
        <w:keepNext/>
        <w:rPr>
          <w:u w:val="single"/>
          <w:lang w:val="en-CA"/>
        </w:rPr>
      </w:pPr>
      <w:r w:rsidRPr="00DE4B83">
        <w:rPr>
          <w:u w:val="single"/>
          <w:lang w:val="en-CA"/>
        </w:rPr>
        <w:t xml:space="preserve">Progress report on the implementation of the </w:t>
      </w:r>
      <w:r w:rsidR="00B73646" w:rsidRPr="00DE4B83">
        <w:rPr>
          <w:u w:val="single"/>
          <w:lang w:val="en-CA"/>
        </w:rPr>
        <w:t>second</w:t>
      </w:r>
      <w:r w:rsidRPr="00DE4B83">
        <w:rPr>
          <w:u w:val="single"/>
          <w:lang w:val="en-CA"/>
        </w:rPr>
        <w:t xml:space="preserve"> tranche of the HPMP</w:t>
      </w:r>
    </w:p>
    <w:p w14:paraId="6CD09A36" w14:textId="77777777" w:rsidR="00572436" w:rsidRPr="00DE4B83" w:rsidRDefault="00572436" w:rsidP="00A5433C">
      <w:pPr>
        <w:keepNext/>
        <w:rPr>
          <w:lang w:val="en-CA"/>
        </w:rPr>
      </w:pPr>
    </w:p>
    <w:p w14:paraId="37CCDE72" w14:textId="0684799C" w:rsidR="001835E3" w:rsidRPr="00DE4B83" w:rsidRDefault="001835E3" w:rsidP="00A5433C">
      <w:pPr>
        <w:keepNext/>
        <w:rPr>
          <w:i/>
          <w:lang w:val="en-CA"/>
        </w:rPr>
      </w:pPr>
      <w:r w:rsidRPr="00DE4B83">
        <w:rPr>
          <w:i/>
          <w:lang w:val="en-CA"/>
        </w:rPr>
        <w:t>Compliance with UNSC</w:t>
      </w:r>
      <w:r w:rsidR="00AA0B9D" w:rsidRPr="00DE4B83">
        <w:rPr>
          <w:i/>
          <w:lang w:val="en-CA"/>
        </w:rPr>
        <w:t>C</w:t>
      </w:r>
      <w:r w:rsidRPr="00DE4B83">
        <w:rPr>
          <w:i/>
          <w:lang w:val="en-CA"/>
        </w:rPr>
        <w:t xml:space="preserve"> resolutions, </w:t>
      </w:r>
      <w:r w:rsidR="00F51D4A" w:rsidRPr="00DE4B83">
        <w:rPr>
          <w:i/>
          <w:lang w:val="en-CA"/>
        </w:rPr>
        <w:t xml:space="preserve">and </w:t>
      </w:r>
      <w:r w:rsidRPr="00DE4B83">
        <w:rPr>
          <w:i/>
          <w:lang w:val="en-CA"/>
        </w:rPr>
        <w:t xml:space="preserve">modality of </w:t>
      </w:r>
      <w:r w:rsidR="00F51D4A" w:rsidRPr="00DE4B83">
        <w:rPr>
          <w:i/>
          <w:lang w:val="en-CA"/>
        </w:rPr>
        <w:t>fund transfer</w:t>
      </w:r>
    </w:p>
    <w:p w14:paraId="497E8E49" w14:textId="77777777" w:rsidR="001835E3" w:rsidRPr="00DE4B83" w:rsidRDefault="001835E3" w:rsidP="00A5433C">
      <w:pPr>
        <w:keepNext/>
        <w:rPr>
          <w:lang w:val="en-CA"/>
        </w:rPr>
      </w:pPr>
    </w:p>
    <w:p w14:paraId="17255C51" w14:textId="40400D87" w:rsidR="001835E3" w:rsidRPr="00DE4B83" w:rsidRDefault="001835E3" w:rsidP="00A5433C">
      <w:pPr>
        <w:pStyle w:val="Heading1"/>
        <w:rPr>
          <w:lang w:val="en-CA"/>
        </w:rPr>
      </w:pPr>
      <w:r w:rsidRPr="00DE4B83">
        <w:rPr>
          <w:lang w:val="en-CA"/>
        </w:rPr>
        <w:t xml:space="preserve">The Secretariat </w:t>
      </w:r>
      <w:r w:rsidR="00141C53" w:rsidRPr="00DE4B83">
        <w:rPr>
          <w:lang w:val="en-CA"/>
        </w:rPr>
        <w:t>noted</w:t>
      </w:r>
      <w:r w:rsidR="00522479" w:rsidRPr="00DE4B83">
        <w:rPr>
          <w:lang w:val="en-CA"/>
        </w:rPr>
        <w:t xml:space="preserve"> th</w:t>
      </w:r>
      <w:r w:rsidR="00F23374" w:rsidRPr="00DE4B83">
        <w:rPr>
          <w:lang w:val="en-CA"/>
        </w:rPr>
        <w:t xml:space="preserve">at for the implementation of the second tranche and </w:t>
      </w:r>
      <w:r w:rsidR="00651EF9" w:rsidRPr="00DE4B83">
        <w:rPr>
          <w:lang w:val="en-CA"/>
        </w:rPr>
        <w:t xml:space="preserve">the </w:t>
      </w:r>
      <w:r w:rsidR="00F23374" w:rsidRPr="00DE4B83">
        <w:rPr>
          <w:lang w:val="en-CA"/>
        </w:rPr>
        <w:t xml:space="preserve">request </w:t>
      </w:r>
      <w:r w:rsidR="00651EF9" w:rsidRPr="00DE4B83">
        <w:rPr>
          <w:lang w:val="en-CA"/>
        </w:rPr>
        <w:t xml:space="preserve">for </w:t>
      </w:r>
      <w:r w:rsidR="00F23374" w:rsidRPr="00DE4B83">
        <w:rPr>
          <w:lang w:val="en-CA"/>
        </w:rPr>
        <w:t>the third tranche UNIDO continue</w:t>
      </w:r>
      <w:r w:rsidR="00FC3DED" w:rsidRPr="00DE4B83">
        <w:rPr>
          <w:lang w:val="en-CA"/>
        </w:rPr>
        <w:t>d</w:t>
      </w:r>
      <w:r w:rsidR="00F23374" w:rsidRPr="00DE4B83">
        <w:rPr>
          <w:lang w:val="en-CA"/>
        </w:rPr>
        <w:t xml:space="preserve"> </w:t>
      </w:r>
      <w:r w:rsidR="00651EF9" w:rsidRPr="00DE4B83">
        <w:rPr>
          <w:lang w:val="en-CA"/>
        </w:rPr>
        <w:t xml:space="preserve">to follow </w:t>
      </w:r>
      <w:r w:rsidR="00F23374" w:rsidRPr="00DE4B83">
        <w:rPr>
          <w:lang w:val="en-CA"/>
        </w:rPr>
        <w:t>a t</w:t>
      </w:r>
      <w:r w:rsidR="00522479" w:rsidRPr="00DE4B83">
        <w:rPr>
          <w:lang w:val="en-CA"/>
        </w:rPr>
        <w:t xml:space="preserve">horough </w:t>
      </w:r>
      <w:r w:rsidRPr="00DE4B83">
        <w:rPr>
          <w:lang w:val="en-CA"/>
        </w:rPr>
        <w:t xml:space="preserve">approach </w:t>
      </w:r>
      <w:r w:rsidR="00F23374" w:rsidRPr="00DE4B83">
        <w:rPr>
          <w:lang w:val="en-CA"/>
        </w:rPr>
        <w:t>t</w:t>
      </w:r>
      <w:r w:rsidRPr="00DE4B83">
        <w:rPr>
          <w:lang w:val="en-CA"/>
        </w:rPr>
        <w:t>o comply with the relevant UNSC</w:t>
      </w:r>
      <w:r w:rsidR="000E4B3A" w:rsidRPr="00DE4B83">
        <w:rPr>
          <w:lang w:val="en-CA"/>
        </w:rPr>
        <w:t>C</w:t>
      </w:r>
      <w:r w:rsidRPr="00DE4B83">
        <w:rPr>
          <w:lang w:val="en-CA"/>
        </w:rPr>
        <w:t xml:space="preserve"> resolutions, the modality of disbursement, organizational structures and monitoring procedures</w:t>
      </w:r>
      <w:r w:rsidR="00F23374" w:rsidRPr="00DE4B83">
        <w:rPr>
          <w:lang w:val="en-CA"/>
        </w:rPr>
        <w:t xml:space="preserve">, in accordance </w:t>
      </w:r>
      <w:r w:rsidR="00AA0B9D" w:rsidRPr="00DE4B83">
        <w:rPr>
          <w:lang w:val="en-CA"/>
        </w:rPr>
        <w:t>with</w:t>
      </w:r>
      <w:r w:rsidR="00F23374" w:rsidRPr="00DE4B83">
        <w:rPr>
          <w:lang w:val="en-CA"/>
        </w:rPr>
        <w:t xml:space="preserve"> decision 75/58(g)</w:t>
      </w:r>
      <w:r w:rsidR="00F23374" w:rsidRPr="00DE4B83">
        <w:rPr>
          <w:rStyle w:val="FootnoteReference"/>
          <w:lang w:val="en-CA"/>
        </w:rPr>
        <w:footnoteReference w:id="10"/>
      </w:r>
      <w:r w:rsidRPr="00DE4B83">
        <w:rPr>
          <w:lang w:val="en-CA"/>
        </w:rPr>
        <w:t xml:space="preserve">. </w:t>
      </w:r>
      <w:r w:rsidR="00B23839" w:rsidRPr="00DE4B83">
        <w:rPr>
          <w:lang w:val="en-CA"/>
        </w:rPr>
        <w:t>UNIDO also confirmed that all applicable resolutions of the UN</w:t>
      </w:r>
      <w:r w:rsidR="00AA0B9D" w:rsidRPr="00DE4B83">
        <w:rPr>
          <w:lang w:val="en-CA"/>
        </w:rPr>
        <w:t>SCC</w:t>
      </w:r>
      <w:r w:rsidR="00B23839" w:rsidRPr="00DE4B83">
        <w:rPr>
          <w:lang w:val="en-CA"/>
        </w:rPr>
        <w:t>, including the latest resolution 2270 (2016) have been considered</w:t>
      </w:r>
      <w:r w:rsidR="00651EF9" w:rsidRPr="00DE4B83">
        <w:rPr>
          <w:lang w:val="en-CA"/>
        </w:rPr>
        <w:t xml:space="preserve">, </w:t>
      </w:r>
      <w:r w:rsidR="00B23839" w:rsidRPr="00DE4B83">
        <w:rPr>
          <w:lang w:val="en-CA"/>
        </w:rPr>
        <w:t xml:space="preserve">and </w:t>
      </w:r>
      <w:r w:rsidR="00651EF9" w:rsidRPr="00DE4B83">
        <w:rPr>
          <w:lang w:val="en-CA"/>
        </w:rPr>
        <w:t xml:space="preserve">that </w:t>
      </w:r>
      <w:r w:rsidR="00B23839" w:rsidRPr="00DE4B83">
        <w:rPr>
          <w:lang w:val="en-CA"/>
        </w:rPr>
        <w:t xml:space="preserve">clearances from </w:t>
      </w:r>
      <w:r w:rsidR="00651EF9" w:rsidRPr="00DE4B83">
        <w:rPr>
          <w:lang w:val="en-CA"/>
        </w:rPr>
        <w:t>UNSCC</w:t>
      </w:r>
      <w:r w:rsidR="00B23839" w:rsidRPr="00DE4B83">
        <w:rPr>
          <w:lang w:val="en-CA"/>
        </w:rPr>
        <w:t xml:space="preserve"> 1718 have been obtained according </w:t>
      </w:r>
      <w:r w:rsidR="000E4B3A" w:rsidRPr="00DE4B83">
        <w:rPr>
          <w:lang w:val="en-CA"/>
        </w:rPr>
        <w:t>to the</w:t>
      </w:r>
      <w:r w:rsidR="00B23839" w:rsidRPr="00DE4B83">
        <w:rPr>
          <w:lang w:val="en-CA"/>
        </w:rPr>
        <w:t xml:space="preserve"> procedure established in the above resolution.</w:t>
      </w:r>
    </w:p>
    <w:p w14:paraId="0F534215" w14:textId="1C8A7AF6" w:rsidR="00B23839" w:rsidRPr="00DE4B83" w:rsidRDefault="00B23839" w:rsidP="00A5433C">
      <w:pPr>
        <w:pStyle w:val="Heading1"/>
      </w:pPr>
      <w:r w:rsidRPr="00DE4B83">
        <w:lastRenderedPageBreak/>
        <w:t>The Secretariat</w:t>
      </w:r>
      <w:r w:rsidR="00141C53" w:rsidRPr="00DE4B83">
        <w:t xml:space="preserve"> also noted that</w:t>
      </w:r>
      <w:r w:rsidR="00FC3DED" w:rsidRPr="00DE4B83">
        <w:t xml:space="preserve"> while equipment procurement and distribution </w:t>
      </w:r>
      <w:r w:rsidR="0068698F" w:rsidRPr="00DE4B83">
        <w:t xml:space="preserve">was </w:t>
      </w:r>
      <w:r w:rsidR="00FC3DED" w:rsidRPr="00DE4B83">
        <w:t xml:space="preserve">taking place, </w:t>
      </w:r>
      <w:r w:rsidR="00141C53" w:rsidRPr="00DE4B83">
        <w:t>several</w:t>
      </w:r>
      <w:r w:rsidR="00FC3DED" w:rsidRPr="00DE4B83">
        <w:t xml:space="preserve"> non-investment</w:t>
      </w:r>
      <w:r w:rsidRPr="00DE4B83">
        <w:t xml:space="preserve"> activities in the refrigeration servicing sector and the establishment of the PMU </w:t>
      </w:r>
      <w:r w:rsidR="0068698F" w:rsidRPr="00DE4B83">
        <w:t>had not advanced</w:t>
      </w:r>
      <w:r w:rsidR="00141C53" w:rsidRPr="00DE4B83">
        <w:t xml:space="preserve"> as expected due to the closure of WFP as a </w:t>
      </w:r>
      <w:r w:rsidR="00FC3DED" w:rsidRPr="00DE4B83">
        <w:t>fund</w:t>
      </w:r>
      <w:r w:rsidR="00DE4FB7" w:rsidRPr="00DE4B83">
        <w:t>ing</w:t>
      </w:r>
      <w:r w:rsidR="00FC3DED" w:rsidRPr="00DE4B83">
        <w:t xml:space="preserve"> transfer cha</w:t>
      </w:r>
      <w:r w:rsidR="00141C53" w:rsidRPr="00DE4B83">
        <w:t>nnel</w:t>
      </w:r>
      <w:r w:rsidRPr="00DE4B83">
        <w:t>. At the 75</w:t>
      </w:r>
      <w:r w:rsidRPr="00DE4B83">
        <w:rPr>
          <w:vertAlign w:val="superscript"/>
        </w:rPr>
        <w:t>th</w:t>
      </w:r>
      <w:r w:rsidR="00F51D4A" w:rsidRPr="00DE4B83">
        <w:rPr>
          <w:vertAlign w:val="superscript"/>
        </w:rPr>
        <w:t> </w:t>
      </w:r>
      <w:r w:rsidRPr="00DE4B83">
        <w:t xml:space="preserve">meeting UNEP transferred its HPMP component to UNIDO due to </w:t>
      </w:r>
      <w:r w:rsidR="008513B1" w:rsidRPr="00DE4B83">
        <w:t>similar</w:t>
      </w:r>
      <w:r w:rsidRPr="00DE4B83">
        <w:t xml:space="preserve"> challenges</w:t>
      </w:r>
      <w:r w:rsidR="008513B1" w:rsidRPr="00DE4B83">
        <w:t xml:space="preserve"> related to method of disbursement, organizational structures and monitoring procedures</w:t>
      </w:r>
      <w:r w:rsidRPr="00DE4B83">
        <w:t>.</w:t>
      </w:r>
    </w:p>
    <w:p w14:paraId="362FA8E4" w14:textId="610D05A2" w:rsidR="00B23839" w:rsidRPr="00DE4B83" w:rsidRDefault="00B770B2" w:rsidP="00A5433C">
      <w:pPr>
        <w:pStyle w:val="Heading1"/>
      </w:pPr>
      <w:r w:rsidRPr="00DE4B83">
        <w:t xml:space="preserve">During the discussions </w:t>
      </w:r>
      <w:r w:rsidR="008513B1" w:rsidRPr="00DE4B83">
        <w:t>UNIDO provided additional up</w:t>
      </w:r>
      <w:r w:rsidRPr="00DE4B83">
        <w:t>-</w:t>
      </w:r>
      <w:r w:rsidR="008513B1" w:rsidRPr="00DE4B83">
        <w:t>to</w:t>
      </w:r>
      <w:r w:rsidRPr="00DE4B83">
        <w:t>-</w:t>
      </w:r>
      <w:r w:rsidR="008513B1" w:rsidRPr="00DE4B83">
        <w:t xml:space="preserve">date information indicating that further to the </w:t>
      </w:r>
      <w:r w:rsidR="00DE4FB7" w:rsidRPr="00DE4B83">
        <w:t xml:space="preserve">UNSCC’s </w:t>
      </w:r>
      <w:r w:rsidR="008513B1" w:rsidRPr="00DE4B83">
        <w:t xml:space="preserve">approval of </w:t>
      </w:r>
      <w:r w:rsidR="00B23839" w:rsidRPr="00DE4B83">
        <w:t>the funding mechanism involving the Russian Sputnik Bank</w:t>
      </w:r>
      <w:r w:rsidR="008513B1" w:rsidRPr="00DE4B83">
        <w:t xml:space="preserve">, </w:t>
      </w:r>
      <w:r w:rsidRPr="00DE4B83">
        <w:t>t</w:t>
      </w:r>
      <w:r w:rsidR="00B23839" w:rsidRPr="00DE4B83">
        <w:t>he Sputnik Bank has been officially approved by the Bank of Russia to be part of the funding transfer channel.</w:t>
      </w:r>
      <w:r w:rsidRPr="00DE4B83">
        <w:t xml:space="preserve"> </w:t>
      </w:r>
      <w:r w:rsidR="00B23839" w:rsidRPr="00DE4B83">
        <w:t xml:space="preserve">Following </w:t>
      </w:r>
      <w:r w:rsidR="00DE4FB7" w:rsidRPr="00DE4B83">
        <w:t xml:space="preserve">this </w:t>
      </w:r>
      <w:r w:rsidR="00B23839" w:rsidRPr="00DE4B83">
        <w:t xml:space="preserve">approval, UNICEF </w:t>
      </w:r>
      <w:r w:rsidR="00DE4FB7" w:rsidRPr="00DE4B83">
        <w:t>began</w:t>
      </w:r>
      <w:r w:rsidR="00B23839" w:rsidRPr="00DE4B83">
        <w:t xml:space="preserve"> conducting a test funds</w:t>
      </w:r>
      <w:r w:rsidR="00DE4FB7" w:rsidRPr="00DE4B83">
        <w:t>-</w:t>
      </w:r>
      <w:r w:rsidR="00B23839" w:rsidRPr="00DE4B83">
        <w:t xml:space="preserve">transfer operation to verify and confirm </w:t>
      </w:r>
      <w:r w:rsidR="00DE4FB7" w:rsidRPr="00DE4B83">
        <w:t xml:space="preserve">the </w:t>
      </w:r>
      <w:r w:rsidR="00B23839" w:rsidRPr="00DE4B83">
        <w:t xml:space="preserve">functionality of the new mechanism. The results are expected </w:t>
      </w:r>
      <w:r w:rsidRPr="00DE4B83">
        <w:t>shortly</w:t>
      </w:r>
      <w:r w:rsidR="00B23839" w:rsidRPr="00DE4B83">
        <w:t>.</w:t>
      </w:r>
      <w:r w:rsidRPr="00DE4B83">
        <w:t xml:space="preserve"> </w:t>
      </w:r>
    </w:p>
    <w:p w14:paraId="7EDAE876" w14:textId="079BF9C6" w:rsidR="001D02B2" w:rsidRPr="00DE4B83" w:rsidRDefault="001D02B2" w:rsidP="00A5433C">
      <w:pPr>
        <w:pStyle w:val="Heading1"/>
      </w:pPr>
      <w:r w:rsidRPr="00DE4B83">
        <w:t>UNIDO’s diligence in addressing this issue is noted with appreciation. Despite the slower implementation of non-investment activities, the conditions for approval of the third tranche have been accomplished. Delaying its approval would be detrimental to the initiation of activities such as the procurement and distribution of equipment to the recovery and recycling centres. Once the funding mechanism is proven to be functional, UNIDO will establish a concrete working modality for transferring funds for the HPMP with the assistance of UNDP in the country.</w:t>
      </w:r>
    </w:p>
    <w:p w14:paraId="5D6F161B" w14:textId="1B11E55A" w:rsidR="00B770B2" w:rsidRPr="00DE4B83" w:rsidRDefault="00B770B2" w:rsidP="00A5433C">
      <w:pPr>
        <w:pStyle w:val="Heading1"/>
        <w:spacing w:before="240"/>
      </w:pPr>
      <w:r w:rsidRPr="00DE4B83">
        <w:t xml:space="preserve">UNIDO </w:t>
      </w:r>
      <w:r w:rsidR="00B23839" w:rsidRPr="00DE4B83">
        <w:t>expect</w:t>
      </w:r>
      <w:r w:rsidRPr="00DE4B83">
        <w:t>s</w:t>
      </w:r>
      <w:r w:rsidR="00B23839" w:rsidRPr="00DE4B83">
        <w:t xml:space="preserve"> that by the time of the 77</w:t>
      </w:r>
      <w:r w:rsidR="00B23839" w:rsidRPr="00DE4B83">
        <w:rPr>
          <w:vertAlign w:val="superscript"/>
        </w:rPr>
        <w:t>th</w:t>
      </w:r>
      <w:r w:rsidR="00B23839" w:rsidRPr="00DE4B83">
        <w:t xml:space="preserve"> </w:t>
      </w:r>
      <w:r w:rsidRPr="00DE4B83">
        <w:t>meeting, the</w:t>
      </w:r>
      <w:r w:rsidR="00B23839" w:rsidRPr="00DE4B83">
        <w:t xml:space="preserve"> </w:t>
      </w:r>
      <w:r w:rsidRPr="00DE4B83">
        <w:t xml:space="preserve">new </w:t>
      </w:r>
      <w:r w:rsidR="00B23839" w:rsidRPr="00DE4B83">
        <w:t>funds</w:t>
      </w:r>
      <w:r w:rsidR="00DE4FB7" w:rsidRPr="00DE4B83">
        <w:t>-</w:t>
      </w:r>
      <w:r w:rsidR="00B23839" w:rsidRPr="00DE4B83">
        <w:t xml:space="preserve">transfer </w:t>
      </w:r>
      <w:r w:rsidRPr="00DE4B83">
        <w:t xml:space="preserve">mechanism </w:t>
      </w:r>
      <w:r w:rsidR="00DE4FB7" w:rsidRPr="00DE4B83">
        <w:t xml:space="preserve">will </w:t>
      </w:r>
      <w:r w:rsidRPr="00DE4B83">
        <w:t>have been established</w:t>
      </w:r>
      <w:r w:rsidR="00B23839" w:rsidRPr="00DE4B83">
        <w:t xml:space="preserve">. </w:t>
      </w:r>
      <w:r w:rsidRPr="00DE4B83">
        <w:t xml:space="preserve">If this </w:t>
      </w:r>
      <w:r w:rsidR="00DE4FB7" w:rsidRPr="00DE4B83">
        <w:t xml:space="preserve">were </w:t>
      </w:r>
      <w:r w:rsidRPr="00DE4B83">
        <w:t xml:space="preserve">the case, UNIDO </w:t>
      </w:r>
      <w:r w:rsidR="00DE4FB7" w:rsidRPr="00DE4B83">
        <w:t xml:space="preserve">would </w:t>
      </w:r>
      <w:r w:rsidR="00B23839" w:rsidRPr="00DE4B83">
        <w:t xml:space="preserve">be able to execute fund transfers </w:t>
      </w:r>
      <w:r w:rsidR="001D02B2" w:rsidRPr="00DE4B83">
        <w:t xml:space="preserve">approval which would be a priority </w:t>
      </w:r>
      <w:r w:rsidR="00B23839" w:rsidRPr="00DE4B83">
        <w:t xml:space="preserve">for </w:t>
      </w:r>
      <w:r w:rsidR="001D732B" w:rsidRPr="00DE4B83">
        <w:t xml:space="preserve">the </w:t>
      </w:r>
      <w:r w:rsidR="00B23839" w:rsidRPr="00DE4B83">
        <w:t>establishment of the PMU.</w:t>
      </w:r>
      <w:r w:rsidRPr="00DE4B83">
        <w:t xml:space="preserve"> The remaining funds from the second tranche and the funds from the third tranche </w:t>
      </w:r>
      <w:r w:rsidR="001D732B" w:rsidRPr="00DE4B83">
        <w:t xml:space="preserve">would </w:t>
      </w:r>
      <w:r w:rsidRPr="00DE4B83">
        <w:t>be used to complete all customs and refrigeration training</w:t>
      </w:r>
      <w:r w:rsidR="001D732B" w:rsidRPr="00DE4B83">
        <w:t>,</w:t>
      </w:r>
      <w:r w:rsidR="00805F9B" w:rsidRPr="00DE4B83">
        <w:t xml:space="preserve"> and to procure additional equipment for the recovery and recycling </w:t>
      </w:r>
      <w:r w:rsidR="001D732B" w:rsidRPr="00DE4B83">
        <w:t>centres</w:t>
      </w:r>
      <w:r w:rsidRPr="00DE4B83">
        <w:t xml:space="preserve">. </w:t>
      </w:r>
    </w:p>
    <w:p w14:paraId="3F9CDC5C" w14:textId="77777777" w:rsidR="00572436" w:rsidRPr="00DE4B83" w:rsidRDefault="00572436" w:rsidP="00A5433C">
      <w:pPr>
        <w:rPr>
          <w:i/>
          <w:lang w:val="en-CA"/>
        </w:rPr>
      </w:pPr>
      <w:r w:rsidRPr="00DE4B83">
        <w:rPr>
          <w:i/>
          <w:lang w:val="en-CA"/>
        </w:rPr>
        <w:t>Manufacturing sector</w:t>
      </w:r>
    </w:p>
    <w:p w14:paraId="7FBE8C7C" w14:textId="77777777" w:rsidR="00572436" w:rsidRPr="00DE4B83" w:rsidRDefault="00572436" w:rsidP="00A5433C">
      <w:pPr>
        <w:rPr>
          <w:lang w:val="en-CA"/>
        </w:rPr>
      </w:pPr>
    </w:p>
    <w:p w14:paraId="1407319A" w14:textId="470894A7" w:rsidR="00F45252" w:rsidRPr="00DE4B83" w:rsidRDefault="00F45252" w:rsidP="00A5433C">
      <w:pPr>
        <w:pStyle w:val="Heading1"/>
        <w:rPr>
          <w:lang w:val="en-CA"/>
        </w:rPr>
      </w:pPr>
      <w:r w:rsidRPr="00DE4B83">
        <w:rPr>
          <w:lang w:val="en-CA"/>
        </w:rPr>
        <w:t xml:space="preserve">Given the limitations on equipment imposed by UNSCC 1718, UNIDO, </w:t>
      </w:r>
      <w:r w:rsidR="002326BE" w:rsidRPr="00DE4B83">
        <w:rPr>
          <w:lang w:val="en-CA"/>
        </w:rPr>
        <w:t xml:space="preserve">the </w:t>
      </w:r>
      <w:r w:rsidRPr="00DE4B83">
        <w:rPr>
          <w:lang w:val="en-CA"/>
        </w:rPr>
        <w:t xml:space="preserve">NCCE and the enterprise Pyongyang </w:t>
      </w:r>
      <w:proofErr w:type="spellStart"/>
      <w:r w:rsidRPr="00DE4B83">
        <w:rPr>
          <w:lang w:val="en-CA"/>
        </w:rPr>
        <w:t>Sonbong</w:t>
      </w:r>
      <w:proofErr w:type="spellEnd"/>
      <w:r w:rsidRPr="00DE4B83">
        <w:rPr>
          <w:lang w:val="en-CA"/>
        </w:rPr>
        <w:t xml:space="preserve"> Foam Factory agreed that the equipment procured </w:t>
      </w:r>
      <w:r w:rsidR="002326BE" w:rsidRPr="00DE4B83">
        <w:rPr>
          <w:lang w:val="en-CA"/>
        </w:rPr>
        <w:t xml:space="preserve">for </w:t>
      </w:r>
      <w:r w:rsidRPr="00DE4B83">
        <w:rPr>
          <w:lang w:val="en-CA"/>
        </w:rPr>
        <w:t xml:space="preserve">the HPMP project should </w:t>
      </w:r>
      <w:r w:rsidR="002326BE" w:rsidRPr="00DE4B83">
        <w:rPr>
          <w:lang w:val="en-CA"/>
        </w:rPr>
        <w:t>use</w:t>
      </w:r>
      <w:r w:rsidRPr="00DE4B83">
        <w:rPr>
          <w:lang w:val="en-CA"/>
        </w:rPr>
        <w:t xml:space="preserve"> methyl formate</w:t>
      </w:r>
      <w:r w:rsidR="001D02B2" w:rsidRPr="00DE4B83">
        <w:rPr>
          <w:lang w:val="en-CA"/>
        </w:rPr>
        <w:t xml:space="preserve"> (a low-GWP alternative)</w:t>
      </w:r>
      <w:r w:rsidRPr="00DE4B83">
        <w:rPr>
          <w:lang w:val="en-CA"/>
        </w:rPr>
        <w:t xml:space="preserve"> as a blowing agent instead of the originally proposed cyclopentane technology. </w:t>
      </w:r>
    </w:p>
    <w:p w14:paraId="7306A846" w14:textId="1FF2CF73" w:rsidR="00C9605E" w:rsidRPr="00D72CAE" w:rsidRDefault="004C7376" w:rsidP="00A5433C">
      <w:pPr>
        <w:pStyle w:val="Heading1"/>
        <w:rPr>
          <w:lang w:val="en-CA"/>
        </w:rPr>
      </w:pPr>
      <w:r w:rsidRPr="00DE4B83">
        <w:rPr>
          <w:lang w:val="en-CA"/>
        </w:rPr>
        <w:t xml:space="preserve">As per the </w:t>
      </w:r>
      <w:r w:rsidRPr="00D72CAE">
        <w:rPr>
          <w:lang w:val="en-CA"/>
        </w:rPr>
        <w:t xml:space="preserve">Agreement between the Government and the Executive Committee (paragraph 7(c)), this change is presented to the Executive Committee for its </w:t>
      </w:r>
      <w:r w:rsidR="00FE0037" w:rsidRPr="00D72CAE">
        <w:rPr>
          <w:lang w:val="en-CA"/>
        </w:rPr>
        <w:t>consideration</w:t>
      </w:r>
      <w:r w:rsidRPr="00D72CAE">
        <w:rPr>
          <w:lang w:val="en-CA"/>
        </w:rPr>
        <w:t xml:space="preserve">. The level of funds approved </w:t>
      </w:r>
      <w:r w:rsidR="00210C85" w:rsidRPr="00D72CAE">
        <w:rPr>
          <w:lang w:val="en-CA"/>
        </w:rPr>
        <w:t xml:space="preserve">for the </w:t>
      </w:r>
      <w:r w:rsidRPr="00D72CAE">
        <w:rPr>
          <w:lang w:val="en-CA"/>
        </w:rPr>
        <w:t xml:space="preserve">Pyongyang </w:t>
      </w:r>
      <w:proofErr w:type="spellStart"/>
      <w:r w:rsidRPr="00D72CAE">
        <w:rPr>
          <w:lang w:val="en-CA"/>
        </w:rPr>
        <w:t>Sonbong</w:t>
      </w:r>
      <w:proofErr w:type="spellEnd"/>
      <w:r w:rsidRPr="00D72CAE">
        <w:rPr>
          <w:lang w:val="en-CA"/>
        </w:rPr>
        <w:t xml:space="preserve"> Foam Factory to introduce cyclopentane were US</w:t>
      </w:r>
      <w:r w:rsidR="00214411" w:rsidRPr="00D72CAE">
        <w:rPr>
          <w:lang w:val="en-CA"/>
        </w:rPr>
        <w:t> </w:t>
      </w:r>
      <w:r w:rsidRPr="00D72CAE">
        <w:rPr>
          <w:lang w:val="en-CA"/>
        </w:rPr>
        <w:t>$4</w:t>
      </w:r>
      <w:r w:rsidR="002F22A1" w:rsidRPr="00D72CAE">
        <w:rPr>
          <w:lang w:val="en-CA"/>
        </w:rPr>
        <w:t>16,680</w:t>
      </w:r>
      <w:r w:rsidRPr="00D72CAE">
        <w:rPr>
          <w:lang w:val="en-CA"/>
        </w:rPr>
        <w:t xml:space="preserve"> to pha</w:t>
      </w:r>
      <w:r w:rsidR="002326BE" w:rsidRPr="00D72CAE">
        <w:rPr>
          <w:lang w:val="en-CA"/>
        </w:rPr>
        <w:t>s</w:t>
      </w:r>
      <w:r w:rsidRPr="00D72CAE">
        <w:rPr>
          <w:lang w:val="en-CA"/>
        </w:rPr>
        <w:t>e out 7.49</w:t>
      </w:r>
      <w:r w:rsidR="004F6206" w:rsidRPr="00D72CAE">
        <w:rPr>
          <w:lang w:val="en-CA"/>
        </w:rPr>
        <w:t> </w:t>
      </w:r>
      <w:r w:rsidRPr="00D72CAE">
        <w:rPr>
          <w:lang w:val="en-CA"/>
        </w:rPr>
        <w:t>ODP tonnes of HCFC-141b</w:t>
      </w:r>
      <w:r w:rsidR="002F22A1" w:rsidRPr="00D72CAE">
        <w:rPr>
          <w:lang w:val="en-CA"/>
        </w:rPr>
        <w:t xml:space="preserve"> (</w:t>
      </w:r>
      <w:r w:rsidRPr="00D72CAE">
        <w:rPr>
          <w:lang w:val="en-CA"/>
        </w:rPr>
        <w:t>US $</w:t>
      </w:r>
      <w:r w:rsidR="002F22A1" w:rsidRPr="00D72CAE">
        <w:rPr>
          <w:lang w:val="en-CA"/>
        </w:rPr>
        <w:t>6.12 per kg)</w:t>
      </w:r>
      <w:r w:rsidRPr="00D72CAE">
        <w:rPr>
          <w:lang w:val="en-CA"/>
        </w:rPr>
        <w:t xml:space="preserve">. The </w:t>
      </w:r>
      <w:r w:rsidR="00F51D4A" w:rsidRPr="00D72CAE">
        <w:rPr>
          <w:lang w:val="en-CA"/>
        </w:rPr>
        <w:t xml:space="preserve">agreed </w:t>
      </w:r>
      <w:r w:rsidRPr="00D72CAE">
        <w:rPr>
          <w:lang w:val="en-CA"/>
        </w:rPr>
        <w:t>adjusted cost to introduce methyl formate is US</w:t>
      </w:r>
      <w:r w:rsidR="000E4B3A" w:rsidRPr="00D72CAE">
        <w:rPr>
          <w:lang w:val="en-CA"/>
        </w:rPr>
        <w:t> </w:t>
      </w:r>
      <w:r w:rsidRPr="00D72CAE">
        <w:rPr>
          <w:lang w:val="en-CA"/>
        </w:rPr>
        <w:t>$</w:t>
      </w:r>
      <w:r w:rsidR="002F22A1" w:rsidRPr="00D72CAE">
        <w:rPr>
          <w:lang w:val="en-CA"/>
        </w:rPr>
        <w:t>3</w:t>
      </w:r>
      <w:r w:rsidR="00FE0037" w:rsidRPr="00D72CAE">
        <w:rPr>
          <w:lang w:val="en-CA"/>
        </w:rPr>
        <w:t>61</w:t>
      </w:r>
      <w:r w:rsidR="00214411" w:rsidRPr="00D72CAE">
        <w:rPr>
          <w:lang w:val="en-CA"/>
        </w:rPr>
        <w:t>,</w:t>
      </w:r>
      <w:r w:rsidR="00B83730" w:rsidRPr="00D72CAE">
        <w:rPr>
          <w:lang w:val="en-CA"/>
        </w:rPr>
        <w:t>35</w:t>
      </w:r>
      <w:r w:rsidR="002F22A1" w:rsidRPr="00D72CAE">
        <w:rPr>
          <w:lang w:val="en-CA"/>
        </w:rPr>
        <w:t>0</w:t>
      </w:r>
      <w:r w:rsidR="00F51D4A" w:rsidRPr="00D72CAE">
        <w:rPr>
          <w:rStyle w:val="FootnoteReference"/>
          <w:lang w:val="en-CA"/>
        </w:rPr>
        <w:footnoteReference w:id="11"/>
      </w:r>
      <w:r w:rsidRPr="00D72CAE">
        <w:rPr>
          <w:lang w:val="en-CA"/>
        </w:rPr>
        <w:t xml:space="preserve"> at US</w:t>
      </w:r>
      <w:r w:rsidR="000E4B3A" w:rsidRPr="00D72CAE">
        <w:rPr>
          <w:lang w:val="en-CA"/>
        </w:rPr>
        <w:t> </w:t>
      </w:r>
      <w:r w:rsidRPr="00D72CAE">
        <w:rPr>
          <w:lang w:val="en-CA"/>
        </w:rPr>
        <w:t>$</w:t>
      </w:r>
      <w:r w:rsidR="002F22A1" w:rsidRPr="00D72CAE">
        <w:rPr>
          <w:lang w:val="en-CA"/>
        </w:rPr>
        <w:t>5.</w:t>
      </w:r>
      <w:r w:rsidR="00FE0037" w:rsidRPr="00D72CAE">
        <w:rPr>
          <w:lang w:val="en-CA"/>
        </w:rPr>
        <w:t>31</w:t>
      </w:r>
      <w:r w:rsidR="002F22A1" w:rsidRPr="00D72CAE">
        <w:rPr>
          <w:lang w:val="en-CA"/>
        </w:rPr>
        <w:t xml:space="preserve"> per kg</w:t>
      </w:r>
      <w:r w:rsidRPr="00D72CAE">
        <w:rPr>
          <w:lang w:val="en-CA"/>
        </w:rPr>
        <w:t>, representing a saving</w:t>
      </w:r>
      <w:r w:rsidR="002326BE" w:rsidRPr="00D72CAE">
        <w:rPr>
          <w:lang w:val="en-CA"/>
        </w:rPr>
        <w:t>s</w:t>
      </w:r>
      <w:r w:rsidRPr="00D72CAE">
        <w:rPr>
          <w:lang w:val="en-CA"/>
        </w:rPr>
        <w:t xml:space="preserve"> in incremental costs of US</w:t>
      </w:r>
      <w:r w:rsidR="000E4B3A" w:rsidRPr="00D72CAE">
        <w:rPr>
          <w:lang w:val="en-CA"/>
        </w:rPr>
        <w:t> </w:t>
      </w:r>
      <w:r w:rsidRPr="00D72CAE">
        <w:rPr>
          <w:lang w:val="en-CA"/>
        </w:rPr>
        <w:t>$</w:t>
      </w:r>
      <w:r w:rsidR="00FE0037" w:rsidRPr="00D72CAE">
        <w:rPr>
          <w:lang w:val="en-CA"/>
        </w:rPr>
        <w:t>55</w:t>
      </w:r>
      <w:r w:rsidRPr="00D72CAE">
        <w:rPr>
          <w:lang w:val="en-CA"/>
        </w:rPr>
        <w:t>,</w:t>
      </w:r>
      <w:r w:rsidR="00FE0037" w:rsidRPr="00D72CAE">
        <w:rPr>
          <w:lang w:val="en-CA"/>
        </w:rPr>
        <w:t>33</w:t>
      </w:r>
      <w:r w:rsidR="000E4B3A" w:rsidRPr="00D72CAE">
        <w:rPr>
          <w:lang w:val="en-CA"/>
        </w:rPr>
        <w:t>0</w:t>
      </w:r>
      <w:r w:rsidRPr="00D72CAE">
        <w:rPr>
          <w:lang w:val="en-CA"/>
        </w:rPr>
        <w:t xml:space="preserve">, </w:t>
      </w:r>
      <w:r w:rsidR="00214411" w:rsidRPr="00D72CAE">
        <w:rPr>
          <w:lang w:val="en-CA"/>
        </w:rPr>
        <w:t>plus agency support costs of US $</w:t>
      </w:r>
      <w:r w:rsidR="00FE0037" w:rsidRPr="00D72CAE">
        <w:rPr>
          <w:lang w:val="en-CA"/>
        </w:rPr>
        <w:t>3</w:t>
      </w:r>
      <w:r w:rsidR="00214411" w:rsidRPr="00D72CAE">
        <w:rPr>
          <w:lang w:val="en-CA"/>
        </w:rPr>
        <w:t>,</w:t>
      </w:r>
      <w:r w:rsidR="00FE0037" w:rsidRPr="00D72CAE">
        <w:rPr>
          <w:lang w:val="en-CA"/>
        </w:rPr>
        <w:t>873</w:t>
      </w:r>
      <w:r w:rsidR="00214411" w:rsidRPr="00D72CAE">
        <w:rPr>
          <w:lang w:val="en-CA"/>
        </w:rPr>
        <w:t xml:space="preserve"> </w:t>
      </w:r>
      <w:r w:rsidRPr="00D72CAE">
        <w:rPr>
          <w:lang w:val="en-CA"/>
        </w:rPr>
        <w:t xml:space="preserve">which will </w:t>
      </w:r>
      <w:r w:rsidR="000366DF" w:rsidRPr="00D72CAE">
        <w:rPr>
          <w:lang w:val="en-CA"/>
        </w:rPr>
        <w:t xml:space="preserve">lead to a </w:t>
      </w:r>
      <w:r w:rsidR="00C9605E" w:rsidRPr="00D72CAE">
        <w:rPr>
          <w:lang w:val="en-CA"/>
        </w:rPr>
        <w:t xml:space="preserve">decrease </w:t>
      </w:r>
      <w:r w:rsidR="000366DF" w:rsidRPr="00D72CAE">
        <w:rPr>
          <w:lang w:val="en-CA"/>
        </w:rPr>
        <w:t xml:space="preserve">in </w:t>
      </w:r>
      <w:r w:rsidR="00C9605E" w:rsidRPr="00D72CAE">
        <w:rPr>
          <w:lang w:val="en-CA"/>
        </w:rPr>
        <w:t xml:space="preserve">the overall funding level under the Agreement. </w:t>
      </w:r>
    </w:p>
    <w:p w14:paraId="617282A2" w14:textId="12D619CE" w:rsidR="004C7376" w:rsidRPr="00DE4B83" w:rsidRDefault="004C7376" w:rsidP="00A5433C">
      <w:pPr>
        <w:pStyle w:val="Heading1"/>
        <w:rPr>
          <w:lang w:val="en-CA"/>
        </w:rPr>
      </w:pPr>
      <w:r w:rsidRPr="00DE4B83">
        <w:rPr>
          <w:lang w:val="en-CA"/>
        </w:rPr>
        <w:t xml:space="preserve">UNIDO confirmed to the Secretariat that the list of equipment to introduce methyl formate has already received </w:t>
      </w:r>
      <w:r w:rsidR="001212B0" w:rsidRPr="00DE4B83">
        <w:rPr>
          <w:lang w:val="en-CA"/>
        </w:rPr>
        <w:t>clearance</w:t>
      </w:r>
      <w:r w:rsidRPr="00DE4B83">
        <w:rPr>
          <w:lang w:val="en-CA"/>
        </w:rPr>
        <w:t xml:space="preserve"> by UNSCC 1718 and can be imported.</w:t>
      </w:r>
    </w:p>
    <w:p w14:paraId="72024AE6" w14:textId="77777777" w:rsidR="00FD1196" w:rsidRDefault="00FD1196" w:rsidP="00A5433C">
      <w:pPr>
        <w:widowControl w:val="0"/>
        <w:rPr>
          <w:u w:val="single"/>
        </w:rPr>
      </w:pPr>
      <w:r w:rsidRPr="00DE4B83">
        <w:rPr>
          <w:u w:val="single"/>
        </w:rPr>
        <w:t>Transfer of UNEP’s component to UNIDO</w:t>
      </w:r>
    </w:p>
    <w:p w14:paraId="66885EEE" w14:textId="77777777" w:rsidR="00D72CAE" w:rsidRPr="00DE4B83" w:rsidRDefault="00D72CAE" w:rsidP="00A5433C">
      <w:pPr>
        <w:widowControl w:val="0"/>
        <w:rPr>
          <w:u w:val="single"/>
        </w:rPr>
      </w:pPr>
    </w:p>
    <w:p w14:paraId="04896607" w14:textId="11C83550" w:rsidR="00214411" w:rsidRPr="00DE4B83" w:rsidRDefault="00FD1196" w:rsidP="00A5433C">
      <w:pPr>
        <w:pStyle w:val="Heading1"/>
        <w:widowControl w:val="0"/>
      </w:pPr>
      <w:r w:rsidRPr="00DE4B83">
        <w:t>Further to the transfer of UNEP</w:t>
      </w:r>
      <w:r w:rsidR="00F51D4A" w:rsidRPr="00DE4B83">
        <w:t>’</w:t>
      </w:r>
      <w:r w:rsidRPr="00DE4B83">
        <w:t xml:space="preserve">s component </w:t>
      </w:r>
      <w:r w:rsidR="00A23C98" w:rsidRPr="00DE4B83">
        <w:t xml:space="preserve">of stage I of the HPMP </w:t>
      </w:r>
      <w:r w:rsidRPr="00DE4B83">
        <w:t>to UNIDO</w:t>
      </w:r>
      <w:r w:rsidR="00534F35" w:rsidRPr="00DE4B83">
        <w:t xml:space="preserve"> at the 75</w:t>
      </w:r>
      <w:r w:rsidR="00534F35" w:rsidRPr="00DE4B83">
        <w:rPr>
          <w:vertAlign w:val="superscript"/>
        </w:rPr>
        <w:t>th</w:t>
      </w:r>
      <w:r w:rsidR="00D72CAE">
        <w:rPr>
          <w:vertAlign w:val="superscript"/>
        </w:rPr>
        <w:t> </w:t>
      </w:r>
      <w:r w:rsidR="00534F35" w:rsidRPr="00DE4B83">
        <w:t>meeting,</w:t>
      </w:r>
      <w:r w:rsidRPr="00DE4B83">
        <w:t xml:space="preserve"> UNEP</w:t>
      </w:r>
      <w:r w:rsidR="00534F35" w:rsidRPr="00DE4B83">
        <w:t xml:space="preserve"> was requested </w:t>
      </w:r>
      <w:r w:rsidRPr="00DE4B83">
        <w:t>to return to the Multilateral Fund at the 76</w:t>
      </w:r>
      <w:r w:rsidRPr="00DE4B83">
        <w:rPr>
          <w:vertAlign w:val="superscript"/>
        </w:rPr>
        <w:t>th</w:t>
      </w:r>
      <w:r w:rsidRPr="00DE4B83">
        <w:t xml:space="preserve"> meeting the remaining balance from the US $43,500</w:t>
      </w:r>
      <w:r w:rsidR="00534F35" w:rsidRPr="00DE4B83">
        <w:t>,</w:t>
      </w:r>
      <w:r w:rsidRPr="00DE4B83">
        <w:t xml:space="preserve"> plus agency support costs of US $5,655 approved </w:t>
      </w:r>
      <w:r w:rsidR="000366DF" w:rsidRPr="00DE4B83">
        <w:t xml:space="preserve">under </w:t>
      </w:r>
      <w:r w:rsidRPr="00DE4B83">
        <w:t>the first tranche</w:t>
      </w:r>
      <w:r w:rsidR="00D72CAE" w:rsidRPr="00DE4B83">
        <w:rPr>
          <w:rStyle w:val="FootnoteReference"/>
        </w:rPr>
        <w:footnoteReference w:id="12"/>
      </w:r>
      <w:r w:rsidR="00A23C98" w:rsidRPr="00DE4B83">
        <w:t xml:space="preserve">. </w:t>
      </w:r>
      <w:r w:rsidRPr="00DE4B83">
        <w:t>UNEP confirm</w:t>
      </w:r>
      <w:r w:rsidR="00534F35" w:rsidRPr="00DE4B83">
        <w:t>ed</w:t>
      </w:r>
      <w:r w:rsidRPr="00DE4B83">
        <w:t xml:space="preserve"> that </w:t>
      </w:r>
      <w:r w:rsidR="00A23C98" w:rsidRPr="00DE4B83">
        <w:t>the</w:t>
      </w:r>
      <w:r w:rsidR="00713445" w:rsidRPr="00DE4B83">
        <w:t xml:space="preserve"> balance of funds amounting to US $33,197, plus agency support costs of </w:t>
      </w:r>
      <w:r w:rsidR="00713445" w:rsidRPr="00DE4B83">
        <w:lastRenderedPageBreak/>
        <w:t xml:space="preserve">US $4,316 </w:t>
      </w:r>
      <w:r w:rsidR="00A23C98" w:rsidRPr="00DE4B83">
        <w:t>w</w:t>
      </w:r>
      <w:r w:rsidR="00713445" w:rsidRPr="00DE4B83">
        <w:t>ould</w:t>
      </w:r>
      <w:r w:rsidR="00A23C98" w:rsidRPr="00DE4B83">
        <w:t xml:space="preserve"> be </w:t>
      </w:r>
      <w:r w:rsidRPr="00DE4B83">
        <w:t>return</w:t>
      </w:r>
      <w:r w:rsidR="00A23C98" w:rsidRPr="00DE4B83">
        <w:t>ed</w:t>
      </w:r>
      <w:r w:rsidRPr="00DE4B83">
        <w:t xml:space="preserve"> </w:t>
      </w:r>
      <w:r w:rsidR="00A23C98" w:rsidRPr="00DE4B83">
        <w:t>at</w:t>
      </w:r>
      <w:r w:rsidRPr="00DE4B83">
        <w:t xml:space="preserve"> the 77</w:t>
      </w:r>
      <w:r w:rsidRPr="00DE4B83">
        <w:rPr>
          <w:vertAlign w:val="superscript"/>
        </w:rPr>
        <w:t>th</w:t>
      </w:r>
      <w:r w:rsidRPr="00DE4B83">
        <w:t xml:space="preserve"> meeting</w:t>
      </w:r>
      <w:r w:rsidR="00D72CAE">
        <w:rPr>
          <w:rStyle w:val="FootnoteReference"/>
        </w:rPr>
        <w:footnoteReference w:id="13"/>
      </w:r>
      <w:r w:rsidR="00A23C98" w:rsidRPr="00DE4B83">
        <w:t>.</w:t>
      </w:r>
      <w:r w:rsidR="00713445" w:rsidRPr="00DE4B83">
        <w:t xml:space="preserve"> </w:t>
      </w:r>
      <w:r w:rsidRPr="00DE4B83">
        <w:t xml:space="preserve"> Accordingly,</w:t>
      </w:r>
      <w:r w:rsidR="00A95132" w:rsidRPr="00DE4B83">
        <w:t xml:space="preserve"> in line with decision 75/58(c),</w:t>
      </w:r>
      <w:r w:rsidRPr="00DE4B83">
        <w:t xml:space="preserve"> a value of US</w:t>
      </w:r>
      <w:r w:rsidR="00214411" w:rsidRPr="00DE4B83">
        <w:t> </w:t>
      </w:r>
      <w:r w:rsidRPr="00DE4B83">
        <w:t>$33,19</w:t>
      </w:r>
      <w:r w:rsidR="00F51D4A" w:rsidRPr="00DE4B83">
        <w:t>7</w:t>
      </w:r>
      <w:r w:rsidR="00713445" w:rsidRPr="00DE4B83">
        <w:t>,</w:t>
      </w:r>
      <w:r w:rsidRPr="00DE4B83">
        <w:t xml:space="preserve"> plus </w:t>
      </w:r>
      <w:r w:rsidR="00713445" w:rsidRPr="00DE4B83">
        <w:t xml:space="preserve">agency </w:t>
      </w:r>
      <w:r w:rsidRPr="00DE4B83">
        <w:t>support cost</w:t>
      </w:r>
      <w:r w:rsidR="000366DF" w:rsidRPr="00DE4B83">
        <w:t>s</w:t>
      </w:r>
      <w:r w:rsidRPr="00DE4B83">
        <w:t xml:space="preserve"> of </w:t>
      </w:r>
      <w:r w:rsidR="000366DF" w:rsidRPr="00DE4B83">
        <w:t>US</w:t>
      </w:r>
      <w:r w:rsidR="00214411" w:rsidRPr="00DE4B83">
        <w:t> </w:t>
      </w:r>
      <w:r w:rsidR="000366DF" w:rsidRPr="00DE4B83">
        <w:t>$</w:t>
      </w:r>
      <w:r w:rsidRPr="00DE4B83">
        <w:t>2,32</w:t>
      </w:r>
      <w:r w:rsidR="00F51D4A" w:rsidRPr="00DE4B83">
        <w:t>4</w:t>
      </w:r>
      <w:r w:rsidR="000366DF" w:rsidRPr="00DE4B83">
        <w:t xml:space="preserve"> </w:t>
      </w:r>
      <w:r w:rsidR="00713445" w:rsidRPr="00DE4B83">
        <w:t>is</w:t>
      </w:r>
      <w:r w:rsidR="00DC65A4" w:rsidRPr="00DE4B83">
        <w:t xml:space="preserve"> being added to UNIDO’s third tranche request a</w:t>
      </w:r>
      <w:r w:rsidRPr="00DE4B83">
        <w:t>t the 77</w:t>
      </w:r>
      <w:r w:rsidRPr="00DE4B83">
        <w:rPr>
          <w:vertAlign w:val="superscript"/>
        </w:rPr>
        <w:t>th</w:t>
      </w:r>
      <w:r w:rsidRPr="00DE4B83">
        <w:t xml:space="preserve"> meeting</w:t>
      </w:r>
      <w:r w:rsidR="00A23C98" w:rsidRPr="00DE4B83">
        <w:t>.</w:t>
      </w:r>
      <w:r w:rsidR="00214411" w:rsidRPr="00DE4B83">
        <w:t xml:space="preserve"> Savings related to the transfer of funds from UNEP to UNIDO amount to US $1,</w:t>
      </w:r>
      <w:r w:rsidR="00E530B8" w:rsidRPr="00DE4B83">
        <w:t>992</w:t>
      </w:r>
      <w:r w:rsidR="00214411" w:rsidRPr="00DE4B83">
        <w:t xml:space="preserve"> in agency support costs.</w:t>
      </w:r>
    </w:p>
    <w:p w14:paraId="36587ED9" w14:textId="77777777" w:rsidR="00FD1196" w:rsidRPr="00DE4B83" w:rsidRDefault="00FD1196" w:rsidP="00A5433C">
      <w:pPr>
        <w:rPr>
          <w:u w:val="single"/>
        </w:rPr>
      </w:pPr>
      <w:r w:rsidRPr="00DE4B83">
        <w:rPr>
          <w:u w:val="single"/>
        </w:rPr>
        <w:t>Revision to the HPMP Agreement</w:t>
      </w:r>
    </w:p>
    <w:p w14:paraId="7C071349" w14:textId="77777777" w:rsidR="00FD1196" w:rsidRPr="00DE4B83" w:rsidRDefault="00FD1196" w:rsidP="00A5433C">
      <w:pPr>
        <w:rPr>
          <w:u w:val="single"/>
        </w:rPr>
      </w:pPr>
    </w:p>
    <w:p w14:paraId="367BCA29" w14:textId="0423CE30" w:rsidR="000C3E40" w:rsidRPr="00DE4B83" w:rsidRDefault="003678B4" w:rsidP="00A5433C">
      <w:pPr>
        <w:pStyle w:val="Heading1"/>
      </w:pPr>
      <w:r w:rsidRPr="00DE4B83">
        <w:t>B</w:t>
      </w:r>
      <w:r w:rsidR="000366DF" w:rsidRPr="00DE4B83">
        <w:t xml:space="preserve">ased </w:t>
      </w:r>
      <w:r w:rsidR="00FD1196" w:rsidRPr="00DE4B83">
        <w:t xml:space="preserve">on </w:t>
      </w:r>
      <w:r w:rsidR="00DC65A4" w:rsidRPr="00DE4B83">
        <w:t xml:space="preserve">the </w:t>
      </w:r>
      <w:r w:rsidRPr="00DE4B83">
        <w:t xml:space="preserve">level of funding approved at the second tranche, </w:t>
      </w:r>
      <w:r w:rsidR="00DC65A4" w:rsidRPr="00DE4B83">
        <w:t xml:space="preserve">savings in incremental costs related to the change of technology from cyclopentane to methyl formate by the enterprise Pyongyang </w:t>
      </w:r>
      <w:proofErr w:type="spellStart"/>
      <w:r w:rsidR="00DC65A4" w:rsidRPr="00DE4B83">
        <w:t>Sonbong</w:t>
      </w:r>
      <w:proofErr w:type="spellEnd"/>
      <w:r w:rsidR="00DC65A4" w:rsidRPr="00DE4B83">
        <w:t xml:space="preserve"> PU Foam Factory</w:t>
      </w:r>
      <w:r w:rsidR="000366DF" w:rsidRPr="00DE4B83">
        <w:t>,</w:t>
      </w:r>
      <w:r w:rsidR="00DC65A4" w:rsidRPr="00DE4B83">
        <w:t xml:space="preserve"> and </w:t>
      </w:r>
      <w:r w:rsidR="00FD1196" w:rsidRPr="00DE4B83">
        <w:t xml:space="preserve">the transfer </w:t>
      </w:r>
      <w:r w:rsidRPr="00DE4B83">
        <w:t xml:space="preserve">of </w:t>
      </w:r>
      <w:r w:rsidR="00FD1196" w:rsidRPr="00DE4B83">
        <w:t>UNEP’s component of stage I of the HPMP to UNIDO</w:t>
      </w:r>
      <w:r w:rsidR="00DC65A4" w:rsidRPr="00DE4B83">
        <w:t xml:space="preserve"> </w:t>
      </w:r>
      <w:r w:rsidRPr="00DE4B83">
        <w:t xml:space="preserve">in line with </w:t>
      </w:r>
      <w:r w:rsidR="00DC65A4" w:rsidRPr="00DE4B83">
        <w:t>decision 75/58(b), (c) and (d))</w:t>
      </w:r>
      <w:r w:rsidR="00FD1196" w:rsidRPr="00DE4B83">
        <w:t xml:space="preserve">, </w:t>
      </w:r>
      <w:r w:rsidR="00DF787B" w:rsidRPr="00DE4B83">
        <w:t>Appendix 2-A of the Agreement ha</w:t>
      </w:r>
      <w:r w:rsidR="00C043D6" w:rsidRPr="00DE4B83">
        <w:t>s</w:t>
      </w:r>
      <w:r w:rsidR="00DF787B" w:rsidRPr="00DE4B83">
        <w:t xml:space="preserve"> been updated and a new paragraph 16 has been added to indicate that UNEP stopped being the cooperating agency since the 75</w:t>
      </w:r>
      <w:r w:rsidR="00DF787B" w:rsidRPr="00DE4B83">
        <w:rPr>
          <w:vertAlign w:val="superscript"/>
        </w:rPr>
        <w:t>th </w:t>
      </w:r>
      <w:r w:rsidR="00DF787B" w:rsidRPr="00DE4B83">
        <w:t>meeting and that the updated Agreement supersedes that reached at the 73</w:t>
      </w:r>
      <w:r w:rsidR="00DF787B" w:rsidRPr="00DE4B83">
        <w:rPr>
          <w:vertAlign w:val="superscript"/>
        </w:rPr>
        <w:t>rd </w:t>
      </w:r>
      <w:r w:rsidR="00DF787B" w:rsidRPr="00DE4B83">
        <w:t>meeting, as shown in Annex I to this document.  The full revised Agreement will be appended to the final report of the 77</w:t>
      </w:r>
      <w:r w:rsidR="00DF787B" w:rsidRPr="00DE4B83">
        <w:rPr>
          <w:vertAlign w:val="superscript"/>
        </w:rPr>
        <w:t>th </w:t>
      </w:r>
      <w:r w:rsidR="00DF787B" w:rsidRPr="00DE4B83">
        <w:t>meeting.</w:t>
      </w:r>
    </w:p>
    <w:p w14:paraId="46075D70" w14:textId="77777777" w:rsidR="00572436" w:rsidRPr="00DE4B83" w:rsidRDefault="00572436" w:rsidP="00A5433C">
      <w:pPr>
        <w:rPr>
          <w:u w:val="single"/>
          <w:lang w:val="en-CA"/>
        </w:rPr>
      </w:pPr>
      <w:r w:rsidRPr="00DE4B83">
        <w:rPr>
          <w:u w:val="single"/>
          <w:lang w:val="en-CA"/>
        </w:rPr>
        <w:t xml:space="preserve">Conclusion </w:t>
      </w:r>
    </w:p>
    <w:p w14:paraId="239863A9" w14:textId="77777777" w:rsidR="001835E3" w:rsidRPr="00DE4B83" w:rsidRDefault="001835E3" w:rsidP="00A5433C">
      <w:pPr>
        <w:rPr>
          <w:highlight w:val="yellow"/>
          <w:lang w:val="en-CA"/>
        </w:rPr>
      </w:pPr>
    </w:p>
    <w:p w14:paraId="2834194C" w14:textId="44C1BB94" w:rsidR="001835E3" w:rsidRPr="00DE4B83" w:rsidRDefault="00172255" w:rsidP="00A5433C">
      <w:pPr>
        <w:pStyle w:val="Heading1"/>
        <w:rPr>
          <w:lang w:val="en-CA"/>
        </w:rPr>
      </w:pPr>
      <w:r w:rsidRPr="00DE4B83">
        <w:rPr>
          <w:lang w:val="en-CA"/>
        </w:rPr>
        <w:t xml:space="preserve">The Secretariat noted that in 2015 the Democratic People’s Republic of Korea maintained compliance with </w:t>
      </w:r>
      <w:r w:rsidR="00F51D4A" w:rsidRPr="00DE4B83">
        <w:rPr>
          <w:lang w:val="en-CA"/>
        </w:rPr>
        <w:t xml:space="preserve">the </w:t>
      </w:r>
      <w:r w:rsidRPr="00DE4B83">
        <w:rPr>
          <w:lang w:val="en-CA"/>
        </w:rPr>
        <w:t>HCFC consumption and production targets established in the Agreement and in its action plan to return to compliance</w:t>
      </w:r>
      <w:r w:rsidR="00DF787B" w:rsidRPr="00DE4B83">
        <w:rPr>
          <w:lang w:val="en-CA"/>
        </w:rPr>
        <w:t xml:space="preserve"> (decision XXVI/15)</w:t>
      </w:r>
      <w:r w:rsidRPr="00DE4B83">
        <w:rPr>
          <w:lang w:val="en-CA"/>
        </w:rPr>
        <w:t xml:space="preserve">. </w:t>
      </w:r>
      <w:r w:rsidR="001B4B0F" w:rsidRPr="00DE4B83">
        <w:rPr>
          <w:lang w:val="en-CA"/>
        </w:rPr>
        <w:t xml:space="preserve">In addition, the conversion activities in the PU foam sector and equipment procurement for the refrigeration servicing sector progressed in compliance with all the resolutions of </w:t>
      </w:r>
      <w:r w:rsidR="001835E3" w:rsidRPr="00DE4B83">
        <w:rPr>
          <w:lang w:val="en-CA"/>
        </w:rPr>
        <w:t>UNSCC</w:t>
      </w:r>
      <w:r w:rsidR="001B4B0F" w:rsidRPr="00DE4B83">
        <w:rPr>
          <w:lang w:val="en-CA"/>
        </w:rPr>
        <w:t xml:space="preserve"> 1718, and one enterprise changed the selected technology from cyclopentane to methyl formate</w:t>
      </w:r>
      <w:r w:rsidR="000366DF" w:rsidRPr="00DE4B83">
        <w:rPr>
          <w:lang w:val="en-CA"/>
        </w:rPr>
        <w:t>,</w:t>
      </w:r>
      <w:r w:rsidR="001B4B0F" w:rsidRPr="00DE4B83">
        <w:rPr>
          <w:lang w:val="en-CA"/>
        </w:rPr>
        <w:t xml:space="preserve"> representing savings to the </w:t>
      </w:r>
      <w:r w:rsidR="00DF787B" w:rsidRPr="00DE4B83">
        <w:rPr>
          <w:lang w:val="en-CA"/>
        </w:rPr>
        <w:t>Multilateral Fund</w:t>
      </w:r>
      <w:r w:rsidR="001B4B0F" w:rsidRPr="00DE4B83">
        <w:rPr>
          <w:lang w:val="en-CA"/>
        </w:rPr>
        <w:t>.</w:t>
      </w:r>
      <w:r w:rsidR="00DF787B" w:rsidRPr="00DE4B83">
        <w:rPr>
          <w:lang w:val="en-CA"/>
        </w:rPr>
        <w:t xml:space="preserve"> The project will be completed by </w:t>
      </w:r>
      <w:r w:rsidR="00C043D6" w:rsidRPr="00DE4B83">
        <w:rPr>
          <w:lang w:val="en-CA"/>
        </w:rPr>
        <w:t>January 2017</w:t>
      </w:r>
      <w:r w:rsidR="00DF787B" w:rsidRPr="00DE4B83">
        <w:rPr>
          <w:lang w:val="en-CA"/>
        </w:rPr>
        <w:t xml:space="preserve"> with the complete phase-out of </w:t>
      </w:r>
      <w:r w:rsidR="00C043D6" w:rsidRPr="00DE4B83">
        <w:rPr>
          <w:lang w:val="en-CA"/>
        </w:rPr>
        <w:t>7.49</w:t>
      </w:r>
      <w:r w:rsidR="00DF787B" w:rsidRPr="00DE4B83">
        <w:rPr>
          <w:lang w:val="en-CA"/>
        </w:rPr>
        <w:t xml:space="preserve"> ODP tonnes of HCFC-141b. </w:t>
      </w:r>
      <w:r w:rsidR="001B4B0F" w:rsidRPr="00DE4B83">
        <w:rPr>
          <w:lang w:val="en-CA"/>
        </w:rPr>
        <w:t xml:space="preserve">UNEP is also returning to the Fund the unused balance of the first tranche, which will be transferred to UNIDO. </w:t>
      </w:r>
      <w:r w:rsidR="00DF787B" w:rsidRPr="00DE4B83">
        <w:rPr>
          <w:lang w:val="en-CA"/>
        </w:rPr>
        <w:t>T</w:t>
      </w:r>
      <w:r w:rsidR="001B4B0F" w:rsidRPr="00DE4B83">
        <w:rPr>
          <w:lang w:val="en-CA"/>
        </w:rPr>
        <w:t xml:space="preserve">he </w:t>
      </w:r>
      <w:r w:rsidR="001835E3" w:rsidRPr="00DE4B83">
        <w:rPr>
          <w:lang w:val="en-CA"/>
        </w:rPr>
        <w:t>fund</w:t>
      </w:r>
      <w:r w:rsidR="000366DF" w:rsidRPr="00DE4B83">
        <w:rPr>
          <w:lang w:val="en-CA"/>
        </w:rPr>
        <w:t>s-</w:t>
      </w:r>
      <w:r w:rsidR="001835E3" w:rsidRPr="00DE4B83">
        <w:rPr>
          <w:lang w:val="en-CA"/>
        </w:rPr>
        <w:t>transfer</w:t>
      </w:r>
      <w:r w:rsidR="001B4B0F" w:rsidRPr="00DE4B83">
        <w:rPr>
          <w:lang w:val="en-CA"/>
        </w:rPr>
        <w:t xml:space="preserve"> mechanism established by UNIDO for non-investment activities could not be used and a new mechanism is currently being established.</w:t>
      </w:r>
    </w:p>
    <w:p w14:paraId="71BB3659" w14:textId="77777777" w:rsidR="00572436" w:rsidRPr="00DE4B83" w:rsidRDefault="00572436" w:rsidP="00A5433C">
      <w:pPr>
        <w:rPr>
          <w:b/>
          <w:lang w:val="en-CA"/>
        </w:rPr>
      </w:pPr>
      <w:r w:rsidRPr="00DE4B83">
        <w:rPr>
          <w:b/>
          <w:lang w:val="en-CA"/>
        </w:rPr>
        <w:t>RECOMMENDATION</w:t>
      </w:r>
    </w:p>
    <w:p w14:paraId="3620E7F3" w14:textId="77777777" w:rsidR="00B73646" w:rsidRPr="00DE4B83" w:rsidRDefault="00B73646" w:rsidP="00A5433C">
      <w:pPr>
        <w:rPr>
          <w:b/>
          <w:lang w:val="en-CA"/>
        </w:rPr>
      </w:pPr>
    </w:p>
    <w:p w14:paraId="276F133F" w14:textId="4B409569" w:rsidR="00B73646" w:rsidRPr="00DE4B83" w:rsidRDefault="00924B73" w:rsidP="00A5433C">
      <w:pPr>
        <w:pStyle w:val="Heading1"/>
        <w:rPr>
          <w:lang w:val="en-CA"/>
        </w:rPr>
      </w:pPr>
      <w:r w:rsidRPr="00DE4B83">
        <w:rPr>
          <w:lang w:val="en-CA"/>
        </w:rPr>
        <w:t>The Fund Secretariat recommends that the Executive Committee</w:t>
      </w:r>
      <w:r w:rsidR="00B73646" w:rsidRPr="00DE4B83">
        <w:rPr>
          <w:lang w:val="en-CA"/>
        </w:rPr>
        <w:t>:</w:t>
      </w:r>
    </w:p>
    <w:p w14:paraId="6B4213AD" w14:textId="6AF6166C" w:rsidR="00B73646" w:rsidRPr="00DE4B83" w:rsidRDefault="0069496E" w:rsidP="00A5433C">
      <w:pPr>
        <w:pStyle w:val="Heading2"/>
        <w:rPr>
          <w:lang w:val="en-CA"/>
        </w:rPr>
      </w:pPr>
      <w:r w:rsidRPr="00DE4B83">
        <w:rPr>
          <w:lang w:val="en-CA"/>
        </w:rPr>
        <w:t>Note</w:t>
      </w:r>
      <w:r w:rsidR="00B73646" w:rsidRPr="00DE4B83">
        <w:rPr>
          <w:lang w:val="en-CA"/>
        </w:rPr>
        <w:t>:</w:t>
      </w:r>
    </w:p>
    <w:p w14:paraId="60F9D21A" w14:textId="38F6B2E2" w:rsidR="00B73646" w:rsidRPr="00DE4B83" w:rsidRDefault="00B73646" w:rsidP="00A5433C">
      <w:pPr>
        <w:pStyle w:val="Heading3"/>
        <w:rPr>
          <w:lang w:val="en-CA"/>
        </w:rPr>
      </w:pPr>
      <w:r w:rsidRPr="00DE4B83">
        <w:rPr>
          <w:lang w:val="en-CA"/>
        </w:rPr>
        <w:t xml:space="preserve">The progress report on the implementation of the </w:t>
      </w:r>
      <w:r w:rsidR="00477FE7" w:rsidRPr="00DE4B83">
        <w:rPr>
          <w:lang w:val="en-CA"/>
        </w:rPr>
        <w:t>second</w:t>
      </w:r>
      <w:r w:rsidRPr="00DE4B83">
        <w:rPr>
          <w:lang w:val="en-CA"/>
        </w:rPr>
        <w:t xml:space="preserve"> tranche of stage I of the HCFC phase-out management plan (HPMP) </w:t>
      </w:r>
      <w:r w:rsidR="000C003C">
        <w:rPr>
          <w:lang w:val="en-CA"/>
        </w:rPr>
        <w:t>for</w:t>
      </w:r>
      <w:r w:rsidRPr="00DE4B83">
        <w:rPr>
          <w:lang w:val="en-CA"/>
        </w:rPr>
        <w:t xml:space="preserve"> </w:t>
      </w:r>
      <w:r w:rsidRPr="00DE4B83">
        <w:t>the Democratic People’s Republic of Korea</w:t>
      </w:r>
      <w:r w:rsidRPr="00DE4B83">
        <w:rPr>
          <w:lang w:val="en-CA"/>
        </w:rPr>
        <w:t>;</w:t>
      </w:r>
    </w:p>
    <w:p w14:paraId="6AFE0BD4" w14:textId="7CB0ADE5" w:rsidR="00844411" w:rsidRPr="00DE4B83" w:rsidRDefault="00844411" w:rsidP="00A5433C">
      <w:pPr>
        <w:pStyle w:val="Heading3"/>
        <w:rPr>
          <w:lang w:val="en-CA"/>
        </w:rPr>
      </w:pPr>
      <w:r w:rsidRPr="00DE4B83">
        <w:rPr>
          <w:lang w:val="en-CA"/>
        </w:rPr>
        <w:t xml:space="preserve">That the enterprise </w:t>
      </w:r>
      <w:r w:rsidR="0092114E" w:rsidRPr="00DE4B83">
        <w:rPr>
          <w:lang w:val="en-CA"/>
        </w:rPr>
        <w:t xml:space="preserve">Pyongyang </w:t>
      </w:r>
      <w:proofErr w:type="spellStart"/>
      <w:r w:rsidR="0092114E" w:rsidRPr="00DE4B83">
        <w:rPr>
          <w:lang w:val="en-CA"/>
        </w:rPr>
        <w:t>Sonbong</w:t>
      </w:r>
      <w:proofErr w:type="spellEnd"/>
      <w:r w:rsidR="0092114E" w:rsidRPr="00DE4B83">
        <w:rPr>
          <w:lang w:val="en-CA"/>
        </w:rPr>
        <w:t xml:space="preserve"> PU Foam Factory </w:t>
      </w:r>
      <w:r w:rsidRPr="00DE4B83">
        <w:rPr>
          <w:lang w:val="en-CA"/>
        </w:rPr>
        <w:t>changed the selected technology from cyclopentane to methyl formate</w:t>
      </w:r>
      <w:r w:rsidR="0010507C" w:rsidRPr="00DE4B83">
        <w:rPr>
          <w:lang w:val="en-CA"/>
        </w:rPr>
        <w:t>,</w:t>
      </w:r>
      <w:r w:rsidRPr="00DE4B83">
        <w:rPr>
          <w:lang w:val="en-CA"/>
        </w:rPr>
        <w:t xml:space="preserve"> and</w:t>
      </w:r>
      <w:r w:rsidR="0010507C" w:rsidRPr="00DE4B83">
        <w:rPr>
          <w:lang w:val="en-CA"/>
        </w:rPr>
        <w:t xml:space="preserve"> that</w:t>
      </w:r>
      <w:r w:rsidRPr="00DE4B83">
        <w:rPr>
          <w:lang w:val="en-CA"/>
        </w:rPr>
        <w:t xml:space="preserve"> the</w:t>
      </w:r>
      <w:r w:rsidR="0092114E" w:rsidRPr="00DE4B83">
        <w:t xml:space="preserve"> </w:t>
      </w:r>
      <w:r w:rsidR="0092114E" w:rsidRPr="00DE4B83">
        <w:rPr>
          <w:lang w:val="en-CA"/>
        </w:rPr>
        <w:t xml:space="preserve">savings in incremental costs related to the change of technology would decrease the overall funding level under the Agreement by </w:t>
      </w:r>
      <w:r w:rsidRPr="00DE4B83">
        <w:rPr>
          <w:lang w:val="en-CA"/>
        </w:rPr>
        <w:t>US</w:t>
      </w:r>
      <w:r w:rsidR="006B0557" w:rsidRPr="00DE4B83">
        <w:rPr>
          <w:lang w:val="en-CA"/>
        </w:rPr>
        <w:t> </w:t>
      </w:r>
      <w:r w:rsidRPr="00DE4B83">
        <w:rPr>
          <w:lang w:val="en-CA"/>
        </w:rPr>
        <w:t>$</w:t>
      </w:r>
      <w:r w:rsidR="006B0557" w:rsidRPr="00DE4B83">
        <w:rPr>
          <w:lang w:val="en-CA"/>
        </w:rPr>
        <w:t>55</w:t>
      </w:r>
      <w:r w:rsidRPr="00DE4B83">
        <w:rPr>
          <w:lang w:val="en-CA"/>
        </w:rPr>
        <w:t>,</w:t>
      </w:r>
      <w:r w:rsidR="006B0557" w:rsidRPr="00DE4B83">
        <w:rPr>
          <w:lang w:val="en-CA"/>
        </w:rPr>
        <w:t>330</w:t>
      </w:r>
      <w:r w:rsidR="0092114E" w:rsidRPr="00DE4B83">
        <w:rPr>
          <w:lang w:val="en-CA"/>
        </w:rPr>
        <w:t>;</w:t>
      </w:r>
    </w:p>
    <w:p w14:paraId="2F18C2CC" w14:textId="4782FDE7" w:rsidR="00DC65A4" w:rsidRPr="00DE4B83" w:rsidRDefault="00DC65A4" w:rsidP="00A5433C">
      <w:pPr>
        <w:pStyle w:val="Heading3"/>
        <w:rPr>
          <w:lang w:val="en-CA"/>
        </w:rPr>
      </w:pPr>
      <w:r w:rsidRPr="00DE4B83">
        <w:rPr>
          <w:lang w:val="en-CA"/>
        </w:rPr>
        <w:t>That UNEP is returning to the Multilateral Fund US$</w:t>
      </w:r>
      <w:r w:rsidR="00214411" w:rsidRPr="00DE4B83">
        <w:rPr>
          <w:lang w:val="en-CA"/>
        </w:rPr>
        <w:t> </w:t>
      </w:r>
      <w:r w:rsidRPr="00DE4B83">
        <w:rPr>
          <w:lang w:val="en-CA"/>
        </w:rPr>
        <w:t>33,19</w:t>
      </w:r>
      <w:r w:rsidR="00336B6B" w:rsidRPr="00DE4B83">
        <w:rPr>
          <w:lang w:val="en-CA"/>
        </w:rPr>
        <w:t>7</w:t>
      </w:r>
      <w:r w:rsidR="006B0557" w:rsidRPr="00DE4B83">
        <w:rPr>
          <w:lang w:val="en-CA"/>
        </w:rPr>
        <w:t xml:space="preserve">, plus agency support </w:t>
      </w:r>
      <w:r w:rsidRPr="00DE4B83">
        <w:rPr>
          <w:lang w:val="en-CA"/>
        </w:rPr>
        <w:t xml:space="preserve">costs </w:t>
      </w:r>
      <w:r w:rsidR="006B0557" w:rsidRPr="00DE4B83">
        <w:rPr>
          <w:lang w:val="en-CA"/>
        </w:rPr>
        <w:t xml:space="preserve">of </w:t>
      </w:r>
      <w:r w:rsidRPr="00DE4B83">
        <w:rPr>
          <w:lang w:val="en-CA"/>
        </w:rPr>
        <w:t>US</w:t>
      </w:r>
      <w:r w:rsidR="00214411" w:rsidRPr="00DE4B83">
        <w:rPr>
          <w:lang w:val="en-CA"/>
        </w:rPr>
        <w:t> </w:t>
      </w:r>
      <w:r w:rsidRPr="00DE4B83">
        <w:rPr>
          <w:lang w:val="en-CA"/>
        </w:rPr>
        <w:t>$4,316, and that US</w:t>
      </w:r>
      <w:r w:rsidR="006B0557" w:rsidRPr="00DE4B83">
        <w:rPr>
          <w:lang w:val="en-CA"/>
        </w:rPr>
        <w:t> </w:t>
      </w:r>
      <w:r w:rsidRPr="00DE4B83">
        <w:rPr>
          <w:lang w:val="en-CA"/>
        </w:rPr>
        <w:t>$33,19</w:t>
      </w:r>
      <w:r w:rsidR="00336B6B" w:rsidRPr="00DE4B83">
        <w:rPr>
          <w:lang w:val="en-CA"/>
        </w:rPr>
        <w:t>7</w:t>
      </w:r>
      <w:r w:rsidR="006B0557" w:rsidRPr="00DE4B83">
        <w:rPr>
          <w:lang w:val="en-CA"/>
        </w:rPr>
        <w:t>,</w:t>
      </w:r>
      <w:r w:rsidRPr="00DE4B83">
        <w:rPr>
          <w:lang w:val="en-CA"/>
        </w:rPr>
        <w:t xml:space="preserve"> plus </w:t>
      </w:r>
      <w:r w:rsidR="006B0557" w:rsidRPr="00DE4B83">
        <w:rPr>
          <w:lang w:val="en-CA"/>
        </w:rPr>
        <w:t xml:space="preserve">agency support costs of </w:t>
      </w:r>
      <w:r w:rsidRPr="00DE4B83">
        <w:rPr>
          <w:lang w:val="en-CA"/>
        </w:rPr>
        <w:t>US</w:t>
      </w:r>
      <w:r w:rsidR="00214411" w:rsidRPr="00DE4B83">
        <w:rPr>
          <w:lang w:val="en-CA"/>
        </w:rPr>
        <w:t> </w:t>
      </w:r>
      <w:r w:rsidRPr="00DE4B83">
        <w:rPr>
          <w:lang w:val="en-CA"/>
        </w:rPr>
        <w:t>$2,32</w:t>
      </w:r>
      <w:r w:rsidR="006B0557" w:rsidRPr="00DE4B83">
        <w:rPr>
          <w:lang w:val="en-CA"/>
        </w:rPr>
        <w:t>4</w:t>
      </w:r>
      <w:r w:rsidRPr="00DE4B83">
        <w:rPr>
          <w:lang w:val="en-CA"/>
        </w:rPr>
        <w:t xml:space="preserve"> have been added to the third tranche being requested by UNIDO</w:t>
      </w:r>
      <w:r w:rsidR="006B0557" w:rsidRPr="00DE4B83">
        <w:rPr>
          <w:lang w:val="en-CA"/>
        </w:rPr>
        <w:t xml:space="preserve"> in accordance with decision 75/58(b) and (c)</w:t>
      </w:r>
      <w:r w:rsidRPr="00DE4B83">
        <w:rPr>
          <w:lang w:val="en-CA"/>
        </w:rPr>
        <w:t>;</w:t>
      </w:r>
    </w:p>
    <w:p w14:paraId="63F5CC79" w14:textId="6C1C6B2B" w:rsidR="00844411" w:rsidRPr="00DE4B83" w:rsidRDefault="00B73646" w:rsidP="00A5433C">
      <w:pPr>
        <w:pStyle w:val="Heading3"/>
        <w:rPr>
          <w:lang w:val="en-CA"/>
        </w:rPr>
      </w:pPr>
      <w:r w:rsidRPr="00DE4B83">
        <w:rPr>
          <w:lang w:val="en-CA"/>
        </w:rPr>
        <w:t xml:space="preserve">That the Fund Secretariat </w:t>
      </w:r>
      <w:r w:rsidR="0010507C" w:rsidRPr="00DE4B83">
        <w:rPr>
          <w:lang w:val="en-CA"/>
        </w:rPr>
        <w:t xml:space="preserve">has </w:t>
      </w:r>
      <w:r w:rsidRPr="00DE4B83">
        <w:rPr>
          <w:lang w:val="en-CA"/>
        </w:rPr>
        <w:t>updated paragraph</w:t>
      </w:r>
      <w:r w:rsidR="00844411" w:rsidRPr="00DE4B83">
        <w:rPr>
          <w:lang w:val="en-CA"/>
        </w:rPr>
        <w:t xml:space="preserve"> Appen</w:t>
      </w:r>
      <w:r w:rsidR="00DC65A4" w:rsidRPr="00DE4B83">
        <w:rPr>
          <w:lang w:val="en-CA"/>
        </w:rPr>
        <w:t>dix</w:t>
      </w:r>
      <w:r w:rsidRPr="00DE4B83">
        <w:rPr>
          <w:lang w:val="en-CA"/>
        </w:rPr>
        <w:t xml:space="preserve"> 2-A of the Agreement between the Government of </w:t>
      </w:r>
      <w:r w:rsidR="00844411" w:rsidRPr="00DE4B83">
        <w:rPr>
          <w:lang w:val="en-CA"/>
        </w:rPr>
        <w:t xml:space="preserve">the Democratic People’s Republic of Korea </w:t>
      </w:r>
      <w:r w:rsidR="00DC65A4" w:rsidRPr="00DE4B83">
        <w:rPr>
          <w:lang w:val="en-CA"/>
        </w:rPr>
        <w:t>and the Executive Committee</w:t>
      </w:r>
      <w:r w:rsidRPr="00DE4B83">
        <w:rPr>
          <w:lang w:val="en-CA"/>
        </w:rPr>
        <w:t>,</w:t>
      </w:r>
      <w:r w:rsidR="00DC65A4" w:rsidRPr="00DE4B83">
        <w:rPr>
          <w:lang w:val="en-CA"/>
        </w:rPr>
        <w:t xml:space="preserve"> based on</w:t>
      </w:r>
      <w:r w:rsidR="006B0557" w:rsidRPr="00DE4B83">
        <w:rPr>
          <w:lang w:val="en-CA"/>
        </w:rPr>
        <w:t xml:space="preserve"> the level of funding approved at the second </w:t>
      </w:r>
      <w:r w:rsidR="006B0557" w:rsidRPr="00DE4B83">
        <w:rPr>
          <w:lang w:val="en-CA"/>
        </w:rPr>
        <w:lastRenderedPageBreak/>
        <w:t xml:space="preserve">tranche, </w:t>
      </w:r>
      <w:r w:rsidR="00B61390" w:rsidRPr="00DE4B83">
        <w:rPr>
          <w:lang w:val="en-CA"/>
        </w:rPr>
        <w:t xml:space="preserve">the savings in incremental costs as mentioned in sub-paragraph (ii) above and </w:t>
      </w:r>
      <w:r w:rsidR="00DC65A4" w:rsidRPr="00DE4B83">
        <w:rPr>
          <w:lang w:val="en-CA"/>
        </w:rPr>
        <w:t>the transfer of UNEP</w:t>
      </w:r>
      <w:r w:rsidR="0010507C" w:rsidRPr="00DE4B83">
        <w:rPr>
          <w:lang w:val="en-CA"/>
        </w:rPr>
        <w:t>’</w:t>
      </w:r>
      <w:r w:rsidR="00DC65A4" w:rsidRPr="00DE4B83">
        <w:rPr>
          <w:lang w:val="en-CA"/>
        </w:rPr>
        <w:t xml:space="preserve">s component to UNIDO </w:t>
      </w:r>
      <w:r w:rsidR="006B0557" w:rsidRPr="00DE4B83">
        <w:rPr>
          <w:lang w:val="en-CA"/>
        </w:rPr>
        <w:t xml:space="preserve">in accordance with decision 75/58(d) and sub-paragraph (iii) above, </w:t>
      </w:r>
      <w:r w:rsidRPr="00DE4B83">
        <w:rPr>
          <w:lang w:val="en-CA"/>
        </w:rPr>
        <w:t>and that a new paragraph </w:t>
      </w:r>
      <w:r w:rsidR="00844411" w:rsidRPr="00DE4B83">
        <w:rPr>
          <w:lang w:val="en-CA"/>
        </w:rPr>
        <w:t>16</w:t>
      </w:r>
      <w:r w:rsidRPr="00DE4B83">
        <w:rPr>
          <w:lang w:val="en-CA"/>
        </w:rPr>
        <w:t xml:space="preserve"> </w:t>
      </w:r>
      <w:r w:rsidR="0010507C" w:rsidRPr="00DE4B83">
        <w:rPr>
          <w:lang w:val="en-CA"/>
        </w:rPr>
        <w:t xml:space="preserve">has </w:t>
      </w:r>
      <w:r w:rsidRPr="00DE4B83">
        <w:rPr>
          <w:lang w:val="en-CA"/>
        </w:rPr>
        <w:t>been added to indicate that</w:t>
      </w:r>
      <w:r w:rsidR="006B0557" w:rsidRPr="00DE4B83">
        <w:rPr>
          <w:lang w:val="en-CA"/>
        </w:rPr>
        <w:t xml:space="preserve"> UNEP stopped being the cooperating agency since the 75</w:t>
      </w:r>
      <w:r w:rsidR="006B0557" w:rsidRPr="00DE4B83">
        <w:rPr>
          <w:vertAlign w:val="superscript"/>
          <w:lang w:val="en-CA"/>
        </w:rPr>
        <w:t>th</w:t>
      </w:r>
      <w:r w:rsidR="006B0557" w:rsidRPr="00DE4B83">
        <w:rPr>
          <w:lang w:val="en-CA"/>
        </w:rPr>
        <w:t xml:space="preserve"> meeting and that </w:t>
      </w:r>
      <w:r w:rsidRPr="00DE4B83">
        <w:rPr>
          <w:lang w:val="en-CA"/>
        </w:rPr>
        <w:t xml:space="preserve">the updated Agreement </w:t>
      </w:r>
      <w:r w:rsidR="0010507C" w:rsidRPr="00DE4B83">
        <w:rPr>
          <w:lang w:val="en-CA"/>
        </w:rPr>
        <w:t xml:space="preserve">supersedes </w:t>
      </w:r>
      <w:r w:rsidRPr="00DE4B83">
        <w:rPr>
          <w:lang w:val="en-CA"/>
        </w:rPr>
        <w:t>that reached at the</w:t>
      </w:r>
      <w:r w:rsidR="00844411" w:rsidRPr="00DE4B83">
        <w:rPr>
          <w:lang w:val="en-CA"/>
        </w:rPr>
        <w:t xml:space="preserve"> 73</w:t>
      </w:r>
      <w:r w:rsidR="00844411" w:rsidRPr="00DE4B83">
        <w:rPr>
          <w:vertAlign w:val="superscript"/>
          <w:lang w:val="en-CA"/>
        </w:rPr>
        <w:t>rd</w:t>
      </w:r>
      <w:r w:rsidR="00F51D4A" w:rsidRPr="00DE4B83">
        <w:rPr>
          <w:vertAlign w:val="superscript"/>
          <w:lang w:val="en-CA"/>
        </w:rPr>
        <w:t> </w:t>
      </w:r>
      <w:r w:rsidRPr="00DE4B83">
        <w:rPr>
          <w:lang w:val="en-CA"/>
        </w:rPr>
        <w:t>meeting, as contained in Annex I to the present document</w:t>
      </w:r>
      <w:r w:rsidR="00342E6F" w:rsidRPr="00DE4B83">
        <w:rPr>
          <w:lang w:val="en-CA"/>
        </w:rPr>
        <w:t>;</w:t>
      </w:r>
    </w:p>
    <w:p w14:paraId="56B7BCE0" w14:textId="77777777" w:rsidR="00652401" w:rsidRDefault="0069496E" w:rsidP="00A5433C">
      <w:pPr>
        <w:pStyle w:val="Heading2"/>
        <w:rPr>
          <w:lang w:val="en-CA"/>
        </w:rPr>
      </w:pPr>
      <w:r w:rsidRPr="00DE4B83">
        <w:rPr>
          <w:lang w:val="en-CA"/>
        </w:rPr>
        <w:t>Request UNIDO</w:t>
      </w:r>
      <w:r w:rsidR="00652401">
        <w:rPr>
          <w:lang w:val="en-CA"/>
        </w:rPr>
        <w:t>:</w:t>
      </w:r>
    </w:p>
    <w:p w14:paraId="1BE8B46F" w14:textId="31887485" w:rsidR="0069496E" w:rsidRDefault="00E34186" w:rsidP="00A5433C">
      <w:pPr>
        <w:pStyle w:val="Heading3"/>
        <w:rPr>
          <w:lang w:val="en-CA"/>
        </w:rPr>
      </w:pPr>
      <w:r>
        <w:rPr>
          <w:lang w:val="en-CA"/>
        </w:rPr>
        <w:t>W</w:t>
      </w:r>
      <w:r w:rsidR="0069496E" w:rsidRPr="00DE4B83">
        <w:rPr>
          <w:lang w:val="en-CA"/>
        </w:rPr>
        <w:t>hen submitting and implementing future tranches of the HPMP, to follow an approach similar to that taken for the first and second tranches of stage I of the HPMP for the Democratic People’s Republic of Korea in terms of compliance with the resolutions of the United Nations Security Council, the modality of disbursement, organizational structures and monitoring procedures; and</w:t>
      </w:r>
    </w:p>
    <w:p w14:paraId="5AEACFD5" w14:textId="7741B3ED" w:rsidR="00E34186" w:rsidRPr="00E34186" w:rsidRDefault="00E34186" w:rsidP="00A5433C">
      <w:pPr>
        <w:pStyle w:val="Heading3"/>
        <w:rPr>
          <w:lang w:val="en-CA"/>
        </w:rPr>
      </w:pPr>
      <w:r>
        <w:rPr>
          <w:lang w:val="en-CA"/>
        </w:rPr>
        <w:t xml:space="preserve">To report </w:t>
      </w:r>
      <w:r w:rsidR="00EF5156">
        <w:rPr>
          <w:lang w:val="en-CA"/>
        </w:rPr>
        <w:t xml:space="preserve">on </w:t>
      </w:r>
      <w:r>
        <w:rPr>
          <w:lang w:val="en-CA"/>
        </w:rPr>
        <w:t xml:space="preserve">progress in the establishment of a fund-transfer mechanism in the context of the 2016 </w:t>
      </w:r>
      <w:r w:rsidR="00EF5156">
        <w:rPr>
          <w:lang w:val="en-CA"/>
        </w:rPr>
        <w:t>annual progress and financial report</w:t>
      </w:r>
      <w:r w:rsidR="009764C9">
        <w:rPr>
          <w:lang w:val="en-CA"/>
        </w:rPr>
        <w:t>.</w:t>
      </w:r>
    </w:p>
    <w:p w14:paraId="185ECA13" w14:textId="29E381D4" w:rsidR="0069496E" w:rsidRPr="00756FC4" w:rsidRDefault="0069496E" w:rsidP="00A5433C">
      <w:pPr>
        <w:pStyle w:val="Heading1"/>
        <w:rPr>
          <w:lang w:val="en-CA"/>
        </w:rPr>
      </w:pPr>
      <w:r w:rsidRPr="00756FC4">
        <w:rPr>
          <w:lang w:val="en-CA"/>
        </w:rPr>
        <w:t>The Fund Secretariat further recommends blanket approval of the third tranche of stage I of the HPMP for the Democratic People’s Republic of Korea, and the corresponding 2017-2018 tranche implementation plan, at the funding level shown in the table below:</w:t>
      </w:r>
    </w:p>
    <w:tbl>
      <w:tblPr>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69496E" w:rsidRPr="00A5433C" w14:paraId="12718058" w14:textId="77777777" w:rsidTr="0069496E">
        <w:tc>
          <w:tcPr>
            <w:tcW w:w="540" w:type="dxa"/>
            <w:tcBorders>
              <w:top w:val="single" w:sz="4" w:space="0" w:color="auto"/>
              <w:left w:val="single" w:sz="4" w:space="0" w:color="auto"/>
              <w:bottom w:val="single" w:sz="4" w:space="0" w:color="auto"/>
              <w:right w:val="single" w:sz="4" w:space="0" w:color="auto"/>
            </w:tcBorders>
          </w:tcPr>
          <w:p w14:paraId="66FADE0A" w14:textId="77777777" w:rsidR="0069496E" w:rsidRPr="00A5433C" w:rsidRDefault="0069496E" w:rsidP="0069496E">
            <w:pPr>
              <w:spacing w:line="360" w:lineRule="auto"/>
              <w:jc w:val="center"/>
              <w:rPr>
                <w:b/>
                <w:bCs/>
                <w:sz w:val="20"/>
                <w:szCs w:val="20"/>
                <w:lang w:val="en-CA"/>
              </w:rPr>
            </w:pPr>
          </w:p>
        </w:tc>
        <w:tc>
          <w:tcPr>
            <w:tcW w:w="4323" w:type="dxa"/>
            <w:tcBorders>
              <w:top w:val="single" w:sz="4" w:space="0" w:color="auto"/>
              <w:left w:val="single" w:sz="4" w:space="0" w:color="auto"/>
              <w:bottom w:val="single" w:sz="4" w:space="0" w:color="auto"/>
              <w:right w:val="single" w:sz="4" w:space="0" w:color="auto"/>
            </w:tcBorders>
            <w:hideMark/>
          </w:tcPr>
          <w:p w14:paraId="41251354" w14:textId="77777777" w:rsidR="0069496E" w:rsidRPr="00A5433C" w:rsidRDefault="0069496E" w:rsidP="0069496E">
            <w:pPr>
              <w:spacing w:line="360" w:lineRule="auto"/>
              <w:jc w:val="center"/>
              <w:rPr>
                <w:b/>
                <w:bCs/>
                <w:sz w:val="20"/>
                <w:szCs w:val="20"/>
                <w:lang w:val="en-CA"/>
              </w:rPr>
            </w:pPr>
            <w:r w:rsidRPr="00A5433C">
              <w:rPr>
                <w:b/>
                <w:bCs/>
                <w:sz w:val="20"/>
                <w:szCs w:val="20"/>
                <w:lang w:val="en-CA"/>
              </w:rPr>
              <w:t>Project title</w:t>
            </w:r>
          </w:p>
        </w:tc>
        <w:tc>
          <w:tcPr>
            <w:tcW w:w="162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63545C" w14:textId="77777777" w:rsidR="0069496E" w:rsidRPr="00A5433C" w:rsidRDefault="0069496E" w:rsidP="0069496E">
            <w:pPr>
              <w:spacing w:line="360" w:lineRule="auto"/>
              <w:jc w:val="center"/>
              <w:rPr>
                <w:b/>
                <w:bCs/>
                <w:sz w:val="20"/>
                <w:szCs w:val="20"/>
                <w:lang w:val="en-CA"/>
              </w:rPr>
            </w:pPr>
            <w:r w:rsidRPr="00A5433C">
              <w:rPr>
                <w:b/>
                <w:bCs/>
                <w:sz w:val="20"/>
                <w:szCs w:val="20"/>
                <w:lang w:val="en-CA"/>
              </w:rPr>
              <w:t>Project funding (US $)</w:t>
            </w:r>
          </w:p>
        </w:tc>
        <w:tc>
          <w:tcPr>
            <w:tcW w:w="13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A814E7" w14:textId="77777777" w:rsidR="0069496E" w:rsidRPr="00A5433C" w:rsidRDefault="0069496E" w:rsidP="0069496E">
            <w:pPr>
              <w:spacing w:line="360" w:lineRule="auto"/>
              <w:jc w:val="center"/>
              <w:rPr>
                <w:b/>
                <w:bCs/>
                <w:sz w:val="20"/>
                <w:szCs w:val="20"/>
                <w:lang w:val="en-CA"/>
              </w:rPr>
            </w:pPr>
            <w:r w:rsidRPr="00A5433C">
              <w:rPr>
                <w:b/>
                <w:bCs/>
                <w:sz w:val="20"/>
                <w:szCs w:val="20"/>
                <w:lang w:val="en-CA"/>
              </w:rPr>
              <w:t>Support cost (US $)</w:t>
            </w:r>
          </w:p>
        </w:tc>
        <w:tc>
          <w:tcPr>
            <w:tcW w:w="159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36C6B3" w14:textId="77777777" w:rsidR="0069496E" w:rsidRPr="00A5433C" w:rsidRDefault="0069496E" w:rsidP="0069496E">
            <w:pPr>
              <w:spacing w:line="360" w:lineRule="auto"/>
              <w:jc w:val="center"/>
              <w:rPr>
                <w:b/>
                <w:bCs/>
                <w:sz w:val="20"/>
                <w:szCs w:val="20"/>
                <w:lang w:val="en-CA"/>
              </w:rPr>
            </w:pPr>
            <w:r w:rsidRPr="00A5433C">
              <w:rPr>
                <w:b/>
                <w:bCs/>
                <w:sz w:val="20"/>
                <w:szCs w:val="20"/>
                <w:lang w:val="en-CA"/>
              </w:rPr>
              <w:t>Implementing agency</w:t>
            </w:r>
          </w:p>
        </w:tc>
      </w:tr>
      <w:tr w:rsidR="0069496E" w:rsidRPr="00A5433C" w14:paraId="7166B11E" w14:textId="77777777" w:rsidTr="0069496E">
        <w:tc>
          <w:tcPr>
            <w:tcW w:w="540" w:type="dxa"/>
            <w:tcBorders>
              <w:top w:val="single" w:sz="4" w:space="0" w:color="auto"/>
              <w:left w:val="single" w:sz="4" w:space="0" w:color="auto"/>
              <w:bottom w:val="single" w:sz="4" w:space="0" w:color="auto"/>
              <w:right w:val="single" w:sz="4" w:space="0" w:color="auto"/>
            </w:tcBorders>
            <w:hideMark/>
          </w:tcPr>
          <w:p w14:paraId="2755761A" w14:textId="77777777" w:rsidR="0069496E" w:rsidRPr="00A5433C" w:rsidRDefault="0069496E" w:rsidP="0069496E">
            <w:pPr>
              <w:spacing w:line="360" w:lineRule="auto"/>
              <w:rPr>
                <w:sz w:val="20"/>
                <w:szCs w:val="20"/>
                <w:lang w:val="en-CA"/>
              </w:rPr>
            </w:pPr>
            <w:r w:rsidRPr="00A5433C">
              <w:rPr>
                <w:sz w:val="20"/>
                <w:szCs w:val="20"/>
                <w:lang w:val="en-CA"/>
              </w:rPr>
              <w:t>(a)</w:t>
            </w:r>
          </w:p>
        </w:tc>
        <w:tc>
          <w:tcPr>
            <w:tcW w:w="4323" w:type="dxa"/>
            <w:tcBorders>
              <w:top w:val="single" w:sz="4" w:space="0" w:color="auto"/>
              <w:left w:val="single" w:sz="4" w:space="0" w:color="auto"/>
              <w:bottom w:val="single" w:sz="4" w:space="0" w:color="auto"/>
              <w:right w:val="single" w:sz="4" w:space="0" w:color="auto"/>
            </w:tcBorders>
            <w:hideMark/>
          </w:tcPr>
          <w:p w14:paraId="14A09DE3" w14:textId="4A7477D7" w:rsidR="0069496E" w:rsidRPr="00A5433C" w:rsidRDefault="0069496E" w:rsidP="0069496E">
            <w:pPr>
              <w:spacing w:line="360" w:lineRule="auto"/>
              <w:rPr>
                <w:sz w:val="20"/>
                <w:szCs w:val="20"/>
                <w:lang w:val="en-CA"/>
              </w:rPr>
            </w:pPr>
            <w:r w:rsidRPr="00A5433C">
              <w:rPr>
                <w:sz w:val="20"/>
                <w:szCs w:val="20"/>
                <w:lang w:val="en-CA"/>
              </w:rPr>
              <w:t>HCFC phase-out management plan (stage I, third tranche)</w:t>
            </w:r>
          </w:p>
        </w:tc>
        <w:tc>
          <w:tcPr>
            <w:tcW w:w="1621" w:type="dxa"/>
            <w:tcBorders>
              <w:top w:val="single" w:sz="4" w:space="0" w:color="auto"/>
              <w:left w:val="single" w:sz="4" w:space="0" w:color="auto"/>
              <w:bottom w:val="single" w:sz="4" w:space="0" w:color="auto"/>
              <w:right w:val="single" w:sz="4" w:space="0" w:color="auto"/>
            </w:tcBorders>
            <w:hideMark/>
          </w:tcPr>
          <w:p w14:paraId="70D5CA27" w14:textId="69AE0774" w:rsidR="0069496E" w:rsidRPr="00A5433C" w:rsidRDefault="0069496E" w:rsidP="0069496E">
            <w:pPr>
              <w:spacing w:line="360" w:lineRule="auto"/>
              <w:jc w:val="right"/>
              <w:rPr>
                <w:sz w:val="20"/>
                <w:szCs w:val="20"/>
                <w:lang w:val="en-CA"/>
              </w:rPr>
            </w:pPr>
            <w:r w:rsidRPr="00A5433C">
              <w:rPr>
                <w:sz w:val="20"/>
                <w:szCs w:val="20"/>
                <w:lang w:val="en-CA"/>
              </w:rPr>
              <w:t>167,867</w:t>
            </w:r>
          </w:p>
        </w:tc>
        <w:tc>
          <w:tcPr>
            <w:tcW w:w="1381" w:type="dxa"/>
            <w:tcBorders>
              <w:top w:val="single" w:sz="4" w:space="0" w:color="auto"/>
              <w:left w:val="single" w:sz="4" w:space="0" w:color="auto"/>
              <w:bottom w:val="single" w:sz="4" w:space="0" w:color="auto"/>
              <w:right w:val="single" w:sz="4" w:space="0" w:color="auto"/>
            </w:tcBorders>
            <w:hideMark/>
          </w:tcPr>
          <w:p w14:paraId="54B93F51" w14:textId="147E6A79" w:rsidR="0069496E" w:rsidRPr="00A5433C" w:rsidRDefault="0069496E" w:rsidP="0069496E">
            <w:pPr>
              <w:spacing w:line="360" w:lineRule="auto"/>
              <w:jc w:val="right"/>
              <w:rPr>
                <w:sz w:val="20"/>
                <w:szCs w:val="20"/>
                <w:lang w:val="en-CA"/>
              </w:rPr>
            </w:pPr>
            <w:r w:rsidRPr="00A5433C">
              <w:rPr>
                <w:sz w:val="20"/>
                <w:szCs w:val="20"/>
                <w:lang w:val="en-CA"/>
              </w:rPr>
              <w:t>11,751</w:t>
            </w:r>
          </w:p>
        </w:tc>
        <w:tc>
          <w:tcPr>
            <w:tcW w:w="1591" w:type="dxa"/>
            <w:tcBorders>
              <w:top w:val="single" w:sz="4" w:space="0" w:color="auto"/>
              <w:left w:val="single" w:sz="4" w:space="0" w:color="auto"/>
              <w:bottom w:val="single" w:sz="4" w:space="0" w:color="auto"/>
              <w:right w:val="single" w:sz="4" w:space="0" w:color="auto"/>
            </w:tcBorders>
            <w:hideMark/>
          </w:tcPr>
          <w:p w14:paraId="61BED7B9" w14:textId="79494B72" w:rsidR="0069496E" w:rsidRPr="00A5433C" w:rsidRDefault="0069496E" w:rsidP="0069496E">
            <w:pPr>
              <w:spacing w:line="360" w:lineRule="auto"/>
              <w:jc w:val="center"/>
              <w:rPr>
                <w:sz w:val="20"/>
                <w:szCs w:val="20"/>
                <w:lang w:val="en-CA"/>
              </w:rPr>
            </w:pPr>
            <w:r w:rsidRPr="00A5433C">
              <w:rPr>
                <w:sz w:val="20"/>
                <w:szCs w:val="20"/>
                <w:lang w:val="en-CA"/>
              </w:rPr>
              <w:t>UNIDO</w:t>
            </w:r>
          </w:p>
        </w:tc>
      </w:tr>
    </w:tbl>
    <w:p w14:paraId="57654ACA" w14:textId="77777777" w:rsidR="000E4A5B" w:rsidRDefault="000E4A5B" w:rsidP="0069496E">
      <w:pPr>
        <w:pStyle w:val="Heading1"/>
        <w:numPr>
          <w:ilvl w:val="0"/>
          <w:numId w:val="0"/>
        </w:numPr>
        <w:spacing w:line="360" w:lineRule="auto"/>
        <w:rPr>
          <w:lang w:val="en-CA"/>
        </w:rPr>
        <w:sectPr w:rsidR="000E4A5B" w:rsidSect="00450F70">
          <w:headerReference w:type="even" r:id="rId11"/>
          <w:headerReference w:type="default" r:id="rId12"/>
          <w:footerReference w:type="even" r:id="rId13"/>
          <w:footerReference w:type="default" r:id="rId14"/>
          <w:footerReference w:type="first" r:id="rId15"/>
          <w:pgSz w:w="12240" w:h="15840" w:code="1"/>
          <w:pgMar w:top="720" w:right="1440" w:bottom="862" w:left="1440" w:header="720" w:footer="476" w:gutter="0"/>
          <w:cols w:space="720"/>
          <w:titlePg/>
          <w:docGrid w:linePitch="299"/>
        </w:sectPr>
      </w:pPr>
    </w:p>
    <w:p w14:paraId="7289D368" w14:textId="77777777" w:rsidR="000E4A5B" w:rsidRPr="000E4A5B" w:rsidRDefault="000E4A5B" w:rsidP="000E4A5B">
      <w:pPr>
        <w:widowControl w:val="0"/>
        <w:tabs>
          <w:tab w:val="left" w:pos="2880"/>
          <w:tab w:val="left" w:pos="5760"/>
        </w:tabs>
        <w:spacing w:after="240"/>
        <w:jc w:val="center"/>
        <w:rPr>
          <w:b/>
        </w:rPr>
      </w:pPr>
      <w:r w:rsidRPr="000E4A5B">
        <w:rPr>
          <w:b/>
        </w:rPr>
        <w:lastRenderedPageBreak/>
        <w:t>Annex I</w:t>
      </w:r>
    </w:p>
    <w:p w14:paraId="2C80290E" w14:textId="77777777" w:rsidR="000E4A5B" w:rsidRPr="000E4A5B" w:rsidRDefault="000E4A5B" w:rsidP="000E4A5B">
      <w:pPr>
        <w:widowControl w:val="0"/>
        <w:tabs>
          <w:tab w:val="left" w:pos="2880"/>
          <w:tab w:val="left" w:pos="5760"/>
        </w:tabs>
        <w:jc w:val="center"/>
        <w:rPr>
          <w:b/>
        </w:rPr>
      </w:pPr>
      <w:r w:rsidRPr="000E4A5B">
        <w:rPr>
          <w:b/>
        </w:rPr>
        <w:t>TEXT TO BE INCLUDED IN THE UPDATED AGREEMENT BETWEEN THE GOVERNMENT OF THE DEMOCRATIC PEOPLE’S REPUBLIC OF KOREA AND THE EXECUTIVE COMMITTEE OF THE MULTILATERAL FUND FOR THE REDUCTION IN CONSUMPTION OF HYDROCHLOROFLUOROCARBONS</w:t>
      </w:r>
    </w:p>
    <w:p w14:paraId="4BB3C3B2" w14:textId="77777777" w:rsidR="000E4A5B" w:rsidRPr="000E4A5B" w:rsidRDefault="000E4A5B" w:rsidP="000E4A5B">
      <w:pPr>
        <w:spacing w:after="240"/>
        <w:jc w:val="center"/>
        <w:outlineLvl w:val="0"/>
        <w:rPr>
          <w:color w:val="000000"/>
          <w:kern w:val="36"/>
        </w:rPr>
      </w:pPr>
      <w:bookmarkStart w:id="0" w:name="_GoBack"/>
      <w:bookmarkEnd w:id="0"/>
      <w:r w:rsidRPr="000E4A5B">
        <w:rPr>
          <w:color w:val="000000"/>
          <w:kern w:val="36"/>
        </w:rPr>
        <w:t>(Relevant changes are in bold font for ease of reference)</w:t>
      </w:r>
    </w:p>
    <w:p w14:paraId="4A6753B0" w14:textId="77777777" w:rsidR="000E4A5B" w:rsidRPr="000E4A5B" w:rsidRDefault="000E4A5B" w:rsidP="000E4A5B">
      <w:pPr>
        <w:numPr>
          <w:ilvl w:val="0"/>
          <w:numId w:val="26"/>
        </w:numPr>
        <w:spacing w:after="240"/>
        <w:outlineLvl w:val="0"/>
        <w:rPr>
          <w:b/>
        </w:rPr>
      </w:pPr>
      <w:r w:rsidRPr="000E4A5B">
        <w:rPr>
          <w:b/>
        </w:rPr>
        <w:t xml:space="preserve">At the </w:t>
      </w:r>
      <w:r w:rsidRPr="000E4A5B">
        <w:rPr>
          <w:b/>
          <w:kern w:val="36"/>
        </w:rPr>
        <w:t>75</w:t>
      </w:r>
      <w:r w:rsidRPr="000E4A5B">
        <w:rPr>
          <w:b/>
          <w:kern w:val="36"/>
          <w:vertAlign w:val="superscript"/>
        </w:rPr>
        <w:t>th</w:t>
      </w:r>
      <w:r w:rsidRPr="000E4A5B">
        <w:rPr>
          <w:b/>
          <w:kern w:val="36"/>
        </w:rPr>
        <w:t xml:space="preserve"> meeting UNEP stopped being the Cooperating Agency </w:t>
      </w:r>
      <w:r w:rsidRPr="000E4A5B">
        <w:rPr>
          <w:b/>
        </w:rPr>
        <w:t>in respect of the Country’s activities under this Agreement</w:t>
      </w:r>
      <w:r w:rsidRPr="000E4A5B">
        <w:rPr>
          <w:b/>
          <w:kern w:val="36"/>
        </w:rPr>
        <w:t>. Therefore, the responsibilities of UNEP under this Agreement only extend up to the 75</w:t>
      </w:r>
      <w:r w:rsidRPr="000E4A5B">
        <w:rPr>
          <w:b/>
          <w:kern w:val="36"/>
          <w:vertAlign w:val="superscript"/>
        </w:rPr>
        <w:t>th</w:t>
      </w:r>
      <w:r w:rsidRPr="000E4A5B">
        <w:rPr>
          <w:b/>
          <w:kern w:val="36"/>
        </w:rPr>
        <w:t xml:space="preserve"> meeting. </w:t>
      </w:r>
      <w:r w:rsidRPr="000E4A5B">
        <w:rPr>
          <w:b/>
        </w:rPr>
        <w:t>This updated Agreement supersedes the Agreement reached between the Government of the Democratic People’s Republic of Korea and the Executive Committee at the 73</w:t>
      </w:r>
      <w:r w:rsidRPr="000E4A5B">
        <w:rPr>
          <w:b/>
          <w:vertAlign w:val="superscript"/>
        </w:rPr>
        <w:t>rd</w:t>
      </w:r>
      <w:r w:rsidRPr="000E4A5B">
        <w:rPr>
          <w:b/>
        </w:rPr>
        <w:t> meeting of the Executive Committee.</w:t>
      </w:r>
    </w:p>
    <w:p w14:paraId="79026079" w14:textId="77777777" w:rsidR="000E4A5B" w:rsidRPr="000E4A5B" w:rsidRDefault="000E4A5B" w:rsidP="000E4A5B">
      <w:pPr>
        <w:jc w:val="left"/>
        <w:rPr>
          <w:b/>
          <w:bCs/>
          <w:color w:val="000000"/>
        </w:rPr>
      </w:pPr>
    </w:p>
    <w:tbl>
      <w:tblPr>
        <w:tblW w:w="5000" w:type="pct"/>
        <w:tblCellMar>
          <w:left w:w="0" w:type="dxa"/>
          <w:right w:w="0" w:type="dxa"/>
        </w:tblCellMar>
        <w:tblLook w:val="04A0" w:firstRow="1" w:lastRow="0" w:firstColumn="1" w:lastColumn="0" w:noHBand="0" w:noVBand="1"/>
      </w:tblPr>
      <w:tblGrid>
        <w:gridCol w:w="616"/>
        <w:gridCol w:w="3790"/>
        <w:gridCol w:w="866"/>
        <w:gridCol w:w="866"/>
        <w:gridCol w:w="866"/>
        <w:gridCol w:w="853"/>
        <w:gridCol w:w="853"/>
        <w:gridCol w:w="866"/>
      </w:tblGrid>
      <w:tr w:rsidR="000E4A5B" w:rsidRPr="000E4A5B" w14:paraId="6E968F00" w14:textId="77777777" w:rsidTr="0031418D">
        <w:trPr>
          <w:trHeight w:val="288"/>
        </w:trPr>
        <w:tc>
          <w:tcPr>
            <w:tcW w:w="3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3C047B" w14:textId="77777777" w:rsidR="000E4A5B" w:rsidRPr="000E4A5B" w:rsidRDefault="000E4A5B" w:rsidP="000E4A5B">
            <w:pPr>
              <w:jc w:val="center"/>
              <w:rPr>
                <w:rFonts w:eastAsia="Calibri"/>
                <w:b/>
                <w:bCs/>
                <w:color w:val="000000"/>
                <w:sz w:val="20"/>
                <w:szCs w:val="20"/>
                <w:lang w:val="en-CA" w:eastAsia="en-CA"/>
              </w:rPr>
            </w:pPr>
            <w:r w:rsidRPr="000E4A5B">
              <w:rPr>
                <w:rFonts w:eastAsia="Calibri"/>
                <w:b/>
                <w:bCs/>
                <w:color w:val="000000"/>
                <w:sz w:val="20"/>
                <w:szCs w:val="20"/>
                <w:lang w:val="en-CA" w:eastAsia="en-CA"/>
              </w:rPr>
              <w:t>Row</w:t>
            </w:r>
          </w:p>
        </w:tc>
        <w:tc>
          <w:tcPr>
            <w:tcW w:w="198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884CC8E" w14:textId="77777777" w:rsidR="000E4A5B" w:rsidRPr="000E4A5B" w:rsidRDefault="000E4A5B" w:rsidP="000E4A5B">
            <w:pPr>
              <w:jc w:val="center"/>
              <w:rPr>
                <w:rFonts w:eastAsia="Calibri"/>
                <w:b/>
                <w:bCs/>
                <w:color w:val="000000"/>
                <w:sz w:val="20"/>
                <w:szCs w:val="20"/>
                <w:lang w:val="en-CA" w:eastAsia="en-CA"/>
              </w:rPr>
            </w:pPr>
            <w:r w:rsidRPr="000E4A5B">
              <w:rPr>
                <w:rFonts w:eastAsia="Calibri"/>
                <w:b/>
                <w:bCs/>
                <w:color w:val="000000"/>
                <w:sz w:val="20"/>
                <w:szCs w:val="20"/>
                <w:lang w:val="en-CA" w:eastAsia="en-CA"/>
              </w:rPr>
              <w:t>Particulars</w:t>
            </w:r>
          </w:p>
        </w:tc>
        <w:tc>
          <w:tcPr>
            <w:tcW w:w="44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9A856C1" w14:textId="77777777" w:rsidR="000E4A5B" w:rsidRPr="000E4A5B" w:rsidRDefault="000E4A5B" w:rsidP="000E4A5B">
            <w:pPr>
              <w:jc w:val="center"/>
              <w:rPr>
                <w:rFonts w:eastAsia="Calibri"/>
                <w:b/>
                <w:bCs/>
                <w:color w:val="000000"/>
                <w:sz w:val="20"/>
                <w:szCs w:val="20"/>
                <w:lang w:val="en-CA" w:eastAsia="en-CA"/>
              </w:rPr>
            </w:pPr>
            <w:r w:rsidRPr="000E4A5B">
              <w:rPr>
                <w:rFonts w:eastAsia="Calibri"/>
                <w:b/>
                <w:bCs/>
                <w:color w:val="000000"/>
                <w:sz w:val="20"/>
                <w:szCs w:val="20"/>
                <w:lang w:val="en-CA" w:eastAsia="en-CA"/>
              </w:rPr>
              <w:t>2014</w:t>
            </w:r>
          </w:p>
        </w:tc>
        <w:tc>
          <w:tcPr>
            <w:tcW w:w="44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A14E4A1" w14:textId="77777777" w:rsidR="000E4A5B" w:rsidRPr="000E4A5B" w:rsidRDefault="000E4A5B" w:rsidP="000E4A5B">
            <w:pPr>
              <w:jc w:val="center"/>
              <w:rPr>
                <w:rFonts w:eastAsia="Calibri"/>
                <w:b/>
                <w:bCs/>
                <w:color w:val="000000"/>
                <w:sz w:val="20"/>
                <w:szCs w:val="20"/>
                <w:lang w:val="en-CA" w:eastAsia="en-CA"/>
              </w:rPr>
            </w:pPr>
            <w:r w:rsidRPr="000E4A5B">
              <w:rPr>
                <w:rFonts w:eastAsia="Calibri"/>
                <w:b/>
                <w:bCs/>
                <w:color w:val="000000"/>
                <w:sz w:val="20"/>
                <w:szCs w:val="20"/>
                <w:lang w:val="en-CA" w:eastAsia="en-CA"/>
              </w:rPr>
              <w:t>2015</w:t>
            </w:r>
          </w:p>
        </w:tc>
        <w:tc>
          <w:tcPr>
            <w:tcW w:w="44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93EF5F" w14:textId="77777777" w:rsidR="000E4A5B" w:rsidRPr="000E4A5B" w:rsidRDefault="000E4A5B" w:rsidP="000E4A5B">
            <w:pPr>
              <w:jc w:val="center"/>
              <w:rPr>
                <w:rFonts w:eastAsia="Calibri"/>
                <w:b/>
                <w:bCs/>
                <w:color w:val="000000"/>
                <w:sz w:val="20"/>
                <w:szCs w:val="20"/>
                <w:lang w:val="en-CA" w:eastAsia="en-CA"/>
              </w:rPr>
            </w:pPr>
            <w:r w:rsidRPr="000E4A5B">
              <w:rPr>
                <w:rFonts w:eastAsia="Calibri"/>
                <w:b/>
                <w:bCs/>
                <w:color w:val="000000"/>
                <w:sz w:val="20"/>
                <w:szCs w:val="20"/>
                <w:lang w:val="en-CA" w:eastAsia="en-CA"/>
              </w:rPr>
              <w:t>2016</w:t>
            </w:r>
          </w:p>
        </w:tc>
        <w:tc>
          <w:tcPr>
            <w:tcW w:w="44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52E528" w14:textId="77777777" w:rsidR="000E4A5B" w:rsidRPr="000E4A5B" w:rsidRDefault="000E4A5B" w:rsidP="000E4A5B">
            <w:pPr>
              <w:jc w:val="center"/>
              <w:rPr>
                <w:rFonts w:eastAsia="Calibri"/>
                <w:b/>
                <w:bCs/>
                <w:color w:val="000000"/>
                <w:sz w:val="20"/>
                <w:szCs w:val="20"/>
                <w:lang w:val="en-CA" w:eastAsia="en-CA"/>
              </w:rPr>
            </w:pPr>
            <w:r w:rsidRPr="000E4A5B">
              <w:rPr>
                <w:rFonts w:eastAsia="Calibri"/>
                <w:b/>
                <w:bCs/>
                <w:color w:val="000000"/>
                <w:sz w:val="20"/>
                <w:szCs w:val="20"/>
                <w:lang w:val="en-CA" w:eastAsia="en-CA"/>
              </w:rPr>
              <w:t>2017</w:t>
            </w:r>
          </w:p>
        </w:tc>
        <w:tc>
          <w:tcPr>
            <w:tcW w:w="44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32DFA9D" w14:textId="77777777" w:rsidR="000E4A5B" w:rsidRPr="000E4A5B" w:rsidRDefault="000E4A5B" w:rsidP="000E4A5B">
            <w:pPr>
              <w:jc w:val="center"/>
              <w:rPr>
                <w:rFonts w:eastAsia="Calibri"/>
                <w:b/>
                <w:bCs/>
                <w:color w:val="000000"/>
                <w:sz w:val="20"/>
                <w:szCs w:val="20"/>
                <w:lang w:val="en-CA" w:eastAsia="en-CA"/>
              </w:rPr>
            </w:pPr>
            <w:r w:rsidRPr="000E4A5B">
              <w:rPr>
                <w:rFonts w:eastAsia="Calibri"/>
                <w:b/>
                <w:bCs/>
                <w:color w:val="000000"/>
                <w:sz w:val="20"/>
                <w:szCs w:val="20"/>
                <w:lang w:val="en-CA" w:eastAsia="en-CA"/>
              </w:rPr>
              <w:t>2018</w:t>
            </w:r>
          </w:p>
        </w:tc>
        <w:tc>
          <w:tcPr>
            <w:tcW w:w="44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F40CA9" w14:textId="77777777" w:rsidR="000E4A5B" w:rsidRPr="000E4A5B" w:rsidRDefault="000E4A5B" w:rsidP="000E4A5B">
            <w:pPr>
              <w:jc w:val="center"/>
              <w:rPr>
                <w:rFonts w:eastAsia="Calibri"/>
                <w:b/>
                <w:bCs/>
                <w:color w:val="000000"/>
                <w:sz w:val="20"/>
                <w:szCs w:val="20"/>
                <w:lang w:val="en-CA" w:eastAsia="en-CA"/>
              </w:rPr>
            </w:pPr>
            <w:r w:rsidRPr="000E4A5B">
              <w:rPr>
                <w:rFonts w:eastAsia="Calibri"/>
                <w:b/>
                <w:bCs/>
                <w:color w:val="000000"/>
                <w:sz w:val="20"/>
                <w:szCs w:val="20"/>
                <w:lang w:val="en-CA" w:eastAsia="en-CA"/>
              </w:rPr>
              <w:t>Total</w:t>
            </w:r>
          </w:p>
        </w:tc>
      </w:tr>
      <w:tr w:rsidR="000E4A5B" w:rsidRPr="000E4A5B" w14:paraId="51DB2494" w14:textId="77777777" w:rsidTr="0031418D">
        <w:trPr>
          <w:trHeight w:val="52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F8EA83" w14:textId="77777777" w:rsidR="000E4A5B" w:rsidRPr="000E4A5B" w:rsidRDefault="000E4A5B" w:rsidP="000E4A5B">
            <w:pPr>
              <w:rPr>
                <w:rFonts w:eastAsia="Calibri"/>
                <w:color w:val="000000"/>
                <w:sz w:val="20"/>
                <w:szCs w:val="20"/>
                <w:lang w:val="en-CA" w:eastAsia="en-CA"/>
              </w:rPr>
            </w:pPr>
            <w:r w:rsidRPr="000E4A5B">
              <w:rPr>
                <w:rFonts w:eastAsia="Calibri"/>
                <w:color w:val="000000"/>
                <w:sz w:val="20"/>
                <w:szCs w:val="20"/>
                <w:lang w:val="en-CA" w:eastAsia="en-CA"/>
              </w:rPr>
              <w:t>1.1</w:t>
            </w:r>
          </w:p>
        </w:tc>
        <w:tc>
          <w:tcPr>
            <w:tcW w:w="1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4972A5" w14:textId="77777777" w:rsidR="000E4A5B" w:rsidRPr="000E4A5B" w:rsidRDefault="000E4A5B" w:rsidP="000E4A5B">
            <w:pPr>
              <w:rPr>
                <w:rFonts w:eastAsia="Calibri"/>
                <w:color w:val="000000"/>
                <w:sz w:val="20"/>
                <w:szCs w:val="20"/>
                <w:lang w:val="en-CA" w:eastAsia="en-CA"/>
              </w:rPr>
            </w:pPr>
            <w:r w:rsidRPr="000E4A5B">
              <w:rPr>
                <w:rFonts w:eastAsia="Calibri"/>
                <w:color w:val="000000"/>
                <w:sz w:val="20"/>
                <w:szCs w:val="20"/>
                <w:lang w:val="en-CA" w:eastAsia="en-CA"/>
              </w:rPr>
              <w:t>Montreal Protocol reduction schedule of Annex C, Group I substance (ODP tonnes)</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BFC942"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78</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98ADFC"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70.2</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57818E"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70.2</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11D25D"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70.2</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C0394F"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70.2</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6391BF"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n/a</w:t>
            </w:r>
          </w:p>
        </w:tc>
      </w:tr>
      <w:tr w:rsidR="000E4A5B" w:rsidRPr="000E4A5B" w14:paraId="69ECDC89" w14:textId="77777777" w:rsidTr="0031418D">
        <w:trPr>
          <w:trHeight w:val="52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171396" w14:textId="77777777" w:rsidR="000E4A5B" w:rsidRPr="000E4A5B" w:rsidRDefault="000E4A5B" w:rsidP="000E4A5B">
            <w:pPr>
              <w:rPr>
                <w:rFonts w:eastAsia="Calibri"/>
                <w:color w:val="000000"/>
                <w:sz w:val="20"/>
                <w:szCs w:val="20"/>
                <w:lang w:val="en-CA" w:eastAsia="en-CA"/>
              </w:rPr>
            </w:pPr>
            <w:r w:rsidRPr="000E4A5B">
              <w:rPr>
                <w:rFonts w:eastAsia="Calibri"/>
                <w:color w:val="000000"/>
                <w:sz w:val="20"/>
                <w:szCs w:val="20"/>
                <w:lang w:val="en-CA" w:eastAsia="en-CA"/>
              </w:rPr>
              <w:t>1.2</w:t>
            </w:r>
          </w:p>
        </w:tc>
        <w:tc>
          <w:tcPr>
            <w:tcW w:w="1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5748D2" w14:textId="77777777" w:rsidR="000E4A5B" w:rsidRPr="000E4A5B" w:rsidRDefault="000E4A5B" w:rsidP="000E4A5B">
            <w:pPr>
              <w:rPr>
                <w:rFonts w:eastAsia="Calibri"/>
                <w:color w:val="000000"/>
                <w:sz w:val="20"/>
                <w:szCs w:val="20"/>
                <w:lang w:val="en-CA" w:eastAsia="en-CA"/>
              </w:rPr>
            </w:pPr>
            <w:r w:rsidRPr="000E4A5B">
              <w:rPr>
                <w:rFonts w:eastAsia="Calibri"/>
                <w:color w:val="000000"/>
                <w:sz w:val="20"/>
                <w:szCs w:val="20"/>
                <w:lang w:val="en-CA" w:eastAsia="en-CA"/>
              </w:rPr>
              <w:t>Maximum allowable total consumption of Annex C, Group I substance (ODP tonnes)</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916646"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0D57EE"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70.2</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F330C3"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70.2</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A26083"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70.2</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5D59DB"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66.3</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4CFF5A"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n/a</w:t>
            </w:r>
          </w:p>
        </w:tc>
      </w:tr>
      <w:tr w:rsidR="000E4A5B" w:rsidRPr="000E4A5B" w14:paraId="465A6896"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D5607E"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2.1</w:t>
            </w:r>
          </w:p>
        </w:tc>
        <w:tc>
          <w:tcPr>
            <w:tcW w:w="1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E38AC2"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Lead IA (UNIDO) agreed funding (US$)</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4EE4CF"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123,700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BAC92BF"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506,680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686700B"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167,867</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E853AD9"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82F8367"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40,000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1D0E7D4"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838,247</w:t>
            </w:r>
          </w:p>
        </w:tc>
      </w:tr>
      <w:tr w:rsidR="000E4A5B" w:rsidRPr="000E4A5B" w14:paraId="33B8B920"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6B21A8"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2.2</w:t>
            </w:r>
          </w:p>
        </w:tc>
        <w:tc>
          <w:tcPr>
            <w:tcW w:w="1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6E85F"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Support costs for Lead IA (US $)</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3D6326"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8,659</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E116C16"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35,468</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D6C8C8B"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11,751</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8587069"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3DD43A9"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2,800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A798A3A"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58,678</w:t>
            </w:r>
          </w:p>
        </w:tc>
      </w:tr>
      <w:tr w:rsidR="000E4A5B" w:rsidRPr="000E4A5B" w14:paraId="68AB4BEF" w14:textId="77777777" w:rsidTr="0031418D">
        <w:trPr>
          <w:trHeight w:val="52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A2C33C"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2.3</w:t>
            </w:r>
          </w:p>
        </w:tc>
        <w:tc>
          <w:tcPr>
            <w:tcW w:w="1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8C0FF"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Cooperating IA (UNEP) agreed funding (US $)</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80B534"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10,303</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9B45911"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C9BE77"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49C942E"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5ED5DFD"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E3B6C02"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10,303</w:t>
            </w:r>
          </w:p>
        </w:tc>
      </w:tr>
      <w:tr w:rsidR="000E4A5B" w:rsidRPr="000E4A5B" w14:paraId="37A42D46"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8D0D68"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2.4</w:t>
            </w:r>
          </w:p>
        </w:tc>
        <w:tc>
          <w:tcPr>
            <w:tcW w:w="1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4812BE"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Support costs for Cooperating IA (US $)</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C03D332"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1,339</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9CA0CA3"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753C394"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382A9A2"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B26D6A"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61C52DF"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1,339</w:t>
            </w:r>
          </w:p>
        </w:tc>
      </w:tr>
      <w:tr w:rsidR="000E4A5B" w:rsidRPr="000E4A5B" w14:paraId="09DC33F0"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699E70"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3.1</w:t>
            </w:r>
          </w:p>
        </w:tc>
        <w:tc>
          <w:tcPr>
            <w:tcW w:w="1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EFF784"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Total agreed funding (US $)</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F77213"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134,003</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DE004B0"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506,680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620C036"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167,867</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7A9D26"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EBAA39"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40,000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6EE2A5E"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848,550</w:t>
            </w:r>
          </w:p>
        </w:tc>
      </w:tr>
      <w:tr w:rsidR="000E4A5B" w:rsidRPr="000E4A5B" w14:paraId="5FE390F0"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C14538"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3.2</w:t>
            </w:r>
          </w:p>
        </w:tc>
        <w:tc>
          <w:tcPr>
            <w:tcW w:w="1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8956AE"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Total support costs (US $)</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CF02D0"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9,998</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ABC8D7"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35,468</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444D3DF"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11,751</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F80DDD7"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DCB540D"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2,800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C64537B"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60,017</w:t>
            </w:r>
          </w:p>
        </w:tc>
      </w:tr>
      <w:tr w:rsidR="000E4A5B" w:rsidRPr="000E4A5B" w14:paraId="2956BDD8"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3C3FBF"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3.3</w:t>
            </w:r>
          </w:p>
        </w:tc>
        <w:tc>
          <w:tcPr>
            <w:tcW w:w="198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66630"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Total agreed costs (US $)</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6B3D8B"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144,001</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E24CBF2"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542,148</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4B0E393"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179,618</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1173E05"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3B30175"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42,800</w:t>
            </w:r>
          </w:p>
        </w:tc>
        <w:tc>
          <w:tcPr>
            <w:tcW w:w="44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54BD5D2" w14:textId="77777777" w:rsidR="000E4A5B" w:rsidRPr="000E4A5B" w:rsidRDefault="000E4A5B" w:rsidP="000E4A5B">
            <w:pPr>
              <w:jc w:val="right"/>
              <w:rPr>
                <w:rFonts w:eastAsia="Calibri"/>
                <w:b/>
                <w:color w:val="000000"/>
                <w:sz w:val="20"/>
                <w:szCs w:val="20"/>
                <w:lang w:val="en-CA" w:eastAsia="en-CA"/>
              </w:rPr>
            </w:pPr>
            <w:r w:rsidRPr="000E4A5B">
              <w:rPr>
                <w:rFonts w:eastAsia="Calibri"/>
                <w:b/>
                <w:color w:val="000000"/>
                <w:sz w:val="20"/>
                <w:szCs w:val="20"/>
                <w:lang w:val="en-CA" w:eastAsia="en-CA"/>
              </w:rPr>
              <w:t>908,567</w:t>
            </w:r>
          </w:p>
        </w:tc>
      </w:tr>
      <w:tr w:rsidR="000E4A5B" w:rsidRPr="000E4A5B" w14:paraId="02A72169"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BDD82A"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4.1.1</w:t>
            </w:r>
          </w:p>
        </w:tc>
        <w:tc>
          <w:tcPr>
            <w:tcW w:w="4226"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1AB526"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Total phase-out of HCFC-22 agreed to be achieved under this Agreement (ODP tonnes)</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A4503D"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4.03</w:t>
            </w:r>
          </w:p>
        </w:tc>
      </w:tr>
      <w:tr w:rsidR="000E4A5B" w:rsidRPr="000E4A5B" w14:paraId="79851990"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B9662D"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4.1.2</w:t>
            </w:r>
          </w:p>
        </w:tc>
        <w:tc>
          <w:tcPr>
            <w:tcW w:w="4226"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91AC8F"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Phase-out of HCFC-22 to be achieved in previously approved projects (ODP tonnes)</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95BD1F"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n/a</w:t>
            </w:r>
          </w:p>
        </w:tc>
      </w:tr>
      <w:tr w:rsidR="000E4A5B" w:rsidRPr="000E4A5B" w14:paraId="63896357"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329836"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4.1.3</w:t>
            </w:r>
          </w:p>
        </w:tc>
        <w:tc>
          <w:tcPr>
            <w:tcW w:w="4226"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05FC7F"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Remaining eligible consumption of HCFC-22 (ODP tonnes)</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B48CC7"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57.97</w:t>
            </w:r>
          </w:p>
        </w:tc>
      </w:tr>
      <w:tr w:rsidR="000E4A5B" w:rsidRPr="000E4A5B" w14:paraId="06960AB7"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B4F187"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4.2.1</w:t>
            </w:r>
          </w:p>
        </w:tc>
        <w:tc>
          <w:tcPr>
            <w:tcW w:w="4226"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A28842"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Total phase-out of HCFC-141b to be achieved under this Agreement (ODP tonnes)</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521901"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16.00</w:t>
            </w:r>
          </w:p>
        </w:tc>
      </w:tr>
      <w:tr w:rsidR="000E4A5B" w:rsidRPr="000E4A5B" w14:paraId="63EDC27D" w14:textId="77777777" w:rsidTr="0031418D">
        <w:trPr>
          <w:trHeight w:val="288"/>
        </w:trPr>
        <w:tc>
          <w:tcPr>
            <w:tcW w:w="3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25CFAB"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4.2.2</w:t>
            </w:r>
          </w:p>
        </w:tc>
        <w:tc>
          <w:tcPr>
            <w:tcW w:w="4226"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9CAE02"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Phase-out of HCFC-141b to be achieved in previously approved projects (ODP tonnes)</w:t>
            </w:r>
          </w:p>
        </w:tc>
        <w:tc>
          <w:tcPr>
            <w:tcW w:w="4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CC693A"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n/a</w:t>
            </w:r>
          </w:p>
        </w:tc>
      </w:tr>
      <w:tr w:rsidR="000E4A5B" w:rsidRPr="000E4A5B" w14:paraId="0C984E6F" w14:textId="77777777" w:rsidTr="0031418D">
        <w:trPr>
          <w:trHeight w:val="288"/>
        </w:trPr>
        <w:tc>
          <w:tcPr>
            <w:tcW w:w="325"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34B2F3F"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4.2.3</w:t>
            </w:r>
          </w:p>
        </w:tc>
        <w:tc>
          <w:tcPr>
            <w:tcW w:w="4226" w:type="pct"/>
            <w:gridSpan w:val="6"/>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666044B3" w14:textId="77777777" w:rsidR="000E4A5B" w:rsidRPr="000E4A5B" w:rsidRDefault="000E4A5B" w:rsidP="000E4A5B">
            <w:pPr>
              <w:jc w:val="left"/>
              <w:rPr>
                <w:rFonts w:eastAsia="Calibri"/>
                <w:color w:val="000000"/>
                <w:sz w:val="20"/>
                <w:szCs w:val="20"/>
                <w:lang w:val="en-CA" w:eastAsia="en-CA"/>
              </w:rPr>
            </w:pPr>
            <w:r w:rsidRPr="000E4A5B">
              <w:rPr>
                <w:rFonts w:eastAsia="Calibri"/>
                <w:color w:val="000000"/>
                <w:sz w:val="20"/>
                <w:szCs w:val="20"/>
                <w:lang w:val="en-CA" w:eastAsia="en-CA"/>
              </w:rPr>
              <w:t>Remaining eligible consumption of HCFC-141b (ODP tonnes)</w:t>
            </w:r>
          </w:p>
        </w:tc>
        <w:tc>
          <w:tcPr>
            <w:tcW w:w="449" w:type="pct"/>
            <w:tcBorders>
              <w:top w:val="single" w:sz="8" w:space="0" w:color="auto"/>
              <w:left w:val="nil"/>
              <w:bottom w:val="single" w:sz="4" w:space="0" w:color="auto"/>
              <w:right w:val="single" w:sz="8" w:space="0" w:color="auto"/>
            </w:tcBorders>
            <w:noWrap/>
            <w:tcMar>
              <w:top w:w="0" w:type="dxa"/>
              <w:left w:w="108" w:type="dxa"/>
              <w:bottom w:w="0" w:type="dxa"/>
              <w:right w:w="108" w:type="dxa"/>
            </w:tcMar>
            <w:vAlign w:val="center"/>
            <w:hideMark/>
          </w:tcPr>
          <w:p w14:paraId="16386571" w14:textId="77777777" w:rsidR="000E4A5B" w:rsidRPr="000E4A5B" w:rsidRDefault="000E4A5B" w:rsidP="000E4A5B">
            <w:pPr>
              <w:jc w:val="right"/>
              <w:rPr>
                <w:rFonts w:eastAsia="Calibri"/>
                <w:color w:val="000000"/>
                <w:sz w:val="20"/>
                <w:szCs w:val="20"/>
                <w:lang w:val="en-CA" w:eastAsia="en-CA"/>
              </w:rPr>
            </w:pPr>
            <w:r w:rsidRPr="000E4A5B">
              <w:rPr>
                <w:rFonts w:eastAsia="Calibri"/>
                <w:color w:val="000000"/>
                <w:sz w:val="20"/>
                <w:szCs w:val="20"/>
                <w:lang w:val="en-CA" w:eastAsia="en-CA"/>
              </w:rPr>
              <w:t>0.00</w:t>
            </w:r>
          </w:p>
        </w:tc>
      </w:tr>
      <w:tr w:rsidR="000E4A5B" w:rsidRPr="000E4A5B" w14:paraId="591DAC4E" w14:textId="77777777" w:rsidTr="0031418D">
        <w:trPr>
          <w:trHeight w:val="288"/>
        </w:trPr>
        <w:tc>
          <w:tcPr>
            <w:tcW w:w="5000" w:type="pct"/>
            <w:gridSpan w:val="8"/>
            <w:tcBorders>
              <w:top w:val="single" w:sz="4" w:space="0" w:color="auto"/>
            </w:tcBorders>
            <w:tcMar>
              <w:top w:w="0" w:type="dxa"/>
              <w:left w:w="108" w:type="dxa"/>
              <w:bottom w:w="0" w:type="dxa"/>
              <w:right w:w="108" w:type="dxa"/>
            </w:tcMar>
            <w:vAlign w:val="center"/>
            <w:hideMark/>
          </w:tcPr>
          <w:p w14:paraId="4A05BC82" w14:textId="77777777" w:rsidR="000E4A5B" w:rsidRPr="000E4A5B" w:rsidRDefault="000E4A5B" w:rsidP="000E4A5B">
            <w:pPr>
              <w:jc w:val="left"/>
              <w:rPr>
                <w:rFonts w:eastAsia="Calibri"/>
                <w:color w:val="000000"/>
                <w:sz w:val="16"/>
                <w:szCs w:val="16"/>
                <w:lang w:val="en-CA" w:eastAsia="en-CA"/>
              </w:rPr>
            </w:pPr>
            <w:r w:rsidRPr="000E4A5B">
              <w:rPr>
                <w:rFonts w:eastAsia="Calibri"/>
                <w:color w:val="000000"/>
                <w:sz w:val="16"/>
                <w:szCs w:val="16"/>
                <w:lang w:val="en-CA" w:eastAsia="en-CA"/>
              </w:rPr>
              <w:t>*The Government of the Democratic People`s Republic of Korea estimated a consumption of 80.00 ODP tonnes, which is above</w:t>
            </w:r>
            <w:proofErr w:type="gramStart"/>
            <w:r w:rsidRPr="000E4A5B">
              <w:rPr>
                <w:rFonts w:eastAsia="Calibri"/>
                <w:color w:val="000000"/>
                <w:sz w:val="16"/>
                <w:szCs w:val="16"/>
                <w:lang w:val="en-CA" w:eastAsia="en-CA"/>
              </w:rPr>
              <w:t>  the</w:t>
            </w:r>
            <w:proofErr w:type="gramEnd"/>
            <w:r w:rsidRPr="000E4A5B">
              <w:rPr>
                <w:rFonts w:eastAsia="Calibri"/>
                <w:color w:val="000000"/>
                <w:sz w:val="16"/>
                <w:szCs w:val="16"/>
                <w:lang w:val="en-CA" w:eastAsia="en-CA"/>
              </w:rPr>
              <w:t xml:space="preserve"> HCFC baseline for compliance.</w:t>
            </w:r>
          </w:p>
        </w:tc>
      </w:tr>
    </w:tbl>
    <w:p w14:paraId="62680772" w14:textId="77777777" w:rsidR="000E4A5B" w:rsidRPr="000E4A5B" w:rsidRDefault="000E4A5B" w:rsidP="000E4A5B">
      <w:pPr>
        <w:jc w:val="left"/>
        <w:rPr>
          <w:rFonts w:ascii="Calibri" w:eastAsia="Calibri" w:hAnsi="Calibri"/>
          <w:lang w:val="en-US" w:eastAsia="en-CA"/>
        </w:rPr>
      </w:pPr>
    </w:p>
    <w:tbl>
      <w:tblPr>
        <w:tblStyle w:val="TableGrid"/>
        <w:tblpPr w:leftFromText="180" w:rightFromText="180" w:vertAnchor="text" w:horzAnchor="margin" w:tblpXSpec="center" w:tblpY="9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9"/>
        <w:gridCol w:w="1380"/>
        <w:gridCol w:w="1380"/>
        <w:gridCol w:w="1380"/>
        <w:gridCol w:w="1381"/>
      </w:tblGrid>
      <w:tr w:rsidR="000E4A5B" w:rsidRPr="000E4A5B" w14:paraId="0AC1F545" w14:textId="77777777" w:rsidTr="0031418D">
        <w:tc>
          <w:tcPr>
            <w:tcW w:w="1379" w:type="dxa"/>
          </w:tcPr>
          <w:p w14:paraId="4BF29BD2" w14:textId="77777777" w:rsidR="000E4A5B" w:rsidRPr="000E4A5B" w:rsidRDefault="000E4A5B" w:rsidP="000E4A5B">
            <w:pPr>
              <w:rPr>
                <w:lang w:val="en-CA"/>
              </w:rPr>
            </w:pPr>
          </w:p>
        </w:tc>
        <w:tc>
          <w:tcPr>
            <w:tcW w:w="1380" w:type="dxa"/>
          </w:tcPr>
          <w:p w14:paraId="3550A759" w14:textId="77777777" w:rsidR="000E4A5B" w:rsidRPr="000E4A5B" w:rsidRDefault="000E4A5B" w:rsidP="000E4A5B">
            <w:pPr>
              <w:rPr>
                <w:lang w:val="en-CA"/>
              </w:rPr>
            </w:pPr>
          </w:p>
        </w:tc>
        <w:tc>
          <w:tcPr>
            <w:tcW w:w="1380" w:type="dxa"/>
            <w:tcBorders>
              <w:bottom w:val="single" w:sz="4" w:space="0" w:color="auto"/>
            </w:tcBorders>
          </w:tcPr>
          <w:p w14:paraId="7230D5EC" w14:textId="77777777" w:rsidR="000E4A5B" w:rsidRPr="000E4A5B" w:rsidRDefault="000E4A5B" w:rsidP="000E4A5B">
            <w:pPr>
              <w:rPr>
                <w:lang w:val="en-CA"/>
              </w:rPr>
            </w:pPr>
          </w:p>
        </w:tc>
        <w:tc>
          <w:tcPr>
            <w:tcW w:w="1380" w:type="dxa"/>
          </w:tcPr>
          <w:p w14:paraId="568BC1B5" w14:textId="77777777" w:rsidR="000E4A5B" w:rsidRPr="000E4A5B" w:rsidRDefault="000E4A5B" w:rsidP="000E4A5B">
            <w:pPr>
              <w:rPr>
                <w:lang w:val="en-CA"/>
              </w:rPr>
            </w:pPr>
          </w:p>
        </w:tc>
        <w:tc>
          <w:tcPr>
            <w:tcW w:w="1381" w:type="dxa"/>
          </w:tcPr>
          <w:p w14:paraId="4A932A13" w14:textId="77777777" w:rsidR="000E4A5B" w:rsidRPr="000E4A5B" w:rsidRDefault="000E4A5B" w:rsidP="000E4A5B">
            <w:pPr>
              <w:rPr>
                <w:lang w:val="en-CA"/>
              </w:rPr>
            </w:pPr>
          </w:p>
        </w:tc>
      </w:tr>
    </w:tbl>
    <w:p w14:paraId="4DEB0DCA" w14:textId="77777777" w:rsidR="000E4A5B" w:rsidRPr="000E4A5B" w:rsidRDefault="000E4A5B" w:rsidP="000E4A5B">
      <w:pPr>
        <w:jc w:val="left"/>
        <w:rPr>
          <w:rFonts w:ascii="Calibri" w:eastAsia="Calibri" w:hAnsi="Calibri"/>
          <w:lang w:val="en-US" w:eastAsia="en-CA"/>
        </w:rPr>
      </w:pPr>
    </w:p>
    <w:p w14:paraId="4D7CE14A" w14:textId="77777777" w:rsidR="000E4A5B" w:rsidRPr="000E4A5B" w:rsidRDefault="000E4A5B" w:rsidP="000E4A5B">
      <w:pPr>
        <w:jc w:val="left"/>
        <w:rPr>
          <w:rFonts w:ascii="Calibri" w:eastAsia="Calibri" w:hAnsi="Calibri"/>
          <w:lang w:val="en-US" w:eastAsia="en-CA"/>
        </w:rPr>
      </w:pPr>
    </w:p>
    <w:p w14:paraId="4ADBA4BB" w14:textId="77777777" w:rsidR="000E4A5B" w:rsidRPr="000E4A5B" w:rsidRDefault="000E4A5B" w:rsidP="000E4A5B">
      <w:pPr>
        <w:jc w:val="left"/>
        <w:rPr>
          <w:b/>
          <w:bCs/>
          <w:color w:val="000000"/>
        </w:rPr>
      </w:pPr>
    </w:p>
    <w:p w14:paraId="674B7365" w14:textId="77777777" w:rsidR="000E4A5B" w:rsidRPr="000E4A5B" w:rsidRDefault="000E4A5B" w:rsidP="000E4A5B">
      <w:pPr>
        <w:jc w:val="left"/>
        <w:rPr>
          <w:b/>
          <w:bCs/>
          <w:color w:val="000000"/>
        </w:rPr>
      </w:pPr>
    </w:p>
    <w:p w14:paraId="5496E53F" w14:textId="77777777" w:rsidR="000E4A5B" w:rsidRPr="000E4A5B" w:rsidRDefault="000E4A5B" w:rsidP="000E4A5B">
      <w:pPr>
        <w:jc w:val="left"/>
        <w:rPr>
          <w:b/>
          <w:bCs/>
          <w:color w:val="000000"/>
        </w:rPr>
      </w:pPr>
    </w:p>
    <w:p w14:paraId="3BE58FE2" w14:textId="77777777" w:rsidR="000E4A5B" w:rsidRPr="000E4A5B" w:rsidRDefault="000E4A5B" w:rsidP="000E4A5B">
      <w:pPr>
        <w:rPr>
          <w:b/>
          <w:bCs/>
          <w:color w:val="000000"/>
        </w:rPr>
      </w:pPr>
    </w:p>
    <w:p w14:paraId="70CD9D73" w14:textId="77777777" w:rsidR="000E4A5B" w:rsidRPr="000E4A5B" w:rsidRDefault="000E4A5B" w:rsidP="000E4A5B">
      <w:pPr>
        <w:rPr>
          <w:b/>
        </w:rPr>
      </w:pPr>
    </w:p>
    <w:p w14:paraId="144577D3" w14:textId="0C84A2C6" w:rsidR="0069496E" w:rsidRPr="000E4A5B" w:rsidRDefault="0069496E" w:rsidP="0069496E">
      <w:pPr>
        <w:pStyle w:val="Heading1"/>
        <w:numPr>
          <w:ilvl w:val="0"/>
          <w:numId w:val="0"/>
        </w:numPr>
        <w:spacing w:line="360" w:lineRule="auto"/>
      </w:pPr>
    </w:p>
    <w:sectPr w:rsidR="0069496E" w:rsidRPr="000E4A5B" w:rsidSect="009D6BA7">
      <w:headerReference w:type="firs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7ECC9" w14:textId="77777777" w:rsidR="00D41768" w:rsidRDefault="00D41768" w:rsidP="004A504B">
      <w:r>
        <w:separator/>
      </w:r>
    </w:p>
  </w:endnote>
  <w:endnote w:type="continuationSeparator" w:id="0">
    <w:p w14:paraId="4F9D667F" w14:textId="77777777" w:rsidR="00D41768" w:rsidRDefault="00D417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RK P Chongbong">
    <w:charset w:val="88"/>
    <w:family w:val="auto"/>
    <w:pitch w:val="variable"/>
    <w:sig w:usb0="900002AF" w:usb1="19DFECFB" w:usb2="00000012" w:usb3="00000000" w:csb0="0018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C7ECB" w14:textId="77777777" w:rsidR="00D41768" w:rsidRPr="0033525D" w:rsidRDefault="00D41768">
    <w:pPr>
      <w:jc w:val="center"/>
    </w:pPr>
    <w:r>
      <w:fldChar w:fldCharType="begin"/>
    </w:r>
    <w:r>
      <w:instrText xml:space="preserve"> PAGE </w:instrText>
    </w:r>
    <w:r>
      <w:fldChar w:fldCharType="separate"/>
    </w:r>
    <w:r w:rsidR="000E4A5B">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7B4C15" w14:textId="77777777" w:rsidR="00D41768" w:rsidRPr="0033525D" w:rsidRDefault="00D41768">
    <w:pPr>
      <w:jc w:val="center"/>
    </w:pPr>
    <w:r>
      <w:fldChar w:fldCharType="begin"/>
    </w:r>
    <w:r>
      <w:instrText xml:space="preserve"> PAGE </w:instrText>
    </w:r>
    <w:r>
      <w:fldChar w:fldCharType="separate"/>
    </w:r>
    <w:r w:rsidR="000E4A5B">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45FD1" w14:textId="77777777" w:rsidR="00D41768" w:rsidRDefault="00D4176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20CAACB" w14:textId="77777777" w:rsidR="00D41768" w:rsidRDefault="00D4176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5119447"/>
      <w:docPartObj>
        <w:docPartGallery w:val="Page Numbers (Bottom of Page)"/>
        <w:docPartUnique/>
      </w:docPartObj>
    </w:sdtPr>
    <w:sdtEndPr>
      <w:rPr>
        <w:noProof/>
      </w:rPr>
    </w:sdtEndPr>
    <w:sdtContent>
      <w:p w14:paraId="37A7600A" w14:textId="70DC1668" w:rsidR="000E4A5B" w:rsidRDefault="000E4A5B">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2B4D0F98" w14:textId="77777777" w:rsidR="000E4A5B" w:rsidRPr="000E4A5B" w:rsidRDefault="000E4A5B" w:rsidP="000E4A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260DF5" w14:textId="77777777" w:rsidR="00D41768" w:rsidRDefault="00D41768" w:rsidP="004A504B">
      <w:r>
        <w:separator/>
      </w:r>
    </w:p>
  </w:footnote>
  <w:footnote w:type="continuationSeparator" w:id="0">
    <w:p w14:paraId="12418994" w14:textId="77777777" w:rsidR="00D41768" w:rsidRDefault="00D41768" w:rsidP="004A504B">
      <w:r>
        <w:continuationSeparator/>
      </w:r>
    </w:p>
  </w:footnote>
  <w:footnote w:id="1">
    <w:p w14:paraId="15B52AAF" w14:textId="259BC6CB" w:rsidR="00D41768" w:rsidRPr="00BE1C8C" w:rsidRDefault="00D41768">
      <w:pPr>
        <w:pStyle w:val="FootnoteText"/>
        <w:rPr>
          <w:lang w:val="en-CA"/>
        </w:rPr>
      </w:pPr>
      <w:r w:rsidRPr="00D4200B">
        <w:rPr>
          <w:rStyle w:val="FootnoteReference"/>
        </w:rPr>
        <w:footnoteRef/>
      </w:r>
      <w:r w:rsidRPr="00D4200B">
        <w:t xml:space="preserve"> </w:t>
      </w:r>
      <w:r w:rsidRPr="00D4200B">
        <w:rPr>
          <w:sz w:val="16"/>
          <w:szCs w:val="16"/>
          <w:lang w:val="en-CA"/>
        </w:rPr>
        <w:t xml:space="preserve">The </w:t>
      </w:r>
      <w:r>
        <w:rPr>
          <w:sz w:val="16"/>
          <w:szCs w:val="16"/>
          <w:lang w:val="en-CA"/>
        </w:rPr>
        <w:t>third</w:t>
      </w:r>
      <w:r w:rsidRPr="00D4200B">
        <w:rPr>
          <w:sz w:val="16"/>
          <w:szCs w:val="16"/>
          <w:lang w:val="en-CA"/>
        </w:rPr>
        <w:t xml:space="preserve"> tranche of stage I of the HPMP for the Democratic People’s Republic of Korea amount</w:t>
      </w:r>
      <w:r>
        <w:rPr>
          <w:sz w:val="16"/>
          <w:szCs w:val="16"/>
          <w:lang w:val="en-CA"/>
        </w:rPr>
        <w:t>ed</w:t>
      </w:r>
      <w:r w:rsidRPr="00D4200B">
        <w:rPr>
          <w:sz w:val="16"/>
          <w:szCs w:val="16"/>
          <w:lang w:val="en-CA"/>
        </w:rPr>
        <w:t xml:space="preserve"> to US $220,000 plus agency support costs of US $20,800</w:t>
      </w:r>
      <w:r>
        <w:rPr>
          <w:sz w:val="16"/>
          <w:szCs w:val="16"/>
          <w:lang w:val="en-CA"/>
        </w:rPr>
        <w:t>;</w:t>
      </w:r>
      <w:r w:rsidRPr="00D4200B">
        <w:rPr>
          <w:sz w:val="16"/>
          <w:szCs w:val="16"/>
          <w:lang w:val="en-CA"/>
        </w:rPr>
        <w:t xml:space="preserve"> however at the 75</w:t>
      </w:r>
      <w:r w:rsidRPr="00D4200B">
        <w:rPr>
          <w:sz w:val="16"/>
          <w:szCs w:val="16"/>
          <w:vertAlign w:val="superscript"/>
          <w:lang w:val="en-CA"/>
        </w:rPr>
        <w:t>th</w:t>
      </w:r>
      <w:r w:rsidRPr="00D4200B">
        <w:rPr>
          <w:sz w:val="16"/>
          <w:szCs w:val="16"/>
          <w:lang w:val="en-CA"/>
        </w:rPr>
        <w:t> meeting, an advance of funding on the third tranche was approved, at the amount of US $30,000</w:t>
      </w:r>
      <w:r>
        <w:rPr>
          <w:sz w:val="16"/>
          <w:szCs w:val="16"/>
          <w:lang w:val="en-CA"/>
        </w:rPr>
        <w:t>,</w:t>
      </w:r>
      <w:r w:rsidRPr="00D4200B">
        <w:rPr>
          <w:sz w:val="16"/>
          <w:szCs w:val="16"/>
          <w:lang w:val="en-CA"/>
        </w:rPr>
        <w:t xml:space="preserve"> plus agency support costs of US $2,100 (</w:t>
      </w:r>
      <w:r>
        <w:rPr>
          <w:sz w:val="16"/>
          <w:szCs w:val="16"/>
          <w:lang w:val="en-CA"/>
        </w:rPr>
        <w:t>d</w:t>
      </w:r>
      <w:r w:rsidRPr="00D4200B">
        <w:rPr>
          <w:sz w:val="16"/>
          <w:szCs w:val="16"/>
          <w:lang w:val="en-CA"/>
        </w:rPr>
        <w:t>ecision 75/58).</w:t>
      </w:r>
    </w:p>
  </w:footnote>
  <w:footnote w:id="2">
    <w:p w14:paraId="1B13196D" w14:textId="78EC86FC" w:rsidR="00D41768" w:rsidRPr="00D75787" w:rsidRDefault="00D41768">
      <w:pPr>
        <w:pStyle w:val="FootnoteText"/>
        <w:rPr>
          <w:lang w:val="en-US"/>
        </w:rPr>
      </w:pPr>
      <w:r>
        <w:rPr>
          <w:rStyle w:val="FootnoteReference"/>
        </w:rPr>
        <w:footnoteRef/>
      </w:r>
      <w:r w:rsidRPr="00D75787">
        <w:rPr>
          <w:sz w:val="16"/>
          <w:szCs w:val="16"/>
        </w:rPr>
        <w:t xml:space="preserve"> </w:t>
      </w:r>
      <w:proofErr w:type="gramStart"/>
      <w:r w:rsidRPr="00D75787">
        <w:rPr>
          <w:sz w:val="16"/>
          <w:szCs w:val="16"/>
          <w:lang w:val="en-US"/>
        </w:rPr>
        <w:t>As per the letter of 3</w:t>
      </w:r>
      <w:r>
        <w:rPr>
          <w:sz w:val="16"/>
          <w:szCs w:val="16"/>
          <w:lang w:val="en-US"/>
        </w:rPr>
        <w:t xml:space="preserve">0 September </w:t>
      </w:r>
      <w:r w:rsidRPr="00D75787">
        <w:rPr>
          <w:sz w:val="16"/>
          <w:szCs w:val="16"/>
          <w:lang w:val="en-US"/>
        </w:rPr>
        <w:t xml:space="preserve">2016 from the </w:t>
      </w:r>
      <w:r>
        <w:rPr>
          <w:sz w:val="16"/>
          <w:szCs w:val="16"/>
          <w:lang w:val="en-US"/>
        </w:rPr>
        <w:t>National Coordinating Committee</w:t>
      </w:r>
      <w:r w:rsidRPr="00D75787">
        <w:rPr>
          <w:sz w:val="16"/>
          <w:szCs w:val="16"/>
          <w:lang w:val="en-US"/>
        </w:rPr>
        <w:t xml:space="preserve"> to UN</w:t>
      </w:r>
      <w:r>
        <w:rPr>
          <w:sz w:val="16"/>
          <w:szCs w:val="16"/>
          <w:lang w:val="en-US"/>
        </w:rPr>
        <w:t>IDO</w:t>
      </w:r>
      <w:r w:rsidRPr="00D75787">
        <w:rPr>
          <w:sz w:val="16"/>
          <w:szCs w:val="16"/>
          <w:lang w:val="en-US"/>
        </w:rPr>
        <w:t>.</w:t>
      </w:r>
      <w:proofErr w:type="gramEnd"/>
    </w:p>
  </w:footnote>
  <w:footnote w:id="3">
    <w:p w14:paraId="6233423B" w14:textId="5D56534B" w:rsidR="00D41768" w:rsidRPr="00EA1251" w:rsidRDefault="00D41768">
      <w:pPr>
        <w:pStyle w:val="FootnoteText"/>
        <w:rPr>
          <w:lang w:val="en-US"/>
        </w:rPr>
      </w:pPr>
      <w:r>
        <w:rPr>
          <w:rStyle w:val="FootnoteReference"/>
        </w:rPr>
        <w:footnoteRef/>
      </w:r>
      <w:r>
        <w:t xml:space="preserve"> </w:t>
      </w:r>
      <w:proofErr w:type="gramStart"/>
      <w:r w:rsidRPr="00BF11AE">
        <w:rPr>
          <w:sz w:val="16"/>
          <w:szCs w:val="16"/>
        </w:rPr>
        <w:t>Recommendation 53/2 (UNEP/</w:t>
      </w:r>
      <w:proofErr w:type="spellStart"/>
      <w:r w:rsidRPr="00BF11AE">
        <w:rPr>
          <w:sz w:val="16"/>
          <w:szCs w:val="16"/>
        </w:rPr>
        <w:t>OzL.Pro</w:t>
      </w:r>
      <w:proofErr w:type="spellEnd"/>
      <w:r w:rsidRPr="00BF11AE">
        <w:rPr>
          <w:sz w:val="16"/>
          <w:szCs w:val="16"/>
        </w:rPr>
        <w:t>/</w:t>
      </w:r>
      <w:proofErr w:type="spellStart"/>
      <w:r w:rsidRPr="00BF11AE">
        <w:rPr>
          <w:sz w:val="16"/>
          <w:szCs w:val="16"/>
        </w:rPr>
        <w:t>ImpCom</w:t>
      </w:r>
      <w:proofErr w:type="spellEnd"/>
      <w:r w:rsidRPr="00BF11AE">
        <w:rPr>
          <w:sz w:val="16"/>
          <w:szCs w:val="16"/>
        </w:rPr>
        <w:t>/53/4, section A of Annex I).</w:t>
      </w:r>
      <w:proofErr w:type="gramEnd"/>
    </w:p>
  </w:footnote>
  <w:footnote w:id="4">
    <w:p w14:paraId="6380B649" w14:textId="77777777" w:rsidR="00D41768" w:rsidRPr="00D91D89" w:rsidRDefault="00D41768" w:rsidP="00BC1713">
      <w:pPr>
        <w:pStyle w:val="FootnoteText"/>
        <w:rPr>
          <w:lang w:val="en-US"/>
        </w:rPr>
      </w:pPr>
      <w:r w:rsidRPr="00195A5D">
        <w:rPr>
          <w:rStyle w:val="FootnoteReference"/>
          <w:b/>
        </w:rPr>
        <w:footnoteRef/>
      </w:r>
      <w:r>
        <w:t xml:space="preserve"> The </w:t>
      </w:r>
      <w:r>
        <w:rPr>
          <w:lang w:val="en-US"/>
        </w:rPr>
        <w:t xml:space="preserve">UN Security Council Committee established pursuant to resolution 1718 was consulted before submission of the HPMP to establish whether the equipment or any other services under the HPMP could be provided to the </w:t>
      </w:r>
      <w:r w:rsidRPr="00D91D89">
        <w:rPr>
          <w:lang w:val="en-US"/>
        </w:rPr>
        <w:t>country.</w:t>
      </w:r>
    </w:p>
  </w:footnote>
  <w:footnote w:id="5">
    <w:p w14:paraId="37692EF2" w14:textId="7E14DF88" w:rsidR="00D41768" w:rsidRPr="00194D7D" w:rsidRDefault="00D41768">
      <w:pPr>
        <w:pStyle w:val="FootnoteText"/>
        <w:rPr>
          <w:lang w:val="en-US"/>
        </w:rPr>
      </w:pPr>
      <w:r w:rsidRPr="00D91D89">
        <w:rPr>
          <w:rStyle w:val="FootnoteReference"/>
        </w:rPr>
        <w:footnoteRef/>
      </w:r>
      <w:r w:rsidRPr="00D91D89">
        <w:t xml:space="preserve"> Under a previous CTC phase-out project, the shipment of a reaction vessel that had been procured for the project was stopped by the Chinese customs at the border and confiscated.</w:t>
      </w:r>
    </w:p>
  </w:footnote>
  <w:footnote w:id="6">
    <w:p w14:paraId="5BDDFB17" w14:textId="77777777" w:rsidR="00D41768" w:rsidRPr="00FC1AC5" w:rsidRDefault="00D41768">
      <w:pPr>
        <w:pStyle w:val="FootnoteText"/>
        <w:rPr>
          <w:lang w:val="en-CA"/>
        </w:rPr>
      </w:pPr>
      <w:r w:rsidRPr="00817FDE">
        <w:rPr>
          <w:rStyle w:val="FootnoteReference"/>
        </w:rPr>
        <w:footnoteRef/>
      </w:r>
      <w:r w:rsidRPr="00817FDE">
        <w:t xml:space="preserve"> </w:t>
      </w:r>
      <w:proofErr w:type="gramStart"/>
      <w:r w:rsidRPr="00817FDE">
        <w:rPr>
          <w:lang w:val="en-CA"/>
        </w:rPr>
        <w:t xml:space="preserve">Resolutions </w:t>
      </w:r>
      <w:r w:rsidRPr="00817FDE">
        <w:rPr>
          <w:color w:val="000000"/>
          <w:lang w:val="en-US"/>
        </w:rPr>
        <w:t>1718 (2006), 1874 (2009), 2087 (2013), 2094 (2013) and 2270 (2016).</w:t>
      </w:r>
      <w:proofErr w:type="gramEnd"/>
    </w:p>
  </w:footnote>
  <w:footnote w:id="7">
    <w:p w14:paraId="140001C8" w14:textId="373A080C" w:rsidR="00D41768" w:rsidRPr="00431B27" w:rsidRDefault="00D41768">
      <w:pPr>
        <w:pStyle w:val="FootnoteText"/>
      </w:pPr>
      <w:r>
        <w:rPr>
          <w:rStyle w:val="FootnoteReference"/>
        </w:rPr>
        <w:footnoteRef/>
      </w:r>
      <w:r>
        <w:t xml:space="preserve"> No assistance from the Multilateral Fund has been provided for the phase-out of HCFCs in the production sector.</w:t>
      </w:r>
    </w:p>
  </w:footnote>
  <w:footnote w:id="8">
    <w:p w14:paraId="4398634F" w14:textId="77777777" w:rsidR="00D72CAE" w:rsidRPr="00431B27" w:rsidRDefault="00D72CAE" w:rsidP="00D72CAE">
      <w:pPr>
        <w:pStyle w:val="FootnoteText"/>
      </w:pPr>
      <w:r>
        <w:rPr>
          <w:rStyle w:val="FootnoteReference"/>
        </w:rPr>
        <w:footnoteRef/>
      </w:r>
      <w:r>
        <w:t xml:space="preserve"> UNEP/</w:t>
      </w:r>
      <w:proofErr w:type="spellStart"/>
      <w:r>
        <w:t>OzL.Pro</w:t>
      </w:r>
      <w:proofErr w:type="spellEnd"/>
      <w:r>
        <w:t>/</w:t>
      </w:r>
      <w:proofErr w:type="spellStart"/>
      <w:r>
        <w:t>ImpCom</w:t>
      </w:r>
      <w:proofErr w:type="spellEnd"/>
      <w:r>
        <w:t>/54/4. Paris, 27-28 July 2015.</w:t>
      </w:r>
    </w:p>
  </w:footnote>
  <w:footnote w:id="9">
    <w:p w14:paraId="0B9CE519" w14:textId="77777777" w:rsidR="00D72CAE" w:rsidRPr="00AA0B9D" w:rsidRDefault="00D72CAE" w:rsidP="00D72CAE">
      <w:pPr>
        <w:pStyle w:val="FootnoteText"/>
      </w:pPr>
      <w:r>
        <w:rPr>
          <w:rStyle w:val="FootnoteReference"/>
        </w:rPr>
        <w:footnoteRef/>
      </w:r>
      <w:r>
        <w:t xml:space="preserve"> UNEP/</w:t>
      </w:r>
      <w:proofErr w:type="spellStart"/>
      <w:r>
        <w:t>OzL.Pro</w:t>
      </w:r>
      <w:proofErr w:type="spellEnd"/>
      <w:r>
        <w:t>/</w:t>
      </w:r>
      <w:proofErr w:type="spellStart"/>
      <w:r>
        <w:t>ImpCom</w:t>
      </w:r>
      <w:proofErr w:type="spellEnd"/>
      <w:r>
        <w:t>/56/4. Vienna, 24 July 2016.</w:t>
      </w:r>
    </w:p>
  </w:footnote>
  <w:footnote w:id="10">
    <w:p w14:paraId="6DF682C3" w14:textId="6F237B4F" w:rsidR="00D41768" w:rsidRPr="00F23374" w:rsidRDefault="00D41768" w:rsidP="00F23374">
      <w:pPr>
        <w:pStyle w:val="FootnoteText"/>
        <w:rPr>
          <w:lang w:val="en-US"/>
        </w:rPr>
      </w:pPr>
      <w:r>
        <w:rPr>
          <w:rStyle w:val="FootnoteReference"/>
        </w:rPr>
        <w:footnoteRef/>
      </w:r>
      <w:r>
        <w:t xml:space="preserve"> To request UNIDO, when submitting and implementing future tranches of the HPMP, to follow an approach similar to that taken for the first and second tranches of stage I of the HPMP for the Democratic People’s Republic of Korea in terms of compliance with the resolutions of United Nations Security Council, the modality of disbursement, organizational structures and monitoring procedures.</w:t>
      </w:r>
    </w:p>
  </w:footnote>
  <w:footnote w:id="11">
    <w:p w14:paraId="502E5FDB" w14:textId="2EA46454" w:rsidR="00D41768" w:rsidRPr="00D75787" w:rsidRDefault="00D41768">
      <w:pPr>
        <w:pStyle w:val="FootnoteText"/>
        <w:rPr>
          <w:lang w:val="en-CA"/>
        </w:rPr>
      </w:pPr>
      <w:r>
        <w:rPr>
          <w:rStyle w:val="FootnoteReference"/>
        </w:rPr>
        <w:footnoteRef/>
      </w:r>
      <w:r>
        <w:t xml:space="preserve"> </w:t>
      </w:r>
      <w:r>
        <w:rPr>
          <w:lang w:val="en-CA"/>
        </w:rPr>
        <w:t>Discount was applied to the foam dispenser due to unavoidable upgrade.</w:t>
      </w:r>
    </w:p>
  </w:footnote>
  <w:footnote w:id="12">
    <w:p w14:paraId="0EF7901E" w14:textId="77777777" w:rsidR="00D72CAE" w:rsidRPr="00534F35" w:rsidRDefault="00D72CAE" w:rsidP="00D72CAE">
      <w:pPr>
        <w:pStyle w:val="FootnoteText"/>
        <w:rPr>
          <w:lang w:val="en-CA"/>
        </w:rPr>
      </w:pPr>
      <w:r>
        <w:rPr>
          <w:rStyle w:val="FootnoteReference"/>
        </w:rPr>
        <w:footnoteRef/>
      </w:r>
      <w:r>
        <w:t xml:space="preserve"> </w:t>
      </w:r>
      <w:proofErr w:type="gramStart"/>
      <w:r w:rsidRPr="00534F35">
        <w:t>Decision 75/58(b)</w:t>
      </w:r>
      <w:r>
        <w:t>.</w:t>
      </w:r>
      <w:proofErr w:type="gramEnd"/>
    </w:p>
  </w:footnote>
  <w:footnote w:id="13">
    <w:p w14:paraId="48B201DF" w14:textId="529ED2B3" w:rsidR="00D72CAE" w:rsidRPr="00D72CAE" w:rsidRDefault="00D72CAE">
      <w:pPr>
        <w:pStyle w:val="FootnoteText"/>
        <w:rPr>
          <w:lang w:val="en-US"/>
        </w:rPr>
      </w:pPr>
      <w:r>
        <w:rPr>
          <w:rStyle w:val="FootnoteReference"/>
        </w:rPr>
        <w:footnoteRef/>
      </w:r>
      <w:r>
        <w:t xml:space="preserve"> </w:t>
      </w:r>
      <w:r>
        <w:rPr>
          <w:lang w:val="en-US"/>
        </w:rPr>
        <w:t>As reflected in Annex III</w:t>
      </w:r>
      <w:r w:rsidR="000C003C">
        <w:rPr>
          <w:lang w:val="en-US"/>
        </w:rPr>
        <w:t xml:space="preserve"> </w:t>
      </w:r>
      <w:r>
        <w:rPr>
          <w:lang w:val="en-US"/>
        </w:rPr>
        <w:t>of document UNEP/</w:t>
      </w:r>
      <w:proofErr w:type="spellStart"/>
      <w:r>
        <w:rPr>
          <w:lang w:val="en-US"/>
        </w:rPr>
        <w:t>OzL.Pro</w:t>
      </w:r>
      <w:proofErr w:type="spellEnd"/>
      <w:r>
        <w:rPr>
          <w:lang w:val="en-US"/>
        </w:rPr>
        <w:t>/ExCom/77/4</w:t>
      </w:r>
      <w:r w:rsidR="000C003C">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5CAAF" w14:textId="7D72DA0E" w:rsidR="00D41768" w:rsidRPr="0033525D" w:rsidRDefault="00D41768">
    <w:r>
      <w:fldChar w:fldCharType="begin"/>
    </w:r>
    <w:r>
      <w:instrText xml:space="preserve"> DOCPROPERTY "Document number"  \* MERGEFORMAT </w:instrText>
    </w:r>
    <w:r>
      <w:fldChar w:fldCharType="separate"/>
    </w:r>
    <w:r w:rsidR="00E12827">
      <w:t>UNEP/</w:t>
    </w:r>
    <w:proofErr w:type="spellStart"/>
    <w:r w:rsidR="00E12827">
      <w:t>OzL.Pro</w:t>
    </w:r>
    <w:proofErr w:type="spellEnd"/>
    <w:r w:rsidR="00E12827">
      <w:t>/ExCom/77/40</w:t>
    </w:r>
    <w:r>
      <w:fldChar w:fldCharType="end"/>
    </w:r>
  </w:p>
  <w:p w14:paraId="3EBD4FF3" w14:textId="77777777" w:rsidR="00D41768" w:rsidRPr="0033525D" w:rsidRDefault="00D41768"/>
  <w:p w14:paraId="7FB0F5D7" w14:textId="77777777" w:rsidR="00D41768" w:rsidRPr="0033525D" w:rsidRDefault="00D4176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ECB15C" w14:textId="3A244C90" w:rsidR="00D41768" w:rsidRPr="0033525D" w:rsidRDefault="00D41768">
    <w:pPr>
      <w:jc w:val="right"/>
    </w:pPr>
    <w:r>
      <w:fldChar w:fldCharType="begin"/>
    </w:r>
    <w:r>
      <w:instrText xml:space="preserve"> DOCPROPERTY "Document number"  \* MERGEFORMAT </w:instrText>
    </w:r>
    <w:r>
      <w:fldChar w:fldCharType="separate"/>
    </w:r>
    <w:r w:rsidR="00E12827">
      <w:t>UNEP/</w:t>
    </w:r>
    <w:proofErr w:type="spellStart"/>
    <w:r w:rsidR="00E12827">
      <w:t>OzL.Pro</w:t>
    </w:r>
    <w:proofErr w:type="spellEnd"/>
    <w:r w:rsidR="00E12827">
      <w:t>/ExCom/77/40</w:t>
    </w:r>
    <w:r>
      <w:fldChar w:fldCharType="end"/>
    </w:r>
  </w:p>
  <w:p w14:paraId="735D0B9B" w14:textId="77777777" w:rsidR="00D41768" w:rsidRPr="0033525D" w:rsidRDefault="00D41768"/>
  <w:p w14:paraId="53933CCF" w14:textId="77777777" w:rsidR="00D41768" w:rsidRPr="0033525D" w:rsidRDefault="00D417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E4881" w14:textId="77777777" w:rsidR="0060711C" w:rsidRPr="002B5846" w:rsidRDefault="000E4A5B" w:rsidP="009D6BA7">
    <w:pPr>
      <w:pStyle w:val="Header"/>
      <w:jc w:val="right"/>
    </w:pPr>
    <w:r w:rsidRPr="002B5846">
      <w:t>UNEP/</w:t>
    </w:r>
    <w:proofErr w:type="spellStart"/>
    <w:r w:rsidRPr="002B5846">
      <w:t>OzL.Pro</w:t>
    </w:r>
    <w:proofErr w:type="spellEnd"/>
    <w:r w:rsidRPr="002B5846">
      <w:t>/ExCom/77</w:t>
    </w:r>
    <w:r>
      <w:t>/40</w:t>
    </w:r>
  </w:p>
  <w:p w14:paraId="73D03CC6" w14:textId="77777777" w:rsidR="0060711C" w:rsidRPr="002B5846" w:rsidRDefault="000E4A5B" w:rsidP="009D6BA7">
    <w:pPr>
      <w:pStyle w:val="Header"/>
      <w:jc w:val="right"/>
    </w:pPr>
    <w:r w:rsidRPr="002B5846">
      <w:t>Annex I</w:t>
    </w:r>
  </w:p>
  <w:p w14:paraId="16B875D0" w14:textId="77777777" w:rsidR="0060711C" w:rsidRPr="002B5846" w:rsidRDefault="000E4A5B" w:rsidP="0060711C">
    <w:pPr>
      <w:pStyle w:val="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9C6436D4"/>
    <w:lvl w:ilvl="0">
      <w:start w:val="1"/>
      <w:numFmt w:val="decimal"/>
      <w:pStyle w:val="Heading1"/>
      <w:lvlText w:val="%1."/>
      <w:lvlJc w:val="left"/>
      <w:pPr>
        <w:tabs>
          <w:tab w:val="num" w:pos="0"/>
        </w:tabs>
        <w:ind w:left="0" w:firstLine="0"/>
      </w:pPr>
      <w:rPr>
        <w:b/>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40123C2"/>
    <w:multiLevelType w:val="hybridMultilevel"/>
    <w:tmpl w:val="83F0FF9C"/>
    <w:lvl w:ilvl="0" w:tplc="10090001">
      <w:start w:val="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334355F5"/>
    <w:multiLevelType w:val="hybridMultilevel"/>
    <w:tmpl w:val="A4EC75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0"/>
  </w:num>
  <w:num w:numId="25">
    <w:abstractNumId w:val="14"/>
  </w:num>
  <w:num w:numId="26">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1219F"/>
    <w:rsid w:val="000211A9"/>
    <w:rsid w:val="00027DC0"/>
    <w:rsid w:val="00031260"/>
    <w:rsid w:val="00031CD8"/>
    <w:rsid w:val="00033C22"/>
    <w:rsid w:val="000366DF"/>
    <w:rsid w:val="0003681A"/>
    <w:rsid w:val="000450DE"/>
    <w:rsid w:val="00047704"/>
    <w:rsid w:val="00047A55"/>
    <w:rsid w:val="00050673"/>
    <w:rsid w:val="00050940"/>
    <w:rsid w:val="00052601"/>
    <w:rsid w:val="00056E84"/>
    <w:rsid w:val="0007646F"/>
    <w:rsid w:val="00080ED0"/>
    <w:rsid w:val="00085B8F"/>
    <w:rsid w:val="00090481"/>
    <w:rsid w:val="00090BA0"/>
    <w:rsid w:val="00091CFF"/>
    <w:rsid w:val="00094193"/>
    <w:rsid w:val="00095E9C"/>
    <w:rsid w:val="000B2534"/>
    <w:rsid w:val="000C003C"/>
    <w:rsid w:val="000C3E40"/>
    <w:rsid w:val="000D030A"/>
    <w:rsid w:val="000D0719"/>
    <w:rsid w:val="000D1589"/>
    <w:rsid w:val="000E07BC"/>
    <w:rsid w:val="000E4A5B"/>
    <w:rsid w:val="000E4B3A"/>
    <w:rsid w:val="000E5D6D"/>
    <w:rsid w:val="000E7A70"/>
    <w:rsid w:val="000F1CD4"/>
    <w:rsid w:val="000F305B"/>
    <w:rsid w:val="000F4103"/>
    <w:rsid w:val="000F70A7"/>
    <w:rsid w:val="00104565"/>
    <w:rsid w:val="0010507C"/>
    <w:rsid w:val="001059FE"/>
    <w:rsid w:val="00106C32"/>
    <w:rsid w:val="001212B0"/>
    <w:rsid w:val="001305BF"/>
    <w:rsid w:val="001341D3"/>
    <w:rsid w:val="00135980"/>
    <w:rsid w:val="001375B4"/>
    <w:rsid w:val="00137D79"/>
    <w:rsid w:val="00141C53"/>
    <w:rsid w:val="0015136F"/>
    <w:rsid w:val="00155407"/>
    <w:rsid w:val="001634C3"/>
    <w:rsid w:val="00164719"/>
    <w:rsid w:val="00166FC4"/>
    <w:rsid w:val="001677AC"/>
    <w:rsid w:val="00171A81"/>
    <w:rsid w:val="00172255"/>
    <w:rsid w:val="001748ED"/>
    <w:rsid w:val="001804EA"/>
    <w:rsid w:val="001835E3"/>
    <w:rsid w:val="00190A61"/>
    <w:rsid w:val="00194D7D"/>
    <w:rsid w:val="001A0647"/>
    <w:rsid w:val="001A2FBE"/>
    <w:rsid w:val="001A3342"/>
    <w:rsid w:val="001A3E3D"/>
    <w:rsid w:val="001A6354"/>
    <w:rsid w:val="001A640B"/>
    <w:rsid w:val="001A7049"/>
    <w:rsid w:val="001A721B"/>
    <w:rsid w:val="001B1E40"/>
    <w:rsid w:val="001B4B0F"/>
    <w:rsid w:val="001C764E"/>
    <w:rsid w:val="001D02B2"/>
    <w:rsid w:val="001D732B"/>
    <w:rsid w:val="001E1052"/>
    <w:rsid w:val="001E21B1"/>
    <w:rsid w:val="001E2F93"/>
    <w:rsid w:val="001E5D0E"/>
    <w:rsid w:val="001E61E5"/>
    <w:rsid w:val="001E6C45"/>
    <w:rsid w:val="001F2159"/>
    <w:rsid w:val="001F53CE"/>
    <w:rsid w:val="00203DD9"/>
    <w:rsid w:val="00210C85"/>
    <w:rsid w:val="0021212E"/>
    <w:rsid w:val="00214411"/>
    <w:rsid w:val="002156B4"/>
    <w:rsid w:val="002326BE"/>
    <w:rsid w:val="00233B78"/>
    <w:rsid w:val="00237C67"/>
    <w:rsid w:val="0024705D"/>
    <w:rsid w:val="0025168D"/>
    <w:rsid w:val="00253222"/>
    <w:rsid w:val="00262847"/>
    <w:rsid w:val="00263B41"/>
    <w:rsid w:val="0026726C"/>
    <w:rsid w:val="00273FC4"/>
    <w:rsid w:val="00281B64"/>
    <w:rsid w:val="00294328"/>
    <w:rsid w:val="002968A1"/>
    <w:rsid w:val="002A485E"/>
    <w:rsid w:val="002B20D4"/>
    <w:rsid w:val="002B72E9"/>
    <w:rsid w:val="002C7998"/>
    <w:rsid w:val="002E3183"/>
    <w:rsid w:val="002F1E53"/>
    <w:rsid w:val="002F22A1"/>
    <w:rsid w:val="002F2CAA"/>
    <w:rsid w:val="00310522"/>
    <w:rsid w:val="00313D22"/>
    <w:rsid w:val="0031568C"/>
    <w:rsid w:val="00327204"/>
    <w:rsid w:val="003306E1"/>
    <w:rsid w:val="003320E4"/>
    <w:rsid w:val="0033525D"/>
    <w:rsid w:val="00336880"/>
    <w:rsid w:val="00336B6B"/>
    <w:rsid w:val="003371CB"/>
    <w:rsid w:val="00337D73"/>
    <w:rsid w:val="003414F3"/>
    <w:rsid w:val="00342E6F"/>
    <w:rsid w:val="00353F31"/>
    <w:rsid w:val="0035613E"/>
    <w:rsid w:val="003575C6"/>
    <w:rsid w:val="00363EE9"/>
    <w:rsid w:val="003678B4"/>
    <w:rsid w:val="0037042C"/>
    <w:rsid w:val="00376128"/>
    <w:rsid w:val="0037742E"/>
    <w:rsid w:val="0038245A"/>
    <w:rsid w:val="00385438"/>
    <w:rsid w:val="0039337A"/>
    <w:rsid w:val="003A3189"/>
    <w:rsid w:val="003B569D"/>
    <w:rsid w:val="003C1CEF"/>
    <w:rsid w:val="003C3C0E"/>
    <w:rsid w:val="003D4FAC"/>
    <w:rsid w:val="003E7906"/>
    <w:rsid w:val="003F3979"/>
    <w:rsid w:val="003F3C50"/>
    <w:rsid w:val="003F550F"/>
    <w:rsid w:val="003F71C5"/>
    <w:rsid w:val="0040628C"/>
    <w:rsid w:val="00406A6A"/>
    <w:rsid w:val="00406B22"/>
    <w:rsid w:val="004122F1"/>
    <w:rsid w:val="0042443A"/>
    <w:rsid w:val="00431B27"/>
    <w:rsid w:val="00431F5A"/>
    <w:rsid w:val="004328A7"/>
    <w:rsid w:val="00434C74"/>
    <w:rsid w:val="004435EA"/>
    <w:rsid w:val="00450F70"/>
    <w:rsid w:val="00453A9E"/>
    <w:rsid w:val="00454120"/>
    <w:rsid w:val="00456EB4"/>
    <w:rsid w:val="004718F3"/>
    <w:rsid w:val="00475040"/>
    <w:rsid w:val="00477FE7"/>
    <w:rsid w:val="00493D40"/>
    <w:rsid w:val="00494330"/>
    <w:rsid w:val="004967B6"/>
    <w:rsid w:val="004A163D"/>
    <w:rsid w:val="004A18DC"/>
    <w:rsid w:val="004A504B"/>
    <w:rsid w:val="004A6911"/>
    <w:rsid w:val="004B3555"/>
    <w:rsid w:val="004B54E0"/>
    <w:rsid w:val="004B7384"/>
    <w:rsid w:val="004C4269"/>
    <w:rsid w:val="004C7376"/>
    <w:rsid w:val="004D6236"/>
    <w:rsid w:val="004E4DBB"/>
    <w:rsid w:val="004E4E41"/>
    <w:rsid w:val="004E7F9C"/>
    <w:rsid w:val="004F3493"/>
    <w:rsid w:val="004F6206"/>
    <w:rsid w:val="00500AD0"/>
    <w:rsid w:val="00512B09"/>
    <w:rsid w:val="00512CAF"/>
    <w:rsid w:val="00522479"/>
    <w:rsid w:val="00531172"/>
    <w:rsid w:val="00534F35"/>
    <w:rsid w:val="00547E08"/>
    <w:rsid w:val="00555D75"/>
    <w:rsid w:val="005564D6"/>
    <w:rsid w:val="00560DF0"/>
    <w:rsid w:val="00562B39"/>
    <w:rsid w:val="0056759C"/>
    <w:rsid w:val="00572436"/>
    <w:rsid w:val="0059513E"/>
    <w:rsid w:val="00595561"/>
    <w:rsid w:val="005B48FF"/>
    <w:rsid w:val="005B7A69"/>
    <w:rsid w:val="005C294E"/>
    <w:rsid w:val="005C3911"/>
    <w:rsid w:val="005D4B7D"/>
    <w:rsid w:val="005D7D2A"/>
    <w:rsid w:val="005E4541"/>
    <w:rsid w:val="005E68CA"/>
    <w:rsid w:val="005F0C1D"/>
    <w:rsid w:val="005F6D0D"/>
    <w:rsid w:val="00604C15"/>
    <w:rsid w:val="0060599A"/>
    <w:rsid w:val="006158D5"/>
    <w:rsid w:val="0062318A"/>
    <w:rsid w:val="00625D83"/>
    <w:rsid w:val="00640770"/>
    <w:rsid w:val="0064117A"/>
    <w:rsid w:val="00651EF9"/>
    <w:rsid w:val="00652401"/>
    <w:rsid w:val="006623E7"/>
    <w:rsid w:val="00662B80"/>
    <w:rsid w:val="00665096"/>
    <w:rsid w:val="00665637"/>
    <w:rsid w:val="00667244"/>
    <w:rsid w:val="006852C7"/>
    <w:rsid w:val="0068698F"/>
    <w:rsid w:val="0069496E"/>
    <w:rsid w:val="006A1B64"/>
    <w:rsid w:val="006A4F0C"/>
    <w:rsid w:val="006A7EE9"/>
    <w:rsid w:val="006B0557"/>
    <w:rsid w:val="006B3C79"/>
    <w:rsid w:val="006C1727"/>
    <w:rsid w:val="006C32FD"/>
    <w:rsid w:val="006C39CE"/>
    <w:rsid w:val="006D0FCC"/>
    <w:rsid w:val="006E4A75"/>
    <w:rsid w:val="0070616B"/>
    <w:rsid w:val="00706FDA"/>
    <w:rsid w:val="00711F9A"/>
    <w:rsid w:val="00713445"/>
    <w:rsid w:val="00713810"/>
    <w:rsid w:val="00714365"/>
    <w:rsid w:val="007243C5"/>
    <w:rsid w:val="00725831"/>
    <w:rsid w:val="007303A5"/>
    <w:rsid w:val="00730B3E"/>
    <w:rsid w:val="0073420B"/>
    <w:rsid w:val="0074760E"/>
    <w:rsid w:val="007478B5"/>
    <w:rsid w:val="0075378B"/>
    <w:rsid w:val="00754ABA"/>
    <w:rsid w:val="00756FC4"/>
    <w:rsid w:val="0077549E"/>
    <w:rsid w:val="00775B66"/>
    <w:rsid w:val="00794A74"/>
    <w:rsid w:val="007A1546"/>
    <w:rsid w:val="007A228C"/>
    <w:rsid w:val="007A368E"/>
    <w:rsid w:val="007A5868"/>
    <w:rsid w:val="007B04CE"/>
    <w:rsid w:val="007B2EE3"/>
    <w:rsid w:val="007B3281"/>
    <w:rsid w:val="007B6871"/>
    <w:rsid w:val="007B7A2F"/>
    <w:rsid w:val="007C3D33"/>
    <w:rsid w:val="007C42EF"/>
    <w:rsid w:val="007D294A"/>
    <w:rsid w:val="007D47D2"/>
    <w:rsid w:val="007D6EC0"/>
    <w:rsid w:val="007D7E1D"/>
    <w:rsid w:val="007F2558"/>
    <w:rsid w:val="007F4EB1"/>
    <w:rsid w:val="007F63FE"/>
    <w:rsid w:val="00801DAF"/>
    <w:rsid w:val="00805F9B"/>
    <w:rsid w:val="00817FDE"/>
    <w:rsid w:val="00822233"/>
    <w:rsid w:val="00831F0C"/>
    <w:rsid w:val="00833535"/>
    <w:rsid w:val="00844411"/>
    <w:rsid w:val="00846382"/>
    <w:rsid w:val="00851352"/>
    <w:rsid w:val="008513B1"/>
    <w:rsid w:val="00852C04"/>
    <w:rsid w:val="00863230"/>
    <w:rsid w:val="008717D8"/>
    <w:rsid w:val="0087215C"/>
    <w:rsid w:val="00874C67"/>
    <w:rsid w:val="008875FE"/>
    <w:rsid w:val="00887F8E"/>
    <w:rsid w:val="00896234"/>
    <w:rsid w:val="00896B40"/>
    <w:rsid w:val="008975A9"/>
    <w:rsid w:val="00897E43"/>
    <w:rsid w:val="008A0675"/>
    <w:rsid w:val="008A6DD9"/>
    <w:rsid w:val="008B347A"/>
    <w:rsid w:val="008C5738"/>
    <w:rsid w:val="008C7EAD"/>
    <w:rsid w:val="008D6152"/>
    <w:rsid w:val="008D7A10"/>
    <w:rsid w:val="008F0F81"/>
    <w:rsid w:val="008F200A"/>
    <w:rsid w:val="008F27BF"/>
    <w:rsid w:val="009142D2"/>
    <w:rsid w:val="00915693"/>
    <w:rsid w:val="0092114E"/>
    <w:rsid w:val="00923540"/>
    <w:rsid w:val="0092493A"/>
    <w:rsid w:val="00924B06"/>
    <w:rsid w:val="00924B73"/>
    <w:rsid w:val="00926767"/>
    <w:rsid w:val="009338AF"/>
    <w:rsid w:val="009361D5"/>
    <w:rsid w:val="00937EED"/>
    <w:rsid w:val="00947E72"/>
    <w:rsid w:val="009523F0"/>
    <w:rsid w:val="009659F4"/>
    <w:rsid w:val="00970D60"/>
    <w:rsid w:val="009764C9"/>
    <w:rsid w:val="0097784E"/>
    <w:rsid w:val="00990F56"/>
    <w:rsid w:val="009960E5"/>
    <w:rsid w:val="009A7ADC"/>
    <w:rsid w:val="009C19B7"/>
    <w:rsid w:val="009D129B"/>
    <w:rsid w:val="009D1ECB"/>
    <w:rsid w:val="009D7C51"/>
    <w:rsid w:val="009F36BF"/>
    <w:rsid w:val="00A07D67"/>
    <w:rsid w:val="00A111B6"/>
    <w:rsid w:val="00A23C98"/>
    <w:rsid w:val="00A42A99"/>
    <w:rsid w:val="00A45F4B"/>
    <w:rsid w:val="00A5151A"/>
    <w:rsid w:val="00A5433C"/>
    <w:rsid w:val="00A57E0A"/>
    <w:rsid w:val="00A63812"/>
    <w:rsid w:val="00A6691D"/>
    <w:rsid w:val="00A67751"/>
    <w:rsid w:val="00A74344"/>
    <w:rsid w:val="00A823F6"/>
    <w:rsid w:val="00A8272D"/>
    <w:rsid w:val="00A91C94"/>
    <w:rsid w:val="00A94E80"/>
    <w:rsid w:val="00A95132"/>
    <w:rsid w:val="00AA0A89"/>
    <w:rsid w:val="00AA0B9D"/>
    <w:rsid w:val="00AA6429"/>
    <w:rsid w:val="00AB18F7"/>
    <w:rsid w:val="00AC01AA"/>
    <w:rsid w:val="00AC4F72"/>
    <w:rsid w:val="00AE0563"/>
    <w:rsid w:val="00AF0163"/>
    <w:rsid w:val="00AF741A"/>
    <w:rsid w:val="00B00CB0"/>
    <w:rsid w:val="00B01ADB"/>
    <w:rsid w:val="00B04161"/>
    <w:rsid w:val="00B056F9"/>
    <w:rsid w:val="00B11E3D"/>
    <w:rsid w:val="00B1234D"/>
    <w:rsid w:val="00B15751"/>
    <w:rsid w:val="00B17E82"/>
    <w:rsid w:val="00B23809"/>
    <w:rsid w:val="00B23839"/>
    <w:rsid w:val="00B26D35"/>
    <w:rsid w:val="00B35469"/>
    <w:rsid w:val="00B4575A"/>
    <w:rsid w:val="00B46394"/>
    <w:rsid w:val="00B504F0"/>
    <w:rsid w:val="00B564FB"/>
    <w:rsid w:val="00B575BA"/>
    <w:rsid w:val="00B61390"/>
    <w:rsid w:val="00B73646"/>
    <w:rsid w:val="00B76429"/>
    <w:rsid w:val="00B770B2"/>
    <w:rsid w:val="00B83730"/>
    <w:rsid w:val="00B8774C"/>
    <w:rsid w:val="00B956D4"/>
    <w:rsid w:val="00B97446"/>
    <w:rsid w:val="00BA6AB1"/>
    <w:rsid w:val="00BA7432"/>
    <w:rsid w:val="00BB3A17"/>
    <w:rsid w:val="00BC06ED"/>
    <w:rsid w:val="00BC1493"/>
    <w:rsid w:val="00BC1713"/>
    <w:rsid w:val="00BC1AA0"/>
    <w:rsid w:val="00BC2495"/>
    <w:rsid w:val="00BC7EB9"/>
    <w:rsid w:val="00BD0DEF"/>
    <w:rsid w:val="00BD2643"/>
    <w:rsid w:val="00BD56B1"/>
    <w:rsid w:val="00BD6558"/>
    <w:rsid w:val="00BD7011"/>
    <w:rsid w:val="00BE09A4"/>
    <w:rsid w:val="00BE1C8C"/>
    <w:rsid w:val="00BF11AE"/>
    <w:rsid w:val="00BF3214"/>
    <w:rsid w:val="00BF5E8F"/>
    <w:rsid w:val="00C043D6"/>
    <w:rsid w:val="00C07674"/>
    <w:rsid w:val="00C1130B"/>
    <w:rsid w:val="00C15867"/>
    <w:rsid w:val="00C2296D"/>
    <w:rsid w:val="00C23155"/>
    <w:rsid w:val="00C30814"/>
    <w:rsid w:val="00C32956"/>
    <w:rsid w:val="00C3692B"/>
    <w:rsid w:val="00C40C41"/>
    <w:rsid w:val="00C43337"/>
    <w:rsid w:val="00C45885"/>
    <w:rsid w:val="00C473E9"/>
    <w:rsid w:val="00C50F22"/>
    <w:rsid w:val="00C57971"/>
    <w:rsid w:val="00C57C62"/>
    <w:rsid w:val="00C60FAE"/>
    <w:rsid w:val="00C644BB"/>
    <w:rsid w:val="00C7275D"/>
    <w:rsid w:val="00C76BA4"/>
    <w:rsid w:val="00C83A48"/>
    <w:rsid w:val="00C85865"/>
    <w:rsid w:val="00C85E85"/>
    <w:rsid w:val="00C86FC1"/>
    <w:rsid w:val="00C93767"/>
    <w:rsid w:val="00C9605E"/>
    <w:rsid w:val="00CA2EAE"/>
    <w:rsid w:val="00CA4AC1"/>
    <w:rsid w:val="00CB0316"/>
    <w:rsid w:val="00CB0B11"/>
    <w:rsid w:val="00CB5354"/>
    <w:rsid w:val="00CC6A14"/>
    <w:rsid w:val="00CC70A3"/>
    <w:rsid w:val="00CD4442"/>
    <w:rsid w:val="00CD53C3"/>
    <w:rsid w:val="00CD574E"/>
    <w:rsid w:val="00CE3F3B"/>
    <w:rsid w:val="00CE4C22"/>
    <w:rsid w:val="00CE7C58"/>
    <w:rsid w:val="00CF41EC"/>
    <w:rsid w:val="00CF5D04"/>
    <w:rsid w:val="00D00D7C"/>
    <w:rsid w:val="00D019DB"/>
    <w:rsid w:val="00D04DE4"/>
    <w:rsid w:val="00D063F1"/>
    <w:rsid w:val="00D14F22"/>
    <w:rsid w:val="00D27061"/>
    <w:rsid w:val="00D41768"/>
    <w:rsid w:val="00D4200B"/>
    <w:rsid w:val="00D5760C"/>
    <w:rsid w:val="00D57918"/>
    <w:rsid w:val="00D6106D"/>
    <w:rsid w:val="00D65258"/>
    <w:rsid w:val="00D705BA"/>
    <w:rsid w:val="00D716E1"/>
    <w:rsid w:val="00D71E42"/>
    <w:rsid w:val="00D72CAE"/>
    <w:rsid w:val="00D73DC6"/>
    <w:rsid w:val="00D74C1A"/>
    <w:rsid w:val="00D754C1"/>
    <w:rsid w:val="00D75787"/>
    <w:rsid w:val="00D77A35"/>
    <w:rsid w:val="00D81B3E"/>
    <w:rsid w:val="00D866D2"/>
    <w:rsid w:val="00D90C70"/>
    <w:rsid w:val="00D90E49"/>
    <w:rsid w:val="00D9120A"/>
    <w:rsid w:val="00D91D89"/>
    <w:rsid w:val="00DA1A66"/>
    <w:rsid w:val="00DA3FA4"/>
    <w:rsid w:val="00DA6A32"/>
    <w:rsid w:val="00DB3F0F"/>
    <w:rsid w:val="00DB4D43"/>
    <w:rsid w:val="00DC65A4"/>
    <w:rsid w:val="00DC6A10"/>
    <w:rsid w:val="00DD1005"/>
    <w:rsid w:val="00DD548C"/>
    <w:rsid w:val="00DD6C51"/>
    <w:rsid w:val="00DE4B83"/>
    <w:rsid w:val="00DE4FB7"/>
    <w:rsid w:val="00DE657E"/>
    <w:rsid w:val="00DE6CBC"/>
    <w:rsid w:val="00DF4704"/>
    <w:rsid w:val="00DF787B"/>
    <w:rsid w:val="00E024AA"/>
    <w:rsid w:val="00E11667"/>
    <w:rsid w:val="00E12827"/>
    <w:rsid w:val="00E250F1"/>
    <w:rsid w:val="00E34186"/>
    <w:rsid w:val="00E3550D"/>
    <w:rsid w:val="00E52244"/>
    <w:rsid w:val="00E530B8"/>
    <w:rsid w:val="00E55116"/>
    <w:rsid w:val="00E614E0"/>
    <w:rsid w:val="00E6609D"/>
    <w:rsid w:val="00E66A74"/>
    <w:rsid w:val="00E719D8"/>
    <w:rsid w:val="00E73F7F"/>
    <w:rsid w:val="00E75FF3"/>
    <w:rsid w:val="00E81AB7"/>
    <w:rsid w:val="00EA0921"/>
    <w:rsid w:val="00EA1251"/>
    <w:rsid w:val="00EA429F"/>
    <w:rsid w:val="00EA4F9E"/>
    <w:rsid w:val="00EA63CA"/>
    <w:rsid w:val="00EA6D3B"/>
    <w:rsid w:val="00EB00AD"/>
    <w:rsid w:val="00EB136C"/>
    <w:rsid w:val="00EB480E"/>
    <w:rsid w:val="00EB5EC6"/>
    <w:rsid w:val="00EB7FC9"/>
    <w:rsid w:val="00ED10B1"/>
    <w:rsid w:val="00ED27E8"/>
    <w:rsid w:val="00ED7137"/>
    <w:rsid w:val="00EF3F4D"/>
    <w:rsid w:val="00EF5156"/>
    <w:rsid w:val="00F10EA8"/>
    <w:rsid w:val="00F11116"/>
    <w:rsid w:val="00F1257D"/>
    <w:rsid w:val="00F21088"/>
    <w:rsid w:val="00F23374"/>
    <w:rsid w:val="00F25790"/>
    <w:rsid w:val="00F275C6"/>
    <w:rsid w:val="00F327E7"/>
    <w:rsid w:val="00F35746"/>
    <w:rsid w:val="00F36CD2"/>
    <w:rsid w:val="00F447C7"/>
    <w:rsid w:val="00F45252"/>
    <w:rsid w:val="00F51D4A"/>
    <w:rsid w:val="00F53EC9"/>
    <w:rsid w:val="00F554A9"/>
    <w:rsid w:val="00F66BB9"/>
    <w:rsid w:val="00F67BDD"/>
    <w:rsid w:val="00F716FD"/>
    <w:rsid w:val="00F74B19"/>
    <w:rsid w:val="00F74F09"/>
    <w:rsid w:val="00F80355"/>
    <w:rsid w:val="00F80F0A"/>
    <w:rsid w:val="00FB0C81"/>
    <w:rsid w:val="00FB444A"/>
    <w:rsid w:val="00FC1AC5"/>
    <w:rsid w:val="00FC1B31"/>
    <w:rsid w:val="00FC2200"/>
    <w:rsid w:val="00FC2540"/>
    <w:rsid w:val="00FC3A4E"/>
    <w:rsid w:val="00FC3DED"/>
    <w:rsid w:val="00FC77BE"/>
    <w:rsid w:val="00FD1196"/>
    <w:rsid w:val="00FD6F83"/>
    <w:rsid w:val="00FE0037"/>
    <w:rsid w:val="00FE2C93"/>
    <w:rsid w:val="00FF0204"/>
    <w:rsid w:val="00FF3AED"/>
    <w:rsid w:val="00FF7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913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basedOn w:val="Normal"/>
    <w:link w:val="FootnoteTextChar"/>
    <w:uiPriority w:val="99"/>
    <w:unhideWhenUsed/>
    <w:rsid w:val="00BE1C8C"/>
    <w:rPr>
      <w:sz w:val="20"/>
      <w:szCs w:val="20"/>
    </w:rPr>
  </w:style>
  <w:style w:type="character" w:customStyle="1" w:styleId="FootnoteTextChar">
    <w:name w:val="Footnote Text Char"/>
    <w:basedOn w:val="DefaultParagraphFont"/>
    <w:link w:val="FootnoteText"/>
    <w:uiPriority w:val="99"/>
    <w:rsid w:val="00BE1C8C"/>
    <w:rPr>
      <w:lang w:val="en-GB"/>
    </w:rPr>
  </w:style>
  <w:style w:type="character" w:styleId="FootnoteReference">
    <w:name w:val="footnote reference"/>
    <w:basedOn w:val="DefaultParagraphFont"/>
    <w:uiPriority w:val="99"/>
    <w:semiHidden/>
    <w:unhideWhenUsed/>
    <w:rsid w:val="00BE1C8C"/>
    <w:rPr>
      <w:vertAlign w:val="superscript"/>
    </w:rPr>
  </w:style>
  <w:style w:type="paragraph" w:styleId="ListParagraph">
    <w:name w:val="List Paragraph"/>
    <w:basedOn w:val="Normal"/>
    <w:uiPriority w:val="34"/>
    <w:qFormat/>
    <w:rsid w:val="00B26D35"/>
    <w:pPr>
      <w:ind w:left="720"/>
      <w:contextualSpacing/>
    </w:pPr>
  </w:style>
  <w:style w:type="character" w:customStyle="1" w:styleId="HeaderChar">
    <w:name w:val="Header Char"/>
    <w:basedOn w:val="DefaultParagraphFont"/>
    <w:link w:val="Header"/>
    <w:rsid w:val="000E4A5B"/>
    <w:rPr>
      <w:sz w:val="22"/>
      <w:szCs w:val="22"/>
      <w:lang w:val="en-GB"/>
    </w:rPr>
  </w:style>
  <w:style w:type="character" w:customStyle="1" w:styleId="FooterChar">
    <w:name w:val="Footer Char"/>
    <w:basedOn w:val="DefaultParagraphFont"/>
    <w:link w:val="Footer"/>
    <w:uiPriority w:val="99"/>
    <w:rsid w:val="000E4A5B"/>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basedOn w:val="Normal"/>
    <w:link w:val="FootnoteTextChar"/>
    <w:uiPriority w:val="99"/>
    <w:unhideWhenUsed/>
    <w:rsid w:val="00BE1C8C"/>
    <w:rPr>
      <w:sz w:val="20"/>
      <w:szCs w:val="20"/>
    </w:rPr>
  </w:style>
  <w:style w:type="character" w:customStyle="1" w:styleId="FootnoteTextChar">
    <w:name w:val="Footnote Text Char"/>
    <w:basedOn w:val="DefaultParagraphFont"/>
    <w:link w:val="FootnoteText"/>
    <w:uiPriority w:val="99"/>
    <w:rsid w:val="00BE1C8C"/>
    <w:rPr>
      <w:lang w:val="en-GB"/>
    </w:rPr>
  </w:style>
  <w:style w:type="character" w:styleId="FootnoteReference">
    <w:name w:val="footnote reference"/>
    <w:basedOn w:val="DefaultParagraphFont"/>
    <w:uiPriority w:val="99"/>
    <w:semiHidden/>
    <w:unhideWhenUsed/>
    <w:rsid w:val="00BE1C8C"/>
    <w:rPr>
      <w:vertAlign w:val="superscript"/>
    </w:rPr>
  </w:style>
  <w:style w:type="paragraph" w:styleId="ListParagraph">
    <w:name w:val="List Paragraph"/>
    <w:basedOn w:val="Normal"/>
    <w:uiPriority w:val="34"/>
    <w:qFormat/>
    <w:rsid w:val="00B26D35"/>
    <w:pPr>
      <w:ind w:left="720"/>
      <w:contextualSpacing/>
    </w:pPr>
  </w:style>
  <w:style w:type="character" w:customStyle="1" w:styleId="HeaderChar">
    <w:name w:val="Header Char"/>
    <w:basedOn w:val="DefaultParagraphFont"/>
    <w:link w:val="Header"/>
    <w:rsid w:val="000E4A5B"/>
    <w:rPr>
      <w:sz w:val="22"/>
      <w:szCs w:val="22"/>
      <w:lang w:val="en-GB"/>
    </w:rPr>
  </w:style>
  <w:style w:type="character" w:customStyle="1" w:styleId="FooterChar">
    <w:name w:val="Footer Char"/>
    <w:basedOn w:val="DefaultParagraphFont"/>
    <w:link w:val="Footer"/>
    <w:uiPriority w:val="99"/>
    <w:rsid w:val="000E4A5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234110">
      <w:bodyDiv w:val="1"/>
      <w:marLeft w:val="0"/>
      <w:marRight w:val="0"/>
      <w:marTop w:val="0"/>
      <w:marBottom w:val="0"/>
      <w:divBdr>
        <w:top w:val="none" w:sz="0" w:space="0" w:color="auto"/>
        <w:left w:val="none" w:sz="0" w:space="0" w:color="auto"/>
        <w:bottom w:val="none" w:sz="0" w:space="0" w:color="auto"/>
        <w:right w:val="none" w:sz="0" w:space="0" w:color="auto"/>
      </w:divBdr>
    </w:div>
    <w:div w:id="1200052170">
      <w:bodyDiv w:val="1"/>
      <w:marLeft w:val="0"/>
      <w:marRight w:val="0"/>
      <w:marTop w:val="0"/>
      <w:marBottom w:val="0"/>
      <w:divBdr>
        <w:top w:val="none" w:sz="0" w:space="0" w:color="auto"/>
        <w:left w:val="none" w:sz="0" w:space="0" w:color="auto"/>
        <w:bottom w:val="none" w:sz="0" w:space="0" w:color="auto"/>
        <w:right w:val="none" w:sz="0" w:space="0" w:color="auto"/>
      </w:divBdr>
    </w:div>
    <w:div w:id="16636608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UNEP/OzL.Pro/ExCom/77/40</Document_x0020_Number>
    <DocumentType xmlns="64e33b30-101d-41de-b951-961aab25ea29">Pre-session</DocumentType>
  </documentManagement>
</p:properties>
</file>

<file path=customXml/itemProps1.xml><?xml version="1.0" encoding="utf-8"?>
<ds:datastoreItem xmlns:ds="http://schemas.openxmlformats.org/officeDocument/2006/customXml" ds:itemID="{04077BC5-F57A-491B-B421-128063FDFE75}"/>
</file>

<file path=customXml/itemProps2.xml><?xml version="1.0" encoding="utf-8"?>
<ds:datastoreItem xmlns:ds="http://schemas.openxmlformats.org/officeDocument/2006/customXml" ds:itemID="{FD665776-2107-48E4-B792-5D4C749E7BD9}"/>
</file>

<file path=customXml/itemProps3.xml><?xml version="1.0" encoding="utf-8"?>
<ds:datastoreItem xmlns:ds="http://schemas.openxmlformats.org/officeDocument/2006/customXml" ds:itemID="{BB5A2DD4-64B6-4993-86D9-71055F442D3F}"/>
</file>

<file path=customXml/itemProps4.xml><?xml version="1.0" encoding="utf-8"?>
<ds:datastoreItem xmlns:ds="http://schemas.openxmlformats.org/officeDocument/2006/customXml" ds:itemID="{D10311AA-73D7-4470-A706-905A34A6EB1A}"/>
</file>

<file path=docProps/app.xml><?xml version="1.0" encoding="utf-8"?>
<Properties xmlns="http://schemas.openxmlformats.org/officeDocument/2006/extended-properties" xmlns:vt="http://schemas.openxmlformats.org/officeDocument/2006/docPropsVTypes">
  <Template>normal</Template>
  <TotalTime>0</TotalTime>
  <Pages>11</Pages>
  <Words>2752</Words>
  <Characters>24769</Characters>
  <Application>Microsoft Office Word</Application>
  <DocSecurity>0</DocSecurity>
  <Lines>1076</Lines>
  <Paragraphs>917</Paragraphs>
  <ScaleCrop>false</ScaleCrop>
  <HeadingPairs>
    <vt:vector size="2" baseType="variant">
      <vt:variant>
        <vt:lpstr>Title</vt:lpstr>
      </vt:variant>
      <vt:variant>
        <vt:i4>1</vt:i4>
      </vt:variant>
    </vt:vector>
  </HeadingPairs>
  <TitlesOfParts>
    <vt:vector size="1" baseType="lpstr">
      <vt:lpstr>Project proposal:  the Democratic People’s Republic of Korea</vt:lpstr>
    </vt:vector>
  </TitlesOfParts>
  <Company>FUJITSU</Company>
  <LinksUpToDate>false</LinksUpToDate>
  <CharactersWithSpaces>26604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Democratic People’s Republic of Korea</dc:title>
  <dc:subject>UNEP/OzL.Pro/ExCom/77/40</dc:subject>
  <dc:creator>Alejandro Ramirez Pabon</dc:creator>
  <cp:lastModifiedBy>Frida Velarde</cp:lastModifiedBy>
  <cp:revision>2</cp:revision>
  <cp:lastPrinted>2016-11-04T00:19:00Z</cp:lastPrinted>
  <dcterms:created xsi:type="dcterms:W3CDTF">2016-11-04T13:42:00Z</dcterms:created>
  <dcterms:modified xsi:type="dcterms:W3CDTF">2016-11-04T13:42:00Z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UNEP/OzL.Pro/ExCom/77/40</vt:lpwstr>
  </property>
  <property fmtid="{D5CDD505-2E9C-101B-9397-08002B2CF9AE}" pid="3" name="Revision date">
    <vt:lpwstr>03/11/2016</vt:lpwstr>
  </property>
  <property fmtid="{D5CDD505-2E9C-101B-9397-08002B2CF9AE}" pid="4" name="ContentTypeId">
    <vt:lpwstr>0x010100F409F5B17BF82F4083D32896D3516BC1</vt:lpwstr>
  </property>
</Properties>
</file>