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BFBB1" w14:textId="77777777" w:rsidR="008A1192" w:rsidRPr="00EE430C" w:rsidRDefault="008A1192">
      <w:pPr>
        <w:rPr>
          <w:lang w:val="es-ES_tradnl"/>
        </w:rPr>
      </w:pPr>
    </w:p>
    <w:tbl>
      <w:tblPr>
        <w:tblW w:w="10427" w:type="dxa"/>
        <w:tblInd w:w="-432" w:type="dxa"/>
        <w:tblLayout w:type="fixed"/>
        <w:tblLook w:val="0000" w:firstRow="0" w:lastRow="0" w:firstColumn="0" w:lastColumn="0" w:noHBand="0" w:noVBand="0"/>
      </w:tblPr>
      <w:tblGrid>
        <w:gridCol w:w="1947"/>
        <w:gridCol w:w="4162"/>
        <w:gridCol w:w="4318"/>
      </w:tblGrid>
      <w:tr w:rsidR="008A1192" w:rsidRPr="00EE430C" w14:paraId="2F5E2E4E" w14:textId="77777777" w:rsidTr="008A1192">
        <w:trPr>
          <w:trHeight w:val="733"/>
        </w:trPr>
        <w:tc>
          <w:tcPr>
            <w:tcW w:w="6109" w:type="dxa"/>
            <w:gridSpan w:val="2"/>
            <w:tcBorders>
              <w:bottom w:val="single" w:sz="18" w:space="0" w:color="auto"/>
            </w:tcBorders>
          </w:tcPr>
          <w:p w14:paraId="67F7B355" w14:textId="77777777" w:rsidR="008A1192" w:rsidRPr="00EE430C" w:rsidRDefault="008A1192" w:rsidP="002D4F58">
            <w:pPr>
              <w:rPr>
                <w:rFonts w:ascii="Univers" w:hAnsi="Univers"/>
                <w:b/>
                <w:sz w:val="28"/>
                <w:szCs w:val="28"/>
                <w:lang w:val="es-ES_tradnl"/>
              </w:rPr>
            </w:pPr>
            <w:r w:rsidRPr="00EE430C">
              <w:rPr>
                <w:rFonts w:ascii="Univers" w:hAnsi="Univers"/>
                <w:b/>
                <w:sz w:val="28"/>
                <w:szCs w:val="28"/>
                <w:lang w:val="es-ES_tradnl"/>
              </w:rPr>
              <w:t>NACIONES</w:t>
            </w:r>
          </w:p>
          <w:p w14:paraId="24A7BE15" w14:textId="77777777" w:rsidR="008A1192" w:rsidRPr="00EE430C" w:rsidRDefault="008A1192" w:rsidP="002D4F58">
            <w:pPr>
              <w:rPr>
                <w:rFonts w:ascii="Univers" w:hAnsi="Univers"/>
                <w:b/>
                <w:sz w:val="28"/>
                <w:szCs w:val="28"/>
                <w:lang w:val="es-ES_tradnl"/>
              </w:rPr>
            </w:pPr>
            <w:r w:rsidRPr="00EE430C">
              <w:rPr>
                <w:rFonts w:ascii="Univers" w:hAnsi="Univers"/>
                <w:b/>
                <w:sz w:val="28"/>
                <w:szCs w:val="28"/>
                <w:lang w:val="es-ES_tradnl"/>
              </w:rPr>
              <w:t>UNIDAS</w:t>
            </w:r>
          </w:p>
        </w:tc>
        <w:tc>
          <w:tcPr>
            <w:tcW w:w="4318" w:type="dxa"/>
            <w:tcBorders>
              <w:bottom w:val="single" w:sz="18" w:space="0" w:color="auto"/>
            </w:tcBorders>
          </w:tcPr>
          <w:p w14:paraId="5233FC2D" w14:textId="77777777" w:rsidR="008A1192" w:rsidRPr="00EE430C" w:rsidRDefault="008A1192" w:rsidP="002D4F58">
            <w:pPr>
              <w:jc w:val="right"/>
              <w:rPr>
                <w:rFonts w:asciiTheme="minorBidi" w:hAnsiTheme="minorBidi" w:cstheme="minorBidi"/>
                <w:sz w:val="52"/>
                <w:szCs w:val="52"/>
                <w:lang w:val="es-ES_tradnl"/>
              </w:rPr>
            </w:pPr>
            <w:r w:rsidRPr="00EE430C">
              <w:rPr>
                <w:rFonts w:asciiTheme="minorBidi" w:hAnsiTheme="minorBidi" w:cstheme="minorBidi"/>
                <w:b/>
                <w:sz w:val="72"/>
                <w:lang w:val="es-ES_tradnl"/>
              </w:rPr>
              <w:t>EP</w:t>
            </w:r>
          </w:p>
        </w:tc>
      </w:tr>
      <w:tr w:rsidR="008A1192" w:rsidRPr="008F60C9" w14:paraId="7D7D159E" w14:textId="77777777" w:rsidTr="008A11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7"/>
        </w:trPr>
        <w:tc>
          <w:tcPr>
            <w:tcW w:w="1947" w:type="dxa"/>
            <w:tcBorders>
              <w:top w:val="nil"/>
              <w:left w:val="nil"/>
              <w:bottom w:val="single" w:sz="36" w:space="0" w:color="auto"/>
              <w:right w:val="nil"/>
            </w:tcBorders>
          </w:tcPr>
          <w:p w14:paraId="4B2325A6" w14:textId="77777777" w:rsidR="008A1192" w:rsidRPr="00EE430C" w:rsidRDefault="008A1192" w:rsidP="002D4F58">
            <w:pPr>
              <w:spacing w:before="120"/>
              <w:rPr>
                <w:lang w:val="es-ES_tradnl"/>
              </w:rPr>
            </w:pPr>
            <w:r w:rsidRPr="00EE430C">
              <w:rPr>
                <w:noProof/>
                <w:lang w:val="es-ES_tradnl" w:eastAsia="en-CA"/>
              </w:rPr>
              <w:drawing>
                <wp:anchor distT="0" distB="0" distL="114300" distR="114300" simplePos="0" relativeHeight="251663360" behindDoc="0" locked="0" layoutInCell="1" allowOverlap="1" wp14:anchorId="42B3598B" wp14:editId="4D065D05">
                  <wp:simplePos x="0" y="0"/>
                  <wp:positionH relativeFrom="column">
                    <wp:posOffset>43733</wp:posOffset>
                  </wp:positionH>
                  <wp:positionV relativeFrom="paragraph">
                    <wp:posOffset>868680</wp:posOffset>
                  </wp:positionV>
                  <wp:extent cx="800100" cy="705485"/>
                  <wp:effectExtent l="0" t="0" r="0" b="0"/>
                  <wp:wrapNone/>
                  <wp:docPr id="996172644" name="Picture 99617264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EE430C">
              <w:rPr>
                <w:noProof/>
                <w:lang w:val="es-ES_tradnl" w:eastAsia="en-CA"/>
              </w:rPr>
              <w:drawing>
                <wp:anchor distT="0" distB="0" distL="114300" distR="114300" simplePos="0" relativeHeight="251664384" behindDoc="1" locked="0" layoutInCell="0" allowOverlap="1" wp14:anchorId="2425D220" wp14:editId="59FACECB">
                  <wp:simplePos x="0" y="0"/>
                  <wp:positionH relativeFrom="column">
                    <wp:posOffset>0</wp:posOffset>
                  </wp:positionH>
                  <wp:positionV relativeFrom="paragraph">
                    <wp:posOffset>114300</wp:posOffset>
                  </wp:positionV>
                  <wp:extent cx="822960" cy="731520"/>
                  <wp:effectExtent l="19050" t="0" r="0" b="0"/>
                  <wp:wrapNone/>
                  <wp:docPr id="1299137949" name="Picture 1299137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62" w:type="dxa"/>
            <w:tcBorders>
              <w:top w:val="nil"/>
              <w:left w:val="nil"/>
              <w:bottom w:val="single" w:sz="36" w:space="0" w:color="auto"/>
              <w:right w:val="nil"/>
            </w:tcBorders>
          </w:tcPr>
          <w:p w14:paraId="1E683DCE" w14:textId="77777777" w:rsidR="008A1192" w:rsidRPr="00EE430C" w:rsidRDefault="008A1192" w:rsidP="002D4F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017BBEA" w14:textId="77777777" w:rsidR="008A1192" w:rsidRPr="00EE430C" w:rsidRDefault="008A1192" w:rsidP="002D4F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E430C">
              <w:rPr>
                <w:rFonts w:ascii="Univers" w:hAnsi="Univers"/>
                <w:b/>
                <w:sz w:val="32"/>
                <w:lang w:val="es-ES_tradnl"/>
              </w:rPr>
              <w:t>Programa de las</w:t>
            </w:r>
          </w:p>
          <w:p w14:paraId="4990BCB3" w14:textId="77777777" w:rsidR="008A1192" w:rsidRPr="00EE430C" w:rsidRDefault="008A1192" w:rsidP="002D4F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E430C">
              <w:rPr>
                <w:rFonts w:ascii="Univers" w:hAnsi="Univers"/>
                <w:b/>
                <w:sz w:val="32"/>
                <w:lang w:val="es-ES_tradnl"/>
              </w:rPr>
              <w:t>Naciones Unidas</w:t>
            </w:r>
          </w:p>
          <w:p w14:paraId="271825F7" w14:textId="468E3F98" w:rsidR="008A1192" w:rsidRPr="00EE430C" w:rsidRDefault="008A1192" w:rsidP="00BC26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E430C">
              <w:rPr>
                <w:rFonts w:ascii="Univers" w:hAnsi="Univers"/>
                <w:b/>
                <w:sz w:val="32"/>
                <w:lang w:val="es-ES_tradnl"/>
              </w:rPr>
              <w:t>para el Medio Ambiente</w:t>
            </w:r>
          </w:p>
        </w:tc>
        <w:tc>
          <w:tcPr>
            <w:tcW w:w="4318" w:type="dxa"/>
            <w:tcBorders>
              <w:top w:val="nil"/>
              <w:left w:val="nil"/>
              <w:bottom w:val="single" w:sz="36" w:space="0" w:color="auto"/>
              <w:right w:val="nil"/>
            </w:tcBorders>
          </w:tcPr>
          <w:p w14:paraId="64753551" w14:textId="77777777" w:rsidR="008A1192" w:rsidRPr="00EE430C" w:rsidRDefault="008A1192" w:rsidP="002D4F58">
            <w:pPr>
              <w:rPr>
                <w:lang w:val="es-ES_tradnl"/>
              </w:rPr>
            </w:pPr>
          </w:p>
          <w:p w14:paraId="7F8B544A" w14:textId="77777777" w:rsidR="008A1192" w:rsidRPr="00EE430C" w:rsidRDefault="008A1192" w:rsidP="002D4F58">
            <w:pPr>
              <w:rPr>
                <w:lang w:val="es-ES_tradnl"/>
              </w:rPr>
            </w:pPr>
            <w:proofErr w:type="spellStart"/>
            <w:r w:rsidRPr="00EE430C">
              <w:rPr>
                <w:lang w:val="es-ES_tradnl"/>
              </w:rPr>
              <w:t>Distr</w:t>
            </w:r>
            <w:proofErr w:type="spellEnd"/>
            <w:r w:rsidRPr="00EE430C">
              <w:rPr>
                <w:lang w:val="es-ES_tradnl"/>
              </w:rPr>
              <w:t>.</w:t>
            </w:r>
          </w:p>
          <w:p w14:paraId="1F2DA25B" w14:textId="77777777" w:rsidR="008A1192" w:rsidRPr="00EE430C" w:rsidRDefault="008A1192" w:rsidP="002D4F58">
            <w:pPr>
              <w:rPr>
                <w:lang w:val="es-ES_tradnl"/>
              </w:rPr>
            </w:pPr>
            <w:r w:rsidRPr="00EE430C">
              <w:rPr>
                <w:lang w:val="es-ES_tradnl"/>
              </w:rPr>
              <w:t>GENERAL</w:t>
            </w:r>
          </w:p>
          <w:p w14:paraId="34BA401F" w14:textId="77777777" w:rsidR="008A1192" w:rsidRPr="00EE430C" w:rsidRDefault="008A1192" w:rsidP="002D4F58">
            <w:pPr>
              <w:rPr>
                <w:lang w:val="es-ES_tradnl"/>
              </w:rPr>
            </w:pPr>
          </w:p>
          <w:p w14:paraId="683AAE8A" w14:textId="4F68A3DC" w:rsidR="008A1192" w:rsidRPr="00EE430C" w:rsidRDefault="008A1192" w:rsidP="002D4F58">
            <w:pPr>
              <w:rPr>
                <w:lang w:val="es-ES_tradnl"/>
              </w:rPr>
            </w:pPr>
            <w:r w:rsidRPr="00EE430C">
              <w:rPr>
                <w:lang w:val="es-ES_tradnl"/>
              </w:rPr>
              <w:fldChar w:fldCharType="begin"/>
            </w:r>
            <w:r w:rsidRPr="00EE430C">
              <w:rPr>
                <w:lang w:val="es-ES_tradnl"/>
              </w:rPr>
              <w:instrText xml:space="preserve"> DOCPROPERTY "Document number"  \* MERGEFORMAT </w:instrText>
            </w:r>
            <w:r w:rsidRPr="00EE430C">
              <w:rPr>
                <w:lang w:val="es-ES_tradnl"/>
              </w:rPr>
              <w:fldChar w:fldCharType="separate"/>
            </w:r>
            <w:r w:rsidR="008F60C9">
              <w:rPr>
                <w:lang w:val="es-ES_tradnl"/>
              </w:rPr>
              <w:t>UNEP/</w:t>
            </w:r>
            <w:proofErr w:type="spellStart"/>
            <w:r w:rsidR="008F60C9">
              <w:rPr>
                <w:lang w:val="es-ES_tradnl"/>
              </w:rPr>
              <w:t>OzL.Pro</w:t>
            </w:r>
            <w:proofErr w:type="spellEnd"/>
            <w:r w:rsidR="008F60C9">
              <w:rPr>
                <w:lang w:val="es-ES_tradnl"/>
              </w:rPr>
              <w:t>/</w:t>
            </w:r>
            <w:proofErr w:type="spellStart"/>
            <w:r w:rsidR="008F60C9">
              <w:rPr>
                <w:lang w:val="es-ES_tradnl"/>
              </w:rPr>
              <w:t>ExCom</w:t>
            </w:r>
            <w:proofErr w:type="spellEnd"/>
            <w:r w:rsidR="008F60C9">
              <w:rPr>
                <w:lang w:val="es-ES_tradnl"/>
              </w:rPr>
              <w:t>/92/41</w:t>
            </w:r>
            <w:r w:rsidRPr="00EE430C">
              <w:rPr>
                <w:lang w:val="es-ES_tradnl"/>
              </w:rPr>
              <w:fldChar w:fldCharType="end"/>
            </w:r>
          </w:p>
          <w:p w14:paraId="2E46D6B3" w14:textId="7EC3902D" w:rsidR="008A1192" w:rsidRPr="00EE430C" w:rsidRDefault="008A1192" w:rsidP="002D4F58">
            <w:pPr>
              <w:rPr>
                <w:lang w:val="es-ES_tradnl"/>
              </w:rPr>
            </w:pPr>
            <w:r w:rsidRPr="00EE430C">
              <w:rPr>
                <w:lang w:val="es-ES_tradnl"/>
              </w:rPr>
              <w:fldChar w:fldCharType="begin"/>
            </w:r>
            <w:r w:rsidRPr="00EE430C">
              <w:rPr>
                <w:lang w:val="es-ES_tradnl"/>
              </w:rPr>
              <w:instrText xml:space="preserve"> DOCPROPERTY "Revision date" \@ "d MMMM YYYY"  \* MERGEFORMAT </w:instrText>
            </w:r>
            <w:r w:rsidRPr="00EE430C">
              <w:rPr>
                <w:lang w:val="es-ES_tradnl"/>
              </w:rPr>
              <w:fldChar w:fldCharType="separate"/>
            </w:r>
            <w:r w:rsidR="008F60C9">
              <w:rPr>
                <w:lang w:val="es-ES_tradnl"/>
              </w:rPr>
              <w:t xml:space="preserve">5 </w:t>
            </w:r>
            <w:r w:rsidR="008F60C9">
              <w:rPr>
                <w:lang w:val="es-ES_tradnl"/>
              </w:rPr>
              <w:t xml:space="preserve">de </w:t>
            </w:r>
            <w:r w:rsidR="008F60C9">
              <w:rPr>
                <w:lang w:val="es-ES_tradnl"/>
              </w:rPr>
              <w:t xml:space="preserve">mayo </w:t>
            </w:r>
            <w:r w:rsidR="008F60C9">
              <w:rPr>
                <w:lang w:val="es-ES_tradnl"/>
              </w:rPr>
              <w:t xml:space="preserve">de </w:t>
            </w:r>
            <w:r w:rsidR="008F60C9">
              <w:rPr>
                <w:lang w:val="es-ES_tradnl"/>
              </w:rPr>
              <w:t>2023</w:t>
            </w:r>
            <w:r w:rsidRPr="00EE430C">
              <w:rPr>
                <w:lang w:val="es-ES_tradnl"/>
              </w:rPr>
              <w:fldChar w:fldCharType="end"/>
            </w:r>
          </w:p>
          <w:p w14:paraId="6EA76073" w14:textId="77777777" w:rsidR="008A1192" w:rsidRPr="00EE430C" w:rsidRDefault="008A1192" w:rsidP="002D4F58">
            <w:pPr>
              <w:rPr>
                <w:caps/>
                <w:lang w:val="es-ES_tradnl"/>
              </w:rPr>
            </w:pPr>
          </w:p>
          <w:p w14:paraId="262C0A4C" w14:textId="77777777" w:rsidR="008A1192" w:rsidRPr="00EE430C" w:rsidRDefault="008A1192" w:rsidP="002D4F58">
            <w:pPr>
              <w:rPr>
                <w:lang w:val="es-ES_tradnl"/>
              </w:rPr>
            </w:pPr>
            <w:r w:rsidRPr="00EE430C">
              <w:rPr>
                <w:lang w:val="es-ES_tradnl"/>
              </w:rPr>
              <w:t xml:space="preserve">ESPAÑOL </w:t>
            </w:r>
          </w:p>
          <w:p w14:paraId="0293DC75" w14:textId="77777777" w:rsidR="008A1192" w:rsidRPr="00EE430C" w:rsidRDefault="008A1192" w:rsidP="002D4F58">
            <w:pPr>
              <w:rPr>
                <w:lang w:val="es-ES_tradnl"/>
              </w:rPr>
            </w:pPr>
            <w:r w:rsidRPr="00EE430C">
              <w:rPr>
                <w:lang w:val="es-ES_tradnl"/>
              </w:rPr>
              <w:t>ORIGINAL: INGLÉS</w:t>
            </w:r>
          </w:p>
        </w:tc>
      </w:tr>
    </w:tbl>
    <w:p w14:paraId="4D18B5A2" w14:textId="10852536" w:rsidR="002D5A1A" w:rsidRPr="00EE430C" w:rsidRDefault="002D5A1A" w:rsidP="002D5A1A">
      <w:pPr>
        <w:jc w:val="left"/>
        <w:rPr>
          <w:lang w:val="es-ES_tradnl"/>
        </w:rPr>
      </w:pPr>
      <w:bookmarkStart w:id="0" w:name="_Hlk134380860"/>
      <w:r w:rsidRPr="00EE430C">
        <w:rPr>
          <w:lang w:val="es-ES_tradnl"/>
        </w:rPr>
        <w:t>COMITÉ EJECUTIVO DEL FONDO MULTILATERAL</w:t>
      </w:r>
      <w:r w:rsidRPr="00EE430C">
        <w:rPr>
          <w:lang w:val="es-ES_tradnl"/>
        </w:rPr>
        <w:br/>
        <w:t xml:space="preserve"> PARA LA APLICACIÓN DEL</w:t>
      </w:r>
      <w:r w:rsidRPr="00EE430C">
        <w:rPr>
          <w:lang w:val="es-ES_tradnl"/>
        </w:rPr>
        <w:br/>
        <w:t xml:space="preserve"> PROTOCOLO DE MONTREAL</w:t>
      </w:r>
      <w:r w:rsidRPr="00EE430C">
        <w:rPr>
          <w:lang w:val="es-ES_tradnl"/>
        </w:rPr>
        <w:br/>
      </w:r>
      <w:r w:rsidR="00B931C3" w:rsidRPr="00EE430C">
        <w:rPr>
          <w:lang w:val="es-ES_tradnl"/>
        </w:rPr>
        <w:t>Nonagésima</w:t>
      </w:r>
      <w:r w:rsidR="0073028E" w:rsidRPr="00EE430C">
        <w:rPr>
          <w:lang w:val="es-ES_tradnl"/>
        </w:rPr>
        <w:t xml:space="preserve"> segunda </w:t>
      </w:r>
      <w:r w:rsidR="00AA29EB" w:rsidRPr="00EE430C">
        <w:rPr>
          <w:lang w:val="es-ES_tradnl"/>
        </w:rPr>
        <w:t>reunión</w:t>
      </w:r>
    </w:p>
    <w:p w14:paraId="1E237E73" w14:textId="1F6C7BBF" w:rsidR="003E0B0D" w:rsidRPr="00EE430C" w:rsidRDefault="002D5A1A" w:rsidP="003E0B0D">
      <w:pPr>
        <w:jc w:val="left"/>
        <w:rPr>
          <w:lang w:val="es-ES_tradnl"/>
        </w:rPr>
      </w:pPr>
      <w:r w:rsidRPr="00EE430C">
        <w:rPr>
          <w:lang w:val="es-ES_tradnl"/>
        </w:rPr>
        <w:t xml:space="preserve">Montreal, </w:t>
      </w:r>
      <w:r w:rsidR="00AA29EB" w:rsidRPr="00EE430C">
        <w:rPr>
          <w:lang w:val="es-ES_tradnl"/>
        </w:rPr>
        <w:t>2</w:t>
      </w:r>
      <w:r w:rsidR="0073028E" w:rsidRPr="00EE430C">
        <w:rPr>
          <w:lang w:val="es-ES_tradnl"/>
        </w:rPr>
        <w:t>9</w:t>
      </w:r>
      <w:r w:rsidRPr="00EE430C">
        <w:rPr>
          <w:lang w:val="es-ES_tradnl"/>
        </w:rPr>
        <w:t xml:space="preserve"> de </w:t>
      </w:r>
      <w:r w:rsidR="0073028E" w:rsidRPr="00EE430C">
        <w:rPr>
          <w:lang w:val="es-ES_tradnl"/>
        </w:rPr>
        <w:t xml:space="preserve">mayo – 2 de </w:t>
      </w:r>
      <w:r w:rsidR="00AA29EB" w:rsidRPr="00EE430C">
        <w:rPr>
          <w:lang w:val="es-ES_tradnl"/>
        </w:rPr>
        <w:t>junio</w:t>
      </w:r>
      <w:r w:rsidRPr="00EE430C">
        <w:rPr>
          <w:lang w:val="es-ES_tradnl"/>
        </w:rPr>
        <w:t xml:space="preserve"> de 202</w:t>
      </w:r>
      <w:r w:rsidR="0073028E" w:rsidRPr="00EE430C">
        <w:rPr>
          <w:lang w:val="es-ES_tradnl"/>
        </w:rPr>
        <w:t>3</w:t>
      </w:r>
      <w:r w:rsidR="003E0B0D" w:rsidRPr="00EE430C">
        <w:rPr>
          <w:lang w:val="es-ES_tradnl"/>
        </w:rPr>
        <w:br/>
        <w:t>Cuestión 9 c) del orden del día provisional</w:t>
      </w:r>
      <w:r w:rsidR="003E0B0D" w:rsidRPr="00EE430C">
        <w:rPr>
          <w:rStyle w:val="FootnoteReference"/>
          <w:lang w:val="es-ES_tradnl"/>
        </w:rPr>
        <w:footnoteReference w:id="1"/>
      </w:r>
    </w:p>
    <w:p w14:paraId="47FCF745" w14:textId="52B6CCA1" w:rsidR="002D5A1A" w:rsidRPr="00EE430C" w:rsidRDefault="002D5A1A" w:rsidP="002D5A1A">
      <w:pPr>
        <w:jc w:val="left"/>
        <w:rPr>
          <w:lang w:val="es-ES_tradnl"/>
        </w:rPr>
      </w:pPr>
    </w:p>
    <w:p w14:paraId="4EA6EFBA" w14:textId="77777777" w:rsidR="0087455A" w:rsidRPr="00EE430C" w:rsidRDefault="0087455A">
      <w:pPr>
        <w:jc w:val="left"/>
        <w:rPr>
          <w:lang w:val="es-ES_tradnl"/>
        </w:rPr>
      </w:pPr>
    </w:p>
    <w:p w14:paraId="552D2674" w14:textId="77777777" w:rsidR="0087455A" w:rsidRPr="00EE430C" w:rsidRDefault="0087455A">
      <w:pPr>
        <w:pStyle w:val="Title1"/>
        <w:rPr>
          <w:lang w:val="es-ES_tradnl"/>
        </w:rPr>
      </w:pPr>
    </w:p>
    <w:p w14:paraId="78EFD608" w14:textId="4EC4AD2D" w:rsidR="003E0B0D" w:rsidRPr="00EE430C" w:rsidRDefault="003E0B0D" w:rsidP="003E0B0D">
      <w:pPr>
        <w:jc w:val="center"/>
        <w:rPr>
          <w:b/>
          <w:lang w:val="es-ES_tradnl"/>
        </w:rPr>
      </w:pPr>
      <w:r w:rsidRPr="00EE430C">
        <w:rPr>
          <w:b/>
          <w:lang w:val="es-ES_tradnl"/>
        </w:rPr>
        <w:t>PROPUESTA DE PROYECTO: URUGUAY</w:t>
      </w:r>
    </w:p>
    <w:p w14:paraId="23F2E07A" w14:textId="77777777" w:rsidR="003E0B0D" w:rsidRDefault="003E0B0D" w:rsidP="003E0B0D">
      <w:pPr>
        <w:rPr>
          <w:lang w:val="es-ES_tradnl"/>
        </w:rPr>
      </w:pPr>
    </w:p>
    <w:p w14:paraId="3E64AD29" w14:textId="77777777" w:rsidR="00336E5F" w:rsidRPr="00EE430C" w:rsidRDefault="00336E5F" w:rsidP="003E0B0D">
      <w:pPr>
        <w:rPr>
          <w:lang w:val="es-ES_tradnl"/>
        </w:rPr>
      </w:pPr>
    </w:p>
    <w:p w14:paraId="379A6DA1" w14:textId="77777777" w:rsidR="003E0B0D" w:rsidRPr="00EE430C" w:rsidRDefault="003E0B0D" w:rsidP="003E0B0D">
      <w:pPr>
        <w:rPr>
          <w:lang w:val="es-ES_tradnl"/>
        </w:rPr>
      </w:pPr>
    </w:p>
    <w:p w14:paraId="3A6C9401" w14:textId="09E54B15" w:rsidR="003E0B0D" w:rsidRPr="00EE430C" w:rsidRDefault="003E0B0D" w:rsidP="003E0B0D">
      <w:pPr>
        <w:ind w:firstLine="720"/>
        <w:rPr>
          <w:lang w:val="es-ES_tradnl"/>
        </w:rPr>
      </w:pPr>
      <w:r w:rsidRPr="00EE430C">
        <w:rPr>
          <w:lang w:val="es-ES_tradnl"/>
        </w:rPr>
        <w:t xml:space="preserve">El presente documento contiene las observaciones y la recomendación de la Secretaría sobre la siguiente propuesta de proyecto: </w:t>
      </w:r>
    </w:p>
    <w:p w14:paraId="7276AE05" w14:textId="77777777" w:rsidR="003E0B0D" w:rsidRPr="00EE430C" w:rsidRDefault="003E0B0D" w:rsidP="003E0B0D">
      <w:pPr>
        <w:rPr>
          <w:lang w:val="es-ES_tradnl"/>
        </w:rPr>
      </w:pPr>
    </w:p>
    <w:p w14:paraId="4DFEF6D8" w14:textId="55EAE3CC" w:rsidR="003E0B0D" w:rsidRPr="00EE430C" w:rsidRDefault="003E0B0D" w:rsidP="003E0B0D">
      <w:pPr>
        <w:rPr>
          <w:u w:val="single"/>
          <w:lang w:val="es-ES_tradnl"/>
        </w:rPr>
      </w:pPr>
      <w:r w:rsidRPr="00EE430C">
        <w:rPr>
          <w:u w:val="single"/>
          <w:lang w:val="es-ES_tradnl"/>
        </w:rPr>
        <w:t>Eliminación</w:t>
      </w:r>
    </w:p>
    <w:p w14:paraId="49508E37" w14:textId="77777777" w:rsidR="003E0B0D" w:rsidRPr="00EE430C" w:rsidRDefault="003E0B0D" w:rsidP="003E0B0D">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E0B0D" w:rsidRPr="00EE430C" w14:paraId="6D190D3E" w14:textId="77777777" w:rsidTr="003E0B0D">
        <w:tc>
          <w:tcPr>
            <w:tcW w:w="6941" w:type="dxa"/>
            <w:hideMark/>
          </w:tcPr>
          <w:p w14:paraId="326CB457" w14:textId="473C1117" w:rsidR="003E0B0D" w:rsidRPr="00EE430C" w:rsidRDefault="0012140C" w:rsidP="003E0B0D">
            <w:pPr>
              <w:pStyle w:val="ListParagraph"/>
              <w:numPr>
                <w:ilvl w:val="0"/>
                <w:numId w:val="24"/>
              </w:numPr>
              <w:ind w:hanging="830"/>
              <w:jc w:val="left"/>
              <w:rPr>
                <w:lang w:val="es-ES_tradnl"/>
              </w:rPr>
            </w:pPr>
            <w:r w:rsidRPr="00EE430C">
              <w:rPr>
                <w:lang w:val="es-ES_tradnl"/>
              </w:rPr>
              <w:t>Plan de gestión para la eliminación de HCFC (etapa III, segundo tramo)</w:t>
            </w:r>
          </w:p>
        </w:tc>
        <w:tc>
          <w:tcPr>
            <w:tcW w:w="2409" w:type="dxa"/>
            <w:hideMark/>
          </w:tcPr>
          <w:p w14:paraId="0F4F37B6" w14:textId="08143296" w:rsidR="003E0B0D" w:rsidRPr="00EE430C" w:rsidRDefault="0012140C">
            <w:pPr>
              <w:jc w:val="right"/>
              <w:rPr>
                <w:lang w:val="es-ES_tradnl"/>
              </w:rPr>
            </w:pPr>
            <w:r w:rsidRPr="00EE430C">
              <w:rPr>
                <w:lang w:val="es-ES_tradnl"/>
              </w:rPr>
              <w:t>PNUD y ONUDI</w:t>
            </w:r>
            <w:r w:rsidR="003E0B0D" w:rsidRPr="00EE430C">
              <w:rPr>
                <w:lang w:val="es-ES_tradnl"/>
              </w:rPr>
              <w:t xml:space="preserve"> </w:t>
            </w:r>
          </w:p>
        </w:tc>
      </w:tr>
    </w:tbl>
    <w:p w14:paraId="751DF257" w14:textId="77777777" w:rsidR="003E0B0D" w:rsidRPr="00EE430C" w:rsidRDefault="003E0B0D" w:rsidP="003E0B0D">
      <w:pPr>
        <w:rPr>
          <w:lang w:val="es-ES_tradnl"/>
        </w:rPr>
      </w:pPr>
    </w:p>
    <w:p w14:paraId="6067183A" w14:textId="77777777" w:rsidR="00C1709F" w:rsidRPr="00EE430C" w:rsidRDefault="00C1709F">
      <w:pPr>
        <w:pStyle w:val="Heading1"/>
        <w:numPr>
          <w:ilvl w:val="0"/>
          <w:numId w:val="0"/>
        </w:numPr>
        <w:rPr>
          <w:lang w:val="es-ES_tradnl"/>
        </w:rPr>
        <w:sectPr w:rsidR="00C1709F" w:rsidRPr="00EE430C" w:rsidSect="00A114C4">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cols w:space="720"/>
          <w:titlePg/>
          <w:docGrid w:linePitch="299"/>
        </w:sectPr>
      </w:pPr>
    </w:p>
    <w:p w14:paraId="71E9ECC1" w14:textId="4D959657" w:rsidR="00D8502B" w:rsidRPr="00430FC3" w:rsidRDefault="00D8502B" w:rsidP="00430FC3">
      <w:pPr>
        <w:pStyle w:val="Heading1"/>
        <w:numPr>
          <w:ilvl w:val="0"/>
          <w:numId w:val="0"/>
        </w:numPr>
        <w:tabs>
          <w:tab w:val="left" w:pos="2930"/>
        </w:tabs>
        <w:spacing w:after="0"/>
        <w:jc w:val="center"/>
        <w:rPr>
          <w:b/>
          <w:sz w:val="18"/>
          <w:szCs w:val="18"/>
          <w:lang w:val="es-ES_tradnl"/>
        </w:rPr>
      </w:pPr>
      <w:r w:rsidRPr="00430FC3">
        <w:rPr>
          <w:b/>
          <w:sz w:val="18"/>
          <w:szCs w:val="18"/>
          <w:lang w:val="es-ES_tradnl"/>
        </w:rPr>
        <w:lastRenderedPageBreak/>
        <w:t>HOJA DE EVALUACIÓN - PROYECTOS PLURIANUALES</w:t>
      </w:r>
    </w:p>
    <w:p w14:paraId="1736D587" w14:textId="77777777" w:rsidR="002E1CF5" w:rsidRPr="00430FC3" w:rsidRDefault="002E1CF5" w:rsidP="00430FC3">
      <w:pPr>
        <w:jc w:val="center"/>
        <w:rPr>
          <w:b/>
          <w:bCs/>
          <w:sz w:val="18"/>
          <w:szCs w:val="18"/>
          <w:lang w:val="es-ES_tradnl"/>
        </w:rPr>
      </w:pPr>
      <w:r w:rsidRPr="00430FC3">
        <w:rPr>
          <w:b/>
          <w:bCs/>
          <w:sz w:val="18"/>
          <w:szCs w:val="18"/>
          <w:lang w:val="es-ES_tradnl"/>
        </w:rPr>
        <w:t>Uruguay</w:t>
      </w:r>
    </w:p>
    <w:p w14:paraId="2DAA50A5" w14:textId="77777777" w:rsidR="002E1CF5" w:rsidRPr="00430FC3" w:rsidRDefault="002E1CF5" w:rsidP="00430FC3">
      <w:pPr>
        <w:jc w:val="center"/>
        <w:rPr>
          <w:sz w:val="18"/>
          <w:szCs w:val="18"/>
          <w:lang w:val="es-ES_tradnl"/>
        </w:rPr>
      </w:pPr>
    </w:p>
    <w:tbl>
      <w:tblPr>
        <w:tblStyle w:val="TableGrid"/>
        <w:tblW w:w="10620" w:type="dxa"/>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42"/>
        <w:gridCol w:w="2240"/>
        <w:gridCol w:w="2551"/>
        <w:gridCol w:w="2387"/>
      </w:tblGrid>
      <w:tr w:rsidR="00772B3B" w:rsidRPr="00EE430C" w14:paraId="45D12ABB" w14:textId="77777777" w:rsidTr="00F94F25">
        <w:trPr>
          <w:trHeight w:val="240"/>
        </w:trPr>
        <w:tc>
          <w:tcPr>
            <w:tcW w:w="3442" w:type="dxa"/>
            <w:tcBorders>
              <w:top w:val="single" w:sz="4" w:space="0" w:color="666699"/>
              <w:left w:val="single" w:sz="4" w:space="0" w:color="666699"/>
              <w:bottom w:val="single" w:sz="4" w:space="0" w:color="666699"/>
              <w:right w:val="single" w:sz="4" w:space="0" w:color="666699"/>
            </w:tcBorders>
            <w:hideMark/>
          </w:tcPr>
          <w:p w14:paraId="79E4910C" w14:textId="115E38E3" w:rsidR="00772B3B" w:rsidRPr="00EE430C" w:rsidRDefault="00772B3B" w:rsidP="00772B3B">
            <w:pPr>
              <w:jc w:val="left"/>
              <w:rPr>
                <w:b/>
                <w:sz w:val="18"/>
                <w:szCs w:val="18"/>
                <w:lang w:val="es-ES_tradnl"/>
              </w:rPr>
            </w:pPr>
            <w:r w:rsidRPr="00EE430C">
              <w:rPr>
                <w:b/>
                <w:sz w:val="18"/>
                <w:szCs w:val="18"/>
                <w:lang w:val="es-ES_tradnl"/>
              </w:rPr>
              <w:t>I) TÍTULO DEL PROYECTO</w:t>
            </w:r>
          </w:p>
        </w:tc>
        <w:tc>
          <w:tcPr>
            <w:tcW w:w="2240" w:type="dxa"/>
            <w:tcBorders>
              <w:top w:val="single" w:sz="4" w:space="0" w:color="666699"/>
              <w:left w:val="single" w:sz="4" w:space="0" w:color="666699"/>
              <w:bottom w:val="single" w:sz="4" w:space="0" w:color="666699"/>
              <w:right w:val="single" w:sz="4" w:space="0" w:color="666699"/>
            </w:tcBorders>
            <w:hideMark/>
          </w:tcPr>
          <w:p w14:paraId="509D61A9" w14:textId="675D02EC" w:rsidR="00772B3B" w:rsidRPr="00EE430C" w:rsidRDefault="00772B3B" w:rsidP="00772B3B">
            <w:pPr>
              <w:jc w:val="center"/>
              <w:rPr>
                <w:b/>
                <w:sz w:val="18"/>
                <w:szCs w:val="18"/>
                <w:lang w:val="es-ES_tradnl"/>
              </w:rPr>
            </w:pPr>
            <w:r w:rsidRPr="00EE430C">
              <w:rPr>
                <w:b/>
                <w:sz w:val="18"/>
                <w:szCs w:val="18"/>
                <w:lang w:val="es-ES_tradnl"/>
              </w:rPr>
              <w:t>ORGANISMO</w:t>
            </w:r>
          </w:p>
        </w:tc>
        <w:tc>
          <w:tcPr>
            <w:tcW w:w="2551" w:type="dxa"/>
            <w:tcBorders>
              <w:top w:val="single" w:sz="4" w:space="0" w:color="666699"/>
              <w:left w:val="single" w:sz="4" w:space="0" w:color="666699"/>
              <w:bottom w:val="single" w:sz="4" w:space="0" w:color="666699"/>
              <w:right w:val="single" w:sz="4" w:space="0" w:color="666699"/>
            </w:tcBorders>
            <w:hideMark/>
          </w:tcPr>
          <w:p w14:paraId="40B8643D" w14:textId="7A05A460" w:rsidR="00772B3B" w:rsidRPr="00EE430C" w:rsidRDefault="00772B3B" w:rsidP="00772B3B">
            <w:pPr>
              <w:jc w:val="center"/>
              <w:rPr>
                <w:b/>
                <w:sz w:val="18"/>
                <w:szCs w:val="18"/>
                <w:lang w:val="es-ES_tradnl"/>
              </w:rPr>
            </w:pPr>
            <w:r w:rsidRPr="00EE430C">
              <w:rPr>
                <w:b/>
                <w:sz w:val="18"/>
                <w:szCs w:val="18"/>
                <w:lang w:val="es-ES_tradnl"/>
              </w:rPr>
              <w:t>REUNIÓN EN QUE SE APROBÓ</w:t>
            </w:r>
          </w:p>
        </w:tc>
        <w:tc>
          <w:tcPr>
            <w:tcW w:w="2387" w:type="dxa"/>
            <w:tcBorders>
              <w:top w:val="single" w:sz="4" w:space="0" w:color="666699"/>
              <w:left w:val="single" w:sz="4" w:space="0" w:color="666699"/>
              <w:bottom w:val="single" w:sz="4" w:space="0" w:color="666699"/>
              <w:right w:val="single" w:sz="4" w:space="0" w:color="666699"/>
            </w:tcBorders>
            <w:hideMark/>
          </w:tcPr>
          <w:p w14:paraId="7CEA5BD0" w14:textId="55E3B24B" w:rsidR="00772B3B" w:rsidRPr="00EE430C" w:rsidRDefault="00772B3B" w:rsidP="00772B3B">
            <w:pPr>
              <w:jc w:val="center"/>
              <w:rPr>
                <w:b/>
                <w:sz w:val="18"/>
                <w:szCs w:val="18"/>
                <w:lang w:val="es-ES_tradnl"/>
              </w:rPr>
            </w:pPr>
            <w:r w:rsidRPr="00EE430C">
              <w:rPr>
                <w:b/>
                <w:sz w:val="18"/>
                <w:szCs w:val="18"/>
                <w:lang w:val="es-ES_tradnl"/>
              </w:rPr>
              <w:t>MEDIDA DE CONTROL</w:t>
            </w:r>
          </w:p>
        </w:tc>
      </w:tr>
      <w:tr w:rsidR="002E1CF5" w:rsidRPr="00EE430C" w14:paraId="5D9435FF" w14:textId="77777777" w:rsidTr="00F94F25">
        <w:trPr>
          <w:trHeight w:val="240"/>
        </w:trPr>
        <w:tc>
          <w:tcPr>
            <w:tcW w:w="3442" w:type="dxa"/>
            <w:tcBorders>
              <w:top w:val="single" w:sz="4" w:space="0" w:color="666699"/>
              <w:left w:val="single" w:sz="4" w:space="0" w:color="666699"/>
              <w:bottom w:val="single" w:sz="4" w:space="0" w:color="666699"/>
              <w:right w:val="single" w:sz="4" w:space="0" w:color="666699"/>
            </w:tcBorders>
            <w:vAlign w:val="center"/>
            <w:hideMark/>
          </w:tcPr>
          <w:p w14:paraId="04611EA1" w14:textId="73311035" w:rsidR="002E1CF5" w:rsidRPr="00EE430C" w:rsidRDefault="00772B3B" w:rsidP="000549AF">
            <w:pPr>
              <w:jc w:val="center"/>
              <w:rPr>
                <w:sz w:val="18"/>
                <w:szCs w:val="18"/>
                <w:lang w:val="es-ES_tradnl"/>
              </w:rPr>
            </w:pPr>
            <w:r w:rsidRPr="00EE430C">
              <w:rPr>
                <w:sz w:val="18"/>
                <w:szCs w:val="18"/>
                <w:lang w:val="es-ES_tradnl"/>
              </w:rPr>
              <w:t>Plan de gestión de eliminación de los HCFC (etapa III</w:t>
            </w:r>
            <w:r w:rsidR="002E1CF5" w:rsidRPr="00EE430C">
              <w:rPr>
                <w:sz w:val="18"/>
                <w:szCs w:val="18"/>
                <w:lang w:val="es-ES_tradnl"/>
              </w:rPr>
              <w:t>)</w:t>
            </w:r>
          </w:p>
        </w:tc>
        <w:tc>
          <w:tcPr>
            <w:tcW w:w="2240" w:type="dxa"/>
            <w:tcBorders>
              <w:top w:val="single" w:sz="4" w:space="0" w:color="666699"/>
              <w:left w:val="single" w:sz="4" w:space="0" w:color="666699"/>
              <w:bottom w:val="single" w:sz="4" w:space="0" w:color="666699"/>
              <w:right w:val="single" w:sz="4" w:space="0" w:color="666699"/>
            </w:tcBorders>
            <w:vAlign w:val="center"/>
            <w:hideMark/>
          </w:tcPr>
          <w:p w14:paraId="1CE0C009" w14:textId="64ECD8A2" w:rsidR="002E1CF5" w:rsidRPr="00EE430C" w:rsidRDefault="00772B3B" w:rsidP="000549AF">
            <w:pPr>
              <w:jc w:val="center"/>
              <w:rPr>
                <w:sz w:val="18"/>
                <w:szCs w:val="18"/>
                <w:lang w:val="es-ES_tradnl"/>
              </w:rPr>
            </w:pPr>
            <w:r w:rsidRPr="00EE430C">
              <w:rPr>
                <w:color w:val="000000" w:themeColor="text1"/>
                <w:sz w:val="18"/>
                <w:szCs w:val="18"/>
                <w:lang w:val="es-ES_tradnl"/>
              </w:rPr>
              <w:t>PNUD (principal), ONUDI</w:t>
            </w:r>
          </w:p>
        </w:tc>
        <w:tc>
          <w:tcPr>
            <w:tcW w:w="2551" w:type="dxa"/>
            <w:tcBorders>
              <w:top w:val="single" w:sz="4" w:space="0" w:color="666699"/>
              <w:left w:val="single" w:sz="4" w:space="0" w:color="666699"/>
              <w:bottom w:val="single" w:sz="4" w:space="0" w:color="666699"/>
              <w:right w:val="single" w:sz="4" w:space="0" w:color="666699"/>
            </w:tcBorders>
            <w:vAlign w:val="center"/>
            <w:hideMark/>
          </w:tcPr>
          <w:p w14:paraId="7533DFED" w14:textId="78ED90EF" w:rsidR="002E1CF5" w:rsidRPr="00EE430C" w:rsidRDefault="002E1CF5" w:rsidP="000549AF">
            <w:pPr>
              <w:jc w:val="center"/>
              <w:rPr>
                <w:sz w:val="18"/>
                <w:szCs w:val="18"/>
                <w:lang w:val="es-ES_tradnl"/>
              </w:rPr>
            </w:pPr>
            <w:r w:rsidRPr="00EE430C">
              <w:rPr>
                <w:sz w:val="18"/>
                <w:szCs w:val="18"/>
                <w:lang w:val="es-ES_tradnl"/>
              </w:rPr>
              <w:t>86</w:t>
            </w:r>
            <w:r w:rsidR="00772B3B" w:rsidRPr="00EE430C">
              <w:rPr>
                <w:sz w:val="18"/>
                <w:szCs w:val="18"/>
                <w:lang w:val="es-ES_tradnl"/>
              </w:rPr>
              <w:t>ª</w:t>
            </w:r>
            <w:r w:rsidRPr="00EE430C">
              <w:rPr>
                <w:sz w:val="18"/>
                <w:szCs w:val="18"/>
                <w:lang w:val="es-ES_tradnl"/>
              </w:rPr>
              <w:t xml:space="preserve"> </w:t>
            </w:r>
          </w:p>
        </w:tc>
        <w:tc>
          <w:tcPr>
            <w:tcW w:w="2387" w:type="dxa"/>
            <w:tcBorders>
              <w:top w:val="single" w:sz="4" w:space="0" w:color="666699"/>
              <w:left w:val="single" w:sz="4" w:space="0" w:color="666699"/>
              <w:bottom w:val="single" w:sz="4" w:space="0" w:color="666699"/>
              <w:right w:val="single" w:sz="4" w:space="0" w:color="666699"/>
            </w:tcBorders>
            <w:vAlign w:val="center"/>
            <w:hideMark/>
          </w:tcPr>
          <w:p w14:paraId="62226BF3" w14:textId="2CD063E4" w:rsidR="002E1CF5" w:rsidRPr="00EE430C" w:rsidRDefault="00772B3B" w:rsidP="000549AF">
            <w:pPr>
              <w:jc w:val="center"/>
              <w:rPr>
                <w:sz w:val="18"/>
                <w:szCs w:val="18"/>
                <w:lang w:val="es-ES_tradnl"/>
              </w:rPr>
            </w:pPr>
            <w:r w:rsidRPr="00EE430C">
              <w:rPr>
                <w:sz w:val="18"/>
                <w:szCs w:val="18"/>
                <w:lang w:val="es-ES_tradnl"/>
              </w:rPr>
              <w:t>100 % de eliminación en 2030</w:t>
            </w:r>
          </w:p>
        </w:tc>
      </w:tr>
    </w:tbl>
    <w:p w14:paraId="514B4EAC" w14:textId="77777777" w:rsidR="009E7795" w:rsidRPr="00EE430C" w:rsidRDefault="009E7795" w:rsidP="009E7795">
      <w:pPr>
        <w:jc w:val="center"/>
        <w:rPr>
          <w:sz w:val="16"/>
          <w:szCs w:val="16"/>
          <w:lang w:val="es-ES_tradnl"/>
        </w:rPr>
      </w:pPr>
    </w:p>
    <w:tbl>
      <w:tblPr>
        <w:tblStyle w:val="TableGrid"/>
        <w:tblW w:w="10612" w:type="dxa"/>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290"/>
        <w:gridCol w:w="1350"/>
        <w:gridCol w:w="1972"/>
      </w:tblGrid>
      <w:tr w:rsidR="009E7795" w:rsidRPr="00EE430C" w14:paraId="7DA972A6" w14:textId="77777777" w:rsidTr="00F94F25">
        <w:trPr>
          <w:trHeight w:val="43"/>
        </w:trPr>
        <w:tc>
          <w:tcPr>
            <w:tcW w:w="7290" w:type="dxa"/>
            <w:tcBorders>
              <w:top w:val="single" w:sz="4" w:space="0" w:color="666699"/>
              <w:left w:val="single" w:sz="4" w:space="0" w:color="666699"/>
              <w:bottom w:val="single" w:sz="4" w:space="0" w:color="666699"/>
              <w:right w:val="single" w:sz="4" w:space="0" w:color="666699"/>
            </w:tcBorders>
            <w:hideMark/>
          </w:tcPr>
          <w:p w14:paraId="511601F0" w14:textId="453537CB" w:rsidR="009E7795" w:rsidRPr="00EE430C" w:rsidRDefault="009E7795" w:rsidP="002D4F58">
            <w:pPr>
              <w:jc w:val="left"/>
              <w:rPr>
                <w:b/>
                <w:sz w:val="18"/>
                <w:szCs w:val="18"/>
                <w:lang w:val="es-ES_tradnl"/>
              </w:rPr>
            </w:pPr>
            <w:r w:rsidRPr="00EE430C">
              <w:rPr>
                <w:b/>
                <w:sz w:val="18"/>
                <w:szCs w:val="18"/>
                <w:lang w:val="es-ES_tradnl"/>
              </w:rPr>
              <w:t>II) DATOS MÁS RECIENTES CON ARREGLO AL ARTÍCULO 7 (Anexo C, Grupo l)</w:t>
            </w:r>
          </w:p>
        </w:tc>
        <w:tc>
          <w:tcPr>
            <w:tcW w:w="1350" w:type="dxa"/>
            <w:tcBorders>
              <w:top w:val="single" w:sz="4" w:space="0" w:color="666699"/>
              <w:left w:val="single" w:sz="4" w:space="0" w:color="666699"/>
              <w:bottom w:val="single" w:sz="4" w:space="0" w:color="666699"/>
              <w:right w:val="single" w:sz="4" w:space="0" w:color="666699"/>
            </w:tcBorders>
            <w:hideMark/>
          </w:tcPr>
          <w:p w14:paraId="54552BC7" w14:textId="55C05D92" w:rsidR="009E7795" w:rsidRPr="00EE430C" w:rsidRDefault="009E7795" w:rsidP="002D4F58">
            <w:pPr>
              <w:jc w:val="center"/>
              <w:rPr>
                <w:sz w:val="18"/>
                <w:szCs w:val="18"/>
                <w:lang w:val="es-ES_tradnl"/>
              </w:rPr>
            </w:pPr>
            <w:r w:rsidRPr="00EE430C">
              <w:rPr>
                <w:sz w:val="18"/>
                <w:szCs w:val="18"/>
                <w:lang w:val="es-ES_tradnl"/>
              </w:rPr>
              <w:t>Año: 2021</w:t>
            </w:r>
          </w:p>
        </w:tc>
        <w:tc>
          <w:tcPr>
            <w:tcW w:w="1972" w:type="dxa"/>
            <w:tcBorders>
              <w:top w:val="single" w:sz="4" w:space="0" w:color="666699"/>
              <w:left w:val="single" w:sz="4" w:space="0" w:color="666699"/>
              <w:bottom w:val="single" w:sz="4" w:space="0" w:color="666699"/>
              <w:right w:val="single" w:sz="4" w:space="0" w:color="666699"/>
            </w:tcBorders>
            <w:hideMark/>
          </w:tcPr>
          <w:p w14:paraId="627D5818" w14:textId="49D5B191" w:rsidR="009E7795" w:rsidRPr="00EE430C" w:rsidRDefault="009E7795" w:rsidP="007D63A4">
            <w:pPr>
              <w:jc w:val="right"/>
              <w:rPr>
                <w:sz w:val="18"/>
                <w:szCs w:val="18"/>
                <w:lang w:val="es-ES_tradnl"/>
              </w:rPr>
            </w:pPr>
            <w:r w:rsidRPr="00EE430C">
              <w:rPr>
                <w:sz w:val="18"/>
                <w:szCs w:val="18"/>
                <w:lang w:val="es-ES_tradnl"/>
              </w:rPr>
              <w:t>11,5 toneladas PAO</w:t>
            </w:r>
          </w:p>
        </w:tc>
      </w:tr>
    </w:tbl>
    <w:p w14:paraId="19E866FC" w14:textId="77777777" w:rsidR="002E1CF5" w:rsidRPr="00EE430C" w:rsidRDefault="002E1CF5" w:rsidP="002E1CF5">
      <w:pPr>
        <w:jc w:val="center"/>
        <w:rPr>
          <w:sz w:val="18"/>
          <w:szCs w:val="18"/>
          <w:lang w:val="es-ES_tradnl"/>
        </w:rPr>
      </w:pPr>
    </w:p>
    <w:tbl>
      <w:tblPr>
        <w:tblW w:w="10617" w:type="dxa"/>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160"/>
        <w:gridCol w:w="687"/>
        <w:gridCol w:w="843"/>
        <w:gridCol w:w="7"/>
        <w:gridCol w:w="992"/>
        <w:gridCol w:w="1071"/>
        <w:gridCol w:w="1056"/>
        <w:gridCol w:w="1025"/>
        <w:gridCol w:w="850"/>
        <w:gridCol w:w="567"/>
        <w:gridCol w:w="1359"/>
      </w:tblGrid>
      <w:tr w:rsidR="002E1CF5" w:rsidRPr="00EE430C" w14:paraId="2E184972" w14:textId="77777777" w:rsidTr="007D63A4">
        <w:trPr>
          <w:trHeight w:val="249"/>
        </w:trPr>
        <w:tc>
          <w:tcPr>
            <w:tcW w:w="8691" w:type="dxa"/>
            <w:gridSpan w:val="9"/>
            <w:tcBorders>
              <w:top w:val="single" w:sz="4" w:space="0" w:color="666699"/>
              <w:left w:val="single" w:sz="4" w:space="0" w:color="666699"/>
              <w:bottom w:val="single" w:sz="4" w:space="0" w:color="666699"/>
              <w:right w:val="single" w:sz="4" w:space="0" w:color="666699"/>
            </w:tcBorders>
            <w:hideMark/>
          </w:tcPr>
          <w:p w14:paraId="6CA1F361" w14:textId="42914150" w:rsidR="002E1CF5" w:rsidRPr="00EE430C" w:rsidRDefault="00772B3B" w:rsidP="000549AF">
            <w:pPr>
              <w:jc w:val="left"/>
              <w:rPr>
                <w:b/>
                <w:sz w:val="18"/>
                <w:szCs w:val="18"/>
                <w:lang w:val="es-ES_tradnl"/>
              </w:rPr>
            </w:pPr>
            <w:r w:rsidRPr="00EE430C">
              <w:rPr>
                <w:b/>
                <w:sz w:val="18"/>
                <w:szCs w:val="18"/>
                <w:lang w:val="es-ES_tradnl"/>
              </w:rPr>
              <w:t>III) DATOS SECTORIALES MÁS RECIENTES DEL PROGRAMA DE PAÍS (toneladas PAO)</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1C02AFA0" w14:textId="66467313" w:rsidR="002E1CF5" w:rsidRPr="00EE430C" w:rsidRDefault="00772B3B" w:rsidP="000549AF">
            <w:pPr>
              <w:jc w:val="right"/>
              <w:rPr>
                <w:b/>
                <w:sz w:val="18"/>
                <w:szCs w:val="18"/>
                <w:lang w:val="es-ES_tradnl"/>
              </w:rPr>
            </w:pPr>
            <w:r w:rsidRPr="00EE430C">
              <w:rPr>
                <w:b/>
                <w:sz w:val="18"/>
                <w:szCs w:val="18"/>
                <w:lang w:val="es-ES_tradnl"/>
              </w:rPr>
              <w:t>Año</w:t>
            </w:r>
            <w:r w:rsidR="002E1CF5" w:rsidRPr="00EE430C">
              <w:rPr>
                <w:b/>
                <w:sz w:val="18"/>
                <w:szCs w:val="18"/>
                <w:lang w:val="es-ES_tradnl"/>
              </w:rPr>
              <w:t>: 2022</w:t>
            </w:r>
          </w:p>
        </w:tc>
      </w:tr>
      <w:tr w:rsidR="00772B3B" w:rsidRPr="00EE430C" w14:paraId="13276BCE" w14:textId="77777777" w:rsidTr="00B957C0">
        <w:trPr>
          <w:trHeight w:val="249"/>
        </w:trPr>
        <w:tc>
          <w:tcPr>
            <w:tcW w:w="2160" w:type="dxa"/>
            <w:tcBorders>
              <w:top w:val="single" w:sz="4" w:space="0" w:color="666699"/>
              <w:left w:val="single" w:sz="4" w:space="0" w:color="666699"/>
              <w:bottom w:val="single" w:sz="4" w:space="0" w:color="666699"/>
              <w:right w:val="single" w:sz="4" w:space="0" w:color="666699"/>
            </w:tcBorders>
            <w:hideMark/>
          </w:tcPr>
          <w:p w14:paraId="74C6565B" w14:textId="77B9AF95" w:rsidR="00772B3B" w:rsidRPr="00EE430C" w:rsidRDefault="00772B3B" w:rsidP="00772B3B">
            <w:pPr>
              <w:jc w:val="center"/>
              <w:rPr>
                <w:sz w:val="18"/>
                <w:szCs w:val="18"/>
                <w:lang w:val="es-ES_tradnl"/>
              </w:rPr>
            </w:pPr>
            <w:r w:rsidRPr="00EE430C">
              <w:rPr>
                <w:sz w:val="18"/>
                <w:szCs w:val="18"/>
                <w:lang w:val="es-ES_tradnl"/>
              </w:rPr>
              <w:t>Sustancia química</w:t>
            </w:r>
          </w:p>
        </w:tc>
        <w:tc>
          <w:tcPr>
            <w:tcW w:w="687" w:type="dxa"/>
            <w:tcBorders>
              <w:top w:val="single" w:sz="4" w:space="0" w:color="666699"/>
              <w:left w:val="single" w:sz="4" w:space="0" w:color="666699"/>
              <w:bottom w:val="single" w:sz="4" w:space="0" w:color="666699"/>
              <w:right w:val="single" w:sz="4" w:space="0" w:color="666699"/>
            </w:tcBorders>
            <w:hideMark/>
          </w:tcPr>
          <w:p w14:paraId="77EBC6E2" w14:textId="75782825" w:rsidR="00772B3B" w:rsidRPr="00EE430C" w:rsidRDefault="00772B3B" w:rsidP="00772B3B">
            <w:pPr>
              <w:jc w:val="center"/>
              <w:rPr>
                <w:sz w:val="18"/>
                <w:szCs w:val="18"/>
                <w:lang w:val="es-ES_tradnl"/>
              </w:rPr>
            </w:pPr>
            <w:r w:rsidRPr="00EE430C">
              <w:rPr>
                <w:sz w:val="18"/>
                <w:szCs w:val="18"/>
                <w:lang w:val="es-ES_tradnl"/>
              </w:rPr>
              <w:t>Aero</w:t>
            </w:r>
            <w:r w:rsidR="00B957C0">
              <w:rPr>
                <w:sz w:val="18"/>
                <w:szCs w:val="18"/>
                <w:lang w:val="es-ES_tradnl"/>
              </w:rPr>
              <w:t>-</w:t>
            </w:r>
            <w:r w:rsidRPr="00EE430C">
              <w:rPr>
                <w:sz w:val="18"/>
                <w:szCs w:val="18"/>
                <w:lang w:val="es-ES_tradnl"/>
              </w:rPr>
              <w:t>soles</w:t>
            </w:r>
          </w:p>
        </w:tc>
        <w:tc>
          <w:tcPr>
            <w:tcW w:w="850" w:type="dxa"/>
            <w:gridSpan w:val="2"/>
            <w:tcBorders>
              <w:top w:val="single" w:sz="4" w:space="0" w:color="666699"/>
              <w:left w:val="single" w:sz="4" w:space="0" w:color="666699"/>
              <w:bottom w:val="single" w:sz="4" w:space="0" w:color="666699"/>
              <w:right w:val="single" w:sz="4" w:space="0" w:color="666699"/>
            </w:tcBorders>
            <w:hideMark/>
          </w:tcPr>
          <w:p w14:paraId="2B39C69C" w14:textId="7BA3B758" w:rsidR="00772B3B" w:rsidRPr="00EE430C" w:rsidRDefault="00772B3B" w:rsidP="00772B3B">
            <w:pPr>
              <w:jc w:val="center"/>
              <w:rPr>
                <w:sz w:val="18"/>
                <w:szCs w:val="18"/>
                <w:lang w:val="es-ES_tradnl"/>
              </w:rPr>
            </w:pPr>
            <w:r w:rsidRPr="00EE430C">
              <w:rPr>
                <w:sz w:val="18"/>
                <w:szCs w:val="18"/>
                <w:lang w:val="es-ES_tradnl"/>
              </w:rPr>
              <w:t>Espuma</w:t>
            </w:r>
          </w:p>
        </w:tc>
        <w:tc>
          <w:tcPr>
            <w:tcW w:w="992" w:type="dxa"/>
            <w:tcBorders>
              <w:top w:val="single" w:sz="4" w:space="0" w:color="666699"/>
              <w:left w:val="single" w:sz="4" w:space="0" w:color="666699"/>
              <w:bottom w:val="single" w:sz="4" w:space="0" w:color="666699"/>
              <w:right w:val="single" w:sz="4" w:space="0" w:color="666699"/>
            </w:tcBorders>
            <w:hideMark/>
          </w:tcPr>
          <w:p w14:paraId="628527E9" w14:textId="52E09759" w:rsidR="00772B3B" w:rsidRPr="00EE430C" w:rsidRDefault="00772B3B" w:rsidP="00772B3B">
            <w:pPr>
              <w:jc w:val="center"/>
              <w:rPr>
                <w:sz w:val="18"/>
                <w:szCs w:val="18"/>
                <w:lang w:val="es-ES_tradnl"/>
              </w:rPr>
            </w:pPr>
            <w:r w:rsidRPr="00EE430C">
              <w:rPr>
                <w:sz w:val="18"/>
                <w:szCs w:val="18"/>
                <w:lang w:val="es-ES_tradnl"/>
              </w:rPr>
              <w:t>Extinción de incendios</w:t>
            </w:r>
          </w:p>
        </w:tc>
        <w:tc>
          <w:tcPr>
            <w:tcW w:w="2127" w:type="dxa"/>
            <w:gridSpan w:val="2"/>
            <w:tcBorders>
              <w:top w:val="single" w:sz="4" w:space="0" w:color="666699"/>
              <w:left w:val="single" w:sz="4" w:space="0" w:color="666699"/>
              <w:bottom w:val="single" w:sz="4" w:space="0" w:color="666699"/>
              <w:right w:val="single" w:sz="4" w:space="0" w:color="666699"/>
            </w:tcBorders>
            <w:hideMark/>
          </w:tcPr>
          <w:p w14:paraId="2958FC4C" w14:textId="60AB129D" w:rsidR="00772B3B" w:rsidRPr="00EE430C" w:rsidRDefault="00772B3B" w:rsidP="00772B3B">
            <w:pPr>
              <w:jc w:val="center"/>
              <w:rPr>
                <w:sz w:val="18"/>
                <w:szCs w:val="18"/>
                <w:lang w:val="es-ES_tradnl"/>
              </w:rPr>
            </w:pPr>
            <w:r w:rsidRPr="00EE430C">
              <w:rPr>
                <w:sz w:val="18"/>
                <w:szCs w:val="18"/>
                <w:lang w:val="es-ES_tradnl"/>
              </w:rPr>
              <w:t>Refrigeración</w:t>
            </w:r>
          </w:p>
        </w:tc>
        <w:tc>
          <w:tcPr>
            <w:tcW w:w="1025" w:type="dxa"/>
            <w:tcBorders>
              <w:top w:val="single" w:sz="4" w:space="0" w:color="666699"/>
              <w:left w:val="single" w:sz="4" w:space="0" w:color="666699"/>
              <w:bottom w:val="single" w:sz="4" w:space="0" w:color="666699"/>
              <w:right w:val="single" w:sz="4" w:space="0" w:color="666699"/>
            </w:tcBorders>
            <w:hideMark/>
          </w:tcPr>
          <w:p w14:paraId="55D3C39A" w14:textId="7FBEB3D8" w:rsidR="00772B3B" w:rsidRPr="00EE430C" w:rsidRDefault="00772B3B" w:rsidP="00772B3B">
            <w:pPr>
              <w:jc w:val="center"/>
              <w:rPr>
                <w:sz w:val="18"/>
                <w:szCs w:val="18"/>
                <w:lang w:val="es-ES_tradnl"/>
              </w:rPr>
            </w:pPr>
            <w:r w:rsidRPr="00EE430C">
              <w:rPr>
                <w:sz w:val="18"/>
                <w:szCs w:val="18"/>
                <w:lang w:val="es-ES_tradnl"/>
              </w:rPr>
              <w:t>Solventes</w:t>
            </w:r>
          </w:p>
        </w:tc>
        <w:tc>
          <w:tcPr>
            <w:tcW w:w="850" w:type="dxa"/>
            <w:tcBorders>
              <w:top w:val="single" w:sz="4" w:space="0" w:color="666699"/>
              <w:left w:val="single" w:sz="4" w:space="0" w:color="666699"/>
              <w:bottom w:val="single" w:sz="4" w:space="0" w:color="666699"/>
              <w:right w:val="single" w:sz="4" w:space="0" w:color="666699"/>
            </w:tcBorders>
            <w:hideMark/>
          </w:tcPr>
          <w:p w14:paraId="3803DC8A" w14:textId="58BF7D17" w:rsidR="00772B3B" w:rsidRPr="00EE430C" w:rsidRDefault="00772B3B" w:rsidP="00772B3B">
            <w:pPr>
              <w:jc w:val="center"/>
              <w:rPr>
                <w:sz w:val="18"/>
                <w:szCs w:val="18"/>
                <w:lang w:val="es-ES_tradnl"/>
              </w:rPr>
            </w:pPr>
            <w:r w:rsidRPr="00EE430C">
              <w:rPr>
                <w:sz w:val="18"/>
                <w:szCs w:val="18"/>
                <w:lang w:val="es-ES_tradnl"/>
              </w:rPr>
              <w:t>Agente de procesos</w:t>
            </w:r>
          </w:p>
        </w:tc>
        <w:tc>
          <w:tcPr>
            <w:tcW w:w="567" w:type="dxa"/>
            <w:tcBorders>
              <w:top w:val="single" w:sz="4" w:space="0" w:color="666699"/>
              <w:left w:val="single" w:sz="4" w:space="0" w:color="666699"/>
              <w:bottom w:val="single" w:sz="4" w:space="0" w:color="666699"/>
              <w:right w:val="single" w:sz="4" w:space="0" w:color="666699"/>
            </w:tcBorders>
            <w:hideMark/>
          </w:tcPr>
          <w:p w14:paraId="07305BB3" w14:textId="30707CB8" w:rsidR="00772B3B" w:rsidRPr="00EE430C" w:rsidRDefault="00772B3B" w:rsidP="00772B3B">
            <w:pPr>
              <w:jc w:val="center"/>
              <w:rPr>
                <w:sz w:val="18"/>
                <w:szCs w:val="18"/>
                <w:lang w:val="es-ES_tradnl"/>
              </w:rPr>
            </w:pPr>
            <w:r w:rsidRPr="00EE430C">
              <w:rPr>
                <w:sz w:val="18"/>
                <w:szCs w:val="18"/>
                <w:lang w:val="es-ES_tradnl"/>
              </w:rPr>
              <w:t xml:space="preserve">Uso en </w:t>
            </w:r>
            <w:proofErr w:type="spellStart"/>
            <w:r w:rsidRPr="00EE430C">
              <w:rPr>
                <w:sz w:val="18"/>
                <w:szCs w:val="18"/>
                <w:lang w:val="es-ES_tradnl"/>
              </w:rPr>
              <w:t>labs</w:t>
            </w:r>
            <w:proofErr w:type="spellEnd"/>
            <w:r w:rsidRPr="00EE430C">
              <w:rPr>
                <w:sz w:val="18"/>
                <w:szCs w:val="18"/>
                <w:lang w:val="es-ES_tradnl"/>
              </w:rPr>
              <w:t>.</w:t>
            </w:r>
          </w:p>
        </w:tc>
        <w:tc>
          <w:tcPr>
            <w:tcW w:w="1359" w:type="dxa"/>
            <w:tcBorders>
              <w:top w:val="single" w:sz="4" w:space="0" w:color="666699"/>
              <w:left w:val="single" w:sz="4" w:space="0" w:color="666699"/>
              <w:bottom w:val="single" w:sz="4" w:space="0" w:color="666699"/>
              <w:right w:val="single" w:sz="4" w:space="0" w:color="666699"/>
            </w:tcBorders>
            <w:hideMark/>
          </w:tcPr>
          <w:p w14:paraId="653A9307" w14:textId="0EFE174B" w:rsidR="00772B3B" w:rsidRPr="00EE430C" w:rsidRDefault="00772B3B" w:rsidP="00772B3B">
            <w:pPr>
              <w:jc w:val="center"/>
              <w:rPr>
                <w:sz w:val="18"/>
                <w:szCs w:val="18"/>
                <w:lang w:val="es-ES_tradnl"/>
              </w:rPr>
            </w:pPr>
            <w:r w:rsidRPr="00EE430C">
              <w:rPr>
                <w:sz w:val="18"/>
                <w:szCs w:val="18"/>
                <w:lang w:val="es-ES_tradnl"/>
              </w:rPr>
              <w:t>Consumo total del sector</w:t>
            </w:r>
          </w:p>
        </w:tc>
      </w:tr>
      <w:tr w:rsidR="002E1CF5" w:rsidRPr="00EE430C" w14:paraId="42626C7D" w14:textId="77777777" w:rsidTr="000C0688">
        <w:trPr>
          <w:trHeight w:val="249"/>
        </w:trPr>
        <w:tc>
          <w:tcPr>
            <w:tcW w:w="4689" w:type="dxa"/>
            <w:gridSpan w:val="5"/>
            <w:tcBorders>
              <w:top w:val="single" w:sz="4" w:space="0" w:color="666699"/>
              <w:left w:val="single" w:sz="4" w:space="0" w:color="666699"/>
              <w:bottom w:val="single" w:sz="4" w:space="0" w:color="666699"/>
              <w:right w:val="single" w:sz="4" w:space="0" w:color="666699"/>
            </w:tcBorders>
            <w:hideMark/>
          </w:tcPr>
          <w:p w14:paraId="6A5F85C4" w14:textId="77777777" w:rsidR="002E1CF5" w:rsidRPr="00EE430C" w:rsidRDefault="002E1CF5" w:rsidP="000549AF">
            <w:pPr>
              <w:jc w:val="center"/>
              <w:rPr>
                <w:sz w:val="18"/>
                <w:szCs w:val="18"/>
                <w:lang w:val="es-ES_tradnl"/>
              </w:rPr>
            </w:pPr>
            <w:r w:rsidRPr="00EE430C">
              <w:rPr>
                <w:sz w:val="18"/>
                <w:szCs w:val="18"/>
                <w:lang w:val="es-ES_tradnl"/>
              </w:rPr>
              <w:t xml:space="preserve"> </w:t>
            </w:r>
          </w:p>
        </w:tc>
        <w:tc>
          <w:tcPr>
            <w:tcW w:w="1071" w:type="dxa"/>
            <w:tcBorders>
              <w:top w:val="single" w:sz="4" w:space="0" w:color="666699"/>
              <w:left w:val="single" w:sz="4" w:space="0" w:color="666699"/>
              <w:bottom w:val="single" w:sz="4" w:space="0" w:color="666699"/>
              <w:right w:val="single" w:sz="4" w:space="0" w:color="666699"/>
            </w:tcBorders>
            <w:hideMark/>
          </w:tcPr>
          <w:p w14:paraId="6D9B986D" w14:textId="7EF6F0EE" w:rsidR="002E1CF5" w:rsidRPr="00EE430C" w:rsidRDefault="00772B3B" w:rsidP="000549AF">
            <w:pPr>
              <w:jc w:val="center"/>
              <w:rPr>
                <w:sz w:val="18"/>
                <w:szCs w:val="18"/>
                <w:lang w:val="es-ES_tradnl"/>
              </w:rPr>
            </w:pPr>
            <w:r w:rsidRPr="00EE430C">
              <w:rPr>
                <w:sz w:val="18"/>
                <w:szCs w:val="18"/>
                <w:lang w:val="es-ES_tradnl"/>
              </w:rPr>
              <w:t>Fabricación</w:t>
            </w:r>
          </w:p>
        </w:tc>
        <w:tc>
          <w:tcPr>
            <w:tcW w:w="1056" w:type="dxa"/>
            <w:tcBorders>
              <w:top w:val="single" w:sz="4" w:space="0" w:color="666699"/>
              <w:left w:val="single" w:sz="4" w:space="0" w:color="666699"/>
              <w:bottom w:val="single" w:sz="4" w:space="0" w:color="666699"/>
              <w:right w:val="single" w:sz="4" w:space="0" w:color="666699"/>
            </w:tcBorders>
            <w:hideMark/>
          </w:tcPr>
          <w:p w14:paraId="053380D7" w14:textId="38488E3A" w:rsidR="002E1CF5" w:rsidRPr="00EE430C" w:rsidRDefault="002E1CF5" w:rsidP="000549AF">
            <w:pPr>
              <w:jc w:val="center"/>
              <w:rPr>
                <w:sz w:val="18"/>
                <w:szCs w:val="18"/>
                <w:lang w:val="es-ES_tradnl"/>
              </w:rPr>
            </w:pPr>
            <w:r w:rsidRPr="00EE430C">
              <w:rPr>
                <w:sz w:val="18"/>
                <w:szCs w:val="18"/>
                <w:lang w:val="es-ES_tradnl"/>
              </w:rPr>
              <w:t>Servi</w:t>
            </w:r>
            <w:r w:rsidR="00772B3B" w:rsidRPr="00EE430C">
              <w:rPr>
                <w:sz w:val="18"/>
                <w:szCs w:val="18"/>
                <w:lang w:val="es-ES_tradnl"/>
              </w:rPr>
              <w:t>cio técnico</w:t>
            </w:r>
          </w:p>
        </w:tc>
        <w:tc>
          <w:tcPr>
            <w:tcW w:w="3801" w:type="dxa"/>
            <w:gridSpan w:val="4"/>
            <w:tcBorders>
              <w:top w:val="single" w:sz="4" w:space="0" w:color="666699"/>
              <w:left w:val="single" w:sz="4" w:space="0" w:color="666699"/>
              <w:bottom w:val="single" w:sz="4" w:space="0" w:color="666699"/>
              <w:right w:val="single" w:sz="4" w:space="0" w:color="666699"/>
            </w:tcBorders>
          </w:tcPr>
          <w:p w14:paraId="23E279AB" w14:textId="77777777" w:rsidR="002E1CF5" w:rsidRPr="00EE430C" w:rsidRDefault="002E1CF5" w:rsidP="000549AF">
            <w:pPr>
              <w:jc w:val="center"/>
              <w:rPr>
                <w:sz w:val="18"/>
                <w:szCs w:val="18"/>
                <w:lang w:val="es-ES_tradnl"/>
              </w:rPr>
            </w:pPr>
          </w:p>
        </w:tc>
      </w:tr>
      <w:tr w:rsidR="00D8502B" w:rsidRPr="00EE430C" w14:paraId="194F098C" w14:textId="77777777" w:rsidTr="00B957C0">
        <w:trPr>
          <w:trHeight w:val="249"/>
        </w:trPr>
        <w:tc>
          <w:tcPr>
            <w:tcW w:w="2160" w:type="dxa"/>
            <w:tcBorders>
              <w:top w:val="single" w:sz="4" w:space="0" w:color="666699"/>
              <w:left w:val="single" w:sz="4" w:space="0" w:color="666699"/>
              <w:bottom w:val="single" w:sz="4" w:space="0" w:color="666699"/>
              <w:right w:val="single" w:sz="4" w:space="0" w:color="666699"/>
            </w:tcBorders>
            <w:hideMark/>
          </w:tcPr>
          <w:p w14:paraId="54E8C94E" w14:textId="77777777" w:rsidR="002E1CF5" w:rsidRPr="00EE430C" w:rsidRDefault="002E1CF5" w:rsidP="000549AF">
            <w:pPr>
              <w:jc w:val="left"/>
              <w:rPr>
                <w:sz w:val="18"/>
                <w:szCs w:val="18"/>
                <w:lang w:val="es-ES_tradnl"/>
              </w:rPr>
            </w:pPr>
            <w:r w:rsidRPr="00EE430C">
              <w:rPr>
                <w:sz w:val="18"/>
                <w:szCs w:val="18"/>
                <w:lang w:val="es-ES_tradnl"/>
              </w:rPr>
              <w:t>HCFC-22</w:t>
            </w:r>
          </w:p>
        </w:tc>
        <w:tc>
          <w:tcPr>
            <w:tcW w:w="687" w:type="dxa"/>
            <w:tcBorders>
              <w:top w:val="single" w:sz="4" w:space="0" w:color="666699"/>
              <w:left w:val="single" w:sz="4" w:space="0" w:color="666699"/>
              <w:bottom w:val="single" w:sz="4" w:space="0" w:color="666699"/>
              <w:right w:val="single" w:sz="4" w:space="0" w:color="666699"/>
            </w:tcBorders>
          </w:tcPr>
          <w:p w14:paraId="017FA3A2" w14:textId="77777777" w:rsidR="002E1CF5" w:rsidRPr="00EE430C" w:rsidRDefault="002E1CF5" w:rsidP="000549AF">
            <w:pPr>
              <w:jc w:val="right"/>
              <w:rPr>
                <w:sz w:val="18"/>
                <w:szCs w:val="18"/>
                <w:lang w:val="es-ES_tradnl"/>
              </w:rPr>
            </w:pPr>
          </w:p>
        </w:tc>
        <w:tc>
          <w:tcPr>
            <w:tcW w:w="843" w:type="dxa"/>
            <w:tcBorders>
              <w:top w:val="single" w:sz="4" w:space="0" w:color="666699"/>
              <w:left w:val="single" w:sz="4" w:space="0" w:color="666699"/>
              <w:bottom w:val="single" w:sz="4" w:space="0" w:color="666699"/>
              <w:right w:val="single" w:sz="4" w:space="0" w:color="666699"/>
            </w:tcBorders>
          </w:tcPr>
          <w:p w14:paraId="18B53FB7" w14:textId="77777777" w:rsidR="002E1CF5" w:rsidRPr="00EE430C" w:rsidRDefault="002E1CF5" w:rsidP="000549AF">
            <w:pPr>
              <w:jc w:val="right"/>
              <w:rPr>
                <w:sz w:val="18"/>
                <w:szCs w:val="18"/>
                <w:lang w:val="es-ES_tradnl"/>
              </w:rPr>
            </w:pPr>
          </w:p>
        </w:tc>
        <w:tc>
          <w:tcPr>
            <w:tcW w:w="999" w:type="dxa"/>
            <w:gridSpan w:val="2"/>
            <w:tcBorders>
              <w:top w:val="single" w:sz="4" w:space="0" w:color="666699"/>
              <w:left w:val="single" w:sz="4" w:space="0" w:color="666699"/>
              <w:bottom w:val="single" w:sz="4" w:space="0" w:color="666699"/>
              <w:right w:val="single" w:sz="4" w:space="0" w:color="666699"/>
            </w:tcBorders>
          </w:tcPr>
          <w:p w14:paraId="7C5A1C5B" w14:textId="77777777" w:rsidR="002E1CF5" w:rsidRPr="00EE430C" w:rsidRDefault="002E1CF5" w:rsidP="000549AF">
            <w:pPr>
              <w:jc w:val="right"/>
              <w:rPr>
                <w:sz w:val="18"/>
                <w:szCs w:val="18"/>
                <w:lang w:val="es-ES_tradnl"/>
              </w:rPr>
            </w:pPr>
          </w:p>
        </w:tc>
        <w:tc>
          <w:tcPr>
            <w:tcW w:w="1071" w:type="dxa"/>
            <w:tcBorders>
              <w:top w:val="single" w:sz="4" w:space="0" w:color="666699"/>
              <w:left w:val="single" w:sz="4" w:space="0" w:color="666699"/>
              <w:bottom w:val="single" w:sz="4" w:space="0" w:color="666699"/>
              <w:right w:val="single" w:sz="4" w:space="0" w:color="666699"/>
            </w:tcBorders>
            <w:hideMark/>
          </w:tcPr>
          <w:p w14:paraId="27FEC256" w14:textId="3B39DB61" w:rsidR="002E1CF5" w:rsidRPr="00EE430C" w:rsidRDefault="002E1CF5" w:rsidP="000549AF">
            <w:pPr>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84</w:t>
            </w:r>
          </w:p>
        </w:tc>
        <w:tc>
          <w:tcPr>
            <w:tcW w:w="1056" w:type="dxa"/>
            <w:tcBorders>
              <w:top w:val="single" w:sz="4" w:space="0" w:color="666699"/>
              <w:left w:val="single" w:sz="4" w:space="0" w:color="666699"/>
              <w:bottom w:val="single" w:sz="4" w:space="0" w:color="666699"/>
              <w:right w:val="single" w:sz="4" w:space="0" w:color="666699"/>
            </w:tcBorders>
            <w:hideMark/>
          </w:tcPr>
          <w:p w14:paraId="7372356E" w14:textId="1F77CA75" w:rsidR="002E1CF5" w:rsidRPr="00EE430C" w:rsidRDefault="002E1CF5" w:rsidP="000549AF">
            <w:pPr>
              <w:jc w:val="right"/>
              <w:rPr>
                <w:sz w:val="18"/>
                <w:szCs w:val="18"/>
                <w:lang w:val="es-ES_tradnl"/>
              </w:rPr>
            </w:pPr>
            <w:r w:rsidRPr="00EE430C">
              <w:rPr>
                <w:sz w:val="18"/>
                <w:szCs w:val="18"/>
                <w:lang w:val="es-ES_tradnl"/>
              </w:rPr>
              <w:t>9</w:t>
            </w:r>
            <w:r w:rsidR="0016015B" w:rsidRPr="00EE430C">
              <w:rPr>
                <w:sz w:val="18"/>
                <w:szCs w:val="18"/>
                <w:lang w:val="es-ES_tradnl"/>
              </w:rPr>
              <w:t>,</w:t>
            </w:r>
            <w:r w:rsidRPr="00EE430C">
              <w:rPr>
                <w:sz w:val="18"/>
                <w:szCs w:val="18"/>
                <w:lang w:val="es-ES_tradnl"/>
              </w:rPr>
              <w:t>14</w:t>
            </w:r>
          </w:p>
        </w:tc>
        <w:tc>
          <w:tcPr>
            <w:tcW w:w="1025" w:type="dxa"/>
            <w:tcBorders>
              <w:top w:val="single" w:sz="4" w:space="0" w:color="666699"/>
              <w:left w:val="single" w:sz="4" w:space="0" w:color="666699"/>
              <w:bottom w:val="single" w:sz="4" w:space="0" w:color="666699"/>
              <w:right w:val="single" w:sz="4" w:space="0" w:color="666699"/>
            </w:tcBorders>
          </w:tcPr>
          <w:p w14:paraId="7F78B524" w14:textId="77777777" w:rsidR="002E1CF5" w:rsidRPr="00EE430C" w:rsidRDefault="002E1CF5" w:rsidP="000549AF">
            <w:pPr>
              <w:jc w:val="right"/>
              <w:rPr>
                <w:sz w:val="18"/>
                <w:szCs w:val="18"/>
                <w:lang w:val="es-ES_tradnl"/>
              </w:rPr>
            </w:pPr>
          </w:p>
        </w:tc>
        <w:tc>
          <w:tcPr>
            <w:tcW w:w="850" w:type="dxa"/>
            <w:tcBorders>
              <w:top w:val="single" w:sz="4" w:space="0" w:color="666699"/>
              <w:left w:val="single" w:sz="4" w:space="0" w:color="666699"/>
              <w:bottom w:val="single" w:sz="4" w:space="0" w:color="666699"/>
              <w:right w:val="single" w:sz="4" w:space="0" w:color="666699"/>
            </w:tcBorders>
          </w:tcPr>
          <w:p w14:paraId="54CA33C4" w14:textId="77777777" w:rsidR="002E1CF5" w:rsidRPr="00EE430C" w:rsidRDefault="002E1CF5" w:rsidP="000549AF">
            <w:pPr>
              <w:jc w:val="right"/>
              <w:rPr>
                <w:sz w:val="18"/>
                <w:szCs w:val="18"/>
                <w:lang w:val="es-ES_tradnl"/>
              </w:rPr>
            </w:pPr>
          </w:p>
        </w:tc>
        <w:tc>
          <w:tcPr>
            <w:tcW w:w="567" w:type="dxa"/>
            <w:tcBorders>
              <w:top w:val="single" w:sz="4" w:space="0" w:color="666699"/>
              <w:left w:val="single" w:sz="4" w:space="0" w:color="666699"/>
              <w:bottom w:val="single" w:sz="4" w:space="0" w:color="666699"/>
              <w:right w:val="single" w:sz="4" w:space="0" w:color="666699"/>
            </w:tcBorders>
          </w:tcPr>
          <w:p w14:paraId="6C30D29F" w14:textId="77777777" w:rsidR="002E1CF5" w:rsidRPr="00EE430C" w:rsidRDefault="002E1CF5" w:rsidP="000549AF">
            <w:pPr>
              <w:jc w:val="right"/>
              <w:rPr>
                <w:sz w:val="18"/>
                <w:szCs w:val="18"/>
                <w:lang w:val="es-ES_tradnl"/>
              </w:rPr>
            </w:pPr>
          </w:p>
        </w:tc>
        <w:tc>
          <w:tcPr>
            <w:tcW w:w="1359" w:type="dxa"/>
            <w:tcBorders>
              <w:top w:val="single" w:sz="4" w:space="0" w:color="666699"/>
              <w:left w:val="single" w:sz="4" w:space="0" w:color="666699"/>
              <w:bottom w:val="single" w:sz="4" w:space="0" w:color="666699"/>
              <w:right w:val="single" w:sz="4" w:space="0" w:color="666699"/>
            </w:tcBorders>
            <w:hideMark/>
          </w:tcPr>
          <w:p w14:paraId="280D1799" w14:textId="522CFDA8" w:rsidR="002E1CF5" w:rsidRPr="00EE430C" w:rsidRDefault="002E1CF5" w:rsidP="000549AF">
            <w:pPr>
              <w:jc w:val="right"/>
              <w:rPr>
                <w:sz w:val="18"/>
                <w:szCs w:val="18"/>
                <w:lang w:val="es-ES_tradnl"/>
              </w:rPr>
            </w:pPr>
            <w:r w:rsidRPr="00EE430C">
              <w:rPr>
                <w:color w:val="000000" w:themeColor="text1"/>
                <w:sz w:val="18"/>
                <w:szCs w:val="18"/>
                <w:lang w:val="es-ES_tradnl"/>
              </w:rPr>
              <w:t>9</w:t>
            </w:r>
            <w:r w:rsidR="0016015B" w:rsidRPr="00EE430C">
              <w:rPr>
                <w:color w:val="000000" w:themeColor="text1"/>
                <w:sz w:val="18"/>
                <w:szCs w:val="18"/>
                <w:lang w:val="es-ES_tradnl"/>
              </w:rPr>
              <w:t>,</w:t>
            </w:r>
            <w:r w:rsidRPr="00EE430C">
              <w:rPr>
                <w:color w:val="000000" w:themeColor="text1"/>
                <w:sz w:val="18"/>
                <w:szCs w:val="18"/>
                <w:lang w:val="es-ES_tradnl"/>
              </w:rPr>
              <w:t>98</w:t>
            </w:r>
          </w:p>
        </w:tc>
      </w:tr>
      <w:tr w:rsidR="00D8502B" w:rsidRPr="00EE430C" w14:paraId="208413ED" w14:textId="77777777" w:rsidTr="00B957C0">
        <w:trPr>
          <w:trHeight w:val="249"/>
        </w:trPr>
        <w:tc>
          <w:tcPr>
            <w:tcW w:w="2160" w:type="dxa"/>
            <w:tcBorders>
              <w:top w:val="single" w:sz="4" w:space="0" w:color="666699"/>
              <w:left w:val="single" w:sz="4" w:space="0" w:color="666699"/>
              <w:bottom w:val="single" w:sz="4" w:space="0" w:color="666699"/>
              <w:right w:val="single" w:sz="4" w:space="0" w:color="666699"/>
            </w:tcBorders>
            <w:hideMark/>
          </w:tcPr>
          <w:p w14:paraId="082E05D9" w14:textId="77777777" w:rsidR="002E1CF5" w:rsidRPr="00EE430C" w:rsidRDefault="002E1CF5" w:rsidP="000549AF">
            <w:pPr>
              <w:jc w:val="left"/>
              <w:rPr>
                <w:sz w:val="18"/>
                <w:szCs w:val="18"/>
                <w:lang w:val="es-ES_tradnl"/>
              </w:rPr>
            </w:pPr>
            <w:r w:rsidRPr="00EE430C">
              <w:rPr>
                <w:sz w:val="18"/>
                <w:szCs w:val="18"/>
                <w:lang w:val="es-ES_tradnl"/>
              </w:rPr>
              <w:t>HCFC-123</w:t>
            </w:r>
          </w:p>
        </w:tc>
        <w:tc>
          <w:tcPr>
            <w:tcW w:w="687" w:type="dxa"/>
            <w:tcBorders>
              <w:top w:val="single" w:sz="4" w:space="0" w:color="666699"/>
              <w:left w:val="single" w:sz="4" w:space="0" w:color="666699"/>
              <w:bottom w:val="single" w:sz="4" w:space="0" w:color="666699"/>
              <w:right w:val="single" w:sz="4" w:space="0" w:color="666699"/>
            </w:tcBorders>
          </w:tcPr>
          <w:p w14:paraId="68A2FBF8" w14:textId="77777777" w:rsidR="002E1CF5" w:rsidRPr="00EE430C" w:rsidRDefault="002E1CF5" w:rsidP="000549AF">
            <w:pPr>
              <w:jc w:val="right"/>
              <w:rPr>
                <w:sz w:val="18"/>
                <w:szCs w:val="18"/>
                <w:lang w:val="es-ES_tradnl"/>
              </w:rPr>
            </w:pPr>
          </w:p>
        </w:tc>
        <w:tc>
          <w:tcPr>
            <w:tcW w:w="843" w:type="dxa"/>
            <w:tcBorders>
              <w:top w:val="single" w:sz="4" w:space="0" w:color="666699"/>
              <w:left w:val="single" w:sz="4" w:space="0" w:color="666699"/>
              <w:bottom w:val="single" w:sz="4" w:space="0" w:color="666699"/>
              <w:right w:val="single" w:sz="4" w:space="0" w:color="666699"/>
            </w:tcBorders>
          </w:tcPr>
          <w:p w14:paraId="4FA94464" w14:textId="77777777" w:rsidR="002E1CF5" w:rsidRPr="00EE430C" w:rsidRDefault="002E1CF5" w:rsidP="000549AF">
            <w:pPr>
              <w:jc w:val="right"/>
              <w:rPr>
                <w:sz w:val="18"/>
                <w:szCs w:val="18"/>
                <w:lang w:val="es-ES_tradnl"/>
              </w:rPr>
            </w:pPr>
          </w:p>
        </w:tc>
        <w:tc>
          <w:tcPr>
            <w:tcW w:w="999" w:type="dxa"/>
            <w:gridSpan w:val="2"/>
            <w:tcBorders>
              <w:top w:val="single" w:sz="4" w:space="0" w:color="666699"/>
              <w:left w:val="single" w:sz="4" w:space="0" w:color="666699"/>
              <w:bottom w:val="single" w:sz="4" w:space="0" w:color="666699"/>
              <w:right w:val="single" w:sz="4" w:space="0" w:color="666699"/>
            </w:tcBorders>
            <w:hideMark/>
          </w:tcPr>
          <w:p w14:paraId="2BB18E5D" w14:textId="1FB864C0" w:rsidR="002E1CF5" w:rsidRPr="00EE430C" w:rsidRDefault="002E1CF5" w:rsidP="000549AF">
            <w:pPr>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03</w:t>
            </w:r>
          </w:p>
        </w:tc>
        <w:tc>
          <w:tcPr>
            <w:tcW w:w="1071" w:type="dxa"/>
            <w:tcBorders>
              <w:top w:val="single" w:sz="4" w:space="0" w:color="666699"/>
              <w:left w:val="single" w:sz="4" w:space="0" w:color="666699"/>
              <w:bottom w:val="single" w:sz="4" w:space="0" w:color="666699"/>
              <w:right w:val="single" w:sz="4" w:space="0" w:color="666699"/>
            </w:tcBorders>
          </w:tcPr>
          <w:p w14:paraId="55AF5E0D" w14:textId="77777777" w:rsidR="002E1CF5" w:rsidRPr="00EE430C" w:rsidRDefault="002E1CF5" w:rsidP="000549AF">
            <w:pPr>
              <w:jc w:val="right"/>
              <w:rPr>
                <w:sz w:val="18"/>
                <w:szCs w:val="18"/>
                <w:lang w:val="es-ES_tradnl"/>
              </w:rPr>
            </w:pPr>
          </w:p>
        </w:tc>
        <w:tc>
          <w:tcPr>
            <w:tcW w:w="1056" w:type="dxa"/>
            <w:tcBorders>
              <w:top w:val="single" w:sz="4" w:space="0" w:color="666699"/>
              <w:left w:val="single" w:sz="4" w:space="0" w:color="666699"/>
              <w:bottom w:val="single" w:sz="4" w:space="0" w:color="666699"/>
              <w:right w:val="single" w:sz="4" w:space="0" w:color="666699"/>
            </w:tcBorders>
            <w:hideMark/>
          </w:tcPr>
          <w:p w14:paraId="43B7F183" w14:textId="48942646" w:rsidR="002E1CF5" w:rsidRPr="00EE430C" w:rsidRDefault="002E1CF5" w:rsidP="000549AF">
            <w:pPr>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02</w:t>
            </w:r>
          </w:p>
        </w:tc>
        <w:tc>
          <w:tcPr>
            <w:tcW w:w="1025" w:type="dxa"/>
            <w:tcBorders>
              <w:top w:val="single" w:sz="4" w:space="0" w:color="666699"/>
              <w:left w:val="single" w:sz="4" w:space="0" w:color="666699"/>
              <w:bottom w:val="single" w:sz="4" w:space="0" w:color="666699"/>
              <w:right w:val="single" w:sz="4" w:space="0" w:color="666699"/>
            </w:tcBorders>
          </w:tcPr>
          <w:p w14:paraId="02B911CD" w14:textId="77777777" w:rsidR="002E1CF5" w:rsidRPr="00EE430C" w:rsidRDefault="002E1CF5" w:rsidP="000549AF">
            <w:pPr>
              <w:jc w:val="right"/>
              <w:rPr>
                <w:sz w:val="18"/>
                <w:szCs w:val="18"/>
                <w:lang w:val="es-ES_tradnl"/>
              </w:rPr>
            </w:pPr>
          </w:p>
        </w:tc>
        <w:tc>
          <w:tcPr>
            <w:tcW w:w="850" w:type="dxa"/>
            <w:tcBorders>
              <w:top w:val="single" w:sz="4" w:space="0" w:color="666699"/>
              <w:left w:val="single" w:sz="4" w:space="0" w:color="666699"/>
              <w:bottom w:val="single" w:sz="4" w:space="0" w:color="666699"/>
              <w:right w:val="single" w:sz="4" w:space="0" w:color="666699"/>
            </w:tcBorders>
          </w:tcPr>
          <w:p w14:paraId="10EC8578" w14:textId="77777777" w:rsidR="002E1CF5" w:rsidRPr="00EE430C" w:rsidRDefault="002E1CF5" w:rsidP="000549AF">
            <w:pPr>
              <w:jc w:val="right"/>
              <w:rPr>
                <w:sz w:val="18"/>
                <w:szCs w:val="18"/>
                <w:lang w:val="es-ES_tradnl"/>
              </w:rPr>
            </w:pPr>
          </w:p>
        </w:tc>
        <w:tc>
          <w:tcPr>
            <w:tcW w:w="567" w:type="dxa"/>
            <w:tcBorders>
              <w:top w:val="single" w:sz="4" w:space="0" w:color="666699"/>
              <w:left w:val="single" w:sz="4" w:space="0" w:color="666699"/>
              <w:bottom w:val="single" w:sz="4" w:space="0" w:color="666699"/>
              <w:right w:val="single" w:sz="4" w:space="0" w:color="666699"/>
            </w:tcBorders>
          </w:tcPr>
          <w:p w14:paraId="5CC91593" w14:textId="77777777" w:rsidR="002E1CF5" w:rsidRPr="00EE430C" w:rsidRDefault="002E1CF5" w:rsidP="000549AF">
            <w:pPr>
              <w:jc w:val="right"/>
              <w:rPr>
                <w:sz w:val="18"/>
                <w:szCs w:val="18"/>
                <w:lang w:val="es-ES_tradnl"/>
              </w:rPr>
            </w:pPr>
          </w:p>
        </w:tc>
        <w:tc>
          <w:tcPr>
            <w:tcW w:w="1359" w:type="dxa"/>
            <w:tcBorders>
              <w:top w:val="single" w:sz="4" w:space="0" w:color="666699"/>
              <w:left w:val="single" w:sz="4" w:space="0" w:color="666699"/>
              <w:bottom w:val="single" w:sz="4" w:space="0" w:color="666699"/>
              <w:right w:val="single" w:sz="4" w:space="0" w:color="666699"/>
            </w:tcBorders>
            <w:hideMark/>
          </w:tcPr>
          <w:p w14:paraId="294D9619" w14:textId="20C18F65" w:rsidR="002E1CF5" w:rsidRPr="00EE430C" w:rsidRDefault="002E1CF5" w:rsidP="000549AF">
            <w:pPr>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05</w:t>
            </w:r>
          </w:p>
        </w:tc>
      </w:tr>
      <w:tr w:rsidR="00D8502B" w:rsidRPr="00EE430C" w14:paraId="345032C5" w14:textId="77777777" w:rsidTr="00B957C0">
        <w:trPr>
          <w:trHeight w:val="249"/>
        </w:trPr>
        <w:tc>
          <w:tcPr>
            <w:tcW w:w="2160" w:type="dxa"/>
            <w:tcBorders>
              <w:top w:val="single" w:sz="4" w:space="0" w:color="666699"/>
              <w:left w:val="single" w:sz="4" w:space="0" w:color="666699"/>
              <w:bottom w:val="single" w:sz="4" w:space="0" w:color="666699"/>
              <w:right w:val="single" w:sz="4" w:space="0" w:color="666699"/>
            </w:tcBorders>
            <w:hideMark/>
          </w:tcPr>
          <w:p w14:paraId="05FD3295" w14:textId="77777777" w:rsidR="002E1CF5" w:rsidRPr="00EE430C" w:rsidRDefault="002E1CF5" w:rsidP="000549AF">
            <w:pPr>
              <w:jc w:val="left"/>
              <w:rPr>
                <w:sz w:val="18"/>
                <w:szCs w:val="18"/>
                <w:lang w:val="es-ES_tradnl"/>
              </w:rPr>
            </w:pPr>
            <w:r w:rsidRPr="00EE430C">
              <w:rPr>
                <w:sz w:val="18"/>
                <w:szCs w:val="18"/>
                <w:lang w:val="es-ES_tradnl"/>
              </w:rPr>
              <w:t>HCFC-124</w:t>
            </w:r>
          </w:p>
        </w:tc>
        <w:tc>
          <w:tcPr>
            <w:tcW w:w="687" w:type="dxa"/>
            <w:tcBorders>
              <w:top w:val="single" w:sz="4" w:space="0" w:color="666699"/>
              <w:left w:val="single" w:sz="4" w:space="0" w:color="666699"/>
              <w:bottom w:val="single" w:sz="4" w:space="0" w:color="666699"/>
              <w:right w:val="single" w:sz="4" w:space="0" w:color="666699"/>
            </w:tcBorders>
          </w:tcPr>
          <w:p w14:paraId="5D8A3C8B" w14:textId="77777777" w:rsidR="002E1CF5" w:rsidRPr="00EE430C" w:rsidRDefault="002E1CF5" w:rsidP="000549AF">
            <w:pPr>
              <w:jc w:val="right"/>
              <w:rPr>
                <w:sz w:val="18"/>
                <w:szCs w:val="18"/>
                <w:lang w:val="es-ES_tradnl"/>
              </w:rPr>
            </w:pPr>
          </w:p>
        </w:tc>
        <w:tc>
          <w:tcPr>
            <w:tcW w:w="843" w:type="dxa"/>
            <w:tcBorders>
              <w:top w:val="single" w:sz="4" w:space="0" w:color="666699"/>
              <w:left w:val="single" w:sz="4" w:space="0" w:color="666699"/>
              <w:bottom w:val="single" w:sz="4" w:space="0" w:color="666699"/>
              <w:right w:val="single" w:sz="4" w:space="0" w:color="666699"/>
            </w:tcBorders>
          </w:tcPr>
          <w:p w14:paraId="1B41861A" w14:textId="77777777" w:rsidR="002E1CF5" w:rsidRPr="00EE430C" w:rsidRDefault="002E1CF5" w:rsidP="000549AF">
            <w:pPr>
              <w:jc w:val="right"/>
              <w:rPr>
                <w:sz w:val="18"/>
                <w:szCs w:val="18"/>
                <w:lang w:val="es-ES_tradnl"/>
              </w:rPr>
            </w:pPr>
          </w:p>
        </w:tc>
        <w:tc>
          <w:tcPr>
            <w:tcW w:w="999" w:type="dxa"/>
            <w:gridSpan w:val="2"/>
            <w:tcBorders>
              <w:top w:val="single" w:sz="4" w:space="0" w:color="666699"/>
              <w:left w:val="single" w:sz="4" w:space="0" w:color="666699"/>
              <w:bottom w:val="single" w:sz="4" w:space="0" w:color="666699"/>
              <w:right w:val="single" w:sz="4" w:space="0" w:color="666699"/>
            </w:tcBorders>
          </w:tcPr>
          <w:p w14:paraId="3BC2529C" w14:textId="77777777" w:rsidR="002E1CF5" w:rsidRPr="00EE430C" w:rsidRDefault="002E1CF5" w:rsidP="000549AF">
            <w:pPr>
              <w:jc w:val="right"/>
              <w:rPr>
                <w:sz w:val="18"/>
                <w:szCs w:val="18"/>
                <w:lang w:val="es-ES_tradnl"/>
              </w:rPr>
            </w:pPr>
          </w:p>
        </w:tc>
        <w:tc>
          <w:tcPr>
            <w:tcW w:w="1071" w:type="dxa"/>
            <w:tcBorders>
              <w:top w:val="single" w:sz="4" w:space="0" w:color="666699"/>
              <w:left w:val="single" w:sz="4" w:space="0" w:color="666699"/>
              <w:bottom w:val="single" w:sz="4" w:space="0" w:color="666699"/>
              <w:right w:val="single" w:sz="4" w:space="0" w:color="666699"/>
            </w:tcBorders>
          </w:tcPr>
          <w:p w14:paraId="28E8093C" w14:textId="77777777" w:rsidR="002E1CF5" w:rsidRPr="00EE430C" w:rsidRDefault="002E1CF5" w:rsidP="000549AF">
            <w:pPr>
              <w:jc w:val="right"/>
              <w:rPr>
                <w:sz w:val="18"/>
                <w:szCs w:val="18"/>
                <w:lang w:val="es-ES_tradnl"/>
              </w:rPr>
            </w:pPr>
          </w:p>
        </w:tc>
        <w:tc>
          <w:tcPr>
            <w:tcW w:w="1056" w:type="dxa"/>
            <w:tcBorders>
              <w:top w:val="single" w:sz="4" w:space="0" w:color="666699"/>
              <w:left w:val="single" w:sz="4" w:space="0" w:color="666699"/>
              <w:bottom w:val="single" w:sz="4" w:space="0" w:color="666699"/>
              <w:right w:val="single" w:sz="4" w:space="0" w:color="666699"/>
            </w:tcBorders>
            <w:hideMark/>
          </w:tcPr>
          <w:p w14:paraId="68B6FF1D" w14:textId="67CAADE9" w:rsidR="002E1CF5" w:rsidRPr="00EE430C" w:rsidRDefault="002E1CF5" w:rsidP="000549AF">
            <w:pPr>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02</w:t>
            </w:r>
          </w:p>
        </w:tc>
        <w:tc>
          <w:tcPr>
            <w:tcW w:w="1025" w:type="dxa"/>
            <w:tcBorders>
              <w:top w:val="single" w:sz="4" w:space="0" w:color="666699"/>
              <w:left w:val="single" w:sz="4" w:space="0" w:color="666699"/>
              <w:bottom w:val="single" w:sz="4" w:space="0" w:color="666699"/>
              <w:right w:val="single" w:sz="4" w:space="0" w:color="666699"/>
            </w:tcBorders>
          </w:tcPr>
          <w:p w14:paraId="4F65DDD7" w14:textId="77777777" w:rsidR="002E1CF5" w:rsidRPr="00EE430C" w:rsidRDefault="002E1CF5" w:rsidP="000549AF">
            <w:pPr>
              <w:jc w:val="right"/>
              <w:rPr>
                <w:sz w:val="18"/>
                <w:szCs w:val="18"/>
                <w:lang w:val="es-ES_tradnl"/>
              </w:rPr>
            </w:pPr>
          </w:p>
        </w:tc>
        <w:tc>
          <w:tcPr>
            <w:tcW w:w="850" w:type="dxa"/>
            <w:tcBorders>
              <w:top w:val="single" w:sz="4" w:space="0" w:color="666699"/>
              <w:left w:val="single" w:sz="4" w:space="0" w:color="666699"/>
              <w:bottom w:val="single" w:sz="4" w:space="0" w:color="666699"/>
              <w:right w:val="single" w:sz="4" w:space="0" w:color="666699"/>
            </w:tcBorders>
          </w:tcPr>
          <w:p w14:paraId="11FC66F0" w14:textId="77777777" w:rsidR="002E1CF5" w:rsidRPr="00EE430C" w:rsidRDefault="002E1CF5" w:rsidP="000549AF">
            <w:pPr>
              <w:jc w:val="right"/>
              <w:rPr>
                <w:sz w:val="18"/>
                <w:szCs w:val="18"/>
                <w:lang w:val="es-ES_tradnl"/>
              </w:rPr>
            </w:pPr>
          </w:p>
        </w:tc>
        <w:tc>
          <w:tcPr>
            <w:tcW w:w="567" w:type="dxa"/>
            <w:tcBorders>
              <w:top w:val="single" w:sz="4" w:space="0" w:color="666699"/>
              <w:left w:val="single" w:sz="4" w:space="0" w:color="666699"/>
              <w:bottom w:val="single" w:sz="4" w:space="0" w:color="666699"/>
              <w:right w:val="single" w:sz="4" w:space="0" w:color="666699"/>
            </w:tcBorders>
          </w:tcPr>
          <w:p w14:paraId="1B05B2E5" w14:textId="77777777" w:rsidR="002E1CF5" w:rsidRPr="00EE430C" w:rsidRDefault="002E1CF5" w:rsidP="000549AF">
            <w:pPr>
              <w:jc w:val="right"/>
              <w:rPr>
                <w:sz w:val="18"/>
                <w:szCs w:val="18"/>
                <w:lang w:val="es-ES_tradnl"/>
              </w:rPr>
            </w:pPr>
          </w:p>
        </w:tc>
        <w:tc>
          <w:tcPr>
            <w:tcW w:w="1359" w:type="dxa"/>
            <w:tcBorders>
              <w:top w:val="single" w:sz="4" w:space="0" w:color="666699"/>
              <w:left w:val="single" w:sz="4" w:space="0" w:color="666699"/>
              <w:bottom w:val="single" w:sz="4" w:space="0" w:color="666699"/>
              <w:right w:val="single" w:sz="4" w:space="0" w:color="666699"/>
            </w:tcBorders>
            <w:hideMark/>
          </w:tcPr>
          <w:p w14:paraId="44ACCD63" w14:textId="45D9AACE" w:rsidR="002E1CF5" w:rsidRPr="00EE430C" w:rsidRDefault="002E1CF5" w:rsidP="000549AF">
            <w:pPr>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02</w:t>
            </w:r>
          </w:p>
        </w:tc>
      </w:tr>
      <w:tr w:rsidR="00D8502B" w:rsidRPr="00EE430C" w14:paraId="31E3A252" w14:textId="77777777" w:rsidTr="00B957C0">
        <w:trPr>
          <w:trHeight w:val="249"/>
        </w:trPr>
        <w:tc>
          <w:tcPr>
            <w:tcW w:w="2160" w:type="dxa"/>
            <w:tcBorders>
              <w:top w:val="single" w:sz="4" w:space="0" w:color="666699"/>
              <w:left w:val="single" w:sz="4" w:space="0" w:color="666699"/>
              <w:bottom w:val="single" w:sz="4" w:space="0" w:color="666699"/>
              <w:right w:val="single" w:sz="4" w:space="0" w:color="666699"/>
            </w:tcBorders>
            <w:hideMark/>
          </w:tcPr>
          <w:p w14:paraId="03B88750" w14:textId="77777777" w:rsidR="002E1CF5" w:rsidRPr="00EE430C" w:rsidRDefault="002E1CF5" w:rsidP="000549AF">
            <w:pPr>
              <w:jc w:val="left"/>
              <w:rPr>
                <w:sz w:val="18"/>
                <w:szCs w:val="18"/>
                <w:lang w:val="es-ES_tradnl"/>
              </w:rPr>
            </w:pPr>
            <w:r w:rsidRPr="00EE430C">
              <w:rPr>
                <w:sz w:val="18"/>
                <w:szCs w:val="18"/>
                <w:lang w:val="es-ES_tradnl"/>
              </w:rPr>
              <w:t>HCFC-141b</w:t>
            </w:r>
          </w:p>
        </w:tc>
        <w:tc>
          <w:tcPr>
            <w:tcW w:w="687" w:type="dxa"/>
            <w:tcBorders>
              <w:top w:val="single" w:sz="4" w:space="0" w:color="666699"/>
              <w:left w:val="single" w:sz="4" w:space="0" w:color="666699"/>
              <w:bottom w:val="single" w:sz="4" w:space="0" w:color="666699"/>
              <w:right w:val="single" w:sz="4" w:space="0" w:color="666699"/>
            </w:tcBorders>
          </w:tcPr>
          <w:p w14:paraId="592BB013" w14:textId="77777777" w:rsidR="002E1CF5" w:rsidRPr="00EE430C" w:rsidRDefault="002E1CF5" w:rsidP="000549AF">
            <w:pPr>
              <w:jc w:val="right"/>
              <w:rPr>
                <w:sz w:val="18"/>
                <w:szCs w:val="18"/>
                <w:lang w:val="es-ES_tradnl"/>
              </w:rPr>
            </w:pPr>
          </w:p>
        </w:tc>
        <w:tc>
          <w:tcPr>
            <w:tcW w:w="843" w:type="dxa"/>
            <w:tcBorders>
              <w:top w:val="single" w:sz="4" w:space="0" w:color="666699"/>
              <w:left w:val="single" w:sz="4" w:space="0" w:color="666699"/>
              <w:bottom w:val="single" w:sz="4" w:space="0" w:color="666699"/>
              <w:right w:val="single" w:sz="4" w:space="0" w:color="666699"/>
            </w:tcBorders>
          </w:tcPr>
          <w:p w14:paraId="7C0EA297" w14:textId="77777777" w:rsidR="002E1CF5" w:rsidRPr="00EE430C" w:rsidRDefault="002E1CF5" w:rsidP="000549AF">
            <w:pPr>
              <w:jc w:val="right"/>
              <w:rPr>
                <w:sz w:val="18"/>
                <w:szCs w:val="18"/>
                <w:lang w:val="es-ES_tradnl"/>
              </w:rPr>
            </w:pPr>
          </w:p>
        </w:tc>
        <w:tc>
          <w:tcPr>
            <w:tcW w:w="999" w:type="dxa"/>
            <w:gridSpan w:val="2"/>
            <w:tcBorders>
              <w:top w:val="single" w:sz="4" w:space="0" w:color="666699"/>
              <w:left w:val="single" w:sz="4" w:space="0" w:color="666699"/>
              <w:bottom w:val="single" w:sz="4" w:space="0" w:color="666699"/>
              <w:right w:val="single" w:sz="4" w:space="0" w:color="666699"/>
            </w:tcBorders>
          </w:tcPr>
          <w:p w14:paraId="588064F4" w14:textId="77777777" w:rsidR="002E1CF5" w:rsidRPr="00EE430C" w:rsidRDefault="002E1CF5" w:rsidP="000549AF">
            <w:pPr>
              <w:jc w:val="right"/>
              <w:rPr>
                <w:sz w:val="18"/>
                <w:szCs w:val="18"/>
                <w:lang w:val="es-ES_tradnl"/>
              </w:rPr>
            </w:pPr>
          </w:p>
        </w:tc>
        <w:tc>
          <w:tcPr>
            <w:tcW w:w="1071" w:type="dxa"/>
            <w:tcBorders>
              <w:top w:val="single" w:sz="4" w:space="0" w:color="666699"/>
              <w:left w:val="single" w:sz="4" w:space="0" w:color="666699"/>
              <w:bottom w:val="single" w:sz="4" w:space="0" w:color="666699"/>
              <w:right w:val="single" w:sz="4" w:space="0" w:color="666699"/>
            </w:tcBorders>
          </w:tcPr>
          <w:p w14:paraId="50ADC646" w14:textId="77777777" w:rsidR="002E1CF5" w:rsidRPr="00EE430C" w:rsidRDefault="002E1CF5" w:rsidP="000549AF">
            <w:pPr>
              <w:jc w:val="right"/>
              <w:rPr>
                <w:sz w:val="18"/>
                <w:szCs w:val="18"/>
                <w:lang w:val="es-ES_tradnl"/>
              </w:rPr>
            </w:pPr>
          </w:p>
        </w:tc>
        <w:tc>
          <w:tcPr>
            <w:tcW w:w="1056" w:type="dxa"/>
            <w:tcBorders>
              <w:top w:val="single" w:sz="4" w:space="0" w:color="666699"/>
              <w:left w:val="single" w:sz="4" w:space="0" w:color="666699"/>
              <w:bottom w:val="single" w:sz="4" w:space="0" w:color="666699"/>
              <w:right w:val="single" w:sz="4" w:space="0" w:color="666699"/>
            </w:tcBorders>
            <w:hideMark/>
          </w:tcPr>
          <w:p w14:paraId="359C38E8" w14:textId="573716BA" w:rsidR="002E1CF5" w:rsidRPr="00EE430C" w:rsidRDefault="002E1CF5" w:rsidP="000549AF">
            <w:pPr>
              <w:jc w:val="right"/>
              <w:rPr>
                <w:sz w:val="18"/>
                <w:szCs w:val="18"/>
                <w:lang w:val="es-ES_tradnl"/>
              </w:rPr>
            </w:pPr>
            <w:r w:rsidRPr="00EE430C">
              <w:rPr>
                <w:sz w:val="18"/>
                <w:szCs w:val="18"/>
                <w:lang w:val="es-ES_tradnl"/>
              </w:rPr>
              <w:t>2</w:t>
            </w:r>
            <w:r w:rsidR="0016015B" w:rsidRPr="00EE430C">
              <w:rPr>
                <w:sz w:val="18"/>
                <w:szCs w:val="18"/>
                <w:lang w:val="es-ES_tradnl"/>
              </w:rPr>
              <w:t>,</w:t>
            </w:r>
            <w:r w:rsidRPr="00EE430C">
              <w:rPr>
                <w:sz w:val="18"/>
                <w:szCs w:val="18"/>
                <w:lang w:val="es-ES_tradnl"/>
              </w:rPr>
              <w:t>78</w:t>
            </w:r>
          </w:p>
        </w:tc>
        <w:tc>
          <w:tcPr>
            <w:tcW w:w="1025" w:type="dxa"/>
            <w:tcBorders>
              <w:top w:val="single" w:sz="4" w:space="0" w:color="666699"/>
              <w:left w:val="single" w:sz="4" w:space="0" w:color="666699"/>
              <w:bottom w:val="single" w:sz="4" w:space="0" w:color="666699"/>
              <w:right w:val="single" w:sz="4" w:space="0" w:color="666699"/>
            </w:tcBorders>
          </w:tcPr>
          <w:p w14:paraId="453FEF14" w14:textId="77777777" w:rsidR="002E1CF5" w:rsidRPr="00EE430C" w:rsidRDefault="002E1CF5" w:rsidP="000549AF">
            <w:pPr>
              <w:jc w:val="right"/>
              <w:rPr>
                <w:sz w:val="18"/>
                <w:szCs w:val="18"/>
                <w:lang w:val="es-ES_tradnl"/>
              </w:rPr>
            </w:pPr>
          </w:p>
        </w:tc>
        <w:tc>
          <w:tcPr>
            <w:tcW w:w="850" w:type="dxa"/>
            <w:tcBorders>
              <w:top w:val="single" w:sz="4" w:space="0" w:color="666699"/>
              <w:left w:val="single" w:sz="4" w:space="0" w:color="666699"/>
              <w:bottom w:val="single" w:sz="4" w:space="0" w:color="666699"/>
              <w:right w:val="single" w:sz="4" w:space="0" w:color="666699"/>
            </w:tcBorders>
          </w:tcPr>
          <w:p w14:paraId="40C3A117" w14:textId="77777777" w:rsidR="002E1CF5" w:rsidRPr="00EE430C" w:rsidRDefault="002E1CF5" w:rsidP="000549AF">
            <w:pPr>
              <w:jc w:val="right"/>
              <w:rPr>
                <w:sz w:val="18"/>
                <w:szCs w:val="18"/>
                <w:lang w:val="es-ES_tradnl"/>
              </w:rPr>
            </w:pPr>
          </w:p>
        </w:tc>
        <w:tc>
          <w:tcPr>
            <w:tcW w:w="567" w:type="dxa"/>
            <w:tcBorders>
              <w:top w:val="single" w:sz="4" w:space="0" w:color="666699"/>
              <w:left w:val="single" w:sz="4" w:space="0" w:color="666699"/>
              <w:bottom w:val="single" w:sz="4" w:space="0" w:color="666699"/>
              <w:right w:val="single" w:sz="4" w:space="0" w:color="666699"/>
            </w:tcBorders>
          </w:tcPr>
          <w:p w14:paraId="2C07CC7E" w14:textId="77777777" w:rsidR="002E1CF5" w:rsidRPr="00EE430C" w:rsidRDefault="002E1CF5" w:rsidP="000549AF">
            <w:pPr>
              <w:jc w:val="right"/>
              <w:rPr>
                <w:sz w:val="18"/>
                <w:szCs w:val="18"/>
                <w:lang w:val="es-ES_tradnl"/>
              </w:rPr>
            </w:pPr>
          </w:p>
        </w:tc>
        <w:tc>
          <w:tcPr>
            <w:tcW w:w="1359" w:type="dxa"/>
            <w:tcBorders>
              <w:top w:val="single" w:sz="4" w:space="0" w:color="666699"/>
              <w:left w:val="single" w:sz="4" w:space="0" w:color="666699"/>
              <w:bottom w:val="single" w:sz="4" w:space="0" w:color="666699"/>
              <w:right w:val="single" w:sz="4" w:space="0" w:color="666699"/>
            </w:tcBorders>
            <w:hideMark/>
          </w:tcPr>
          <w:p w14:paraId="423CCF25" w14:textId="14B0BF40" w:rsidR="002E1CF5" w:rsidRPr="00EE430C" w:rsidRDefault="002E1CF5" w:rsidP="000549AF">
            <w:pPr>
              <w:jc w:val="right"/>
              <w:rPr>
                <w:color w:val="000000" w:themeColor="text1"/>
                <w:sz w:val="18"/>
                <w:szCs w:val="18"/>
                <w:lang w:val="es-ES_tradnl"/>
              </w:rPr>
            </w:pPr>
            <w:r w:rsidRPr="00EE430C">
              <w:rPr>
                <w:color w:val="000000" w:themeColor="text1"/>
                <w:sz w:val="18"/>
                <w:szCs w:val="18"/>
                <w:lang w:val="es-ES_tradnl"/>
              </w:rPr>
              <w:t>2</w:t>
            </w:r>
            <w:r w:rsidR="0016015B" w:rsidRPr="00EE430C">
              <w:rPr>
                <w:color w:val="000000" w:themeColor="text1"/>
                <w:sz w:val="18"/>
                <w:szCs w:val="18"/>
                <w:lang w:val="es-ES_tradnl"/>
              </w:rPr>
              <w:t>,</w:t>
            </w:r>
            <w:r w:rsidRPr="00EE430C">
              <w:rPr>
                <w:color w:val="000000" w:themeColor="text1"/>
                <w:sz w:val="18"/>
                <w:szCs w:val="18"/>
                <w:lang w:val="es-ES_tradnl"/>
              </w:rPr>
              <w:t>78</w:t>
            </w:r>
          </w:p>
        </w:tc>
      </w:tr>
      <w:tr w:rsidR="00D8502B" w:rsidRPr="00EE430C" w14:paraId="0E32BE46" w14:textId="77777777" w:rsidTr="00B957C0">
        <w:trPr>
          <w:trHeight w:val="249"/>
        </w:trPr>
        <w:tc>
          <w:tcPr>
            <w:tcW w:w="2160" w:type="dxa"/>
            <w:tcBorders>
              <w:top w:val="single" w:sz="4" w:space="0" w:color="666699"/>
              <w:left w:val="single" w:sz="4" w:space="0" w:color="666699"/>
              <w:bottom w:val="single" w:sz="4" w:space="0" w:color="666699"/>
              <w:right w:val="single" w:sz="4" w:space="0" w:color="666699"/>
            </w:tcBorders>
            <w:hideMark/>
          </w:tcPr>
          <w:p w14:paraId="04D70281" w14:textId="77777777" w:rsidR="002E1CF5" w:rsidRPr="00EE430C" w:rsidRDefault="002E1CF5" w:rsidP="000549AF">
            <w:pPr>
              <w:jc w:val="left"/>
              <w:rPr>
                <w:sz w:val="18"/>
                <w:szCs w:val="18"/>
                <w:lang w:val="es-ES_tradnl"/>
              </w:rPr>
            </w:pPr>
            <w:r w:rsidRPr="00EE430C">
              <w:rPr>
                <w:sz w:val="18"/>
                <w:szCs w:val="18"/>
                <w:lang w:val="es-ES_tradnl"/>
              </w:rPr>
              <w:t>HCFC-142b</w:t>
            </w:r>
          </w:p>
        </w:tc>
        <w:tc>
          <w:tcPr>
            <w:tcW w:w="687" w:type="dxa"/>
            <w:tcBorders>
              <w:top w:val="single" w:sz="4" w:space="0" w:color="666699"/>
              <w:left w:val="single" w:sz="4" w:space="0" w:color="666699"/>
              <w:bottom w:val="single" w:sz="4" w:space="0" w:color="666699"/>
              <w:right w:val="single" w:sz="4" w:space="0" w:color="666699"/>
            </w:tcBorders>
          </w:tcPr>
          <w:p w14:paraId="4787B2C1" w14:textId="77777777" w:rsidR="002E1CF5" w:rsidRPr="00EE430C" w:rsidRDefault="002E1CF5" w:rsidP="000549AF">
            <w:pPr>
              <w:jc w:val="right"/>
              <w:rPr>
                <w:sz w:val="18"/>
                <w:szCs w:val="18"/>
                <w:lang w:val="es-ES_tradnl"/>
              </w:rPr>
            </w:pPr>
          </w:p>
        </w:tc>
        <w:tc>
          <w:tcPr>
            <w:tcW w:w="843" w:type="dxa"/>
            <w:tcBorders>
              <w:top w:val="single" w:sz="4" w:space="0" w:color="666699"/>
              <w:left w:val="single" w:sz="4" w:space="0" w:color="666699"/>
              <w:bottom w:val="single" w:sz="4" w:space="0" w:color="666699"/>
              <w:right w:val="single" w:sz="4" w:space="0" w:color="666699"/>
            </w:tcBorders>
          </w:tcPr>
          <w:p w14:paraId="3BE1702D" w14:textId="77777777" w:rsidR="002E1CF5" w:rsidRPr="00EE430C" w:rsidRDefault="002E1CF5" w:rsidP="000549AF">
            <w:pPr>
              <w:jc w:val="right"/>
              <w:rPr>
                <w:sz w:val="18"/>
                <w:szCs w:val="18"/>
                <w:lang w:val="es-ES_tradnl"/>
              </w:rPr>
            </w:pPr>
          </w:p>
        </w:tc>
        <w:tc>
          <w:tcPr>
            <w:tcW w:w="999" w:type="dxa"/>
            <w:gridSpan w:val="2"/>
            <w:tcBorders>
              <w:top w:val="single" w:sz="4" w:space="0" w:color="666699"/>
              <w:left w:val="single" w:sz="4" w:space="0" w:color="666699"/>
              <w:bottom w:val="single" w:sz="4" w:space="0" w:color="666699"/>
              <w:right w:val="single" w:sz="4" w:space="0" w:color="666699"/>
            </w:tcBorders>
          </w:tcPr>
          <w:p w14:paraId="529954EC" w14:textId="77777777" w:rsidR="002E1CF5" w:rsidRPr="00EE430C" w:rsidRDefault="002E1CF5" w:rsidP="000549AF">
            <w:pPr>
              <w:jc w:val="right"/>
              <w:rPr>
                <w:sz w:val="18"/>
                <w:szCs w:val="18"/>
                <w:lang w:val="es-ES_tradnl"/>
              </w:rPr>
            </w:pPr>
          </w:p>
        </w:tc>
        <w:tc>
          <w:tcPr>
            <w:tcW w:w="1071" w:type="dxa"/>
            <w:tcBorders>
              <w:top w:val="single" w:sz="4" w:space="0" w:color="666699"/>
              <w:left w:val="single" w:sz="4" w:space="0" w:color="666699"/>
              <w:bottom w:val="single" w:sz="4" w:space="0" w:color="666699"/>
              <w:right w:val="single" w:sz="4" w:space="0" w:color="666699"/>
            </w:tcBorders>
          </w:tcPr>
          <w:p w14:paraId="5F5BD51F" w14:textId="77777777" w:rsidR="002E1CF5" w:rsidRPr="00EE430C" w:rsidRDefault="002E1CF5" w:rsidP="000549AF">
            <w:pPr>
              <w:jc w:val="right"/>
              <w:rPr>
                <w:sz w:val="18"/>
                <w:szCs w:val="18"/>
                <w:lang w:val="es-ES_tradnl"/>
              </w:rPr>
            </w:pPr>
          </w:p>
        </w:tc>
        <w:tc>
          <w:tcPr>
            <w:tcW w:w="1056" w:type="dxa"/>
            <w:tcBorders>
              <w:top w:val="single" w:sz="4" w:space="0" w:color="666699"/>
              <w:left w:val="single" w:sz="4" w:space="0" w:color="666699"/>
              <w:bottom w:val="single" w:sz="4" w:space="0" w:color="666699"/>
              <w:right w:val="single" w:sz="4" w:space="0" w:color="666699"/>
            </w:tcBorders>
            <w:hideMark/>
          </w:tcPr>
          <w:p w14:paraId="610BFBF9" w14:textId="7E4007A7" w:rsidR="002E1CF5" w:rsidRPr="00EE430C" w:rsidRDefault="002E1CF5" w:rsidP="000549AF">
            <w:pPr>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00</w:t>
            </w:r>
          </w:p>
        </w:tc>
        <w:tc>
          <w:tcPr>
            <w:tcW w:w="1025" w:type="dxa"/>
            <w:tcBorders>
              <w:top w:val="single" w:sz="4" w:space="0" w:color="666699"/>
              <w:left w:val="single" w:sz="4" w:space="0" w:color="666699"/>
              <w:bottom w:val="single" w:sz="4" w:space="0" w:color="666699"/>
              <w:right w:val="single" w:sz="4" w:space="0" w:color="666699"/>
            </w:tcBorders>
          </w:tcPr>
          <w:p w14:paraId="23CE6703" w14:textId="77777777" w:rsidR="002E1CF5" w:rsidRPr="00EE430C" w:rsidRDefault="002E1CF5" w:rsidP="000549AF">
            <w:pPr>
              <w:jc w:val="right"/>
              <w:rPr>
                <w:sz w:val="18"/>
                <w:szCs w:val="18"/>
                <w:lang w:val="es-ES_tradnl"/>
              </w:rPr>
            </w:pPr>
          </w:p>
        </w:tc>
        <w:tc>
          <w:tcPr>
            <w:tcW w:w="850" w:type="dxa"/>
            <w:tcBorders>
              <w:top w:val="single" w:sz="4" w:space="0" w:color="666699"/>
              <w:left w:val="single" w:sz="4" w:space="0" w:color="666699"/>
              <w:bottom w:val="single" w:sz="4" w:space="0" w:color="666699"/>
              <w:right w:val="single" w:sz="4" w:space="0" w:color="666699"/>
            </w:tcBorders>
          </w:tcPr>
          <w:p w14:paraId="4052929D" w14:textId="77777777" w:rsidR="002E1CF5" w:rsidRPr="00EE430C" w:rsidRDefault="002E1CF5" w:rsidP="000549AF">
            <w:pPr>
              <w:jc w:val="right"/>
              <w:rPr>
                <w:sz w:val="18"/>
                <w:szCs w:val="18"/>
                <w:lang w:val="es-ES_tradnl"/>
              </w:rPr>
            </w:pPr>
          </w:p>
        </w:tc>
        <w:tc>
          <w:tcPr>
            <w:tcW w:w="567" w:type="dxa"/>
            <w:tcBorders>
              <w:top w:val="single" w:sz="4" w:space="0" w:color="666699"/>
              <w:left w:val="single" w:sz="4" w:space="0" w:color="666699"/>
              <w:bottom w:val="single" w:sz="4" w:space="0" w:color="666699"/>
              <w:right w:val="single" w:sz="4" w:space="0" w:color="666699"/>
            </w:tcBorders>
          </w:tcPr>
          <w:p w14:paraId="3ACF778A" w14:textId="77777777" w:rsidR="002E1CF5" w:rsidRPr="00EE430C" w:rsidRDefault="002E1CF5" w:rsidP="000549AF">
            <w:pPr>
              <w:jc w:val="right"/>
              <w:rPr>
                <w:sz w:val="18"/>
                <w:szCs w:val="18"/>
                <w:lang w:val="es-ES_tradnl"/>
              </w:rPr>
            </w:pPr>
          </w:p>
        </w:tc>
        <w:tc>
          <w:tcPr>
            <w:tcW w:w="1359" w:type="dxa"/>
            <w:tcBorders>
              <w:top w:val="single" w:sz="4" w:space="0" w:color="666699"/>
              <w:left w:val="single" w:sz="4" w:space="0" w:color="666699"/>
              <w:bottom w:val="single" w:sz="4" w:space="0" w:color="666699"/>
              <w:right w:val="single" w:sz="4" w:space="0" w:color="666699"/>
            </w:tcBorders>
            <w:hideMark/>
          </w:tcPr>
          <w:p w14:paraId="4429AF31" w14:textId="3A67345D" w:rsidR="002E1CF5" w:rsidRPr="00EE430C" w:rsidRDefault="002E1CF5" w:rsidP="000549AF">
            <w:pPr>
              <w:jc w:val="right"/>
              <w:rPr>
                <w:color w:val="000000" w:themeColor="text1"/>
                <w:sz w:val="18"/>
                <w:szCs w:val="18"/>
                <w:lang w:val="es-ES_tradnl"/>
              </w:rPr>
            </w:pPr>
            <w:r w:rsidRPr="00EE430C">
              <w:rPr>
                <w:color w:val="000000" w:themeColor="text1"/>
                <w:sz w:val="18"/>
                <w:szCs w:val="18"/>
                <w:lang w:val="es-ES_tradnl"/>
              </w:rPr>
              <w:t>0</w:t>
            </w:r>
            <w:r w:rsidR="0016015B" w:rsidRPr="00EE430C">
              <w:rPr>
                <w:color w:val="000000" w:themeColor="text1"/>
                <w:sz w:val="18"/>
                <w:szCs w:val="18"/>
                <w:lang w:val="es-ES_tradnl"/>
              </w:rPr>
              <w:t>,</w:t>
            </w:r>
            <w:r w:rsidRPr="00EE430C">
              <w:rPr>
                <w:color w:val="000000" w:themeColor="text1"/>
                <w:sz w:val="18"/>
                <w:szCs w:val="18"/>
                <w:lang w:val="es-ES_tradnl"/>
              </w:rPr>
              <w:t>00</w:t>
            </w:r>
          </w:p>
        </w:tc>
      </w:tr>
      <w:tr w:rsidR="00D8502B" w:rsidRPr="00EE430C" w14:paraId="57BF6B65" w14:textId="77777777" w:rsidTr="00B957C0">
        <w:trPr>
          <w:trHeight w:val="249"/>
        </w:trPr>
        <w:tc>
          <w:tcPr>
            <w:tcW w:w="2160" w:type="dxa"/>
            <w:tcBorders>
              <w:top w:val="single" w:sz="4" w:space="0" w:color="666699"/>
              <w:left w:val="single" w:sz="4" w:space="0" w:color="666699"/>
              <w:bottom w:val="single" w:sz="4" w:space="0" w:color="666699"/>
              <w:right w:val="single" w:sz="4" w:space="0" w:color="666699"/>
            </w:tcBorders>
            <w:hideMark/>
          </w:tcPr>
          <w:p w14:paraId="4BBA443E" w14:textId="590585FC" w:rsidR="002E1CF5" w:rsidRPr="00EE430C" w:rsidRDefault="002E1CF5" w:rsidP="000549AF">
            <w:pPr>
              <w:jc w:val="left"/>
              <w:rPr>
                <w:sz w:val="18"/>
                <w:szCs w:val="18"/>
                <w:lang w:val="es-ES_tradnl"/>
              </w:rPr>
            </w:pPr>
            <w:r w:rsidRPr="00EE430C">
              <w:rPr>
                <w:sz w:val="18"/>
                <w:szCs w:val="18"/>
                <w:lang w:val="es-ES_tradnl"/>
              </w:rPr>
              <w:t>HCFC-141b</w:t>
            </w:r>
            <w:r w:rsidR="00772B3B" w:rsidRPr="00EE430C">
              <w:rPr>
                <w:sz w:val="18"/>
                <w:szCs w:val="18"/>
                <w:lang w:val="es-ES_tradnl"/>
              </w:rPr>
              <w:t xml:space="preserve"> en polioles premezclados importados</w:t>
            </w:r>
          </w:p>
        </w:tc>
        <w:tc>
          <w:tcPr>
            <w:tcW w:w="687" w:type="dxa"/>
            <w:tcBorders>
              <w:top w:val="single" w:sz="4" w:space="0" w:color="666699"/>
              <w:left w:val="single" w:sz="4" w:space="0" w:color="666699"/>
              <w:bottom w:val="single" w:sz="4" w:space="0" w:color="666699"/>
              <w:right w:val="single" w:sz="4" w:space="0" w:color="666699"/>
            </w:tcBorders>
          </w:tcPr>
          <w:p w14:paraId="43D8DCEF" w14:textId="77777777" w:rsidR="002E1CF5" w:rsidRPr="00EE430C" w:rsidRDefault="002E1CF5" w:rsidP="000549AF">
            <w:pPr>
              <w:jc w:val="right"/>
              <w:rPr>
                <w:sz w:val="18"/>
                <w:szCs w:val="18"/>
                <w:lang w:val="es-ES_tradnl"/>
              </w:rPr>
            </w:pPr>
          </w:p>
        </w:tc>
        <w:tc>
          <w:tcPr>
            <w:tcW w:w="843" w:type="dxa"/>
            <w:tcBorders>
              <w:top w:val="single" w:sz="4" w:space="0" w:color="666699"/>
              <w:left w:val="single" w:sz="4" w:space="0" w:color="666699"/>
              <w:bottom w:val="single" w:sz="4" w:space="0" w:color="666699"/>
              <w:right w:val="single" w:sz="4" w:space="0" w:color="666699"/>
            </w:tcBorders>
            <w:hideMark/>
          </w:tcPr>
          <w:p w14:paraId="71A09191" w14:textId="4604E617" w:rsidR="002E1CF5" w:rsidRPr="00EE430C" w:rsidRDefault="002E1CF5" w:rsidP="000549AF">
            <w:pPr>
              <w:jc w:val="right"/>
              <w:rPr>
                <w:sz w:val="18"/>
                <w:szCs w:val="18"/>
                <w:lang w:val="es-ES_tradnl"/>
              </w:rPr>
            </w:pPr>
            <w:r w:rsidRPr="00EE430C">
              <w:rPr>
                <w:sz w:val="18"/>
                <w:szCs w:val="18"/>
                <w:lang w:val="es-ES_tradnl"/>
              </w:rPr>
              <w:t>3</w:t>
            </w:r>
            <w:r w:rsidR="0016015B" w:rsidRPr="00EE430C">
              <w:rPr>
                <w:sz w:val="18"/>
                <w:szCs w:val="18"/>
                <w:lang w:val="es-ES_tradnl"/>
              </w:rPr>
              <w:t>,</w:t>
            </w:r>
            <w:r w:rsidRPr="00EE430C">
              <w:rPr>
                <w:sz w:val="18"/>
                <w:szCs w:val="18"/>
                <w:lang w:val="es-ES_tradnl"/>
              </w:rPr>
              <w:t>50</w:t>
            </w:r>
          </w:p>
        </w:tc>
        <w:tc>
          <w:tcPr>
            <w:tcW w:w="999" w:type="dxa"/>
            <w:gridSpan w:val="2"/>
            <w:tcBorders>
              <w:top w:val="single" w:sz="4" w:space="0" w:color="666699"/>
              <w:left w:val="single" w:sz="4" w:space="0" w:color="666699"/>
              <w:bottom w:val="single" w:sz="4" w:space="0" w:color="666699"/>
              <w:right w:val="single" w:sz="4" w:space="0" w:color="666699"/>
            </w:tcBorders>
          </w:tcPr>
          <w:p w14:paraId="37FD523A" w14:textId="77777777" w:rsidR="002E1CF5" w:rsidRPr="00EE430C" w:rsidRDefault="002E1CF5" w:rsidP="000549AF">
            <w:pPr>
              <w:jc w:val="right"/>
              <w:rPr>
                <w:sz w:val="18"/>
                <w:szCs w:val="18"/>
                <w:lang w:val="es-ES_tradnl"/>
              </w:rPr>
            </w:pPr>
          </w:p>
        </w:tc>
        <w:tc>
          <w:tcPr>
            <w:tcW w:w="1071" w:type="dxa"/>
            <w:tcBorders>
              <w:top w:val="single" w:sz="4" w:space="0" w:color="666699"/>
              <w:left w:val="single" w:sz="4" w:space="0" w:color="666699"/>
              <w:bottom w:val="single" w:sz="4" w:space="0" w:color="666699"/>
              <w:right w:val="single" w:sz="4" w:space="0" w:color="666699"/>
            </w:tcBorders>
          </w:tcPr>
          <w:p w14:paraId="0C4839F0" w14:textId="77777777" w:rsidR="002E1CF5" w:rsidRPr="00EE430C" w:rsidRDefault="002E1CF5" w:rsidP="000549AF">
            <w:pPr>
              <w:jc w:val="right"/>
              <w:rPr>
                <w:sz w:val="18"/>
                <w:szCs w:val="18"/>
                <w:lang w:val="es-ES_tradnl"/>
              </w:rPr>
            </w:pPr>
          </w:p>
        </w:tc>
        <w:tc>
          <w:tcPr>
            <w:tcW w:w="1056" w:type="dxa"/>
            <w:tcBorders>
              <w:top w:val="single" w:sz="4" w:space="0" w:color="666699"/>
              <w:left w:val="single" w:sz="4" w:space="0" w:color="666699"/>
              <w:bottom w:val="single" w:sz="4" w:space="0" w:color="666699"/>
              <w:right w:val="single" w:sz="4" w:space="0" w:color="666699"/>
            </w:tcBorders>
          </w:tcPr>
          <w:p w14:paraId="49E36EE0" w14:textId="77777777" w:rsidR="002E1CF5" w:rsidRPr="00EE430C" w:rsidRDefault="002E1CF5" w:rsidP="000549AF">
            <w:pPr>
              <w:jc w:val="right"/>
              <w:rPr>
                <w:sz w:val="18"/>
                <w:szCs w:val="18"/>
                <w:lang w:val="es-ES_tradnl"/>
              </w:rPr>
            </w:pPr>
          </w:p>
        </w:tc>
        <w:tc>
          <w:tcPr>
            <w:tcW w:w="1025" w:type="dxa"/>
            <w:tcBorders>
              <w:top w:val="single" w:sz="4" w:space="0" w:color="666699"/>
              <w:left w:val="single" w:sz="4" w:space="0" w:color="666699"/>
              <w:bottom w:val="single" w:sz="4" w:space="0" w:color="666699"/>
              <w:right w:val="single" w:sz="4" w:space="0" w:color="666699"/>
            </w:tcBorders>
          </w:tcPr>
          <w:p w14:paraId="3521542D" w14:textId="77777777" w:rsidR="002E1CF5" w:rsidRPr="00EE430C" w:rsidRDefault="002E1CF5" w:rsidP="000549AF">
            <w:pPr>
              <w:jc w:val="right"/>
              <w:rPr>
                <w:sz w:val="18"/>
                <w:szCs w:val="18"/>
                <w:lang w:val="es-ES_tradnl"/>
              </w:rPr>
            </w:pPr>
          </w:p>
        </w:tc>
        <w:tc>
          <w:tcPr>
            <w:tcW w:w="850" w:type="dxa"/>
            <w:tcBorders>
              <w:top w:val="single" w:sz="4" w:space="0" w:color="666699"/>
              <w:left w:val="single" w:sz="4" w:space="0" w:color="666699"/>
              <w:bottom w:val="single" w:sz="4" w:space="0" w:color="666699"/>
              <w:right w:val="single" w:sz="4" w:space="0" w:color="666699"/>
            </w:tcBorders>
          </w:tcPr>
          <w:p w14:paraId="5AA72327" w14:textId="77777777" w:rsidR="002E1CF5" w:rsidRPr="00EE430C" w:rsidRDefault="002E1CF5" w:rsidP="000549AF">
            <w:pPr>
              <w:jc w:val="right"/>
              <w:rPr>
                <w:sz w:val="18"/>
                <w:szCs w:val="18"/>
                <w:lang w:val="es-ES_tradnl"/>
              </w:rPr>
            </w:pPr>
          </w:p>
        </w:tc>
        <w:tc>
          <w:tcPr>
            <w:tcW w:w="567" w:type="dxa"/>
            <w:tcBorders>
              <w:top w:val="single" w:sz="4" w:space="0" w:color="666699"/>
              <w:left w:val="single" w:sz="4" w:space="0" w:color="666699"/>
              <w:bottom w:val="single" w:sz="4" w:space="0" w:color="666699"/>
              <w:right w:val="single" w:sz="4" w:space="0" w:color="666699"/>
            </w:tcBorders>
          </w:tcPr>
          <w:p w14:paraId="58FC8315" w14:textId="77777777" w:rsidR="002E1CF5" w:rsidRPr="00EE430C" w:rsidRDefault="002E1CF5" w:rsidP="000549AF">
            <w:pPr>
              <w:jc w:val="right"/>
              <w:rPr>
                <w:sz w:val="18"/>
                <w:szCs w:val="18"/>
                <w:lang w:val="es-ES_tradnl"/>
              </w:rPr>
            </w:pPr>
          </w:p>
        </w:tc>
        <w:tc>
          <w:tcPr>
            <w:tcW w:w="1359" w:type="dxa"/>
            <w:tcBorders>
              <w:top w:val="single" w:sz="4" w:space="0" w:color="666699"/>
              <w:left w:val="single" w:sz="4" w:space="0" w:color="666699"/>
              <w:bottom w:val="single" w:sz="4" w:space="0" w:color="666699"/>
              <w:right w:val="single" w:sz="4" w:space="0" w:color="666699"/>
            </w:tcBorders>
            <w:hideMark/>
          </w:tcPr>
          <w:p w14:paraId="6A3D9664" w14:textId="0D4A7DB3" w:rsidR="002E1CF5" w:rsidRPr="00EE430C" w:rsidRDefault="002E1CF5" w:rsidP="000549AF">
            <w:pPr>
              <w:jc w:val="right"/>
              <w:rPr>
                <w:color w:val="000000" w:themeColor="text1"/>
                <w:sz w:val="18"/>
                <w:szCs w:val="18"/>
                <w:lang w:val="es-ES_tradnl"/>
              </w:rPr>
            </w:pPr>
            <w:r w:rsidRPr="00EE430C">
              <w:rPr>
                <w:color w:val="000000" w:themeColor="text1"/>
                <w:sz w:val="18"/>
                <w:szCs w:val="18"/>
                <w:lang w:val="es-ES_tradnl"/>
              </w:rPr>
              <w:t>3</w:t>
            </w:r>
            <w:r w:rsidR="0016015B" w:rsidRPr="00EE430C">
              <w:rPr>
                <w:color w:val="000000" w:themeColor="text1"/>
                <w:sz w:val="18"/>
                <w:szCs w:val="18"/>
                <w:lang w:val="es-ES_tradnl"/>
              </w:rPr>
              <w:t>,</w:t>
            </w:r>
            <w:r w:rsidRPr="00EE430C">
              <w:rPr>
                <w:color w:val="000000" w:themeColor="text1"/>
                <w:sz w:val="18"/>
                <w:szCs w:val="18"/>
                <w:lang w:val="es-ES_tradnl"/>
              </w:rPr>
              <w:t>50</w:t>
            </w:r>
          </w:p>
        </w:tc>
      </w:tr>
    </w:tbl>
    <w:p w14:paraId="6587DF33" w14:textId="77777777" w:rsidR="002E1CF5" w:rsidRPr="00EE430C" w:rsidRDefault="002E1CF5" w:rsidP="002E1CF5">
      <w:pPr>
        <w:jc w:val="center"/>
        <w:rPr>
          <w:sz w:val="18"/>
          <w:szCs w:val="18"/>
          <w:lang w:val="es-ES_tradnl"/>
        </w:rPr>
      </w:pPr>
    </w:p>
    <w:tbl>
      <w:tblPr>
        <w:tblStyle w:val="TableGrid"/>
        <w:tblW w:w="10595" w:type="dxa"/>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17"/>
        <w:gridCol w:w="1701"/>
        <w:gridCol w:w="5002"/>
        <w:gridCol w:w="875"/>
      </w:tblGrid>
      <w:tr w:rsidR="002E1CF5" w:rsidRPr="00336E5F" w14:paraId="6885974C" w14:textId="77777777" w:rsidTr="007D63A4">
        <w:trPr>
          <w:trHeight w:val="276"/>
        </w:trPr>
        <w:tc>
          <w:tcPr>
            <w:tcW w:w="10595" w:type="dxa"/>
            <w:gridSpan w:val="4"/>
            <w:tcBorders>
              <w:top w:val="single" w:sz="4" w:space="0" w:color="666699"/>
              <w:left w:val="single" w:sz="4" w:space="0" w:color="666699"/>
              <w:bottom w:val="single" w:sz="4" w:space="0" w:color="666699"/>
              <w:right w:val="single" w:sz="4" w:space="0" w:color="666699"/>
            </w:tcBorders>
            <w:hideMark/>
          </w:tcPr>
          <w:p w14:paraId="288A9BBE" w14:textId="6816F48C" w:rsidR="002E1CF5" w:rsidRPr="00EE430C" w:rsidRDefault="002E1CF5" w:rsidP="000549AF">
            <w:pPr>
              <w:jc w:val="left"/>
              <w:rPr>
                <w:b/>
                <w:sz w:val="18"/>
                <w:szCs w:val="18"/>
                <w:lang w:val="es-ES_tradnl"/>
              </w:rPr>
            </w:pPr>
            <w:r w:rsidRPr="00EE430C">
              <w:rPr>
                <w:b/>
                <w:sz w:val="18"/>
                <w:szCs w:val="18"/>
                <w:lang w:val="es-ES_tradnl"/>
              </w:rPr>
              <w:t xml:space="preserve">(IV) </w:t>
            </w:r>
            <w:r w:rsidR="00772B3B" w:rsidRPr="00EE430C">
              <w:rPr>
                <w:b/>
                <w:sz w:val="18"/>
                <w:szCs w:val="18"/>
                <w:lang w:val="es-ES_tradnl"/>
              </w:rPr>
              <w:t xml:space="preserve">DATOS DE CONSUMO (toneladas PAO) </w:t>
            </w:r>
          </w:p>
        </w:tc>
      </w:tr>
      <w:tr w:rsidR="002E1CF5" w:rsidRPr="00EE430C" w14:paraId="04D440CC" w14:textId="77777777" w:rsidTr="007D63A4">
        <w:trPr>
          <w:trHeight w:val="276"/>
        </w:trPr>
        <w:tc>
          <w:tcPr>
            <w:tcW w:w="3017" w:type="dxa"/>
            <w:tcBorders>
              <w:top w:val="single" w:sz="4" w:space="0" w:color="666699"/>
              <w:left w:val="single" w:sz="4" w:space="0" w:color="666699"/>
              <w:bottom w:val="single" w:sz="4" w:space="0" w:color="666699"/>
              <w:right w:val="single" w:sz="4" w:space="0" w:color="666699"/>
            </w:tcBorders>
            <w:hideMark/>
          </w:tcPr>
          <w:p w14:paraId="680A1F31" w14:textId="372C899E" w:rsidR="002E1CF5" w:rsidRPr="00EE430C" w:rsidRDefault="00772B3B" w:rsidP="000549AF">
            <w:pPr>
              <w:jc w:val="center"/>
              <w:rPr>
                <w:sz w:val="18"/>
                <w:szCs w:val="18"/>
                <w:lang w:val="es-ES_tradnl"/>
              </w:rPr>
            </w:pPr>
            <w:r w:rsidRPr="00EE430C">
              <w:rPr>
                <w:sz w:val="18"/>
                <w:szCs w:val="18"/>
                <w:lang w:val="es-ES_tradnl"/>
              </w:rPr>
              <w:t xml:space="preserve">Base </w:t>
            </w:r>
            <w:r w:rsidR="002E1CF5" w:rsidRPr="00EE430C">
              <w:rPr>
                <w:sz w:val="18"/>
                <w:szCs w:val="18"/>
                <w:lang w:val="es-ES_tradnl"/>
              </w:rPr>
              <w:t>2009-2010:</w:t>
            </w:r>
          </w:p>
        </w:tc>
        <w:tc>
          <w:tcPr>
            <w:tcW w:w="1701" w:type="dxa"/>
            <w:tcBorders>
              <w:top w:val="single" w:sz="4" w:space="0" w:color="666699"/>
              <w:left w:val="single" w:sz="4" w:space="0" w:color="666699"/>
              <w:bottom w:val="single" w:sz="4" w:space="0" w:color="666699"/>
              <w:right w:val="single" w:sz="4" w:space="0" w:color="666699"/>
            </w:tcBorders>
            <w:hideMark/>
          </w:tcPr>
          <w:p w14:paraId="675B79CF" w14:textId="0A4F9512" w:rsidR="002E1CF5" w:rsidRPr="00EE430C" w:rsidRDefault="002E1CF5" w:rsidP="000549AF">
            <w:pPr>
              <w:jc w:val="right"/>
              <w:rPr>
                <w:sz w:val="18"/>
                <w:szCs w:val="18"/>
                <w:lang w:val="es-ES_tradnl"/>
              </w:rPr>
            </w:pPr>
            <w:r w:rsidRPr="00EE430C">
              <w:rPr>
                <w:sz w:val="18"/>
                <w:szCs w:val="18"/>
                <w:lang w:val="es-ES_tradnl"/>
              </w:rPr>
              <w:t>23</w:t>
            </w:r>
            <w:r w:rsidR="0016015B" w:rsidRPr="00EE430C">
              <w:rPr>
                <w:sz w:val="18"/>
                <w:szCs w:val="18"/>
                <w:lang w:val="es-ES_tradnl"/>
              </w:rPr>
              <w:t>,</w:t>
            </w:r>
            <w:r w:rsidRPr="00EE430C">
              <w:rPr>
                <w:sz w:val="18"/>
                <w:szCs w:val="18"/>
                <w:lang w:val="es-ES_tradnl"/>
              </w:rPr>
              <w:t>4</w:t>
            </w:r>
          </w:p>
        </w:tc>
        <w:tc>
          <w:tcPr>
            <w:tcW w:w="5002" w:type="dxa"/>
            <w:tcBorders>
              <w:top w:val="single" w:sz="4" w:space="0" w:color="666699"/>
              <w:left w:val="single" w:sz="4" w:space="0" w:color="666699"/>
              <w:bottom w:val="single" w:sz="4" w:space="0" w:color="666699"/>
              <w:right w:val="single" w:sz="4" w:space="0" w:color="666699"/>
            </w:tcBorders>
            <w:hideMark/>
          </w:tcPr>
          <w:p w14:paraId="3B5CE054" w14:textId="746FF3E2" w:rsidR="002E1CF5" w:rsidRPr="00EE430C" w:rsidRDefault="00772B3B" w:rsidP="000549AF">
            <w:pPr>
              <w:jc w:val="center"/>
              <w:rPr>
                <w:sz w:val="18"/>
                <w:szCs w:val="18"/>
                <w:lang w:val="es-ES_tradnl"/>
              </w:rPr>
            </w:pPr>
            <w:r w:rsidRPr="00EE430C">
              <w:rPr>
                <w:sz w:val="18"/>
                <w:szCs w:val="18"/>
                <w:lang w:val="es-ES_tradnl"/>
              </w:rPr>
              <w:t>Punto de partida para las reducciones acumulativas sostenidas:</w:t>
            </w:r>
          </w:p>
        </w:tc>
        <w:tc>
          <w:tcPr>
            <w:tcW w:w="875" w:type="dxa"/>
            <w:tcBorders>
              <w:top w:val="single" w:sz="4" w:space="0" w:color="666699"/>
              <w:left w:val="single" w:sz="4" w:space="0" w:color="666699"/>
              <w:bottom w:val="single" w:sz="4" w:space="0" w:color="666699"/>
              <w:right w:val="single" w:sz="4" w:space="0" w:color="666699"/>
            </w:tcBorders>
            <w:hideMark/>
          </w:tcPr>
          <w:p w14:paraId="7516C018" w14:textId="3B860A4D" w:rsidR="002E1CF5" w:rsidRPr="00EE430C" w:rsidRDefault="002E1CF5" w:rsidP="000549AF">
            <w:pPr>
              <w:jc w:val="right"/>
              <w:rPr>
                <w:sz w:val="18"/>
                <w:szCs w:val="18"/>
                <w:lang w:val="es-ES_tradnl"/>
              </w:rPr>
            </w:pPr>
            <w:r w:rsidRPr="00EE430C">
              <w:rPr>
                <w:sz w:val="18"/>
                <w:szCs w:val="18"/>
                <w:lang w:val="es-ES_tradnl"/>
              </w:rPr>
              <w:t>28</w:t>
            </w:r>
            <w:r w:rsidR="0016015B" w:rsidRPr="00EE430C">
              <w:rPr>
                <w:sz w:val="18"/>
                <w:szCs w:val="18"/>
                <w:lang w:val="es-ES_tradnl"/>
              </w:rPr>
              <w:t>,</w:t>
            </w:r>
            <w:r w:rsidRPr="00EE430C">
              <w:rPr>
                <w:sz w:val="18"/>
                <w:szCs w:val="18"/>
                <w:lang w:val="es-ES_tradnl"/>
              </w:rPr>
              <w:t>66</w:t>
            </w:r>
          </w:p>
        </w:tc>
      </w:tr>
      <w:tr w:rsidR="002E1CF5" w:rsidRPr="00336E5F" w14:paraId="25BA4940" w14:textId="77777777" w:rsidTr="007D63A4">
        <w:trPr>
          <w:trHeight w:val="276"/>
        </w:trPr>
        <w:tc>
          <w:tcPr>
            <w:tcW w:w="10595" w:type="dxa"/>
            <w:gridSpan w:val="4"/>
            <w:tcBorders>
              <w:top w:val="single" w:sz="4" w:space="0" w:color="666699"/>
              <w:left w:val="single" w:sz="4" w:space="0" w:color="666699"/>
              <w:bottom w:val="single" w:sz="4" w:space="0" w:color="666699"/>
              <w:right w:val="single" w:sz="4" w:space="0" w:color="666699"/>
            </w:tcBorders>
            <w:hideMark/>
          </w:tcPr>
          <w:p w14:paraId="5DC6911F" w14:textId="1D3DD9AC" w:rsidR="002E1CF5" w:rsidRPr="00EE430C" w:rsidRDefault="00772B3B" w:rsidP="000549AF">
            <w:pPr>
              <w:ind w:left="316"/>
              <w:rPr>
                <w:b/>
                <w:sz w:val="18"/>
                <w:szCs w:val="18"/>
                <w:lang w:val="es-ES_tradnl"/>
              </w:rPr>
            </w:pPr>
            <w:r w:rsidRPr="00EE430C">
              <w:rPr>
                <w:b/>
                <w:sz w:val="18"/>
                <w:szCs w:val="18"/>
                <w:lang w:val="es-ES_tradnl"/>
              </w:rPr>
              <w:t>CONSUMO ADMISIBLE PARA LA FINANCIACIÓN</w:t>
            </w:r>
          </w:p>
        </w:tc>
      </w:tr>
      <w:tr w:rsidR="002E1CF5" w:rsidRPr="00EE430C" w14:paraId="76B65F75" w14:textId="77777777" w:rsidTr="007D63A4">
        <w:trPr>
          <w:trHeight w:val="276"/>
        </w:trPr>
        <w:tc>
          <w:tcPr>
            <w:tcW w:w="3017" w:type="dxa"/>
            <w:tcBorders>
              <w:top w:val="single" w:sz="4" w:space="0" w:color="666699"/>
              <w:left w:val="single" w:sz="4" w:space="0" w:color="666699"/>
              <w:bottom w:val="single" w:sz="4" w:space="0" w:color="666699"/>
              <w:right w:val="single" w:sz="4" w:space="0" w:color="666699"/>
            </w:tcBorders>
            <w:hideMark/>
          </w:tcPr>
          <w:p w14:paraId="7698E0CE" w14:textId="3BCE3E70" w:rsidR="002E1CF5" w:rsidRPr="00EE430C" w:rsidRDefault="00772B3B" w:rsidP="000549AF">
            <w:pPr>
              <w:jc w:val="center"/>
              <w:rPr>
                <w:sz w:val="18"/>
                <w:szCs w:val="18"/>
                <w:lang w:val="es-ES_tradnl"/>
              </w:rPr>
            </w:pPr>
            <w:r w:rsidRPr="00EE430C">
              <w:rPr>
                <w:sz w:val="18"/>
                <w:szCs w:val="18"/>
                <w:lang w:val="es-ES_tradnl"/>
              </w:rPr>
              <w:t>Ya aprobado</w:t>
            </w:r>
            <w:r w:rsidR="002E1CF5" w:rsidRPr="00EE430C">
              <w:rPr>
                <w:sz w:val="18"/>
                <w:szCs w:val="18"/>
                <w:lang w:val="es-ES_tradnl"/>
              </w:rPr>
              <w:t>:</w:t>
            </w:r>
          </w:p>
        </w:tc>
        <w:tc>
          <w:tcPr>
            <w:tcW w:w="1701" w:type="dxa"/>
            <w:tcBorders>
              <w:top w:val="single" w:sz="4" w:space="0" w:color="666699"/>
              <w:left w:val="single" w:sz="4" w:space="0" w:color="666699"/>
              <w:bottom w:val="single" w:sz="4" w:space="0" w:color="666699"/>
              <w:right w:val="single" w:sz="4" w:space="0" w:color="666699"/>
            </w:tcBorders>
            <w:hideMark/>
          </w:tcPr>
          <w:p w14:paraId="61F546C1" w14:textId="37E41F0C" w:rsidR="002E1CF5" w:rsidRPr="00EE430C" w:rsidRDefault="002E1CF5" w:rsidP="000549AF">
            <w:pPr>
              <w:jc w:val="right"/>
              <w:rPr>
                <w:sz w:val="18"/>
                <w:szCs w:val="18"/>
                <w:lang w:val="es-ES_tradnl"/>
              </w:rPr>
            </w:pPr>
            <w:r w:rsidRPr="00EE430C">
              <w:rPr>
                <w:sz w:val="18"/>
                <w:szCs w:val="18"/>
                <w:lang w:val="es-ES_tradnl"/>
              </w:rPr>
              <w:t>28</w:t>
            </w:r>
            <w:r w:rsidR="0016015B" w:rsidRPr="00EE430C">
              <w:rPr>
                <w:sz w:val="18"/>
                <w:szCs w:val="18"/>
                <w:lang w:val="es-ES_tradnl"/>
              </w:rPr>
              <w:t>,</w:t>
            </w:r>
            <w:r w:rsidRPr="00EE430C">
              <w:rPr>
                <w:sz w:val="18"/>
                <w:szCs w:val="18"/>
                <w:lang w:val="es-ES_tradnl"/>
              </w:rPr>
              <w:t>66</w:t>
            </w:r>
          </w:p>
        </w:tc>
        <w:tc>
          <w:tcPr>
            <w:tcW w:w="5002" w:type="dxa"/>
            <w:tcBorders>
              <w:top w:val="single" w:sz="4" w:space="0" w:color="666699"/>
              <w:left w:val="single" w:sz="4" w:space="0" w:color="666699"/>
              <w:bottom w:val="single" w:sz="4" w:space="0" w:color="666699"/>
              <w:right w:val="single" w:sz="4" w:space="0" w:color="666699"/>
            </w:tcBorders>
            <w:hideMark/>
          </w:tcPr>
          <w:p w14:paraId="19A84723" w14:textId="6CD0F0DD" w:rsidR="002E1CF5" w:rsidRPr="00EE430C" w:rsidRDefault="002E1CF5" w:rsidP="000549AF">
            <w:pPr>
              <w:jc w:val="center"/>
              <w:rPr>
                <w:i/>
                <w:sz w:val="18"/>
                <w:szCs w:val="18"/>
                <w:lang w:val="es-ES_tradnl"/>
              </w:rPr>
            </w:pPr>
            <w:r w:rsidRPr="00EE430C">
              <w:rPr>
                <w:sz w:val="18"/>
                <w:szCs w:val="18"/>
                <w:lang w:val="es-ES_tradnl"/>
              </w:rPr>
              <w:t>Re</w:t>
            </w:r>
            <w:r w:rsidR="00772B3B" w:rsidRPr="00EE430C">
              <w:rPr>
                <w:sz w:val="18"/>
                <w:szCs w:val="18"/>
                <w:lang w:val="es-ES_tradnl"/>
              </w:rPr>
              <w:t>stante</w:t>
            </w:r>
            <w:r w:rsidRPr="00EE430C">
              <w:rPr>
                <w:sz w:val="18"/>
                <w:szCs w:val="18"/>
                <w:lang w:val="es-ES_tradnl"/>
              </w:rPr>
              <w:t>:</w:t>
            </w:r>
          </w:p>
        </w:tc>
        <w:tc>
          <w:tcPr>
            <w:tcW w:w="875" w:type="dxa"/>
            <w:tcBorders>
              <w:top w:val="single" w:sz="4" w:space="0" w:color="666699"/>
              <w:left w:val="single" w:sz="4" w:space="0" w:color="666699"/>
              <w:bottom w:val="single" w:sz="4" w:space="0" w:color="666699"/>
              <w:right w:val="single" w:sz="4" w:space="0" w:color="666699"/>
            </w:tcBorders>
            <w:hideMark/>
          </w:tcPr>
          <w:p w14:paraId="67BDC834" w14:textId="09C51E4E" w:rsidR="002E1CF5" w:rsidRPr="00EE430C" w:rsidRDefault="002E1CF5" w:rsidP="000549AF">
            <w:pPr>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00</w:t>
            </w:r>
          </w:p>
        </w:tc>
      </w:tr>
    </w:tbl>
    <w:p w14:paraId="4D791346" w14:textId="77777777" w:rsidR="002E1CF5" w:rsidRPr="00EE430C" w:rsidRDefault="002E1CF5" w:rsidP="002E1CF5">
      <w:pPr>
        <w:jc w:val="center"/>
        <w:rPr>
          <w:sz w:val="18"/>
          <w:szCs w:val="18"/>
          <w:lang w:val="es-ES_tradnl"/>
        </w:rPr>
      </w:pPr>
    </w:p>
    <w:tbl>
      <w:tblPr>
        <w:tblW w:w="5663" w:type="pct"/>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21"/>
        <w:gridCol w:w="3417"/>
        <w:gridCol w:w="1370"/>
        <w:gridCol w:w="1370"/>
        <w:gridCol w:w="1370"/>
        <w:gridCol w:w="1442"/>
      </w:tblGrid>
      <w:tr w:rsidR="00BC26E6" w:rsidRPr="00EE430C" w14:paraId="03915CD8" w14:textId="77777777" w:rsidTr="007D63A4">
        <w:trPr>
          <w:trHeight w:val="187"/>
        </w:trPr>
        <w:tc>
          <w:tcPr>
            <w:tcW w:w="2378" w:type="pct"/>
            <w:gridSpan w:val="2"/>
            <w:tcBorders>
              <w:top w:val="single" w:sz="4" w:space="0" w:color="666699"/>
              <w:left w:val="single" w:sz="4" w:space="0" w:color="666699"/>
              <w:bottom w:val="single" w:sz="4" w:space="0" w:color="666699"/>
              <w:right w:val="single" w:sz="4" w:space="0" w:color="666699"/>
            </w:tcBorders>
          </w:tcPr>
          <w:p w14:paraId="6DBE467F" w14:textId="50805716" w:rsidR="00BC26E6" w:rsidRPr="00EE430C" w:rsidRDefault="00BC26E6" w:rsidP="00BC26E6">
            <w:pPr>
              <w:rPr>
                <w:b/>
                <w:sz w:val="18"/>
                <w:szCs w:val="18"/>
                <w:lang w:val="es-ES_tradnl"/>
              </w:rPr>
            </w:pPr>
            <w:r w:rsidRPr="00EE430C">
              <w:rPr>
                <w:b/>
                <w:sz w:val="18"/>
                <w:szCs w:val="18"/>
                <w:lang w:val="es-ES_tradnl"/>
              </w:rPr>
              <w:t>V) PLAN ADMINISTRATIVO APROBADO</w:t>
            </w:r>
          </w:p>
        </w:tc>
        <w:tc>
          <w:tcPr>
            <w:tcW w:w="647" w:type="pct"/>
            <w:tcBorders>
              <w:top w:val="single" w:sz="4" w:space="0" w:color="666699"/>
              <w:left w:val="single" w:sz="4" w:space="0" w:color="666699"/>
              <w:bottom w:val="single" w:sz="4" w:space="0" w:color="666699"/>
              <w:right w:val="single" w:sz="4" w:space="0" w:color="666699"/>
            </w:tcBorders>
          </w:tcPr>
          <w:p w14:paraId="37A36AF3" w14:textId="3311A25B" w:rsidR="00BC26E6" w:rsidRPr="00EE430C" w:rsidRDefault="00BC26E6" w:rsidP="00BC26E6">
            <w:pPr>
              <w:jc w:val="right"/>
              <w:rPr>
                <w:b/>
                <w:sz w:val="18"/>
                <w:szCs w:val="18"/>
                <w:lang w:val="es-ES_tradnl"/>
              </w:rPr>
            </w:pPr>
            <w:r w:rsidRPr="00EE430C">
              <w:rPr>
                <w:b/>
                <w:sz w:val="18"/>
                <w:szCs w:val="18"/>
                <w:lang w:val="es-ES_tradnl"/>
              </w:rPr>
              <w:t>2023</w:t>
            </w:r>
          </w:p>
        </w:tc>
        <w:tc>
          <w:tcPr>
            <w:tcW w:w="647" w:type="pct"/>
            <w:tcBorders>
              <w:top w:val="single" w:sz="4" w:space="0" w:color="666699"/>
              <w:left w:val="single" w:sz="4" w:space="0" w:color="666699"/>
              <w:bottom w:val="single" w:sz="4" w:space="0" w:color="666699"/>
              <w:right w:val="single" w:sz="4" w:space="0" w:color="666699"/>
            </w:tcBorders>
          </w:tcPr>
          <w:p w14:paraId="134ACD03" w14:textId="6ED81EBE" w:rsidR="00BC26E6" w:rsidRPr="00EE430C" w:rsidRDefault="00BC26E6" w:rsidP="00BC26E6">
            <w:pPr>
              <w:jc w:val="right"/>
              <w:rPr>
                <w:b/>
                <w:sz w:val="18"/>
                <w:szCs w:val="18"/>
                <w:lang w:val="es-ES_tradnl"/>
              </w:rPr>
            </w:pPr>
            <w:r w:rsidRPr="00EE430C">
              <w:rPr>
                <w:b/>
                <w:sz w:val="18"/>
                <w:szCs w:val="18"/>
                <w:lang w:val="es-ES_tradnl"/>
              </w:rPr>
              <w:t>2024</w:t>
            </w:r>
          </w:p>
        </w:tc>
        <w:tc>
          <w:tcPr>
            <w:tcW w:w="647" w:type="pct"/>
            <w:tcBorders>
              <w:top w:val="single" w:sz="4" w:space="0" w:color="666699"/>
              <w:left w:val="single" w:sz="4" w:space="0" w:color="666699"/>
              <w:bottom w:val="single" w:sz="4" w:space="0" w:color="666699"/>
              <w:right w:val="single" w:sz="4" w:space="0" w:color="666699"/>
            </w:tcBorders>
          </w:tcPr>
          <w:p w14:paraId="37A7B2AC" w14:textId="2F157932" w:rsidR="00BC26E6" w:rsidRPr="00EE430C" w:rsidRDefault="00BC26E6" w:rsidP="00BC26E6">
            <w:pPr>
              <w:jc w:val="right"/>
              <w:rPr>
                <w:b/>
                <w:sz w:val="18"/>
                <w:szCs w:val="18"/>
                <w:lang w:val="es-ES_tradnl"/>
              </w:rPr>
            </w:pPr>
            <w:r w:rsidRPr="00EE430C">
              <w:rPr>
                <w:b/>
                <w:sz w:val="18"/>
                <w:szCs w:val="18"/>
                <w:lang w:val="es-ES_tradnl"/>
              </w:rPr>
              <w:t>2025</w:t>
            </w:r>
          </w:p>
        </w:tc>
        <w:tc>
          <w:tcPr>
            <w:tcW w:w="681" w:type="pct"/>
            <w:tcBorders>
              <w:top w:val="single" w:sz="4" w:space="0" w:color="666699"/>
              <w:left w:val="single" w:sz="4" w:space="0" w:color="666699"/>
              <w:bottom w:val="single" w:sz="4" w:space="0" w:color="666699"/>
              <w:right w:val="single" w:sz="4" w:space="0" w:color="666699"/>
            </w:tcBorders>
          </w:tcPr>
          <w:p w14:paraId="377E4E5F" w14:textId="2B78B926" w:rsidR="00BC26E6" w:rsidRPr="00EE430C" w:rsidRDefault="00BC26E6" w:rsidP="00BC26E6">
            <w:pPr>
              <w:jc w:val="right"/>
              <w:rPr>
                <w:b/>
                <w:sz w:val="18"/>
                <w:szCs w:val="18"/>
                <w:lang w:val="es-ES_tradnl"/>
              </w:rPr>
            </w:pPr>
            <w:r w:rsidRPr="00EE430C">
              <w:rPr>
                <w:b/>
                <w:sz w:val="18"/>
                <w:szCs w:val="18"/>
                <w:lang w:val="es-ES_tradnl"/>
              </w:rPr>
              <w:t>Total</w:t>
            </w:r>
          </w:p>
        </w:tc>
      </w:tr>
      <w:tr w:rsidR="00D8502B" w:rsidRPr="00EE430C" w14:paraId="138D67FD" w14:textId="77777777" w:rsidTr="007D63A4">
        <w:trPr>
          <w:trHeight w:val="187"/>
        </w:trPr>
        <w:tc>
          <w:tcPr>
            <w:tcW w:w="765" w:type="pct"/>
            <w:vMerge w:val="restart"/>
            <w:tcBorders>
              <w:top w:val="single" w:sz="4" w:space="0" w:color="666699"/>
              <w:left w:val="single" w:sz="4" w:space="0" w:color="666699"/>
              <w:bottom w:val="single" w:sz="4" w:space="0" w:color="666699"/>
              <w:right w:val="single" w:sz="4" w:space="0" w:color="666699"/>
            </w:tcBorders>
            <w:vAlign w:val="center"/>
            <w:hideMark/>
          </w:tcPr>
          <w:p w14:paraId="042D1770" w14:textId="431D1195" w:rsidR="002E1CF5" w:rsidRPr="00EE430C" w:rsidRDefault="00D622FA" w:rsidP="000549AF">
            <w:pPr>
              <w:jc w:val="center"/>
              <w:rPr>
                <w:sz w:val="18"/>
                <w:szCs w:val="18"/>
                <w:lang w:val="es-ES_tradnl"/>
              </w:rPr>
            </w:pPr>
            <w:r w:rsidRPr="00EE430C">
              <w:rPr>
                <w:color w:val="000000" w:themeColor="text1"/>
                <w:sz w:val="18"/>
                <w:szCs w:val="18"/>
                <w:lang w:val="es-ES_tradnl"/>
              </w:rPr>
              <w:t>PNUD</w:t>
            </w:r>
          </w:p>
        </w:tc>
        <w:tc>
          <w:tcPr>
            <w:tcW w:w="1613" w:type="pct"/>
            <w:tcBorders>
              <w:top w:val="single" w:sz="4" w:space="0" w:color="666699"/>
              <w:left w:val="single" w:sz="4" w:space="0" w:color="666699"/>
              <w:bottom w:val="single" w:sz="4" w:space="0" w:color="666699"/>
              <w:right w:val="single" w:sz="4" w:space="0" w:color="666699"/>
            </w:tcBorders>
            <w:hideMark/>
          </w:tcPr>
          <w:p w14:paraId="50E8CCAC" w14:textId="1F30CD40" w:rsidR="002E1CF5" w:rsidRPr="00EE430C" w:rsidRDefault="00D622FA" w:rsidP="000549AF">
            <w:pPr>
              <w:jc w:val="left"/>
              <w:rPr>
                <w:sz w:val="18"/>
                <w:szCs w:val="18"/>
                <w:lang w:val="es-ES_tradnl"/>
              </w:rPr>
            </w:pPr>
            <w:r w:rsidRPr="00EE430C">
              <w:rPr>
                <w:sz w:val="18"/>
                <w:szCs w:val="18"/>
                <w:lang w:val="es-ES_tradnl"/>
              </w:rPr>
              <w:t>Eliminación de SAO (toneladas PAO)</w:t>
            </w:r>
          </w:p>
        </w:tc>
        <w:tc>
          <w:tcPr>
            <w:tcW w:w="647" w:type="pct"/>
            <w:tcBorders>
              <w:top w:val="single" w:sz="4" w:space="0" w:color="666699"/>
              <w:left w:val="single" w:sz="4" w:space="0" w:color="666699"/>
              <w:bottom w:val="single" w:sz="4" w:space="0" w:color="666699"/>
              <w:right w:val="single" w:sz="4" w:space="0" w:color="666699"/>
            </w:tcBorders>
            <w:hideMark/>
          </w:tcPr>
          <w:p w14:paraId="0E00CA0A" w14:textId="29E61CBB" w:rsidR="002E1CF5" w:rsidRPr="00EE430C" w:rsidRDefault="002E1CF5" w:rsidP="000549AF">
            <w:pPr>
              <w:jc w:val="right"/>
              <w:rPr>
                <w:sz w:val="18"/>
                <w:szCs w:val="18"/>
                <w:lang w:val="es-ES_tradnl"/>
              </w:rPr>
            </w:pPr>
            <w:r w:rsidRPr="00EE430C">
              <w:rPr>
                <w:sz w:val="18"/>
                <w:szCs w:val="18"/>
                <w:lang w:val="es-ES_tradnl"/>
              </w:rPr>
              <w:t>4</w:t>
            </w:r>
            <w:r w:rsidR="0016015B" w:rsidRPr="00EE430C">
              <w:rPr>
                <w:sz w:val="18"/>
                <w:szCs w:val="18"/>
                <w:lang w:val="es-ES_tradnl"/>
              </w:rPr>
              <w:t>,</w:t>
            </w:r>
            <w:r w:rsidRPr="00EE430C">
              <w:rPr>
                <w:sz w:val="18"/>
                <w:szCs w:val="18"/>
                <w:lang w:val="es-ES_tradnl"/>
              </w:rPr>
              <w:t>60</w:t>
            </w:r>
          </w:p>
        </w:tc>
        <w:tc>
          <w:tcPr>
            <w:tcW w:w="647" w:type="pct"/>
            <w:tcBorders>
              <w:top w:val="single" w:sz="4" w:space="0" w:color="666699"/>
              <w:left w:val="single" w:sz="4" w:space="0" w:color="666699"/>
              <w:bottom w:val="single" w:sz="4" w:space="0" w:color="666699"/>
              <w:right w:val="single" w:sz="4" w:space="0" w:color="666699"/>
            </w:tcBorders>
            <w:hideMark/>
          </w:tcPr>
          <w:p w14:paraId="4F539628" w14:textId="35840777" w:rsidR="002E1CF5" w:rsidRPr="00EE430C" w:rsidRDefault="002E1CF5" w:rsidP="000549AF">
            <w:pPr>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00</w:t>
            </w:r>
          </w:p>
        </w:tc>
        <w:tc>
          <w:tcPr>
            <w:tcW w:w="647" w:type="pct"/>
            <w:tcBorders>
              <w:top w:val="single" w:sz="4" w:space="0" w:color="666699"/>
              <w:left w:val="single" w:sz="4" w:space="0" w:color="666699"/>
              <w:bottom w:val="single" w:sz="4" w:space="0" w:color="666699"/>
              <w:right w:val="single" w:sz="4" w:space="0" w:color="666699"/>
            </w:tcBorders>
            <w:hideMark/>
          </w:tcPr>
          <w:p w14:paraId="54B46308" w14:textId="3A1A952D" w:rsidR="002E1CF5" w:rsidRPr="00EE430C" w:rsidRDefault="002E1CF5" w:rsidP="000549AF">
            <w:pPr>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00</w:t>
            </w:r>
          </w:p>
        </w:tc>
        <w:tc>
          <w:tcPr>
            <w:tcW w:w="681" w:type="pct"/>
            <w:tcBorders>
              <w:top w:val="single" w:sz="4" w:space="0" w:color="666699"/>
              <w:left w:val="single" w:sz="4" w:space="0" w:color="666699"/>
              <w:bottom w:val="single" w:sz="4" w:space="0" w:color="666699"/>
              <w:right w:val="single" w:sz="4" w:space="0" w:color="666699"/>
            </w:tcBorders>
            <w:hideMark/>
          </w:tcPr>
          <w:p w14:paraId="27481654" w14:textId="445FEF93" w:rsidR="002E1CF5" w:rsidRPr="00EE430C" w:rsidRDefault="002E1CF5" w:rsidP="000549AF">
            <w:pPr>
              <w:jc w:val="right"/>
              <w:rPr>
                <w:sz w:val="18"/>
                <w:szCs w:val="18"/>
                <w:lang w:val="es-ES_tradnl"/>
              </w:rPr>
            </w:pPr>
            <w:r w:rsidRPr="00EE430C">
              <w:rPr>
                <w:sz w:val="18"/>
                <w:szCs w:val="18"/>
                <w:lang w:val="es-ES_tradnl"/>
              </w:rPr>
              <w:t>4</w:t>
            </w:r>
            <w:r w:rsidR="0016015B" w:rsidRPr="00EE430C">
              <w:rPr>
                <w:sz w:val="18"/>
                <w:szCs w:val="18"/>
                <w:lang w:val="es-ES_tradnl"/>
              </w:rPr>
              <w:t>,</w:t>
            </w:r>
            <w:r w:rsidRPr="00EE430C">
              <w:rPr>
                <w:sz w:val="18"/>
                <w:szCs w:val="18"/>
                <w:lang w:val="es-ES_tradnl"/>
              </w:rPr>
              <w:t>60</w:t>
            </w:r>
          </w:p>
        </w:tc>
      </w:tr>
      <w:tr w:rsidR="00D8502B" w:rsidRPr="00EE430C" w14:paraId="6DE3E568" w14:textId="77777777" w:rsidTr="007D63A4">
        <w:trPr>
          <w:trHeight w:val="55"/>
        </w:trPr>
        <w:tc>
          <w:tcPr>
            <w:tcW w:w="765" w:type="pct"/>
            <w:vMerge/>
            <w:tcBorders>
              <w:top w:val="single" w:sz="4" w:space="0" w:color="666699"/>
              <w:left w:val="single" w:sz="4" w:space="0" w:color="666699"/>
              <w:bottom w:val="single" w:sz="4" w:space="0" w:color="666699"/>
              <w:right w:val="single" w:sz="4" w:space="0" w:color="666699"/>
            </w:tcBorders>
            <w:vAlign w:val="center"/>
            <w:hideMark/>
          </w:tcPr>
          <w:p w14:paraId="32DB15B9" w14:textId="77777777" w:rsidR="002E1CF5" w:rsidRPr="00EE430C" w:rsidRDefault="002E1CF5" w:rsidP="000549AF">
            <w:pPr>
              <w:rPr>
                <w:sz w:val="18"/>
                <w:szCs w:val="18"/>
                <w:lang w:val="es-ES_tradnl"/>
              </w:rPr>
            </w:pPr>
          </w:p>
        </w:tc>
        <w:tc>
          <w:tcPr>
            <w:tcW w:w="1613" w:type="pct"/>
            <w:tcBorders>
              <w:top w:val="single" w:sz="4" w:space="0" w:color="666699"/>
              <w:left w:val="single" w:sz="4" w:space="0" w:color="666699"/>
              <w:bottom w:val="single" w:sz="4" w:space="0" w:color="666699"/>
              <w:right w:val="single" w:sz="4" w:space="0" w:color="666699"/>
            </w:tcBorders>
            <w:hideMark/>
          </w:tcPr>
          <w:p w14:paraId="19DD389F" w14:textId="127A4397" w:rsidR="002E1CF5" w:rsidRPr="00EE430C" w:rsidRDefault="002E1CF5" w:rsidP="000549AF">
            <w:pPr>
              <w:jc w:val="left"/>
              <w:rPr>
                <w:sz w:val="18"/>
                <w:szCs w:val="18"/>
                <w:lang w:val="es-ES_tradnl"/>
              </w:rPr>
            </w:pPr>
            <w:r w:rsidRPr="00EE430C">
              <w:rPr>
                <w:sz w:val="18"/>
                <w:szCs w:val="18"/>
                <w:lang w:val="es-ES_tradnl"/>
              </w:rPr>
              <w:t>F</w:t>
            </w:r>
            <w:r w:rsidR="00D622FA" w:rsidRPr="00EE430C">
              <w:rPr>
                <w:sz w:val="18"/>
                <w:szCs w:val="18"/>
                <w:lang w:val="es-ES_tradnl"/>
              </w:rPr>
              <w:t>inanciación</w:t>
            </w:r>
            <w:r w:rsidRPr="00EE430C">
              <w:rPr>
                <w:sz w:val="18"/>
                <w:szCs w:val="18"/>
                <w:lang w:val="es-ES_tradnl"/>
              </w:rPr>
              <w:t xml:space="preserve"> (</w:t>
            </w:r>
            <w:r w:rsidR="006754D2" w:rsidRPr="00EE430C">
              <w:rPr>
                <w:sz w:val="18"/>
                <w:szCs w:val="18"/>
                <w:lang w:val="es-ES_tradnl"/>
              </w:rPr>
              <w:t>$EUA</w:t>
            </w:r>
            <w:r w:rsidRPr="00EE430C">
              <w:rPr>
                <w:sz w:val="18"/>
                <w:szCs w:val="18"/>
                <w:lang w:val="es-ES_tradnl"/>
              </w:rPr>
              <w:t>)</w:t>
            </w:r>
          </w:p>
        </w:tc>
        <w:tc>
          <w:tcPr>
            <w:tcW w:w="647" w:type="pct"/>
            <w:tcBorders>
              <w:top w:val="single" w:sz="4" w:space="0" w:color="666699"/>
              <w:left w:val="single" w:sz="4" w:space="0" w:color="666699"/>
              <w:bottom w:val="single" w:sz="4" w:space="0" w:color="666699"/>
              <w:right w:val="single" w:sz="4" w:space="0" w:color="666699"/>
            </w:tcBorders>
            <w:hideMark/>
          </w:tcPr>
          <w:p w14:paraId="56D1DA24" w14:textId="02BE902A" w:rsidR="002E1CF5" w:rsidRPr="00EE430C" w:rsidRDefault="002E1CF5" w:rsidP="000549AF">
            <w:pPr>
              <w:jc w:val="right"/>
              <w:rPr>
                <w:sz w:val="18"/>
                <w:szCs w:val="18"/>
                <w:lang w:val="es-ES_tradnl"/>
              </w:rPr>
            </w:pPr>
            <w:r w:rsidRPr="00EE430C">
              <w:rPr>
                <w:sz w:val="18"/>
                <w:szCs w:val="18"/>
                <w:lang w:val="es-ES_tradnl"/>
              </w:rPr>
              <w:t>476</w:t>
            </w:r>
            <w:r w:rsidR="0016015B" w:rsidRPr="00EE430C">
              <w:rPr>
                <w:sz w:val="18"/>
                <w:szCs w:val="18"/>
                <w:lang w:val="es-ES_tradnl"/>
              </w:rPr>
              <w:t> </w:t>
            </w:r>
            <w:r w:rsidRPr="00EE430C">
              <w:rPr>
                <w:sz w:val="18"/>
                <w:szCs w:val="18"/>
                <w:lang w:val="es-ES_tradnl"/>
              </w:rPr>
              <w:t>000</w:t>
            </w:r>
          </w:p>
        </w:tc>
        <w:tc>
          <w:tcPr>
            <w:tcW w:w="647" w:type="pct"/>
            <w:tcBorders>
              <w:top w:val="single" w:sz="4" w:space="0" w:color="666699"/>
              <w:left w:val="single" w:sz="4" w:space="0" w:color="666699"/>
              <w:bottom w:val="single" w:sz="4" w:space="0" w:color="666699"/>
              <w:right w:val="single" w:sz="4" w:space="0" w:color="666699"/>
            </w:tcBorders>
            <w:hideMark/>
          </w:tcPr>
          <w:p w14:paraId="4BAA81A0" w14:textId="77777777" w:rsidR="002E1CF5" w:rsidRPr="00EE430C" w:rsidRDefault="002E1CF5" w:rsidP="000549AF">
            <w:pPr>
              <w:jc w:val="right"/>
              <w:rPr>
                <w:sz w:val="18"/>
                <w:szCs w:val="18"/>
                <w:lang w:val="es-ES_tradnl"/>
              </w:rPr>
            </w:pPr>
            <w:r w:rsidRPr="00EE430C">
              <w:rPr>
                <w:sz w:val="18"/>
                <w:szCs w:val="18"/>
                <w:lang w:val="es-ES_tradnl"/>
              </w:rPr>
              <w:t>0</w:t>
            </w:r>
          </w:p>
        </w:tc>
        <w:tc>
          <w:tcPr>
            <w:tcW w:w="647" w:type="pct"/>
            <w:tcBorders>
              <w:top w:val="single" w:sz="4" w:space="0" w:color="666699"/>
              <w:left w:val="single" w:sz="4" w:space="0" w:color="666699"/>
              <w:bottom w:val="single" w:sz="4" w:space="0" w:color="666699"/>
              <w:right w:val="single" w:sz="4" w:space="0" w:color="666699"/>
            </w:tcBorders>
            <w:hideMark/>
          </w:tcPr>
          <w:p w14:paraId="673BBC34" w14:textId="77777777" w:rsidR="002E1CF5" w:rsidRPr="00EE430C" w:rsidRDefault="002E1CF5" w:rsidP="000549AF">
            <w:pPr>
              <w:jc w:val="right"/>
              <w:rPr>
                <w:sz w:val="18"/>
                <w:szCs w:val="18"/>
                <w:lang w:val="es-ES_tradnl"/>
              </w:rPr>
            </w:pPr>
            <w:r w:rsidRPr="00EE430C">
              <w:rPr>
                <w:sz w:val="18"/>
                <w:szCs w:val="18"/>
                <w:lang w:val="es-ES_tradnl"/>
              </w:rPr>
              <w:t>0</w:t>
            </w:r>
          </w:p>
        </w:tc>
        <w:tc>
          <w:tcPr>
            <w:tcW w:w="681" w:type="pct"/>
            <w:tcBorders>
              <w:top w:val="single" w:sz="4" w:space="0" w:color="666699"/>
              <w:left w:val="single" w:sz="4" w:space="0" w:color="666699"/>
              <w:bottom w:val="single" w:sz="4" w:space="0" w:color="666699"/>
              <w:right w:val="single" w:sz="4" w:space="0" w:color="666699"/>
            </w:tcBorders>
            <w:hideMark/>
          </w:tcPr>
          <w:p w14:paraId="79AFF200" w14:textId="0CCBDBCA" w:rsidR="002E1CF5" w:rsidRPr="00EE430C" w:rsidRDefault="002E1CF5" w:rsidP="000549AF">
            <w:pPr>
              <w:jc w:val="right"/>
              <w:rPr>
                <w:sz w:val="18"/>
                <w:szCs w:val="18"/>
                <w:lang w:val="es-ES_tradnl"/>
              </w:rPr>
            </w:pPr>
            <w:r w:rsidRPr="00EE430C">
              <w:rPr>
                <w:sz w:val="18"/>
                <w:szCs w:val="18"/>
                <w:lang w:val="es-ES_tradnl"/>
              </w:rPr>
              <w:t>476</w:t>
            </w:r>
            <w:r w:rsidR="0016015B" w:rsidRPr="00EE430C">
              <w:rPr>
                <w:sz w:val="18"/>
                <w:szCs w:val="18"/>
                <w:lang w:val="es-ES_tradnl"/>
              </w:rPr>
              <w:t> </w:t>
            </w:r>
            <w:r w:rsidRPr="00EE430C">
              <w:rPr>
                <w:sz w:val="18"/>
                <w:szCs w:val="18"/>
                <w:lang w:val="es-ES_tradnl"/>
              </w:rPr>
              <w:t>000</w:t>
            </w:r>
          </w:p>
        </w:tc>
      </w:tr>
      <w:tr w:rsidR="00D8502B" w:rsidRPr="00EE430C" w14:paraId="207837A8" w14:textId="77777777" w:rsidTr="007D63A4">
        <w:trPr>
          <w:trHeight w:val="55"/>
        </w:trPr>
        <w:tc>
          <w:tcPr>
            <w:tcW w:w="765" w:type="pct"/>
            <w:vMerge w:val="restart"/>
            <w:tcBorders>
              <w:top w:val="single" w:sz="4" w:space="0" w:color="666699"/>
              <w:left w:val="single" w:sz="4" w:space="0" w:color="666699"/>
              <w:bottom w:val="single" w:sz="4" w:space="0" w:color="666699"/>
              <w:right w:val="single" w:sz="4" w:space="0" w:color="666699"/>
            </w:tcBorders>
            <w:vAlign w:val="center"/>
            <w:hideMark/>
          </w:tcPr>
          <w:p w14:paraId="5AE4A6EA" w14:textId="694C7DED" w:rsidR="002E1CF5" w:rsidRPr="00EE430C" w:rsidRDefault="00430FC3" w:rsidP="000549AF">
            <w:pPr>
              <w:jc w:val="center"/>
              <w:rPr>
                <w:sz w:val="18"/>
                <w:szCs w:val="18"/>
                <w:lang w:val="es-ES_tradnl"/>
              </w:rPr>
            </w:pPr>
            <w:r>
              <w:rPr>
                <w:color w:val="000000" w:themeColor="text1"/>
                <w:sz w:val="18"/>
                <w:szCs w:val="18"/>
                <w:lang w:val="es-ES_tradnl"/>
              </w:rPr>
              <w:t>ONUDI</w:t>
            </w:r>
          </w:p>
        </w:tc>
        <w:tc>
          <w:tcPr>
            <w:tcW w:w="1613" w:type="pct"/>
            <w:tcBorders>
              <w:top w:val="single" w:sz="4" w:space="0" w:color="666699"/>
              <w:left w:val="single" w:sz="4" w:space="0" w:color="666699"/>
              <w:bottom w:val="single" w:sz="4" w:space="0" w:color="666699"/>
              <w:right w:val="single" w:sz="4" w:space="0" w:color="666699"/>
            </w:tcBorders>
            <w:hideMark/>
          </w:tcPr>
          <w:p w14:paraId="10E43AA6" w14:textId="0371BE8A" w:rsidR="002E1CF5" w:rsidRPr="00EE430C" w:rsidRDefault="00D622FA" w:rsidP="000549AF">
            <w:pPr>
              <w:jc w:val="left"/>
              <w:rPr>
                <w:sz w:val="18"/>
                <w:szCs w:val="18"/>
                <w:lang w:val="es-ES_tradnl"/>
              </w:rPr>
            </w:pPr>
            <w:r w:rsidRPr="00EE430C">
              <w:rPr>
                <w:sz w:val="18"/>
                <w:szCs w:val="18"/>
                <w:lang w:val="es-ES_tradnl"/>
              </w:rPr>
              <w:t>Eliminación de SAO (toneladas PAO)</w:t>
            </w:r>
          </w:p>
        </w:tc>
        <w:tc>
          <w:tcPr>
            <w:tcW w:w="647" w:type="pct"/>
            <w:tcBorders>
              <w:top w:val="single" w:sz="4" w:space="0" w:color="666699"/>
              <w:left w:val="single" w:sz="4" w:space="0" w:color="666699"/>
              <w:bottom w:val="single" w:sz="4" w:space="0" w:color="666699"/>
              <w:right w:val="single" w:sz="4" w:space="0" w:color="666699"/>
            </w:tcBorders>
            <w:hideMark/>
          </w:tcPr>
          <w:p w14:paraId="1EAAAB67" w14:textId="775806EB" w:rsidR="002E1CF5" w:rsidRPr="00EE430C" w:rsidRDefault="002E1CF5" w:rsidP="000549AF">
            <w:pPr>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00</w:t>
            </w:r>
          </w:p>
        </w:tc>
        <w:tc>
          <w:tcPr>
            <w:tcW w:w="647" w:type="pct"/>
            <w:tcBorders>
              <w:top w:val="single" w:sz="4" w:space="0" w:color="666699"/>
              <w:left w:val="single" w:sz="4" w:space="0" w:color="666699"/>
              <w:bottom w:val="single" w:sz="4" w:space="0" w:color="666699"/>
              <w:right w:val="single" w:sz="4" w:space="0" w:color="666699"/>
            </w:tcBorders>
            <w:hideMark/>
          </w:tcPr>
          <w:p w14:paraId="147E51A2" w14:textId="4BE8E657" w:rsidR="002E1CF5" w:rsidRPr="00EE430C" w:rsidRDefault="002E1CF5" w:rsidP="000549AF">
            <w:pPr>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00</w:t>
            </w:r>
          </w:p>
        </w:tc>
        <w:tc>
          <w:tcPr>
            <w:tcW w:w="647" w:type="pct"/>
            <w:tcBorders>
              <w:top w:val="single" w:sz="4" w:space="0" w:color="666699"/>
              <w:left w:val="single" w:sz="4" w:space="0" w:color="666699"/>
              <w:bottom w:val="single" w:sz="4" w:space="0" w:color="666699"/>
              <w:right w:val="single" w:sz="4" w:space="0" w:color="666699"/>
            </w:tcBorders>
            <w:hideMark/>
          </w:tcPr>
          <w:p w14:paraId="4D0E64B4" w14:textId="74432D28" w:rsidR="002E1CF5" w:rsidRPr="00EE430C" w:rsidRDefault="002E1CF5" w:rsidP="000549AF">
            <w:pPr>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00</w:t>
            </w:r>
          </w:p>
        </w:tc>
        <w:tc>
          <w:tcPr>
            <w:tcW w:w="681" w:type="pct"/>
            <w:tcBorders>
              <w:top w:val="single" w:sz="4" w:space="0" w:color="666699"/>
              <w:left w:val="single" w:sz="4" w:space="0" w:color="666699"/>
              <w:bottom w:val="single" w:sz="4" w:space="0" w:color="666699"/>
              <w:right w:val="single" w:sz="4" w:space="0" w:color="666699"/>
            </w:tcBorders>
            <w:hideMark/>
          </w:tcPr>
          <w:p w14:paraId="3C3A37B7" w14:textId="34BDD003" w:rsidR="002E1CF5" w:rsidRPr="00EE430C" w:rsidRDefault="002E1CF5" w:rsidP="000549AF">
            <w:pPr>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00</w:t>
            </w:r>
          </w:p>
        </w:tc>
      </w:tr>
      <w:tr w:rsidR="00D8502B" w:rsidRPr="00EE430C" w14:paraId="749C87FB" w14:textId="77777777" w:rsidTr="007D63A4">
        <w:trPr>
          <w:trHeight w:val="55"/>
        </w:trPr>
        <w:tc>
          <w:tcPr>
            <w:tcW w:w="765" w:type="pct"/>
            <w:vMerge/>
            <w:tcBorders>
              <w:top w:val="single" w:sz="4" w:space="0" w:color="666699"/>
              <w:left w:val="single" w:sz="4" w:space="0" w:color="666699"/>
              <w:bottom w:val="single" w:sz="4" w:space="0" w:color="666699"/>
              <w:right w:val="single" w:sz="4" w:space="0" w:color="666699"/>
            </w:tcBorders>
            <w:vAlign w:val="center"/>
            <w:hideMark/>
          </w:tcPr>
          <w:p w14:paraId="3EFBE925" w14:textId="77777777" w:rsidR="002E1CF5" w:rsidRPr="00EE430C" w:rsidRDefault="002E1CF5" w:rsidP="000549AF">
            <w:pPr>
              <w:rPr>
                <w:sz w:val="18"/>
                <w:szCs w:val="18"/>
                <w:lang w:val="es-ES_tradnl"/>
              </w:rPr>
            </w:pPr>
          </w:p>
        </w:tc>
        <w:tc>
          <w:tcPr>
            <w:tcW w:w="1613" w:type="pct"/>
            <w:tcBorders>
              <w:top w:val="single" w:sz="4" w:space="0" w:color="666699"/>
              <w:left w:val="single" w:sz="4" w:space="0" w:color="666699"/>
              <w:bottom w:val="single" w:sz="4" w:space="0" w:color="666699"/>
              <w:right w:val="single" w:sz="4" w:space="0" w:color="666699"/>
            </w:tcBorders>
            <w:hideMark/>
          </w:tcPr>
          <w:p w14:paraId="612C045C" w14:textId="30BFD068" w:rsidR="002E1CF5" w:rsidRPr="00EE430C" w:rsidRDefault="002E1CF5" w:rsidP="000549AF">
            <w:pPr>
              <w:jc w:val="left"/>
              <w:rPr>
                <w:sz w:val="18"/>
                <w:szCs w:val="18"/>
                <w:lang w:val="es-ES_tradnl"/>
              </w:rPr>
            </w:pPr>
            <w:r w:rsidRPr="00EE430C">
              <w:rPr>
                <w:sz w:val="18"/>
                <w:szCs w:val="18"/>
                <w:lang w:val="es-ES_tradnl"/>
              </w:rPr>
              <w:t>F</w:t>
            </w:r>
            <w:r w:rsidR="00D622FA" w:rsidRPr="00EE430C">
              <w:rPr>
                <w:sz w:val="18"/>
                <w:szCs w:val="18"/>
                <w:lang w:val="es-ES_tradnl"/>
              </w:rPr>
              <w:t>inanciación</w:t>
            </w:r>
            <w:r w:rsidRPr="00EE430C">
              <w:rPr>
                <w:sz w:val="18"/>
                <w:szCs w:val="18"/>
                <w:lang w:val="es-ES_tradnl"/>
              </w:rPr>
              <w:t xml:space="preserve"> (</w:t>
            </w:r>
            <w:r w:rsidR="006754D2" w:rsidRPr="00EE430C">
              <w:rPr>
                <w:sz w:val="18"/>
                <w:szCs w:val="18"/>
                <w:lang w:val="es-ES_tradnl"/>
              </w:rPr>
              <w:t>$EUA</w:t>
            </w:r>
            <w:r w:rsidRPr="00EE430C">
              <w:rPr>
                <w:sz w:val="18"/>
                <w:szCs w:val="18"/>
                <w:lang w:val="es-ES_tradnl"/>
              </w:rPr>
              <w:t>)</w:t>
            </w:r>
          </w:p>
        </w:tc>
        <w:tc>
          <w:tcPr>
            <w:tcW w:w="647" w:type="pct"/>
            <w:tcBorders>
              <w:top w:val="single" w:sz="4" w:space="0" w:color="666699"/>
              <w:left w:val="single" w:sz="4" w:space="0" w:color="666699"/>
              <w:bottom w:val="single" w:sz="4" w:space="0" w:color="666699"/>
              <w:right w:val="single" w:sz="4" w:space="0" w:color="666699"/>
            </w:tcBorders>
            <w:hideMark/>
          </w:tcPr>
          <w:p w14:paraId="70B0280B" w14:textId="77777777" w:rsidR="002E1CF5" w:rsidRPr="00EE430C" w:rsidRDefault="002E1CF5" w:rsidP="000549AF">
            <w:pPr>
              <w:jc w:val="right"/>
              <w:rPr>
                <w:sz w:val="18"/>
                <w:szCs w:val="18"/>
                <w:lang w:val="es-ES_tradnl"/>
              </w:rPr>
            </w:pPr>
            <w:r w:rsidRPr="00EE430C">
              <w:rPr>
                <w:sz w:val="18"/>
                <w:szCs w:val="18"/>
                <w:lang w:val="es-ES_tradnl"/>
              </w:rPr>
              <w:t>0</w:t>
            </w:r>
          </w:p>
        </w:tc>
        <w:tc>
          <w:tcPr>
            <w:tcW w:w="647" w:type="pct"/>
            <w:tcBorders>
              <w:top w:val="single" w:sz="4" w:space="0" w:color="666699"/>
              <w:left w:val="single" w:sz="4" w:space="0" w:color="666699"/>
              <w:bottom w:val="single" w:sz="4" w:space="0" w:color="666699"/>
              <w:right w:val="single" w:sz="4" w:space="0" w:color="666699"/>
            </w:tcBorders>
            <w:hideMark/>
          </w:tcPr>
          <w:p w14:paraId="30FD1A0B" w14:textId="77777777" w:rsidR="002E1CF5" w:rsidRPr="00EE430C" w:rsidRDefault="002E1CF5" w:rsidP="000549AF">
            <w:pPr>
              <w:jc w:val="right"/>
              <w:rPr>
                <w:sz w:val="18"/>
                <w:szCs w:val="18"/>
                <w:lang w:val="es-ES_tradnl"/>
              </w:rPr>
            </w:pPr>
            <w:r w:rsidRPr="00EE430C">
              <w:rPr>
                <w:sz w:val="18"/>
                <w:szCs w:val="18"/>
                <w:lang w:val="es-ES_tradnl"/>
              </w:rPr>
              <w:t>0</w:t>
            </w:r>
          </w:p>
        </w:tc>
        <w:tc>
          <w:tcPr>
            <w:tcW w:w="647" w:type="pct"/>
            <w:tcBorders>
              <w:top w:val="single" w:sz="4" w:space="0" w:color="666699"/>
              <w:left w:val="single" w:sz="4" w:space="0" w:color="666699"/>
              <w:bottom w:val="single" w:sz="4" w:space="0" w:color="666699"/>
              <w:right w:val="single" w:sz="4" w:space="0" w:color="666699"/>
            </w:tcBorders>
            <w:hideMark/>
          </w:tcPr>
          <w:p w14:paraId="78DCEF22" w14:textId="77777777" w:rsidR="002E1CF5" w:rsidRPr="00EE430C" w:rsidRDefault="002E1CF5" w:rsidP="000549AF">
            <w:pPr>
              <w:jc w:val="right"/>
              <w:rPr>
                <w:sz w:val="18"/>
                <w:szCs w:val="18"/>
                <w:lang w:val="es-ES_tradnl"/>
              </w:rPr>
            </w:pPr>
            <w:r w:rsidRPr="00EE430C">
              <w:rPr>
                <w:sz w:val="18"/>
                <w:szCs w:val="18"/>
                <w:lang w:val="es-ES_tradnl"/>
              </w:rPr>
              <w:t>0</w:t>
            </w:r>
          </w:p>
        </w:tc>
        <w:tc>
          <w:tcPr>
            <w:tcW w:w="681" w:type="pct"/>
            <w:tcBorders>
              <w:top w:val="single" w:sz="4" w:space="0" w:color="666699"/>
              <w:left w:val="single" w:sz="4" w:space="0" w:color="666699"/>
              <w:bottom w:val="single" w:sz="4" w:space="0" w:color="666699"/>
              <w:right w:val="single" w:sz="4" w:space="0" w:color="666699"/>
            </w:tcBorders>
            <w:hideMark/>
          </w:tcPr>
          <w:p w14:paraId="4ECEF512" w14:textId="77777777" w:rsidR="002E1CF5" w:rsidRPr="00EE430C" w:rsidRDefault="002E1CF5" w:rsidP="000549AF">
            <w:pPr>
              <w:jc w:val="right"/>
              <w:rPr>
                <w:sz w:val="18"/>
                <w:szCs w:val="18"/>
                <w:lang w:val="es-ES_tradnl"/>
              </w:rPr>
            </w:pPr>
            <w:r w:rsidRPr="00EE430C">
              <w:rPr>
                <w:sz w:val="18"/>
                <w:szCs w:val="18"/>
                <w:lang w:val="es-ES_tradnl"/>
              </w:rPr>
              <w:t>0</w:t>
            </w:r>
          </w:p>
        </w:tc>
      </w:tr>
    </w:tbl>
    <w:p w14:paraId="34199D39" w14:textId="77777777" w:rsidR="002E1CF5" w:rsidRPr="00EE430C" w:rsidRDefault="002E1CF5" w:rsidP="002E1CF5">
      <w:pPr>
        <w:jc w:val="center"/>
        <w:rPr>
          <w:sz w:val="18"/>
          <w:szCs w:val="18"/>
          <w:lang w:val="es-ES_tradnl"/>
        </w:rPr>
      </w:pPr>
    </w:p>
    <w:tbl>
      <w:tblPr>
        <w:tblW w:w="10643" w:type="dxa"/>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9" w:type="dxa"/>
          <w:right w:w="29" w:type="dxa"/>
        </w:tblCellMar>
        <w:tblLook w:val="04A0" w:firstRow="1" w:lastRow="0" w:firstColumn="1" w:lastColumn="0" w:noHBand="0" w:noVBand="1"/>
      </w:tblPr>
      <w:tblGrid>
        <w:gridCol w:w="990"/>
        <w:gridCol w:w="720"/>
        <w:gridCol w:w="1278"/>
        <w:gridCol w:w="709"/>
        <w:gridCol w:w="567"/>
        <w:gridCol w:w="709"/>
        <w:gridCol w:w="709"/>
        <w:gridCol w:w="655"/>
        <w:gridCol w:w="762"/>
        <w:gridCol w:w="567"/>
        <w:gridCol w:w="805"/>
        <w:gridCol w:w="711"/>
        <w:gridCol w:w="610"/>
        <w:gridCol w:w="851"/>
      </w:tblGrid>
      <w:tr w:rsidR="00D8502B" w:rsidRPr="00EE430C" w14:paraId="7EC5CAF8" w14:textId="77777777" w:rsidTr="007D63A4">
        <w:trPr>
          <w:trHeight w:val="297"/>
        </w:trPr>
        <w:tc>
          <w:tcPr>
            <w:tcW w:w="2988" w:type="dxa"/>
            <w:gridSpan w:val="3"/>
            <w:tcBorders>
              <w:top w:val="single" w:sz="4" w:space="0" w:color="666699"/>
              <w:left w:val="single" w:sz="4" w:space="0" w:color="666699"/>
              <w:bottom w:val="single" w:sz="4" w:space="0" w:color="666699"/>
              <w:right w:val="single" w:sz="4" w:space="0" w:color="666699"/>
            </w:tcBorders>
            <w:hideMark/>
          </w:tcPr>
          <w:p w14:paraId="55B1630E" w14:textId="45BF8F30" w:rsidR="002E1CF5" w:rsidRPr="00EE430C" w:rsidRDefault="002E1CF5" w:rsidP="000549AF">
            <w:pPr>
              <w:spacing w:afterLines="20" w:after="48"/>
              <w:jc w:val="left"/>
              <w:rPr>
                <w:b/>
                <w:sz w:val="18"/>
                <w:szCs w:val="18"/>
                <w:lang w:val="es-ES_tradnl"/>
              </w:rPr>
            </w:pPr>
            <w:r w:rsidRPr="00EE430C">
              <w:rPr>
                <w:b/>
                <w:sz w:val="18"/>
                <w:szCs w:val="18"/>
                <w:lang w:val="es-ES_tradnl"/>
              </w:rPr>
              <w:t xml:space="preserve">VI) </w:t>
            </w:r>
            <w:r w:rsidR="0016015B" w:rsidRPr="00EE430C">
              <w:rPr>
                <w:b/>
                <w:sz w:val="18"/>
                <w:szCs w:val="18"/>
                <w:lang w:val="es-ES_tradnl"/>
              </w:rPr>
              <w:t>DATOS DEL PROYECTO</w:t>
            </w:r>
            <w:r w:rsidRPr="00EE430C">
              <w:rPr>
                <w:b/>
                <w:sz w:val="18"/>
                <w:szCs w:val="18"/>
                <w:lang w:val="es-ES_tradnl"/>
              </w:rPr>
              <w:t>*</w:t>
            </w:r>
          </w:p>
        </w:tc>
        <w:tc>
          <w:tcPr>
            <w:tcW w:w="709" w:type="dxa"/>
            <w:tcBorders>
              <w:top w:val="single" w:sz="4" w:space="0" w:color="666699"/>
              <w:left w:val="single" w:sz="4" w:space="0" w:color="666699"/>
              <w:bottom w:val="single" w:sz="4" w:space="0" w:color="666699"/>
              <w:right w:val="single" w:sz="4" w:space="0" w:color="666699"/>
            </w:tcBorders>
            <w:hideMark/>
          </w:tcPr>
          <w:p w14:paraId="1131F7A4" w14:textId="77777777" w:rsidR="002E1CF5" w:rsidRPr="00EE430C" w:rsidRDefault="002E1CF5" w:rsidP="000549AF">
            <w:pPr>
              <w:spacing w:afterLines="20" w:after="48"/>
              <w:jc w:val="center"/>
              <w:rPr>
                <w:b/>
                <w:sz w:val="18"/>
                <w:szCs w:val="18"/>
                <w:lang w:val="es-ES_tradnl"/>
              </w:rPr>
            </w:pPr>
            <w:r w:rsidRPr="00EE430C">
              <w:rPr>
                <w:b/>
                <w:sz w:val="18"/>
                <w:szCs w:val="18"/>
                <w:lang w:val="es-ES_tradnl"/>
              </w:rPr>
              <w:t>2020</w:t>
            </w:r>
          </w:p>
        </w:tc>
        <w:tc>
          <w:tcPr>
            <w:tcW w:w="567" w:type="dxa"/>
            <w:tcBorders>
              <w:top w:val="single" w:sz="4" w:space="0" w:color="666699"/>
              <w:left w:val="single" w:sz="4" w:space="0" w:color="666699"/>
              <w:bottom w:val="single" w:sz="4" w:space="0" w:color="666699"/>
              <w:right w:val="single" w:sz="4" w:space="0" w:color="666699"/>
            </w:tcBorders>
            <w:hideMark/>
          </w:tcPr>
          <w:p w14:paraId="44F6031A" w14:textId="77777777" w:rsidR="002E1CF5" w:rsidRPr="00EE430C" w:rsidRDefault="002E1CF5" w:rsidP="000549AF">
            <w:pPr>
              <w:spacing w:afterLines="20" w:after="48"/>
              <w:jc w:val="center"/>
              <w:rPr>
                <w:b/>
                <w:sz w:val="18"/>
                <w:szCs w:val="18"/>
                <w:lang w:val="es-ES_tradnl"/>
              </w:rPr>
            </w:pPr>
            <w:r w:rsidRPr="00EE430C">
              <w:rPr>
                <w:b/>
                <w:sz w:val="18"/>
                <w:szCs w:val="18"/>
                <w:lang w:val="es-ES_tradnl"/>
              </w:rPr>
              <w:t>2021-2022</w:t>
            </w:r>
          </w:p>
        </w:tc>
        <w:tc>
          <w:tcPr>
            <w:tcW w:w="709" w:type="dxa"/>
            <w:tcBorders>
              <w:top w:val="single" w:sz="4" w:space="0" w:color="666699"/>
              <w:left w:val="single" w:sz="4" w:space="0" w:color="666699"/>
              <w:bottom w:val="single" w:sz="4" w:space="0" w:color="666699"/>
              <w:right w:val="single" w:sz="4" w:space="0" w:color="666699"/>
            </w:tcBorders>
            <w:hideMark/>
          </w:tcPr>
          <w:p w14:paraId="2CE1E2F3" w14:textId="77777777" w:rsidR="002E1CF5" w:rsidRPr="00EE430C" w:rsidRDefault="002E1CF5" w:rsidP="000549AF">
            <w:pPr>
              <w:spacing w:afterLines="20" w:after="48"/>
              <w:jc w:val="center"/>
              <w:rPr>
                <w:b/>
                <w:sz w:val="18"/>
                <w:szCs w:val="18"/>
                <w:lang w:val="es-ES_tradnl"/>
              </w:rPr>
            </w:pPr>
            <w:r w:rsidRPr="00EE430C">
              <w:rPr>
                <w:b/>
                <w:sz w:val="18"/>
                <w:szCs w:val="18"/>
                <w:lang w:val="es-ES_tradnl"/>
              </w:rPr>
              <w:t>2023</w:t>
            </w:r>
          </w:p>
        </w:tc>
        <w:tc>
          <w:tcPr>
            <w:tcW w:w="709" w:type="dxa"/>
            <w:tcBorders>
              <w:top w:val="single" w:sz="4" w:space="0" w:color="666699"/>
              <w:left w:val="single" w:sz="4" w:space="0" w:color="666699"/>
              <w:bottom w:val="single" w:sz="4" w:space="0" w:color="666699"/>
              <w:right w:val="single" w:sz="4" w:space="0" w:color="666699"/>
            </w:tcBorders>
            <w:hideMark/>
          </w:tcPr>
          <w:p w14:paraId="70CC4A55" w14:textId="77777777" w:rsidR="002E1CF5" w:rsidRPr="00EE430C" w:rsidRDefault="002E1CF5" w:rsidP="000549AF">
            <w:pPr>
              <w:spacing w:afterLines="20" w:after="48"/>
              <w:jc w:val="center"/>
              <w:rPr>
                <w:b/>
                <w:sz w:val="18"/>
                <w:szCs w:val="18"/>
                <w:lang w:val="es-ES_tradnl"/>
              </w:rPr>
            </w:pPr>
            <w:r w:rsidRPr="00EE430C">
              <w:rPr>
                <w:b/>
                <w:sz w:val="18"/>
                <w:szCs w:val="18"/>
                <w:lang w:val="es-ES_tradnl"/>
              </w:rPr>
              <w:t>2024</w:t>
            </w:r>
          </w:p>
        </w:tc>
        <w:tc>
          <w:tcPr>
            <w:tcW w:w="655" w:type="dxa"/>
            <w:tcBorders>
              <w:top w:val="single" w:sz="4" w:space="0" w:color="666699"/>
              <w:left w:val="single" w:sz="4" w:space="0" w:color="666699"/>
              <w:bottom w:val="single" w:sz="4" w:space="0" w:color="666699"/>
              <w:right w:val="single" w:sz="4" w:space="0" w:color="666699"/>
            </w:tcBorders>
            <w:hideMark/>
          </w:tcPr>
          <w:p w14:paraId="684C98B6" w14:textId="77777777" w:rsidR="002E1CF5" w:rsidRPr="00EE430C" w:rsidRDefault="002E1CF5" w:rsidP="000549AF">
            <w:pPr>
              <w:spacing w:afterLines="20" w:after="48"/>
              <w:jc w:val="center"/>
              <w:rPr>
                <w:b/>
                <w:sz w:val="18"/>
                <w:szCs w:val="18"/>
                <w:lang w:val="es-ES_tradnl"/>
              </w:rPr>
            </w:pPr>
            <w:r w:rsidRPr="00EE430C">
              <w:rPr>
                <w:b/>
                <w:sz w:val="18"/>
                <w:szCs w:val="18"/>
                <w:lang w:val="es-ES_tradnl"/>
              </w:rPr>
              <w:t>2025</w:t>
            </w:r>
          </w:p>
        </w:tc>
        <w:tc>
          <w:tcPr>
            <w:tcW w:w="762" w:type="dxa"/>
            <w:tcBorders>
              <w:top w:val="single" w:sz="4" w:space="0" w:color="666699"/>
              <w:left w:val="single" w:sz="4" w:space="0" w:color="666699"/>
              <w:bottom w:val="single" w:sz="4" w:space="0" w:color="666699"/>
              <w:right w:val="single" w:sz="4" w:space="0" w:color="666699"/>
            </w:tcBorders>
            <w:hideMark/>
          </w:tcPr>
          <w:p w14:paraId="5D8B6571" w14:textId="77777777" w:rsidR="002E1CF5" w:rsidRPr="00EE430C" w:rsidRDefault="002E1CF5" w:rsidP="000549AF">
            <w:pPr>
              <w:spacing w:afterLines="20" w:after="48"/>
              <w:jc w:val="center"/>
              <w:rPr>
                <w:b/>
                <w:sz w:val="18"/>
                <w:szCs w:val="18"/>
                <w:lang w:val="es-ES_tradnl"/>
              </w:rPr>
            </w:pPr>
            <w:r w:rsidRPr="00EE430C">
              <w:rPr>
                <w:b/>
                <w:sz w:val="18"/>
                <w:szCs w:val="18"/>
                <w:lang w:val="es-ES_tradnl"/>
              </w:rPr>
              <w:t>2026</w:t>
            </w:r>
          </w:p>
        </w:tc>
        <w:tc>
          <w:tcPr>
            <w:tcW w:w="567" w:type="dxa"/>
            <w:tcBorders>
              <w:top w:val="single" w:sz="4" w:space="0" w:color="666699"/>
              <w:left w:val="single" w:sz="4" w:space="0" w:color="666699"/>
              <w:bottom w:val="single" w:sz="4" w:space="0" w:color="666699"/>
              <w:right w:val="single" w:sz="4" w:space="0" w:color="666699"/>
            </w:tcBorders>
            <w:hideMark/>
          </w:tcPr>
          <w:p w14:paraId="47BF8C66" w14:textId="77777777" w:rsidR="002E1CF5" w:rsidRPr="00EE430C" w:rsidRDefault="002E1CF5" w:rsidP="000549AF">
            <w:pPr>
              <w:spacing w:afterLines="20" w:after="48"/>
              <w:jc w:val="center"/>
              <w:rPr>
                <w:b/>
                <w:sz w:val="18"/>
                <w:szCs w:val="18"/>
                <w:lang w:val="es-ES_tradnl"/>
              </w:rPr>
            </w:pPr>
            <w:r w:rsidRPr="00EE430C">
              <w:rPr>
                <w:b/>
                <w:sz w:val="18"/>
                <w:szCs w:val="18"/>
                <w:lang w:val="es-ES_tradnl"/>
              </w:rPr>
              <w:t>2027</w:t>
            </w:r>
          </w:p>
        </w:tc>
        <w:tc>
          <w:tcPr>
            <w:tcW w:w="805" w:type="dxa"/>
            <w:tcBorders>
              <w:top w:val="single" w:sz="4" w:space="0" w:color="666699"/>
              <w:left w:val="single" w:sz="4" w:space="0" w:color="666699"/>
              <w:bottom w:val="single" w:sz="4" w:space="0" w:color="666699"/>
              <w:right w:val="single" w:sz="4" w:space="0" w:color="666699"/>
            </w:tcBorders>
            <w:hideMark/>
          </w:tcPr>
          <w:p w14:paraId="1A79F18F" w14:textId="77777777" w:rsidR="002E1CF5" w:rsidRPr="00EE430C" w:rsidRDefault="002E1CF5" w:rsidP="000549AF">
            <w:pPr>
              <w:spacing w:afterLines="20" w:after="48"/>
              <w:jc w:val="center"/>
              <w:rPr>
                <w:b/>
                <w:sz w:val="18"/>
                <w:szCs w:val="18"/>
                <w:lang w:val="es-ES_tradnl"/>
              </w:rPr>
            </w:pPr>
            <w:r w:rsidRPr="00EE430C">
              <w:rPr>
                <w:b/>
                <w:sz w:val="18"/>
                <w:szCs w:val="18"/>
                <w:lang w:val="es-ES_tradnl"/>
              </w:rPr>
              <w:t>2028</w:t>
            </w:r>
          </w:p>
        </w:tc>
        <w:tc>
          <w:tcPr>
            <w:tcW w:w="711" w:type="dxa"/>
            <w:tcBorders>
              <w:top w:val="single" w:sz="4" w:space="0" w:color="666699"/>
              <w:left w:val="single" w:sz="4" w:space="0" w:color="666699"/>
              <w:bottom w:val="single" w:sz="4" w:space="0" w:color="666699"/>
              <w:right w:val="single" w:sz="4" w:space="0" w:color="666699"/>
            </w:tcBorders>
            <w:hideMark/>
          </w:tcPr>
          <w:p w14:paraId="5334BFE2" w14:textId="77777777" w:rsidR="002E1CF5" w:rsidRPr="00EE430C" w:rsidRDefault="002E1CF5" w:rsidP="000549AF">
            <w:pPr>
              <w:spacing w:afterLines="20" w:after="48"/>
              <w:jc w:val="center"/>
              <w:rPr>
                <w:b/>
                <w:sz w:val="18"/>
                <w:szCs w:val="18"/>
                <w:lang w:val="es-ES_tradnl"/>
              </w:rPr>
            </w:pPr>
            <w:r w:rsidRPr="00EE430C">
              <w:rPr>
                <w:b/>
                <w:sz w:val="18"/>
                <w:szCs w:val="18"/>
                <w:lang w:val="es-ES_tradnl"/>
              </w:rPr>
              <w:t>2029</w:t>
            </w:r>
          </w:p>
        </w:tc>
        <w:tc>
          <w:tcPr>
            <w:tcW w:w="610" w:type="dxa"/>
            <w:tcBorders>
              <w:top w:val="single" w:sz="4" w:space="0" w:color="666699"/>
              <w:left w:val="single" w:sz="4" w:space="0" w:color="666699"/>
              <w:bottom w:val="single" w:sz="4" w:space="0" w:color="666699"/>
              <w:right w:val="single" w:sz="4" w:space="0" w:color="666699"/>
            </w:tcBorders>
            <w:hideMark/>
          </w:tcPr>
          <w:p w14:paraId="29B21F23" w14:textId="77777777" w:rsidR="002E1CF5" w:rsidRPr="00EE430C" w:rsidRDefault="002E1CF5" w:rsidP="000549AF">
            <w:pPr>
              <w:spacing w:afterLines="20" w:after="48"/>
              <w:jc w:val="center"/>
              <w:rPr>
                <w:b/>
                <w:sz w:val="18"/>
                <w:szCs w:val="18"/>
                <w:lang w:val="es-ES_tradnl"/>
              </w:rPr>
            </w:pPr>
            <w:r w:rsidRPr="00EE430C">
              <w:rPr>
                <w:b/>
                <w:sz w:val="18"/>
                <w:szCs w:val="18"/>
                <w:lang w:val="es-ES_tradnl"/>
              </w:rPr>
              <w:t>2030</w:t>
            </w:r>
          </w:p>
        </w:tc>
        <w:tc>
          <w:tcPr>
            <w:tcW w:w="851" w:type="dxa"/>
            <w:tcBorders>
              <w:top w:val="single" w:sz="4" w:space="0" w:color="666699"/>
              <w:left w:val="single" w:sz="4" w:space="0" w:color="666699"/>
              <w:bottom w:val="single" w:sz="4" w:space="0" w:color="666699"/>
              <w:right w:val="single" w:sz="4" w:space="0" w:color="666699"/>
            </w:tcBorders>
            <w:hideMark/>
          </w:tcPr>
          <w:p w14:paraId="316159FB" w14:textId="77777777" w:rsidR="002E1CF5" w:rsidRPr="00EE430C" w:rsidRDefault="002E1CF5" w:rsidP="000549AF">
            <w:pPr>
              <w:spacing w:afterLines="20" w:after="48"/>
              <w:jc w:val="center"/>
              <w:rPr>
                <w:b/>
                <w:sz w:val="18"/>
                <w:szCs w:val="18"/>
                <w:lang w:val="es-ES_tradnl"/>
              </w:rPr>
            </w:pPr>
            <w:r w:rsidRPr="00EE430C">
              <w:rPr>
                <w:b/>
                <w:sz w:val="18"/>
                <w:szCs w:val="18"/>
                <w:lang w:val="es-ES_tradnl"/>
              </w:rPr>
              <w:t>Total</w:t>
            </w:r>
          </w:p>
        </w:tc>
      </w:tr>
      <w:tr w:rsidR="00D8502B" w:rsidRPr="00EE430C" w14:paraId="156DE1FA" w14:textId="77777777" w:rsidTr="007D63A4">
        <w:trPr>
          <w:trHeight w:val="176"/>
        </w:trPr>
        <w:tc>
          <w:tcPr>
            <w:tcW w:w="2988" w:type="dxa"/>
            <w:gridSpan w:val="3"/>
            <w:tcBorders>
              <w:top w:val="single" w:sz="4" w:space="0" w:color="666699"/>
              <w:left w:val="single" w:sz="4" w:space="0" w:color="666699"/>
              <w:bottom w:val="single" w:sz="4" w:space="0" w:color="666699"/>
              <w:right w:val="single" w:sz="4" w:space="0" w:color="666699"/>
            </w:tcBorders>
            <w:hideMark/>
          </w:tcPr>
          <w:p w14:paraId="050895AA" w14:textId="0AD21A53" w:rsidR="002E1CF5" w:rsidRPr="00EE430C" w:rsidRDefault="00D622FA" w:rsidP="000549AF">
            <w:pPr>
              <w:spacing w:afterLines="20" w:after="48"/>
              <w:jc w:val="left"/>
              <w:rPr>
                <w:sz w:val="18"/>
                <w:szCs w:val="18"/>
                <w:lang w:val="es-ES_tradnl"/>
              </w:rPr>
            </w:pPr>
            <w:r w:rsidRPr="00EE430C">
              <w:rPr>
                <w:sz w:val="18"/>
                <w:szCs w:val="18"/>
                <w:lang w:val="es-ES_tradnl"/>
              </w:rPr>
              <w:t>Límites de consumo establecidos en el Protocolo de Montreal (toneladas PAO)</w:t>
            </w:r>
          </w:p>
        </w:tc>
        <w:tc>
          <w:tcPr>
            <w:tcW w:w="709" w:type="dxa"/>
            <w:tcBorders>
              <w:top w:val="single" w:sz="4" w:space="0" w:color="666699"/>
              <w:left w:val="single" w:sz="4" w:space="0" w:color="666699"/>
              <w:bottom w:val="single" w:sz="4" w:space="0" w:color="666699"/>
              <w:right w:val="single" w:sz="4" w:space="0" w:color="666699"/>
            </w:tcBorders>
            <w:hideMark/>
          </w:tcPr>
          <w:p w14:paraId="3562611E" w14:textId="203F322A" w:rsidR="002E1CF5" w:rsidRPr="00EE430C" w:rsidRDefault="002E1CF5" w:rsidP="000549AF">
            <w:pPr>
              <w:spacing w:afterLines="20" w:after="48"/>
              <w:jc w:val="right"/>
              <w:rPr>
                <w:sz w:val="18"/>
                <w:szCs w:val="18"/>
                <w:lang w:val="es-ES_tradnl"/>
              </w:rPr>
            </w:pPr>
            <w:r w:rsidRPr="00EE430C">
              <w:rPr>
                <w:sz w:val="18"/>
                <w:szCs w:val="18"/>
                <w:lang w:val="es-ES_tradnl"/>
              </w:rPr>
              <w:t>15</w:t>
            </w:r>
            <w:r w:rsidR="0016015B" w:rsidRPr="00EE430C">
              <w:rPr>
                <w:sz w:val="18"/>
                <w:szCs w:val="18"/>
                <w:lang w:val="es-ES_tradnl"/>
              </w:rPr>
              <w:t>,</w:t>
            </w:r>
            <w:r w:rsidRPr="00EE430C">
              <w:rPr>
                <w:sz w:val="18"/>
                <w:szCs w:val="18"/>
                <w:lang w:val="es-ES_tradnl"/>
              </w:rPr>
              <w:t>16</w:t>
            </w:r>
          </w:p>
        </w:tc>
        <w:tc>
          <w:tcPr>
            <w:tcW w:w="567" w:type="dxa"/>
            <w:tcBorders>
              <w:top w:val="single" w:sz="4" w:space="0" w:color="666699"/>
              <w:left w:val="single" w:sz="4" w:space="0" w:color="666699"/>
              <w:bottom w:val="single" w:sz="4" w:space="0" w:color="666699"/>
              <w:right w:val="single" w:sz="4" w:space="0" w:color="666699"/>
            </w:tcBorders>
            <w:hideMark/>
          </w:tcPr>
          <w:p w14:paraId="1A3484E2" w14:textId="0F7B8A39" w:rsidR="002E1CF5" w:rsidRPr="00EE430C" w:rsidRDefault="002E1CF5" w:rsidP="000549AF">
            <w:pPr>
              <w:spacing w:afterLines="20" w:after="48"/>
              <w:jc w:val="right"/>
              <w:rPr>
                <w:sz w:val="18"/>
                <w:szCs w:val="18"/>
                <w:lang w:val="es-ES_tradnl"/>
              </w:rPr>
            </w:pPr>
            <w:r w:rsidRPr="00EE430C">
              <w:rPr>
                <w:sz w:val="18"/>
                <w:szCs w:val="18"/>
                <w:lang w:val="es-ES_tradnl"/>
              </w:rPr>
              <w:t>15</w:t>
            </w:r>
            <w:r w:rsidR="0016015B" w:rsidRPr="00EE430C">
              <w:rPr>
                <w:sz w:val="18"/>
                <w:szCs w:val="18"/>
                <w:lang w:val="es-ES_tradnl"/>
              </w:rPr>
              <w:t>,</w:t>
            </w:r>
            <w:r w:rsidRPr="00EE430C">
              <w:rPr>
                <w:sz w:val="18"/>
                <w:szCs w:val="18"/>
                <w:lang w:val="es-ES_tradnl"/>
              </w:rPr>
              <w:t>16</w:t>
            </w:r>
          </w:p>
        </w:tc>
        <w:tc>
          <w:tcPr>
            <w:tcW w:w="709" w:type="dxa"/>
            <w:tcBorders>
              <w:top w:val="single" w:sz="4" w:space="0" w:color="666699"/>
              <w:left w:val="single" w:sz="4" w:space="0" w:color="666699"/>
              <w:bottom w:val="single" w:sz="4" w:space="0" w:color="666699"/>
              <w:right w:val="single" w:sz="4" w:space="0" w:color="666699"/>
            </w:tcBorders>
            <w:hideMark/>
          </w:tcPr>
          <w:p w14:paraId="6BDA826E" w14:textId="6DF1A4F3" w:rsidR="002E1CF5" w:rsidRPr="00EE430C" w:rsidRDefault="002E1CF5" w:rsidP="000549AF">
            <w:pPr>
              <w:spacing w:afterLines="20" w:after="48"/>
              <w:jc w:val="right"/>
              <w:rPr>
                <w:sz w:val="18"/>
                <w:szCs w:val="18"/>
                <w:lang w:val="es-ES_tradnl"/>
              </w:rPr>
            </w:pPr>
            <w:r w:rsidRPr="00EE430C">
              <w:rPr>
                <w:sz w:val="18"/>
                <w:szCs w:val="18"/>
                <w:lang w:val="es-ES_tradnl"/>
              </w:rPr>
              <w:t>15</w:t>
            </w:r>
            <w:r w:rsidR="0016015B" w:rsidRPr="00EE430C">
              <w:rPr>
                <w:sz w:val="18"/>
                <w:szCs w:val="18"/>
                <w:lang w:val="es-ES_tradnl"/>
              </w:rPr>
              <w:t>,</w:t>
            </w:r>
            <w:r w:rsidRPr="00EE430C">
              <w:rPr>
                <w:sz w:val="18"/>
                <w:szCs w:val="18"/>
                <w:lang w:val="es-ES_tradnl"/>
              </w:rPr>
              <w:t>16</w:t>
            </w:r>
          </w:p>
        </w:tc>
        <w:tc>
          <w:tcPr>
            <w:tcW w:w="709" w:type="dxa"/>
            <w:tcBorders>
              <w:top w:val="single" w:sz="4" w:space="0" w:color="666699"/>
              <w:left w:val="single" w:sz="4" w:space="0" w:color="666699"/>
              <w:bottom w:val="single" w:sz="4" w:space="0" w:color="666699"/>
              <w:right w:val="single" w:sz="4" w:space="0" w:color="666699"/>
            </w:tcBorders>
            <w:hideMark/>
          </w:tcPr>
          <w:p w14:paraId="38CA95DF" w14:textId="622479E6" w:rsidR="002E1CF5" w:rsidRPr="00EE430C" w:rsidRDefault="002E1CF5" w:rsidP="000549AF">
            <w:pPr>
              <w:spacing w:afterLines="20" w:after="48"/>
              <w:jc w:val="right"/>
              <w:rPr>
                <w:sz w:val="18"/>
                <w:szCs w:val="18"/>
                <w:lang w:val="es-ES_tradnl"/>
              </w:rPr>
            </w:pPr>
            <w:r w:rsidRPr="00EE430C">
              <w:rPr>
                <w:sz w:val="18"/>
                <w:szCs w:val="18"/>
                <w:lang w:val="es-ES_tradnl"/>
              </w:rPr>
              <w:t>15</w:t>
            </w:r>
            <w:r w:rsidR="0016015B" w:rsidRPr="00EE430C">
              <w:rPr>
                <w:sz w:val="18"/>
                <w:szCs w:val="18"/>
                <w:lang w:val="es-ES_tradnl"/>
              </w:rPr>
              <w:t>,</w:t>
            </w:r>
            <w:r w:rsidRPr="00EE430C">
              <w:rPr>
                <w:sz w:val="18"/>
                <w:szCs w:val="18"/>
                <w:lang w:val="es-ES_tradnl"/>
              </w:rPr>
              <w:t>16</w:t>
            </w:r>
          </w:p>
        </w:tc>
        <w:tc>
          <w:tcPr>
            <w:tcW w:w="655" w:type="dxa"/>
            <w:tcBorders>
              <w:top w:val="single" w:sz="4" w:space="0" w:color="666699"/>
              <w:left w:val="single" w:sz="4" w:space="0" w:color="666699"/>
              <w:bottom w:val="single" w:sz="4" w:space="0" w:color="666699"/>
              <w:right w:val="single" w:sz="4" w:space="0" w:color="666699"/>
            </w:tcBorders>
            <w:hideMark/>
          </w:tcPr>
          <w:p w14:paraId="4EE452AB" w14:textId="499A0531" w:rsidR="002E1CF5" w:rsidRPr="00EE430C" w:rsidRDefault="002E1CF5" w:rsidP="000549AF">
            <w:pPr>
              <w:spacing w:afterLines="20" w:after="48"/>
              <w:jc w:val="right"/>
              <w:rPr>
                <w:sz w:val="18"/>
                <w:szCs w:val="18"/>
                <w:lang w:val="es-ES_tradnl"/>
              </w:rPr>
            </w:pPr>
            <w:r w:rsidRPr="00EE430C">
              <w:rPr>
                <w:sz w:val="18"/>
                <w:szCs w:val="18"/>
                <w:lang w:val="es-ES_tradnl"/>
              </w:rPr>
              <w:t>7</w:t>
            </w:r>
            <w:r w:rsidR="0016015B" w:rsidRPr="00EE430C">
              <w:rPr>
                <w:sz w:val="18"/>
                <w:szCs w:val="18"/>
                <w:lang w:val="es-ES_tradnl"/>
              </w:rPr>
              <w:t>,</w:t>
            </w:r>
            <w:r w:rsidRPr="00EE430C">
              <w:rPr>
                <w:sz w:val="18"/>
                <w:szCs w:val="18"/>
                <w:lang w:val="es-ES_tradnl"/>
              </w:rPr>
              <w:t>58</w:t>
            </w:r>
          </w:p>
        </w:tc>
        <w:tc>
          <w:tcPr>
            <w:tcW w:w="762" w:type="dxa"/>
            <w:tcBorders>
              <w:top w:val="single" w:sz="4" w:space="0" w:color="666699"/>
              <w:left w:val="single" w:sz="4" w:space="0" w:color="666699"/>
              <w:bottom w:val="single" w:sz="4" w:space="0" w:color="666699"/>
              <w:right w:val="single" w:sz="4" w:space="0" w:color="666699"/>
            </w:tcBorders>
            <w:hideMark/>
          </w:tcPr>
          <w:p w14:paraId="28444EFA" w14:textId="2C65B37C" w:rsidR="002E1CF5" w:rsidRPr="00EE430C" w:rsidRDefault="002E1CF5" w:rsidP="000549AF">
            <w:pPr>
              <w:spacing w:afterLines="20" w:after="48"/>
              <w:jc w:val="right"/>
              <w:rPr>
                <w:sz w:val="18"/>
                <w:szCs w:val="18"/>
                <w:lang w:val="es-ES_tradnl"/>
              </w:rPr>
            </w:pPr>
            <w:r w:rsidRPr="00EE430C">
              <w:rPr>
                <w:sz w:val="18"/>
                <w:szCs w:val="18"/>
                <w:lang w:val="es-ES_tradnl"/>
              </w:rPr>
              <w:t>7</w:t>
            </w:r>
            <w:r w:rsidR="0016015B" w:rsidRPr="00EE430C">
              <w:rPr>
                <w:sz w:val="18"/>
                <w:szCs w:val="18"/>
                <w:lang w:val="es-ES_tradnl"/>
              </w:rPr>
              <w:t>,</w:t>
            </w:r>
            <w:r w:rsidRPr="00EE430C">
              <w:rPr>
                <w:sz w:val="18"/>
                <w:szCs w:val="18"/>
                <w:lang w:val="es-ES_tradnl"/>
              </w:rPr>
              <w:t>58</w:t>
            </w:r>
          </w:p>
        </w:tc>
        <w:tc>
          <w:tcPr>
            <w:tcW w:w="567" w:type="dxa"/>
            <w:tcBorders>
              <w:top w:val="single" w:sz="4" w:space="0" w:color="666699"/>
              <w:left w:val="single" w:sz="4" w:space="0" w:color="666699"/>
              <w:bottom w:val="single" w:sz="4" w:space="0" w:color="666699"/>
              <w:right w:val="single" w:sz="4" w:space="0" w:color="666699"/>
            </w:tcBorders>
            <w:hideMark/>
          </w:tcPr>
          <w:p w14:paraId="5F969307" w14:textId="1967EB42" w:rsidR="002E1CF5" w:rsidRPr="00EE430C" w:rsidRDefault="002E1CF5" w:rsidP="000549AF">
            <w:pPr>
              <w:spacing w:afterLines="20" w:after="48"/>
              <w:jc w:val="right"/>
              <w:rPr>
                <w:sz w:val="18"/>
                <w:szCs w:val="18"/>
                <w:lang w:val="es-ES_tradnl"/>
              </w:rPr>
            </w:pPr>
            <w:r w:rsidRPr="00EE430C">
              <w:rPr>
                <w:sz w:val="18"/>
                <w:szCs w:val="18"/>
                <w:lang w:val="es-ES_tradnl"/>
              </w:rPr>
              <w:t>7</w:t>
            </w:r>
            <w:r w:rsidR="0016015B" w:rsidRPr="00EE430C">
              <w:rPr>
                <w:sz w:val="18"/>
                <w:szCs w:val="18"/>
                <w:lang w:val="es-ES_tradnl"/>
              </w:rPr>
              <w:t>,</w:t>
            </w:r>
            <w:r w:rsidRPr="00EE430C">
              <w:rPr>
                <w:sz w:val="18"/>
                <w:szCs w:val="18"/>
                <w:lang w:val="es-ES_tradnl"/>
              </w:rPr>
              <w:t>58</w:t>
            </w:r>
          </w:p>
        </w:tc>
        <w:tc>
          <w:tcPr>
            <w:tcW w:w="805" w:type="dxa"/>
            <w:tcBorders>
              <w:top w:val="single" w:sz="4" w:space="0" w:color="666699"/>
              <w:left w:val="single" w:sz="4" w:space="0" w:color="666699"/>
              <w:bottom w:val="single" w:sz="4" w:space="0" w:color="666699"/>
              <w:right w:val="single" w:sz="4" w:space="0" w:color="666699"/>
            </w:tcBorders>
            <w:hideMark/>
          </w:tcPr>
          <w:p w14:paraId="2E9354F3" w14:textId="4E6E9F51" w:rsidR="002E1CF5" w:rsidRPr="00EE430C" w:rsidRDefault="002E1CF5" w:rsidP="000549AF">
            <w:pPr>
              <w:spacing w:afterLines="20" w:after="48"/>
              <w:jc w:val="right"/>
              <w:rPr>
                <w:sz w:val="18"/>
                <w:szCs w:val="18"/>
                <w:lang w:val="es-ES_tradnl"/>
              </w:rPr>
            </w:pPr>
            <w:r w:rsidRPr="00EE430C">
              <w:rPr>
                <w:sz w:val="18"/>
                <w:szCs w:val="18"/>
                <w:lang w:val="es-ES_tradnl"/>
              </w:rPr>
              <w:t>7</w:t>
            </w:r>
            <w:r w:rsidR="0016015B" w:rsidRPr="00EE430C">
              <w:rPr>
                <w:sz w:val="18"/>
                <w:szCs w:val="18"/>
                <w:lang w:val="es-ES_tradnl"/>
              </w:rPr>
              <w:t>,</w:t>
            </w:r>
            <w:r w:rsidRPr="00EE430C">
              <w:rPr>
                <w:sz w:val="18"/>
                <w:szCs w:val="18"/>
                <w:lang w:val="es-ES_tradnl"/>
              </w:rPr>
              <w:t>58</w:t>
            </w:r>
          </w:p>
        </w:tc>
        <w:tc>
          <w:tcPr>
            <w:tcW w:w="711" w:type="dxa"/>
            <w:tcBorders>
              <w:top w:val="single" w:sz="4" w:space="0" w:color="666699"/>
              <w:left w:val="single" w:sz="4" w:space="0" w:color="666699"/>
              <w:bottom w:val="single" w:sz="4" w:space="0" w:color="666699"/>
              <w:right w:val="single" w:sz="4" w:space="0" w:color="666699"/>
            </w:tcBorders>
            <w:hideMark/>
          </w:tcPr>
          <w:p w14:paraId="652ECD36" w14:textId="0D9178DD" w:rsidR="002E1CF5" w:rsidRPr="00EE430C" w:rsidRDefault="002E1CF5" w:rsidP="000549AF">
            <w:pPr>
              <w:spacing w:afterLines="20" w:after="48"/>
              <w:jc w:val="right"/>
              <w:rPr>
                <w:sz w:val="18"/>
                <w:szCs w:val="18"/>
                <w:lang w:val="es-ES_tradnl"/>
              </w:rPr>
            </w:pPr>
            <w:r w:rsidRPr="00EE430C">
              <w:rPr>
                <w:sz w:val="18"/>
                <w:szCs w:val="18"/>
                <w:lang w:val="es-ES_tradnl"/>
              </w:rPr>
              <w:t>7</w:t>
            </w:r>
            <w:r w:rsidR="0016015B" w:rsidRPr="00EE430C">
              <w:rPr>
                <w:sz w:val="18"/>
                <w:szCs w:val="18"/>
                <w:lang w:val="es-ES_tradnl"/>
              </w:rPr>
              <w:t>,</w:t>
            </w:r>
            <w:r w:rsidRPr="00EE430C">
              <w:rPr>
                <w:sz w:val="18"/>
                <w:szCs w:val="18"/>
                <w:lang w:val="es-ES_tradnl"/>
              </w:rPr>
              <w:t>58</w:t>
            </w:r>
          </w:p>
        </w:tc>
        <w:tc>
          <w:tcPr>
            <w:tcW w:w="610" w:type="dxa"/>
            <w:tcBorders>
              <w:top w:val="single" w:sz="4" w:space="0" w:color="666699"/>
              <w:left w:val="single" w:sz="4" w:space="0" w:color="666699"/>
              <w:bottom w:val="single" w:sz="4" w:space="0" w:color="666699"/>
              <w:right w:val="single" w:sz="4" w:space="0" w:color="666699"/>
            </w:tcBorders>
            <w:hideMark/>
          </w:tcPr>
          <w:p w14:paraId="4F836FC7" w14:textId="77777777" w:rsidR="002E1CF5" w:rsidRPr="00EE430C" w:rsidRDefault="002E1CF5" w:rsidP="000549AF">
            <w:pPr>
              <w:spacing w:afterLines="20" w:after="48"/>
              <w:jc w:val="right"/>
              <w:rPr>
                <w:sz w:val="18"/>
                <w:szCs w:val="18"/>
                <w:lang w:val="es-ES_tradnl"/>
              </w:rPr>
            </w:pPr>
            <w:r w:rsidRPr="00EE430C">
              <w:rPr>
                <w:sz w:val="18"/>
                <w:szCs w:val="18"/>
                <w:lang w:val="es-ES_tradnl"/>
              </w:rPr>
              <w:t>0</w:t>
            </w:r>
          </w:p>
        </w:tc>
        <w:tc>
          <w:tcPr>
            <w:tcW w:w="851" w:type="dxa"/>
            <w:tcBorders>
              <w:top w:val="single" w:sz="4" w:space="0" w:color="666699"/>
              <w:left w:val="single" w:sz="4" w:space="0" w:color="666699"/>
              <w:bottom w:val="single" w:sz="4" w:space="0" w:color="666699"/>
              <w:right w:val="single" w:sz="4" w:space="0" w:color="666699"/>
            </w:tcBorders>
            <w:hideMark/>
          </w:tcPr>
          <w:p w14:paraId="0063F2FF" w14:textId="77777777" w:rsidR="002E1CF5" w:rsidRPr="00EE430C" w:rsidRDefault="002E1CF5" w:rsidP="000549AF">
            <w:pPr>
              <w:spacing w:afterLines="20" w:after="48"/>
              <w:jc w:val="right"/>
              <w:rPr>
                <w:sz w:val="18"/>
                <w:szCs w:val="18"/>
                <w:lang w:val="es-ES_tradnl"/>
              </w:rPr>
            </w:pPr>
            <w:r w:rsidRPr="00EE430C">
              <w:rPr>
                <w:sz w:val="18"/>
                <w:szCs w:val="18"/>
                <w:lang w:val="es-ES_tradnl"/>
              </w:rPr>
              <w:t>n/a</w:t>
            </w:r>
          </w:p>
        </w:tc>
      </w:tr>
      <w:tr w:rsidR="00D8502B" w:rsidRPr="00EE430C" w14:paraId="3A6D06C3" w14:textId="77777777" w:rsidTr="007D63A4">
        <w:trPr>
          <w:trHeight w:val="81"/>
        </w:trPr>
        <w:tc>
          <w:tcPr>
            <w:tcW w:w="2988" w:type="dxa"/>
            <w:gridSpan w:val="3"/>
            <w:tcBorders>
              <w:top w:val="single" w:sz="4" w:space="0" w:color="666699"/>
              <w:left w:val="single" w:sz="4" w:space="0" w:color="666699"/>
              <w:bottom w:val="single" w:sz="4" w:space="0" w:color="666699"/>
              <w:right w:val="single" w:sz="4" w:space="0" w:color="666699"/>
            </w:tcBorders>
            <w:hideMark/>
          </w:tcPr>
          <w:p w14:paraId="3382F649" w14:textId="4CCF9D39" w:rsidR="002E1CF5" w:rsidRPr="00EE430C" w:rsidRDefault="00D622FA" w:rsidP="000549AF">
            <w:pPr>
              <w:spacing w:afterLines="20" w:after="48"/>
              <w:jc w:val="left"/>
              <w:rPr>
                <w:sz w:val="18"/>
                <w:szCs w:val="18"/>
                <w:lang w:val="es-ES_tradnl"/>
              </w:rPr>
            </w:pPr>
            <w:r w:rsidRPr="00EE430C">
              <w:rPr>
                <w:sz w:val="18"/>
                <w:szCs w:val="18"/>
                <w:lang w:val="es-ES_tradnl"/>
              </w:rPr>
              <w:t>Consumo máximo permitido (toneladas PAO)</w:t>
            </w:r>
          </w:p>
        </w:tc>
        <w:tc>
          <w:tcPr>
            <w:tcW w:w="709" w:type="dxa"/>
            <w:tcBorders>
              <w:top w:val="single" w:sz="4" w:space="0" w:color="666699"/>
              <w:left w:val="single" w:sz="4" w:space="0" w:color="666699"/>
              <w:bottom w:val="single" w:sz="4" w:space="0" w:color="666699"/>
              <w:right w:val="single" w:sz="4" w:space="0" w:color="666699"/>
            </w:tcBorders>
            <w:hideMark/>
          </w:tcPr>
          <w:p w14:paraId="422F14C9" w14:textId="5F8CAE04" w:rsidR="002E1CF5" w:rsidRPr="00EE430C" w:rsidRDefault="002E1CF5" w:rsidP="000549AF">
            <w:pPr>
              <w:spacing w:afterLines="20" w:after="48"/>
              <w:jc w:val="right"/>
              <w:rPr>
                <w:sz w:val="18"/>
                <w:szCs w:val="18"/>
                <w:lang w:val="es-ES_tradnl"/>
              </w:rPr>
            </w:pPr>
            <w:r w:rsidRPr="00EE430C">
              <w:rPr>
                <w:sz w:val="18"/>
                <w:szCs w:val="18"/>
                <w:lang w:val="es-ES_tradnl"/>
              </w:rPr>
              <w:t>15</w:t>
            </w:r>
            <w:r w:rsidR="0016015B" w:rsidRPr="00EE430C">
              <w:rPr>
                <w:sz w:val="18"/>
                <w:szCs w:val="18"/>
                <w:lang w:val="es-ES_tradnl"/>
              </w:rPr>
              <w:t>,</w:t>
            </w:r>
            <w:r w:rsidRPr="00EE430C">
              <w:rPr>
                <w:sz w:val="18"/>
                <w:szCs w:val="18"/>
                <w:lang w:val="es-ES_tradnl"/>
              </w:rPr>
              <w:t>16</w:t>
            </w:r>
          </w:p>
        </w:tc>
        <w:tc>
          <w:tcPr>
            <w:tcW w:w="567" w:type="dxa"/>
            <w:tcBorders>
              <w:top w:val="single" w:sz="4" w:space="0" w:color="666699"/>
              <w:left w:val="single" w:sz="4" w:space="0" w:color="666699"/>
              <w:bottom w:val="single" w:sz="4" w:space="0" w:color="666699"/>
              <w:right w:val="single" w:sz="4" w:space="0" w:color="666699"/>
            </w:tcBorders>
            <w:hideMark/>
          </w:tcPr>
          <w:p w14:paraId="233D2CE7" w14:textId="22EBC8ED" w:rsidR="002E1CF5" w:rsidRPr="00EE430C" w:rsidRDefault="002E1CF5" w:rsidP="000549AF">
            <w:pPr>
              <w:spacing w:afterLines="20" w:after="48"/>
              <w:jc w:val="right"/>
              <w:rPr>
                <w:sz w:val="18"/>
                <w:szCs w:val="18"/>
                <w:lang w:val="es-ES_tradnl"/>
              </w:rPr>
            </w:pPr>
            <w:r w:rsidRPr="00EE430C">
              <w:rPr>
                <w:sz w:val="18"/>
                <w:szCs w:val="18"/>
                <w:lang w:val="es-ES_tradnl"/>
              </w:rPr>
              <w:t>15</w:t>
            </w:r>
            <w:r w:rsidR="0016015B" w:rsidRPr="00EE430C">
              <w:rPr>
                <w:sz w:val="18"/>
                <w:szCs w:val="18"/>
                <w:lang w:val="es-ES_tradnl"/>
              </w:rPr>
              <w:t>,</w:t>
            </w:r>
            <w:r w:rsidRPr="00EE430C">
              <w:rPr>
                <w:sz w:val="18"/>
                <w:szCs w:val="18"/>
                <w:lang w:val="es-ES_tradnl"/>
              </w:rPr>
              <w:t>16</w:t>
            </w:r>
          </w:p>
        </w:tc>
        <w:tc>
          <w:tcPr>
            <w:tcW w:w="709" w:type="dxa"/>
            <w:tcBorders>
              <w:top w:val="single" w:sz="4" w:space="0" w:color="666699"/>
              <w:left w:val="single" w:sz="4" w:space="0" w:color="666699"/>
              <w:bottom w:val="single" w:sz="4" w:space="0" w:color="666699"/>
              <w:right w:val="single" w:sz="4" w:space="0" w:color="666699"/>
            </w:tcBorders>
            <w:hideMark/>
          </w:tcPr>
          <w:p w14:paraId="7CF05123" w14:textId="5E86C34C" w:rsidR="002E1CF5" w:rsidRPr="00EE430C" w:rsidRDefault="002E1CF5" w:rsidP="000549AF">
            <w:pPr>
              <w:spacing w:afterLines="20" w:after="48"/>
              <w:jc w:val="right"/>
              <w:rPr>
                <w:sz w:val="18"/>
                <w:szCs w:val="18"/>
                <w:lang w:val="es-ES_tradnl"/>
              </w:rPr>
            </w:pPr>
            <w:r w:rsidRPr="00EE430C">
              <w:rPr>
                <w:sz w:val="18"/>
                <w:szCs w:val="18"/>
                <w:lang w:val="es-ES_tradnl"/>
              </w:rPr>
              <w:t>15</w:t>
            </w:r>
            <w:r w:rsidR="0016015B" w:rsidRPr="00EE430C">
              <w:rPr>
                <w:sz w:val="18"/>
                <w:szCs w:val="18"/>
                <w:lang w:val="es-ES_tradnl"/>
              </w:rPr>
              <w:t>,</w:t>
            </w:r>
            <w:r w:rsidRPr="00EE430C">
              <w:rPr>
                <w:sz w:val="18"/>
                <w:szCs w:val="18"/>
                <w:lang w:val="es-ES_tradnl"/>
              </w:rPr>
              <w:t>16</w:t>
            </w:r>
          </w:p>
        </w:tc>
        <w:tc>
          <w:tcPr>
            <w:tcW w:w="709" w:type="dxa"/>
            <w:tcBorders>
              <w:top w:val="single" w:sz="4" w:space="0" w:color="666699"/>
              <w:left w:val="single" w:sz="4" w:space="0" w:color="666699"/>
              <w:bottom w:val="single" w:sz="4" w:space="0" w:color="666699"/>
              <w:right w:val="single" w:sz="4" w:space="0" w:color="666699"/>
            </w:tcBorders>
            <w:hideMark/>
          </w:tcPr>
          <w:p w14:paraId="2A65A6E6" w14:textId="4385FA7C" w:rsidR="002E1CF5" w:rsidRPr="00EE430C" w:rsidRDefault="002E1CF5" w:rsidP="000549AF">
            <w:pPr>
              <w:spacing w:afterLines="20" w:after="48"/>
              <w:jc w:val="right"/>
              <w:rPr>
                <w:sz w:val="18"/>
                <w:szCs w:val="18"/>
                <w:lang w:val="es-ES_tradnl"/>
              </w:rPr>
            </w:pPr>
            <w:r w:rsidRPr="00EE430C">
              <w:rPr>
                <w:sz w:val="18"/>
                <w:szCs w:val="18"/>
                <w:lang w:val="es-ES_tradnl"/>
              </w:rPr>
              <w:t>15</w:t>
            </w:r>
            <w:r w:rsidR="0016015B" w:rsidRPr="00EE430C">
              <w:rPr>
                <w:sz w:val="18"/>
                <w:szCs w:val="18"/>
                <w:lang w:val="es-ES_tradnl"/>
              </w:rPr>
              <w:t>,</w:t>
            </w:r>
            <w:r w:rsidRPr="00EE430C">
              <w:rPr>
                <w:sz w:val="18"/>
                <w:szCs w:val="18"/>
                <w:lang w:val="es-ES_tradnl"/>
              </w:rPr>
              <w:t>16</w:t>
            </w:r>
          </w:p>
        </w:tc>
        <w:tc>
          <w:tcPr>
            <w:tcW w:w="655" w:type="dxa"/>
            <w:tcBorders>
              <w:top w:val="single" w:sz="4" w:space="0" w:color="666699"/>
              <w:left w:val="single" w:sz="4" w:space="0" w:color="666699"/>
              <w:bottom w:val="single" w:sz="4" w:space="0" w:color="666699"/>
              <w:right w:val="single" w:sz="4" w:space="0" w:color="666699"/>
            </w:tcBorders>
            <w:hideMark/>
          </w:tcPr>
          <w:p w14:paraId="18C090B6" w14:textId="159F7FE5" w:rsidR="002E1CF5" w:rsidRPr="00EE430C" w:rsidRDefault="002E1CF5" w:rsidP="000549AF">
            <w:pPr>
              <w:spacing w:afterLines="20" w:after="48"/>
              <w:jc w:val="right"/>
              <w:rPr>
                <w:sz w:val="18"/>
                <w:szCs w:val="18"/>
                <w:lang w:val="es-ES_tradnl"/>
              </w:rPr>
            </w:pPr>
            <w:r w:rsidRPr="00EE430C">
              <w:rPr>
                <w:sz w:val="18"/>
                <w:szCs w:val="18"/>
                <w:lang w:val="es-ES_tradnl"/>
              </w:rPr>
              <w:t>7</w:t>
            </w:r>
            <w:r w:rsidR="0016015B" w:rsidRPr="00EE430C">
              <w:rPr>
                <w:sz w:val="18"/>
                <w:szCs w:val="18"/>
                <w:lang w:val="es-ES_tradnl"/>
              </w:rPr>
              <w:t>,</w:t>
            </w:r>
            <w:r w:rsidRPr="00EE430C">
              <w:rPr>
                <w:sz w:val="18"/>
                <w:szCs w:val="18"/>
                <w:lang w:val="es-ES_tradnl"/>
              </w:rPr>
              <w:t>58</w:t>
            </w:r>
          </w:p>
        </w:tc>
        <w:tc>
          <w:tcPr>
            <w:tcW w:w="762" w:type="dxa"/>
            <w:tcBorders>
              <w:top w:val="single" w:sz="4" w:space="0" w:color="666699"/>
              <w:left w:val="single" w:sz="4" w:space="0" w:color="666699"/>
              <w:bottom w:val="single" w:sz="4" w:space="0" w:color="666699"/>
              <w:right w:val="single" w:sz="4" w:space="0" w:color="666699"/>
            </w:tcBorders>
            <w:hideMark/>
          </w:tcPr>
          <w:p w14:paraId="2E7C50B6" w14:textId="74C1BAE8" w:rsidR="002E1CF5" w:rsidRPr="00EE430C" w:rsidRDefault="002E1CF5" w:rsidP="000549AF">
            <w:pPr>
              <w:spacing w:afterLines="20" w:after="48"/>
              <w:jc w:val="right"/>
              <w:rPr>
                <w:sz w:val="18"/>
                <w:szCs w:val="18"/>
                <w:lang w:val="es-ES_tradnl"/>
              </w:rPr>
            </w:pPr>
            <w:r w:rsidRPr="00EE430C">
              <w:rPr>
                <w:sz w:val="18"/>
                <w:szCs w:val="18"/>
                <w:lang w:val="es-ES_tradnl"/>
              </w:rPr>
              <w:t>7</w:t>
            </w:r>
            <w:r w:rsidR="0016015B" w:rsidRPr="00EE430C">
              <w:rPr>
                <w:sz w:val="18"/>
                <w:szCs w:val="18"/>
                <w:lang w:val="es-ES_tradnl"/>
              </w:rPr>
              <w:t>,</w:t>
            </w:r>
            <w:r w:rsidRPr="00EE430C">
              <w:rPr>
                <w:sz w:val="18"/>
                <w:szCs w:val="18"/>
                <w:lang w:val="es-ES_tradnl"/>
              </w:rPr>
              <w:t>58</w:t>
            </w:r>
          </w:p>
        </w:tc>
        <w:tc>
          <w:tcPr>
            <w:tcW w:w="567" w:type="dxa"/>
            <w:tcBorders>
              <w:top w:val="single" w:sz="4" w:space="0" w:color="666699"/>
              <w:left w:val="single" w:sz="4" w:space="0" w:color="666699"/>
              <w:bottom w:val="single" w:sz="4" w:space="0" w:color="666699"/>
              <w:right w:val="single" w:sz="4" w:space="0" w:color="666699"/>
            </w:tcBorders>
            <w:hideMark/>
          </w:tcPr>
          <w:p w14:paraId="7231319A" w14:textId="0A18AF25" w:rsidR="002E1CF5" w:rsidRPr="00EE430C" w:rsidRDefault="002E1CF5" w:rsidP="000549AF">
            <w:pPr>
              <w:spacing w:afterLines="20" w:after="48"/>
              <w:jc w:val="right"/>
              <w:rPr>
                <w:sz w:val="18"/>
                <w:szCs w:val="18"/>
                <w:lang w:val="es-ES_tradnl"/>
              </w:rPr>
            </w:pPr>
            <w:r w:rsidRPr="00EE430C">
              <w:rPr>
                <w:sz w:val="18"/>
                <w:szCs w:val="18"/>
                <w:lang w:val="es-ES_tradnl"/>
              </w:rPr>
              <w:t>7</w:t>
            </w:r>
            <w:r w:rsidR="0016015B" w:rsidRPr="00EE430C">
              <w:rPr>
                <w:sz w:val="18"/>
                <w:szCs w:val="18"/>
                <w:lang w:val="es-ES_tradnl"/>
              </w:rPr>
              <w:t>,</w:t>
            </w:r>
            <w:r w:rsidRPr="00EE430C">
              <w:rPr>
                <w:sz w:val="18"/>
                <w:szCs w:val="18"/>
                <w:lang w:val="es-ES_tradnl"/>
              </w:rPr>
              <w:t>58</w:t>
            </w:r>
          </w:p>
        </w:tc>
        <w:tc>
          <w:tcPr>
            <w:tcW w:w="805" w:type="dxa"/>
            <w:tcBorders>
              <w:top w:val="single" w:sz="4" w:space="0" w:color="666699"/>
              <w:left w:val="single" w:sz="4" w:space="0" w:color="666699"/>
              <w:bottom w:val="single" w:sz="4" w:space="0" w:color="666699"/>
              <w:right w:val="single" w:sz="4" w:space="0" w:color="666699"/>
            </w:tcBorders>
            <w:hideMark/>
          </w:tcPr>
          <w:p w14:paraId="6448D8D4" w14:textId="5C3D25B1" w:rsidR="002E1CF5" w:rsidRPr="00EE430C" w:rsidRDefault="002E1CF5" w:rsidP="000549AF">
            <w:pPr>
              <w:spacing w:afterLines="20" w:after="48"/>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58</w:t>
            </w:r>
          </w:p>
        </w:tc>
        <w:tc>
          <w:tcPr>
            <w:tcW w:w="711" w:type="dxa"/>
            <w:tcBorders>
              <w:top w:val="single" w:sz="4" w:space="0" w:color="666699"/>
              <w:left w:val="single" w:sz="4" w:space="0" w:color="666699"/>
              <w:bottom w:val="single" w:sz="4" w:space="0" w:color="666699"/>
              <w:right w:val="single" w:sz="4" w:space="0" w:color="666699"/>
            </w:tcBorders>
            <w:hideMark/>
          </w:tcPr>
          <w:p w14:paraId="59B32ED5" w14:textId="7BE1E486" w:rsidR="002E1CF5" w:rsidRPr="00EE430C" w:rsidRDefault="002E1CF5" w:rsidP="000549AF">
            <w:pPr>
              <w:spacing w:afterLines="20" w:after="48"/>
              <w:jc w:val="right"/>
              <w:rPr>
                <w:sz w:val="18"/>
                <w:szCs w:val="18"/>
                <w:lang w:val="es-ES_tradnl"/>
              </w:rPr>
            </w:pPr>
            <w:r w:rsidRPr="00EE430C">
              <w:rPr>
                <w:sz w:val="18"/>
                <w:szCs w:val="18"/>
                <w:lang w:val="es-ES_tradnl"/>
              </w:rPr>
              <w:t>0</w:t>
            </w:r>
            <w:r w:rsidR="0016015B" w:rsidRPr="00EE430C">
              <w:rPr>
                <w:sz w:val="18"/>
                <w:szCs w:val="18"/>
                <w:lang w:val="es-ES_tradnl"/>
              </w:rPr>
              <w:t>,</w:t>
            </w:r>
            <w:r w:rsidRPr="00EE430C">
              <w:rPr>
                <w:sz w:val="18"/>
                <w:szCs w:val="18"/>
                <w:lang w:val="es-ES_tradnl"/>
              </w:rPr>
              <w:t>58</w:t>
            </w:r>
          </w:p>
        </w:tc>
        <w:tc>
          <w:tcPr>
            <w:tcW w:w="610" w:type="dxa"/>
            <w:tcBorders>
              <w:top w:val="single" w:sz="4" w:space="0" w:color="666699"/>
              <w:left w:val="single" w:sz="4" w:space="0" w:color="666699"/>
              <w:bottom w:val="single" w:sz="4" w:space="0" w:color="666699"/>
              <w:right w:val="single" w:sz="4" w:space="0" w:color="666699"/>
            </w:tcBorders>
            <w:hideMark/>
          </w:tcPr>
          <w:p w14:paraId="4A1877D9" w14:textId="77777777" w:rsidR="002E1CF5" w:rsidRPr="00EE430C" w:rsidRDefault="002E1CF5" w:rsidP="000549AF">
            <w:pPr>
              <w:spacing w:afterLines="20" w:after="48"/>
              <w:jc w:val="right"/>
              <w:rPr>
                <w:sz w:val="18"/>
                <w:szCs w:val="18"/>
                <w:lang w:val="es-ES_tradnl"/>
              </w:rPr>
            </w:pPr>
            <w:r w:rsidRPr="00EE430C">
              <w:rPr>
                <w:sz w:val="18"/>
                <w:szCs w:val="18"/>
                <w:lang w:val="es-ES_tradnl"/>
              </w:rPr>
              <w:t>0</w:t>
            </w:r>
          </w:p>
        </w:tc>
        <w:tc>
          <w:tcPr>
            <w:tcW w:w="851" w:type="dxa"/>
            <w:tcBorders>
              <w:top w:val="single" w:sz="4" w:space="0" w:color="666699"/>
              <w:left w:val="single" w:sz="4" w:space="0" w:color="666699"/>
              <w:bottom w:val="single" w:sz="4" w:space="0" w:color="666699"/>
              <w:right w:val="single" w:sz="4" w:space="0" w:color="666699"/>
            </w:tcBorders>
            <w:hideMark/>
          </w:tcPr>
          <w:p w14:paraId="27BA8AD6" w14:textId="77777777" w:rsidR="002E1CF5" w:rsidRPr="00EE430C" w:rsidRDefault="002E1CF5" w:rsidP="000549AF">
            <w:pPr>
              <w:spacing w:afterLines="20" w:after="48"/>
              <w:jc w:val="right"/>
              <w:rPr>
                <w:sz w:val="18"/>
                <w:szCs w:val="18"/>
                <w:lang w:val="es-ES_tradnl"/>
              </w:rPr>
            </w:pPr>
            <w:r w:rsidRPr="00EE430C">
              <w:rPr>
                <w:sz w:val="18"/>
                <w:szCs w:val="18"/>
                <w:lang w:val="es-ES_tradnl"/>
              </w:rPr>
              <w:t>n/a</w:t>
            </w:r>
          </w:p>
        </w:tc>
      </w:tr>
      <w:tr w:rsidR="00D622FA" w:rsidRPr="00EE430C" w14:paraId="2E464507" w14:textId="77777777" w:rsidTr="007D63A4">
        <w:trPr>
          <w:trHeight w:val="356"/>
        </w:trPr>
        <w:tc>
          <w:tcPr>
            <w:tcW w:w="990" w:type="dxa"/>
            <w:vMerge w:val="restart"/>
            <w:tcBorders>
              <w:top w:val="single" w:sz="4" w:space="0" w:color="666699"/>
              <w:left w:val="single" w:sz="4" w:space="0" w:color="666699"/>
              <w:bottom w:val="single" w:sz="4" w:space="0" w:color="666699"/>
              <w:right w:val="single" w:sz="4" w:space="0" w:color="666699"/>
            </w:tcBorders>
            <w:vAlign w:val="center"/>
            <w:hideMark/>
          </w:tcPr>
          <w:p w14:paraId="03A94A93" w14:textId="7307FD50" w:rsidR="00D622FA" w:rsidRPr="00EE430C" w:rsidRDefault="00D622FA" w:rsidP="00D622FA">
            <w:pPr>
              <w:spacing w:afterLines="20" w:after="48"/>
              <w:jc w:val="left"/>
              <w:rPr>
                <w:sz w:val="18"/>
                <w:szCs w:val="18"/>
                <w:lang w:val="es-ES_tradnl"/>
              </w:rPr>
            </w:pPr>
            <w:r w:rsidRPr="00EE430C">
              <w:rPr>
                <w:sz w:val="18"/>
                <w:szCs w:val="18"/>
                <w:lang w:val="es-ES_tradnl"/>
              </w:rPr>
              <w:t>Financia</w:t>
            </w:r>
            <w:r w:rsidR="00413F13" w:rsidRPr="00EE430C">
              <w:rPr>
                <w:sz w:val="18"/>
                <w:szCs w:val="18"/>
                <w:lang w:val="es-ES_tradnl"/>
              </w:rPr>
              <w:t>-</w:t>
            </w:r>
            <w:proofErr w:type="spellStart"/>
            <w:r w:rsidRPr="00EE430C">
              <w:rPr>
                <w:sz w:val="18"/>
                <w:szCs w:val="18"/>
                <w:lang w:val="es-ES_tradnl"/>
              </w:rPr>
              <w:t>ción</w:t>
            </w:r>
            <w:proofErr w:type="spellEnd"/>
            <w:r w:rsidRPr="00EE430C">
              <w:rPr>
                <w:sz w:val="18"/>
                <w:szCs w:val="18"/>
                <w:lang w:val="es-ES_tradnl"/>
              </w:rPr>
              <w:t xml:space="preserve"> convenida en principio ($EUA)</w:t>
            </w:r>
          </w:p>
        </w:tc>
        <w:tc>
          <w:tcPr>
            <w:tcW w:w="720" w:type="dxa"/>
            <w:vMerge w:val="restart"/>
            <w:tcBorders>
              <w:top w:val="single" w:sz="4" w:space="0" w:color="666699"/>
              <w:left w:val="single" w:sz="4" w:space="0" w:color="666699"/>
              <w:bottom w:val="single" w:sz="4" w:space="0" w:color="666699"/>
              <w:right w:val="single" w:sz="4" w:space="0" w:color="666699"/>
            </w:tcBorders>
            <w:vAlign w:val="center"/>
            <w:hideMark/>
          </w:tcPr>
          <w:p w14:paraId="109E93D1" w14:textId="03774B42" w:rsidR="00D622FA" w:rsidRPr="00EE430C" w:rsidRDefault="00D622FA" w:rsidP="00D622FA">
            <w:pPr>
              <w:spacing w:afterLines="20" w:after="48"/>
              <w:jc w:val="center"/>
              <w:rPr>
                <w:sz w:val="18"/>
                <w:szCs w:val="18"/>
                <w:lang w:val="es-ES_tradnl"/>
              </w:rPr>
            </w:pPr>
            <w:r w:rsidRPr="00EE430C">
              <w:rPr>
                <w:color w:val="000000" w:themeColor="text1"/>
                <w:sz w:val="18"/>
                <w:szCs w:val="18"/>
                <w:lang w:val="es-ES_tradnl"/>
              </w:rPr>
              <w:t>PNUD</w:t>
            </w:r>
          </w:p>
        </w:tc>
        <w:tc>
          <w:tcPr>
            <w:tcW w:w="1278" w:type="dxa"/>
            <w:tcBorders>
              <w:top w:val="single" w:sz="4" w:space="0" w:color="666699"/>
              <w:left w:val="single" w:sz="4" w:space="0" w:color="666699"/>
              <w:bottom w:val="single" w:sz="4" w:space="0" w:color="666699"/>
              <w:right w:val="single" w:sz="4" w:space="0" w:color="666699"/>
            </w:tcBorders>
            <w:vAlign w:val="center"/>
            <w:hideMark/>
          </w:tcPr>
          <w:p w14:paraId="2E99650F" w14:textId="30300B8A" w:rsidR="00D622FA" w:rsidRPr="00EE430C" w:rsidRDefault="00D622FA" w:rsidP="00D622FA">
            <w:pPr>
              <w:spacing w:afterLines="20" w:after="48"/>
              <w:jc w:val="left"/>
              <w:rPr>
                <w:sz w:val="18"/>
                <w:szCs w:val="18"/>
                <w:lang w:val="es-ES_tradnl"/>
              </w:rPr>
            </w:pPr>
            <w:r w:rsidRPr="00EE430C">
              <w:rPr>
                <w:sz w:val="18"/>
                <w:szCs w:val="18"/>
                <w:lang w:val="es-ES_tradnl"/>
              </w:rPr>
              <w:t>Costos del proyecto</w:t>
            </w:r>
          </w:p>
        </w:tc>
        <w:tc>
          <w:tcPr>
            <w:tcW w:w="709" w:type="dxa"/>
            <w:tcBorders>
              <w:top w:val="single" w:sz="4" w:space="0" w:color="666699"/>
              <w:left w:val="single" w:sz="4" w:space="0" w:color="666699"/>
              <w:bottom w:val="single" w:sz="4" w:space="0" w:color="666699"/>
              <w:right w:val="single" w:sz="4" w:space="0" w:color="666699"/>
            </w:tcBorders>
            <w:hideMark/>
          </w:tcPr>
          <w:p w14:paraId="4DC6C9C3" w14:textId="4F37B37C"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350</w:t>
            </w:r>
            <w:r w:rsidR="0016015B" w:rsidRPr="00EE430C">
              <w:rPr>
                <w:color w:val="000000"/>
                <w:sz w:val="18"/>
                <w:szCs w:val="18"/>
                <w:lang w:val="es-ES_tradnl" w:eastAsia="en-CA"/>
              </w:rPr>
              <w:t> </w:t>
            </w:r>
            <w:r w:rsidRPr="00EE430C">
              <w:rPr>
                <w:color w:val="000000"/>
                <w:sz w:val="18"/>
                <w:szCs w:val="18"/>
                <w:lang w:val="es-ES_tradnl" w:eastAsia="en-CA"/>
              </w:rPr>
              <w:t>601</w:t>
            </w:r>
          </w:p>
        </w:tc>
        <w:tc>
          <w:tcPr>
            <w:tcW w:w="567" w:type="dxa"/>
            <w:tcBorders>
              <w:top w:val="single" w:sz="4" w:space="0" w:color="666699"/>
              <w:left w:val="single" w:sz="4" w:space="0" w:color="666699"/>
              <w:bottom w:val="single" w:sz="4" w:space="0" w:color="666699"/>
              <w:right w:val="single" w:sz="4" w:space="0" w:color="666699"/>
            </w:tcBorders>
            <w:hideMark/>
          </w:tcPr>
          <w:p w14:paraId="5E372B75"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09" w:type="dxa"/>
            <w:tcBorders>
              <w:top w:val="single" w:sz="4" w:space="0" w:color="666699"/>
              <w:left w:val="single" w:sz="4" w:space="0" w:color="666699"/>
              <w:bottom w:val="single" w:sz="4" w:space="0" w:color="666699"/>
              <w:right w:val="single" w:sz="4" w:space="0" w:color="666699"/>
            </w:tcBorders>
            <w:hideMark/>
          </w:tcPr>
          <w:p w14:paraId="058B1DBF" w14:textId="019EF6CF"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349</w:t>
            </w:r>
            <w:r w:rsidR="0016015B" w:rsidRPr="00EE430C">
              <w:rPr>
                <w:color w:val="000000"/>
                <w:sz w:val="18"/>
                <w:szCs w:val="18"/>
                <w:lang w:val="es-ES_tradnl" w:eastAsia="en-CA"/>
              </w:rPr>
              <w:t> </w:t>
            </w:r>
            <w:r w:rsidRPr="00EE430C">
              <w:rPr>
                <w:color w:val="000000"/>
                <w:sz w:val="18"/>
                <w:szCs w:val="18"/>
                <w:lang w:val="es-ES_tradnl" w:eastAsia="en-CA"/>
              </w:rPr>
              <w:t>118</w:t>
            </w:r>
          </w:p>
        </w:tc>
        <w:tc>
          <w:tcPr>
            <w:tcW w:w="709" w:type="dxa"/>
            <w:tcBorders>
              <w:top w:val="single" w:sz="4" w:space="0" w:color="666699"/>
              <w:left w:val="single" w:sz="4" w:space="0" w:color="666699"/>
              <w:bottom w:val="single" w:sz="4" w:space="0" w:color="666699"/>
              <w:right w:val="single" w:sz="4" w:space="0" w:color="666699"/>
            </w:tcBorders>
            <w:hideMark/>
          </w:tcPr>
          <w:p w14:paraId="4500CDA0"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655" w:type="dxa"/>
            <w:tcBorders>
              <w:top w:val="single" w:sz="4" w:space="0" w:color="666699"/>
              <w:left w:val="single" w:sz="4" w:space="0" w:color="666699"/>
              <w:bottom w:val="single" w:sz="4" w:space="0" w:color="666699"/>
              <w:right w:val="single" w:sz="4" w:space="0" w:color="666699"/>
            </w:tcBorders>
            <w:hideMark/>
          </w:tcPr>
          <w:p w14:paraId="4ADD5787"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62" w:type="dxa"/>
            <w:tcBorders>
              <w:top w:val="single" w:sz="4" w:space="0" w:color="666699"/>
              <w:left w:val="single" w:sz="4" w:space="0" w:color="666699"/>
              <w:bottom w:val="single" w:sz="4" w:space="0" w:color="666699"/>
              <w:right w:val="single" w:sz="4" w:space="0" w:color="666699"/>
            </w:tcBorders>
            <w:hideMark/>
          </w:tcPr>
          <w:p w14:paraId="2873BF2B" w14:textId="238933BB"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326</w:t>
            </w:r>
            <w:r w:rsidR="0016015B" w:rsidRPr="00EE430C">
              <w:rPr>
                <w:color w:val="000000"/>
                <w:sz w:val="18"/>
                <w:szCs w:val="18"/>
                <w:lang w:val="es-ES_tradnl" w:eastAsia="en-CA"/>
              </w:rPr>
              <w:t> </w:t>
            </w:r>
            <w:r w:rsidRPr="00EE430C">
              <w:rPr>
                <w:color w:val="000000"/>
                <w:sz w:val="18"/>
                <w:szCs w:val="18"/>
                <w:lang w:val="es-ES_tradnl" w:eastAsia="en-CA"/>
              </w:rPr>
              <w:t>619</w:t>
            </w:r>
          </w:p>
        </w:tc>
        <w:tc>
          <w:tcPr>
            <w:tcW w:w="567" w:type="dxa"/>
            <w:tcBorders>
              <w:top w:val="single" w:sz="4" w:space="0" w:color="666699"/>
              <w:left w:val="single" w:sz="4" w:space="0" w:color="666699"/>
              <w:bottom w:val="single" w:sz="4" w:space="0" w:color="666699"/>
              <w:right w:val="single" w:sz="4" w:space="0" w:color="666699"/>
            </w:tcBorders>
            <w:hideMark/>
          </w:tcPr>
          <w:p w14:paraId="7B79A863"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05" w:type="dxa"/>
            <w:tcBorders>
              <w:top w:val="single" w:sz="4" w:space="0" w:color="666699"/>
              <w:left w:val="single" w:sz="4" w:space="0" w:color="666699"/>
              <w:bottom w:val="single" w:sz="4" w:space="0" w:color="666699"/>
              <w:right w:val="single" w:sz="4" w:space="0" w:color="666699"/>
            </w:tcBorders>
            <w:hideMark/>
          </w:tcPr>
          <w:p w14:paraId="053DE105"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31EE2474" w14:textId="42A3EEFB"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120</w:t>
            </w:r>
            <w:r w:rsidR="0016015B" w:rsidRPr="00EE430C">
              <w:rPr>
                <w:color w:val="000000"/>
                <w:sz w:val="18"/>
                <w:szCs w:val="18"/>
                <w:lang w:val="es-ES_tradnl" w:eastAsia="en-CA"/>
              </w:rPr>
              <w:t> </w:t>
            </w:r>
            <w:r w:rsidRPr="00EE430C">
              <w:rPr>
                <w:color w:val="000000"/>
                <w:sz w:val="18"/>
                <w:szCs w:val="18"/>
                <w:lang w:val="es-ES_tradnl" w:eastAsia="en-CA"/>
              </w:rPr>
              <w:t>432</w:t>
            </w:r>
          </w:p>
        </w:tc>
        <w:tc>
          <w:tcPr>
            <w:tcW w:w="610" w:type="dxa"/>
            <w:tcBorders>
              <w:top w:val="single" w:sz="4" w:space="0" w:color="666699"/>
              <w:left w:val="single" w:sz="4" w:space="0" w:color="666699"/>
              <w:bottom w:val="single" w:sz="4" w:space="0" w:color="666699"/>
              <w:right w:val="single" w:sz="4" w:space="0" w:color="666699"/>
            </w:tcBorders>
            <w:hideMark/>
          </w:tcPr>
          <w:p w14:paraId="17F9535B"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51" w:type="dxa"/>
            <w:tcBorders>
              <w:top w:val="single" w:sz="4" w:space="0" w:color="666699"/>
              <w:left w:val="single" w:sz="4" w:space="0" w:color="666699"/>
              <w:bottom w:val="single" w:sz="4" w:space="0" w:color="666699"/>
              <w:right w:val="single" w:sz="4" w:space="0" w:color="666699"/>
            </w:tcBorders>
            <w:hideMark/>
          </w:tcPr>
          <w:p w14:paraId="52FF7C09" w14:textId="7DD4580D"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1</w:t>
            </w:r>
            <w:r w:rsidR="0016015B" w:rsidRPr="00EE430C">
              <w:rPr>
                <w:color w:val="000000"/>
                <w:sz w:val="18"/>
                <w:szCs w:val="18"/>
                <w:lang w:val="es-ES_tradnl" w:eastAsia="en-CA"/>
              </w:rPr>
              <w:t> </w:t>
            </w:r>
            <w:r w:rsidRPr="00EE430C">
              <w:rPr>
                <w:color w:val="000000"/>
                <w:sz w:val="18"/>
                <w:szCs w:val="18"/>
                <w:lang w:val="es-ES_tradnl" w:eastAsia="en-CA"/>
              </w:rPr>
              <w:t>146</w:t>
            </w:r>
            <w:r w:rsidR="0016015B" w:rsidRPr="00EE430C">
              <w:rPr>
                <w:color w:val="000000"/>
                <w:sz w:val="18"/>
                <w:szCs w:val="18"/>
                <w:lang w:val="es-ES_tradnl" w:eastAsia="en-CA"/>
              </w:rPr>
              <w:t> </w:t>
            </w:r>
            <w:r w:rsidRPr="00EE430C">
              <w:rPr>
                <w:color w:val="000000"/>
                <w:sz w:val="18"/>
                <w:szCs w:val="18"/>
                <w:lang w:val="es-ES_tradnl" w:eastAsia="en-CA"/>
              </w:rPr>
              <w:t>770</w:t>
            </w:r>
          </w:p>
        </w:tc>
      </w:tr>
      <w:tr w:rsidR="00D622FA" w:rsidRPr="00EE430C" w14:paraId="1F2004D9" w14:textId="77777777" w:rsidTr="007D63A4">
        <w:trPr>
          <w:trHeight w:val="357"/>
        </w:trPr>
        <w:tc>
          <w:tcPr>
            <w:tcW w:w="990" w:type="dxa"/>
            <w:vMerge/>
            <w:tcBorders>
              <w:top w:val="single" w:sz="4" w:space="0" w:color="666699"/>
              <w:left w:val="single" w:sz="4" w:space="0" w:color="666699"/>
              <w:bottom w:val="single" w:sz="4" w:space="0" w:color="666699"/>
              <w:right w:val="single" w:sz="4" w:space="0" w:color="666699"/>
            </w:tcBorders>
            <w:vAlign w:val="center"/>
            <w:hideMark/>
          </w:tcPr>
          <w:p w14:paraId="58D2FCA0" w14:textId="77777777" w:rsidR="00D622FA" w:rsidRPr="00EE430C" w:rsidRDefault="00D622FA" w:rsidP="00D622FA">
            <w:pPr>
              <w:rPr>
                <w:sz w:val="18"/>
                <w:szCs w:val="18"/>
                <w:lang w:val="es-ES_tradnl"/>
              </w:rPr>
            </w:pPr>
          </w:p>
        </w:tc>
        <w:tc>
          <w:tcPr>
            <w:tcW w:w="720" w:type="dxa"/>
            <w:vMerge/>
            <w:tcBorders>
              <w:top w:val="single" w:sz="4" w:space="0" w:color="666699"/>
              <w:left w:val="single" w:sz="4" w:space="0" w:color="666699"/>
              <w:bottom w:val="single" w:sz="4" w:space="0" w:color="666699"/>
              <w:right w:val="single" w:sz="4" w:space="0" w:color="666699"/>
            </w:tcBorders>
            <w:vAlign w:val="center"/>
            <w:hideMark/>
          </w:tcPr>
          <w:p w14:paraId="31327339" w14:textId="77777777" w:rsidR="00D622FA" w:rsidRPr="00EE430C" w:rsidRDefault="00D622FA" w:rsidP="00D622FA">
            <w:pPr>
              <w:rPr>
                <w:sz w:val="18"/>
                <w:szCs w:val="18"/>
                <w:lang w:val="es-ES_tradnl"/>
              </w:rPr>
            </w:pPr>
          </w:p>
        </w:tc>
        <w:tc>
          <w:tcPr>
            <w:tcW w:w="1278" w:type="dxa"/>
            <w:tcBorders>
              <w:top w:val="single" w:sz="4" w:space="0" w:color="666699"/>
              <w:left w:val="single" w:sz="4" w:space="0" w:color="666699"/>
              <w:bottom w:val="single" w:sz="4" w:space="0" w:color="666699"/>
              <w:right w:val="single" w:sz="4" w:space="0" w:color="666699"/>
            </w:tcBorders>
            <w:vAlign w:val="center"/>
            <w:hideMark/>
          </w:tcPr>
          <w:p w14:paraId="777B172A" w14:textId="1967C2FE" w:rsidR="00D622FA" w:rsidRPr="00EE430C" w:rsidRDefault="00D622FA" w:rsidP="00D622FA">
            <w:pPr>
              <w:spacing w:afterLines="20" w:after="48"/>
              <w:jc w:val="left"/>
              <w:rPr>
                <w:sz w:val="18"/>
                <w:szCs w:val="18"/>
                <w:lang w:val="es-ES_tradnl"/>
              </w:rPr>
            </w:pPr>
            <w:r w:rsidRPr="00EE430C">
              <w:rPr>
                <w:sz w:val="18"/>
                <w:szCs w:val="18"/>
                <w:lang w:val="es-ES_tradnl"/>
              </w:rPr>
              <w:t>Gastos de apoyo</w:t>
            </w:r>
          </w:p>
        </w:tc>
        <w:tc>
          <w:tcPr>
            <w:tcW w:w="709" w:type="dxa"/>
            <w:tcBorders>
              <w:top w:val="single" w:sz="4" w:space="0" w:color="666699"/>
              <w:left w:val="single" w:sz="4" w:space="0" w:color="666699"/>
              <w:bottom w:val="single" w:sz="4" w:space="0" w:color="666699"/>
              <w:right w:val="single" w:sz="4" w:space="0" w:color="666699"/>
            </w:tcBorders>
            <w:hideMark/>
          </w:tcPr>
          <w:p w14:paraId="48348EB5" w14:textId="5EC5A8A8"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24</w:t>
            </w:r>
            <w:r w:rsidR="0016015B" w:rsidRPr="00EE430C">
              <w:rPr>
                <w:color w:val="000000"/>
                <w:sz w:val="18"/>
                <w:szCs w:val="18"/>
                <w:lang w:val="es-ES_tradnl" w:eastAsia="en-CA"/>
              </w:rPr>
              <w:t> </w:t>
            </w:r>
            <w:r w:rsidRPr="00EE430C">
              <w:rPr>
                <w:color w:val="000000"/>
                <w:sz w:val="18"/>
                <w:szCs w:val="18"/>
                <w:lang w:val="es-ES_tradnl" w:eastAsia="en-CA"/>
              </w:rPr>
              <w:t>542</w:t>
            </w:r>
          </w:p>
        </w:tc>
        <w:tc>
          <w:tcPr>
            <w:tcW w:w="567" w:type="dxa"/>
            <w:tcBorders>
              <w:top w:val="single" w:sz="4" w:space="0" w:color="666699"/>
              <w:left w:val="single" w:sz="4" w:space="0" w:color="666699"/>
              <w:bottom w:val="single" w:sz="4" w:space="0" w:color="666699"/>
              <w:right w:val="single" w:sz="4" w:space="0" w:color="666699"/>
            </w:tcBorders>
            <w:hideMark/>
          </w:tcPr>
          <w:p w14:paraId="235397B0"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09" w:type="dxa"/>
            <w:tcBorders>
              <w:top w:val="single" w:sz="4" w:space="0" w:color="666699"/>
              <w:left w:val="single" w:sz="4" w:space="0" w:color="666699"/>
              <w:bottom w:val="single" w:sz="4" w:space="0" w:color="666699"/>
              <w:right w:val="single" w:sz="4" w:space="0" w:color="666699"/>
            </w:tcBorders>
            <w:hideMark/>
          </w:tcPr>
          <w:p w14:paraId="58EEFDEC" w14:textId="4BE1A9C2"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rPr>
              <w:t>24</w:t>
            </w:r>
            <w:r w:rsidR="0016015B" w:rsidRPr="00EE430C">
              <w:rPr>
                <w:color w:val="000000"/>
                <w:sz w:val="18"/>
                <w:szCs w:val="18"/>
                <w:lang w:val="es-ES_tradnl"/>
              </w:rPr>
              <w:t> </w:t>
            </w:r>
            <w:r w:rsidRPr="00EE430C">
              <w:rPr>
                <w:color w:val="000000"/>
                <w:sz w:val="18"/>
                <w:szCs w:val="18"/>
                <w:lang w:val="es-ES_tradnl"/>
              </w:rPr>
              <w:t>438</w:t>
            </w:r>
          </w:p>
        </w:tc>
        <w:tc>
          <w:tcPr>
            <w:tcW w:w="709" w:type="dxa"/>
            <w:tcBorders>
              <w:top w:val="single" w:sz="4" w:space="0" w:color="666699"/>
              <w:left w:val="single" w:sz="4" w:space="0" w:color="666699"/>
              <w:bottom w:val="single" w:sz="4" w:space="0" w:color="666699"/>
              <w:right w:val="single" w:sz="4" w:space="0" w:color="666699"/>
            </w:tcBorders>
            <w:hideMark/>
          </w:tcPr>
          <w:p w14:paraId="63902F68"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655" w:type="dxa"/>
            <w:tcBorders>
              <w:top w:val="single" w:sz="4" w:space="0" w:color="666699"/>
              <w:left w:val="single" w:sz="4" w:space="0" w:color="666699"/>
              <w:bottom w:val="single" w:sz="4" w:space="0" w:color="666699"/>
              <w:right w:val="single" w:sz="4" w:space="0" w:color="666699"/>
            </w:tcBorders>
            <w:hideMark/>
          </w:tcPr>
          <w:p w14:paraId="2D779F78"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62" w:type="dxa"/>
            <w:tcBorders>
              <w:top w:val="single" w:sz="4" w:space="0" w:color="666699"/>
              <w:left w:val="single" w:sz="4" w:space="0" w:color="666699"/>
              <w:bottom w:val="single" w:sz="4" w:space="0" w:color="666699"/>
              <w:right w:val="single" w:sz="4" w:space="0" w:color="666699"/>
            </w:tcBorders>
            <w:hideMark/>
          </w:tcPr>
          <w:p w14:paraId="612D8DA4" w14:textId="7A9E5BF1"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22</w:t>
            </w:r>
            <w:r w:rsidR="0016015B" w:rsidRPr="00EE430C">
              <w:rPr>
                <w:color w:val="000000"/>
                <w:sz w:val="18"/>
                <w:szCs w:val="18"/>
                <w:lang w:val="es-ES_tradnl" w:eastAsia="en-CA"/>
              </w:rPr>
              <w:t> </w:t>
            </w:r>
            <w:r w:rsidRPr="00EE430C">
              <w:rPr>
                <w:color w:val="000000"/>
                <w:sz w:val="18"/>
                <w:szCs w:val="18"/>
                <w:lang w:val="es-ES_tradnl" w:eastAsia="en-CA"/>
              </w:rPr>
              <w:t>864</w:t>
            </w:r>
          </w:p>
        </w:tc>
        <w:tc>
          <w:tcPr>
            <w:tcW w:w="567" w:type="dxa"/>
            <w:tcBorders>
              <w:top w:val="single" w:sz="4" w:space="0" w:color="666699"/>
              <w:left w:val="single" w:sz="4" w:space="0" w:color="666699"/>
              <w:bottom w:val="single" w:sz="4" w:space="0" w:color="666699"/>
              <w:right w:val="single" w:sz="4" w:space="0" w:color="666699"/>
            </w:tcBorders>
            <w:hideMark/>
          </w:tcPr>
          <w:p w14:paraId="2B9FBE9F"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05" w:type="dxa"/>
            <w:tcBorders>
              <w:top w:val="single" w:sz="4" w:space="0" w:color="666699"/>
              <w:left w:val="single" w:sz="4" w:space="0" w:color="666699"/>
              <w:bottom w:val="single" w:sz="4" w:space="0" w:color="666699"/>
              <w:right w:val="single" w:sz="4" w:space="0" w:color="666699"/>
            </w:tcBorders>
            <w:hideMark/>
          </w:tcPr>
          <w:p w14:paraId="2A609EC6"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57B7D092" w14:textId="5C8B85FF"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8</w:t>
            </w:r>
            <w:r w:rsidR="0016015B" w:rsidRPr="00EE430C">
              <w:rPr>
                <w:color w:val="000000"/>
                <w:sz w:val="18"/>
                <w:szCs w:val="18"/>
                <w:lang w:val="es-ES_tradnl" w:eastAsia="en-CA"/>
              </w:rPr>
              <w:t> </w:t>
            </w:r>
            <w:r w:rsidRPr="00EE430C">
              <w:rPr>
                <w:color w:val="000000"/>
                <w:sz w:val="18"/>
                <w:szCs w:val="18"/>
                <w:lang w:val="es-ES_tradnl" w:eastAsia="en-CA"/>
              </w:rPr>
              <w:t>430</w:t>
            </w:r>
          </w:p>
        </w:tc>
        <w:tc>
          <w:tcPr>
            <w:tcW w:w="610" w:type="dxa"/>
            <w:tcBorders>
              <w:top w:val="single" w:sz="4" w:space="0" w:color="666699"/>
              <w:left w:val="single" w:sz="4" w:space="0" w:color="666699"/>
              <w:bottom w:val="single" w:sz="4" w:space="0" w:color="666699"/>
              <w:right w:val="single" w:sz="4" w:space="0" w:color="666699"/>
            </w:tcBorders>
            <w:hideMark/>
          </w:tcPr>
          <w:p w14:paraId="41C9452F"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51" w:type="dxa"/>
            <w:tcBorders>
              <w:top w:val="single" w:sz="4" w:space="0" w:color="666699"/>
              <w:left w:val="single" w:sz="4" w:space="0" w:color="666699"/>
              <w:bottom w:val="single" w:sz="4" w:space="0" w:color="666699"/>
              <w:right w:val="single" w:sz="4" w:space="0" w:color="666699"/>
            </w:tcBorders>
            <w:hideMark/>
          </w:tcPr>
          <w:p w14:paraId="616FF53D" w14:textId="79F5D264"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80</w:t>
            </w:r>
            <w:r w:rsidR="0016015B" w:rsidRPr="00EE430C">
              <w:rPr>
                <w:color w:val="000000"/>
                <w:sz w:val="18"/>
                <w:szCs w:val="18"/>
                <w:lang w:val="es-ES_tradnl" w:eastAsia="en-CA"/>
              </w:rPr>
              <w:t> </w:t>
            </w:r>
            <w:r w:rsidRPr="00EE430C">
              <w:rPr>
                <w:color w:val="000000"/>
                <w:sz w:val="18"/>
                <w:szCs w:val="18"/>
                <w:lang w:val="es-ES_tradnl" w:eastAsia="en-CA"/>
              </w:rPr>
              <w:t>274</w:t>
            </w:r>
          </w:p>
        </w:tc>
      </w:tr>
      <w:tr w:rsidR="00D622FA" w:rsidRPr="00EE430C" w14:paraId="577AEA3E" w14:textId="77777777" w:rsidTr="007D63A4">
        <w:trPr>
          <w:trHeight w:val="357"/>
        </w:trPr>
        <w:tc>
          <w:tcPr>
            <w:tcW w:w="990" w:type="dxa"/>
            <w:vMerge/>
            <w:tcBorders>
              <w:top w:val="single" w:sz="4" w:space="0" w:color="666699"/>
              <w:left w:val="single" w:sz="4" w:space="0" w:color="666699"/>
              <w:bottom w:val="single" w:sz="4" w:space="0" w:color="666699"/>
              <w:right w:val="single" w:sz="4" w:space="0" w:color="666699"/>
            </w:tcBorders>
            <w:vAlign w:val="center"/>
            <w:hideMark/>
          </w:tcPr>
          <w:p w14:paraId="2A66AA96" w14:textId="77777777" w:rsidR="00D622FA" w:rsidRPr="00EE430C" w:rsidRDefault="00D622FA" w:rsidP="00D622FA">
            <w:pPr>
              <w:rPr>
                <w:sz w:val="18"/>
                <w:szCs w:val="18"/>
                <w:lang w:val="es-ES_tradnl"/>
              </w:rPr>
            </w:pPr>
          </w:p>
        </w:tc>
        <w:tc>
          <w:tcPr>
            <w:tcW w:w="720" w:type="dxa"/>
            <w:vMerge w:val="restart"/>
            <w:tcBorders>
              <w:top w:val="single" w:sz="4" w:space="0" w:color="666699"/>
              <w:left w:val="single" w:sz="4" w:space="0" w:color="666699"/>
              <w:bottom w:val="single" w:sz="4" w:space="0" w:color="666699"/>
              <w:right w:val="single" w:sz="4" w:space="0" w:color="666699"/>
            </w:tcBorders>
            <w:vAlign w:val="center"/>
            <w:hideMark/>
          </w:tcPr>
          <w:p w14:paraId="3FAB0759" w14:textId="22F953E9" w:rsidR="00D622FA" w:rsidRPr="00EE430C" w:rsidRDefault="00D622FA" w:rsidP="00D622FA">
            <w:pPr>
              <w:jc w:val="center"/>
              <w:rPr>
                <w:sz w:val="18"/>
                <w:szCs w:val="18"/>
                <w:lang w:val="es-ES_tradnl"/>
              </w:rPr>
            </w:pPr>
            <w:r w:rsidRPr="00EE430C">
              <w:rPr>
                <w:sz w:val="18"/>
                <w:szCs w:val="18"/>
                <w:lang w:val="es-ES_tradnl"/>
              </w:rPr>
              <w:t>ONUDI**</w:t>
            </w:r>
          </w:p>
        </w:tc>
        <w:tc>
          <w:tcPr>
            <w:tcW w:w="1278" w:type="dxa"/>
            <w:tcBorders>
              <w:top w:val="single" w:sz="4" w:space="0" w:color="666699"/>
              <w:left w:val="single" w:sz="4" w:space="0" w:color="666699"/>
              <w:bottom w:val="single" w:sz="4" w:space="0" w:color="666699"/>
              <w:right w:val="single" w:sz="4" w:space="0" w:color="666699"/>
            </w:tcBorders>
            <w:vAlign w:val="center"/>
            <w:hideMark/>
          </w:tcPr>
          <w:p w14:paraId="1F45A66B" w14:textId="71142937" w:rsidR="00D622FA" w:rsidRPr="00EE430C" w:rsidRDefault="00D622FA" w:rsidP="00D622FA">
            <w:pPr>
              <w:spacing w:afterLines="20" w:after="48"/>
              <w:jc w:val="left"/>
              <w:rPr>
                <w:sz w:val="18"/>
                <w:szCs w:val="18"/>
                <w:lang w:val="es-ES_tradnl"/>
              </w:rPr>
            </w:pPr>
            <w:r w:rsidRPr="00EE430C">
              <w:rPr>
                <w:sz w:val="18"/>
                <w:szCs w:val="18"/>
                <w:lang w:val="es-ES_tradnl"/>
              </w:rPr>
              <w:t>Costos del proyecto</w:t>
            </w:r>
          </w:p>
        </w:tc>
        <w:tc>
          <w:tcPr>
            <w:tcW w:w="709" w:type="dxa"/>
            <w:tcBorders>
              <w:top w:val="single" w:sz="4" w:space="0" w:color="666699"/>
              <w:left w:val="single" w:sz="4" w:space="0" w:color="666699"/>
              <w:bottom w:val="single" w:sz="4" w:space="0" w:color="666699"/>
              <w:right w:val="single" w:sz="4" w:space="0" w:color="666699"/>
            </w:tcBorders>
            <w:hideMark/>
          </w:tcPr>
          <w:p w14:paraId="4E0E1C7B"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567" w:type="dxa"/>
            <w:tcBorders>
              <w:top w:val="single" w:sz="4" w:space="0" w:color="666699"/>
              <w:left w:val="single" w:sz="4" w:space="0" w:color="666699"/>
              <w:bottom w:val="single" w:sz="4" w:space="0" w:color="666699"/>
              <w:right w:val="single" w:sz="4" w:space="0" w:color="666699"/>
            </w:tcBorders>
            <w:hideMark/>
          </w:tcPr>
          <w:p w14:paraId="0E676AB6"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09" w:type="dxa"/>
            <w:tcBorders>
              <w:top w:val="single" w:sz="4" w:space="0" w:color="666699"/>
              <w:left w:val="single" w:sz="4" w:space="0" w:color="666699"/>
              <w:bottom w:val="single" w:sz="4" w:space="0" w:color="666699"/>
              <w:right w:val="single" w:sz="4" w:space="0" w:color="666699"/>
            </w:tcBorders>
            <w:hideMark/>
          </w:tcPr>
          <w:p w14:paraId="30757B4B" w14:textId="0563FC51"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96</w:t>
            </w:r>
            <w:r w:rsidR="0016015B" w:rsidRPr="00EE430C">
              <w:rPr>
                <w:color w:val="000000"/>
                <w:sz w:val="18"/>
                <w:szCs w:val="18"/>
                <w:lang w:val="es-ES_tradnl" w:eastAsia="en-CA"/>
              </w:rPr>
              <w:t> </w:t>
            </w:r>
            <w:r w:rsidRPr="00EE430C">
              <w:rPr>
                <w:color w:val="000000"/>
                <w:sz w:val="18"/>
                <w:szCs w:val="18"/>
                <w:lang w:val="es-ES_tradnl" w:eastAsia="en-CA"/>
              </w:rPr>
              <w:t>200</w:t>
            </w:r>
          </w:p>
        </w:tc>
        <w:tc>
          <w:tcPr>
            <w:tcW w:w="709" w:type="dxa"/>
            <w:tcBorders>
              <w:top w:val="single" w:sz="4" w:space="0" w:color="666699"/>
              <w:left w:val="single" w:sz="4" w:space="0" w:color="666699"/>
              <w:bottom w:val="single" w:sz="4" w:space="0" w:color="666699"/>
              <w:right w:val="single" w:sz="4" w:space="0" w:color="666699"/>
            </w:tcBorders>
            <w:hideMark/>
          </w:tcPr>
          <w:p w14:paraId="2607C869"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655" w:type="dxa"/>
            <w:tcBorders>
              <w:top w:val="single" w:sz="4" w:space="0" w:color="666699"/>
              <w:left w:val="single" w:sz="4" w:space="0" w:color="666699"/>
              <w:bottom w:val="single" w:sz="4" w:space="0" w:color="666699"/>
              <w:right w:val="single" w:sz="4" w:space="0" w:color="666699"/>
            </w:tcBorders>
            <w:hideMark/>
          </w:tcPr>
          <w:p w14:paraId="13A027A8"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62" w:type="dxa"/>
            <w:tcBorders>
              <w:top w:val="single" w:sz="4" w:space="0" w:color="666699"/>
              <w:left w:val="single" w:sz="4" w:space="0" w:color="666699"/>
              <w:bottom w:val="single" w:sz="4" w:space="0" w:color="666699"/>
              <w:right w:val="single" w:sz="4" w:space="0" w:color="666699"/>
            </w:tcBorders>
            <w:hideMark/>
          </w:tcPr>
          <w:p w14:paraId="021E24C3" w14:textId="31F67B91"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27</w:t>
            </w:r>
            <w:r w:rsidR="0016015B" w:rsidRPr="00EE430C">
              <w:rPr>
                <w:color w:val="000000"/>
                <w:sz w:val="18"/>
                <w:szCs w:val="18"/>
                <w:lang w:val="es-ES_tradnl" w:eastAsia="en-CA"/>
              </w:rPr>
              <w:t> </w:t>
            </w:r>
            <w:r w:rsidRPr="00EE430C">
              <w:rPr>
                <w:color w:val="000000"/>
                <w:sz w:val="18"/>
                <w:szCs w:val="18"/>
                <w:lang w:val="es-ES_tradnl" w:eastAsia="en-CA"/>
              </w:rPr>
              <w:t>720</w:t>
            </w:r>
          </w:p>
        </w:tc>
        <w:tc>
          <w:tcPr>
            <w:tcW w:w="567" w:type="dxa"/>
            <w:tcBorders>
              <w:top w:val="single" w:sz="4" w:space="0" w:color="666699"/>
              <w:left w:val="single" w:sz="4" w:space="0" w:color="666699"/>
              <w:bottom w:val="single" w:sz="4" w:space="0" w:color="666699"/>
              <w:right w:val="single" w:sz="4" w:space="0" w:color="666699"/>
            </w:tcBorders>
            <w:hideMark/>
          </w:tcPr>
          <w:p w14:paraId="59750050"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05" w:type="dxa"/>
            <w:tcBorders>
              <w:top w:val="single" w:sz="4" w:space="0" w:color="666699"/>
              <w:left w:val="single" w:sz="4" w:space="0" w:color="666699"/>
              <w:bottom w:val="single" w:sz="4" w:space="0" w:color="666699"/>
              <w:right w:val="single" w:sz="4" w:space="0" w:color="666699"/>
            </w:tcBorders>
            <w:hideMark/>
          </w:tcPr>
          <w:p w14:paraId="7899F519"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455CB079" w14:textId="108815EE"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18</w:t>
            </w:r>
            <w:r w:rsidR="0016015B" w:rsidRPr="00EE430C">
              <w:rPr>
                <w:color w:val="000000"/>
                <w:sz w:val="18"/>
                <w:szCs w:val="18"/>
                <w:lang w:val="es-ES_tradnl" w:eastAsia="en-CA"/>
              </w:rPr>
              <w:t> </w:t>
            </w:r>
            <w:r w:rsidRPr="00EE430C">
              <w:rPr>
                <w:color w:val="000000"/>
                <w:sz w:val="18"/>
                <w:szCs w:val="18"/>
                <w:lang w:val="es-ES_tradnl" w:eastAsia="en-CA"/>
              </w:rPr>
              <w:t>480</w:t>
            </w:r>
          </w:p>
        </w:tc>
        <w:tc>
          <w:tcPr>
            <w:tcW w:w="610" w:type="dxa"/>
            <w:tcBorders>
              <w:top w:val="single" w:sz="4" w:space="0" w:color="666699"/>
              <w:left w:val="single" w:sz="4" w:space="0" w:color="666699"/>
              <w:bottom w:val="single" w:sz="4" w:space="0" w:color="666699"/>
              <w:right w:val="single" w:sz="4" w:space="0" w:color="666699"/>
            </w:tcBorders>
            <w:hideMark/>
          </w:tcPr>
          <w:p w14:paraId="0FEAFD7B"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51" w:type="dxa"/>
            <w:tcBorders>
              <w:top w:val="single" w:sz="4" w:space="0" w:color="666699"/>
              <w:left w:val="single" w:sz="4" w:space="0" w:color="666699"/>
              <w:bottom w:val="single" w:sz="4" w:space="0" w:color="666699"/>
              <w:right w:val="single" w:sz="4" w:space="0" w:color="666699"/>
            </w:tcBorders>
            <w:hideMark/>
          </w:tcPr>
          <w:p w14:paraId="450B2443" w14:textId="492BD4DD"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142</w:t>
            </w:r>
            <w:r w:rsidR="0016015B" w:rsidRPr="00EE430C">
              <w:rPr>
                <w:color w:val="000000"/>
                <w:sz w:val="18"/>
                <w:szCs w:val="18"/>
                <w:lang w:val="es-ES_tradnl" w:eastAsia="en-CA"/>
              </w:rPr>
              <w:t> </w:t>
            </w:r>
            <w:r w:rsidRPr="00EE430C">
              <w:rPr>
                <w:color w:val="000000"/>
                <w:sz w:val="18"/>
                <w:szCs w:val="18"/>
                <w:lang w:val="es-ES_tradnl" w:eastAsia="en-CA"/>
              </w:rPr>
              <w:t>400</w:t>
            </w:r>
          </w:p>
        </w:tc>
      </w:tr>
      <w:tr w:rsidR="00D622FA" w:rsidRPr="00EE430C" w14:paraId="01B9D6E4" w14:textId="77777777" w:rsidTr="007D63A4">
        <w:trPr>
          <w:trHeight w:val="357"/>
        </w:trPr>
        <w:tc>
          <w:tcPr>
            <w:tcW w:w="990" w:type="dxa"/>
            <w:vMerge/>
            <w:tcBorders>
              <w:top w:val="single" w:sz="4" w:space="0" w:color="666699"/>
              <w:left w:val="single" w:sz="4" w:space="0" w:color="666699"/>
              <w:bottom w:val="single" w:sz="4" w:space="0" w:color="666699"/>
              <w:right w:val="single" w:sz="4" w:space="0" w:color="666699"/>
            </w:tcBorders>
            <w:vAlign w:val="center"/>
            <w:hideMark/>
          </w:tcPr>
          <w:p w14:paraId="21792671" w14:textId="77777777" w:rsidR="00D622FA" w:rsidRPr="00EE430C" w:rsidRDefault="00D622FA" w:rsidP="00D622FA">
            <w:pPr>
              <w:rPr>
                <w:sz w:val="18"/>
                <w:szCs w:val="18"/>
                <w:lang w:val="es-ES_tradnl"/>
              </w:rPr>
            </w:pPr>
          </w:p>
        </w:tc>
        <w:tc>
          <w:tcPr>
            <w:tcW w:w="720" w:type="dxa"/>
            <w:vMerge/>
            <w:tcBorders>
              <w:top w:val="single" w:sz="4" w:space="0" w:color="666699"/>
              <w:left w:val="single" w:sz="4" w:space="0" w:color="666699"/>
              <w:bottom w:val="single" w:sz="4" w:space="0" w:color="666699"/>
              <w:right w:val="single" w:sz="4" w:space="0" w:color="666699"/>
            </w:tcBorders>
            <w:vAlign w:val="center"/>
            <w:hideMark/>
          </w:tcPr>
          <w:p w14:paraId="3FC46F54" w14:textId="77777777" w:rsidR="00D622FA" w:rsidRPr="00EE430C" w:rsidRDefault="00D622FA" w:rsidP="00D622FA">
            <w:pPr>
              <w:rPr>
                <w:sz w:val="18"/>
                <w:szCs w:val="18"/>
                <w:lang w:val="es-ES_tradnl"/>
              </w:rPr>
            </w:pPr>
          </w:p>
        </w:tc>
        <w:tc>
          <w:tcPr>
            <w:tcW w:w="1278" w:type="dxa"/>
            <w:tcBorders>
              <w:top w:val="single" w:sz="4" w:space="0" w:color="666699"/>
              <w:left w:val="single" w:sz="4" w:space="0" w:color="666699"/>
              <w:bottom w:val="single" w:sz="4" w:space="0" w:color="666699"/>
              <w:right w:val="single" w:sz="4" w:space="0" w:color="666699"/>
            </w:tcBorders>
            <w:vAlign w:val="center"/>
            <w:hideMark/>
          </w:tcPr>
          <w:p w14:paraId="6DEFBEC8" w14:textId="51A23062" w:rsidR="00D622FA" w:rsidRPr="00EE430C" w:rsidRDefault="00D622FA" w:rsidP="00D622FA">
            <w:pPr>
              <w:spacing w:afterLines="20" w:after="48"/>
              <w:jc w:val="left"/>
              <w:rPr>
                <w:sz w:val="18"/>
                <w:szCs w:val="18"/>
                <w:lang w:val="es-ES_tradnl"/>
              </w:rPr>
            </w:pPr>
            <w:r w:rsidRPr="00EE430C">
              <w:rPr>
                <w:sz w:val="18"/>
                <w:szCs w:val="18"/>
                <w:lang w:val="es-ES_tradnl"/>
              </w:rPr>
              <w:t>Gastos de apoyo</w:t>
            </w:r>
          </w:p>
        </w:tc>
        <w:tc>
          <w:tcPr>
            <w:tcW w:w="709" w:type="dxa"/>
            <w:tcBorders>
              <w:top w:val="single" w:sz="4" w:space="0" w:color="666699"/>
              <w:left w:val="single" w:sz="4" w:space="0" w:color="666699"/>
              <w:bottom w:val="single" w:sz="4" w:space="0" w:color="666699"/>
              <w:right w:val="single" w:sz="4" w:space="0" w:color="666699"/>
            </w:tcBorders>
            <w:hideMark/>
          </w:tcPr>
          <w:p w14:paraId="2176F39F"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567" w:type="dxa"/>
            <w:tcBorders>
              <w:top w:val="single" w:sz="4" w:space="0" w:color="666699"/>
              <w:left w:val="single" w:sz="4" w:space="0" w:color="666699"/>
              <w:bottom w:val="single" w:sz="4" w:space="0" w:color="666699"/>
              <w:right w:val="single" w:sz="4" w:space="0" w:color="666699"/>
            </w:tcBorders>
            <w:hideMark/>
          </w:tcPr>
          <w:p w14:paraId="6B6CE311"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09" w:type="dxa"/>
            <w:tcBorders>
              <w:top w:val="single" w:sz="4" w:space="0" w:color="666699"/>
              <w:left w:val="single" w:sz="4" w:space="0" w:color="666699"/>
              <w:bottom w:val="single" w:sz="4" w:space="0" w:color="666699"/>
              <w:right w:val="single" w:sz="4" w:space="0" w:color="666699"/>
            </w:tcBorders>
            <w:hideMark/>
          </w:tcPr>
          <w:p w14:paraId="4B4FE7E1" w14:textId="4AC9AF0B"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8</w:t>
            </w:r>
            <w:r w:rsidR="0016015B" w:rsidRPr="00EE430C">
              <w:rPr>
                <w:color w:val="000000"/>
                <w:sz w:val="18"/>
                <w:szCs w:val="18"/>
                <w:lang w:val="es-ES_tradnl" w:eastAsia="en-CA"/>
              </w:rPr>
              <w:t> </w:t>
            </w:r>
            <w:r w:rsidRPr="00EE430C">
              <w:rPr>
                <w:color w:val="000000"/>
                <w:sz w:val="18"/>
                <w:szCs w:val="18"/>
                <w:lang w:val="es-ES_tradnl" w:eastAsia="en-CA"/>
              </w:rPr>
              <w:t>658</w:t>
            </w:r>
          </w:p>
        </w:tc>
        <w:tc>
          <w:tcPr>
            <w:tcW w:w="709" w:type="dxa"/>
            <w:tcBorders>
              <w:top w:val="single" w:sz="4" w:space="0" w:color="666699"/>
              <w:left w:val="single" w:sz="4" w:space="0" w:color="666699"/>
              <w:bottom w:val="single" w:sz="4" w:space="0" w:color="666699"/>
              <w:right w:val="single" w:sz="4" w:space="0" w:color="666699"/>
            </w:tcBorders>
            <w:hideMark/>
          </w:tcPr>
          <w:p w14:paraId="537F815F"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655" w:type="dxa"/>
            <w:tcBorders>
              <w:top w:val="single" w:sz="4" w:space="0" w:color="666699"/>
              <w:left w:val="single" w:sz="4" w:space="0" w:color="666699"/>
              <w:bottom w:val="single" w:sz="4" w:space="0" w:color="666699"/>
              <w:right w:val="single" w:sz="4" w:space="0" w:color="666699"/>
            </w:tcBorders>
            <w:hideMark/>
          </w:tcPr>
          <w:p w14:paraId="5D930329"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62" w:type="dxa"/>
            <w:tcBorders>
              <w:top w:val="single" w:sz="4" w:space="0" w:color="666699"/>
              <w:left w:val="single" w:sz="4" w:space="0" w:color="666699"/>
              <w:bottom w:val="single" w:sz="4" w:space="0" w:color="666699"/>
              <w:right w:val="single" w:sz="4" w:space="0" w:color="666699"/>
            </w:tcBorders>
            <w:hideMark/>
          </w:tcPr>
          <w:p w14:paraId="6BED1A14" w14:textId="46E3C163"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2</w:t>
            </w:r>
            <w:r w:rsidR="0016015B" w:rsidRPr="00EE430C">
              <w:rPr>
                <w:color w:val="000000"/>
                <w:sz w:val="18"/>
                <w:szCs w:val="18"/>
                <w:lang w:val="es-ES_tradnl" w:eastAsia="en-CA"/>
              </w:rPr>
              <w:t> </w:t>
            </w:r>
            <w:r w:rsidRPr="00EE430C">
              <w:rPr>
                <w:color w:val="000000"/>
                <w:sz w:val="18"/>
                <w:szCs w:val="18"/>
                <w:lang w:val="es-ES_tradnl" w:eastAsia="en-CA"/>
              </w:rPr>
              <w:t>495</w:t>
            </w:r>
          </w:p>
        </w:tc>
        <w:tc>
          <w:tcPr>
            <w:tcW w:w="567" w:type="dxa"/>
            <w:tcBorders>
              <w:top w:val="single" w:sz="4" w:space="0" w:color="666699"/>
              <w:left w:val="single" w:sz="4" w:space="0" w:color="666699"/>
              <w:bottom w:val="single" w:sz="4" w:space="0" w:color="666699"/>
              <w:right w:val="single" w:sz="4" w:space="0" w:color="666699"/>
            </w:tcBorders>
            <w:hideMark/>
          </w:tcPr>
          <w:p w14:paraId="020E5779"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05" w:type="dxa"/>
            <w:tcBorders>
              <w:top w:val="single" w:sz="4" w:space="0" w:color="666699"/>
              <w:left w:val="single" w:sz="4" w:space="0" w:color="666699"/>
              <w:bottom w:val="single" w:sz="4" w:space="0" w:color="666699"/>
              <w:right w:val="single" w:sz="4" w:space="0" w:color="666699"/>
            </w:tcBorders>
          </w:tcPr>
          <w:p w14:paraId="7B3E6723" w14:textId="77777777" w:rsidR="00D622FA" w:rsidRPr="00EE430C" w:rsidRDefault="00D622FA" w:rsidP="00D622FA">
            <w:pPr>
              <w:spacing w:afterLines="20" w:after="48"/>
              <w:jc w:val="right"/>
              <w:rPr>
                <w:color w:val="000000"/>
                <w:sz w:val="18"/>
                <w:szCs w:val="18"/>
                <w:lang w:val="es-ES_tradnl" w:eastAsia="en-CA"/>
              </w:rPr>
            </w:pPr>
          </w:p>
        </w:tc>
        <w:tc>
          <w:tcPr>
            <w:tcW w:w="711" w:type="dxa"/>
            <w:tcBorders>
              <w:top w:val="single" w:sz="4" w:space="0" w:color="666699"/>
              <w:left w:val="single" w:sz="4" w:space="0" w:color="666699"/>
              <w:bottom w:val="single" w:sz="4" w:space="0" w:color="666699"/>
              <w:right w:val="single" w:sz="4" w:space="0" w:color="666699"/>
            </w:tcBorders>
            <w:hideMark/>
          </w:tcPr>
          <w:p w14:paraId="2407B409" w14:textId="5D80ECA3"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1</w:t>
            </w:r>
            <w:r w:rsidR="0016015B" w:rsidRPr="00EE430C">
              <w:rPr>
                <w:color w:val="000000"/>
                <w:sz w:val="18"/>
                <w:szCs w:val="18"/>
                <w:lang w:val="es-ES_tradnl" w:eastAsia="en-CA"/>
              </w:rPr>
              <w:t> </w:t>
            </w:r>
            <w:r w:rsidRPr="00EE430C">
              <w:rPr>
                <w:color w:val="000000"/>
                <w:sz w:val="18"/>
                <w:szCs w:val="18"/>
                <w:lang w:val="es-ES_tradnl" w:eastAsia="en-CA"/>
              </w:rPr>
              <w:t>663</w:t>
            </w:r>
          </w:p>
        </w:tc>
        <w:tc>
          <w:tcPr>
            <w:tcW w:w="610" w:type="dxa"/>
            <w:tcBorders>
              <w:top w:val="single" w:sz="4" w:space="0" w:color="666699"/>
              <w:left w:val="single" w:sz="4" w:space="0" w:color="666699"/>
              <w:bottom w:val="single" w:sz="4" w:space="0" w:color="666699"/>
              <w:right w:val="single" w:sz="4" w:space="0" w:color="666699"/>
            </w:tcBorders>
            <w:hideMark/>
          </w:tcPr>
          <w:p w14:paraId="569293A9"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51" w:type="dxa"/>
            <w:tcBorders>
              <w:top w:val="single" w:sz="4" w:space="0" w:color="666699"/>
              <w:left w:val="single" w:sz="4" w:space="0" w:color="666699"/>
              <w:bottom w:val="single" w:sz="4" w:space="0" w:color="666699"/>
              <w:right w:val="single" w:sz="4" w:space="0" w:color="666699"/>
            </w:tcBorders>
            <w:hideMark/>
          </w:tcPr>
          <w:p w14:paraId="5037A4CB" w14:textId="2D25DB6C"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rPr>
              <w:t>12</w:t>
            </w:r>
            <w:r w:rsidR="0016015B" w:rsidRPr="00EE430C">
              <w:rPr>
                <w:color w:val="000000"/>
                <w:sz w:val="18"/>
                <w:szCs w:val="18"/>
                <w:lang w:val="es-ES_tradnl"/>
              </w:rPr>
              <w:t> </w:t>
            </w:r>
            <w:r w:rsidRPr="00EE430C">
              <w:rPr>
                <w:color w:val="000000"/>
                <w:sz w:val="18"/>
                <w:szCs w:val="18"/>
                <w:lang w:val="es-ES_tradnl"/>
              </w:rPr>
              <w:t>816</w:t>
            </w:r>
          </w:p>
        </w:tc>
      </w:tr>
      <w:tr w:rsidR="00D622FA" w:rsidRPr="00EE430C" w14:paraId="18D48618" w14:textId="77777777" w:rsidTr="007D63A4">
        <w:trPr>
          <w:trHeight w:val="357"/>
        </w:trPr>
        <w:tc>
          <w:tcPr>
            <w:tcW w:w="1710" w:type="dxa"/>
            <w:gridSpan w:val="2"/>
            <w:vMerge w:val="restart"/>
            <w:tcBorders>
              <w:top w:val="single" w:sz="4" w:space="0" w:color="666699"/>
              <w:left w:val="single" w:sz="4" w:space="0" w:color="666699"/>
              <w:bottom w:val="single" w:sz="4" w:space="0" w:color="666699"/>
              <w:right w:val="single" w:sz="4" w:space="0" w:color="666699"/>
            </w:tcBorders>
            <w:hideMark/>
          </w:tcPr>
          <w:p w14:paraId="5175A5D2" w14:textId="0A8D8661" w:rsidR="00D622FA" w:rsidRPr="00EE430C" w:rsidRDefault="00D622FA" w:rsidP="00D622FA">
            <w:pPr>
              <w:spacing w:afterLines="20" w:after="48"/>
              <w:jc w:val="left"/>
              <w:rPr>
                <w:sz w:val="18"/>
                <w:szCs w:val="18"/>
                <w:lang w:val="es-ES_tradnl"/>
              </w:rPr>
            </w:pPr>
            <w:r w:rsidRPr="00EE430C">
              <w:rPr>
                <w:sz w:val="18"/>
                <w:szCs w:val="18"/>
                <w:lang w:val="es-ES_tradnl"/>
              </w:rPr>
              <w:t>Fondos aprobados por el Comité Ejecutivo ($EUA))</w:t>
            </w:r>
          </w:p>
        </w:tc>
        <w:tc>
          <w:tcPr>
            <w:tcW w:w="1278" w:type="dxa"/>
            <w:tcBorders>
              <w:top w:val="single" w:sz="4" w:space="0" w:color="666699"/>
              <w:left w:val="single" w:sz="4" w:space="0" w:color="666699"/>
              <w:bottom w:val="single" w:sz="4" w:space="0" w:color="666699"/>
              <w:right w:val="single" w:sz="4" w:space="0" w:color="666699"/>
            </w:tcBorders>
            <w:vAlign w:val="center"/>
            <w:hideMark/>
          </w:tcPr>
          <w:p w14:paraId="29673D96" w14:textId="5A1B9F33" w:rsidR="00D622FA" w:rsidRPr="00EE430C" w:rsidRDefault="00D622FA" w:rsidP="00D622FA">
            <w:pPr>
              <w:spacing w:afterLines="20" w:after="48"/>
              <w:jc w:val="left"/>
              <w:rPr>
                <w:sz w:val="18"/>
                <w:szCs w:val="18"/>
                <w:lang w:val="es-ES_tradnl"/>
              </w:rPr>
            </w:pPr>
            <w:r w:rsidRPr="00EE430C">
              <w:rPr>
                <w:sz w:val="18"/>
                <w:szCs w:val="18"/>
                <w:lang w:val="es-ES_tradnl"/>
              </w:rPr>
              <w:t>Costos del proyecto</w:t>
            </w:r>
          </w:p>
        </w:tc>
        <w:tc>
          <w:tcPr>
            <w:tcW w:w="709" w:type="dxa"/>
            <w:tcBorders>
              <w:top w:val="single" w:sz="4" w:space="0" w:color="666699"/>
              <w:left w:val="single" w:sz="4" w:space="0" w:color="666699"/>
              <w:bottom w:val="single" w:sz="4" w:space="0" w:color="666699"/>
              <w:right w:val="single" w:sz="4" w:space="0" w:color="666699"/>
            </w:tcBorders>
            <w:hideMark/>
          </w:tcPr>
          <w:p w14:paraId="78B27B3B" w14:textId="0CC494D0"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350</w:t>
            </w:r>
            <w:r w:rsidR="0016015B" w:rsidRPr="00EE430C">
              <w:rPr>
                <w:color w:val="000000"/>
                <w:sz w:val="18"/>
                <w:szCs w:val="18"/>
                <w:lang w:val="es-ES_tradnl" w:eastAsia="en-CA"/>
              </w:rPr>
              <w:t> </w:t>
            </w:r>
            <w:r w:rsidRPr="00EE430C">
              <w:rPr>
                <w:color w:val="000000"/>
                <w:sz w:val="18"/>
                <w:szCs w:val="18"/>
                <w:lang w:val="es-ES_tradnl" w:eastAsia="en-CA"/>
              </w:rPr>
              <w:t>601</w:t>
            </w:r>
          </w:p>
        </w:tc>
        <w:tc>
          <w:tcPr>
            <w:tcW w:w="567" w:type="dxa"/>
            <w:tcBorders>
              <w:top w:val="single" w:sz="4" w:space="0" w:color="666699"/>
              <w:left w:val="single" w:sz="4" w:space="0" w:color="666699"/>
              <w:bottom w:val="single" w:sz="4" w:space="0" w:color="666699"/>
              <w:right w:val="single" w:sz="4" w:space="0" w:color="666699"/>
            </w:tcBorders>
            <w:hideMark/>
          </w:tcPr>
          <w:p w14:paraId="722E7B2B"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09" w:type="dxa"/>
            <w:tcBorders>
              <w:top w:val="single" w:sz="4" w:space="0" w:color="666699"/>
              <w:left w:val="single" w:sz="4" w:space="0" w:color="666699"/>
              <w:bottom w:val="single" w:sz="4" w:space="0" w:color="666699"/>
              <w:right w:val="single" w:sz="4" w:space="0" w:color="666699"/>
            </w:tcBorders>
            <w:hideMark/>
          </w:tcPr>
          <w:p w14:paraId="7C3820D2"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09" w:type="dxa"/>
            <w:tcBorders>
              <w:top w:val="single" w:sz="4" w:space="0" w:color="666699"/>
              <w:left w:val="single" w:sz="4" w:space="0" w:color="666699"/>
              <w:bottom w:val="single" w:sz="4" w:space="0" w:color="666699"/>
              <w:right w:val="single" w:sz="4" w:space="0" w:color="666699"/>
            </w:tcBorders>
            <w:hideMark/>
          </w:tcPr>
          <w:p w14:paraId="10501067"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655" w:type="dxa"/>
            <w:tcBorders>
              <w:top w:val="single" w:sz="4" w:space="0" w:color="666699"/>
              <w:left w:val="single" w:sz="4" w:space="0" w:color="666699"/>
              <w:bottom w:val="single" w:sz="4" w:space="0" w:color="666699"/>
              <w:right w:val="single" w:sz="4" w:space="0" w:color="666699"/>
            </w:tcBorders>
            <w:hideMark/>
          </w:tcPr>
          <w:p w14:paraId="6A91F97C"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62" w:type="dxa"/>
            <w:tcBorders>
              <w:top w:val="single" w:sz="4" w:space="0" w:color="666699"/>
              <w:left w:val="single" w:sz="4" w:space="0" w:color="666699"/>
              <w:bottom w:val="single" w:sz="4" w:space="0" w:color="666699"/>
              <w:right w:val="single" w:sz="4" w:space="0" w:color="666699"/>
            </w:tcBorders>
            <w:hideMark/>
          </w:tcPr>
          <w:p w14:paraId="7D1D017B"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567" w:type="dxa"/>
            <w:tcBorders>
              <w:top w:val="single" w:sz="4" w:space="0" w:color="666699"/>
              <w:left w:val="single" w:sz="4" w:space="0" w:color="666699"/>
              <w:bottom w:val="single" w:sz="4" w:space="0" w:color="666699"/>
              <w:right w:val="single" w:sz="4" w:space="0" w:color="666699"/>
            </w:tcBorders>
            <w:hideMark/>
          </w:tcPr>
          <w:p w14:paraId="5CCEBA0D"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05" w:type="dxa"/>
            <w:tcBorders>
              <w:top w:val="single" w:sz="4" w:space="0" w:color="666699"/>
              <w:left w:val="single" w:sz="4" w:space="0" w:color="666699"/>
              <w:bottom w:val="single" w:sz="4" w:space="0" w:color="666699"/>
              <w:right w:val="single" w:sz="4" w:space="0" w:color="666699"/>
            </w:tcBorders>
            <w:hideMark/>
          </w:tcPr>
          <w:p w14:paraId="01C473FF"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68A2A6FF"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610" w:type="dxa"/>
            <w:tcBorders>
              <w:top w:val="single" w:sz="4" w:space="0" w:color="666699"/>
              <w:left w:val="single" w:sz="4" w:space="0" w:color="666699"/>
              <w:bottom w:val="single" w:sz="4" w:space="0" w:color="666699"/>
              <w:right w:val="single" w:sz="4" w:space="0" w:color="666699"/>
            </w:tcBorders>
            <w:hideMark/>
          </w:tcPr>
          <w:p w14:paraId="42ED68AB"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51" w:type="dxa"/>
            <w:tcBorders>
              <w:top w:val="single" w:sz="4" w:space="0" w:color="666699"/>
              <w:left w:val="single" w:sz="4" w:space="0" w:color="666699"/>
              <w:bottom w:val="single" w:sz="4" w:space="0" w:color="666699"/>
              <w:right w:val="single" w:sz="4" w:space="0" w:color="666699"/>
            </w:tcBorders>
            <w:hideMark/>
          </w:tcPr>
          <w:p w14:paraId="28D54569" w14:textId="117ADF62"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350</w:t>
            </w:r>
            <w:r w:rsidR="0016015B" w:rsidRPr="00EE430C">
              <w:rPr>
                <w:color w:val="000000"/>
                <w:sz w:val="18"/>
                <w:szCs w:val="18"/>
                <w:lang w:val="es-ES_tradnl" w:eastAsia="en-CA"/>
              </w:rPr>
              <w:t> </w:t>
            </w:r>
            <w:r w:rsidRPr="00EE430C">
              <w:rPr>
                <w:color w:val="000000"/>
                <w:sz w:val="18"/>
                <w:szCs w:val="18"/>
                <w:lang w:val="es-ES_tradnl" w:eastAsia="en-CA"/>
              </w:rPr>
              <w:t>601</w:t>
            </w:r>
          </w:p>
        </w:tc>
      </w:tr>
      <w:tr w:rsidR="00D622FA" w:rsidRPr="00EE430C" w14:paraId="6F97597B" w14:textId="77777777" w:rsidTr="007D63A4">
        <w:trPr>
          <w:trHeight w:val="357"/>
        </w:trPr>
        <w:tc>
          <w:tcPr>
            <w:tcW w:w="1710" w:type="dxa"/>
            <w:gridSpan w:val="2"/>
            <w:vMerge/>
            <w:tcBorders>
              <w:top w:val="single" w:sz="4" w:space="0" w:color="666699"/>
              <w:left w:val="single" w:sz="4" w:space="0" w:color="666699"/>
              <w:bottom w:val="single" w:sz="4" w:space="0" w:color="666699"/>
              <w:right w:val="single" w:sz="4" w:space="0" w:color="666699"/>
            </w:tcBorders>
            <w:vAlign w:val="center"/>
            <w:hideMark/>
          </w:tcPr>
          <w:p w14:paraId="2C28FBFF" w14:textId="77777777" w:rsidR="00D622FA" w:rsidRPr="00EE430C" w:rsidRDefault="00D622FA" w:rsidP="00D622FA">
            <w:pPr>
              <w:rPr>
                <w:sz w:val="18"/>
                <w:szCs w:val="18"/>
                <w:lang w:val="es-ES_tradnl"/>
              </w:rPr>
            </w:pPr>
          </w:p>
        </w:tc>
        <w:tc>
          <w:tcPr>
            <w:tcW w:w="1278" w:type="dxa"/>
            <w:tcBorders>
              <w:top w:val="single" w:sz="4" w:space="0" w:color="666699"/>
              <w:left w:val="single" w:sz="4" w:space="0" w:color="666699"/>
              <w:bottom w:val="single" w:sz="4" w:space="0" w:color="666699"/>
              <w:right w:val="single" w:sz="4" w:space="0" w:color="666699"/>
            </w:tcBorders>
            <w:vAlign w:val="center"/>
            <w:hideMark/>
          </w:tcPr>
          <w:p w14:paraId="3B581EBC" w14:textId="3413497F" w:rsidR="00D622FA" w:rsidRPr="00EE430C" w:rsidRDefault="00D622FA" w:rsidP="00D622FA">
            <w:pPr>
              <w:spacing w:afterLines="20" w:after="48"/>
              <w:jc w:val="left"/>
              <w:rPr>
                <w:sz w:val="18"/>
                <w:szCs w:val="18"/>
                <w:lang w:val="es-ES_tradnl"/>
              </w:rPr>
            </w:pPr>
            <w:r w:rsidRPr="00EE430C">
              <w:rPr>
                <w:sz w:val="18"/>
                <w:szCs w:val="18"/>
                <w:lang w:val="es-ES_tradnl"/>
              </w:rPr>
              <w:t>Gastos de apoyo</w:t>
            </w:r>
          </w:p>
        </w:tc>
        <w:tc>
          <w:tcPr>
            <w:tcW w:w="709" w:type="dxa"/>
            <w:tcBorders>
              <w:top w:val="single" w:sz="4" w:space="0" w:color="666699"/>
              <w:left w:val="single" w:sz="4" w:space="0" w:color="666699"/>
              <w:bottom w:val="single" w:sz="4" w:space="0" w:color="666699"/>
              <w:right w:val="single" w:sz="4" w:space="0" w:color="666699"/>
            </w:tcBorders>
            <w:hideMark/>
          </w:tcPr>
          <w:p w14:paraId="3E9FD582" w14:textId="5923B8A8"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24</w:t>
            </w:r>
            <w:r w:rsidR="0016015B" w:rsidRPr="00EE430C">
              <w:rPr>
                <w:color w:val="000000"/>
                <w:sz w:val="18"/>
                <w:szCs w:val="18"/>
                <w:lang w:val="es-ES_tradnl" w:eastAsia="en-CA"/>
              </w:rPr>
              <w:t> </w:t>
            </w:r>
            <w:r w:rsidRPr="00EE430C">
              <w:rPr>
                <w:color w:val="000000"/>
                <w:sz w:val="18"/>
                <w:szCs w:val="18"/>
                <w:lang w:val="es-ES_tradnl" w:eastAsia="en-CA"/>
              </w:rPr>
              <w:t>542</w:t>
            </w:r>
          </w:p>
        </w:tc>
        <w:tc>
          <w:tcPr>
            <w:tcW w:w="567" w:type="dxa"/>
            <w:tcBorders>
              <w:top w:val="single" w:sz="4" w:space="0" w:color="666699"/>
              <w:left w:val="single" w:sz="4" w:space="0" w:color="666699"/>
              <w:bottom w:val="single" w:sz="4" w:space="0" w:color="666699"/>
              <w:right w:val="single" w:sz="4" w:space="0" w:color="666699"/>
            </w:tcBorders>
            <w:hideMark/>
          </w:tcPr>
          <w:p w14:paraId="14CEB372"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09" w:type="dxa"/>
            <w:tcBorders>
              <w:top w:val="single" w:sz="4" w:space="0" w:color="666699"/>
              <w:left w:val="single" w:sz="4" w:space="0" w:color="666699"/>
              <w:bottom w:val="single" w:sz="4" w:space="0" w:color="666699"/>
              <w:right w:val="single" w:sz="4" w:space="0" w:color="666699"/>
            </w:tcBorders>
            <w:hideMark/>
          </w:tcPr>
          <w:p w14:paraId="58C6E05F"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09" w:type="dxa"/>
            <w:tcBorders>
              <w:top w:val="single" w:sz="4" w:space="0" w:color="666699"/>
              <w:left w:val="single" w:sz="4" w:space="0" w:color="666699"/>
              <w:bottom w:val="single" w:sz="4" w:space="0" w:color="666699"/>
              <w:right w:val="single" w:sz="4" w:space="0" w:color="666699"/>
            </w:tcBorders>
            <w:hideMark/>
          </w:tcPr>
          <w:p w14:paraId="609A930C"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655" w:type="dxa"/>
            <w:tcBorders>
              <w:top w:val="single" w:sz="4" w:space="0" w:color="666699"/>
              <w:left w:val="single" w:sz="4" w:space="0" w:color="666699"/>
              <w:bottom w:val="single" w:sz="4" w:space="0" w:color="666699"/>
              <w:right w:val="single" w:sz="4" w:space="0" w:color="666699"/>
            </w:tcBorders>
            <w:hideMark/>
          </w:tcPr>
          <w:p w14:paraId="25081AD6"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62" w:type="dxa"/>
            <w:tcBorders>
              <w:top w:val="single" w:sz="4" w:space="0" w:color="666699"/>
              <w:left w:val="single" w:sz="4" w:space="0" w:color="666699"/>
              <w:bottom w:val="single" w:sz="4" w:space="0" w:color="666699"/>
              <w:right w:val="single" w:sz="4" w:space="0" w:color="666699"/>
            </w:tcBorders>
            <w:hideMark/>
          </w:tcPr>
          <w:p w14:paraId="42FA57A9"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567" w:type="dxa"/>
            <w:tcBorders>
              <w:top w:val="single" w:sz="4" w:space="0" w:color="666699"/>
              <w:left w:val="single" w:sz="4" w:space="0" w:color="666699"/>
              <w:bottom w:val="single" w:sz="4" w:space="0" w:color="666699"/>
              <w:right w:val="single" w:sz="4" w:space="0" w:color="666699"/>
            </w:tcBorders>
            <w:hideMark/>
          </w:tcPr>
          <w:p w14:paraId="1901D905"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05" w:type="dxa"/>
            <w:tcBorders>
              <w:top w:val="single" w:sz="4" w:space="0" w:color="666699"/>
              <w:left w:val="single" w:sz="4" w:space="0" w:color="666699"/>
              <w:bottom w:val="single" w:sz="4" w:space="0" w:color="666699"/>
              <w:right w:val="single" w:sz="4" w:space="0" w:color="666699"/>
            </w:tcBorders>
            <w:hideMark/>
          </w:tcPr>
          <w:p w14:paraId="76EF5A7F"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576FB77E"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610" w:type="dxa"/>
            <w:tcBorders>
              <w:top w:val="single" w:sz="4" w:space="0" w:color="666699"/>
              <w:left w:val="single" w:sz="4" w:space="0" w:color="666699"/>
              <w:bottom w:val="single" w:sz="4" w:space="0" w:color="666699"/>
              <w:right w:val="single" w:sz="4" w:space="0" w:color="666699"/>
            </w:tcBorders>
            <w:hideMark/>
          </w:tcPr>
          <w:p w14:paraId="73DF3244"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51" w:type="dxa"/>
            <w:tcBorders>
              <w:top w:val="single" w:sz="4" w:space="0" w:color="666699"/>
              <w:left w:val="single" w:sz="4" w:space="0" w:color="666699"/>
              <w:bottom w:val="single" w:sz="4" w:space="0" w:color="666699"/>
              <w:right w:val="single" w:sz="4" w:space="0" w:color="666699"/>
            </w:tcBorders>
            <w:hideMark/>
          </w:tcPr>
          <w:p w14:paraId="54983E35" w14:textId="41DF9603"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24</w:t>
            </w:r>
            <w:r w:rsidR="0016015B" w:rsidRPr="00EE430C">
              <w:rPr>
                <w:color w:val="000000"/>
                <w:sz w:val="18"/>
                <w:szCs w:val="18"/>
                <w:lang w:val="es-ES_tradnl" w:eastAsia="en-CA"/>
              </w:rPr>
              <w:t> </w:t>
            </w:r>
            <w:r w:rsidRPr="00EE430C">
              <w:rPr>
                <w:color w:val="000000"/>
                <w:sz w:val="18"/>
                <w:szCs w:val="18"/>
                <w:lang w:val="es-ES_tradnl" w:eastAsia="en-CA"/>
              </w:rPr>
              <w:t>542</w:t>
            </w:r>
          </w:p>
        </w:tc>
      </w:tr>
      <w:tr w:rsidR="00D622FA" w:rsidRPr="00EE430C" w14:paraId="557116CE" w14:textId="77777777" w:rsidTr="007D63A4">
        <w:trPr>
          <w:trHeight w:val="357"/>
        </w:trPr>
        <w:tc>
          <w:tcPr>
            <w:tcW w:w="1710" w:type="dxa"/>
            <w:gridSpan w:val="2"/>
            <w:vMerge w:val="restart"/>
            <w:tcBorders>
              <w:top w:val="single" w:sz="4" w:space="0" w:color="666699"/>
              <w:left w:val="single" w:sz="4" w:space="0" w:color="666699"/>
              <w:bottom w:val="single" w:sz="4" w:space="0" w:color="666699"/>
              <w:right w:val="single" w:sz="4" w:space="0" w:color="666699"/>
            </w:tcBorders>
            <w:hideMark/>
          </w:tcPr>
          <w:p w14:paraId="1C50C8E9" w14:textId="7E727A29" w:rsidR="00D622FA" w:rsidRPr="00EE430C" w:rsidRDefault="00D622FA" w:rsidP="00D622FA">
            <w:pPr>
              <w:spacing w:afterLines="20" w:after="48"/>
              <w:jc w:val="left"/>
              <w:rPr>
                <w:sz w:val="18"/>
                <w:szCs w:val="18"/>
                <w:lang w:val="es-ES_tradnl"/>
              </w:rPr>
            </w:pPr>
            <w:r w:rsidRPr="00EE430C">
              <w:rPr>
                <w:sz w:val="18"/>
                <w:szCs w:val="18"/>
                <w:lang w:val="es-ES_tradnl"/>
              </w:rPr>
              <w:t>Total de fondos recomendados para aprobación en esta reunión ($EUA)</w:t>
            </w:r>
          </w:p>
        </w:tc>
        <w:tc>
          <w:tcPr>
            <w:tcW w:w="1278" w:type="dxa"/>
            <w:tcBorders>
              <w:top w:val="single" w:sz="4" w:space="0" w:color="666699"/>
              <w:left w:val="single" w:sz="4" w:space="0" w:color="666699"/>
              <w:bottom w:val="single" w:sz="4" w:space="0" w:color="666699"/>
              <w:right w:val="single" w:sz="4" w:space="0" w:color="666699"/>
            </w:tcBorders>
            <w:vAlign w:val="center"/>
            <w:hideMark/>
          </w:tcPr>
          <w:p w14:paraId="6238449F" w14:textId="44E87B91" w:rsidR="00D622FA" w:rsidRPr="00EE430C" w:rsidRDefault="00D622FA" w:rsidP="00D622FA">
            <w:pPr>
              <w:spacing w:afterLines="20" w:after="48"/>
              <w:jc w:val="left"/>
              <w:rPr>
                <w:sz w:val="18"/>
                <w:szCs w:val="18"/>
                <w:lang w:val="es-ES_tradnl"/>
              </w:rPr>
            </w:pPr>
            <w:r w:rsidRPr="00EE430C">
              <w:rPr>
                <w:sz w:val="18"/>
                <w:szCs w:val="18"/>
                <w:lang w:val="es-ES_tradnl"/>
              </w:rPr>
              <w:t>Costos del proyecto</w:t>
            </w:r>
          </w:p>
        </w:tc>
        <w:tc>
          <w:tcPr>
            <w:tcW w:w="709" w:type="dxa"/>
            <w:tcBorders>
              <w:top w:val="single" w:sz="4" w:space="0" w:color="666699"/>
              <w:left w:val="single" w:sz="4" w:space="0" w:color="666699"/>
              <w:bottom w:val="single" w:sz="4" w:space="0" w:color="666699"/>
              <w:right w:val="single" w:sz="4" w:space="0" w:color="666699"/>
            </w:tcBorders>
            <w:hideMark/>
          </w:tcPr>
          <w:p w14:paraId="23AD6786"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567" w:type="dxa"/>
            <w:tcBorders>
              <w:top w:val="single" w:sz="4" w:space="0" w:color="666699"/>
              <w:left w:val="single" w:sz="4" w:space="0" w:color="666699"/>
              <w:bottom w:val="single" w:sz="4" w:space="0" w:color="666699"/>
              <w:right w:val="single" w:sz="4" w:space="0" w:color="666699"/>
            </w:tcBorders>
            <w:hideMark/>
          </w:tcPr>
          <w:p w14:paraId="4E693866"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09" w:type="dxa"/>
            <w:tcBorders>
              <w:top w:val="single" w:sz="4" w:space="0" w:color="666699"/>
              <w:left w:val="single" w:sz="4" w:space="0" w:color="666699"/>
              <w:bottom w:val="single" w:sz="4" w:space="0" w:color="666699"/>
              <w:right w:val="single" w:sz="4" w:space="0" w:color="666699"/>
            </w:tcBorders>
            <w:hideMark/>
          </w:tcPr>
          <w:p w14:paraId="35A58E27" w14:textId="197E81D4"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445</w:t>
            </w:r>
            <w:r w:rsidR="0016015B" w:rsidRPr="00EE430C">
              <w:rPr>
                <w:color w:val="000000"/>
                <w:sz w:val="18"/>
                <w:szCs w:val="18"/>
                <w:lang w:val="es-ES_tradnl" w:eastAsia="en-CA"/>
              </w:rPr>
              <w:t> </w:t>
            </w:r>
            <w:r w:rsidRPr="00EE430C">
              <w:rPr>
                <w:color w:val="000000"/>
                <w:sz w:val="18"/>
                <w:szCs w:val="18"/>
                <w:lang w:val="es-ES_tradnl" w:eastAsia="en-CA"/>
              </w:rPr>
              <w:t>318</w:t>
            </w:r>
          </w:p>
        </w:tc>
        <w:tc>
          <w:tcPr>
            <w:tcW w:w="709" w:type="dxa"/>
            <w:tcBorders>
              <w:top w:val="single" w:sz="4" w:space="0" w:color="666699"/>
              <w:left w:val="single" w:sz="4" w:space="0" w:color="666699"/>
              <w:bottom w:val="single" w:sz="4" w:space="0" w:color="666699"/>
              <w:right w:val="single" w:sz="4" w:space="0" w:color="666699"/>
            </w:tcBorders>
            <w:hideMark/>
          </w:tcPr>
          <w:p w14:paraId="2B4B33A1"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655" w:type="dxa"/>
            <w:tcBorders>
              <w:top w:val="single" w:sz="4" w:space="0" w:color="666699"/>
              <w:left w:val="single" w:sz="4" w:space="0" w:color="666699"/>
              <w:bottom w:val="single" w:sz="4" w:space="0" w:color="666699"/>
              <w:right w:val="single" w:sz="4" w:space="0" w:color="666699"/>
            </w:tcBorders>
            <w:hideMark/>
          </w:tcPr>
          <w:p w14:paraId="7F086992"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62" w:type="dxa"/>
            <w:tcBorders>
              <w:top w:val="single" w:sz="4" w:space="0" w:color="666699"/>
              <w:left w:val="single" w:sz="4" w:space="0" w:color="666699"/>
              <w:bottom w:val="single" w:sz="4" w:space="0" w:color="666699"/>
              <w:right w:val="single" w:sz="4" w:space="0" w:color="666699"/>
            </w:tcBorders>
            <w:hideMark/>
          </w:tcPr>
          <w:p w14:paraId="00C70E30"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567" w:type="dxa"/>
            <w:tcBorders>
              <w:top w:val="single" w:sz="4" w:space="0" w:color="666699"/>
              <w:left w:val="single" w:sz="4" w:space="0" w:color="666699"/>
              <w:bottom w:val="single" w:sz="4" w:space="0" w:color="666699"/>
              <w:right w:val="single" w:sz="4" w:space="0" w:color="666699"/>
            </w:tcBorders>
            <w:hideMark/>
          </w:tcPr>
          <w:p w14:paraId="6F77FC8F"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05" w:type="dxa"/>
            <w:tcBorders>
              <w:top w:val="single" w:sz="4" w:space="0" w:color="666699"/>
              <w:left w:val="single" w:sz="4" w:space="0" w:color="666699"/>
              <w:bottom w:val="single" w:sz="4" w:space="0" w:color="666699"/>
              <w:right w:val="single" w:sz="4" w:space="0" w:color="666699"/>
            </w:tcBorders>
            <w:hideMark/>
          </w:tcPr>
          <w:p w14:paraId="6920F1D5"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2FEA75BC"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610" w:type="dxa"/>
            <w:tcBorders>
              <w:top w:val="single" w:sz="4" w:space="0" w:color="666699"/>
              <w:left w:val="single" w:sz="4" w:space="0" w:color="666699"/>
              <w:bottom w:val="single" w:sz="4" w:space="0" w:color="666699"/>
              <w:right w:val="single" w:sz="4" w:space="0" w:color="666699"/>
            </w:tcBorders>
            <w:hideMark/>
          </w:tcPr>
          <w:p w14:paraId="50B382B7"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51" w:type="dxa"/>
            <w:tcBorders>
              <w:top w:val="single" w:sz="4" w:space="0" w:color="666699"/>
              <w:left w:val="single" w:sz="4" w:space="0" w:color="666699"/>
              <w:bottom w:val="single" w:sz="4" w:space="0" w:color="666699"/>
              <w:right w:val="single" w:sz="4" w:space="0" w:color="666699"/>
            </w:tcBorders>
            <w:hideMark/>
          </w:tcPr>
          <w:p w14:paraId="11AA8305" w14:textId="4050AA49"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445</w:t>
            </w:r>
            <w:r w:rsidR="0016015B" w:rsidRPr="00EE430C">
              <w:rPr>
                <w:color w:val="000000"/>
                <w:sz w:val="18"/>
                <w:szCs w:val="18"/>
                <w:lang w:val="es-ES_tradnl" w:eastAsia="en-CA"/>
              </w:rPr>
              <w:t> </w:t>
            </w:r>
            <w:r w:rsidRPr="00EE430C">
              <w:rPr>
                <w:color w:val="000000"/>
                <w:sz w:val="18"/>
                <w:szCs w:val="18"/>
                <w:lang w:val="es-ES_tradnl" w:eastAsia="en-CA"/>
              </w:rPr>
              <w:t>318</w:t>
            </w:r>
          </w:p>
        </w:tc>
      </w:tr>
      <w:tr w:rsidR="00D622FA" w:rsidRPr="00EE430C" w14:paraId="663D63B5" w14:textId="77777777" w:rsidTr="007D63A4">
        <w:trPr>
          <w:trHeight w:val="357"/>
        </w:trPr>
        <w:tc>
          <w:tcPr>
            <w:tcW w:w="1710" w:type="dxa"/>
            <w:gridSpan w:val="2"/>
            <w:vMerge/>
            <w:tcBorders>
              <w:top w:val="single" w:sz="4" w:space="0" w:color="666699"/>
              <w:left w:val="single" w:sz="4" w:space="0" w:color="666699"/>
              <w:bottom w:val="single" w:sz="4" w:space="0" w:color="666699"/>
              <w:right w:val="single" w:sz="4" w:space="0" w:color="666699"/>
            </w:tcBorders>
            <w:vAlign w:val="center"/>
            <w:hideMark/>
          </w:tcPr>
          <w:p w14:paraId="6E84BB51" w14:textId="77777777" w:rsidR="00D622FA" w:rsidRPr="00EE430C" w:rsidRDefault="00D622FA" w:rsidP="00D622FA">
            <w:pPr>
              <w:rPr>
                <w:sz w:val="18"/>
                <w:szCs w:val="18"/>
                <w:lang w:val="es-ES_tradnl"/>
              </w:rPr>
            </w:pPr>
          </w:p>
        </w:tc>
        <w:tc>
          <w:tcPr>
            <w:tcW w:w="1278" w:type="dxa"/>
            <w:tcBorders>
              <w:top w:val="single" w:sz="4" w:space="0" w:color="666699"/>
              <w:left w:val="single" w:sz="4" w:space="0" w:color="666699"/>
              <w:bottom w:val="single" w:sz="4" w:space="0" w:color="666699"/>
              <w:right w:val="single" w:sz="4" w:space="0" w:color="666699"/>
            </w:tcBorders>
            <w:vAlign w:val="center"/>
            <w:hideMark/>
          </w:tcPr>
          <w:p w14:paraId="75131480" w14:textId="43E68827" w:rsidR="00D622FA" w:rsidRPr="00EE430C" w:rsidRDefault="00D622FA" w:rsidP="00D622FA">
            <w:pPr>
              <w:spacing w:afterLines="20" w:after="48"/>
              <w:jc w:val="left"/>
              <w:rPr>
                <w:sz w:val="18"/>
                <w:szCs w:val="18"/>
                <w:lang w:val="es-ES_tradnl"/>
              </w:rPr>
            </w:pPr>
            <w:r w:rsidRPr="00EE430C">
              <w:rPr>
                <w:sz w:val="18"/>
                <w:szCs w:val="18"/>
                <w:lang w:val="es-ES_tradnl"/>
              </w:rPr>
              <w:t>Gastos de apoyo</w:t>
            </w:r>
          </w:p>
        </w:tc>
        <w:tc>
          <w:tcPr>
            <w:tcW w:w="709" w:type="dxa"/>
            <w:tcBorders>
              <w:top w:val="single" w:sz="4" w:space="0" w:color="666699"/>
              <w:left w:val="single" w:sz="4" w:space="0" w:color="666699"/>
              <w:bottom w:val="single" w:sz="4" w:space="0" w:color="666699"/>
              <w:right w:val="single" w:sz="4" w:space="0" w:color="666699"/>
            </w:tcBorders>
            <w:hideMark/>
          </w:tcPr>
          <w:p w14:paraId="780658ED"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567" w:type="dxa"/>
            <w:tcBorders>
              <w:top w:val="single" w:sz="4" w:space="0" w:color="666699"/>
              <w:left w:val="single" w:sz="4" w:space="0" w:color="666699"/>
              <w:bottom w:val="single" w:sz="4" w:space="0" w:color="666699"/>
              <w:right w:val="single" w:sz="4" w:space="0" w:color="666699"/>
            </w:tcBorders>
            <w:hideMark/>
          </w:tcPr>
          <w:p w14:paraId="268E61A1"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09" w:type="dxa"/>
            <w:tcBorders>
              <w:top w:val="single" w:sz="4" w:space="0" w:color="666699"/>
              <w:left w:val="single" w:sz="4" w:space="0" w:color="666699"/>
              <w:bottom w:val="single" w:sz="4" w:space="0" w:color="666699"/>
              <w:right w:val="single" w:sz="4" w:space="0" w:color="666699"/>
            </w:tcBorders>
            <w:hideMark/>
          </w:tcPr>
          <w:p w14:paraId="3F4415C3" w14:textId="5D647929"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33</w:t>
            </w:r>
            <w:r w:rsidR="0016015B" w:rsidRPr="00EE430C">
              <w:rPr>
                <w:color w:val="000000"/>
                <w:sz w:val="18"/>
                <w:szCs w:val="18"/>
                <w:lang w:val="es-ES_tradnl" w:eastAsia="en-CA"/>
              </w:rPr>
              <w:t> </w:t>
            </w:r>
            <w:r w:rsidRPr="00EE430C">
              <w:rPr>
                <w:color w:val="000000"/>
                <w:sz w:val="18"/>
                <w:szCs w:val="18"/>
                <w:lang w:val="es-ES_tradnl" w:eastAsia="en-CA"/>
              </w:rPr>
              <w:t>096</w:t>
            </w:r>
          </w:p>
        </w:tc>
        <w:tc>
          <w:tcPr>
            <w:tcW w:w="709" w:type="dxa"/>
            <w:tcBorders>
              <w:top w:val="single" w:sz="4" w:space="0" w:color="666699"/>
              <w:left w:val="single" w:sz="4" w:space="0" w:color="666699"/>
              <w:bottom w:val="single" w:sz="4" w:space="0" w:color="666699"/>
              <w:right w:val="single" w:sz="4" w:space="0" w:color="666699"/>
            </w:tcBorders>
            <w:hideMark/>
          </w:tcPr>
          <w:p w14:paraId="32039D20"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655" w:type="dxa"/>
            <w:tcBorders>
              <w:top w:val="single" w:sz="4" w:space="0" w:color="666699"/>
              <w:left w:val="single" w:sz="4" w:space="0" w:color="666699"/>
              <w:bottom w:val="single" w:sz="4" w:space="0" w:color="666699"/>
              <w:right w:val="single" w:sz="4" w:space="0" w:color="666699"/>
            </w:tcBorders>
            <w:hideMark/>
          </w:tcPr>
          <w:p w14:paraId="4FAFB2CF"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62" w:type="dxa"/>
            <w:tcBorders>
              <w:top w:val="single" w:sz="4" w:space="0" w:color="666699"/>
              <w:left w:val="single" w:sz="4" w:space="0" w:color="666699"/>
              <w:bottom w:val="single" w:sz="4" w:space="0" w:color="666699"/>
              <w:right w:val="single" w:sz="4" w:space="0" w:color="666699"/>
            </w:tcBorders>
            <w:hideMark/>
          </w:tcPr>
          <w:p w14:paraId="226B9567"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567" w:type="dxa"/>
            <w:tcBorders>
              <w:top w:val="single" w:sz="4" w:space="0" w:color="666699"/>
              <w:left w:val="single" w:sz="4" w:space="0" w:color="666699"/>
              <w:bottom w:val="single" w:sz="4" w:space="0" w:color="666699"/>
              <w:right w:val="single" w:sz="4" w:space="0" w:color="666699"/>
            </w:tcBorders>
            <w:hideMark/>
          </w:tcPr>
          <w:p w14:paraId="144F60F8"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05" w:type="dxa"/>
            <w:tcBorders>
              <w:top w:val="single" w:sz="4" w:space="0" w:color="666699"/>
              <w:left w:val="single" w:sz="4" w:space="0" w:color="666699"/>
              <w:bottom w:val="single" w:sz="4" w:space="0" w:color="666699"/>
              <w:right w:val="single" w:sz="4" w:space="0" w:color="666699"/>
            </w:tcBorders>
            <w:hideMark/>
          </w:tcPr>
          <w:p w14:paraId="4447C7AF"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0C46A41"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610" w:type="dxa"/>
            <w:tcBorders>
              <w:top w:val="single" w:sz="4" w:space="0" w:color="666699"/>
              <w:left w:val="single" w:sz="4" w:space="0" w:color="666699"/>
              <w:bottom w:val="single" w:sz="4" w:space="0" w:color="666699"/>
              <w:right w:val="single" w:sz="4" w:space="0" w:color="666699"/>
            </w:tcBorders>
            <w:hideMark/>
          </w:tcPr>
          <w:p w14:paraId="5A2D05BF" w14:textId="77777777"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0</w:t>
            </w:r>
          </w:p>
        </w:tc>
        <w:tc>
          <w:tcPr>
            <w:tcW w:w="851" w:type="dxa"/>
            <w:tcBorders>
              <w:top w:val="single" w:sz="4" w:space="0" w:color="666699"/>
              <w:left w:val="single" w:sz="4" w:space="0" w:color="666699"/>
              <w:bottom w:val="single" w:sz="4" w:space="0" w:color="666699"/>
              <w:right w:val="single" w:sz="4" w:space="0" w:color="666699"/>
            </w:tcBorders>
            <w:hideMark/>
          </w:tcPr>
          <w:p w14:paraId="0C424AD4" w14:textId="0F1195E6" w:rsidR="00D622FA" w:rsidRPr="00EE430C" w:rsidRDefault="00D622FA" w:rsidP="00D622FA">
            <w:pPr>
              <w:spacing w:afterLines="20" w:after="48"/>
              <w:jc w:val="right"/>
              <w:rPr>
                <w:color w:val="000000"/>
                <w:sz w:val="18"/>
                <w:szCs w:val="18"/>
                <w:lang w:val="es-ES_tradnl" w:eastAsia="en-CA"/>
              </w:rPr>
            </w:pPr>
            <w:r w:rsidRPr="00EE430C">
              <w:rPr>
                <w:color w:val="000000"/>
                <w:sz w:val="18"/>
                <w:szCs w:val="18"/>
                <w:lang w:val="es-ES_tradnl" w:eastAsia="en-CA"/>
              </w:rPr>
              <w:t>31</w:t>
            </w:r>
            <w:r w:rsidR="0016015B" w:rsidRPr="00EE430C">
              <w:rPr>
                <w:color w:val="000000"/>
                <w:sz w:val="18"/>
                <w:szCs w:val="18"/>
                <w:lang w:val="es-ES_tradnl" w:eastAsia="en-CA"/>
              </w:rPr>
              <w:t> </w:t>
            </w:r>
            <w:r w:rsidRPr="00EE430C">
              <w:rPr>
                <w:color w:val="000000"/>
                <w:sz w:val="18"/>
                <w:szCs w:val="18"/>
                <w:lang w:val="es-ES_tradnl" w:eastAsia="en-CA"/>
              </w:rPr>
              <w:t>172</w:t>
            </w:r>
          </w:p>
        </w:tc>
      </w:tr>
    </w:tbl>
    <w:p w14:paraId="5C26F589" w14:textId="551197BD" w:rsidR="002E1CF5" w:rsidRPr="00EE430C" w:rsidRDefault="002E1CF5" w:rsidP="002E1CF5">
      <w:pPr>
        <w:jc w:val="left"/>
        <w:rPr>
          <w:sz w:val="16"/>
          <w:szCs w:val="16"/>
          <w:lang w:val="es-ES_tradnl"/>
        </w:rPr>
      </w:pPr>
      <w:r w:rsidRPr="00EE430C">
        <w:rPr>
          <w:sz w:val="16"/>
          <w:szCs w:val="16"/>
          <w:lang w:val="es-ES_tradnl"/>
        </w:rPr>
        <w:t xml:space="preserve">* </w:t>
      </w:r>
      <w:r w:rsidR="00D622FA" w:rsidRPr="00EE430C">
        <w:rPr>
          <w:sz w:val="16"/>
          <w:szCs w:val="16"/>
          <w:lang w:val="es-ES_tradnl"/>
        </w:rPr>
        <w:t xml:space="preserve">Refleja los datos </w:t>
      </w:r>
      <w:r w:rsidR="00B97AD8" w:rsidRPr="00EE430C">
        <w:rPr>
          <w:sz w:val="16"/>
          <w:szCs w:val="16"/>
          <w:lang w:val="es-ES_tradnl"/>
        </w:rPr>
        <w:t xml:space="preserve">que figuran </w:t>
      </w:r>
      <w:r w:rsidR="00D622FA" w:rsidRPr="00EE430C">
        <w:rPr>
          <w:sz w:val="16"/>
          <w:szCs w:val="16"/>
          <w:lang w:val="es-ES_tradnl"/>
        </w:rPr>
        <w:t>en el convenio revisado que se aprobará</w:t>
      </w:r>
      <w:r w:rsidRPr="00EE430C">
        <w:rPr>
          <w:sz w:val="16"/>
          <w:szCs w:val="16"/>
          <w:lang w:val="es-ES_tradnl"/>
        </w:rPr>
        <w:t>.</w:t>
      </w:r>
    </w:p>
    <w:p w14:paraId="5DA6805B" w14:textId="0DE7D1CA" w:rsidR="002E1CF5" w:rsidRPr="00EE430C" w:rsidRDefault="002E1CF5" w:rsidP="002E1CF5">
      <w:pPr>
        <w:jc w:val="left"/>
        <w:rPr>
          <w:sz w:val="16"/>
          <w:szCs w:val="16"/>
          <w:lang w:val="es-ES_tradnl"/>
        </w:rPr>
      </w:pPr>
      <w:r w:rsidRPr="00EE430C">
        <w:rPr>
          <w:sz w:val="16"/>
          <w:szCs w:val="16"/>
          <w:lang w:val="es-ES_tradnl"/>
        </w:rPr>
        <w:t xml:space="preserve">** </w:t>
      </w:r>
      <w:r w:rsidR="00D622FA" w:rsidRPr="00EE430C">
        <w:rPr>
          <w:sz w:val="16"/>
          <w:szCs w:val="16"/>
          <w:lang w:val="es-ES_tradnl"/>
        </w:rPr>
        <w:t xml:space="preserve">El Gobierno </w:t>
      </w:r>
      <w:r w:rsidR="00B92944" w:rsidRPr="00EE430C">
        <w:rPr>
          <w:sz w:val="16"/>
          <w:szCs w:val="16"/>
          <w:lang w:val="es-ES_tradnl"/>
        </w:rPr>
        <w:t>del Uruguay</w:t>
      </w:r>
      <w:r w:rsidR="00D622FA" w:rsidRPr="00EE430C">
        <w:rPr>
          <w:sz w:val="16"/>
          <w:szCs w:val="16"/>
          <w:lang w:val="es-ES_tradnl"/>
        </w:rPr>
        <w:t xml:space="preserve"> solicitó que la ONUDI </w:t>
      </w:r>
      <w:r w:rsidR="00B97AD8" w:rsidRPr="00EE430C">
        <w:rPr>
          <w:sz w:val="16"/>
          <w:szCs w:val="16"/>
          <w:lang w:val="es-ES_tradnl"/>
        </w:rPr>
        <w:t xml:space="preserve">fuera </w:t>
      </w:r>
      <w:r w:rsidR="00D622FA" w:rsidRPr="00EE430C">
        <w:rPr>
          <w:sz w:val="16"/>
          <w:szCs w:val="16"/>
          <w:lang w:val="es-ES_tradnl"/>
        </w:rPr>
        <w:t>organismo de ejecución cooperante a partir de la 92ª reunión</w:t>
      </w:r>
      <w:r w:rsidRPr="00EE430C">
        <w:rPr>
          <w:sz w:val="16"/>
          <w:szCs w:val="16"/>
          <w:lang w:val="es-ES_tradnl"/>
        </w:rPr>
        <w:t>.</w:t>
      </w:r>
    </w:p>
    <w:p w14:paraId="5796F900" w14:textId="77777777" w:rsidR="002E1CF5" w:rsidRPr="00EE430C" w:rsidRDefault="002E1CF5" w:rsidP="002E1CF5">
      <w:pPr>
        <w:jc w:val="left"/>
        <w:rPr>
          <w:sz w:val="16"/>
          <w:szCs w:val="16"/>
          <w:lang w:val="es-ES_tradnl"/>
        </w:rPr>
      </w:pPr>
    </w:p>
    <w:tbl>
      <w:tblPr>
        <w:tblStyle w:val="TableGrid"/>
        <w:tblW w:w="1000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63"/>
      </w:tblGrid>
      <w:tr w:rsidR="002E1CF5" w:rsidRPr="00EE430C" w14:paraId="0FC5918D" w14:textId="77777777" w:rsidTr="000549AF">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55DB5BF3" w14:textId="77777777" w:rsidR="002E1CF5" w:rsidRPr="00EE430C" w:rsidRDefault="002E1CF5" w:rsidP="000549AF">
            <w:pPr>
              <w:spacing w:after="60"/>
              <w:jc w:val="left"/>
              <w:rPr>
                <w:b/>
                <w:sz w:val="18"/>
                <w:szCs w:val="18"/>
                <w:lang w:val="es-ES_tradnl"/>
              </w:rPr>
            </w:pPr>
            <w:r w:rsidRPr="00EE430C">
              <w:rPr>
                <w:b/>
                <w:sz w:val="18"/>
                <w:szCs w:val="18"/>
                <w:lang w:val="es-ES_tradnl"/>
              </w:rPr>
              <w:t>Recomendación de la Secretaría:</w:t>
            </w:r>
          </w:p>
        </w:tc>
        <w:tc>
          <w:tcPr>
            <w:tcW w:w="5063" w:type="dxa"/>
            <w:tcBorders>
              <w:top w:val="single" w:sz="4" w:space="0" w:color="666699"/>
              <w:left w:val="single" w:sz="4" w:space="0" w:color="666699"/>
              <w:bottom w:val="single" w:sz="4" w:space="0" w:color="666699"/>
              <w:right w:val="single" w:sz="4" w:space="0" w:color="666699"/>
            </w:tcBorders>
            <w:hideMark/>
          </w:tcPr>
          <w:p w14:paraId="5B636925" w14:textId="77777777" w:rsidR="002E1CF5" w:rsidRPr="00EE430C" w:rsidRDefault="002E1CF5" w:rsidP="000549AF">
            <w:pPr>
              <w:spacing w:after="60"/>
              <w:jc w:val="center"/>
              <w:rPr>
                <w:sz w:val="18"/>
                <w:szCs w:val="18"/>
                <w:lang w:val="es-ES_tradnl"/>
              </w:rPr>
            </w:pPr>
            <w:r w:rsidRPr="00EE430C">
              <w:rPr>
                <w:sz w:val="18"/>
                <w:szCs w:val="18"/>
                <w:lang w:val="es-ES_tradnl"/>
              </w:rPr>
              <w:t xml:space="preserve">Aprobación general </w:t>
            </w:r>
          </w:p>
        </w:tc>
      </w:tr>
    </w:tbl>
    <w:p w14:paraId="296D9149" w14:textId="77777777" w:rsidR="002E1CF5" w:rsidRPr="00EE430C" w:rsidRDefault="002E1CF5" w:rsidP="002E1CF5">
      <w:pPr>
        <w:jc w:val="center"/>
        <w:rPr>
          <w:b/>
          <w:lang w:val="es-ES_tradnl"/>
        </w:rPr>
      </w:pPr>
    </w:p>
    <w:p w14:paraId="3BF14DF5" w14:textId="77777777" w:rsidR="0028603C" w:rsidRPr="00EE430C" w:rsidRDefault="0028603C" w:rsidP="002E1CF5">
      <w:pPr>
        <w:jc w:val="center"/>
        <w:rPr>
          <w:b/>
          <w:lang w:val="es-ES_tradnl"/>
        </w:rPr>
      </w:pPr>
    </w:p>
    <w:p w14:paraId="6B6B66CC" w14:textId="4CF707C1" w:rsidR="002E1CF5" w:rsidRPr="00EE430C" w:rsidRDefault="002E1CF5" w:rsidP="002E1CF5">
      <w:pPr>
        <w:jc w:val="center"/>
        <w:rPr>
          <w:b/>
          <w:lang w:val="es-ES_tradnl"/>
        </w:rPr>
      </w:pPr>
      <w:r w:rsidRPr="00EE430C">
        <w:rPr>
          <w:b/>
          <w:lang w:val="es-ES_tradnl"/>
        </w:rPr>
        <w:t>DESCRIPCIÓN DEL PROYECTO</w:t>
      </w:r>
    </w:p>
    <w:p w14:paraId="125392AE" w14:textId="77777777" w:rsidR="002E1CF5" w:rsidRPr="00EE430C" w:rsidRDefault="002E1CF5" w:rsidP="002E1CF5">
      <w:pPr>
        <w:rPr>
          <w:lang w:val="es-ES_tradnl"/>
        </w:rPr>
      </w:pPr>
    </w:p>
    <w:p w14:paraId="1811012E" w14:textId="709A8B40" w:rsidR="003F0FB8" w:rsidRPr="00EE430C" w:rsidRDefault="003F0FB8" w:rsidP="003F0FB8">
      <w:pPr>
        <w:pStyle w:val="Heading1"/>
        <w:numPr>
          <w:ilvl w:val="0"/>
          <w:numId w:val="21"/>
        </w:numPr>
        <w:rPr>
          <w:lang w:val="es-ES_tradnl"/>
        </w:rPr>
      </w:pPr>
      <w:r w:rsidRPr="00EE430C">
        <w:rPr>
          <w:lang w:val="es-ES_tradnl"/>
        </w:rPr>
        <w:t xml:space="preserve">En nombre del Gobierno </w:t>
      </w:r>
      <w:r w:rsidR="00B92944" w:rsidRPr="00EE430C">
        <w:rPr>
          <w:lang w:val="es-ES_tradnl"/>
        </w:rPr>
        <w:t>del Uruguay</w:t>
      </w:r>
      <w:r w:rsidRPr="00EE430C">
        <w:rPr>
          <w:lang w:val="es-ES_tradnl"/>
        </w:rPr>
        <w:t>, el PNUD, como organismo de ejecución principal, ha presentado una solicitud de financiación para el segundo tramo de la etapa III del plan de gestión de eliminación de HCFC (</w:t>
      </w:r>
      <w:r w:rsidR="00204FB8" w:rsidRPr="00EE430C">
        <w:rPr>
          <w:lang w:val="es-ES_tradnl"/>
        </w:rPr>
        <w:t>PGEH</w:t>
      </w:r>
      <w:r w:rsidRPr="00EE430C">
        <w:rPr>
          <w:lang w:val="es-ES_tradnl"/>
        </w:rPr>
        <w:t>), a un costo total de 478</w:t>
      </w:r>
      <w:r w:rsidR="00CD6FFE" w:rsidRPr="00EE430C">
        <w:rPr>
          <w:lang w:val="es-ES_tradnl"/>
        </w:rPr>
        <w:t> </w:t>
      </w:r>
      <w:r w:rsidRPr="00EE430C">
        <w:rPr>
          <w:lang w:val="es-ES_tradnl"/>
        </w:rPr>
        <w:t>414</w:t>
      </w:r>
      <w:r w:rsidR="00CD6FFE" w:rsidRPr="00EE430C">
        <w:rPr>
          <w:lang w:val="es-ES_tradnl"/>
        </w:rPr>
        <w:t> $EUA</w:t>
      </w:r>
      <w:r w:rsidRPr="00EE430C">
        <w:rPr>
          <w:lang w:val="es-ES_tradnl"/>
        </w:rPr>
        <w:t>,</w:t>
      </w:r>
      <w:r w:rsidR="00204FB8" w:rsidRPr="00EE430C">
        <w:rPr>
          <w:lang w:val="es-ES_tradnl"/>
        </w:rPr>
        <w:t xml:space="preserve"> que c</w:t>
      </w:r>
      <w:r w:rsidRPr="00EE430C">
        <w:rPr>
          <w:lang w:val="es-ES_tradnl"/>
        </w:rPr>
        <w:t>onsiste en 349</w:t>
      </w:r>
      <w:r w:rsidR="00CD6FFE" w:rsidRPr="00EE430C">
        <w:rPr>
          <w:lang w:val="es-ES_tradnl"/>
        </w:rPr>
        <w:t> </w:t>
      </w:r>
      <w:r w:rsidRPr="00EE430C">
        <w:rPr>
          <w:lang w:val="es-ES_tradnl"/>
        </w:rPr>
        <w:t>118</w:t>
      </w:r>
      <w:r w:rsidR="00CD6FFE" w:rsidRPr="00EE430C">
        <w:rPr>
          <w:lang w:val="es-ES_tradnl"/>
        </w:rPr>
        <w:t> $EUA</w:t>
      </w:r>
      <w:r w:rsidRPr="00EE430C">
        <w:rPr>
          <w:lang w:val="es-ES_tradnl"/>
        </w:rPr>
        <w:t xml:space="preserve">, más </w:t>
      </w:r>
      <w:r w:rsidR="00204FB8" w:rsidRPr="00EE430C">
        <w:rPr>
          <w:lang w:val="es-ES_tradnl"/>
        </w:rPr>
        <w:t>ga</w:t>
      </w:r>
      <w:r w:rsidRPr="00EE430C">
        <w:rPr>
          <w:lang w:val="es-ES_tradnl"/>
        </w:rPr>
        <w:t>stos de apoyo al organismo de 24</w:t>
      </w:r>
      <w:r w:rsidR="00CD6FFE" w:rsidRPr="00EE430C">
        <w:rPr>
          <w:lang w:val="es-ES_tradnl"/>
        </w:rPr>
        <w:t> </w:t>
      </w:r>
      <w:r w:rsidRPr="00EE430C">
        <w:rPr>
          <w:lang w:val="es-ES_tradnl"/>
        </w:rPr>
        <w:t>438</w:t>
      </w:r>
      <w:r w:rsidR="00CD6FFE" w:rsidRPr="00EE430C">
        <w:rPr>
          <w:lang w:val="es-ES_tradnl"/>
        </w:rPr>
        <w:t> $EUA</w:t>
      </w:r>
      <w:r w:rsidRPr="00EE430C">
        <w:rPr>
          <w:lang w:val="es-ES_tradnl"/>
        </w:rPr>
        <w:t xml:space="preserve"> para el PNUD, y 96</w:t>
      </w:r>
      <w:r w:rsidR="00CD6FFE" w:rsidRPr="00EE430C">
        <w:rPr>
          <w:lang w:val="es-ES_tradnl"/>
        </w:rPr>
        <w:t> </w:t>
      </w:r>
      <w:r w:rsidRPr="00EE430C">
        <w:rPr>
          <w:lang w:val="es-ES_tradnl"/>
        </w:rPr>
        <w:t>200</w:t>
      </w:r>
      <w:r w:rsidR="00CD6FFE" w:rsidRPr="00EE430C">
        <w:rPr>
          <w:lang w:val="es-ES_tradnl"/>
        </w:rPr>
        <w:t> $EUA</w:t>
      </w:r>
      <w:r w:rsidRPr="00EE430C">
        <w:rPr>
          <w:lang w:val="es-ES_tradnl"/>
        </w:rPr>
        <w:t xml:space="preserve">, más </w:t>
      </w:r>
      <w:r w:rsidR="00204FB8" w:rsidRPr="00EE430C">
        <w:rPr>
          <w:lang w:val="es-ES_tradnl"/>
        </w:rPr>
        <w:t>gastos de apoyo</w:t>
      </w:r>
      <w:r w:rsidRPr="00EE430C">
        <w:rPr>
          <w:lang w:val="es-ES_tradnl"/>
        </w:rPr>
        <w:t xml:space="preserve"> al organismo de 8</w:t>
      </w:r>
      <w:r w:rsidR="00CD6FFE" w:rsidRPr="00EE430C">
        <w:rPr>
          <w:lang w:val="es-ES_tradnl"/>
        </w:rPr>
        <w:t> </w:t>
      </w:r>
      <w:r w:rsidRPr="00EE430C">
        <w:rPr>
          <w:lang w:val="es-ES_tradnl"/>
        </w:rPr>
        <w:t>658</w:t>
      </w:r>
      <w:r w:rsidR="00CD6FFE" w:rsidRPr="00EE430C">
        <w:rPr>
          <w:lang w:val="es-ES_tradnl"/>
        </w:rPr>
        <w:t> $EUA</w:t>
      </w:r>
      <w:r w:rsidRPr="00EE430C">
        <w:rPr>
          <w:lang w:val="es-ES_tradnl"/>
        </w:rPr>
        <w:t xml:space="preserve"> para la ONUDI</w:t>
      </w:r>
      <w:r w:rsidRPr="00EE430C">
        <w:rPr>
          <w:rStyle w:val="FootnoteReference"/>
          <w:lang w:val="es-ES_tradnl"/>
        </w:rPr>
        <w:footnoteReference w:id="2"/>
      </w:r>
      <w:r w:rsidRPr="00EE430C">
        <w:rPr>
          <w:lang w:val="es-ES_tradnl"/>
        </w:rPr>
        <w:t xml:space="preserve">. La presentación incluye un </w:t>
      </w:r>
      <w:r w:rsidR="00204FB8" w:rsidRPr="00EE430C">
        <w:rPr>
          <w:lang w:val="es-ES_tradnl"/>
        </w:rPr>
        <w:t xml:space="preserve">informe sobre la marcha de la ejecución del </w:t>
      </w:r>
      <w:r w:rsidRPr="00EE430C">
        <w:rPr>
          <w:lang w:val="es-ES_tradnl"/>
        </w:rPr>
        <w:t xml:space="preserve">primer tramo y el plan de </w:t>
      </w:r>
      <w:r w:rsidR="00204FB8" w:rsidRPr="00EE430C">
        <w:rPr>
          <w:lang w:val="es-ES_tradnl"/>
        </w:rPr>
        <w:t>ejecución</w:t>
      </w:r>
      <w:r w:rsidRPr="00EE430C">
        <w:rPr>
          <w:lang w:val="es-ES_tradnl"/>
        </w:rPr>
        <w:t xml:space="preserve"> del tramo para </w:t>
      </w:r>
      <w:r w:rsidR="00204FB8" w:rsidRPr="00EE430C">
        <w:rPr>
          <w:lang w:val="es-ES_tradnl"/>
        </w:rPr>
        <w:t xml:space="preserve">el período </w:t>
      </w:r>
      <w:r w:rsidRPr="00EE430C">
        <w:rPr>
          <w:lang w:val="es-ES_tradnl"/>
        </w:rPr>
        <w:t>2023</w:t>
      </w:r>
      <w:r w:rsidR="00204FB8" w:rsidRPr="00EE430C">
        <w:rPr>
          <w:lang w:val="es-ES_tradnl"/>
        </w:rPr>
        <w:t>-</w:t>
      </w:r>
      <w:r w:rsidRPr="00EE430C">
        <w:rPr>
          <w:lang w:val="es-ES_tradnl"/>
        </w:rPr>
        <w:t xml:space="preserve">2026. La presentación también incluye </w:t>
      </w:r>
      <w:r w:rsidR="00E60C3C" w:rsidRPr="00EE430C">
        <w:rPr>
          <w:lang w:val="es-ES_tradnl"/>
        </w:rPr>
        <w:t>l</w:t>
      </w:r>
      <w:r w:rsidRPr="00EE430C">
        <w:rPr>
          <w:lang w:val="es-ES_tradnl"/>
        </w:rPr>
        <w:t xml:space="preserve">a solicitud del Gobierno </w:t>
      </w:r>
      <w:r w:rsidR="00B92944" w:rsidRPr="00EE430C">
        <w:rPr>
          <w:lang w:val="es-ES_tradnl"/>
        </w:rPr>
        <w:t>del Uruguay</w:t>
      </w:r>
      <w:r w:rsidRPr="00EE430C">
        <w:rPr>
          <w:lang w:val="es-ES_tradnl"/>
        </w:rPr>
        <w:t xml:space="preserve"> </w:t>
      </w:r>
      <w:r w:rsidR="00E60C3C" w:rsidRPr="00EE430C">
        <w:rPr>
          <w:lang w:val="es-ES_tradnl"/>
        </w:rPr>
        <w:t xml:space="preserve">de incluir </w:t>
      </w:r>
      <w:r w:rsidR="00865FC7" w:rsidRPr="00EE430C">
        <w:rPr>
          <w:lang w:val="es-ES_tradnl"/>
        </w:rPr>
        <w:t xml:space="preserve">a </w:t>
      </w:r>
      <w:r w:rsidRPr="00EE430C">
        <w:rPr>
          <w:lang w:val="es-ES_tradnl"/>
        </w:rPr>
        <w:t xml:space="preserve">la ONUDI como organismo de ejecución cooperante para la etapa III del plan de gestión de eliminación de </w:t>
      </w:r>
      <w:r w:rsidR="000738C2" w:rsidRPr="00EE430C">
        <w:rPr>
          <w:lang w:val="es-ES_tradnl"/>
        </w:rPr>
        <w:t xml:space="preserve">los </w:t>
      </w:r>
      <w:r w:rsidRPr="00EE430C">
        <w:rPr>
          <w:lang w:val="es-ES_tradnl"/>
        </w:rPr>
        <w:t>HCFC.</w:t>
      </w:r>
    </w:p>
    <w:p w14:paraId="3C7C1375" w14:textId="64BE06FE" w:rsidR="002E1CF5" w:rsidRPr="00EE430C" w:rsidRDefault="003F0FB8" w:rsidP="002E1CF5">
      <w:pPr>
        <w:rPr>
          <w:u w:val="single"/>
          <w:lang w:val="es-ES_tradnl"/>
        </w:rPr>
      </w:pPr>
      <w:r w:rsidRPr="00EE430C">
        <w:rPr>
          <w:u w:val="single"/>
          <w:lang w:val="es-ES_tradnl"/>
        </w:rPr>
        <w:t>Informe sobre el consumo de HCFC</w:t>
      </w:r>
    </w:p>
    <w:p w14:paraId="7F034225" w14:textId="77777777" w:rsidR="002E1CF5" w:rsidRPr="00EE430C" w:rsidRDefault="002E1CF5" w:rsidP="002E1CF5">
      <w:pPr>
        <w:rPr>
          <w:lang w:val="es-ES_tradnl"/>
        </w:rPr>
      </w:pPr>
    </w:p>
    <w:p w14:paraId="67AC3C21" w14:textId="3CC11219" w:rsidR="003F0FB8" w:rsidRPr="00EE430C" w:rsidRDefault="003F0FB8" w:rsidP="00CB5236">
      <w:pPr>
        <w:pStyle w:val="Heading1"/>
        <w:numPr>
          <w:ilvl w:val="0"/>
          <w:numId w:val="21"/>
        </w:numPr>
        <w:rPr>
          <w:lang w:val="es-ES_tradnl"/>
        </w:rPr>
      </w:pPr>
      <w:r w:rsidRPr="00EE430C">
        <w:rPr>
          <w:lang w:val="es-ES_tradnl"/>
        </w:rPr>
        <w:t xml:space="preserve">El Gobierno </w:t>
      </w:r>
      <w:r w:rsidR="00B92944" w:rsidRPr="00EE430C">
        <w:rPr>
          <w:lang w:val="es-ES_tradnl"/>
        </w:rPr>
        <w:t>del Uruguay</w:t>
      </w:r>
      <w:r w:rsidRPr="00EE430C">
        <w:rPr>
          <w:lang w:val="es-ES_tradnl"/>
        </w:rPr>
        <w:t xml:space="preserve"> </w:t>
      </w:r>
      <w:r w:rsidR="00C569A9" w:rsidRPr="00EE430C">
        <w:rPr>
          <w:lang w:val="es-ES_tradnl"/>
        </w:rPr>
        <w:t xml:space="preserve">notificó, en su informe sobre la ejecución del programa del país, un consumo </w:t>
      </w:r>
      <w:r w:rsidRPr="00EE430C">
        <w:rPr>
          <w:lang w:val="es-ES_tradnl"/>
        </w:rPr>
        <w:t xml:space="preserve">de 12,82 toneladas PAO de HCFC en 2022, </w:t>
      </w:r>
      <w:r w:rsidR="00C569A9" w:rsidRPr="00EE430C">
        <w:rPr>
          <w:lang w:val="es-ES_tradnl"/>
        </w:rPr>
        <w:t xml:space="preserve">es decir, </w:t>
      </w:r>
      <w:r w:rsidRPr="00EE430C">
        <w:rPr>
          <w:lang w:val="es-ES_tradnl"/>
        </w:rPr>
        <w:t xml:space="preserve">un 45 % </w:t>
      </w:r>
      <w:r w:rsidR="00C569A9" w:rsidRPr="00EE430C">
        <w:rPr>
          <w:lang w:val="es-ES_tradnl"/>
        </w:rPr>
        <w:t>inferior al nivel básico de HCFC para el cumplimiento</w:t>
      </w:r>
      <w:r w:rsidRPr="00EE430C">
        <w:rPr>
          <w:lang w:val="es-ES_tradnl"/>
        </w:rPr>
        <w:t xml:space="preserve">. </w:t>
      </w:r>
      <w:r w:rsidR="00C569A9" w:rsidRPr="00EE430C">
        <w:rPr>
          <w:lang w:val="es-ES_tradnl"/>
        </w:rPr>
        <w:t xml:space="preserve">En el cuadro 1 se indica el consumo de HCFC de </w:t>
      </w:r>
      <w:r w:rsidRPr="00EE430C">
        <w:rPr>
          <w:lang w:val="es-ES_tradnl"/>
        </w:rPr>
        <w:t>2018</w:t>
      </w:r>
      <w:r w:rsidR="00C569A9" w:rsidRPr="00EE430C">
        <w:rPr>
          <w:lang w:val="es-ES_tradnl"/>
        </w:rPr>
        <w:t xml:space="preserve"> a </w:t>
      </w:r>
      <w:r w:rsidRPr="00EE430C">
        <w:rPr>
          <w:lang w:val="es-ES_tradnl"/>
        </w:rPr>
        <w:t>2022</w:t>
      </w:r>
      <w:r w:rsidR="00C569A9" w:rsidRPr="00EE430C">
        <w:rPr>
          <w:lang w:val="es-ES_tradnl"/>
        </w:rPr>
        <w:t>.</w:t>
      </w:r>
    </w:p>
    <w:p w14:paraId="12CF659E" w14:textId="0D4BB21A" w:rsidR="002E1CF5" w:rsidRPr="00EE430C" w:rsidRDefault="00DF5CFD" w:rsidP="002E1CF5">
      <w:pPr>
        <w:rPr>
          <w:b/>
          <w:lang w:val="es-ES_tradnl"/>
        </w:rPr>
      </w:pPr>
      <w:r w:rsidRPr="00EE430C">
        <w:rPr>
          <w:b/>
          <w:lang w:val="es-ES_tradnl"/>
        </w:rPr>
        <w:t xml:space="preserve">Cuadro 1. Consumo de HCFC en </w:t>
      </w:r>
      <w:r w:rsidR="002E1CF5" w:rsidRPr="00EE430C">
        <w:rPr>
          <w:b/>
          <w:lang w:val="es-ES_tradnl"/>
        </w:rPr>
        <w:t>Uruguay (</w:t>
      </w:r>
      <w:r w:rsidRPr="00EE430C">
        <w:rPr>
          <w:b/>
          <w:lang w:val="es-ES_tradnl"/>
        </w:rPr>
        <w:t>datos de 2018-2022, con arreglo al artículo 7</w:t>
      </w:r>
      <w:r w:rsidR="002E1CF5" w:rsidRPr="00EE430C">
        <w:rPr>
          <w:b/>
          <w:lang w:val="es-ES_tradnl"/>
        </w:rPr>
        <w:t>)</w:t>
      </w:r>
    </w:p>
    <w:tbl>
      <w:tblPr>
        <w:tblW w:w="5000" w:type="pct"/>
        <w:tblLook w:val="04A0" w:firstRow="1" w:lastRow="0" w:firstColumn="1" w:lastColumn="0" w:noHBand="0" w:noVBand="1"/>
      </w:tblPr>
      <w:tblGrid>
        <w:gridCol w:w="4202"/>
        <w:gridCol w:w="813"/>
        <w:gridCol w:w="813"/>
        <w:gridCol w:w="813"/>
        <w:gridCol w:w="813"/>
        <w:gridCol w:w="816"/>
        <w:gridCol w:w="1080"/>
      </w:tblGrid>
      <w:tr w:rsidR="002E1CF5" w:rsidRPr="00EE430C" w14:paraId="08A562E2" w14:textId="77777777" w:rsidTr="000549AF">
        <w:trPr>
          <w:tblHeader/>
        </w:trPr>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bottom"/>
            <w:hideMark/>
          </w:tcPr>
          <w:p w14:paraId="397A1698" w14:textId="77777777" w:rsidR="002E1CF5" w:rsidRPr="00EE430C" w:rsidRDefault="002E1CF5" w:rsidP="000549AF">
            <w:pPr>
              <w:widowControl w:val="0"/>
              <w:jc w:val="left"/>
              <w:rPr>
                <w:b/>
                <w:bCs/>
                <w:color w:val="000000"/>
                <w:sz w:val="20"/>
                <w:szCs w:val="20"/>
                <w:lang w:val="es-ES_tradnl"/>
              </w:rPr>
            </w:pPr>
            <w:r w:rsidRPr="00EE430C">
              <w:rPr>
                <w:b/>
                <w:bCs/>
                <w:color w:val="000000"/>
                <w:sz w:val="20"/>
                <w:szCs w:val="20"/>
                <w:lang w:val="es-ES_tradnl"/>
              </w:rPr>
              <w:t>HCFC</w:t>
            </w:r>
          </w:p>
        </w:tc>
        <w:tc>
          <w:tcPr>
            <w:tcW w:w="529" w:type="pct"/>
            <w:tcBorders>
              <w:top w:val="single" w:sz="4" w:space="0" w:color="auto"/>
              <w:left w:val="nil"/>
              <w:bottom w:val="single" w:sz="4" w:space="0" w:color="auto"/>
              <w:right w:val="single" w:sz="4" w:space="0" w:color="auto"/>
            </w:tcBorders>
            <w:noWrap/>
            <w:vAlign w:val="center"/>
            <w:hideMark/>
          </w:tcPr>
          <w:p w14:paraId="1BC1A7E7" w14:textId="77777777" w:rsidR="002E1CF5" w:rsidRPr="00EE430C" w:rsidRDefault="002E1CF5" w:rsidP="000549AF">
            <w:pPr>
              <w:widowControl w:val="0"/>
              <w:jc w:val="center"/>
              <w:rPr>
                <w:b/>
                <w:bCs/>
                <w:color w:val="000000"/>
                <w:sz w:val="20"/>
                <w:szCs w:val="20"/>
                <w:lang w:val="es-ES_tradnl"/>
              </w:rPr>
            </w:pPr>
            <w:r w:rsidRPr="00EE430C">
              <w:rPr>
                <w:b/>
                <w:bCs/>
                <w:color w:val="000000"/>
                <w:sz w:val="20"/>
                <w:szCs w:val="20"/>
                <w:lang w:val="es-ES_tradnl"/>
              </w:rPr>
              <w:t>2018</w:t>
            </w:r>
          </w:p>
        </w:tc>
        <w:tc>
          <w:tcPr>
            <w:tcW w:w="529" w:type="pct"/>
            <w:tcBorders>
              <w:top w:val="single" w:sz="4" w:space="0" w:color="auto"/>
              <w:left w:val="nil"/>
              <w:bottom w:val="single" w:sz="4" w:space="0" w:color="auto"/>
              <w:right w:val="single" w:sz="4" w:space="0" w:color="auto"/>
            </w:tcBorders>
            <w:noWrap/>
            <w:vAlign w:val="center"/>
            <w:hideMark/>
          </w:tcPr>
          <w:p w14:paraId="6F5304DC" w14:textId="77777777" w:rsidR="002E1CF5" w:rsidRPr="00EE430C" w:rsidRDefault="002E1CF5" w:rsidP="000549AF">
            <w:pPr>
              <w:widowControl w:val="0"/>
              <w:jc w:val="center"/>
              <w:rPr>
                <w:b/>
                <w:bCs/>
                <w:color w:val="000000"/>
                <w:sz w:val="20"/>
                <w:szCs w:val="20"/>
                <w:lang w:val="es-ES_tradnl"/>
              </w:rPr>
            </w:pPr>
            <w:r w:rsidRPr="00EE430C">
              <w:rPr>
                <w:b/>
                <w:bCs/>
                <w:color w:val="000000"/>
                <w:sz w:val="20"/>
                <w:szCs w:val="20"/>
                <w:lang w:val="es-ES_tradnl"/>
              </w:rPr>
              <w:t>2019</w:t>
            </w:r>
          </w:p>
        </w:tc>
        <w:tc>
          <w:tcPr>
            <w:tcW w:w="529" w:type="pct"/>
            <w:tcBorders>
              <w:top w:val="single" w:sz="4" w:space="0" w:color="auto"/>
              <w:left w:val="nil"/>
              <w:bottom w:val="single" w:sz="4" w:space="0" w:color="auto"/>
              <w:right w:val="single" w:sz="4" w:space="0" w:color="auto"/>
            </w:tcBorders>
            <w:noWrap/>
            <w:vAlign w:val="center"/>
            <w:hideMark/>
          </w:tcPr>
          <w:p w14:paraId="5EEE51BF" w14:textId="77777777" w:rsidR="002E1CF5" w:rsidRPr="00EE430C" w:rsidRDefault="002E1CF5" w:rsidP="000549AF">
            <w:pPr>
              <w:widowControl w:val="0"/>
              <w:jc w:val="center"/>
              <w:rPr>
                <w:b/>
                <w:bCs/>
                <w:color w:val="000000"/>
                <w:sz w:val="20"/>
                <w:szCs w:val="20"/>
                <w:lang w:val="es-ES_tradnl"/>
              </w:rPr>
            </w:pPr>
            <w:r w:rsidRPr="00EE430C">
              <w:rPr>
                <w:b/>
                <w:bCs/>
                <w:color w:val="000000"/>
                <w:sz w:val="20"/>
                <w:szCs w:val="20"/>
                <w:lang w:val="es-ES_tradnl"/>
              </w:rPr>
              <w:t>2020</w:t>
            </w:r>
          </w:p>
        </w:tc>
        <w:tc>
          <w:tcPr>
            <w:tcW w:w="529" w:type="pct"/>
            <w:tcBorders>
              <w:top w:val="single" w:sz="4" w:space="0" w:color="auto"/>
              <w:left w:val="nil"/>
              <w:bottom w:val="single" w:sz="4" w:space="0" w:color="auto"/>
              <w:right w:val="single" w:sz="4" w:space="0" w:color="auto"/>
            </w:tcBorders>
            <w:hideMark/>
          </w:tcPr>
          <w:p w14:paraId="77C306E4" w14:textId="77777777" w:rsidR="002E1CF5" w:rsidRPr="00EE430C" w:rsidRDefault="002E1CF5" w:rsidP="000549AF">
            <w:pPr>
              <w:widowControl w:val="0"/>
              <w:jc w:val="center"/>
              <w:rPr>
                <w:b/>
                <w:bCs/>
                <w:color w:val="000000"/>
                <w:sz w:val="20"/>
                <w:szCs w:val="20"/>
                <w:lang w:val="es-ES_tradnl"/>
              </w:rPr>
            </w:pPr>
            <w:r w:rsidRPr="00EE430C">
              <w:rPr>
                <w:b/>
                <w:bCs/>
                <w:color w:val="000000"/>
                <w:sz w:val="20"/>
                <w:szCs w:val="20"/>
                <w:lang w:val="es-ES_tradnl"/>
              </w:rPr>
              <w:t>2021</w:t>
            </w:r>
          </w:p>
        </w:tc>
        <w:tc>
          <w:tcPr>
            <w:tcW w:w="530" w:type="pct"/>
            <w:tcBorders>
              <w:top w:val="single" w:sz="4" w:space="0" w:color="auto"/>
              <w:left w:val="single" w:sz="4" w:space="0" w:color="auto"/>
              <w:bottom w:val="single" w:sz="4" w:space="0" w:color="auto"/>
              <w:right w:val="single" w:sz="4" w:space="0" w:color="auto"/>
            </w:tcBorders>
            <w:hideMark/>
          </w:tcPr>
          <w:p w14:paraId="0FEC585C" w14:textId="77777777" w:rsidR="002E1CF5" w:rsidRPr="00EE430C" w:rsidRDefault="002E1CF5" w:rsidP="000549AF">
            <w:pPr>
              <w:widowControl w:val="0"/>
              <w:jc w:val="center"/>
              <w:rPr>
                <w:b/>
                <w:bCs/>
                <w:color w:val="000000"/>
                <w:sz w:val="20"/>
                <w:szCs w:val="20"/>
                <w:highlight w:val="yellow"/>
                <w:lang w:val="es-ES_tradnl"/>
              </w:rPr>
            </w:pPr>
            <w:r w:rsidRPr="00EE430C">
              <w:rPr>
                <w:b/>
                <w:bCs/>
                <w:color w:val="000000"/>
                <w:sz w:val="20"/>
                <w:szCs w:val="20"/>
                <w:lang w:val="es-ES_tradnl"/>
              </w:rPr>
              <w:t>2022*</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79067AE4" w14:textId="28868D08" w:rsidR="002E1CF5" w:rsidRPr="00EE430C" w:rsidRDefault="002E1CF5" w:rsidP="000549AF">
            <w:pPr>
              <w:widowControl w:val="0"/>
              <w:jc w:val="center"/>
              <w:rPr>
                <w:b/>
                <w:bCs/>
                <w:color w:val="000000"/>
                <w:sz w:val="20"/>
                <w:szCs w:val="20"/>
                <w:lang w:val="es-ES_tradnl"/>
              </w:rPr>
            </w:pPr>
            <w:r w:rsidRPr="00EE430C">
              <w:rPr>
                <w:b/>
                <w:bCs/>
                <w:color w:val="000000"/>
                <w:sz w:val="20"/>
                <w:szCs w:val="20"/>
                <w:lang w:val="es-ES_tradnl"/>
              </w:rPr>
              <w:t>Base</w:t>
            </w:r>
          </w:p>
        </w:tc>
      </w:tr>
      <w:tr w:rsidR="002E1CF5" w:rsidRPr="00EE430C" w14:paraId="4EDF38DC" w14:textId="77777777" w:rsidTr="000549AF">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BCF3ADD" w14:textId="301ABA68" w:rsidR="002E1CF5" w:rsidRPr="00EE430C" w:rsidRDefault="00DF5CFD" w:rsidP="000549AF">
            <w:pPr>
              <w:widowControl w:val="0"/>
              <w:jc w:val="left"/>
              <w:rPr>
                <w:b/>
                <w:bCs/>
                <w:color w:val="000000"/>
                <w:sz w:val="20"/>
                <w:szCs w:val="20"/>
                <w:lang w:val="es-ES_tradnl"/>
              </w:rPr>
            </w:pPr>
            <w:r w:rsidRPr="00EE430C">
              <w:rPr>
                <w:b/>
                <w:bCs/>
                <w:color w:val="000000"/>
                <w:sz w:val="20"/>
                <w:szCs w:val="20"/>
                <w:lang w:val="es-ES_tradnl"/>
              </w:rPr>
              <w:t>Toneladas métricas</w:t>
            </w:r>
            <w:r w:rsidR="002E1CF5" w:rsidRPr="00EE430C">
              <w:rPr>
                <w:b/>
                <w:bCs/>
                <w:color w:val="000000"/>
                <w:sz w:val="20"/>
                <w:szCs w:val="20"/>
                <w:lang w:val="es-ES_tradnl"/>
              </w:rPr>
              <w:t xml:space="preserve"> (</w:t>
            </w:r>
            <w:proofErr w:type="spellStart"/>
            <w:r w:rsidRPr="00EE430C">
              <w:rPr>
                <w:b/>
                <w:bCs/>
                <w:color w:val="000000"/>
                <w:sz w:val="20"/>
                <w:szCs w:val="20"/>
                <w:lang w:val="es-ES_tradnl"/>
              </w:rPr>
              <w:t>tm</w:t>
            </w:r>
            <w:proofErr w:type="spellEnd"/>
            <w:r w:rsidR="002E1CF5" w:rsidRPr="00EE430C">
              <w:rPr>
                <w:b/>
                <w:bCs/>
                <w:color w:val="000000"/>
                <w:sz w:val="20"/>
                <w:szCs w:val="20"/>
                <w:lang w:val="es-ES_tradnl"/>
              </w:rPr>
              <w:t>)</w:t>
            </w:r>
          </w:p>
        </w:tc>
        <w:tc>
          <w:tcPr>
            <w:tcW w:w="529" w:type="pct"/>
            <w:tcBorders>
              <w:top w:val="nil"/>
              <w:left w:val="nil"/>
              <w:bottom w:val="single" w:sz="4" w:space="0" w:color="auto"/>
              <w:right w:val="single" w:sz="4" w:space="0" w:color="auto"/>
            </w:tcBorders>
            <w:noWrap/>
            <w:vAlign w:val="center"/>
            <w:hideMark/>
          </w:tcPr>
          <w:p w14:paraId="6812040E" w14:textId="77777777" w:rsidR="002E1CF5" w:rsidRPr="00EE430C" w:rsidRDefault="002E1CF5" w:rsidP="000549AF">
            <w:pPr>
              <w:rPr>
                <w:b/>
                <w:bCs/>
                <w:color w:val="000000"/>
                <w:sz w:val="20"/>
                <w:szCs w:val="20"/>
                <w:lang w:val="es-ES_tradnl"/>
              </w:rPr>
            </w:pPr>
          </w:p>
        </w:tc>
        <w:tc>
          <w:tcPr>
            <w:tcW w:w="529" w:type="pct"/>
            <w:tcBorders>
              <w:top w:val="nil"/>
              <w:left w:val="nil"/>
              <w:bottom w:val="single" w:sz="4" w:space="0" w:color="auto"/>
              <w:right w:val="single" w:sz="4" w:space="0" w:color="auto"/>
            </w:tcBorders>
            <w:noWrap/>
            <w:vAlign w:val="center"/>
            <w:hideMark/>
          </w:tcPr>
          <w:p w14:paraId="163269C6" w14:textId="77777777" w:rsidR="002E1CF5" w:rsidRPr="00EE430C" w:rsidRDefault="002E1CF5" w:rsidP="000549AF">
            <w:pPr>
              <w:jc w:val="left"/>
              <w:rPr>
                <w:sz w:val="20"/>
                <w:szCs w:val="20"/>
                <w:lang w:val="es-ES_tradnl" w:eastAsia="en-GB"/>
              </w:rPr>
            </w:pPr>
          </w:p>
        </w:tc>
        <w:tc>
          <w:tcPr>
            <w:tcW w:w="529" w:type="pct"/>
            <w:tcBorders>
              <w:top w:val="nil"/>
              <w:left w:val="nil"/>
              <w:bottom w:val="single" w:sz="4" w:space="0" w:color="auto"/>
              <w:right w:val="single" w:sz="4" w:space="0" w:color="auto"/>
            </w:tcBorders>
            <w:noWrap/>
            <w:vAlign w:val="center"/>
            <w:hideMark/>
          </w:tcPr>
          <w:p w14:paraId="27109EDB" w14:textId="77777777" w:rsidR="002E1CF5" w:rsidRPr="00EE430C" w:rsidRDefault="002E1CF5" w:rsidP="000549AF">
            <w:pPr>
              <w:jc w:val="left"/>
              <w:rPr>
                <w:sz w:val="20"/>
                <w:szCs w:val="20"/>
                <w:lang w:val="es-ES_tradnl" w:eastAsia="en-GB"/>
              </w:rPr>
            </w:pPr>
          </w:p>
        </w:tc>
        <w:tc>
          <w:tcPr>
            <w:tcW w:w="529" w:type="pct"/>
            <w:tcBorders>
              <w:top w:val="single" w:sz="4" w:space="0" w:color="auto"/>
              <w:left w:val="nil"/>
              <w:bottom w:val="single" w:sz="4" w:space="0" w:color="auto"/>
              <w:right w:val="single" w:sz="4" w:space="0" w:color="auto"/>
            </w:tcBorders>
          </w:tcPr>
          <w:p w14:paraId="43AB0DCD" w14:textId="77777777" w:rsidR="002E1CF5" w:rsidRPr="00EE430C" w:rsidRDefault="002E1CF5" w:rsidP="000549AF">
            <w:pPr>
              <w:widowControl w:val="0"/>
              <w:jc w:val="center"/>
              <w:rPr>
                <w:b/>
                <w:bCs/>
                <w:color w:val="000000"/>
                <w:sz w:val="20"/>
                <w:szCs w:val="20"/>
                <w:lang w:val="es-ES_tradnl"/>
              </w:rPr>
            </w:pPr>
          </w:p>
        </w:tc>
        <w:tc>
          <w:tcPr>
            <w:tcW w:w="530" w:type="pct"/>
            <w:tcBorders>
              <w:top w:val="nil"/>
              <w:left w:val="single" w:sz="4" w:space="0" w:color="auto"/>
              <w:bottom w:val="single" w:sz="4" w:space="0" w:color="auto"/>
              <w:right w:val="single" w:sz="4" w:space="0" w:color="auto"/>
            </w:tcBorders>
          </w:tcPr>
          <w:p w14:paraId="143D4DF0" w14:textId="77777777" w:rsidR="002E1CF5" w:rsidRPr="00EE430C" w:rsidRDefault="002E1CF5" w:rsidP="000549AF">
            <w:pPr>
              <w:widowControl w:val="0"/>
              <w:jc w:val="center"/>
              <w:rPr>
                <w:b/>
                <w:bCs/>
                <w:color w:val="000000"/>
                <w:sz w:val="20"/>
                <w:szCs w:val="20"/>
                <w:lang w:val="es-ES_tradnl"/>
              </w:rPr>
            </w:pPr>
          </w:p>
        </w:tc>
        <w:tc>
          <w:tcPr>
            <w:tcW w:w="671" w:type="pct"/>
            <w:tcBorders>
              <w:top w:val="nil"/>
              <w:left w:val="single" w:sz="4" w:space="0" w:color="auto"/>
              <w:bottom w:val="single" w:sz="4" w:space="0" w:color="auto"/>
              <w:right w:val="single" w:sz="4" w:space="0" w:color="auto"/>
            </w:tcBorders>
            <w:noWrap/>
            <w:vAlign w:val="center"/>
            <w:hideMark/>
          </w:tcPr>
          <w:p w14:paraId="0EE3A936" w14:textId="77777777" w:rsidR="002E1CF5" w:rsidRPr="00EE430C" w:rsidRDefault="002E1CF5" w:rsidP="000549AF">
            <w:pPr>
              <w:rPr>
                <w:b/>
                <w:bCs/>
                <w:color w:val="000000"/>
                <w:sz w:val="20"/>
                <w:szCs w:val="20"/>
                <w:lang w:val="es-ES_tradnl"/>
              </w:rPr>
            </w:pPr>
          </w:p>
        </w:tc>
      </w:tr>
      <w:tr w:rsidR="002E1CF5" w:rsidRPr="00EE430C" w14:paraId="1BC949DE" w14:textId="77777777" w:rsidTr="000549AF">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4952B42" w14:textId="77777777" w:rsidR="002E1CF5" w:rsidRPr="00EE430C" w:rsidRDefault="002E1CF5" w:rsidP="000549AF">
            <w:pPr>
              <w:widowControl w:val="0"/>
              <w:jc w:val="left"/>
              <w:rPr>
                <w:color w:val="000000"/>
                <w:sz w:val="20"/>
                <w:szCs w:val="20"/>
                <w:lang w:val="es-ES_tradnl"/>
              </w:rPr>
            </w:pPr>
            <w:r w:rsidRPr="00EE430C">
              <w:rPr>
                <w:color w:val="000000"/>
                <w:sz w:val="20"/>
                <w:szCs w:val="20"/>
                <w:lang w:val="es-ES_tradnl"/>
              </w:rPr>
              <w:t>HCFC-22</w:t>
            </w:r>
          </w:p>
        </w:tc>
        <w:tc>
          <w:tcPr>
            <w:tcW w:w="529" w:type="pct"/>
            <w:tcBorders>
              <w:top w:val="nil"/>
              <w:left w:val="nil"/>
              <w:bottom w:val="single" w:sz="4" w:space="0" w:color="auto"/>
              <w:right w:val="single" w:sz="4" w:space="0" w:color="auto"/>
            </w:tcBorders>
            <w:noWrap/>
            <w:hideMark/>
          </w:tcPr>
          <w:p w14:paraId="49A96CED" w14:textId="2E7F74AA" w:rsidR="002E1CF5" w:rsidRPr="00EE430C" w:rsidRDefault="002E1CF5" w:rsidP="000549AF">
            <w:pPr>
              <w:widowControl w:val="0"/>
              <w:jc w:val="right"/>
              <w:rPr>
                <w:sz w:val="20"/>
                <w:szCs w:val="20"/>
                <w:lang w:val="es-ES_tradnl"/>
              </w:rPr>
            </w:pPr>
            <w:r w:rsidRPr="00EE430C">
              <w:rPr>
                <w:color w:val="000000"/>
                <w:sz w:val="20"/>
                <w:szCs w:val="20"/>
                <w:lang w:val="es-ES_tradnl"/>
              </w:rPr>
              <w:t>139</w:t>
            </w:r>
            <w:r w:rsidR="00DF5CFD" w:rsidRPr="00EE430C">
              <w:rPr>
                <w:color w:val="000000"/>
                <w:sz w:val="20"/>
                <w:szCs w:val="20"/>
                <w:lang w:val="es-ES_tradnl"/>
              </w:rPr>
              <w:t>,</w:t>
            </w:r>
            <w:r w:rsidRPr="00EE430C">
              <w:rPr>
                <w:color w:val="000000"/>
                <w:sz w:val="20"/>
                <w:szCs w:val="20"/>
                <w:lang w:val="es-ES_tradnl"/>
              </w:rPr>
              <w:t>06</w:t>
            </w:r>
          </w:p>
        </w:tc>
        <w:tc>
          <w:tcPr>
            <w:tcW w:w="529" w:type="pct"/>
            <w:tcBorders>
              <w:top w:val="nil"/>
              <w:left w:val="nil"/>
              <w:bottom w:val="single" w:sz="4" w:space="0" w:color="auto"/>
              <w:right w:val="single" w:sz="4" w:space="0" w:color="auto"/>
            </w:tcBorders>
            <w:noWrap/>
            <w:hideMark/>
          </w:tcPr>
          <w:p w14:paraId="03C493CC" w14:textId="4D26B0A0" w:rsidR="002E1CF5" w:rsidRPr="00EE430C" w:rsidRDefault="002E1CF5" w:rsidP="000549AF">
            <w:pPr>
              <w:widowControl w:val="0"/>
              <w:jc w:val="right"/>
              <w:rPr>
                <w:sz w:val="20"/>
                <w:szCs w:val="20"/>
                <w:lang w:val="es-ES_tradnl"/>
              </w:rPr>
            </w:pPr>
            <w:r w:rsidRPr="00EE430C">
              <w:rPr>
                <w:sz w:val="20"/>
                <w:szCs w:val="20"/>
                <w:lang w:val="es-ES_tradnl"/>
              </w:rPr>
              <w:t>246</w:t>
            </w:r>
            <w:r w:rsidR="00DF5CFD" w:rsidRPr="00EE430C">
              <w:rPr>
                <w:sz w:val="20"/>
                <w:szCs w:val="20"/>
                <w:lang w:val="es-ES_tradnl"/>
              </w:rPr>
              <w:t>,</w:t>
            </w:r>
            <w:r w:rsidRPr="00EE430C">
              <w:rPr>
                <w:sz w:val="20"/>
                <w:szCs w:val="20"/>
                <w:lang w:val="es-ES_tradnl"/>
              </w:rPr>
              <w:t>57</w:t>
            </w:r>
          </w:p>
        </w:tc>
        <w:tc>
          <w:tcPr>
            <w:tcW w:w="529" w:type="pct"/>
            <w:tcBorders>
              <w:top w:val="nil"/>
              <w:left w:val="nil"/>
              <w:bottom w:val="single" w:sz="4" w:space="0" w:color="auto"/>
              <w:right w:val="single" w:sz="4" w:space="0" w:color="auto"/>
            </w:tcBorders>
            <w:noWrap/>
            <w:vAlign w:val="center"/>
            <w:hideMark/>
          </w:tcPr>
          <w:p w14:paraId="2766A877" w14:textId="657EE682"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183</w:t>
            </w:r>
            <w:r w:rsidR="00DF5CFD" w:rsidRPr="00EE430C">
              <w:rPr>
                <w:color w:val="000000"/>
                <w:sz w:val="20"/>
                <w:szCs w:val="20"/>
                <w:lang w:val="es-ES_tradnl"/>
              </w:rPr>
              <w:t>,</w:t>
            </w:r>
            <w:r w:rsidRPr="00EE430C">
              <w:rPr>
                <w:color w:val="000000"/>
                <w:sz w:val="20"/>
                <w:szCs w:val="20"/>
                <w:lang w:val="es-ES_tradnl"/>
              </w:rPr>
              <w:t>7</w:t>
            </w:r>
          </w:p>
        </w:tc>
        <w:tc>
          <w:tcPr>
            <w:tcW w:w="529" w:type="pct"/>
            <w:tcBorders>
              <w:top w:val="single" w:sz="4" w:space="0" w:color="auto"/>
              <w:left w:val="nil"/>
              <w:bottom w:val="single" w:sz="4" w:space="0" w:color="auto"/>
              <w:right w:val="single" w:sz="4" w:space="0" w:color="auto"/>
            </w:tcBorders>
            <w:hideMark/>
          </w:tcPr>
          <w:p w14:paraId="2859AF47" w14:textId="3FD0D2D6"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203</w:t>
            </w:r>
            <w:r w:rsidR="00DF5CFD" w:rsidRPr="00EE430C">
              <w:rPr>
                <w:color w:val="000000"/>
                <w:sz w:val="20"/>
                <w:szCs w:val="20"/>
                <w:lang w:val="es-ES_tradnl"/>
              </w:rPr>
              <w:t>,</w:t>
            </w:r>
            <w:r w:rsidRPr="00EE430C">
              <w:rPr>
                <w:color w:val="000000"/>
                <w:sz w:val="20"/>
                <w:szCs w:val="20"/>
                <w:lang w:val="es-ES_tradnl"/>
              </w:rPr>
              <w:t>25</w:t>
            </w:r>
          </w:p>
        </w:tc>
        <w:tc>
          <w:tcPr>
            <w:tcW w:w="530" w:type="pct"/>
            <w:tcBorders>
              <w:top w:val="nil"/>
              <w:left w:val="single" w:sz="4" w:space="0" w:color="auto"/>
              <w:bottom w:val="single" w:sz="4" w:space="0" w:color="auto"/>
              <w:right w:val="single" w:sz="4" w:space="0" w:color="auto"/>
            </w:tcBorders>
            <w:hideMark/>
          </w:tcPr>
          <w:p w14:paraId="13A60CAA" w14:textId="17D15843"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181</w:t>
            </w:r>
            <w:r w:rsidR="00DF5CFD" w:rsidRPr="00EE430C">
              <w:rPr>
                <w:color w:val="000000"/>
                <w:sz w:val="20"/>
                <w:szCs w:val="20"/>
                <w:lang w:val="es-ES_tradnl"/>
              </w:rPr>
              <w:t>,</w:t>
            </w:r>
            <w:r w:rsidRPr="00EE430C">
              <w:rPr>
                <w:color w:val="000000"/>
                <w:sz w:val="20"/>
                <w:szCs w:val="20"/>
                <w:lang w:val="es-ES_tradnl"/>
              </w:rPr>
              <w:t>42</w:t>
            </w:r>
          </w:p>
        </w:tc>
        <w:tc>
          <w:tcPr>
            <w:tcW w:w="671" w:type="pct"/>
            <w:tcBorders>
              <w:top w:val="nil"/>
              <w:left w:val="single" w:sz="4" w:space="0" w:color="auto"/>
              <w:bottom w:val="single" w:sz="4" w:space="0" w:color="auto"/>
              <w:right w:val="single" w:sz="4" w:space="0" w:color="auto"/>
            </w:tcBorders>
            <w:noWrap/>
            <w:hideMark/>
          </w:tcPr>
          <w:p w14:paraId="64408F60" w14:textId="3EA46423"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383</w:t>
            </w:r>
            <w:r w:rsidR="00DF5CFD" w:rsidRPr="00EE430C">
              <w:rPr>
                <w:color w:val="000000"/>
                <w:sz w:val="20"/>
                <w:szCs w:val="20"/>
                <w:lang w:val="es-ES_tradnl"/>
              </w:rPr>
              <w:t>,</w:t>
            </w:r>
            <w:r w:rsidRPr="00EE430C">
              <w:rPr>
                <w:color w:val="000000"/>
                <w:sz w:val="20"/>
                <w:szCs w:val="20"/>
                <w:lang w:val="es-ES_tradnl"/>
              </w:rPr>
              <w:t>36</w:t>
            </w:r>
          </w:p>
        </w:tc>
      </w:tr>
      <w:tr w:rsidR="002E1CF5" w:rsidRPr="00EE430C" w14:paraId="1E1E35B3" w14:textId="77777777" w:rsidTr="000549AF">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4238405" w14:textId="77777777" w:rsidR="002E1CF5" w:rsidRPr="00EE430C" w:rsidRDefault="002E1CF5" w:rsidP="000549AF">
            <w:pPr>
              <w:widowControl w:val="0"/>
              <w:jc w:val="left"/>
              <w:rPr>
                <w:color w:val="000000"/>
                <w:sz w:val="20"/>
                <w:szCs w:val="20"/>
                <w:lang w:val="es-ES_tradnl"/>
              </w:rPr>
            </w:pPr>
            <w:r w:rsidRPr="00EE430C">
              <w:rPr>
                <w:color w:val="000000"/>
                <w:sz w:val="20"/>
                <w:szCs w:val="20"/>
                <w:lang w:val="es-ES_tradnl"/>
              </w:rPr>
              <w:t>HCFC-123</w:t>
            </w:r>
          </w:p>
        </w:tc>
        <w:tc>
          <w:tcPr>
            <w:tcW w:w="529" w:type="pct"/>
            <w:tcBorders>
              <w:top w:val="nil"/>
              <w:left w:val="nil"/>
              <w:bottom w:val="single" w:sz="4" w:space="0" w:color="auto"/>
              <w:right w:val="single" w:sz="4" w:space="0" w:color="auto"/>
            </w:tcBorders>
            <w:noWrap/>
            <w:hideMark/>
          </w:tcPr>
          <w:p w14:paraId="318C7A66" w14:textId="4950B394" w:rsidR="002E1CF5" w:rsidRPr="00EE430C" w:rsidRDefault="002E1CF5" w:rsidP="000549AF">
            <w:pPr>
              <w:widowControl w:val="0"/>
              <w:jc w:val="right"/>
              <w:rPr>
                <w:sz w:val="20"/>
                <w:szCs w:val="20"/>
                <w:lang w:val="es-ES_tradnl"/>
              </w:rPr>
            </w:pPr>
            <w:r w:rsidRPr="00EE430C">
              <w:rPr>
                <w:color w:val="000000"/>
                <w:sz w:val="20"/>
                <w:szCs w:val="20"/>
                <w:lang w:val="es-ES_tradnl"/>
              </w:rPr>
              <w:t>1</w:t>
            </w:r>
            <w:r w:rsidR="00DF5CFD" w:rsidRPr="00EE430C">
              <w:rPr>
                <w:color w:val="000000"/>
                <w:sz w:val="20"/>
                <w:szCs w:val="20"/>
                <w:lang w:val="es-ES_tradnl"/>
              </w:rPr>
              <w:t>,</w:t>
            </w:r>
            <w:r w:rsidRPr="00EE430C">
              <w:rPr>
                <w:color w:val="000000"/>
                <w:sz w:val="20"/>
                <w:szCs w:val="20"/>
                <w:lang w:val="es-ES_tradnl"/>
              </w:rPr>
              <w:t>51</w:t>
            </w:r>
          </w:p>
        </w:tc>
        <w:tc>
          <w:tcPr>
            <w:tcW w:w="529" w:type="pct"/>
            <w:tcBorders>
              <w:top w:val="nil"/>
              <w:left w:val="nil"/>
              <w:bottom w:val="single" w:sz="4" w:space="0" w:color="auto"/>
              <w:right w:val="single" w:sz="4" w:space="0" w:color="auto"/>
            </w:tcBorders>
            <w:noWrap/>
            <w:hideMark/>
          </w:tcPr>
          <w:p w14:paraId="754078F0" w14:textId="59125D02" w:rsidR="002E1CF5" w:rsidRPr="00EE430C" w:rsidRDefault="002E1CF5" w:rsidP="000549AF">
            <w:pPr>
              <w:widowControl w:val="0"/>
              <w:jc w:val="right"/>
              <w:rPr>
                <w:sz w:val="20"/>
                <w:szCs w:val="20"/>
                <w:lang w:val="es-ES_tradnl"/>
              </w:rPr>
            </w:pPr>
            <w:r w:rsidRPr="00EE430C">
              <w:rPr>
                <w:sz w:val="20"/>
                <w:szCs w:val="20"/>
                <w:lang w:val="es-ES_tradnl"/>
              </w:rPr>
              <w:t>1</w:t>
            </w:r>
            <w:r w:rsidR="00DF5CFD" w:rsidRPr="00EE430C">
              <w:rPr>
                <w:sz w:val="20"/>
                <w:szCs w:val="20"/>
                <w:lang w:val="es-ES_tradnl"/>
              </w:rPr>
              <w:t>,</w:t>
            </w:r>
            <w:r w:rsidRPr="00EE430C">
              <w:rPr>
                <w:sz w:val="20"/>
                <w:szCs w:val="20"/>
                <w:lang w:val="es-ES_tradnl"/>
              </w:rPr>
              <w:t>11</w:t>
            </w:r>
          </w:p>
        </w:tc>
        <w:tc>
          <w:tcPr>
            <w:tcW w:w="529" w:type="pct"/>
            <w:tcBorders>
              <w:top w:val="nil"/>
              <w:left w:val="nil"/>
              <w:bottom w:val="single" w:sz="4" w:space="0" w:color="auto"/>
              <w:right w:val="single" w:sz="4" w:space="0" w:color="auto"/>
            </w:tcBorders>
            <w:noWrap/>
            <w:vAlign w:val="center"/>
            <w:hideMark/>
          </w:tcPr>
          <w:p w14:paraId="456C7FE1" w14:textId="46282240"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2</w:t>
            </w:r>
            <w:r w:rsidR="00DF5CFD" w:rsidRPr="00EE430C">
              <w:rPr>
                <w:color w:val="000000"/>
                <w:sz w:val="20"/>
                <w:szCs w:val="20"/>
                <w:lang w:val="es-ES_tradnl"/>
              </w:rPr>
              <w:t>,</w:t>
            </w:r>
            <w:r w:rsidRPr="00EE430C">
              <w:rPr>
                <w:color w:val="000000"/>
                <w:sz w:val="20"/>
                <w:szCs w:val="20"/>
                <w:lang w:val="es-ES_tradnl"/>
              </w:rPr>
              <w:t>55</w:t>
            </w:r>
          </w:p>
        </w:tc>
        <w:tc>
          <w:tcPr>
            <w:tcW w:w="529" w:type="pct"/>
            <w:tcBorders>
              <w:top w:val="single" w:sz="4" w:space="0" w:color="auto"/>
              <w:left w:val="nil"/>
              <w:bottom w:val="single" w:sz="4" w:space="0" w:color="auto"/>
              <w:right w:val="single" w:sz="4" w:space="0" w:color="auto"/>
            </w:tcBorders>
            <w:hideMark/>
          </w:tcPr>
          <w:p w14:paraId="6E72BBC5" w14:textId="5A8EAF0E"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91</w:t>
            </w:r>
          </w:p>
        </w:tc>
        <w:tc>
          <w:tcPr>
            <w:tcW w:w="530" w:type="pct"/>
            <w:tcBorders>
              <w:top w:val="nil"/>
              <w:left w:val="single" w:sz="4" w:space="0" w:color="auto"/>
              <w:bottom w:val="single" w:sz="4" w:space="0" w:color="auto"/>
              <w:right w:val="single" w:sz="4" w:space="0" w:color="auto"/>
            </w:tcBorders>
            <w:hideMark/>
          </w:tcPr>
          <w:p w14:paraId="429A5706" w14:textId="29A50832"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2</w:t>
            </w:r>
            <w:r w:rsidR="00DF5CFD" w:rsidRPr="00EE430C">
              <w:rPr>
                <w:color w:val="000000"/>
                <w:sz w:val="20"/>
                <w:szCs w:val="20"/>
                <w:lang w:val="es-ES_tradnl"/>
              </w:rPr>
              <w:t>,</w:t>
            </w:r>
            <w:r w:rsidRPr="00EE430C">
              <w:rPr>
                <w:color w:val="000000"/>
                <w:sz w:val="20"/>
                <w:szCs w:val="20"/>
                <w:lang w:val="es-ES_tradnl"/>
              </w:rPr>
              <w:t>41</w:t>
            </w:r>
          </w:p>
        </w:tc>
        <w:tc>
          <w:tcPr>
            <w:tcW w:w="671" w:type="pct"/>
            <w:tcBorders>
              <w:top w:val="nil"/>
              <w:left w:val="single" w:sz="4" w:space="0" w:color="auto"/>
              <w:bottom w:val="single" w:sz="4" w:space="0" w:color="auto"/>
              <w:right w:val="single" w:sz="4" w:space="0" w:color="auto"/>
            </w:tcBorders>
            <w:noWrap/>
            <w:hideMark/>
          </w:tcPr>
          <w:p w14:paraId="36094EBB" w14:textId="73368EFF"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1</w:t>
            </w:r>
            <w:r w:rsidR="00DF5CFD" w:rsidRPr="00EE430C">
              <w:rPr>
                <w:color w:val="000000"/>
                <w:sz w:val="20"/>
                <w:szCs w:val="20"/>
                <w:lang w:val="es-ES_tradnl"/>
              </w:rPr>
              <w:t>,</w:t>
            </w:r>
            <w:r w:rsidRPr="00EE430C">
              <w:rPr>
                <w:color w:val="000000"/>
                <w:sz w:val="20"/>
                <w:szCs w:val="20"/>
                <w:lang w:val="es-ES_tradnl"/>
              </w:rPr>
              <w:t>86</w:t>
            </w:r>
          </w:p>
        </w:tc>
      </w:tr>
      <w:tr w:rsidR="002E1CF5" w:rsidRPr="00EE430C" w14:paraId="6FE2C026" w14:textId="77777777" w:rsidTr="000549AF">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7FEDEBC" w14:textId="77777777" w:rsidR="002E1CF5" w:rsidRPr="00EE430C" w:rsidRDefault="002E1CF5" w:rsidP="000549AF">
            <w:pPr>
              <w:widowControl w:val="0"/>
              <w:jc w:val="left"/>
              <w:rPr>
                <w:color w:val="000000"/>
                <w:sz w:val="20"/>
                <w:szCs w:val="20"/>
                <w:lang w:val="es-ES_tradnl"/>
              </w:rPr>
            </w:pPr>
            <w:r w:rsidRPr="00EE430C">
              <w:rPr>
                <w:color w:val="000000"/>
                <w:sz w:val="20"/>
                <w:szCs w:val="20"/>
                <w:lang w:val="es-ES_tradnl"/>
              </w:rPr>
              <w:t>HCFC-124</w:t>
            </w:r>
          </w:p>
        </w:tc>
        <w:tc>
          <w:tcPr>
            <w:tcW w:w="529" w:type="pct"/>
            <w:tcBorders>
              <w:top w:val="nil"/>
              <w:left w:val="nil"/>
              <w:bottom w:val="single" w:sz="4" w:space="0" w:color="auto"/>
              <w:right w:val="single" w:sz="4" w:space="0" w:color="auto"/>
            </w:tcBorders>
            <w:noWrap/>
            <w:hideMark/>
          </w:tcPr>
          <w:p w14:paraId="57B38971" w14:textId="43691D72" w:rsidR="002E1CF5" w:rsidRPr="00EE430C" w:rsidRDefault="002E1CF5" w:rsidP="000549AF">
            <w:pPr>
              <w:widowControl w:val="0"/>
              <w:jc w:val="right"/>
              <w:rPr>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52</w:t>
            </w:r>
          </w:p>
        </w:tc>
        <w:tc>
          <w:tcPr>
            <w:tcW w:w="529" w:type="pct"/>
            <w:tcBorders>
              <w:top w:val="nil"/>
              <w:left w:val="nil"/>
              <w:bottom w:val="single" w:sz="4" w:space="0" w:color="auto"/>
              <w:right w:val="single" w:sz="4" w:space="0" w:color="auto"/>
            </w:tcBorders>
            <w:noWrap/>
            <w:hideMark/>
          </w:tcPr>
          <w:p w14:paraId="1DACA844" w14:textId="0F58DEB2" w:rsidR="002E1CF5" w:rsidRPr="00EE430C" w:rsidRDefault="002E1CF5" w:rsidP="000549AF">
            <w:pPr>
              <w:widowControl w:val="0"/>
              <w:jc w:val="right"/>
              <w:rPr>
                <w:sz w:val="20"/>
                <w:szCs w:val="20"/>
                <w:lang w:val="es-ES_tradnl"/>
              </w:rPr>
            </w:pPr>
            <w:r w:rsidRPr="00EE430C">
              <w:rPr>
                <w:sz w:val="20"/>
                <w:szCs w:val="20"/>
                <w:lang w:val="es-ES_tradnl"/>
              </w:rPr>
              <w:t>1</w:t>
            </w:r>
            <w:r w:rsidR="00DF5CFD" w:rsidRPr="00EE430C">
              <w:rPr>
                <w:sz w:val="20"/>
                <w:szCs w:val="20"/>
                <w:lang w:val="es-ES_tradnl"/>
              </w:rPr>
              <w:t>,</w:t>
            </w:r>
            <w:r w:rsidRPr="00EE430C">
              <w:rPr>
                <w:sz w:val="20"/>
                <w:szCs w:val="20"/>
                <w:lang w:val="es-ES_tradnl"/>
              </w:rPr>
              <w:t>31</w:t>
            </w:r>
          </w:p>
        </w:tc>
        <w:tc>
          <w:tcPr>
            <w:tcW w:w="529" w:type="pct"/>
            <w:tcBorders>
              <w:top w:val="nil"/>
              <w:left w:val="nil"/>
              <w:bottom w:val="single" w:sz="4" w:space="0" w:color="auto"/>
              <w:right w:val="single" w:sz="4" w:space="0" w:color="auto"/>
            </w:tcBorders>
            <w:noWrap/>
            <w:vAlign w:val="center"/>
            <w:hideMark/>
          </w:tcPr>
          <w:p w14:paraId="03C007FB" w14:textId="1DC7A82C"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44</w:t>
            </w:r>
          </w:p>
        </w:tc>
        <w:tc>
          <w:tcPr>
            <w:tcW w:w="529" w:type="pct"/>
            <w:tcBorders>
              <w:top w:val="single" w:sz="4" w:space="0" w:color="auto"/>
              <w:left w:val="nil"/>
              <w:bottom w:val="single" w:sz="4" w:space="0" w:color="auto"/>
              <w:right w:val="single" w:sz="4" w:space="0" w:color="auto"/>
            </w:tcBorders>
            <w:hideMark/>
          </w:tcPr>
          <w:p w14:paraId="78FEE266" w14:textId="707AB71D"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78</w:t>
            </w:r>
          </w:p>
        </w:tc>
        <w:tc>
          <w:tcPr>
            <w:tcW w:w="530" w:type="pct"/>
            <w:tcBorders>
              <w:top w:val="nil"/>
              <w:left w:val="single" w:sz="4" w:space="0" w:color="auto"/>
              <w:bottom w:val="single" w:sz="4" w:space="0" w:color="auto"/>
              <w:right w:val="single" w:sz="4" w:space="0" w:color="auto"/>
            </w:tcBorders>
            <w:hideMark/>
          </w:tcPr>
          <w:p w14:paraId="6540686D" w14:textId="7237D6A7"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72</w:t>
            </w:r>
          </w:p>
        </w:tc>
        <w:tc>
          <w:tcPr>
            <w:tcW w:w="671" w:type="pct"/>
            <w:tcBorders>
              <w:top w:val="nil"/>
              <w:left w:val="single" w:sz="4" w:space="0" w:color="auto"/>
              <w:bottom w:val="single" w:sz="4" w:space="0" w:color="auto"/>
              <w:right w:val="single" w:sz="4" w:space="0" w:color="auto"/>
            </w:tcBorders>
            <w:noWrap/>
            <w:hideMark/>
          </w:tcPr>
          <w:p w14:paraId="72F303B9" w14:textId="2D921284"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4</w:t>
            </w:r>
            <w:r w:rsidR="00DF5CFD" w:rsidRPr="00EE430C">
              <w:rPr>
                <w:color w:val="000000"/>
                <w:sz w:val="20"/>
                <w:szCs w:val="20"/>
                <w:lang w:val="es-ES_tradnl"/>
              </w:rPr>
              <w:t>,</w:t>
            </w:r>
            <w:r w:rsidRPr="00EE430C">
              <w:rPr>
                <w:color w:val="000000"/>
                <w:sz w:val="20"/>
                <w:szCs w:val="20"/>
                <w:lang w:val="es-ES_tradnl"/>
              </w:rPr>
              <w:t>14</w:t>
            </w:r>
          </w:p>
        </w:tc>
      </w:tr>
      <w:tr w:rsidR="002E1CF5" w:rsidRPr="00EE430C" w14:paraId="44CB0E89" w14:textId="77777777" w:rsidTr="000549AF">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8F25A07" w14:textId="77777777" w:rsidR="002E1CF5" w:rsidRPr="00EE430C" w:rsidRDefault="002E1CF5" w:rsidP="000549AF">
            <w:pPr>
              <w:widowControl w:val="0"/>
              <w:jc w:val="left"/>
              <w:rPr>
                <w:color w:val="000000"/>
                <w:sz w:val="20"/>
                <w:szCs w:val="20"/>
                <w:lang w:val="es-ES_tradnl"/>
              </w:rPr>
            </w:pPr>
            <w:r w:rsidRPr="00EE430C">
              <w:rPr>
                <w:color w:val="000000"/>
                <w:sz w:val="20"/>
                <w:szCs w:val="20"/>
                <w:lang w:val="es-ES_tradnl"/>
              </w:rPr>
              <w:t>HCFC-141b</w:t>
            </w:r>
          </w:p>
        </w:tc>
        <w:tc>
          <w:tcPr>
            <w:tcW w:w="529" w:type="pct"/>
            <w:tcBorders>
              <w:top w:val="nil"/>
              <w:left w:val="nil"/>
              <w:bottom w:val="single" w:sz="4" w:space="0" w:color="auto"/>
              <w:right w:val="single" w:sz="4" w:space="0" w:color="auto"/>
            </w:tcBorders>
            <w:noWrap/>
            <w:hideMark/>
          </w:tcPr>
          <w:p w14:paraId="3474B1DC" w14:textId="59730D1A" w:rsidR="002E1CF5" w:rsidRPr="00EE430C" w:rsidRDefault="002E1CF5" w:rsidP="000549AF">
            <w:pPr>
              <w:widowControl w:val="0"/>
              <w:jc w:val="right"/>
              <w:rPr>
                <w:sz w:val="20"/>
                <w:szCs w:val="20"/>
                <w:lang w:val="es-ES_tradnl"/>
              </w:rPr>
            </w:pPr>
            <w:r w:rsidRPr="00EE430C">
              <w:rPr>
                <w:color w:val="000000"/>
                <w:sz w:val="20"/>
                <w:szCs w:val="20"/>
                <w:lang w:val="es-ES_tradnl"/>
              </w:rPr>
              <w:t>12</w:t>
            </w:r>
            <w:r w:rsidR="00DF5CFD" w:rsidRPr="00EE430C">
              <w:rPr>
                <w:color w:val="000000"/>
                <w:sz w:val="20"/>
                <w:szCs w:val="20"/>
                <w:lang w:val="es-ES_tradnl"/>
              </w:rPr>
              <w:t>,</w:t>
            </w:r>
            <w:r w:rsidRPr="00EE430C">
              <w:rPr>
                <w:color w:val="000000"/>
                <w:sz w:val="20"/>
                <w:szCs w:val="20"/>
                <w:lang w:val="es-ES_tradnl"/>
              </w:rPr>
              <w:t>11</w:t>
            </w:r>
          </w:p>
        </w:tc>
        <w:tc>
          <w:tcPr>
            <w:tcW w:w="529" w:type="pct"/>
            <w:tcBorders>
              <w:top w:val="nil"/>
              <w:left w:val="nil"/>
              <w:bottom w:val="single" w:sz="4" w:space="0" w:color="auto"/>
              <w:right w:val="single" w:sz="4" w:space="0" w:color="auto"/>
            </w:tcBorders>
            <w:noWrap/>
            <w:hideMark/>
          </w:tcPr>
          <w:p w14:paraId="7BD80D4D" w14:textId="4A924468" w:rsidR="002E1CF5" w:rsidRPr="00EE430C" w:rsidRDefault="002E1CF5" w:rsidP="000549AF">
            <w:pPr>
              <w:widowControl w:val="0"/>
              <w:jc w:val="right"/>
              <w:rPr>
                <w:sz w:val="20"/>
                <w:szCs w:val="20"/>
                <w:lang w:val="es-ES_tradnl"/>
              </w:rPr>
            </w:pPr>
            <w:r w:rsidRPr="00EE430C">
              <w:rPr>
                <w:sz w:val="20"/>
                <w:szCs w:val="20"/>
                <w:lang w:val="es-ES_tradnl"/>
              </w:rPr>
              <w:t>4</w:t>
            </w:r>
            <w:r w:rsidR="00DF5CFD" w:rsidRPr="00EE430C">
              <w:rPr>
                <w:sz w:val="20"/>
                <w:szCs w:val="20"/>
                <w:lang w:val="es-ES_tradnl"/>
              </w:rPr>
              <w:t>,</w:t>
            </w:r>
            <w:r w:rsidRPr="00EE430C">
              <w:rPr>
                <w:sz w:val="20"/>
                <w:szCs w:val="20"/>
                <w:lang w:val="es-ES_tradnl"/>
              </w:rPr>
              <w:t>08</w:t>
            </w:r>
          </w:p>
        </w:tc>
        <w:tc>
          <w:tcPr>
            <w:tcW w:w="529" w:type="pct"/>
            <w:tcBorders>
              <w:top w:val="nil"/>
              <w:left w:val="nil"/>
              <w:bottom w:val="single" w:sz="4" w:space="0" w:color="auto"/>
              <w:right w:val="single" w:sz="4" w:space="0" w:color="auto"/>
            </w:tcBorders>
            <w:noWrap/>
            <w:vAlign w:val="center"/>
            <w:hideMark/>
          </w:tcPr>
          <w:p w14:paraId="2A832EA5" w14:textId="74B8DD01"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8</w:t>
            </w:r>
            <w:r w:rsidR="00DF5CFD" w:rsidRPr="00EE430C">
              <w:rPr>
                <w:color w:val="000000"/>
                <w:sz w:val="20"/>
                <w:szCs w:val="20"/>
                <w:lang w:val="es-ES_tradnl"/>
              </w:rPr>
              <w:t>,</w:t>
            </w:r>
            <w:r w:rsidRPr="00EE430C">
              <w:rPr>
                <w:color w:val="000000"/>
                <w:sz w:val="20"/>
                <w:szCs w:val="20"/>
                <w:lang w:val="es-ES_tradnl"/>
              </w:rPr>
              <w:t>68</w:t>
            </w:r>
          </w:p>
        </w:tc>
        <w:tc>
          <w:tcPr>
            <w:tcW w:w="529" w:type="pct"/>
            <w:tcBorders>
              <w:top w:val="single" w:sz="4" w:space="0" w:color="auto"/>
              <w:left w:val="nil"/>
              <w:bottom w:val="single" w:sz="4" w:space="0" w:color="auto"/>
              <w:right w:val="single" w:sz="4" w:space="0" w:color="auto"/>
            </w:tcBorders>
            <w:hideMark/>
          </w:tcPr>
          <w:p w14:paraId="05A14A89" w14:textId="653246FA"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2</w:t>
            </w:r>
            <w:r w:rsidR="00DF5CFD" w:rsidRPr="00EE430C">
              <w:rPr>
                <w:color w:val="000000"/>
                <w:sz w:val="20"/>
                <w:szCs w:val="20"/>
                <w:lang w:val="es-ES_tradnl"/>
              </w:rPr>
              <w:t>,</w:t>
            </w:r>
            <w:r w:rsidRPr="00EE430C">
              <w:rPr>
                <w:color w:val="000000"/>
                <w:sz w:val="20"/>
                <w:szCs w:val="20"/>
                <w:lang w:val="es-ES_tradnl"/>
              </w:rPr>
              <w:t>54</w:t>
            </w:r>
          </w:p>
        </w:tc>
        <w:tc>
          <w:tcPr>
            <w:tcW w:w="530" w:type="pct"/>
            <w:tcBorders>
              <w:top w:val="nil"/>
              <w:left w:val="single" w:sz="4" w:space="0" w:color="auto"/>
              <w:bottom w:val="single" w:sz="4" w:space="0" w:color="auto"/>
              <w:right w:val="single" w:sz="4" w:space="0" w:color="auto"/>
            </w:tcBorders>
            <w:hideMark/>
          </w:tcPr>
          <w:p w14:paraId="17B50E0A" w14:textId="42571557"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25</w:t>
            </w:r>
            <w:r w:rsidR="00DF5CFD" w:rsidRPr="00EE430C">
              <w:rPr>
                <w:color w:val="000000"/>
                <w:sz w:val="20"/>
                <w:szCs w:val="20"/>
                <w:lang w:val="es-ES_tradnl"/>
              </w:rPr>
              <w:t>,</w:t>
            </w:r>
            <w:r w:rsidRPr="00EE430C">
              <w:rPr>
                <w:color w:val="000000"/>
                <w:sz w:val="20"/>
                <w:szCs w:val="20"/>
                <w:lang w:val="es-ES_tradnl"/>
              </w:rPr>
              <w:t>23</w:t>
            </w:r>
          </w:p>
        </w:tc>
        <w:tc>
          <w:tcPr>
            <w:tcW w:w="671" w:type="pct"/>
            <w:tcBorders>
              <w:top w:val="nil"/>
              <w:left w:val="single" w:sz="4" w:space="0" w:color="auto"/>
              <w:bottom w:val="single" w:sz="4" w:space="0" w:color="auto"/>
              <w:right w:val="single" w:sz="4" w:space="0" w:color="auto"/>
            </w:tcBorders>
            <w:noWrap/>
            <w:hideMark/>
          </w:tcPr>
          <w:p w14:paraId="17E845D1" w14:textId="56C19EF7"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13</w:t>
            </w:r>
            <w:r w:rsidR="00DF5CFD" w:rsidRPr="00EE430C">
              <w:rPr>
                <w:color w:val="000000"/>
                <w:sz w:val="20"/>
                <w:szCs w:val="20"/>
                <w:lang w:val="es-ES_tradnl"/>
              </w:rPr>
              <w:t>,</w:t>
            </w:r>
            <w:r w:rsidRPr="00EE430C">
              <w:rPr>
                <w:color w:val="000000"/>
                <w:sz w:val="20"/>
                <w:szCs w:val="20"/>
                <w:lang w:val="es-ES_tradnl"/>
              </w:rPr>
              <w:t>58</w:t>
            </w:r>
          </w:p>
        </w:tc>
      </w:tr>
      <w:tr w:rsidR="002E1CF5" w:rsidRPr="00EE430C" w14:paraId="3FA5EC52" w14:textId="77777777" w:rsidTr="000549AF">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CF96CAB" w14:textId="77777777" w:rsidR="002E1CF5" w:rsidRPr="00EE430C" w:rsidRDefault="002E1CF5" w:rsidP="000549AF">
            <w:pPr>
              <w:widowControl w:val="0"/>
              <w:jc w:val="left"/>
              <w:rPr>
                <w:color w:val="000000"/>
                <w:sz w:val="20"/>
                <w:szCs w:val="20"/>
                <w:lang w:val="es-ES_tradnl"/>
              </w:rPr>
            </w:pPr>
            <w:r w:rsidRPr="00EE430C">
              <w:rPr>
                <w:color w:val="000000"/>
                <w:sz w:val="20"/>
                <w:szCs w:val="20"/>
                <w:lang w:val="es-ES_tradnl"/>
              </w:rPr>
              <w:t>HCFC-142b</w:t>
            </w:r>
          </w:p>
        </w:tc>
        <w:tc>
          <w:tcPr>
            <w:tcW w:w="529" w:type="pct"/>
            <w:tcBorders>
              <w:top w:val="nil"/>
              <w:left w:val="nil"/>
              <w:bottom w:val="single" w:sz="4" w:space="0" w:color="auto"/>
              <w:right w:val="single" w:sz="4" w:space="0" w:color="auto"/>
            </w:tcBorders>
            <w:noWrap/>
            <w:hideMark/>
          </w:tcPr>
          <w:p w14:paraId="47CAC03A" w14:textId="55EF7BBE" w:rsidR="002E1CF5" w:rsidRPr="00EE430C" w:rsidRDefault="002E1CF5" w:rsidP="000549AF">
            <w:pPr>
              <w:widowControl w:val="0"/>
              <w:jc w:val="right"/>
              <w:rPr>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31</w:t>
            </w:r>
          </w:p>
        </w:tc>
        <w:tc>
          <w:tcPr>
            <w:tcW w:w="529" w:type="pct"/>
            <w:tcBorders>
              <w:top w:val="nil"/>
              <w:left w:val="nil"/>
              <w:bottom w:val="single" w:sz="4" w:space="0" w:color="auto"/>
              <w:right w:val="single" w:sz="4" w:space="0" w:color="auto"/>
            </w:tcBorders>
            <w:noWrap/>
            <w:hideMark/>
          </w:tcPr>
          <w:p w14:paraId="483D3E52" w14:textId="296C735A" w:rsidR="002E1CF5" w:rsidRPr="00EE430C" w:rsidRDefault="002E1CF5" w:rsidP="000549AF">
            <w:pPr>
              <w:widowControl w:val="0"/>
              <w:jc w:val="right"/>
              <w:rPr>
                <w:sz w:val="20"/>
                <w:szCs w:val="20"/>
                <w:lang w:val="es-ES_tradnl"/>
              </w:rPr>
            </w:pPr>
            <w:r w:rsidRPr="00EE430C">
              <w:rPr>
                <w:sz w:val="20"/>
                <w:szCs w:val="20"/>
                <w:lang w:val="es-ES_tradnl"/>
              </w:rPr>
              <w:t>0</w:t>
            </w:r>
            <w:r w:rsidR="00DF5CFD" w:rsidRPr="00EE430C">
              <w:rPr>
                <w:sz w:val="20"/>
                <w:szCs w:val="20"/>
                <w:lang w:val="es-ES_tradnl"/>
              </w:rPr>
              <w:t>,</w:t>
            </w:r>
            <w:r w:rsidRPr="00EE430C">
              <w:rPr>
                <w:sz w:val="20"/>
                <w:szCs w:val="20"/>
                <w:lang w:val="es-ES_tradnl"/>
              </w:rPr>
              <w:t>33</w:t>
            </w:r>
          </w:p>
        </w:tc>
        <w:tc>
          <w:tcPr>
            <w:tcW w:w="529" w:type="pct"/>
            <w:tcBorders>
              <w:top w:val="nil"/>
              <w:left w:val="nil"/>
              <w:bottom w:val="single" w:sz="4" w:space="0" w:color="auto"/>
              <w:right w:val="single" w:sz="4" w:space="0" w:color="auto"/>
            </w:tcBorders>
            <w:noWrap/>
            <w:vAlign w:val="center"/>
            <w:hideMark/>
          </w:tcPr>
          <w:p w14:paraId="708CB40A" w14:textId="3EE5F511"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45</w:t>
            </w:r>
          </w:p>
        </w:tc>
        <w:tc>
          <w:tcPr>
            <w:tcW w:w="529" w:type="pct"/>
            <w:tcBorders>
              <w:top w:val="single" w:sz="4" w:space="0" w:color="auto"/>
              <w:left w:val="nil"/>
              <w:bottom w:val="single" w:sz="4" w:space="0" w:color="auto"/>
              <w:right w:val="single" w:sz="4" w:space="0" w:color="auto"/>
            </w:tcBorders>
            <w:hideMark/>
          </w:tcPr>
          <w:p w14:paraId="60E3E52F" w14:textId="2918BA14"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00</w:t>
            </w:r>
          </w:p>
        </w:tc>
        <w:tc>
          <w:tcPr>
            <w:tcW w:w="530" w:type="pct"/>
            <w:tcBorders>
              <w:top w:val="nil"/>
              <w:left w:val="single" w:sz="4" w:space="0" w:color="auto"/>
              <w:bottom w:val="single" w:sz="4" w:space="0" w:color="auto"/>
              <w:right w:val="single" w:sz="4" w:space="0" w:color="auto"/>
            </w:tcBorders>
            <w:hideMark/>
          </w:tcPr>
          <w:p w14:paraId="21DC182A" w14:textId="14EA4650"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00</w:t>
            </w:r>
          </w:p>
        </w:tc>
        <w:tc>
          <w:tcPr>
            <w:tcW w:w="671" w:type="pct"/>
            <w:tcBorders>
              <w:top w:val="nil"/>
              <w:left w:val="single" w:sz="4" w:space="0" w:color="auto"/>
              <w:bottom w:val="single" w:sz="4" w:space="0" w:color="auto"/>
              <w:right w:val="single" w:sz="4" w:space="0" w:color="auto"/>
            </w:tcBorders>
            <w:noWrap/>
            <w:hideMark/>
          </w:tcPr>
          <w:p w14:paraId="1397BFCE" w14:textId="39B89BB8"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9</w:t>
            </w:r>
            <w:r w:rsidR="00DF5CFD" w:rsidRPr="00EE430C">
              <w:rPr>
                <w:color w:val="000000"/>
                <w:sz w:val="20"/>
                <w:szCs w:val="20"/>
                <w:lang w:val="es-ES_tradnl"/>
              </w:rPr>
              <w:t>,</w:t>
            </w:r>
            <w:r w:rsidRPr="00EE430C">
              <w:rPr>
                <w:color w:val="000000"/>
                <w:sz w:val="20"/>
                <w:szCs w:val="20"/>
                <w:lang w:val="es-ES_tradnl"/>
              </w:rPr>
              <w:t>68</w:t>
            </w:r>
          </w:p>
        </w:tc>
      </w:tr>
      <w:tr w:rsidR="002E1CF5" w:rsidRPr="00EE430C" w14:paraId="09A9D400" w14:textId="77777777" w:rsidTr="000549AF">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B67DF41" w14:textId="2604D90A" w:rsidR="002E1CF5" w:rsidRPr="00EE430C" w:rsidRDefault="002E1CF5" w:rsidP="000549AF">
            <w:pPr>
              <w:jc w:val="left"/>
              <w:rPr>
                <w:rFonts w:eastAsiaTheme="minorHAnsi"/>
                <w:b/>
                <w:color w:val="000000"/>
                <w:sz w:val="20"/>
                <w:szCs w:val="20"/>
                <w:lang w:val="es-ES_tradnl"/>
              </w:rPr>
            </w:pPr>
            <w:r w:rsidRPr="00EE430C">
              <w:rPr>
                <w:b/>
                <w:color w:val="000000"/>
                <w:sz w:val="20"/>
                <w:szCs w:val="20"/>
                <w:lang w:val="es-ES_tradnl"/>
              </w:rPr>
              <w:t>(Subtotal / Total) (</w:t>
            </w:r>
            <w:proofErr w:type="spellStart"/>
            <w:r w:rsidR="00DF5CFD" w:rsidRPr="00EE430C">
              <w:rPr>
                <w:b/>
                <w:color w:val="000000"/>
                <w:sz w:val="20"/>
                <w:szCs w:val="20"/>
                <w:lang w:val="es-ES_tradnl"/>
              </w:rPr>
              <w:t>tm</w:t>
            </w:r>
            <w:proofErr w:type="spellEnd"/>
            <w:r w:rsidRPr="00EE430C">
              <w:rPr>
                <w:b/>
                <w:color w:val="000000"/>
                <w:sz w:val="20"/>
                <w:szCs w:val="20"/>
                <w:lang w:val="es-ES_tradnl"/>
              </w:rPr>
              <w:t>)</w:t>
            </w:r>
          </w:p>
        </w:tc>
        <w:tc>
          <w:tcPr>
            <w:tcW w:w="529" w:type="pct"/>
            <w:tcBorders>
              <w:top w:val="nil"/>
              <w:left w:val="nil"/>
              <w:bottom w:val="single" w:sz="4" w:space="0" w:color="auto"/>
              <w:right w:val="single" w:sz="4" w:space="0" w:color="auto"/>
            </w:tcBorders>
            <w:noWrap/>
            <w:hideMark/>
          </w:tcPr>
          <w:p w14:paraId="3AEC95CF" w14:textId="3800141D" w:rsidR="002E1CF5" w:rsidRPr="00EE430C" w:rsidRDefault="002E1CF5" w:rsidP="000549AF">
            <w:pPr>
              <w:widowControl w:val="0"/>
              <w:jc w:val="right"/>
              <w:rPr>
                <w:b/>
                <w:color w:val="000000"/>
                <w:sz w:val="20"/>
                <w:szCs w:val="20"/>
                <w:lang w:val="es-ES_tradnl"/>
              </w:rPr>
            </w:pPr>
            <w:r w:rsidRPr="00EE430C">
              <w:rPr>
                <w:b/>
                <w:bCs/>
                <w:color w:val="000000"/>
                <w:sz w:val="20"/>
                <w:szCs w:val="20"/>
                <w:lang w:val="es-ES_tradnl"/>
              </w:rPr>
              <w:t>153</w:t>
            </w:r>
            <w:r w:rsidR="00DF5CFD" w:rsidRPr="00EE430C">
              <w:rPr>
                <w:b/>
                <w:bCs/>
                <w:color w:val="000000"/>
                <w:sz w:val="20"/>
                <w:szCs w:val="20"/>
                <w:lang w:val="es-ES_tradnl"/>
              </w:rPr>
              <w:t>,</w:t>
            </w:r>
            <w:r w:rsidRPr="00EE430C">
              <w:rPr>
                <w:b/>
                <w:bCs/>
                <w:color w:val="000000"/>
                <w:sz w:val="20"/>
                <w:szCs w:val="20"/>
                <w:lang w:val="es-ES_tradnl"/>
              </w:rPr>
              <w:t>52</w:t>
            </w:r>
          </w:p>
        </w:tc>
        <w:tc>
          <w:tcPr>
            <w:tcW w:w="529" w:type="pct"/>
            <w:tcBorders>
              <w:top w:val="nil"/>
              <w:left w:val="nil"/>
              <w:bottom w:val="single" w:sz="4" w:space="0" w:color="auto"/>
              <w:right w:val="single" w:sz="4" w:space="0" w:color="auto"/>
            </w:tcBorders>
            <w:noWrap/>
            <w:hideMark/>
          </w:tcPr>
          <w:p w14:paraId="213BEDD5" w14:textId="6D97B534" w:rsidR="002E1CF5" w:rsidRPr="00EE430C" w:rsidRDefault="002E1CF5" w:rsidP="000549AF">
            <w:pPr>
              <w:widowControl w:val="0"/>
              <w:jc w:val="right"/>
              <w:rPr>
                <w:b/>
                <w:bCs/>
                <w:color w:val="000000"/>
                <w:sz w:val="20"/>
                <w:szCs w:val="20"/>
                <w:lang w:val="es-ES_tradnl"/>
              </w:rPr>
            </w:pPr>
            <w:r w:rsidRPr="00EE430C">
              <w:rPr>
                <w:b/>
                <w:bCs/>
                <w:sz w:val="20"/>
                <w:szCs w:val="20"/>
                <w:lang w:val="es-ES_tradnl"/>
              </w:rPr>
              <w:t>253</w:t>
            </w:r>
            <w:r w:rsidR="00DF5CFD" w:rsidRPr="00EE430C">
              <w:rPr>
                <w:b/>
                <w:bCs/>
                <w:sz w:val="20"/>
                <w:szCs w:val="20"/>
                <w:lang w:val="es-ES_tradnl"/>
              </w:rPr>
              <w:t>,</w:t>
            </w:r>
            <w:r w:rsidRPr="00EE430C">
              <w:rPr>
                <w:b/>
                <w:bCs/>
                <w:sz w:val="20"/>
                <w:szCs w:val="20"/>
                <w:lang w:val="es-ES_tradnl"/>
              </w:rPr>
              <w:t>40</w:t>
            </w:r>
          </w:p>
        </w:tc>
        <w:tc>
          <w:tcPr>
            <w:tcW w:w="529" w:type="pct"/>
            <w:tcBorders>
              <w:top w:val="nil"/>
              <w:left w:val="nil"/>
              <w:bottom w:val="single" w:sz="4" w:space="0" w:color="auto"/>
              <w:right w:val="single" w:sz="4" w:space="0" w:color="auto"/>
            </w:tcBorders>
            <w:noWrap/>
            <w:vAlign w:val="center"/>
            <w:hideMark/>
          </w:tcPr>
          <w:p w14:paraId="131FD0BC" w14:textId="1E3C54F4" w:rsidR="002E1CF5" w:rsidRPr="00EE430C" w:rsidRDefault="002E1CF5" w:rsidP="000549AF">
            <w:pPr>
              <w:widowControl w:val="0"/>
              <w:jc w:val="right"/>
              <w:rPr>
                <w:b/>
                <w:color w:val="000000"/>
                <w:sz w:val="20"/>
                <w:szCs w:val="20"/>
                <w:lang w:val="es-ES_tradnl"/>
              </w:rPr>
            </w:pPr>
            <w:r w:rsidRPr="00EE430C">
              <w:rPr>
                <w:b/>
                <w:color w:val="000000"/>
                <w:sz w:val="20"/>
                <w:szCs w:val="20"/>
                <w:lang w:val="es-ES_tradnl"/>
              </w:rPr>
              <w:t>195</w:t>
            </w:r>
            <w:r w:rsidR="00DF5CFD" w:rsidRPr="00EE430C">
              <w:rPr>
                <w:b/>
                <w:color w:val="000000"/>
                <w:sz w:val="20"/>
                <w:szCs w:val="20"/>
                <w:lang w:val="es-ES_tradnl"/>
              </w:rPr>
              <w:t>,</w:t>
            </w:r>
            <w:r w:rsidRPr="00EE430C">
              <w:rPr>
                <w:b/>
                <w:color w:val="000000"/>
                <w:sz w:val="20"/>
                <w:szCs w:val="20"/>
                <w:lang w:val="es-ES_tradnl"/>
              </w:rPr>
              <w:t>82</w:t>
            </w:r>
          </w:p>
        </w:tc>
        <w:tc>
          <w:tcPr>
            <w:tcW w:w="529" w:type="pct"/>
            <w:tcBorders>
              <w:top w:val="single" w:sz="4" w:space="0" w:color="auto"/>
              <w:left w:val="nil"/>
              <w:bottom w:val="single" w:sz="4" w:space="0" w:color="auto"/>
              <w:right w:val="single" w:sz="4" w:space="0" w:color="auto"/>
            </w:tcBorders>
            <w:hideMark/>
          </w:tcPr>
          <w:p w14:paraId="4697734B" w14:textId="409BEB1F" w:rsidR="002E1CF5" w:rsidRPr="00EE430C" w:rsidRDefault="002E1CF5" w:rsidP="000549AF">
            <w:pPr>
              <w:widowControl w:val="0"/>
              <w:jc w:val="right"/>
              <w:rPr>
                <w:b/>
                <w:color w:val="000000"/>
                <w:sz w:val="20"/>
                <w:szCs w:val="20"/>
                <w:lang w:val="es-ES_tradnl"/>
              </w:rPr>
            </w:pPr>
            <w:r w:rsidRPr="00EE430C">
              <w:rPr>
                <w:b/>
                <w:color w:val="000000"/>
                <w:sz w:val="20"/>
                <w:szCs w:val="20"/>
                <w:lang w:val="es-ES_tradnl"/>
              </w:rPr>
              <w:t>207</w:t>
            </w:r>
            <w:r w:rsidR="00DF5CFD" w:rsidRPr="00EE430C">
              <w:rPr>
                <w:b/>
                <w:color w:val="000000"/>
                <w:sz w:val="20"/>
                <w:szCs w:val="20"/>
                <w:lang w:val="es-ES_tradnl"/>
              </w:rPr>
              <w:t>,</w:t>
            </w:r>
            <w:r w:rsidRPr="00EE430C">
              <w:rPr>
                <w:b/>
                <w:color w:val="000000"/>
                <w:sz w:val="20"/>
                <w:szCs w:val="20"/>
                <w:lang w:val="es-ES_tradnl"/>
              </w:rPr>
              <w:t>48</w:t>
            </w:r>
          </w:p>
        </w:tc>
        <w:tc>
          <w:tcPr>
            <w:tcW w:w="530" w:type="pct"/>
            <w:tcBorders>
              <w:top w:val="nil"/>
              <w:left w:val="single" w:sz="4" w:space="0" w:color="auto"/>
              <w:bottom w:val="single" w:sz="4" w:space="0" w:color="auto"/>
              <w:right w:val="single" w:sz="4" w:space="0" w:color="auto"/>
            </w:tcBorders>
            <w:hideMark/>
          </w:tcPr>
          <w:p w14:paraId="3B2EEA86" w14:textId="34222946" w:rsidR="002E1CF5" w:rsidRPr="00EE430C" w:rsidRDefault="002E1CF5" w:rsidP="000549AF">
            <w:pPr>
              <w:widowControl w:val="0"/>
              <w:jc w:val="right"/>
              <w:rPr>
                <w:b/>
                <w:color w:val="000000"/>
                <w:sz w:val="20"/>
                <w:szCs w:val="20"/>
                <w:lang w:val="es-ES_tradnl"/>
              </w:rPr>
            </w:pPr>
            <w:r w:rsidRPr="00EE430C">
              <w:rPr>
                <w:b/>
                <w:color w:val="000000"/>
                <w:sz w:val="20"/>
                <w:szCs w:val="20"/>
                <w:lang w:val="es-ES_tradnl"/>
              </w:rPr>
              <w:t>209</w:t>
            </w:r>
            <w:r w:rsidR="00DF5CFD" w:rsidRPr="00EE430C">
              <w:rPr>
                <w:b/>
                <w:color w:val="000000"/>
                <w:sz w:val="20"/>
                <w:szCs w:val="20"/>
                <w:lang w:val="es-ES_tradnl"/>
              </w:rPr>
              <w:t>,</w:t>
            </w:r>
            <w:r w:rsidRPr="00EE430C">
              <w:rPr>
                <w:b/>
                <w:color w:val="000000"/>
                <w:sz w:val="20"/>
                <w:szCs w:val="20"/>
                <w:lang w:val="es-ES_tradnl"/>
              </w:rPr>
              <w:t>78</w:t>
            </w:r>
          </w:p>
        </w:tc>
        <w:tc>
          <w:tcPr>
            <w:tcW w:w="671" w:type="pct"/>
            <w:tcBorders>
              <w:top w:val="nil"/>
              <w:left w:val="single" w:sz="4" w:space="0" w:color="auto"/>
              <w:bottom w:val="single" w:sz="4" w:space="0" w:color="auto"/>
              <w:right w:val="single" w:sz="4" w:space="0" w:color="auto"/>
            </w:tcBorders>
            <w:noWrap/>
            <w:hideMark/>
          </w:tcPr>
          <w:p w14:paraId="11E7EE33" w14:textId="28116F0D" w:rsidR="002E1CF5" w:rsidRPr="00EE430C" w:rsidRDefault="002E1CF5" w:rsidP="000549AF">
            <w:pPr>
              <w:widowControl w:val="0"/>
              <w:jc w:val="right"/>
              <w:rPr>
                <w:b/>
                <w:bCs/>
                <w:color w:val="000000"/>
                <w:sz w:val="20"/>
                <w:szCs w:val="20"/>
                <w:lang w:val="es-ES_tradnl"/>
              </w:rPr>
            </w:pPr>
            <w:r w:rsidRPr="00EE430C">
              <w:rPr>
                <w:b/>
                <w:bCs/>
                <w:color w:val="000000"/>
                <w:sz w:val="20"/>
                <w:szCs w:val="20"/>
                <w:lang w:val="es-ES_tradnl"/>
              </w:rPr>
              <w:t>412</w:t>
            </w:r>
            <w:r w:rsidR="00DF5CFD" w:rsidRPr="00EE430C">
              <w:rPr>
                <w:b/>
                <w:bCs/>
                <w:color w:val="000000"/>
                <w:sz w:val="20"/>
                <w:szCs w:val="20"/>
                <w:lang w:val="es-ES_tradnl"/>
              </w:rPr>
              <w:t>,</w:t>
            </w:r>
            <w:r w:rsidRPr="00EE430C">
              <w:rPr>
                <w:b/>
                <w:bCs/>
                <w:color w:val="000000"/>
                <w:sz w:val="20"/>
                <w:szCs w:val="20"/>
                <w:lang w:val="es-ES_tradnl"/>
              </w:rPr>
              <w:t>61</w:t>
            </w:r>
          </w:p>
        </w:tc>
      </w:tr>
      <w:tr w:rsidR="002E1CF5" w:rsidRPr="00EE430C" w14:paraId="2206FAE2" w14:textId="77777777" w:rsidTr="000549AF">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336C3B0" w14:textId="4F1B54C5" w:rsidR="002E1CF5" w:rsidRPr="00EE430C" w:rsidRDefault="002E1CF5" w:rsidP="000549AF">
            <w:pPr>
              <w:jc w:val="left"/>
              <w:rPr>
                <w:b/>
                <w:bCs/>
                <w:color w:val="000000"/>
                <w:sz w:val="20"/>
                <w:szCs w:val="20"/>
                <w:highlight w:val="magenta"/>
                <w:lang w:val="es-ES_tradnl"/>
              </w:rPr>
            </w:pPr>
            <w:r w:rsidRPr="00EE430C">
              <w:rPr>
                <w:color w:val="000000"/>
                <w:sz w:val="20"/>
                <w:szCs w:val="20"/>
                <w:lang w:val="es-ES_tradnl"/>
              </w:rPr>
              <w:t>HCFC</w:t>
            </w:r>
            <w:r w:rsidRPr="00EE430C">
              <w:rPr>
                <w:color w:val="000000"/>
                <w:sz w:val="20"/>
                <w:szCs w:val="20"/>
                <w:lang w:val="es-ES_tradnl"/>
              </w:rPr>
              <w:noBreakHyphen/>
              <w:t xml:space="preserve">141b </w:t>
            </w:r>
            <w:r w:rsidR="00DF5CFD" w:rsidRPr="00EE430C">
              <w:rPr>
                <w:color w:val="000000"/>
                <w:sz w:val="20"/>
                <w:szCs w:val="20"/>
                <w:lang w:val="es-ES_tradnl"/>
              </w:rPr>
              <w:t>en polioles premezclados importados</w:t>
            </w:r>
            <w:r w:rsidRPr="00EE430C">
              <w:rPr>
                <w:color w:val="000000"/>
                <w:sz w:val="20"/>
                <w:szCs w:val="20"/>
                <w:lang w:val="es-ES_tradnl"/>
              </w:rPr>
              <w:t>*</w:t>
            </w:r>
          </w:p>
        </w:tc>
        <w:tc>
          <w:tcPr>
            <w:tcW w:w="529" w:type="pct"/>
            <w:tcBorders>
              <w:top w:val="nil"/>
              <w:left w:val="nil"/>
              <w:bottom w:val="single" w:sz="4" w:space="0" w:color="auto"/>
              <w:right w:val="single" w:sz="4" w:space="0" w:color="auto"/>
            </w:tcBorders>
            <w:noWrap/>
            <w:hideMark/>
          </w:tcPr>
          <w:p w14:paraId="76FE1FE9" w14:textId="432F19DF" w:rsidR="002E1CF5" w:rsidRPr="00EE430C" w:rsidRDefault="002E1CF5" w:rsidP="000549AF">
            <w:pPr>
              <w:jc w:val="right"/>
              <w:rPr>
                <w:sz w:val="20"/>
                <w:szCs w:val="20"/>
                <w:lang w:val="es-ES_tradnl"/>
              </w:rPr>
            </w:pPr>
            <w:r w:rsidRPr="00EE430C">
              <w:rPr>
                <w:color w:val="000000"/>
                <w:sz w:val="20"/>
                <w:szCs w:val="20"/>
                <w:lang w:val="es-ES_tradnl"/>
              </w:rPr>
              <w:t>58</w:t>
            </w:r>
            <w:r w:rsidR="00DF5CFD" w:rsidRPr="00EE430C">
              <w:rPr>
                <w:color w:val="000000"/>
                <w:sz w:val="20"/>
                <w:szCs w:val="20"/>
                <w:lang w:val="es-ES_tradnl"/>
              </w:rPr>
              <w:t>,</w:t>
            </w:r>
            <w:r w:rsidRPr="00EE430C">
              <w:rPr>
                <w:color w:val="000000"/>
                <w:sz w:val="20"/>
                <w:szCs w:val="20"/>
                <w:lang w:val="es-ES_tradnl"/>
              </w:rPr>
              <w:t>89</w:t>
            </w:r>
          </w:p>
        </w:tc>
        <w:tc>
          <w:tcPr>
            <w:tcW w:w="529" w:type="pct"/>
            <w:tcBorders>
              <w:top w:val="nil"/>
              <w:left w:val="nil"/>
              <w:bottom w:val="single" w:sz="4" w:space="0" w:color="auto"/>
              <w:right w:val="single" w:sz="4" w:space="0" w:color="auto"/>
            </w:tcBorders>
            <w:noWrap/>
            <w:hideMark/>
          </w:tcPr>
          <w:p w14:paraId="0E1B19D8" w14:textId="032DECC5" w:rsidR="002E1CF5" w:rsidRPr="00EE430C" w:rsidRDefault="002E1CF5" w:rsidP="000549AF">
            <w:pPr>
              <w:jc w:val="right"/>
              <w:rPr>
                <w:sz w:val="20"/>
                <w:szCs w:val="20"/>
                <w:lang w:val="es-ES_tradnl"/>
              </w:rPr>
            </w:pPr>
            <w:r w:rsidRPr="00EE430C">
              <w:rPr>
                <w:color w:val="000000"/>
                <w:sz w:val="20"/>
                <w:szCs w:val="20"/>
                <w:lang w:val="es-ES_tradnl"/>
              </w:rPr>
              <w:t>51</w:t>
            </w:r>
            <w:r w:rsidR="00DF5CFD" w:rsidRPr="00EE430C">
              <w:rPr>
                <w:color w:val="000000"/>
                <w:sz w:val="20"/>
                <w:szCs w:val="20"/>
                <w:lang w:val="es-ES_tradnl"/>
              </w:rPr>
              <w:t>,</w:t>
            </w:r>
            <w:r w:rsidRPr="00EE430C">
              <w:rPr>
                <w:color w:val="000000"/>
                <w:sz w:val="20"/>
                <w:szCs w:val="20"/>
                <w:lang w:val="es-ES_tradnl"/>
              </w:rPr>
              <w:t>47</w:t>
            </w:r>
          </w:p>
        </w:tc>
        <w:tc>
          <w:tcPr>
            <w:tcW w:w="529" w:type="pct"/>
            <w:tcBorders>
              <w:top w:val="nil"/>
              <w:left w:val="nil"/>
              <w:bottom w:val="single" w:sz="4" w:space="0" w:color="auto"/>
              <w:right w:val="single" w:sz="4" w:space="0" w:color="auto"/>
            </w:tcBorders>
            <w:noWrap/>
            <w:hideMark/>
          </w:tcPr>
          <w:p w14:paraId="40BB3209" w14:textId="3A0E2E2F" w:rsidR="002E1CF5" w:rsidRPr="00EE430C" w:rsidRDefault="002E1CF5" w:rsidP="000549AF">
            <w:pPr>
              <w:jc w:val="right"/>
              <w:rPr>
                <w:color w:val="000000"/>
                <w:sz w:val="20"/>
                <w:szCs w:val="20"/>
                <w:lang w:val="es-ES_tradnl"/>
              </w:rPr>
            </w:pPr>
            <w:r w:rsidRPr="00EE430C">
              <w:rPr>
                <w:color w:val="000000"/>
                <w:sz w:val="20"/>
                <w:szCs w:val="20"/>
                <w:lang w:val="es-ES_tradnl"/>
              </w:rPr>
              <w:t>46</w:t>
            </w:r>
            <w:r w:rsidR="00DF5CFD" w:rsidRPr="00EE430C">
              <w:rPr>
                <w:color w:val="000000"/>
                <w:sz w:val="20"/>
                <w:szCs w:val="20"/>
                <w:lang w:val="es-ES_tradnl"/>
              </w:rPr>
              <w:t>,</w:t>
            </w:r>
            <w:r w:rsidRPr="00EE430C">
              <w:rPr>
                <w:color w:val="000000"/>
                <w:sz w:val="20"/>
                <w:szCs w:val="20"/>
                <w:lang w:val="es-ES_tradnl"/>
              </w:rPr>
              <w:t>07</w:t>
            </w:r>
          </w:p>
        </w:tc>
        <w:tc>
          <w:tcPr>
            <w:tcW w:w="529" w:type="pct"/>
            <w:tcBorders>
              <w:top w:val="single" w:sz="4" w:space="0" w:color="auto"/>
              <w:left w:val="nil"/>
              <w:bottom w:val="single" w:sz="4" w:space="0" w:color="auto"/>
              <w:right w:val="single" w:sz="4" w:space="0" w:color="auto"/>
            </w:tcBorders>
            <w:hideMark/>
          </w:tcPr>
          <w:p w14:paraId="687B5072" w14:textId="4186E52B" w:rsidR="002E1CF5" w:rsidRPr="00EE430C" w:rsidRDefault="002E1CF5" w:rsidP="000549AF">
            <w:pPr>
              <w:jc w:val="right"/>
              <w:rPr>
                <w:color w:val="000000"/>
                <w:sz w:val="20"/>
                <w:szCs w:val="20"/>
                <w:lang w:val="es-ES_tradnl"/>
              </w:rPr>
            </w:pPr>
            <w:r w:rsidRPr="00EE430C">
              <w:rPr>
                <w:color w:val="000000"/>
                <w:sz w:val="20"/>
                <w:szCs w:val="20"/>
                <w:lang w:val="es-ES_tradnl"/>
              </w:rPr>
              <w:t>33</w:t>
            </w:r>
            <w:r w:rsidR="00DF5CFD" w:rsidRPr="00EE430C">
              <w:rPr>
                <w:color w:val="000000"/>
                <w:sz w:val="20"/>
                <w:szCs w:val="20"/>
                <w:lang w:val="es-ES_tradnl"/>
              </w:rPr>
              <w:t>,</w:t>
            </w:r>
            <w:r w:rsidRPr="00EE430C">
              <w:rPr>
                <w:color w:val="000000"/>
                <w:sz w:val="20"/>
                <w:szCs w:val="20"/>
                <w:lang w:val="es-ES_tradnl"/>
              </w:rPr>
              <w:t>19</w:t>
            </w:r>
          </w:p>
        </w:tc>
        <w:tc>
          <w:tcPr>
            <w:tcW w:w="530" w:type="pct"/>
            <w:tcBorders>
              <w:top w:val="nil"/>
              <w:left w:val="single" w:sz="4" w:space="0" w:color="auto"/>
              <w:bottom w:val="single" w:sz="4" w:space="0" w:color="auto"/>
              <w:right w:val="single" w:sz="4" w:space="0" w:color="auto"/>
            </w:tcBorders>
            <w:hideMark/>
          </w:tcPr>
          <w:p w14:paraId="5DCA02B3" w14:textId="32BF123B" w:rsidR="002E1CF5" w:rsidRPr="00EE430C" w:rsidRDefault="002E1CF5" w:rsidP="000549AF">
            <w:pPr>
              <w:jc w:val="right"/>
              <w:rPr>
                <w:sz w:val="20"/>
                <w:szCs w:val="20"/>
                <w:lang w:val="es-ES_tradnl"/>
              </w:rPr>
            </w:pPr>
            <w:r w:rsidRPr="00EE430C">
              <w:rPr>
                <w:sz w:val="20"/>
                <w:szCs w:val="20"/>
                <w:lang w:val="es-ES_tradnl"/>
              </w:rPr>
              <w:t>31</w:t>
            </w:r>
            <w:r w:rsidR="00DF5CFD" w:rsidRPr="00EE430C">
              <w:rPr>
                <w:sz w:val="20"/>
                <w:szCs w:val="20"/>
                <w:lang w:val="es-ES_tradnl"/>
              </w:rPr>
              <w:t>,</w:t>
            </w:r>
            <w:r w:rsidRPr="00EE430C">
              <w:rPr>
                <w:sz w:val="20"/>
                <w:szCs w:val="20"/>
                <w:lang w:val="es-ES_tradnl"/>
              </w:rPr>
              <w:t>77</w:t>
            </w:r>
          </w:p>
        </w:tc>
        <w:tc>
          <w:tcPr>
            <w:tcW w:w="671" w:type="pct"/>
            <w:tcBorders>
              <w:top w:val="nil"/>
              <w:left w:val="single" w:sz="4" w:space="0" w:color="auto"/>
              <w:bottom w:val="single" w:sz="4" w:space="0" w:color="auto"/>
              <w:right w:val="single" w:sz="4" w:space="0" w:color="auto"/>
            </w:tcBorders>
            <w:noWrap/>
            <w:hideMark/>
          </w:tcPr>
          <w:p w14:paraId="29D66C56" w14:textId="7EEFD0B9" w:rsidR="002E1CF5" w:rsidRPr="00EE430C" w:rsidRDefault="002E1CF5" w:rsidP="000549AF">
            <w:pPr>
              <w:jc w:val="right"/>
              <w:rPr>
                <w:sz w:val="20"/>
                <w:szCs w:val="20"/>
                <w:lang w:val="es-ES_tradnl"/>
              </w:rPr>
            </w:pPr>
            <w:r w:rsidRPr="00EE430C">
              <w:rPr>
                <w:sz w:val="20"/>
                <w:szCs w:val="20"/>
                <w:lang w:val="es-ES_tradnl"/>
              </w:rPr>
              <w:t>48</w:t>
            </w:r>
            <w:r w:rsidR="00DF5CFD" w:rsidRPr="00EE430C">
              <w:rPr>
                <w:sz w:val="20"/>
                <w:szCs w:val="20"/>
                <w:lang w:val="es-ES_tradnl"/>
              </w:rPr>
              <w:t>,</w:t>
            </w:r>
            <w:r w:rsidRPr="00EE430C">
              <w:rPr>
                <w:sz w:val="20"/>
                <w:szCs w:val="20"/>
                <w:lang w:val="es-ES_tradnl"/>
              </w:rPr>
              <w:t>40**</w:t>
            </w:r>
          </w:p>
        </w:tc>
      </w:tr>
      <w:tr w:rsidR="002E1CF5" w:rsidRPr="00EE430C" w14:paraId="0700CF21" w14:textId="77777777" w:rsidTr="000549AF">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0D36933" w14:textId="67D87F5B" w:rsidR="002E1CF5" w:rsidRPr="00EE430C" w:rsidRDefault="00DF5CFD" w:rsidP="000549AF">
            <w:pPr>
              <w:widowControl w:val="0"/>
              <w:jc w:val="left"/>
              <w:rPr>
                <w:b/>
                <w:bCs/>
                <w:color w:val="000000"/>
                <w:sz w:val="20"/>
                <w:szCs w:val="20"/>
                <w:lang w:val="es-ES_tradnl"/>
              </w:rPr>
            </w:pPr>
            <w:r w:rsidRPr="00EE430C">
              <w:rPr>
                <w:b/>
                <w:bCs/>
                <w:color w:val="000000"/>
                <w:sz w:val="20"/>
                <w:szCs w:val="20"/>
                <w:lang w:val="es-ES_tradnl"/>
              </w:rPr>
              <w:t>Toneladas PAO</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49778CBD" w14:textId="77777777" w:rsidR="002E1CF5" w:rsidRPr="00EE430C" w:rsidRDefault="002E1CF5" w:rsidP="000549AF">
            <w:pPr>
              <w:rPr>
                <w:b/>
                <w:bCs/>
                <w:color w:val="000000"/>
                <w:sz w:val="20"/>
                <w:szCs w:val="20"/>
                <w:lang w:val="es-ES_tradnl"/>
              </w:rPr>
            </w:pP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0A5F05E2" w14:textId="77777777" w:rsidR="002E1CF5" w:rsidRPr="00EE430C" w:rsidRDefault="002E1CF5" w:rsidP="000549AF">
            <w:pPr>
              <w:jc w:val="left"/>
              <w:rPr>
                <w:sz w:val="20"/>
                <w:szCs w:val="20"/>
                <w:lang w:val="es-ES_tradnl" w:eastAsia="en-GB"/>
              </w:rPr>
            </w:pPr>
          </w:p>
        </w:tc>
        <w:tc>
          <w:tcPr>
            <w:tcW w:w="529" w:type="pct"/>
            <w:tcBorders>
              <w:top w:val="single" w:sz="4" w:space="0" w:color="auto"/>
              <w:left w:val="single" w:sz="4" w:space="0" w:color="auto"/>
              <w:bottom w:val="single" w:sz="4" w:space="0" w:color="auto"/>
              <w:right w:val="single" w:sz="4" w:space="0" w:color="auto"/>
            </w:tcBorders>
            <w:noWrap/>
            <w:vAlign w:val="center"/>
          </w:tcPr>
          <w:p w14:paraId="7A715829" w14:textId="77777777" w:rsidR="002E1CF5" w:rsidRPr="00EE430C" w:rsidRDefault="002E1CF5" w:rsidP="000549AF">
            <w:pPr>
              <w:widowControl w:val="0"/>
              <w:jc w:val="right"/>
              <w:rPr>
                <w:color w:val="000000"/>
                <w:sz w:val="20"/>
                <w:szCs w:val="20"/>
                <w:lang w:val="es-ES_tradnl"/>
              </w:rPr>
            </w:pPr>
          </w:p>
        </w:tc>
        <w:tc>
          <w:tcPr>
            <w:tcW w:w="529" w:type="pct"/>
            <w:tcBorders>
              <w:top w:val="single" w:sz="4" w:space="0" w:color="auto"/>
              <w:left w:val="single" w:sz="4" w:space="0" w:color="auto"/>
              <w:bottom w:val="single" w:sz="4" w:space="0" w:color="auto"/>
              <w:right w:val="single" w:sz="4" w:space="0" w:color="auto"/>
            </w:tcBorders>
          </w:tcPr>
          <w:p w14:paraId="69500B69" w14:textId="77777777" w:rsidR="002E1CF5" w:rsidRPr="00EE430C" w:rsidRDefault="002E1CF5" w:rsidP="000549AF">
            <w:pPr>
              <w:widowControl w:val="0"/>
              <w:jc w:val="right"/>
              <w:rPr>
                <w:color w:val="000000"/>
                <w:sz w:val="20"/>
                <w:szCs w:val="20"/>
                <w:lang w:val="es-ES_tradnl"/>
              </w:rPr>
            </w:pPr>
          </w:p>
        </w:tc>
        <w:tc>
          <w:tcPr>
            <w:tcW w:w="530" w:type="pct"/>
            <w:tcBorders>
              <w:top w:val="single" w:sz="4" w:space="0" w:color="auto"/>
              <w:left w:val="single" w:sz="4" w:space="0" w:color="auto"/>
              <w:bottom w:val="single" w:sz="4" w:space="0" w:color="auto"/>
              <w:right w:val="single" w:sz="4" w:space="0" w:color="auto"/>
            </w:tcBorders>
          </w:tcPr>
          <w:p w14:paraId="3ED2B85A" w14:textId="77777777" w:rsidR="002E1CF5" w:rsidRPr="00EE430C" w:rsidRDefault="002E1CF5" w:rsidP="000549AF">
            <w:pPr>
              <w:widowControl w:val="0"/>
              <w:jc w:val="right"/>
              <w:rPr>
                <w:color w:val="000000"/>
                <w:sz w:val="20"/>
                <w:szCs w:val="20"/>
                <w:lang w:val="es-ES_tradnl"/>
              </w:rPr>
            </w:pP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34F71C2E" w14:textId="77777777" w:rsidR="002E1CF5" w:rsidRPr="00EE430C" w:rsidRDefault="002E1CF5" w:rsidP="000549AF">
            <w:pPr>
              <w:rPr>
                <w:color w:val="000000"/>
                <w:sz w:val="20"/>
                <w:szCs w:val="20"/>
                <w:lang w:val="es-ES_tradnl"/>
              </w:rPr>
            </w:pPr>
          </w:p>
        </w:tc>
      </w:tr>
      <w:tr w:rsidR="002E1CF5" w:rsidRPr="00EE430C" w14:paraId="64B9B518" w14:textId="77777777" w:rsidTr="000549AF">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516E43A" w14:textId="77777777" w:rsidR="002E1CF5" w:rsidRPr="00EE430C" w:rsidRDefault="002E1CF5" w:rsidP="000549AF">
            <w:pPr>
              <w:widowControl w:val="0"/>
              <w:jc w:val="left"/>
              <w:rPr>
                <w:color w:val="000000"/>
                <w:sz w:val="20"/>
                <w:szCs w:val="20"/>
                <w:lang w:val="es-ES_tradnl"/>
              </w:rPr>
            </w:pPr>
            <w:r w:rsidRPr="00EE430C">
              <w:rPr>
                <w:color w:val="000000"/>
                <w:sz w:val="20"/>
                <w:szCs w:val="20"/>
                <w:lang w:val="es-ES_tradnl"/>
              </w:rPr>
              <w:t>HCFC-22</w:t>
            </w:r>
          </w:p>
        </w:tc>
        <w:tc>
          <w:tcPr>
            <w:tcW w:w="529" w:type="pct"/>
            <w:tcBorders>
              <w:top w:val="single" w:sz="4" w:space="0" w:color="auto"/>
              <w:left w:val="single" w:sz="4" w:space="0" w:color="auto"/>
              <w:bottom w:val="single" w:sz="4" w:space="0" w:color="auto"/>
              <w:right w:val="single" w:sz="4" w:space="0" w:color="auto"/>
            </w:tcBorders>
            <w:noWrap/>
            <w:hideMark/>
          </w:tcPr>
          <w:p w14:paraId="1A3E6A9A" w14:textId="6818F6D7" w:rsidR="002E1CF5" w:rsidRPr="00EE430C" w:rsidRDefault="002E1CF5" w:rsidP="000549AF">
            <w:pPr>
              <w:widowControl w:val="0"/>
              <w:jc w:val="right"/>
              <w:rPr>
                <w:color w:val="000000"/>
                <w:sz w:val="20"/>
                <w:szCs w:val="20"/>
                <w:lang w:val="es-ES_tradnl" w:eastAsia="en-CA"/>
              </w:rPr>
            </w:pPr>
            <w:r w:rsidRPr="00EE430C">
              <w:rPr>
                <w:color w:val="000000"/>
                <w:sz w:val="20"/>
                <w:szCs w:val="20"/>
                <w:lang w:val="es-ES_tradnl"/>
              </w:rPr>
              <w:t>7</w:t>
            </w:r>
            <w:r w:rsidR="00DF5CFD" w:rsidRPr="00EE430C">
              <w:rPr>
                <w:color w:val="000000"/>
                <w:sz w:val="20"/>
                <w:szCs w:val="20"/>
                <w:lang w:val="es-ES_tradnl"/>
              </w:rPr>
              <w:t>,</w:t>
            </w:r>
            <w:r w:rsidRPr="00EE430C">
              <w:rPr>
                <w:color w:val="000000"/>
                <w:sz w:val="20"/>
                <w:szCs w:val="20"/>
                <w:lang w:val="es-ES_tradnl"/>
              </w:rPr>
              <w:t>65</w:t>
            </w:r>
          </w:p>
        </w:tc>
        <w:tc>
          <w:tcPr>
            <w:tcW w:w="529" w:type="pct"/>
            <w:tcBorders>
              <w:top w:val="single" w:sz="4" w:space="0" w:color="auto"/>
              <w:left w:val="single" w:sz="4" w:space="0" w:color="auto"/>
              <w:bottom w:val="single" w:sz="4" w:space="0" w:color="auto"/>
              <w:right w:val="single" w:sz="4" w:space="0" w:color="auto"/>
            </w:tcBorders>
            <w:noWrap/>
            <w:hideMark/>
          </w:tcPr>
          <w:p w14:paraId="678C4E24" w14:textId="643E042C"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13</w:t>
            </w:r>
            <w:r w:rsidR="00DF5CFD" w:rsidRPr="00EE430C">
              <w:rPr>
                <w:color w:val="000000"/>
                <w:sz w:val="20"/>
                <w:szCs w:val="20"/>
                <w:lang w:val="es-ES_tradnl"/>
              </w:rPr>
              <w:t>,</w:t>
            </w:r>
            <w:r w:rsidRPr="00EE430C">
              <w:rPr>
                <w:color w:val="000000"/>
                <w:sz w:val="20"/>
                <w:szCs w:val="20"/>
                <w:lang w:val="es-ES_tradnl"/>
              </w:rPr>
              <w:t>56</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0C9E9DC3" w14:textId="4E963697"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10</w:t>
            </w:r>
            <w:r w:rsidR="00DF5CFD" w:rsidRPr="00EE430C">
              <w:rPr>
                <w:color w:val="000000"/>
                <w:sz w:val="20"/>
                <w:szCs w:val="20"/>
                <w:lang w:val="es-ES_tradnl"/>
              </w:rPr>
              <w:t>,</w:t>
            </w:r>
            <w:r w:rsidRPr="00EE430C">
              <w:rPr>
                <w:color w:val="000000"/>
                <w:sz w:val="20"/>
                <w:szCs w:val="20"/>
                <w:lang w:val="es-ES_tradnl"/>
              </w:rPr>
              <w:t>10</w:t>
            </w:r>
          </w:p>
        </w:tc>
        <w:tc>
          <w:tcPr>
            <w:tcW w:w="529" w:type="pct"/>
            <w:tcBorders>
              <w:top w:val="single" w:sz="4" w:space="0" w:color="auto"/>
              <w:left w:val="single" w:sz="4" w:space="0" w:color="auto"/>
              <w:bottom w:val="single" w:sz="4" w:space="0" w:color="auto"/>
              <w:right w:val="single" w:sz="4" w:space="0" w:color="auto"/>
            </w:tcBorders>
            <w:hideMark/>
          </w:tcPr>
          <w:p w14:paraId="3C16FDC8" w14:textId="1F5F918E"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11</w:t>
            </w:r>
            <w:r w:rsidR="00DF5CFD" w:rsidRPr="00EE430C">
              <w:rPr>
                <w:color w:val="000000"/>
                <w:sz w:val="20"/>
                <w:szCs w:val="20"/>
                <w:lang w:val="es-ES_tradnl"/>
              </w:rPr>
              <w:t>,</w:t>
            </w:r>
            <w:r w:rsidRPr="00EE430C">
              <w:rPr>
                <w:color w:val="000000"/>
                <w:sz w:val="20"/>
                <w:szCs w:val="20"/>
                <w:lang w:val="es-ES_tradnl"/>
              </w:rPr>
              <w:t>18</w:t>
            </w:r>
          </w:p>
        </w:tc>
        <w:tc>
          <w:tcPr>
            <w:tcW w:w="530" w:type="pct"/>
            <w:tcBorders>
              <w:top w:val="single" w:sz="4" w:space="0" w:color="auto"/>
              <w:left w:val="single" w:sz="4" w:space="0" w:color="auto"/>
              <w:bottom w:val="single" w:sz="4" w:space="0" w:color="auto"/>
              <w:right w:val="single" w:sz="4" w:space="0" w:color="auto"/>
            </w:tcBorders>
            <w:hideMark/>
          </w:tcPr>
          <w:p w14:paraId="5912C77C" w14:textId="60D63E73"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9</w:t>
            </w:r>
            <w:r w:rsidR="00DF5CFD" w:rsidRPr="00EE430C">
              <w:rPr>
                <w:color w:val="000000"/>
                <w:sz w:val="20"/>
                <w:szCs w:val="20"/>
                <w:lang w:val="es-ES_tradnl"/>
              </w:rPr>
              <w:t>,</w:t>
            </w:r>
            <w:r w:rsidRPr="00EE430C">
              <w:rPr>
                <w:color w:val="000000"/>
                <w:sz w:val="20"/>
                <w:szCs w:val="20"/>
                <w:lang w:val="es-ES_tradnl"/>
              </w:rPr>
              <w:t>98</w:t>
            </w:r>
          </w:p>
        </w:tc>
        <w:tc>
          <w:tcPr>
            <w:tcW w:w="671" w:type="pct"/>
            <w:tcBorders>
              <w:top w:val="single" w:sz="4" w:space="0" w:color="auto"/>
              <w:left w:val="single" w:sz="4" w:space="0" w:color="auto"/>
              <w:bottom w:val="single" w:sz="4" w:space="0" w:color="auto"/>
              <w:right w:val="single" w:sz="4" w:space="0" w:color="auto"/>
            </w:tcBorders>
            <w:noWrap/>
            <w:hideMark/>
          </w:tcPr>
          <w:p w14:paraId="407BB41E" w14:textId="62EA8588"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21</w:t>
            </w:r>
            <w:r w:rsidR="00DF5CFD" w:rsidRPr="00EE430C">
              <w:rPr>
                <w:color w:val="000000"/>
                <w:sz w:val="20"/>
                <w:szCs w:val="20"/>
                <w:lang w:val="es-ES_tradnl"/>
              </w:rPr>
              <w:t>,</w:t>
            </w:r>
            <w:r w:rsidRPr="00EE430C">
              <w:rPr>
                <w:color w:val="000000"/>
                <w:sz w:val="20"/>
                <w:szCs w:val="20"/>
                <w:lang w:val="es-ES_tradnl"/>
              </w:rPr>
              <w:t>08</w:t>
            </w:r>
          </w:p>
        </w:tc>
      </w:tr>
      <w:tr w:rsidR="002E1CF5" w:rsidRPr="00EE430C" w14:paraId="49CE3FC8" w14:textId="77777777" w:rsidTr="000549AF">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3653D86" w14:textId="77777777" w:rsidR="002E1CF5" w:rsidRPr="00EE430C" w:rsidRDefault="002E1CF5" w:rsidP="000549AF">
            <w:pPr>
              <w:widowControl w:val="0"/>
              <w:jc w:val="left"/>
              <w:rPr>
                <w:color w:val="000000"/>
                <w:sz w:val="20"/>
                <w:szCs w:val="20"/>
                <w:lang w:val="es-ES_tradnl"/>
              </w:rPr>
            </w:pPr>
            <w:r w:rsidRPr="00EE430C">
              <w:rPr>
                <w:color w:val="000000"/>
                <w:sz w:val="20"/>
                <w:szCs w:val="20"/>
                <w:lang w:val="es-ES_tradnl"/>
              </w:rPr>
              <w:t>HCFC-123</w:t>
            </w:r>
          </w:p>
        </w:tc>
        <w:tc>
          <w:tcPr>
            <w:tcW w:w="529" w:type="pct"/>
            <w:tcBorders>
              <w:top w:val="single" w:sz="4" w:space="0" w:color="auto"/>
              <w:left w:val="single" w:sz="4" w:space="0" w:color="auto"/>
              <w:bottom w:val="single" w:sz="4" w:space="0" w:color="auto"/>
              <w:right w:val="single" w:sz="4" w:space="0" w:color="auto"/>
            </w:tcBorders>
            <w:noWrap/>
            <w:hideMark/>
          </w:tcPr>
          <w:p w14:paraId="1DF6156C" w14:textId="73686311" w:rsidR="002E1CF5" w:rsidRPr="00EE430C" w:rsidRDefault="002E1CF5" w:rsidP="000549AF">
            <w:pPr>
              <w:widowControl w:val="0"/>
              <w:jc w:val="right"/>
              <w:rPr>
                <w:color w:val="000000"/>
                <w:sz w:val="20"/>
                <w:szCs w:val="20"/>
                <w:lang w:val="es-ES_tradnl" w:eastAsia="en-CA"/>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03</w:t>
            </w:r>
          </w:p>
        </w:tc>
        <w:tc>
          <w:tcPr>
            <w:tcW w:w="529" w:type="pct"/>
            <w:tcBorders>
              <w:top w:val="single" w:sz="4" w:space="0" w:color="auto"/>
              <w:left w:val="single" w:sz="4" w:space="0" w:color="auto"/>
              <w:bottom w:val="single" w:sz="4" w:space="0" w:color="auto"/>
              <w:right w:val="single" w:sz="4" w:space="0" w:color="auto"/>
            </w:tcBorders>
            <w:noWrap/>
            <w:hideMark/>
          </w:tcPr>
          <w:p w14:paraId="04A09E9D" w14:textId="47234E2E"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02</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20F1A05D" w14:textId="7A71B22E"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05</w:t>
            </w:r>
          </w:p>
        </w:tc>
        <w:tc>
          <w:tcPr>
            <w:tcW w:w="529" w:type="pct"/>
            <w:tcBorders>
              <w:top w:val="single" w:sz="4" w:space="0" w:color="auto"/>
              <w:left w:val="single" w:sz="4" w:space="0" w:color="auto"/>
              <w:bottom w:val="single" w:sz="4" w:space="0" w:color="auto"/>
              <w:right w:val="single" w:sz="4" w:space="0" w:color="auto"/>
            </w:tcBorders>
            <w:hideMark/>
          </w:tcPr>
          <w:p w14:paraId="70A1D385" w14:textId="44F3AFB8"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03</w:t>
            </w:r>
          </w:p>
        </w:tc>
        <w:tc>
          <w:tcPr>
            <w:tcW w:w="530" w:type="pct"/>
            <w:tcBorders>
              <w:top w:val="single" w:sz="4" w:space="0" w:color="auto"/>
              <w:left w:val="single" w:sz="4" w:space="0" w:color="auto"/>
              <w:bottom w:val="single" w:sz="4" w:space="0" w:color="auto"/>
              <w:right w:val="single" w:sz="4" w:space="0" w:color="auto"/>
            </w:tcBorders>
            <w:hideMark/>
          </w:tcPr>
          <w:p w14:paraId="0B3C76F4" w14:textId="178215F0"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05</w:t>
            </w:r>
          </w:p>
        </w:tc>
        <w:tc>
          <w:tcPr>
            <w:tcW w:w="671" w:type="pct"/>
            <w:tcBorders>
              <w:top w:val="single" w:sz="4" w:space="0" w:color="auto"/>
              <w:left w:val="single" w:sz="4" w:space="0" w:color="auto"/>
              <w:bottom w:val="single" w:sz="4" w:space="0" w:color="auto"/>
              <w:right w:val="single" w:sz="4" w:space="0" w:color="auto"/>
            </w:tcBorders>
            <w:noWrap/>
            <w:hideMark/>
          </w:tcPr>
          <w:p w14:paraId="29AC15D4" w14:textId="5D82D823"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04</w:t>
            </w:r>
          </w:p>
        </w:tc>
      </w:tr>
      <w:tr w:rsidR="002E1CF5" w:rsidRPr="00EE430C" w14:paraId="7E67CF5A" w14:textId="77777777" w:rsidTr="000549AF">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871A65D" w14:textId="77777777" w:rsidR="002E1CF5" w:rsidRPr="00EE430C" w:rsidRDefault="002E1CF5" w:rsidP="000549AF">
            <w:pPr>
              <w:widowControl w:val="0"/>
              <w:jc w:val="left"/>
              <w:rPr>
                <w:color w:val="000000"/>
                <w:sz w:val="20"/>
                <w:szCs w:val="20"/>
                <w:lang w:val="es-ES_tradnl"/>
              </w:rPr>
            </w:pPr>
            <w:r w:rsidRPr="00EE430C">
              <w:rPr>
                <w:color w:val="000000"/>
                <w:sz w:val="20"/>
                <w:szCs w:val="20"/>
                <w:lang w:val="es-ES_tradnl"/>
              </w:rPr>
              <w:t>HCFC-124</w:t>
            </w:r>
          </w:p>
        </w:tc>
        <w:tc>
          <w:tcPr>
            <w:tcW w:w="529" w:type="pct"/>
            <w:tcBorders>
              <w:top w:val="single" w:sz="4" w:space="0" w:color="auto"/>
              <w:left w:val="single" w:sz="4" w:space="0" w:color="auto"/>
              <w:bottom w:val="single" w:sz="4" w:space="0" w:color="auto"/>
              <w:right w:val="single" w:sz="4" w:space="0" w:color="auto"/>
            </w:tcBorders>
            <w:noWrap/>
            <w:hideMark/>
          </w:tcPr>
          <w:p w14:paraId="0B07F4F0" w14:textId="4FA0506D" w:rsidR="002E1CF5" w:rsidRPr="00EE430C" w:rsidRDefault="002E1CF5" w:rsidP="000549AF">
            <w:pPr>
              <w:widowControl w:val="0"/>
              <w:jc w:val="right"/>
              <w:rPr>
                <w:color w:val="000000"/>
                <w:sz w:val="20"/>
                <w:szCs w:val="20"/>
                <w:lang w:val="es-ES_tradnl" w:eastAsia="en-CA"/>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01</w:t>
            </w:r>
          </w:p>
        </w:tc>
        <w:tc>
          <w:tcPr>
            <w:tcW w:w="529" w:type="pct"/>
            <w:tcBorders>
              <w:top w:val="single" w:sz="4" w:space="0" w:color="auto"/>
              <w:left w:val="single" w:sz="4" w:space="0" w:color="auto"/>
              <w:bottom w:val="single" w:sz="4" w:space="0" w:color="auto"/>
              <w:right w:val="single" w:sz="4" w:space="0" w:color="auto"/>
            </w:tcBorders>
            <w:noWrap/>
            <w:hideMark/>
          </w:tcPr>
          <w:p w14:paraId="4B4C42AD" w14:textId="5BBCE50B"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03</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47A6B61F" w14:textId="723ADEE8"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01</w:t>
            </w:r>
          </w:p>
        </w:tc>
        <w:tc>
          <w:tcPr>
            <w:tcW w:w="529" w:type="pct"/>
            <w:tcBorders>
              <w:top w:val="single" w:sz="4" w:space="0" w:color="auto"/>
              <w:left w:val="single" w:sz="4" w:space="0" w:color="auto"/>
              <w:bottom w:val="single" w:sz="4" w:space="0" w:color="auto"/>
              <w:right w:val="single" w:sz="4" w:space="0" w:color="auto"/>
            </w:tcBorders>
            <w:hideMark/>
          </w:tcPr>
          <w:p w14:paraId="61A5A3D8" w14:textId="5718122D"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02</w:t>
            </w:r>
          </w:p>
        </w:tc>
        <w:tc>
          <w:tcPr>
            <w:tcW w:w="530" w:type="pct"/>
            <w:tcBorders>
              <w:top w:val="single" w:sz="4" w:space="0" w:color="auto"/>
              <w:left w:val="single" w:sz="4" w:space="0" w:color="auto"/>
              <w:bottom w:val="single" w:sz="4" w:space="0" w:color="auto"/>
              <w:right w:val="single" w:sz="4" w:space="0" w:color="auto"/>
            </w:tcBorders>
            <w:hideMark/>
          </w:tcPr>
          <w:p w14:paraId="2A8B747B" w14:textId="72145906"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02</w:t>
            </w:r>
          </w:p>
        </w:tc>
        <w:tc>
          <w:tcPr>
            <w:tcW w:w="671" w:type="pct"/>
            <w:tcBorders>
              <w:top w:val="single" w:sz="4" w:space="0" w:color="auto"/>
              <w:left w:val="single" w:sz="4" w:space="0" w:color="auto"/>
              <w:bottom w:val="single" w:sz="4" w:space="0" w:color="auto"/>
              <w:right w:val="single" w:sz="4" w:space="0" w:color="auto"/>
            </w:tcBorders>
            <w:noWrap/>
            <w:hideMark/>
          </w:tcPr>
          <w:p w14:paraId="43005273" w14:textId="7E14CF1B"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09</w:t>
            </w:r>
          </w:p>
        </w:tc>
      </w:tr>
      <w:tr w:rsidR="002E1CF5" w:rsidRPr="00EE430C" w14:paraId="106DBBF1" w14:textId="77777777" w:rsidTr="000549AF">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F8ABE22" w14:textId="77777777" w:rsidR="002E1CF5" w:rsidRPr="00EE430C" w:rsidRDefault="002E1CF5" w:rsidP="000549AF">
            <w:pPr>
              <w:widowControl w:val="0"/>
              <w:jc w:val="left"/>
              <w:rPr>
                <w:color w:val="000000"/>
                <w:sz w:val="20"/>
                <w:szCs w:val="20"/>
                <w:lang w:val="es-ES_tradnl"/>
              </w:rPr>
            </w:pPr>
            <w:r w:rsidRPr="00EE430C">
              <w:rPr>
                <w:color w:val="000000"/>
                <w:sz w:val="20"/>
                <w:szCs w:val="20"/>
                <w:lang w:val="es-ES_tradnl"/>
              </w:rPr>
              <w:t>HCFC-141b</w:t>
            </w:r>
          </w:p>
        </w:tc>
        <w:tc>
          <w:tcPr>
            <w:tcW w:w="529" w:type="pct"/>
            <w:tcBorders>
              <w:top w:val="single" w:sz="4" w:space="0" w:color="auto"/>
              <w:left w:val="single" w:sz="4" w:space="0" w:color="auto"/>
              <w:bottom w:val="single" w:sz="4" w:space="0" w:color="auto"/>
              <w:right w:val="single" w:sz="4" w:space="0" w:color="auto"/>
            </w:tcBorders>
            <w:noWrap/>
            <w:hideMark/>
          </w:tcPr>
          <w:p w14:paraId="38AD03BB" w14:textId="444FC67D" w:rsidR="002E1CF5" w:rsidRPr="00EE430C" w:rsidRDefault="002E1CF5" w:rsidP="000549AF">
            <w:pPr>
              <w:widowControl w:val="0"/>
              <w:jc w:val="right"/>
              <w:rPr>
                <w:color w:val="000000"/>
                <w:sz w:val="20"/>
                <w:szCs w:val="20"/>
                <w:lang w:val="es-ES_tradnl" w:eastAsia="en-CA"/>
              </w:rPr>
            </w:pPr>
            <w:r w:rsidRPr="00EE430C">
              <w:rPr>
                <w:color w:val="000000"/>
                <w:sz w:val="20"/>
                <w:szCs w:val="20"/>
                <w:lang w:val="es-ES_tradnl"/>
              </w:rPr>
              <w:t>1</w:t>
            </w:r>
            <w:r w:rsidR="00DF5CFD" w:rsidRPr="00EE430C">
              <w:rPr>
                <w:color w:val="000000"/>
                <w:sz w:val="20"/>
                <w:szCs w:val="20"/>
                <w:lang w:val="es-ES_tradnl"/>
              </w:rPr>
              <w:t>,</w:t>
            </w:r>
            <w:r w:rsidRPr="00EE430C">
              <w:rPr>
                <w:color w:val="000000"/>
                <w:sz w:val="20"/>
                <w:szCs w:val="20"/>
                <w:lang w:val="es-ES_tradnl"/>
              </w:rPr>
              <w:t>33</w:t>
            </w:r>
          </w:p>
        </w:tc>
        <w:tc>
          <w:tcPr>
            <w:tcW w:w="529" w:type="pct"/>
            <w:tcBorders>
              <w:top w:val="single" w:sz="4" w:space="0" w:color="auto"/>
              <w:left w:val="single" w:sz="4" w:space="0" w:color="auto"/>
              <w:bottom w:val="single" w:sz="4" w:space="0" w:color="auto"/>
              <w:right w:val="single" w:sz="4" w:space="0" w:color="auto"/>
            </w:tcBorders>
            <w:noWrap/>
            <w:hideMark/>
          </w:tcPr>
          <w:p w14:paraId="6074EDA1" w14:textId="687AF48A"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45</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00CD2B62" w14:textId="4E2B5DB1"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95</w:t>
            </w:r>
          </w:p>
        </w:tc>
        <w:tc>
          <w:tcPr>
            <w:tcW w:w="529" w:type="pct"/>
            <w:tcBorders>
              <w:top w:val="single" w:sz="4" w:space="0" w:color="auto"/>
              <w:left w:val="single" w:sz="4" w:space="0" w:color="auto"/>
              <w:bottom w:val="single" w:sz="4" w:space="0" w:color="auto"/>
              <w:right w:val="single" w:sz="4" w:space="0" w:color="auto"/>
            </w:tcBorders>
            <w:hideMark/>
          </w:tcPr>
          <w:p w14:paraId="5A0605AC" w14:textId="1A857706"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28</w:t>
            </w:r>
          </w:p>
        </w:tc>
        <w:tc>
          <w:tcPr>
            <w:tcW w:w="530" w:type="pct"/>
            <w:tcBorders>
              <w:top w:val="single" w:sz="4" w:space="0" w:color="auto"/>
              <w:left w:val="single" w:sz="4" w:space="0" w:color="auto"/>
              <w:bottom w:val="single" w:sz="4" w:space="0" w:color="auto"/>
              <w:right w:val="single" w:sz="4" w:space="0" w:color="auto"/>
            </w:tcBorders>
            <w:hideMark/>
          </w:tcPr>
          <w:p w14:paraId="341484BB" w14:textId="1B3AE2A2"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2</w:t>
            </w:r>
            <w:r w:rsidR="00DF5CFD" w:rsidRPr="00EE430C">
              <w:rPr>
                <w:color w:val="000000"/>
                <w:sz w:val="20"/>
                <w:szCs w:val="20"/>
                <w:lang w:val="es-ES_tradnl"/>
              </w:rPr>
              <w:t>,</w:t>
            </w:r>
            <w:r w:rsidRPr="00EE430C">
              <w:rPr>
                <w:color w:val="000000"/>
                <w:sz w:val="20"/>
                <w:szCs w:val="20"/>
                <w:lang w:val="es-ES_tradnl"/>
              </w:rPr>
              <w:t>78</w:t>
            </w:r>
          </w:p>
        </w:tc>
        <w:tc>
          <w:tcPr>
            <w:tcW w:w="671" w:type="pct"/>
            <w:tcBorders>
              <w:top w:val="single" w:sz="4" w:space="0" w:color="auto"/>
              <w:left w:val="single" w:sz="4" w:space="0" w:color="auto"/>
              <w:bottom w:val="single" w:sz="4" w:space="0" w:color="auto"/>
              <w:right w:val="single" w:sz="4" w:space="0" w:color="auto"/>
            </w:tcBorders>
            <w:noWrap/>
            <w:hideMark/>
          </w:tcPr>
          <w:p w14:paraId="1234D8CC" w14:textId="6EB9552A"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1</w:t>
            </w:r>
            <w:r w:rsidR="00DF5CFD" w:rsidRPr="00EE430C">
              <w:rPr>
                <w:color w:val="000000"/>
                <w:sz w:val="20"/>
                <w:szCs w:val="20"/>
                <w:lang w:val="es-ES_tradnl"/>
              </w:rPr>
              <w:t>,</w:t>
            </w:r>
            <w:r w:rsidRPr="00EE430C">
              <w:rPr>
                <w:color w:val="000000"/>
                <w:sz w:val="20"/>
                <w:szCs w:val="20"/>
                <w:lang w:val="es-ES_tradnl"/>
              </w:rPr>
              <w:t>49</w:t>
            </w:r>
          </w:p>
        </w:tc>
      </w:tr>
      <w:tr w:rsidR="002E1CF5" w:rsidRPr="00EE430C" w14:paraId="562FD035" w14:textId="77777777" w:rsidTr="000549AF">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CCFB802" w14:textId="77777777" w:rsidR="002E1CF5" w:rsidRPr="00EE430C" w:rsidRDefault="002E1CF5" w:rsidP="000549AF">
            <w:pPr>
              <w:widowControl w:val="0"/>
              <w:jc w:val="left"/>
              <w:rPr>
                <w:color w:val="000000"/>
                <w:sz w:val="20"/>
                <w:szCs w:val="20"/>
                <w:lang w:val="es-ES_tradnl"/>
              </w:rPr>
            </w:pPr>
            <w:r w:rsidRPr="00EE430C">
              <w:rPr>
                <w:color w:val="000000"/>
                <w:sz w:val="20"/>
                <w:szCs w:val="20"/>
                <w:lang w:val="es-ES_tradnl"/>
              </w:rPr>
              <w:t>HCFC-142b</w:t>
            </w:r>
          </w:p>
        </w:tc>
        <w:tc>
          <w:tcPr>
            <w:tcW w:w="529" w:type="pct"/>
            <w:tcBorders>
              <w:top w:val="single" w:sz="4" w:space="0" w:color="auto"/>
              <w:left w:val="single" w:sz="4" w:space="0" w:color="auto"/>
              <w:bottom w:val="single" w:sz="4" w:space="0" w:color="auto"/>
              <w:right w:val="single" w:sz="4" w:space="0" w:color="auto"/>
            </w:tcBorders>
            <w:noWrap/>
            <w:hideMark/>
          </w:tcPr>
          <w:p w14:paraId="27D30C0E" w14:textId="7BC40568" w:rsidR="002E1CF5" w:rsidRPr="00EE430C" w:rsidRDefault="002E1CF5" w:rsidP="000549AF">
            <w:pPr>
              <w:widowControl w:val="0"/>
              <w:jc w:val="right"/>
              <w:rPr>
                <w:color w:val="000000"/>
                <w:sz w:val="20"/>
                <w:szCs w:val="20"/>
                <w:lang w:val="es-ES_tradnl" w:eastAsia="en-CA"/>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02</w:t>
            </w:r>
          </w:p>
        </w:tc>
        <w:tc>
          <w:tcPr>
            <w:tcW w:w="529" w:type="pct"/>
            <w:tcBorders>
              <w:top w:val="single" w:sz="4" w:space="0" w:color="auto"/>
              <w:left w:val="single" w:sz="4" w:space="0" w:color="auto"/>
              <w:bottom w:val="single" w:sz="4" w:space="0" w:color="auto"/>
              <w:right w:val="single" w:sz="4" w:space="0" w:color="auto"/>
            </w:tcBorders>
            <w:noWrap/>
            <w:hideMark/>
          </w:tcPr>
          <w:p w14:paraId="66823B11" w14:textId="4F466628"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02</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2D20EE0B" w14:textId="1004ABC3"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03</w:t>
            </w:r>
          </w:p>
        </w:tc>
        <w:tc>
          <w:tcPr>
            <w:tcW w:w="529" w:type="pct"/>
            <w:tcBorders>
              <w:top w:val="single" w:sz="4" w:space="0" w:color="auto"/>
              <w:left w:val="single" w:sz="4" w:space="0" w:color="auto"/>
              <w:bottom w:val="single" w:sz="4" w:space="0" w:color="auto"/>
              <w:right w:val="single" w:sz="4" w:space="0" w:color="auto"/>
            </w:tcBorders>
            <w:hideMark/>
          </w:tcPr>
          <w:p w14:paraId="6358E0EE" w14:textId="4F41BD35"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00</w:t>
            </w:r>
          </w:p>
        </w:tc>
        <w:tc>
          <w:tcPr>
            <w:tcW w:w="530" w:type="pct"/>
            <w:tcBorders>
              <w:top w:val="single" w:sz="4" w:space="0" w:color="auto"/>
              <w:left w:val="single" w:sz="4" w:space="0" w:color="auto"/>
              <w:bottom w:val="single" w:sz="4" w:space="0" w:color="auto"/>
              <w:right w:val="single" w:sz="4" w:space="0" w:color="auto"/>
            </w:tcBorders>
            <w:hideMark/>
          </w:tcPr>
          <w:p w14:paraId="63B9E87E" w14:textId="4DC13012"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00</w:t>
            </w:r>
          </w:p>
        </w:tc>
        <w:tc>
          <w:tcPr>
            <w:tcW w:w="671" w:type="pct"/>
            <w:tcBorders>
              <w:top w:val="single" w:sz="4" w:space="0" w:color="auto"/>
              <w:left w:val="single" w:sz="4" w:space="0" w:color="auto"/>
              <w:bottom w:val="single" w:sz="4" w:space="0" w:color="auto"/>
              <w:right w:val="single" w:sz="4" w:space="0" w:color="auto"/>
            </w:tcBorders>
            <w:noWrap/>
            <w:hideMark/>
          </w:tcPr>
          <w:p w14:paraId="6E192866" w14:textId="3DDE2D6F" w:rsidR="002E1CF5" w:rsidRPr="00EE430C" w:rsidRDefault="002E1CF5" w:rsidP="000549AF">
            <w:pPr>
              <w:widowControl w:val="0"/>
              <w:jc w:val="right"/>
              <w:rPr>
                <w:color w:val="000000"/>
                <w:sz w:val="20"/>
                <w:szCs w:val="20"/>
                <w:lang w:val="es-ES_tradnl"/>
              </w:rPr>
            </w:pPr>
            <w:r w:rsidRPr="00EE430C">
              <w:rPr>
                <w:color w:val="000000"/>
                <w:sz w:val="20"/>
                <w:szCs w:val="20"/>
                <w:lang w:val="es-ES_tradnl"/>
              </w:rPr>
              <w:t>0</w:t>
            </w:r>
            <w:r w:rsidR="00DF5CFD" w:rsidRPr="00EE430C">
              <w:rPr>
                <w:color w:val="000000"/>
                <w:sz w:val="20"/>
                <w:szCs w:val="20"/>
                <w:lang w:val="es-ES_tradnl"/>
              </w:rPr>
              <w:t>,</w:t>
            </w:r>
            <w:r w:rsidRPr="00EE430C">
              <w:rPr>
                <w:color w:val="000000"/>
                <w:sz w:val="20"/>
                <w:szCs w:val="20"/>
                <w:lang w:val="es-ES_tradnl"/>
              </w:rPr>
              <w:t>63</w:t>
            </w:r>
          </w:p>
        </w:tc>
      </w:tr>
      <w:tr w:rsidR="002E1CF5" w:rsidRPr="00EE430C" w14:paraId="217C70F8" w14:textId="77777777" w:rsidTr="000549AF">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353648A" w14:textId="71B3FAAC" w:rsidR="002E1CF5" w:rsidRPr="00EE430C" w:rsidRDefault="002E1CF5" w:rsidP="000549AF">
            <w:pPr>
              <w:jc w:val="left"/>
              <w:rPr>
                <w:rFonts w:eastAsiaTheme="minorHAnsi"/>
                <w:b/>
                <w:sz w:val="20"/>
                <w:szCs w:val="20"/>
                <w:lang w:val="es-ES_tradnl"/>
              </w:rPr>
            </w:pPr>
            <w:r w:rsidRPr="00EE430C">
              <w:rPr>
                <w:b/>
                <w:sz w:val="20"/>
                <w:szCs w:val="20"/>
                <w:lang w:val="es-ES_tradnl"/>
              </w:rPr>
              <w:t>(Subtotal / Total) (</w:t>
            </w:r>
            <w:r w:rsidR="00DF5CFD" w:rsidRPr="00EE430C">
              <w:rPr>
                <w:b/>
                <w:sz w:val="20"/>
                <w:szCs w:val="20"/>
                <w:lang w:val="es-ES_tradnl"/>
              </w:rPr>
              <w:t>toneladas PAO</w:t>
            </w:r>
            <w:r w:rsidRPr="00EE430C">
              <w:rPr>
                <w:b/>
                <w:sz w:val="20"/>
                <w:szCs w:val="20"/>
                <w:lang w:val="es-ES_tradnl"/>
              </w:rPr>
              <w:t>)</w:t>
            </w:r>
          </w:p>
        </w:tc>
        <w:tc>
          <w:tcPr>
            <w:tcW w:w="529" w:type="pct"/>
            <w:tcBorders>
              <w:top w:val="single" w:sz="4" w:space="0" w:color="auto"/>
              <w:left w:val="single" w:sz="4" w:space="0" w:color="auto"/>
              <w:bottom w:val="single" w:sz="4" w:space="0" w:color="auto"/>
              <w:right w:val="single" w:sz="4" w:space="0" w:color="auto"/>
            </w:tcBorders>
            <w:noWrap/>
            <w:hideMark/>
          </w:tcPr>
          <w:p w14:paraId="3144A919" w14:textId="01DBA972" w:rsidR="002E1CF5" w:rsidRPr="00EE430C" w:rsidRDefault="002E1CF5" w:rsidP="000549AF">
            <w:pPr>
              <w:widowControl w:val="0"/>
              <w:jc w:val="right"/>
              <w:rPr>
                <w:b/>
                <w:color w:val="000000"/>
                <w:sz w:val="20"/>
                <w:szCs w:val="20"/>
                <w:lang w:val="es-ES_tradnl" w:eastAsia="en-CA"/>
              </w:rPr>
            </w:pPr>
            <w:r w:rsidRPr="00EE430C">
              <w:rPr>
                <w:b/>
                <w:color w:val="000000"/>
                <w:sz w:val="20"/>
                <w:szCs w:val="20"/>
                <w:lang w:val="es-ES_tradnl"/>
              </w:rPr>
              <w:t>9</w:t>
            </w:r>
            <w:r w:rsidR="00DF5CFD" w:rsidRPr="00EE430C">
              <w:rPr>
                <w:b/>
                <w:color w:val="000000"/>
                <w:sz w:val="20"/>
                <w:szCs w:val="20"/>
                <w:lang w:val="es-ES_tradnl"/>
              </w:rPr>
              <w:t>,</w:t>
            </w:r>
            <w:r w:rsidRPr="00EE430C">
              <w:rPr>
                <w:b/>
                <w:color w:val="000000"/>
                <w:sz w:val="20"/>
                <w:szCs w:val="20"/>
                <w:lang w:val="es-ES_tradnl"/>
              </w:rPr>
              <w:t>04</w:t>
            </w:r>
          </w:p>
        </w:tc>
        <w:tc>
          <w:tcPr>
            <w:tcW w:w="529" w:type="pct"/>
            <w:tcBorders>
              <w:top w:val="single" w:sz="4" w:space="0" w:color="auto"/>
              <w:left w:val="single" w:sz="4" w:space="0" w:color="auto"/>
              <w:bottom w:val="single" w:sz="4" w:space="0" w:color="auto"/>
              <w:right w:val="single" w:sz="4" w:space="0" w:color="auto"/>
            </w:tcBorders>
            <w:noWrap/>
            <w:hideMark/>
          </w:tcPr>
          <w:p w14:paraId="3217E8F2" w14:textId="16555361" w:rsidR="002E1CF5" w:rsidRPr="00EE430C" w:rsidRDefault="002E1CF5" w:rsidP="000549AF">
            <w:pPr>
              <w:widowControl w:val="0"/>
              <w:jc w:val="right"/>
              <w:rPr>
                <w:b/>
                <w:color w:val="000000"/>
                <w:sz w:val="20"/>
                <w:szCs w:val="20"/>
                <w:lang w:val="es-ES_tradnl"/>
              </w:rPr>
            </w:pPr>
            <w:r w:rsidRPr="00EE430C">
              <w:rPr>
                <w:b/>
                <w:bCs/>
                <w:color w:val="000000"/>
                <w:sz w:val="20"/>
                <w:szCs w:val="20"/>
                <w:lang w:val="es-ES_tradnl"/>
              </w:rPr>
              <w:t>14</w:t>
            </w:r>
            <w:r w:rsidR="00DF5CFD" w:rsidRPr="00EE430C">
              <w:rPr>
                <w:b/>
                <w:bCs/>
                <w:color w:val="000000"/>
                <w:sz w:val="20"/>
                <w:szCs w:val="20"/>
                <w:lang w:val="es-ES_tradnl"/>
              </w:rPr>
              <w:t>,</w:t>
            </w:r>
            <w:r w:rsidRPr="00EE430C">
              <w:rPr>
                <w:b/>
                <w:bCs/>
                <w:color w:val="000000"/>
                <w:sz w:val="20"/>
                <w:szCs w:val="20"/>
                <w:lang w:val="es-ES_tradnl"/>
              </w:rPr>
              <w:t>08</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5A50539F" w14:textId="758A5A82" w:rsidR="002E1CF5" w:rsidRPr="00EE430C" w:rsidRDefault="002E1CF5" w:rsidP="000549AF">
            <w:pPr>
              <w:widowControl w:val="0"/>
              <w:jc w:val="right"/>
              <w:rPr>
                <w:b/>
                <w:color w:val="000000"/>
                <w:sz w:val="20"/>
                <w:szCs w:val="20"/>
                <w:lang w:val="es-ES_tradnl"/>
              </w:rPr>
            </w:pPr>
            <w:r w:rsidRPr="00EE430C">
              <w:rPr>
                <w:b/>
                <w:color w:val="000000"/>
                <w:sz w:val="20"/>
                <w:szCs w:val="20"/>
                <w:lang w:val="es-ES_tradnl"/>
              </w:rPr>
              <w:t>11</w:t>
            </w:r>
            <w:r w:rsidR="00DF5CFD" w:rsidRPr="00EE430C">
              <w:rPr>
                <w:b/>
                <w:color w:val="000000"/>
                <w:sz w:val="20"/>
                <w:szCs w:val="20"/>
                <w:lang w:val="es-ES_tradnl"/>
              </w:rPr>
              <w:t>,</w:t>
            </w:r>
            <w:r w:rsidRPr="00EE430C">
              <w:rPr>
                <w:b/>
                <w:color w:val="000000"/>
                <w:sz w:val="20"/>
                <w:szCs w:val="20"/>
                <w:lang w:val="es-ES_tradnl"/>
              </w:rPr>
              <w:t>15</w:t>
            </w:r>
          </w:p>
        </w:tc>
        <w:tc>
          <w:tcPr>
            <w:tcW w:w="529" w:type="pct"/>
            <w:tcBorders>
              <w:top w:val="single" w:sz="4" w:space="0" w:color="auto"/>
              <w:left w:val="single" w:sz="4" w:space="0" w:color="auto"/>
              <w:bottom w:val="single" w:sz="4" w:space="0" w:color="auto"/>
              <w:right w:val="single" w:sz="4" w:space="0" w:color="auto"/>
            </w:tcBorders>
            <w:hideMark/>
          </w:tcPr>
          <w:p w14:paraId="56A4CE15" w14:textId="5B6FB005" w:rsidR="002E1CF5" w:rsidRPr="00EE430C" w:rsidRDefault="002E1CF5" w:rsidP="000549AF">
            <w:pPr>
              <w:jc w:val="right"/>
              <w:rPr>
                <w:b/>
                <w:color w:val="000000"/>
                <w:sz w:val="20"/>
                <w:szCs w:val="20"/>
                <w:lang w:val="es-ES_tradnl"/>
              </w:rPr>
            </w:pPr>
            <w:r w:rsidRPr="00EE430C">
              <w:rPr>
                <w:b/>
                <w:color w:val="000000"/>
                <w:sz w:val="20"/>
                <w:szCs w:val="20"/>
                <w:lang w:val="es-ES_tradnl"/>
              </w:rPr>
              <w:t>11</w:t>
            </w:r>
            <w:r w:rsidR="00DF5CFD" w:rsidRPr="00EE430C">
              <w:rPr>
                <w:b/>
                <w:color w:val="000000"/>
                <w:sz w:val="20"/>
                <w:szCs w:val="20"/>
                <w:lang w:val="es-ES_tradnl"/>
              </w:rPr>
              <w:t>,</w:t>
            </w:r>
            <w:r w:rsidRPr="00EE430C">
              <w:rPr>
                <w:b/>
                <w:color w:val="000000"/>
                <w:sz w:val="20"/>
                <w:szCs w:val="20"/>
                <w:lang w:val="es-ES_tradnl"/>
              </w:rPr>
              <w:t>50</w:t>
            </w:r>
          </w:p>
        </w:tc>
        <w:tc>
          <w:tcPr>
            <w:tcW w:w="530" w:type="pct"/>
            <w:tcBorders>
              <w:top w:val="single" w:sz="4" w:space="0" w:color="auto"/>
              <w:left w:val="single" w:sz="4" w:space="0" w:color="auto"/>
              <w:bottom w:val="single" w:sz="4" w:space="0" w:color="auto"/>
              <w:right w:val="single" w:sz="4" w:space="0" w:color="auto"/>
            </w:tcBorders>
            <w:hideMark/>
          </w:tcPr>
          <w:p w14:paraId="0B82D4DF" w14:textId="02E0EA0B" w:rsidR="002E1CF5" w:rsidRPr="00EE430C" w:rsidRDefault="002E1CF5" w:rsidP="000549AF">
            <w:pPr>
              <w:jc w:val="right"/>
              <w:rPr>
                <w:b/>
                <w:color w:val="000000"/>
                <w:sz w:val="20"/>
                <w:szCs w:val="20"/>
                <w:lang w:val="es-ES_tradnl"/>
              </w:rPr>
            </w:pPr>
            <w:r w:rsidRPr="00EE430C">
              <w:rPr>
                <w:b/>
                <w:color w:val="000000"/>
                <w:sz w:val="20"/>
                <w:szCs w:val="20"/>
                <w:lang w:val="es-ES_tradnl"/>
              </w:rPr>
              <w:t>12</w:t>
            </w:r>
            <w:r w:rsidR="00DF5CFD" w:rsidRPr="00EE430C">
              <w:rPr>
                <w:b/>
                <w:color w:val="000000"/>
                <w:sz w:val="20"/>
                <w:szCs w:val="20"/>
                <w:lang w:val="es-ES_tradnl"/>
              </w:rPr>
              <w:t>,</w:t>
            </w:r>
            <w:r w:rsidRPr="00EE430C">
              <w:rPr>
                <w:b/>
                <w:color w:val="000000"/>
                <w:sz w:val="20"/>
                <w:szCs w:val="20"/>
                <w:lang w:val="es-ES_tradnl"/>
              </w:rPr>
              <w:t>82</w:t>
            </w:r>
          </w:p>
        </w:tc>
        <w:tc>
          <w:tcPr>
            <w:tcW w:w="671" w:type="pct"/>
            <w:tcBorders>
              <w:top w:val="single" w:sz="4" w:space="0" w:color="auto"/>
              <w:left w:val="single" w:sz="4" w:space="0" w:color="auto"/>
              <w:bottom w:val="single" w:sz="4" w:space="0" w:color="auto"/>
              <w:right w:val="single" w:sz="4" w:space="0" w:color="auto"/>
            </w:tcBorders>
            <w:noWrap/>
            <w:hideMark/>
          </w:tcPr>
          <w:p w14:paraId="352D2F4D" w14:textId="7757D1F2" w:rsidR="002E1CF5" w:rsidRPr="00EE430C" w:rsidRDefault="002E1CF5" w:rsidP="000549AF">
            <w:pPr>
              <w:jc w:val="right"/>
              <w:rPr>
                <w:rFonts w:eastAsiaTheme="minorHAnsi"/>
                <w:b/>
                <w:bCs/>
                <w:color w:val="000000"/>
                <w:sz w:val="20"/>
                <w:szCs w:val="20"/>
                <w:lang w:val="es-ES_tradnl"/>
              </w:rPr>
            </w:pPr>
            <w:r w:rsidRPr="00EE430C">
              <w:rPr>
                <w:b/>
                <w:bCs/>
                <w:color w:val="000000"/>
                <w:sz w:val="20"/>
                <w:szCs w:val="20"/>
                <w:lang w:val="es-ES_tradnl"/>
              </w:rPr>
              <w:t>23</w:t>
            </w:r>
            <w:r w:rsidR="00DF5CFD" w:rsidRPr="00EE430C">
              <w:rPr>
                <w:b/>
                <w:bCs/>
                <w:color w:val="000000"/>
                <w:sz w:val="20"/>
                <w:szCs w:val="20"/>
                <w:lang w:val="es-ES_tradnl"/>
              </w:rPr>
              <w:t>,</w:t>
            </w:r>
            <w:r w:rsidRPr="00EE430C">
              <w:rPr>
                <w:b/>
                <w:bCs/>
                <w:color w:val="000000"/>
                <w:sz w:val="20"/>
                <w:szCs w:val="20"/>
                <w:lang w:val="es-ES_tradnl"/>
              </w:rPr>
              <w:t>33</w:t>
            </w:r>
          </w:p>
        </w:tc>
      </w:tr>
      <w:tr w:rsidR="002E1CF5" w:rsidRPr="00EE430C" w14:paraId="1392F902" w14:textId="77777777" w:rsidTr="000549AF">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E06A552" w14:textId="668FF529" w:rsidR="002E1CF5" w:rsidRPr="00EE430C" w:rsidRDefault="002E1CF5" w:rsidP="000549AF">
            <w:pPr>
              <w:jc w:val="left"/>
              <w:rPr>
                <w:color w:val="000000"/>
                <w:sz w:val="20"/>
                <w:szCs w:val="20"/>
                <w:highlight w:val="magenta"/>
                <w:lang w:val="es-ES_tradnl"/>
              </w:rPr>
            </w:pPr>
            <w:r w:rsidRPr="00EE430C">
              <w:rPr>
                <w:color w:val="000000"/>
                <w:sz w:val="20"/>
                <w:szCs w:val="20"/>
                <w:lang w:val="es-ES_tradnl"/>
              </w:rPr>
              <w:t>HCFC</w:t>
            </w:r>
            <w:r w:rsidRPr="00EE430C">
              <w:rPr>
                <w:color w:val="000000"/>
                <w:sz w:val="20"/>
                <w:szCs w:val="20"/>
                <w:lang w:val="es-ES_tradnl"/>
              </w:rPr>
              <w:noBreakHyphen/>
              <w:t>141b</w:t>
            </w:r>
            <w:r w:rsidR="00DF5CFD" w:rsidRPr="00EE430C">
              <w:rPr>
                <w:lang w:val="es-ES_tradnl"/>
              </w:rPr>
              <w:t xml:space="preserve"> </w:t>
            </w:r>
            <w:r w:rsidR="00DF5CFD" w:rsidRPr="00EE430C">
              <w:rPr>
                <w:color w:val="000000"/>
                <w:sz w:val="20"/>
                <w:szCs w:val="20"/>
                <w:lang w:val="es-ES_tradnl"/>
              </w:rPr>
              <w:t>en polioles premezclados importados</w:t>
            </w:r>
            <w:r w:rsidRPr="00EE430C">
              <w:rPr>
                <w:color w:val="000000"/>
                <w:sz w:val="20"/>
                <w:szCs w:val="20"/>
                <w:lang w:val="es-ES_tradnl"/>
              </w:rPr>
              <w:t>*</w:t>
            </w:r>
          </w:p>
        </w:tc>
        <w:tc>
          <w:tcPr>
            <w:tcW w:w="529" w:type="pct"/>
            <w:tcBorders>
              <w:top w:val="single" w:sz="4" w:space="0" w:color="auto"/>
              <w:left w:val="single" w:sz="4" w:space="0" w:color="auto"/>
              <w:bottom w:val="single" w:sz="4" w:space="0" w:color="auto"/>
              <w:right w:val="single" w:sz="4" w:space="0" w:color="auto"/>
            </w:tcBorders>
            <w:noWrap/>
            <w:hideMark/>
          </w:tcPr>
          <w:p w14:paraId="200122B8" w14:textId="42C2137B" w:rsidR="002E1CF5" w:rsidRPr="00EE430C" w:rsidRDefault="002E1CF5" w:rsidP="000549AF">
            <w:pPr>
              <w:jc w:val="right"/>
              <w:rPr>
                <w:rFonts w:eastAsiaTheme="minorHAnsi"/>
                <w:color w:val="000000"/>
                <w:sz w:val="20"/>
                <w:szCs w:val="20"/>
                <w:lang w:val="es-ES_tradnl"/>
              </w:rPr>
            </w:pPr>
            <w:r w:rsidRPr="00EE430C">
              <w:rPr>
                <w:color w:val="000000"/>
                <w:sz w:val="20"/>
                <w:szCs w:val="20"/>
                <w:lang w:val="es-ES_tradnl"/>
              </w:rPr>
              <w:t>6</w:t>
            </w:r>
            <w:r w:rsidR="00DF5CFD" w:rsidRPr="00EE430C">
              <w:rPr>
                <w:color w:val="000000"/>
                <w:sz w:val="20"/>
                <w:szCs w:val="20"/>
                <w:lang w:val="es-ES_tradnl"/>
              </w:rPr>
              <w:t>,</w:t>
            </w:r>
            <w:r w:rsidRPr="00EE430C">
              <w:rPr>
                <w:color w:val="000000"/>
                <w:sz w:val="20"/>
                <w:szCs w:val="20"/>
                <w:lang w:val="es-ES_tradnl"/>
              </w:rPr>
              <w:t>47</w:t>
            </w:r>
          </w:p>
        </w:tc>
        <w:tc>
          <w:tcPr>
            <w:tcW w:w="529" w:type="pct"/>
            <w:tcBorders>
              <w:top w:val="single" w:sz="4" w:space="0" w:color="auto"/>
              <w:left w:val="single" w:sz="4" w:space="0" w:color="auto"/>
              <w:bottom w:val="single" w:sz="4" w:space="0" w:color="auto"/>
              <w:right w:val="single" w:sz="4" w:space="0" w:color="auto"/>
            </w:tcBorders>
            <w:noWrap/>
            <w:hideMark/>
          </w:tcPr>
          <w:p w14:paraId="669D9DD8" w14:textId="793FBD3A" w:rsidR="002E1CF5" w:rsidRPr="00EE430C" w:rsidRDefault="002E1CF5" w:rsidP="000549AF">
            <w:pPr>
              <w:jc w:val="right"/>
              <w:rPr>
                <w:rFonts w:eastAsiaTheme="minorHAnsi"/>
                <w:color w:val="000000"/>
                <w:sz w:val="20"/>
                <w:szCs w:val="20"/>
                <w:lang w:val="es-ES_tradnl"/>
              </w:rPr>
            </w:pPr>
            <w:r w:rsidRPr="00EE430C">
              <w:rPr>
                <w:color w:val="000000"/>
                <w:sz w:val="20"/>
                <w:szCs w:val="20"/>
                <w:lang w:val="es-ES_tradnl"/>
              </w:rPr>
              <w:t>5</w:t>
            </w:r>
            <w:r w:rsidR="00DF5CFD" w:rsidRPr="00EE430C">
              <w:rPr>
                <w:color w:val="000000"/>
                <w:sz w:val="20"/>
                <w:szCs w:val="20"/>
                <w:lang w:val="es-ES_tradnl"/>
              </w:rPr>
              <w:t>,</w:t>
            </w:r>
            <w:r w:rsidRPr="00EE430C">
              <w:rPr>
                <w:color w:val="000000"/>
                <w:sz w:val="20"/>
                <w:szCs w:val="20"/>
                <w:lang w:val="es-ES_tradnl"/>
              </w:rPr>
              <w:t>66</w:t>
            </w:r>
          </w:p>
        </w:tc>
        <w:tc>
          <w:tcPr>
            <w:tcW w:w="529" w:type="pct"/>
            <w:tcBorders>
              <w:top w:val="single" w:sz="4" w:space="0" w:color="auto"/>
              <w:left w:val="single" w:sz="4" w:space="0" w:color="auto"/>
              <w:bottom w:val="single" w:sz="4" w:space="0" w:color="auto"/>
              <w:right w:val="single" w:sz="4" w:space="0" w:color="auto"/>
            </w:tcBorders>
            <w:noWrap/>
            <w:hideMark/>
          </w:tcPr>
          <w:p w14:paraId="47BD5FBA" w14:textId="70097335" w:rsidR="002E1CF5" w:rsidRPr="00EE430C" w:rsidRDefault="002E1CF5" w:rsidP="000549AF">
            <w:pPr>
              <w:jc w:val="right"/>
              <w:rPr>
                <w:rFonts w:eastAsiaTheme="minorHAnsi"/>
                <w:color w:val="000000"/>
                <w:sz w:val="20"/>
                <w:szCs w:val="20"/>
                <w:lang w:val="es-ES_tradnl"/>
              </w:rPr>
            </w:pPr>
            <w:r w:rsidRPr="00EE430C">
              <w:rPr>
                <w:rFonts w:eastAsiaTheme="minorHAnsi"/>
                <w:color w:val="000000"/>
                <w:sz w:val="20"/>
                <w:szCs w:val="20"/>
                <w:lang w:val="es-ES_tradnl"/>
              </w:rPr>
              <w:t>5</w:t>
            </w:r>
            <w:r w:rsidR="00DF5CFD" w:rsidRPr="00EE430C">
              <w:rPr>
                <w:rFonts w:eastAsiaTheme="minorHAnsi"/>
                <w:color w:val="000000"/>
                <w:sz w:val="20"/>
                <w:szCs w:val="20"/>
                <w:lang w:val="es-ES_tradnl"/>
              </w:rPr>
              <w:t>,</w:t>
            </w:r>
            <w:r w:rsidRPr="00EE430C">
              <w:rPr>
                <w:rFonts w:eastAsiaTheme="minorHAnsi"/>
                <w:color w:val="000000"/>
                <w:sz w:val="20"/>
                <w:szCs w:val="20"/>
                <w:lang w:val="es-ES_tradnl"/>
              </w:rPr>
              <w:t>07</w:t>
            </w:r>
          </w:p>
        </w:tc>
        <w:tc>
          <w:tcPr>
            <w:tcW w:w="529" w:type="pct"/>
            <w:tcBorders>
              <w:top w:val="single" w:sz="4" w:space="0" w:color="auto"/>
              <w:left w:val="single" w:sz="4" w:space="0" w:color="auto"/>
              <w:bottom w:val="single" w:sz="4" w:space="0" w:color="auto"/>
              <w:right w:val="single" w:sz="4" w:space="0" w:color="auto"/>
            </w:tcBorders>
            <w:hideMark/>
          </w:tcPr>
          <w:p w14:paraId="470E50DD" w14:textId="4956EEE8" w:rsidR="002E1CF5" w:rsidRPr="00EE430C" w:rsidRDefault="002E1CF5" w:rsidP="000549AF">
            <w:pPr>
              <w:jc w:val="right"/>
              <w:rPr>
                <w:color w:val="000000"/>
                <w:sz w:val="20"/>
                <w:szCs w:val="20"/>
                <w:lang w:val="es-ES_tradnl"/>
              </w:rPr>
            </w:pPr>
            <w:r w:rsidRPr="00EE430C">
              <w:rPr>
                <w:color w:val="000000"/>
                <w:sz w:val="20"/>
                <w:szCs w:val="20"/>
                <w:lang w:val="es-ES_tradnl"/>
              </w:rPr>
              <w:t>3</w:t>
            </w:r>
            <w:r w:rsidR="00DF5CFD" w:rsidRPr="00EE430C">
              <w:rPr>
                <w:color w:val="000000"/>
                <w:sz w:val="20"/>
                <w:szCs w:val="20"/>
                <w:lang w:val="es-ES_tradnl"/>
              </w:rPr>
              <w:t>,</w:t>
            </w:r>
            <w:r w:rsidRPr="00EE430C">
              <w:rPr>
                <w:color w:val="000000"/>
                <w:sz w:val="20"/>
                <w:szCs w:val="20"/>
                <w:lang w:val="es-ES_tradnl"/>
              </w:rPr>
              <w:t>65</w:t>
            </w:r>
          </w:p>
        </w:tc>
        <w:tc>
          <w:tcPr>
            <w:tcW w:w="530" w:type="pct"/>
            <w:tcBorders>
              <w:top w:val="single" w:sz="4" w:space="0" w:color="auto"/>
              <w:left w:val="single" w:sz="4" w:space="0" w:color="auto"/>
              <w:bottom w:val="single" w:sz="4" w:space="0" w:color="auto"/>
              <w:right w:val="single" w:sz="4" w:space="0" w:color="auto"/>
            </w:tcBorders>
            <w:hideMark/>
          </w:tcPr>
          <w:p w14:paraId="0B411684" w14:textId="624FD4DA" w:rsidR="002E1CF5" w:rsidRPr="00EE430C" w:rsidRDefault="002E1CF5" w:rsidP="000549AF">
            <w:pPr>
              <w:jc w:val="right"/>
              <w:rPr>
                <w:rFonts w:eastAsiaTheme="minorHAnsi"/>
                <w:color w:val="000000"/>
                <w:sz w:val="20"/>
                <w:szCs w:val="20"/>
                <w:lang w:val="es-ES_tradnl"/>
              </w:rPr>
            </w:pPr>
            <w:r w:rsidRPr="00EE430C">
              <w:rPr>
                <w:rFonts w:eastAsiaTheme="minorHAnsi"/>
                <w:color w:val="000000"/>
                <w:sz w:val="20"/>
                <w:szCs w:val="20"/>
                <w:lang w:val="es-ES_tradnl"/>
              </w:rPr>
              <w:t>3</w:t>
            </w:r>
            <w:r w:rsidR="00DF5CFD" w:rsidRPr="00EE430C">
              <w:rPr>
                <w:rFonts w:eastAsiaTheme="minorHAnsi"/>
                <w:color w:val="000000"/>
                <w:sz w:val="20"/>
                <w:szCs w:val="20"/>
                <w:lang w:val="es-ES_tradnl"/>
              </w:rPr>
              <w:t>,</w:t>
            </w:r>
            <w:r w:rsidRPr="00EE430C">
              <w:rPr>
                <w:rFonts w:eastAsiaTheme="minorHAnsi"/>
                <w:color w:val="000000"/>
                <w:sz w:val="20"/>
                <w:szCs w:val="20"/>
                <w:lang w:val="es-ES_tradnl"/>
              </w:rPr>
              <w:t>49</w:t>
            </w:r>
          </w:p>
        </w:tc>
        <w:tc>
          <w:tcPr>
            <w:tcW w:w="671" w:type="pct"/>
            <w:tcBorders>
              <w:top w:val="single" w:sz="4" w:space="0" w:color="auto"/>
              <w:left w:val="single" w:sz="4" w:space="0" w:color="auto"/>
              <w:bottom w:val="single" w:sz="4" w:space="0" w:color="auto"/>
              <w:right w:val="single" w:sz="4" w:space="0" w:color="auto"/>
            </w:tcBorders>
            <w:noWrap/>
            <w:hideMark/>
          </w:tcPr>
          <w:p w14:paraId="5B096C77" w14:textId="0DED91BD" w:rsidR="002E1CF5" w:rsidRPr="00EE430C" w:rsidRDefault="002E1CF5" w:rsidP="000549AF">
            <w:pPr>
              <w:jc w:val="right"/>
              <w:rPr>
                <w:rFonts w:eastAsiaTheme="minorHAnsi"/>
                <w:color w:val="000000"/>
                <w:sz w:val="20"/>
                <w:szCs w:val="20"/>
                <w:lang w:val="es-ES_tradnl"/>
              </w:rPr>
            </w:pPr>
            <w:r w:rsidRPr="00EE430C">
              <w:rPr>
                <w:sz w:val="20"/>
                <w:szCs w:val="20"/>
                <w:lang w:val="es-ES_tradnl"/>
              </w:rPr>
              <w:t>5</w:t>
            </w:r>
            <w:r w:rsidR="00DF5CFD" w:rsidRPr="00EE430C">
              <w:rPr>
                <w:sz w:val="20"/>
                <w:szCs w:val="20"/>
                <w:lang w:val="es-ES_tradnl"/>
              </w:rPr>
              <w:t>,</w:t>
            </w:r>
            <w:r w:rsidRPr="00EE430C">
              <w:rPr>
                <w:sz w:val="20"/>
                <w:szCs w:val="20"/>
                <w:lang w:val="es-ES_tradnl"/>
              </w:rPr>
              <w:t>33</w:t>
            </w:r>
            <w:r w:rsidRPr="00EE430C">
              <w:rPr>
                <w:rFonts w:eastAsiaTheme="minorHAnsi"/>
                <w:color w:val="000000"/>
                <w:sz w:val="20"/>
                <w:szCs w:val="20"/>
                <w:lang w:val="es-ES_tradnl"/>
              </w:rPr>
              <w:t>**</w:t>
            </w:r>
          </w:p>
        </w:tc>
      </w:tr>
    </w:tbl>
    <w:p w14:paraId="08678B29" w14:textId="4FF9D429" w:rsidR="002E1CF5" w:rsidRPr="00EE430C" w:rsidRDefault="002E1CF5" w:rsidP="002E1CF5">
      <w:pPr>
        <w:rPr>
          <w:strike/>
          <w:sz w:val="18"/>
          <w:szCs w:val="18"/>
          <w:lang w:val="es-ES_tradnl"/>
        </w:rPr>
      </w:pPr>
      <w:r w:rsidRPr="00EE430C">
        <w:rPr>
          <w:sz w:val="18"/>
          <w:szCs w:val="18"/>
          <w:lang w:val="es-ES_tradnl"/>
        </w:rPr>
        <w:t xml:space="preserve">* </w:t>
      </w:r>
      <w:r w:rsidR="00DF5CFD" w:rsidRPr="00EE430C">
        <w:rPr>
          <w:sz w:val="18"/>
          <w:szCs w:val="18"/>
          <w:lang w:val="es-ES_tradnl"/>
        </w:rPr>
        <w:t>Datos del programa de país</w:t>
      </w:r>
      <w:r w:rsidRPr="00EE430C">
        <w:rPr>
          <w:sz w:val="18"/>
          <w:szCs w:val="18"/>
          <w:lang w:val="es-ES_tradnl"/>
        </w:rPr>
        <w:t>.</w:t>
      </w:r>
    </w:p>
    <w:p w14:paraId="075257AC" w14:textId="77777777" w:rsidR="002E1CF5" w:rsidRPr="00EE430C" w:rsidRDefault="002E1CF5" w:rsidP="002E1CF5">
      <w:pPr>
        <w:rPr>
          <w:lang w:val="es-ES_tradnl"/>
        </w:rPr>
      </w:pPr>
    </w:p>
    <w:p w14:paraId="7BA86845" w14:textId="0E39C6A5" w:rsidR="003F0FB8" w:rsidRPr="00EE430C" w:rsidRDefault="003F0FB8" w:rsidP="003F0FB8">
      <w:pPr>
        <w:pStyle w:val="Heading1"/>
        <w:numPr>
          <w:ilvl w:val="0"/>
          <w:numId w:val="21"/>
        </w:numPr>
        <w:rPr>
          <w:lang w:val="es-ES_tradnl"/>
        </w:rPr>
      </w:pPr>
      <w:r w:rsidRPr="00EE430C">
        <w:rPr>
          <w:lang w:val="es-ES_tradnl"/>
        </w:rPr>
        <w:t xml:space="preserve">El consumo de HCFC había disminuido debido a la aplicación del sistema de concesión de licencias y cuotas y la ejecución de las actividades del plan de gestión de eliminación de HCFC, en particular la capacitación de técnicos en refrigeración y aire acondicionado (RAC) y la asistencia técnica brindada al sector de servicio y mantenimiento de RAC. La recesión económica experimentada en 2018 </w:t>
      </w:r>
      <w:r w:rsidR="00865FC7" w:rsidRPr="00EE430C">
        <w:rPr>
          <w:lang w:val="es-ES_tradnl"/>
        </w:rPr>
        <w:t xml:space="preserve">causó </w:t>
      </w:r>
      <w:r w:rsidRPr="00EE430C">
        <w:rPr>
          <w:lang w:val="es-ES_tradnl"/>
        </w:rPr>
        <w:t xml:space="preserve">una fuerte disminución en el consumo de HCFC; a medida que la economía se ha recuperado, los importadores han podido importar la cantidad total de HCFC </w:t>
      </w:r>
      <w:r w:rsidR="00865FC7" w:rsidRPr="00EE430C">
        <w:rPr>
          <w:lang w:val="es-ES_tradnl"/>
        </w:rPr>
        <w:t xml:space="preserve">conforme a </w:t>
      </w:r>
      <w:r w:rsidRPr="00EE430C">
        <w:rPr>
          <w:lang w:val="es-ES_tradnl"/>
        </w:rPr>
        <w:t xml:space="preserve">sus cuotas desde 2019. El aumento en el consumo de HCFC-141b en 2022 se debe a problemas de suministro y transporte desde la pandemia de </w:t>
      </w:r>
      <w:r w:rsidR="00CB5236" w:rsidRPr="00EE430C">
        <w:rPr>
          <w:lang w:val="es-ES_tradnl"/>
        </w:rPr>
        <w:t>COVID-19</w:t>
      </w:r>
      <w:r w:rsidRPr="00EE430C">
        <w:rPr>
          <w:lang w:val="es-ES_tradnl"/>
        </w:rPr>
        <w:t>, que retrasó la entrega de importaciones del año anterior, que llegaron al país recién a principios de 2022 y elevando así el consumo de HCFC-141b para ese año. Ad</w:t>
      </w:r>
      <w:r w:rsidR="00CB5236" w:rsidRPr="00EE430C">
        <w:rPr>
          <w:lang w:val="es-ES_tradnl"/>
        </w:rPr>
        <w:t>emás</w:t>
      </w:r>
      <w:r w:rsidRPr="00EE430C">
        <w:rPr>
          <w:lang w:val="es-ES_tradnl"/>
        </w:rPr>
        <w:t xml:space="preserve">, algunas de estas importaciones fueron para </w:t>
      </w:r>
      <w:r w:rsidR="00865FC7" w:rsidRPr="00EE430C">
        <w:rPr>
          <w:lang w:val="es-ES_tradnl"/>
        </w:rPr>
        <w:t xml:space="preserve">hacer </w:t>
      </w:r>
      <w:r w:rsidRPr="00EE430C">
        <w:rPr>
          <w:lang w:val="es-ES_tradnl"/>
        </w:rPr>
        <w:t>acopio</w:t>
      </w:r>
      <w:r w:rsidR="00865FC7" w:rsidRPr="00EE430C">
        <w:rPr>
          <w:lang w:val="es-ES_tradnl"/>
        </w:rPr>
        <w:t xml:space="preserve"> de existencias</w:t>
      </w:r>
      <w:r w:rsidRPr="00EE430C">
        <w:rPr>
          <w:lang w:val="es-ES_tradnl"/>
        </w:rPr>
        <w:t>, ya que es el último año en que se permitió la importación de esta sustancia, y la prohibición de importar HCFC-141b a granel entró en vigencia en enero de 2023. También ha habido una reducción en las importaciones de HCFC</w:t>
      </w:r>
      <w:r w:rsidR="00865FC7" w:rsidRPr="00EE430C">
        <w:rPr>
          <w:lang w:val="es-ES_tradnl"/>
        </w:rPr>
        <w:t>-</w:t>
      </w:r>
      <w:r w:rsidRPr="00EE430C">
        <w:rPr>
          <w:lang w:val="es-ES_tradnl"/>
        </w:rPr>
        <w:t xml:space="preserve">141b </w:t>
      </w:r>
      <w:r w:rsidR="008C058D" w:rsidRPr="00EE430C">
        <w:rPr>
          <w:lang w:val="es-ES_tradnl"/>
        </w:rPr>
        <w:t>presente en polioles</w:t>
      </w:r>
      <w:r w:rsidRPr="00EE430C">
        <w:rPr>
          <w:lang w:val="es-ES_tradnl"/>
        </w:rPr>
        <w:t xml:space="preserve"> premezclados importados debido a la finalización de algunos de los proyectos de conversión. Se utilizan pequeñas cantidades de </w:t>
      </w:r>
      <w:r w:rsidRPr="00EE430C">
        <w:rPr>
          <w:lang w:val="es-ES_tradnl"/>
        </w:rPr>
        <w:lastRenderedPageBreak/>
        <w:t xml:space="preserve">HCFC-123, </w:t>
      </w:r>
      <w:r w:rsidR="00CB5236" w:rsidRPr="00EE430C">
        <w:rPr>
          <w:lang w:val="es-ES_tradnl"/>
        </w:rPr>
        <w:t>HCFC-124</w:t>
      </w:r>
      <w:r w:rsidRPr="00EE430C">
        <w:rPr>
          <w:lang w:val="es-ES_tradnl"/>
        </w:rPr>
        <w:t xml:space="preserve"> y </w:t>
      </w:r>
      <w:r w:rsidR="00CB5236" w:rsidRPr="00EE430C">
        <w:rPr>
          <w:lang w:val="es-ES_tradnl"/>
        </w:rPr>
        <w:t>HCFC-142b</w:t>
      </w:r>
      <w:r w:rsidRPr="00EE430C">
        <w:rPr>
          <w:lang w:val="es-ES_tradnl"/>
        </w:rPr>
        <w:t xml:space="preserve"> para el mantenimiento de algunos equipos de RAC (refrigeradores y bombas de calor), mientras que el HCFC-141b se utiliza como agente de limpieza.</w:t>
      </w:r>
    </w:p>
    <w:p w14:paraId="23F6F107" w14:textId="3338D31B" w:rsidR="002E1CF5" w:rsidRPr="00EE430C" w:rsidRDefault="00DF5CFD" w:rsidP="002E1CF5">
      <w:pPr>
        <w:rPr>
          <w:i/>
          <w:lang w:val="es-ES_tradnl"/>
        </w:rPr>
      </w:pPr>
      <w:r w:rsidRPr="00EE430C">
        <w:rPr>
          <w:i/>
          <w:lang w:val="es-ES_tradnl"/>
        </w:rPr>
        <w:t>Informe de ejecución del programa de país</w:t>
      </w:r>
    </w:p>
    <w:p w14:paraId="53896957" w14:textId="77777777" w:rsidR="002E1CF5" w:rsidRPr="00EE430C" w:rsidRDefault="002E1CF5" w:rsidP="002E1CF5">
      <w:pPr>
        <w:rPr>
          <w:lang w:val="es-ES_tradnl"/>
        </w:rPr>
      </w:pPr>
    </w:p>
    <w:p w14:paraId="79DFB9EB" w14:textId="31525F15" w:rsidR="00E44923" w:rsidRPr="00EE430C" w:rsidRDefault="00E44923" w:rsidP="00E44923">
      <w:pPr>
        <w:pStyle w:val="Heading1"/>
        <w:numPr>
          <w:ilvl w:val="0"/>
          <w:numId w:val="21"/>
        </w:numPr>
        <w:rPr>
          <w:lang w:val="es-ES_tradnl"/>
        </w:rPr>
      </w:pPr>
      <w:r w:rsidRPr="00EE430C">
        <w:rPr>
          <w:lang w:val="es-ES_tradnl"/>
        </w:rPr>
        <w:t>El Gobierno del Uruguay notificó datos de consumo de HCFC por sector en el marco del informe sobre la ejecución del programa del país de 2021 que concuerdan con los datos notificados con arreglo al artículo 7 del Protocolo de Montreal.</w:t>
      </w:r>
    </w:p>
    <w:p w14:paraId="2E321179" w14:textId="73B8365B" w:rsidR="002E1CF5" w:rsidRPr="00EE430C" w:rsidRDefault="003F0FB8" w:rsidP="002E1CF5">
      <w:pPr>
        <w:spacing w:after="240"/>
        <w:rPr>
          <w:i/>
          <w:lang w:val="es-ES_tradnl"/>
        </w:rPr>
      </w:pPr>
      <w:r w:rsidRPr="00EE430C">
        <w:rPr>
          <w:i/>
          <w:lang w:val="es-ES_tradnl"/>
        </w:rPr>
        <w:t>Informe de verificación</w:t>
      </w:r>
    </w:p>
    <w:p w14:paraId="656C7A0F" w14:textId="7247B4EA" w:rsidR="003F0FB8" w:rsidRPr="00EE430C" w:rsidRDefault="003F0FB8" w:rsidP="003F0FB8">
      <w:pPr>
        <w:numPr>
          <w:ilvl w:val="0"/>
          <w:numId w:val="21"/>
        </w:numPr>
        <w:rPr>
          <w:lang w:val="es-ES_tradnl"/>
        </w:rPr>
      </w:pPr>
      <w:r w:rsidRPr="00EE430C">
        <w:rPr>
          <w:lang w:val="es-ES_tradnl"/>
        </w:rPr>
        <w:t>El PNUD informó que la verificación del consumo de HCFC del país para 2020-2022 aún está en preparación y espera que el informe de verificación se presente a mediados de junio de 2023 y, a más tardar, 12 semanas antes de la 93ª reunión.</w:t>
      </w:r>
    </w:p>
    <w:p w14:paraId="76073442" w14:textId="77777777" w:rsidR="002E1CF5" w:rsidRPr="00EE430C" w:rsidRDefault="002E1CF5" w:rsidP="002E1CF5">
      <w:pPr>
        <w:rPr>
          <w:lang w:val="es-ES_tradnl"/>
        </w:rPr>
      </w:pPr>
    </w:p>
    <w:p w14:paraId="79DDFC4D" w14:textId="2C1D2AB0" w:rsidR="00C07DB1" w:rsidRPr="00EE430C" w:rsidRDefault="00D75125" w:rsidP="00C07DB1">
      <w:pPr>
        <w:keepNext/>
        <w:keepLines/>
        <w:rPr>
          <w:u w:val="single"/>
          <w:lang w:val="es-ES_tradnl"/>
        </w:rPr>
      </w:pPr>
      <w:r w:rsidRPr="00EE430C">
        <w:rPr>
          <w:u w:val="single"/>
          <w:lang w:val="es-ES_tradnl"/>
        </w:rPr>
        <w:t xml:space="preserve">Estado de la ejecución de </w:t>
      </w:r>
      <w:r w:rsidR="00C07DB1" w:rsidRPr="00EE430C">
        <w:rPr>
          <w:u w:val="single"/>
          <w:lang w:val="es-ES_tradnl"/>
        </w:rPr>
        <w:t xml:space="preserve">la etapa II del PGEH </w:t>
      </w:r>
    </w:p>
    <w:p w14:paraId="1F0C581F" w14:textId="77777777" w:rsidR="002E1CF5" w:rsidRPr="00EE430C" w:rsidRDefault="002E1CF5" w:rsidP="002E1CF5">
      <w:pPr>
        <w:rPr>
          <w:lang w:val="es-ES_tradnl"/>
        </w:rPr>
      </w:pPr>
    </w:p>
    <w:p w14:paraId="53C58B77" w14:textId="79D90E37" w:rsidR="003F0FB8" w:rsidRPr="00EE430C" w:rsidRDefault="003F0FB8" w:rsidP="003F0FB8">
      <w:pPr>
        <w:pStyle w:val="Heading1"/>
        <w:numPr>
          <w:ilvl w:val="0"/>
          <w:numId w:val="21"/>
        </w:numPr>
        <w:rPr>
          <w:lang w:val="es-ES_tradnl"/>
        </w:rPr>
      </w:pPr>
      <w:r w:rsidRPr="00EE430C">
        <w:rPr>
          <w:lang w:val="es-ES_tradnl"/>
        </w:rPr>
        <w:t>En la 91ª reunión, el Comité Ejecutivo aprobó, con carácter excepcional, la nueva prórroga, hasta el 31 de diciembre de 2023, de la fecha de finalización de la etapa II del plan de gestión de eliminación de HCFC (decisión 91/25 b)).</w:t>
      </w:r>
    </w:p>
    <w:p w14:paraId="1B75E8B2" w14:textId="6ED198C0" w:rsidR="00C07DB1" w:rsidRPr="00EE430C" w:rsidRDefault="00C07DB1" w:rsidP="00C07DB1">
      <w:pPr>
        <w:keepNext/>
        <w:keepLines/>
        <w:rPr>
          <w:u w:val="single"/>
          <w:lang w:val="es-ES_tradnl"/>
        </w:rPr>
      </w:pPr>
      <w:r w:rsidRPr="00EE430C">
        <w:rPr>
          <w:u w:val="single"/>
          <w:lang w:val="es-ES_tradnl"/>
        </w:rPr>
        <w:t xml:space="preserve">Informe sobre la marcha de la ejecución del primer tramo de la etapa III del PGEH </w:t>
      </w:r>
    </w:p>
    <w:p w14:paraId="2066D3D3" w14:textId="77777777" w:rsidR="002E1CF5" w:rsidRPr="00EE430C" w:rsidRDefault="002E1CF5" w:rsidP="002E1CF5">
      <w:pPr>
        <w:rPr>
          <w:lang w:val="es-ES_tradnl"/>
        </w:rPr>
      </w:pPr>
    </w:p>
    <w:p w14:paraId="23D90D36" w14:textId="5B999D02" w:rsidR="002E1CF5" w:rsidRPr="00EE430C" w:rsidRDefault="003F0FB8" w:rsidP="002E1CF5">
      <w:pPr>
        <w:rPr>
          <w:i/>
          <w:lang w:val="es-ES_tradnl"/>
        </w:rPr>
      </w:pPr>
      <w:r w:rsidRPr="00EE430C">
        <w:rPr>
          <w:i/>
          <w:lang w:val="es-ES_tradnl"/>
        </w:rPr>
        <w:t>Marco jurídico</w:t>
      </w:r>
    </w:p>
    <w:p w14:paraId="58DC9600" w14:textId="77777777" w:rsidR="002E1CF5" w:rsidRPr="00EE430C" w:rsidRDefault="002E1CF5" w:rsidP="002E1CF5">
      <w:pPr>
        <w:rPr>
          <w:iCs/>
          <w:lang w:val="es-ES_tradnl"/>
        </w:rPr>
      </w:pPr>
    </w:p>
    <w:p w14:paraId="3DC10A12" w14:textId="096FDF79" w:rsidR="005E49B7" w:rsidRPr="00EE430C" w:rsidRDefault="005E49B7" w:rsidP="005E49B7">
      <w:pPr>
        <w:pStyle w:val="Heading1"/>
        <w:numPr>
          <w:ilvl w:val="0"/>
          <w:numId w:val="21"/>
        </w:numPr>
        <w:rPr>
          <w:lang w:val="es-ES_tradnl"/>
        </w:rPr>
      </w:pPr>
      <w:r w:rsidRPr="00EE430C">
        <w:rPr>
          <w:lang w:val="es-ES_tradnl"/>
        </w:rPr>
        <w:t xml:space="preserve">El Gobierno </w:t>
      </w:r>
      <w:r w:rsidR="00B92944" w:rsidRPr="00EE430C">
        <w:rPr>
          <w:lang w:val="es-ES_tradnl"/>
        </w:rPr>
        <w:t>del Uruguay</w:t>
      </w:r>
      <w:r w:rsidRPr="00EE430C">
        <w:rPr>
          <w:lang w:val="es-ES_tradnl"/>
        </w:rPr>
        <w:t xml:space="preserve"> cuenta con un marco reg</w:t>
      </w:r>
      <w:r w:rsidR="00D75125" w:rsidRPr="00EE430C">
        <w:rPr>
          <w:lang w:val="es-ES_tradnl"/>
        </w:rPr>
        <w:t>lamentario</w:t>
      </w:r>
      <w:r w:rsidRPr="00EE430C">
        <w:rPr>
          <w:lang w:val="es-ES_tradnl"/>
        </w:rPr>
        <w:t xml:space="preserve"> para controlar el consumo de SAO desde 2003 y un sistema de </w:t>
      </w:r>
      <w:r w:rsidR="00D75125" w:rsidRPr="00EE430C">
        <w:rPr>
          <w:lang w:val="es-ES_tradnl"/>
        </w:rPr>
        <w:t xml:space="preserve">concesión de </w:t>
      </w:r>
      <w:r w:rsidRPr="00EE430C">
        <w:rPr>
          <w:lang w:val="es-ES_tradnl"/>
        </w:rPr>
        <w:t xml:space="preserve">cuotas para la importación y exportación de HCFC desde 2013. El sistema </w:t>
      </w:r>
      <w:r w:rsidR="00D75125" w:rsidRPr="00EE430C">
        <w:rPr>
          <w:lang w:val="es-ES_tradnl"/>
        </w:rPr>
        <w:t xml:space="preserve">electrónico </w:t>
      </w:r>
      <w:r w:rsidRPr="00EE430C">
        <w:rPr>
          <w:lang w:val="es-ES_tradnl"/>
        </w:rPr>
        <w:t xml:space="preserve">de </w:t>
      </w:r>
      <w:r w:rsidR="00D75125" w:rsidRPr="00EE430C">
        <w:rPr>
          <w:lang w:val="es-ES_tradnl"/>
        </w:rPr>
        <w:t xml:space="preserve">concesión de </w:t>
      </w:r>
      <w:r w:rsidRPr="00EE430C">
        <w:rPr>
          <w:lang w:val="es-ES_tradnl"/>
        </w:rPr>
        <w:t xml:space="preserve">licencias del país permite a las autoridades aduaneras acceder a información relacionada con los HCFC en tiempo real, facilita la recopilación de datos y registros estadísticos, y utiliza códigos arancelarios actualizados para mejorar el control. El 1 de enero de 2017 entró en vigor la prohibición de importar equipos de aire acondicionado </w:t>
      </w:r>
      <w:r w:rsidR="00832752" w:rsidRPr="00EE430C">
        <w:rPr>
          <w:lang w:val="es-ES_tradnl"/>
        </w:rPr>
        <w:t xml:space="preserve">tipo </w:t>
      </w:r>
      <w:proofErr w:type="spellStart"/>
      <w:r w:rsidR="00832752" w:rsidRPr="00EE430C">
        <w:rPr>
          <w:lang w:val="es-ES_tradnl"/>
        </w:rPr>
        <w:t>split</w:t>
      </w:r>
      <w:proofErr w:type="spellEnd"/>
      <w:r w:rsidRPr="00EE430C">
        <w:rPr>
          <w:lang w:val="es-ES_tradnl"/>
        </w:rPr>
        <w:t xml:space="preserve"> que utilizan HCFC-22; se ha implementado una política para proporcionar incentivos fiscales (p. ej., reducciones de aranceles a la importación o préstamos con tasas preferenciales) para proyectos que introducen tecnologías </w:t>
      </w:r>
      <w:r w:rsidR="00832752" w:rsidRPr="00EE430C">
        <w:rPr>
          <w:lang w:val="es-ES_tradnl"/>
        </w:rPr>
        <w:t>de eficiencia energética</w:t>
      </w:r>
      <w:r w:rsidRPr="00EE430C">
        <w:rPr>
          <w:lang w:val="es-ES_tradnl"/>
        </w:rPr>
        <w:t xml:space="preserve">, con bajo potencial de calentamiento atmosférico (PCA) y libres de HCFC; el 1 de enero de 2023 se implementó una prohibición de importar HCFC-141b a granel y el 1 de enero de 2024 se </w:t>
      </w:r>
      <w:r w:rsidR="00832752" w:rsidRPr="00EE430C">
        <w:rPr>
          <w:lang w:val="es-ES_tradnl"/>
        </w:rPr>
        <w:t xml:space="preserve">hará efectiva la </w:t>
      </w:r>
      <w:r w:rsidRPr="00EE430C">
        <w:rPr>
          <w:lang w:val="es-ES_tradnl"/>
        </w:rPr>
        <w:t xml:space="preserve">prohibición de importar HCFC-141b </w:t>
      </w:r>
      <w:r w:rsidR="008C058D" w:rsidRPr="00EE430C">
        <w:rPr>
          <w:lang w:val="es-ES_tradnl"/>
        </w:rPr>
        <w:t>presente en polioles</w:t>
      </w:r>
      <w:r w:rsidRPr="00EE430C">
        <w:rPr>
          <w:lang w:val="es-ES_tradnl"/>
        </w:rPr>
        <w:t xml:space="preserve"> premezclados. El Gobierno </w:t>
      </w:r>
      <w:r w:rsidR="00B92944" w:rsidRPr="00EE430C">
        <w:rPr>
          <w:lang w:val="es-ES_tradnl"/>
        </w:rPr>
        <w:t>del Uruguay</w:t>
      </w:r>
      <w:r w:rsidRPr="00EE430C">
        <w:rPr>
          <w:lang w:val="es-ES_tradnl"/>
        </w:rPr>
        <w:t xml:space="preserve"> ratificó la Enmienda de Kigali en septiembre de 2018.</w:t>
      </w:r>
    </w:p>
    <w:p w14:paraId="43D5ABB5" w14:textId="19B1A263" w:rsidR="005E49B7" w:rsidRPr="00EE430C" w:rsidRDefault="005E49B7" w:rsidP="005E49B7">
      <w:pPr>
        <w:pStyle w:val="Heading1"/>
        <w:keepNext/>
        <w:numPr>
          <w:ilvl w:val="0"/>
          <w:numId w:val="21"/>
        </w:numPr>
        <w:tabs>
          <w:tab w:val="left" w:pos="720"/>
          <w:tab w:val="right" w:pos="9360"/>
        </w:tabs>
        <w:spacing w:after="120"/>
        <w:rPr>
          <w:lang w:val="es-ES_tradnl"/>
        </w:rPr>
      </w:pPr>
      <w:r w:rsidRPr="00EE430C">
        <w:rPr>
          <w:lang w:val="es-ES_tradnl"/>
        </w:rPr>
        <w:t>Un total de 150 funcionarios de aduanas y agentes de aduanas recibieron capacitación sobre la gestión de las importaciones de HCFC y equipos a base de HCFC. Además, se llevaron a cabo reuniones periódicas entre la Dependencia Nacional de</w:t>
      </w:r>
      <w:r w:rsidR="007621DB" w:rsidRPr="00EE430C">
        <w:rPr>
          <w:lang w:val="es-ES_tradnl"/>
        </w:rPr>
        <w:t>l</w:t>
      </w:r>
      <w:r w:rsidRPr="00EE430C">
        <w:rPr>
          <w:lang w:val="es-ES_tradnl"/>
        </w:rPr>
        <w:t xml:space="preserve"> Ozono (</w:t>
      </w:r>
      <w:r w:rsidR="00CB5236" w:rsidRPr="00EE430C">
        <w:rPr>
          <w:lang w:val="es-ES_tradnl"/>
        </w:rPr>
        <w:t>DNO</w:t>
      </w:r>
      <w:r w:rsidRPr="00EE430C">
        <w:rPr>
          <w:lang w:val="es-ES_tradnl"/>
        </w:rPr>
        <w:t xml:space="preserve">) y la Dirección Nacional de Aduanas para </w:t>
      </w:r>
      <w:r w:rsidR="00832752" w:rsidRPr="00EE430C">
        <w:rPr>
          <w:lang w:val="es-ES_tradnl"/>
        </w:rPr>
        <w:t xml:space="preserve">supervisar </w:t>
      </w:r>
      <w:r w:rsidRPr="00EE430C">
        <w:rPr>
          <w:lang w:val="es-ES_tradnl"/>
        </w:rPr>
        <w:t xml:space="preserve">las operaciones y se estableció una línea directa entre la </w:t>
      </w:r>
      <w:r w:rsidR="00CB5236" w:rsidRPr="00EE430C">
        <w:rPr>
          <w:lang w:val="es-ES_tradnl"/>
        </w:rPr>
        <w:t>Dependencia Nacional del Ozono</w:t>
      </w:r>
      <w:r w:rsidRPr="00EE430C">
        <w:rPr>
          <w:lang w:val="es-ES_tradnl"/>
        </w:rPr>
        <w:t xml:space="preserve"> y el Departamento de Inspección Física para brindar una solución rápida en caso de cualquier inquietud sobre un</w:t>
      </w:r>
      <w:r w:rsidR="007621DB" w:rsidRPr="00EE430C">
        <w:rPr>
          <w:lang w:val="es-ES_tradnl"/>
        </w:rPr>
        <w:t>a</w:t>
      </w:r>
      <w:r w:rsidRPr="00EE430C">
        <w:rPr>
          <w:lang w:val="es-ES_tradnl"/>
        </w:rPr>
        <w:t xml:space="preserve"> clasificación arancelaria o comercio ilegal.</w:t>
      </w:r>
    </w:p>
    <w:p w14:paraId="0EE00EF8" w14:textId="586A21CF" w:rsidR="005E49B7" w:rsidRPr="00EE430C" w:rsidRDefault="005E49B7" w:rsidP="00162F81">
      <w:pPr>
        <w:pStyle w:val="Heading1"/>
        <w:numPr>
          <w:ilvl w:val="0"/>
          <w:numId w:val="21"/>
        </w:numPr>
        <w:tabs>
          <w:tab w:val="left" w:pos="720"/>
          <w:tab w:val="right" w:pos="9360"/>
        </w:tabs>
        <w:rPr>
          <w:rFonts w:eastAsia="SimSun"/>
          <w:color w:val="000000"/>
          <w:lang w:val="es-ES_tradnl" w:eastAsia="zh-CN"/>
        </w:rPr>
      </w:pPr>
      <w:r w:rsidRPr="00EE430C">
        <w:rPr>
          <w:lang w:val="es-ES_tradnl"/>
        </w:rPr>
        <w:t>Se realizaron varias reuniones con l</w:t>
      </w:r>
      <w:r w:rsidR="001144DE" w:rsidRPr="00EE430C">
        <w:rPr>
          <w:lang w:val="es-ES_tradnl"/>
        </w:rPr>
        <w:t xml:space="preserve">os organismos reguladores que trabajan en la preparación del </w:t>
      </w:r>
      <w:r w:rsidRPr="00EE430C">
        <w:rPr>
          <w:lang w:val="es-ES_tradnl"/>
        </w:rPr>
        <w:t>marco para el establecimiento de la certificación formal de los técnicos de RAC. En cuanto a</w:t>
      </w:r>
      <w:r w:rsidR="009911D7" w:rsidRPr="00EE430C">
        <w:rPr>
          <w:lang w:val="es-ES_tradnl"/>
        </w:rPr>
        <w:t xml:space="preserve"> la elaboración de </w:t>
      </w:r>
      <w:r w:rsidRPr="00EE430C">
        <w:rPr>
          <w:lang w:val="es-ES_tradnl"/>
        </w:rPr>
        <w:t xml:space="preserve">normas técnicas sobre los requisitos de seguridad para el uso de </w:t>
      </w:r>
      <w:r w:rsidR="00DB03DE" w:rsidRPr="00EE430C">
        <w:rPr>
          <w:lang w:val="es-ES_tradnl"/>
        </w:rPr>
        <w:t xml:space="preserve">productos </w:t>
      </w:r>
      <w:r w:rsidR="009911D7" w:rsidRPr="00EE430C">
        <w:rPr>
          <w:lang w:val="es-ES_tradnl"/>
        </w:rPr>
        <w:t xml:space="preserve">inflamables </w:t>
      </w:r>
      <w:r w:rsidR="00CF57F0" w:rsidRPr="00EE430C">
        <w:rPr>
          <w:lang w:val="es-ES_tradnl"/>
        </w:rPr>
        <w:t>y</w:t>
      </w:r>
      <w:r w:rsidR="009911D7" w:rsidRPr="00EE430C">
        <w:rPr>
          <w:lang w:val="es-ES_tradnl"/>
        </w:rPr>
        <w:t xml:space="preserve"> otras alternativas en </w:t>
      </w:r>
      <w:r w:rsidRPr="00EE430C">
        <w:rPr>
          <w:lang w:val="es-ES_tradnl"/>
        </w:rPr>
        <w:t xml:space="preserve">los sistemas de refrigeración, se realizaron tres reuniones con el Instituto </w:t>
      </w:r>
      <w:r w:rsidR="009911D7" w:rsidRPr="00EE430C">
        <w:rPr>
          <w:lang w:val="es-ES_tradnl"/>
        </w:rPr>
        <w:t xml:space="preserve">Uruguayo </w:t>
      </w:r>
      <w:r w:rsidRPr="00EE430C">
        <w:rPr>
          <w:lang w:val="es-ES_tradnl"/>
        </w:rPr>
        <w:t>de Normas Técnicas (UNIT)</w:t>
      </w:r>
      <w:r w:rsidR="009911D7" w:rsidRPr="00EE430C">
        <w:rPr>
          <w:lang w:val="es-ES_tradnl"/>
        </w:rPr>
        <w:t>,</w:t>
      </w:r>
      <w:r w:rsidRPr="00EE430C">
        <w:rPr>
          <w:lang w:val="es-ES_tradnl"/>
        </w:rPr>
        <w:t xml:space="preserve"> organismo regulador del país, para trabajar en la actualización </w:t>
      </w:r>
      <w:r w:rsidR="009911D7" w:rsidRPr="00EE430C">
        <w:rPr>
          <w:lang w:val="es-ES_tradnl"/>
        </w:rPr>
        <w:t>y aplicación</w:t>
      </w:r>
      <w:r w:rsidRPr="00EE430C">
        <w:rPr>
          <w:lang w:val="es-ES_tradnl"/>
        </w:rPr>
        <w:t xml:space="preserve"> de esta norma.</w:t>
      </w:r>
    </w:p>
    <w:p w14:paraId="64AADF7B" w14:textId="41F919AE" w:rsidR="002E1CF5" w:rsidRPr="00EE430C" w:rsidRDefault="005E49B7" w:rsidP="008821E9">
      <w:pPr>
        <w:pStyle w:val="Heading1"/>
        <w:keepNext/>
        <w:keepLines/>
        <w:numPr>
          <w:ilvl w:val="0"/>
          <w:numId w:val="0"/>
        </w:numPr>
        <w:tabs>
          <w:tab w:val="left" w:pos="720"/>
        </w:tabs>
        <w:rPr>
          <w:i/>
          <w:lang w:val="es-ES_tradnl"/>
        </w:rPr>
      </w:pPr>
      <w:r w:rsidRPr="00EE430C">
        <w:rPr>
          <w:i/>
          <w:lang w:val="es-ES_tradnl"/>
        </w:rPr>
        <w:lastRenderedPageBreak/>
        <w:t>Sector de servicio técnico de equipos de refrigeración</w:t>
      </w:r>
    </w:p>
    <w:p w14:paraId="451DFCB6" w14:textId="00D95674" w:rsidR="00FF4531" w:rsidRPr="00EE430C" w:rsidRDefault="00FF4531" w:rsidP="008821E9">
      <w:pPr>
        <w:pStyle w:val="Heading1"/>
        <w:keepNext/>
        <w:keepLines/>
        <w:numPr>
          <w:ilvl w:val="0"/>
          <w:numId w:val="21"/>
        </w:numPr>
        <w:rPr>
          <w:rFonts w:eastAsia="SimSun"/>
          <w:color w:val="000000"/>
          <w:lang w:val="es-ES_tradnl" w:eastAsia="zh-CN"/>
        </w:rPr>
      </w:pPr>
      <w:r w:rsidRPr="00EE430C">
        <w:rPr>
          <w:lang w:val="es-ES_tradnl"/>
        </w:rPr>
        <w:t>Se realizaron capacitaciones sobre buenas prácticas de refrigeración para el uso y manejo seguro del R-32</w:t>
      </w:r>
      <w:r w:rsidR="009911D7" w:rsidRPr="00EE430C">
        <w:rPr>
          <w:lang w:val="es-ES_tradnl"/>
        </w:rPr>
        <w:t xml:space="preserve">, dado que es </w:t>
      </w:r>
      <w:r w:rsidRPr="00EE430C">
        <w:rPr>
          <w:lang w:val="es-ES_tradnl"/>
        </w:rPr>
        <w:t xml:space="preserve">uno de los refrigerantes alternativos más difundidos y de mayor crecimiento en el país. En total se </w:t>
      </w:r>
      <w:r w:rsidR="009911D7" w:rsidRPr="00EE430C">
        <w:rPr>
          <w:lang w:val="es-ES_tradnl"/>
        </w:rPr>
        <w:t>impartieron</w:t>
      </w:r>
      <w:r w:rsidRPr="00EE430C">
        <w:rPr>
          <w:lang w:val="es-ES_tradnl"/>
        </w:rPr>
        <w:t xml:space="preserve"> 15 cursos de capacitación que permitieron que 262 técnicos adquirieran experiencia de primera mano en el uso de este tipo de equipos y refrigerantes.</w:t>
      </w:r>
    </w:p>
    <w:p w14:paraId="32366EAF" w14:textId="62497247" w:rsidR="00FF4531" w:rsidRPr="00EE430C" w:rsidRDefault="00FF4531" w:rsidP="00FF4531">
      <w:pPr>
        <w:pStyle w:val="Heading1"/>
        <w:numPr>
          <w:ilvl w:val="0"/>
          <w:numId w:val="21"/>
        </w:numPr>
        <w:rPr>
          <w:rFonts w:eastAsia="SimSun"/>
          <w:color w:val="000000"/>
          <w:lang w:val="es-ES_tradnl" w:eastAsia="zh-CN"/>
        </w:rPr>
      </w:pPr>
      <w:r w:rsidRPr="00EE430C">
        <w:rPr>
          <w:lang w:val="es-ES_tradnl"/>
        </w:rPr>
        <w:t>Con respecto al proyecto piloto para el uso de CO</w:t>
      </w:r>
      <w:r w:rsidRPr="00EE430C">
        <w:rPr>
          <w:vertAlign w:val="subscript"/>
          <w:lang w:val="es-ES_tradnl"/>
        </w:rPr>
        <w:t>2</w:t>
      </w:r>
      <w:r w:rsidRPr="00EE430C">
        <w:rPr>
          <w:lang w:val="es-ES_tradnl"/>
        </w:rPr>
        <w:t xml:space="preserve"> como tecnología alternativa en los supermercados, la </w:t>
      </w:r>
      <w:r w:rsidR="009911D7" w:rsidRPr="00EE430C">
        <w:rPr>
          <w:lang w:val="es-ES_tradnl"/>
        </w:rPr>
        <w:t>DNO</w:t>
      </w:r>
      <w:r w:rsidRPr="00EE430C">
        <w:rPr>
          <w:lang w:val="es-ES_tradnl"/>
        </w:rPr>
        <w:t xml:space="preserve"> está en conversaciones con dos supermercados para determinar cuál puede ser el piloto; </w:t>
      </w:r>
      <w:r w:rsidR="006E3FE4" w:rsidRPr="00EE430C">
        <w:rPr>
          <w:lang w:val="es-ES_tradnl"/>
        </w:rPr>
        <w:t xml:space="preserve">por otro lado, </w:t>
      </w:r>
      <w:r w:rsidRPr="00EE430C">
        <w:rPr>
          <w:lang w:val="es-ES_tradnl"/>
        </w:rPr>
        <w:t xml:space="preserve">un experto internacional visitó empresas de instalación locales para brindar apoyo a los proyectos que ya están en marcha. La </w:t>
      </w:r>
      <w:r w:rsidR="009911D7" w:rsidRPr="00EE430C">
        <w:rPr>
          <w:lang w:val="es-ES_tradnl"/>
        </w:rPr>
        <w:t>DNO</w:t>
      </w:r>
      <w:r w:rsidRPr="00EE430C">
        <w:rPr>
          <w:lang w:val="es-ES_tradnl"/>
        </w:rPr>
        <w:t xml:space="preserve"> también </w:t>
      </w:r>
      <w:r w:rsidR="006E3FE4" w:rsidRPr="00EE430C">
        <w:rPr>
          <w:lang w:val="es-ES_tradnl"/>
        </w:rPr>
        <w:t xml:space="preserve">celebró </w:t>
      </w:r>
      <w:r w:rsidRPr="00EE430C">
        <w:rPr>
          <w:lang w:val="es-ES_tradnl"/>
        </w:rPr>
        <w:t xml:space="preserve">varias reuniones con representantes de las grandes cadenas de supermercados del país con el fin de analizar las oportunidades para reducir el consumo de HCFC-22 en aquellas tiendas que no puedan convertirse a la nueva tecnología en el corto plazo; se animó a los técnicos de estas tiendas a </w:t>
      </w:r>
      <w:r w:rsidR="006E3FE4" w:rsidRPr="00EE430C">
        <w:rPr>
          <w:lang w:val="es-ES_tradnl"/>
        </w:rPr>
        <w:t xml:space="preserve">pensar en </w:t>
      </w:r>
      <w:r w:rsidRPr="00EE430C">
        <w:rPr>
          <w:lang w:val="es-ES_tradnl"/>
        </w:rPr>
        <w:t>cómo reutilizar el HCFC</w:t>
      </w:r>
      <w:r w:rsidR="006E3FE4" w:rsidRPr="00EE430C">
        <w:rPr>
          <w:lang w:val="es-ES_tradnl"/>
        </w:rPr>
        <w:t>-</w:t>
      </w:r>
      <w:r w:rsidRPr="00EE430C">
        <w:rPr>
          <w:lang w:val="es-ES_tradnl"/>
        </w:rPr>
        <w:t>22 de sus instalaciones, reduciendo progresivamente el consumo de HCFC-22 nuevo; se está identificando el equipo necesario para su reutilización y reciclaje en estas grandes instalaciones.</w:t>
      </w:r>
    </w:p>
    <w:p w14:paraId="787D6878" w14:textId="59955D15" w:rsidR="00FF4531" w:rsidRPr="00EE430C" w:rsidRDefault="00FF4531" w:rsidP="00FF4531">
      <w:pPr>
        <w:pStyle w:val="Heading1"/>
        <w:numPr>
          <w:ilvl w:val="0"/>
          <w:numId w:val="21"/>
        </w:numPr>
        <w:rPr>
          <w:rFonts w:eastAsia="SimSun"/>
          <w:color w:val="000000"/>
          <w:lang w:val="es-ES_tradnl" w:eastAsia="zh-CN"/>
        </w:rPr>
      </w:pPr>
      <w:bookmarkStart w:id="1" w:name="_Hlk134387097"/>
      <w:r w:rsidRPr="00EE430C">
        <w:rPr>
          <w:rFonts w:eastAsia="SimSun"/>
          <w:color w:val="000000"/>
          <w:lang w:val="es-ES_tradnl" w:eastAsia="zh-CN"/>
        </w:rPr>
        <w:t xml:space="preserve">La Dependencia Nacional del Ozono se reunió con seis empresas que diseñan e instalan cámaras frigoríficas para brindar asistencia técnica e introducir alternativas de bajo </w:t>
      </w:r>
      <w:r w:rsidR="006E3FE4" w:rsidRPr="00EE430C">
        <w:rPr>
          <w:rFonts w:eastAsia="SimSun"/>
          <w:color w:val="000000"/>
          <w:lang w:val="es-ES_tradnl" w:eastAsia="zh-CN"/>
        </w:rPr>
        <w:t xml:space="preserve">PCA </w:t>
      </w:r>
      <w:r w:rsidRPr="00EE430C">
        <w:rPr>
          <w:rFonts w:eastAsia="SimSun"/>
          <w:color w:val="000000"/>
          <w:lang w:val="es-ES_tradnl" w:eastAsia="zh-CN"/>
        </w:rPr>
        <w:t xml:space="preserve">al HCFC-22; se </w:t>
      </w:r>
      <w:r w:rsidR="00CF57F0" w:rsidRPr="00EE430C">
        <w:rPr>
          <w:rFonts w:eastAsia="SimSun"/>
          <w:color w:val="000000"/>
          <w:lang w:val="es-ES_tradnl" w:eastAsia="zh-CN"/>
        </w:rPr>
        <w:t xml:space="preserve">llevaron a cabo </w:t>
      </w:r>
      <w:r w:rsidRPr="00EE430C">
        <w:rPr>
          <w:rFonts w:eastAsia="SimSun"/>
          <w:color w:val="000000"/>
          <w:lang w:val="es-ES_tradnl" w:eastAsia="zh-CN"/>
        </w:rPr>
        <w:t xml:space="preserve">pruebas de R-290 </w:t>
      </w:r>
      <w:r w:rsidR="006E3FE4" w:rsidRPr="00EE430C">
        <w:rPr>
          <w:rFonts w:eastAsia="SimSun"/>
          <w:color w:val="000000"/>
          <w:lang w:val="es-ES_tradnl" w:eastAsia="zh-CN"/>
        </w:rPr>
        <w:t xml:space="preserve">teniendo en cuenta los </w:t>
      </w:r>
      <w:r w:rsidRPr="00EE430C">
        <w:rPr>
          <w:rFonts w:eastAsia="SimSun"/>
          <w:color w:val="000000"/>
          <w:lang w:val="es-ES_tradnl" w:eastAsia="zh-CN"/>
        </w:rPr>
        <w:t>requisitos de seguridad</w:t>
      </w:r>
      <w:r w:rsidR="00CF57F0" w:rsidRPr="00EE430C">
        <w:rPr>
          <w:rFonts w:eastAsia="SimSun"/>
          <w:color w:val="000000"/>
          <w:lang w:val="es-ES_tradnl" w:eastAsia="zh-CN"/>
        </w:rPr>
        <w:t>. A</w:t>
      </w:r>
      <w:r w:rsidR="006E3FE4" w:rsidRPr="00EE430C">
        <w:rPr>
          <w:rFonts w:eastAsia="SimSun"/>
          <w:color w:val="000000"/>
          <w:lang w:val="es-ES_tradnl" w:eastAsia="zh-CN"/>
        </w:rPr>
        <w:t xml:space="preserve">demás, </w:t>
      </w:r>
      <w:r w:rsidRPr="00EE430C">
        <w:rPr>
          <w:rFonts w:eastAsia="SimSun"/>
          <w:color w:val="000000"/>
          <w:lang w:val="es-ES_tradnl" w:eastAsia="zh-CN"/>
        </w:rPr>
        <w:t xml:space="preserve">se realizaron reuniones con </w:t>
      </w:r>
      <w:r w:rsidR="00CF57F0" w:rsidRPr="00EE430C">
        <w:rPr>
          <w:rFonts w:eastAsia="SimSun"/>
          <w:color w:val="000000"/>
          <w:lang w:val="es-ES_tradnl" w:eastAsia="zh-CN"/>
        </w:rPr>
        <w:t xml:space="preserve">el </w:t>
      </w:r>
      <w:r w:rsidRPr="00EE430C">
        <w:rPr>
          <w:rFonts w:eastAsia="SimSun"/>
          <w:color w:val="000000"/>
          <w:lang w:val="es-ES_tradnl" w:eastAsia="zh-CN"/>
        </w:rPr>
        <w:t xml:space="preserve">UNIT para </w:t>
      </w:r>
      <w:r w:rsidR="00CF57F0" w:rsidRPr="00EE430C">
        <w:rPr>
          <w:rFonts w:eastAsia="SimSun"/>
          <w:color w:val="000000"/>
          <w:lang w:val="es-ES_tradnl" w:eastAsia="zh-CN"/>
        </w:rPr>
        <w:t xml:space="preserve">elaborar normas </w:t>
      </w:r>
      <w:r w:rsidRPr="00EE430C">
        <w:rPr>
          <w:rFonts w:eastAsia="SimSun"/>
          <w:color w:val="000000"/>
          <w:lang w:val="es-ES_tradnl" w:eastAsia="zh-CN"/>
        </w:rPr>
        <w:t>para el montaje e instalación de cámaras frigoríficas.</w:t>
      </w:r>
    </w:p>
    <w:bookmarkEnd w:id="1"/>
    <w:p w14:paraId="45D1FE8D" w14:textId="35389380" w:rsidR="00CB579A" w:rsidRPr="00EE430C" w:rsidRDefault="00CB579A" w:rsidP="00CB579A">
      <w:pPr>
        <w:pStyle w:val="Heading1"/>
        <w:numPr>
          <w:ilvl w:val="0"/>
          <w:numId w:val="21"/>
        </w:numPr>
        <w:rPr>
          <w:rFonts w:eastAsia="SimSun"/>
          <w:color w:val="000000"/>
          <w:lang w:val="es-ES_tradnl" w:eastAsia="zh-CN"/>
        </w:rPr>
      </w:pPr>
      <w:r w:rsidRPr="00EE430C">
        <w:rPr>
          <w:rFonts w:eastAsia="SimSun"/>
          <w:color w:val="000000"/>
          <w:lang w:val="es-ES_tradnl" w:eastAsia="zh-CN"/>
        </w:rPr>
        <w:t>En cuanto al fortalecimiento de capacidades del Laboratorio Tecnológico de</w:t>
      </w:r>
      <w:r w:rsidR="00B92944" w:rsidRPr="00EE430C">
        <w:rPr>
          <w:rFonts w:eastAsia="SimSun"/>
          <w:color w:val="000000"/>
          <w:lang w:val="es-ES_tradnl" w:eastAsia="zh-CN"/>
        </w:rPr>
        <w:t>l</w:t>
      </w:r>
      <w:r w:rsidRPr="00EE430C">
        <w:rPr>
          <w:rFonts w:eastAsia="SimSun"/>
          <w:color w:val="000000"/>
          <w:lang w:val="es-ES_tradnl" w:eastAsia="zh-CN"/>
        </w:rPr>
        <w:t xml:space="preserve"> Uruguay (LATU), </w:t>
      </w:r>
      <w:r w:rsidR="00CF57F0" w:rsidRPr="00EE430C">
        <w:rPr>
          <w:rFonts w:eastAsia="SimSun"/>
          <w:color w:val="000000"/>
          <w:lang w:val="es-ES_tradnl" w:eastAsia="zh-CN"/>
        </w:rPr>
        <w:t xml:space="preserve">se mantuvieron conversaciones </w:t>
      </w:r>
      <w:r w:rsidRPr="00EE430C">
        <w:rPr>
          <w:rFonts w:eastAsia="SimSun"/>
          <w:color w:val="000000"/>
          <w:lang w:val="es-ES_tradnl" w:eastAsia="zh-CN"/>
        </w:rPr>
        <w:t xml:space="preserve">para determinar las herramientas y </w:t>
      </w:r>
      <w:r w:rsidR="00CF57F0" w:rsidRPr="00EE430C">
        <w:rPr>
          <w:rFonts w:eastAsia="SimSun"/>
          <w:color w:val="000000"/>
          <w:lang w:val="es-ES_tradnl" w:eastAsia="zh-CN"/>
        </w:rPr>
        <w:t xml:space="preserve">los </w:t>
      </w:r>
      <w:r w:rsidRPr="00EE430C">
        <w:rPr>
          <w:rFonts w:eastAsia="SimSun"/>
          <w:color w:val="000000"/>
          <w:lang w:val="es-ES_tradnl" w:eastAsia="zh-CN"/>
        </w:rPr>
        <w:t>equipos necesarios para continuar brindando capacitación en buenas prácticas de refrigeración, en el uso de tecnologías alternativas y en el manejo seguro de refrigerantes inflamables.</w:t>
      </w:r>
    </w:p>
    <w:p w14:paraId="32D9DFF7" w14:textId="4C0002BC" w:rsidR="00CB579A" w:rsidRPr="00EE430C" w:rsidRDefault="00CB579A" w:rsidP="00CB579A">
      <w:pPr>
        <w:pStyle w:val="Heading1"/>
        <w:numPr>
          <w:ilvl w:val="0"/>
          <w:numId w:val="21"/>
        </w:numPr>
        <w:rPr>
          <w:rFonts w:eastAsia="SimSun"/>
          <w:lang w:val="es-ES_tradnl" w:eastAsia="zh-CN"/>
        </w:rPr>
      </w:pPr>
      <w:r w:rsidRPr="00EE430C">
        <w:rPr>
          <w:rFonts w:eastAsia="SimSun"/>
          <w:color w:val="000000"/>
          <w:lang w:val="es-ES_tradnl" w:eastAsia="zh-CN"/>
        </w:rPr>
        <w:t xml:space="preserve">Se llevó a cabo una campaña de </w:t>
      </w:r>
      <w:r w:rsidR="00E60C3C" w:rsidRPr="00EE430C">
        <w:rPr>
          <w:rFonts w:eastAsia="SimSun"/>
          <w:color w:val="000000"/>
          <w:lang w:val="es-ES_tradnl" w:eastAsia="zh-CN"/>
        </w:rPr>
        <w:t>sensibilización</w:t>
      </w:r>
      <w:r w:rsidRPr="00EE430C">
        <w:rPr>
          <w:rFonts w:eastAsia="SimSun"/>
          <w:color w:val="000000"/>
          <w:lang w:val="es-ES_tradnl" w:eastAsia="zh-CN"/>
        </w:rPr>
        <w:t xml:space="preserve"> pública a través de las redes sociales y mediante el rediseño del sitio web del Ministerio de Medio Ambiente y el componente de protección del ozono del sitio. Estas modalidades sirvieron para difundir información sobre las actividades técnicas del LATU, sobre el uso de R-32 en aire acondicionado residencial y bombas de calor, y las actividades realizadas para apoyar el uso de alternativas de CO</w:t>
      </w:r>
      <w:r w:rsidRPr="00EE430C">
        <w:rPr>
          <w:rFonts w:eastAsia="SimSun"/>
          <w:color w:val="000000"/>
          <w:vertAlign w:val="subscript"/>
          <w:lang w:val="es-ES_tradnl" w:eastAsia="zh-CN"/>
        </w:rPr>
        <w:t>2</w:t>
      </w:r>
      <w:r w:rsidRPr="00EE430C">
        <w:rPr>
          <w:rFonts w:eastAsia="SimSun"/>
          <w:color w:val="000000"/>
          <w:lang w:val="es-ES_tradnl" w:eastAsia="zh-CN"/>
        </w:rPr>
        <w:t xml:space="preserve"> en los sectores comerciales y logísticos de frío.</w:t>
      </w:r>
    </w:p>
    <w:p w14:paraId="6074DF09" w14:textId="1030B8C2" w:rsidR="002E1CF5" w:rsidRPr="00EE430C" w:rsidRDefault="00D45738" w:rsidP="002E1CF5">
      <w:pPr>
        <w:rPr>
          <w:i/>
          <w:lang w:val="es-ES_tradnl"/>
        </w:rPr>
      </w:pPr>
      <w:r w:rsidRPr="00EE430C">
        <w:rPr>
          <w:i/>
          <w:lang w:val="es-ES_tradnl"/>
        </w:rPr>
        <w:t>Ejecución y seguimiento del proyecto</w:t>
      </w:r>
      <w:r w:rsidR="002E1CF5" w:rsidRPr="00EE430C">
        <w:rPr>
          <w:i/>
          <w:lang w:val="es-ES_tradnl"/>
        </w:rPr>
        <w:t xml:space="preserve"> </w:t>
      </w:r>
    </w:p>
    <w:p w14:paraId="7E9D3DD3" w14:textId="77777777" w:rsidR="002E1CF5" w:rsidRPr="00EE430C" w:rsidRDefault="002E1CF5" w:rsidP="002E1CF5">
      <w:pPr>
        <w:rPr>
          <w:lang w:val="es-ES_tradnl"/>
        </w:rPr>
      </w:pPr>
    </w:p>
    <w:p w14:paraId="278E7FD5" w14:textId="20AFAC28" w:rsidR="00CB579A" w:rsidRPr="00EE430C" w:rsidRDefault="00CB579A" w:rsidP="00CB579A">
      <w:pPr>
        <w:pStyle w:val="Heading1"/>
        <w:numPr>
          <w:ilvl w:val="0"/>
          <w:numId w:val="21"/>
        </w:numPr>
        <w:rPr>
          <w:lang w:val="es-ES_tradnl"/>
        </w:rPr>
      </w:pPr>
      <w:r w:rsidRPr="00EE430C">
        <w:rPr>
          <w:rFonts w:eastAsia="SimSun"/>
          <w:color w:val="000000"/>
          <w:lang w:val="es-ES_tradnl" w:eastAsia="zh-CN"/>
        </w:rPr>
        <w:t>De los 31 500</w:t>
      </w:r>
      <w:r w:rsidR="00CD6FFE" w:rsidRPr="00EE430C">
        <w:rPr>
          <w:rFonts w:eastAsia="SimSun"/>
          <w:color w:val="000000"/>
          <w:lang w:val="es-ES_tradnl" w:eastAsia="zh-CN"/>
        </w:rPr>
        <w:t> $EUA</w:t>
      </w:r>
      <w:r w:rsidRPr="00EE430C">
        <w:rPr>
          <w:rFonts w:eastAsia="SimSun"/>
          <w:color w:val="000000"/>
          <w:lang w:val="es-ES_tradnl" w:eastAsia="zh-CN"/>
        </w:rPr>
        <w:t xml:space="preserve"> aprobados para la ejecución y el seguimiento del proyecto, </w:t>
      </w:r>
      <w:r w:rsidR="00E60C3C" w:rsidRPr="00EE430C">
        <w:rPr>
          <w:rFonts w:eastAsia="SimSun"/>
          <w:color w:val="000000"/>
          <w:lang w:val="es-ES_tradnl" w:eastAsia="zh-CN"/>
        </w:rPr>
        <w:t xml:space="preserve">se desembolsaron </w:t>
      </w:r>
      <w:r w:rsidRPr="00EE430C">
        <w:rPr>
          <w:rFonts w:eastAsia="SimSun"/>
          <w:color w:val="000000"/>
          <w:lang w:val="es-ES_tradnl" w:eastAsia="zh-CN"/>
        </w:rPr>
        <w:t>17 108</w:t>
      </w:r>
      <w:r w:rsidR="00CD6FFE" w:rsidRPr="00EE430C">
        <w:rPr>
          <w:rFonts w:eastAsia="SimSun"/>
          <w:color w:val="000000"/>
          <w:lang w:val="es-ES_tradnl" w:eastAsia="zh-CN"/>
        </w:rPr>
        <w:t> $EUA</w:t>
      </w:r>
      <w:r w:rsidRPr="00EE430C">
        <w:rPr>
          <w:rFonts w:eastAsia="SimSun"/>
          <w:color w:val="000000"/>
          <w:lang w:val="es-ES_tradnl" w:eastAsia="zh-CN"/>
        </w:rPr>
        <w:t xml:space="preserve"> en consultores y personal, </w:t>
      </w:r>
      <w:r w:rsidR="00E60C3C" w:rsidRPr="00EE430C">
        <w:rPr>
          <w:rFonts w:eastAsia="SimSun"/>
          <w:color w:val="000000"/>
          <w:lang w:val="es-ES_tradnl" w:eastAsia="zh-CN"/>
        </w:rPr>
        <w:t xml:space="preserve">la </w:t>
      </w:r>
      <w:r w:rsidRPr="00EE430C">
        <w:rPr>
          <w:rFonts w:eastAsia="SimSun"/>
          <w:color w:val="000000"/>
          <w:lang w:val="es-ES_tradnl" w:eastAsia="zh-CN"/>
        </w:rPr>
        <w:t xml:space="preserve">preparación de informes </w:t>
      </w:r>
      <w:r w:rsidR="00E60C3C" w:rsidRPr="00EE430C">
        <w:rPr>
          <w:rFonts w:eastAsia="SimSun"/>
          <w:color w:val="000000"/>
          <w:lang w:val="es-ES_tradnl" w:eastAsia="zh-CN"/>
        </w:rPr>
        <w:t xml:space="preserve">sobre la marcha de las actividades e informes de </w:t>
      </w:r>
      <w:r w:rsidRPr="00EE430C">
        <w:rPr>
          <w:rFonts w:eastAsia="SimSun"/>
          <w:color w:val="000000"/>
          <w:lang w:val="es-ES_tradnl" w:eastAsia="zh-CN"/>
        </w:rPr>
        <w:t xml:space="preserve">verificación, </w:t>
      </w:r>
      <w:r w:rsidR="00E60C3C" w:rsidRPr="00EE430C">
        <w:rPr>
          <w:rFonts w:eastAsia="SimSun"/>
          <w:color w:val="000000"/>
          <w:lang w:val="es-ES_tradnl" w:eastAsia="zh-CN"/>
        </w:rPr>
        <w:t>y r</w:t>
      </w:r>
      <w:r w:rsidRPr="00EE430C">
        <w:rPr>
          <w:rFonts w:eastAsia="SimSun"/>
          <w:color w:val="000000"/>
          <w:lang w:val="es-ES_tradnl" w:eastAsia="zh-CN"/>
        </w:rPr>
        <w:t>euniones y talleres con las partes interesadas.</w:t>
      </w:r>
    </w:p>
    <w:p w14:paraId="196F4FAD" w14:textId="1C5BE482" w:rsidR="002E1CF5" w:rsidRPr="00EE430C" w:rsidRDefault="00CB579A" w:rsidP="002E1CF5">
      <w:pPr>
        <w:keepNext/>
        <w:keepLines/>
        <w:rPr>
          <w:lang w:val="es-ES_tradnl"/>
        </w:rPr>
      </w:pPr>
      <w:r w:rsidRPr="00EE430C">
        <w:rPr>
          <w:u w:val="single"/>
          <w:lang w:val="es-ES_tradnl"/>
        </w:rPr>
        <w:t>Nivel de desembolso de fondos</w:t>
      </w:r>
      <w:r w:rsidR="002E1CF5" w:rsidRPr="00EE430C">
        <w:rPr>
          <w:lang w:val="es-ES_tradnl"/>
        </w:rPr>
        <w:t xml:space="preserve"> </w:t>
      </w:r>
    </w:p>
    <w:p w14:paraId="5E504EFA" w14:textId="77777777" w:rsidR="002E1CF5" w:rsidRPr="00EE430C" w:rsidRDefault="002E1CF5" w:rsidP="002E1CF5">
      <w:pPr>
        <w:keepNext/>
        <w:keepLines/>
        <w:rPr>
          <w:lang w:val="es-ES_tradnl"/>
        </w:rPr>
      </w:pPr>
    </w:p>
    <w:p w14:paraId="1C1524AC" w14:textId="19ACA8CD" w:rsidR="00CB579A" w:rsidRPr="00EE430C" w:rsidRDefault="00CB579A" w:rsidP="00CB579A">
      <w:pPr>
        <w:pStyle w:val="Heading1"/>
        <w:numPr>
          <w:ilvl w:val="0"/>
          <w:numId w:val="21"/>
        </w:numPr>
        <w:rPr>
          <w:rFonts w:eastAsia="SimSun"/>
          <w:color w:val="000000"/>
          <w:lang w:val="es-ES_tradnl" w:eastAsia="zh-CN"/>
        </w:rPr>
      </w:pPr>
      <w:r w:rsidRPr="00EE430C">
        <w:rPr>
          <w:rFonts w:eastAsia="SimSun"/>
          <w:color w:val="000000"/>
          <w:lang w:val="es-ES_tradnl" w:eastAsia="zh-CN"/>
        </w:rPr>
        <w:t>Al 15 de marzo de 2023, de los 350</w:t>
      </w:r>
      <w:r w:rsidR="00CD6FFE" w:rsidRPr="00EE430C">
        <w:rPr>
          <w:rFonts w:eastAsia="SimSun"/>
          <w:color w:val="000000"/>
          <w:lang w:val="es-ES_tradnl" w:eastAsia="zh-CN"/>
        </w:rPr>
        <w:t> </w:t>
      </w:r>
      <w:r w:rsidRPr="00EE430C">
        <w:rPr>
          <w:rFonts w:eastAsia="SimSun"/>
          <w:color w:val="000000"/>
          <w:lang w:val="es-ES_tradnl" w:eastAsia="zh-CN"/>
        </w:rPr>
        <w:t>601</w:t>
      </w:r>
      <w:r w:rsidR="00CD6FFE" w:rsidRPr="00EE430C">
        <w:rPr>
          <w:rFonts w:eastAsia="SimSun"/>
          <w:color w:val="000000"/>
          <w:lang w:val="es-ES_tradnl" w:eastAsia="zh-CN"/>
        </w:rPr>
        <w:t> $EUA</w:t>
      </w:r>
      <w:r w:rsidRPr="00EE430C">
        <w:rPr>
          <w:rFonts w:eastAsia="SimSun"/>
          <w:color w:val="000000"/>
          <w:lang w:val="es-ES_tradnl" w:eastAsia="zh-CN"/>
        </w:rPr>
        <w:t xml:space="preserve"> aprobados hasta el momento, se habían desembolsado 98</w:t>
      </w:r>
      <w:r w:rsidR="00CD6FFE" w:rsidRPr="00EE430C">
        <w:rPr>
          <w:rFonts w:eastAsia="SimSun"/>
          <w:color w:val="000000"/>
          <w:lang w:val="es-ES_tradnl" w:eastAsia="zh-CN"/>
        </w:rPr>
        <w:t> </w:t>
      </w:r>
      <w:r w:rsidRPr="00EE430C">
        <w:rPr>
          <w:rFonts w:eastAsia="SimSun"/>
          <w:color w:val="000000"/>
          <w:lang w:val="es-ES_tradnl" w:eastAsia="zh-CN"/>
        </w:rPr>
        <w:t>400</w:t>
      </w:r>
      <w:r w:rsidR="00CD6FFE" w:rsidRPr="00EE430C">
        <w:rPr>
          <w:rFonts w:eastAsia="SimSun"/>
          <w:color w:val="000000"/>
          <w:lang w:val="es-ES_tradnl" w:eastAsia="zh-CN"/>
        </w:rPr>
        <w:t> $EUA</w:t>
      </w:r>
      <w:r w:rsidRPr="00EE430C">
        <w:rPr>
          <w:rFonts w:eastAsia="SimSun"/>
          <w:color w:val="000000"/>
          <w:lang w:val="es-ES_tradnl" w:eastAsia="zh-CN"/>
        </w:rPr>
        <w:t xml:space="preserve"> (28 %). El saldo de 252</w:t>
      </w:r>
      <w:r w:rsidR="00CD6FFE" w:rsidRPr="00EE430C">
        <w:rPr>
          <w:rFonts w:eastAsia="SimSun"/>
          <w:color w:val="000000"/>
          <w:lang w:val="es-ES_tradnl" w:eastAsia="zh-CN"/>
        </w:rPr>
        <w:t> </w:t>
      </w:r>
      <w:r w:rsidRPr="00EE430C">
        <w:rPr>
          <w:rFonts w:eastAsia="SimSun"/>
          <w:color w:val="000000"/>
          <w:lang w:val="es-ES_tradnl" w:eastAsia="zh-CN"/>
        </w:rPr>
        <w:t>201</w:t>
      </w:r>
      <w:r w:rsidR="00CD6FFE" w:rsidRPr="00EE430C">
        <w:rPr>
          <w:rFonts w:eastAsia="SimSun"/>
          <w:color w:val="000000"/>
          <w:lang w:val="es-ES_tradnl" w:eastAsia="zh-CN"/>
        </w:rPr>
        <w:t> $EUA</w:t>
      </w:r>
      <w:r w:rsidRPr="00EE430C">
        <w:rPr>
          <w:rFonts w:eastAsia="SimSun"/>
          <w:color w:val="000000"/>
          <w:lang w:val="es-ES_tradnl" w:eastAsia="zh-CN"/>
        </w:rPr>
        <w:t xml:space="preserve"> se desembolsará en 2023 y 2024.</w:t>
      </w:r>
    </w:p>
    <w:p w14:paraId="7E634261" w14:textId="156420A1" w:rsidR="002E1CF5" w:rsidRPr="00EE430C" w:rsidRDefault="00D45738" w:rsidP="002E1CF5">
      <w:pPr>
        <w:keepNext/>
        <w:keepLines/>
        <w:rPr>
          <w:u w:val="single"/>
          <w:lang w:val="es-ES_tradnl"/>
        </w:rPr>
      </w:pPr>
      <w:r w:rsidRPr="00EE430C">
        <w:rPr>
          <w:u w:val="single"/>
          <w:lang w:val="es-ES_tradnl"/>
        </w:rPr>
        <w:t>Inclusión de</w:t>
      </w:r>
      <w:r w:rsidR="00E60C3C" w:rsidRPr="00EE430C">
        <w:rPr>
          <w:u w:val="single"/>
          <w:lang w:val="es-ES_tradnl"/>
        </w:rPr>
        <w:t xml:space="preserve"> un</w:t>
      </w:r>
      <w:r w:rsidRPr="00EE430C">
        <w:rPr>
          <w:u w:val="single"/>
          <w:lang w:val="es-ES_tradnl"/>
        </w:rPr>
        <w:t xml:space="preserve"> organismo de ejecución cooperante</w:t>
      </w:r>
    </w:p>
    <w:p w14:paraId="40F68876" w14:textId="77777777" w:rsidR="002E1CF5" w:rsidRPr="00EE430C" w:rsidRDefault="002E1CF5" w:rsidP="002E1CF5">
      <w:pPr>
        <w:keepNext/>
        <w:keepLines/>
        <w:rPr>
          <w:u w:val="single"/>
          <w:lang w:val="es-ES_tradnl"/>
        </w:rPr>
      </w:pPr>
    </w:p>
    <w:p w14:paraId="73499B46" w14:textId="573CF598" w:rsidR="00CB579A" w:rsidRPr="00EE430C" w:rsidRDefault="00CB579A" w:rsidP="00CB579A">
      <w:pPr>
        <w:pStyle w:val="Heading1"/>
        <w:numPr>
          <w:ilvl w:val="0"/>
          <w:numId w:val="21"/>
        </w:numPr>
        <w:rPr>
          <w:lang w:val="es-ES_tradnl"/>
        </w:rPr>
      </w:pPr>
      <w:r w:rsidRPr="00EE430C">
        <w:rPr>
          <w:lang w:val="es-ES_tradnl"/>
        </w:rPr>
        <w:t xml:space="preserve">El PNUD, como organismo de ejecución principal, informó a la Secretaría de la solicitud del Gobierno </w:t>
      </w:r>
      <w:r w:rsidR="00B92944" w:rsidRPr="00EE430C">
        <w:rPr>
          <w:lang w:val="es-ES_tradnl"/>
        </w:rPr>
        <w:t>del Uruguay</w:t>
      </w:r>
      <w:r w:rsidRPr="00EE430C">
        <w:rPr>
          <w:lang w:val="es-ES_tradnl"/>
        </w:rPr>
        <w:t xml:space="preserve"> de incluir a la ONUDI como organismo de ejecución cooperante para la etapa III del plan de gestión de eliminación de HCFC a partir de este segundo tramo. La solicitud está respaldada por una carta de </w:t>
      </w:r>
      <w:r w:rsidR="00DB03DE" w:rsidRPr="00EE430C">
        <w:rPr>
          <w:lang w:val="es-ES_tradnl"/>
        </w:rPr>
        <w:t xml:space="preserve">aval </w:t>
      </w:r>
      <w:r w:rsidRPr="00EE430C">
        <w:rPr>
          <w:lang w:val="es-ES_tradnl"/>
        </w:rPr>
        <w:t>del Gobierno. El monto total que se transferirá a la ONUDI es de 142 400</w:t>
      </w:r>
      <w:r w:rsidR="00CD6FFE" w:rsidRPr="00EE430C">
        <w:rPr>
          <w:lang w:val="es-ES_tradnl"/>
        </w:rPr>
        <w:t> $EUA</w:t>
      </w:r>
      <w:r w:rsidRPr="00EE430C">
        <w:rPr>
          <w:lang w:val="es-ES_tradnl"/>
        </w:rPr>
        <w:t xml:space="preserve">, más </w:t>
      </w:r>
      <w:r w:rsidR="00204FB8" w:rsidRPr="00EE430C">
        <w:rPr>
          <w:lang w:val="es-ES_tradnl"/>
        </w:rPr>
        <w:t>gastos de apoyo</w:t>
      </w:r>
      <w:r w:rsidRPr="00EE430C">
        <w:rPr>
          <w:lang w:val="es-ES_tradnl"/>
        </w:rPr>
        <w:t xml:space="preserve"> de 12 816</w:t>
      </w:r>
      <w:r w:rsidR="00CD6FFE" w:rsidRPr="00EE430C">
        <w:rPr>
          <w:lang w:val="es-ES_tradnl"/>
        </w:rPr>
        <w:t> $EUA</w:t>
      </w:r>
      <w:r w:rsidRPr="00EE430C">
        <w:rPr>
          <w:lang w:val="es-ES_tradnl"/>
        </w:rPr>
        <w:t xml:space="preserve">, que comprende dos subcomponentes: asistencia técnica para controlar el comercio ilegal de SAO y fortalecer la capacidad de la </w:t>
      </w:r>
      <w:r w:rsidR="00DB03DE" w:rsidRPr="00EE430C">
        <w:rPr>
          <w:lang w:val="es-ES_tradnl"/>
        </w:rPr>
        <w:t xml:space="preserve">dirección </w:t>
      </w:r>
      <w:r w:rsidRPr="00EE430C">
        <w:rPr>
          <w:lang w:val="es-ES_tradnl"/>
        </w:rPr>
        <w:t>de aduanas (92 400</w:t>
      </w:r>
      <w:r w:rsidR="00CD6FFE" w:rsidRPr="00EE430C">
        <w:rPr>
          <w:lang w:val="es-ES_tradnl"/>
        </w:rPr>
        <w:t> $EUA</w:t>
      </w:r>
      <w:r w:rsidRPr="00EE430C">
        <w:rPr>
          <w:lang w:val="es-ES_tradnl"/>
        </w:rPr>
        <w:t>); y asistencia técnica a empresas de servicios en el montaje de cámaras frigoríficas (50 000</w:t>
      </w:r>
      <w:r w:rsidR="00CD6FFE" w:rsidRPr="00EE430C">
        <w:rPr>
          <w:lang w:val="es-ES_tradnl"/>
        </w:rPr>
        <w:t> $EUA</w:t>
      </w:r>
      <w:r w:rsidRPr="00EE430C">
        <w:rPr>
          <w:lang w:val="es-ES_tradnl"/>
        </w:rPr>
        <w:t>).</w:t>
      </w:r>
    </w:p>
    <w:p w14:paraId="6559A58F" w14:textId="78CD4F55" w:rsidR="00D45738" w:rsidRPr="00EE430C" w:rsidRDefault="00DB03DE" w:rsidP="00D45738">
      <w:pPr>
        <w:keepNext/>
        <w:keepLines/>
        <w:rPr>
          <w:u w:val="single"/>
          <w:lang w:val="es-ES_tradnl"/>
        </w:rPr>
      </w:pPr>
      <w:r w:rsidRPr="00EE430C">
        <w:rPr>
          <w:u w:val="single"/>
          <w:lang w:val="es-ES_tradnl"/>
        </w:rPr>
        <w:lastRenderedPageBreak/>
        <w:t>Plan de ejecución</w:t>
      </w:r>
      <w:r w:rsidR="00D45738" w:rsidRPr="00EE430C">
        <w:rPr>
          <w:u w:val="single"/>
          <w:lang w:val="es-ES_tradnl"/>
        </w:rPr>
        <w:t xml:space="preserve"> del segundo tramo de la etapa III del PGEH </w:t>
      </w:r>
    </w:p>
    <w:p w14:paraId="0D56E62D" w14:textId="77777777" w:rsidR="002E1CF5" w:rsidRPr="00EE430C" w:rsidRDefault="002E1CF5" w:rsidP="002E1CF5">
      <w:pPr>
        <w:rPr>
          <w:lang w:val="es-ES_tradnl"/>
        </w:rPr>
      </w:pPr>
    </w:p>
    <w:p w14:paraId="59C91327" w14:textId="52101D99" w:rsidR="002E1CF5" w:rsidRPr="00EE430C" w:rsidRDefault="00CB579A" w:rsidP="002E1CF5">
      <w:pPr>
        <w:pStyle w:val="Heading1"/>
        <w:numPr>
          <w:ilvl w:val="0"/>
          <w:numId w:val="21"/>
        </w:numPr>
        <w:rPr>
          <w:lang w:val="es-ES_tradnl"/>
        </w:rPr>
      </w:pPr>
      <w:r w:rsidRPr="00EE430C">
        <w:rPr>
          <w:lang w:val="es-ES_tradnl"/>
        </w:rPr>
        <w:t>Entre junio de 2023 y junio de 2026 se realizarán las actividades siguientes</w:t>
      </w:r>
      <w:r w:rsidR="002E1CF5" w:rsidRPr="00EE430C">
        <w:rPr>
          <w:lang w:val="es-ES_tradnl"/>
        </w:rPr>
        <w:t>:</w:t>
      </w:r>
    </w:p>
    <w:p w14:paraId="522F5163" w14:textId="2B3976C4" w:rsidR="003377A9" w:rsidRPr="00EE430C" w:rsidRDefault="003377A9" w:rsidP="003377A9">
      <w:pPr>
        <w:pStyle w:val="Heading2"/>
        <w:numPr>
          <w:ilvl w:val="1"/>
          <w:numId w:val="21"/>
        </w:numPr>
        <w:rPr>
          <w:lang w:val="es-ES_tradnl"/>
        </w:rPr>
      </w:pPr>
      <w:r w:rsidRPr="00EE430C">
        <w:rPr>
          <w:lang w:val="es-ES_tradnl"/>
        </w:rPr>
        <w:t xml:space="preserve">Actividades para mejorar el control del comercio ilegal de SAO y fortalecer la capacidad de la </w:t>
      </w:r>
      <w:r w:rsidR="00DB03DE" w:rsidRPr="00EE430C">
        <w:rPr>
          <w:lang w:val="es-ES_tradnl"/>
        </w:rPr>
        <w:t xml:space="preserve">dirección </w:t>
      </w:r>
      <w:r w:rsidRPr="00EE430C">
        <w:rPr>
          <w:lang w:val="es-ES_tradnl"/>
        </w:rPr>
        <w:t xml:space="preserve">de aduanas, </w:t>
      </w:r>
      <w:r w:rsidR="00DB03DE" w:rsidRPr="00EE430C">
        <w:rPr>
          <w:lang w:val="es-ES_tradnl"/>
        </w:rPr>
        <w:t xml:space="preserve">en particular </w:t>
      </w:r>
      <w:r w:rsidRPr="00EE430C">
        <w:rPr>
          <w:lang w:val="es-ES_tradnl"/>
        </w:rPr>
        <w:t>una sesión de capacitación para 100 funcionarios de aduanas y agentes de aduanas, una revisión de los procesos internos para las importaciones y una actualización del manual para funcionarios de aduanas (ONUDI) (46</w:t>
      </w:r>
      <w:r w:rsidR="00CD6FFE" w:rsidRPr="00EE430C">
        <w:rPr>
          <w:lang w:val="es-ES_tradnl"/>
        </w:rPr>
        <w:t> </w:t>
      </w:r>
      <w:r w:rsidRPr="00EE430C">
        <w:rPr>
          <w:lang w:val="es-ES_tradnl"/>
        </w:rPr>
        <w:t>200</w:t>
      </w:r>
      <w:r w:rsidR="00CD6FFE" w:rsidRPr="00EE430C">
        <w:rPr>
          <w:lang w:val="es-ES_tradnl"/>
        </w:rPr>
        <w:t> $EUA</w:t>
      </w:r>
      <w:r w:rsidRPr="00EE430C">
        <w:rPr>
          <w:lang w:val="es-ES_tradnl"/>
        </w:rPr>
        <w:t>);</w:t>
      </w:r>
    </w:p>
    <w:p w14:paraId="3AF67568" w14:textId="7CA9BE85" w:rsidR="003377A9" w:rsidRPr="00EE430C" w:rsidRDefault="00DB03DE" w:rsidP="003377A9">
      <w:pPr>
        <w:pStyle w:val="Heading2"/>
        <w:numPr>
          <w:ilvl w:val="1"/>
          <w:numId w:val="21"/>
        </w:numPr>
        <w:rPr>
          <w:lang w:val="es-ES_tradnl"/>
        </w:rPr>
      </w:pPr>
      <w:r w:rsidRPr="00EE430C">
        <w:rPr>
          <w:lang w:val="es-ES_tradnl"/>
        </w:rPr>
        <w:t xml:space="preserve">Seguir trabajando </w:t>
      </w:r>
      <w:r w:rsidR="003377A9" w:rsidRPr="00EE430C">
        <w:rPr>
          <w:lang w:val="es-ES_tradnl"/>
        </w:rPr>
        <w:t xml:space="preserve">para establecer un programa de certificación de técnicos de RAC, </w:t>
      </w:r>
      <w:r w:rsidR="00EB2A14" w:rsidRPr="00EE430C">
        <w:rPr>
          <w:lang w:val="es-ES_tradnl"/>
        </w:rPr>
        <w:t xml:space="preserve">en particular </w:t>
      </w:r>
      <w:r w:rsidR="003377A9" w:rsidRPr="00EE430C">
        <w:rPr>
          <w:lang w:val="es-ES_tradnl"/>
        </w:rPr>
        <w:t xml:space="preserve">la contratación de un consultor para apoyar el inicio del proceso, ocho reuniones de partes interesadas y un taller para desarrollar y probar el proceso y los requisitos de certificación y reuniones continuas con </w:t>
      </w:r>
      <w:r w:rsidRPr="00EE430C">
        <w:rPr>
          <w:lang w:val="es-ES_tradnl"/>
        </w:rPr>
        <w:t xml:space="preserve">el </w:t>
      </w:r>
      <w:r w:rsidR="003377A9" w:rsidRPr="00EE430C">
        <w:rPr>
          <w:lang w:val="es-ES_tradnl"/>
        </w:rPr>
        <w:t xml:space="preserve">UNIT en un grupo de trabajo técnico; trabajo adicional para </w:t>
      </w:r>
      <w:r w:rsidRPr="00EE430C">
        <w:rPr>
          <w:lang w:val="es-ES_tradnl"/>
        </w:rPr>
        <w:t xml:space="preserve">desarrollar e implementar </w:t>
      </w:r>
      <w:r w:rsidR="003377A9" w:rsidRPr="00EE430C">
        <w:rPr>
          <w:lang w:val="es-ES_tradnl"/>
        </w:rPr>
        <w:t>normas técnicas sobre los requisitos de seguridad para el uso de productos inflamables y otras alternativas en los sistemas de refrigeración, incluidas cuatro reuniones de partes interesadas y la promoción de las normas una vez aprobadas (PNUD) (46</w:t>
      </w:r>
      <w:r w:rsidR="00CD6FFE" w:rsidRPr="00EE430C">
        <w:rPr>
          <w:lang w:val="es-ES_tradnl"/>
        </w:rPr>
        <w:t> </w:t>
      </w:r>
      <w:r w:rsidR="003377A9" w:rsidRPr="00EE430C">
        <w:rPr>
          <w:lang w:val="es-ES_tradnl"/>
        </w:rPr>
        <w:t>900</w:t>
      </w:r>
      <w:r w:rsidR="00CD6FFE" w:rsidRPr="00EE430C">
        <w:rPr>
          <w:lang w:val="es-ES_tradnl"/>
        </w:rPr>
        <w:t> $EUA</w:t>
      </w:r>
      <w:r w:rsidR="003377A9" w:rsidRPr="00EE430C">
        <w:rPr>
          <w:lang w:val="es-ES_tradnl"/>
        </w:rPr>
        <w:t>, más fondos del tramo anterior);</w:t>
      </w:r>
    </w:p>
    <w:p w14:paraId="65624E6D" w14:textId="6EC907A1" w:rsidR="003377A9" w:rsidRPr="00EE430C" w:rsidRDefault="003377A9" w:rsidP="003377A9">
      <w:pPr>
        <w:pStyle w:val="Heading2"/>
        <w:numPr>
          <w:ilvl w:val="1"/>
          <w:numId w:val="21"/>
        </w:numPr>
        <w:rPr>
          <w:lang w:val="es-ES_tradnl"/>
        </w:rPr>
      </w:pPr>
      <w:r w:rsidRPr="00EE430C">
        <w:rPr>
          <w:lang w:val="es-ES_tradnl"/>
        </w:rPr>
        <w:t xml:space="preserve">Taller de formación de </w:t>
      </w:r>
      <w:r w:rsidR="00235540" w:rsidRPr="00EE430C">
        <w:rPr>
          <w:lang w:val="es-ES_tradnl"/>
        </w:rPr>
        <w:t xml:space="preserve">capacitadores </w:t>
      </w:r>
      <w:r w:rsidRPr="00EE430C">
        <w:rPr>
          <w:lang w:val="es-ES_tradnl"/>
        </w:rPr>
        <w:t xml:space="preserve">para al menos 15 </w:t>
      </w:r>
      <w:r w:rsidR="00235540" w:rsidRPr="00EE430C">
        <w:rPr>
          <w:lang w:val="es-ES_tradnl"/>
        </w:rPr>
        <w:t>participantes</w:t>
      </w:r>
      <w:r w:rsidRPr="00EE430C">
        <w:rPr>
          <w:lang w:val="es-ES_tradnl"/>
        </w:rPr>
        <w:t xml:space="preserve">; </w:t>
      </w:r>
      <w:r w:rsidR="00235540" w:rsidRPr="00EE430C">
        <w:rPr>
          <w:lang w:val="es-ES_tradnl"/>
        </w:rPr>
        <w:t>c</w:t>
      </w:r>
      <w:r w:rsidRPr="00EE430C">
        <w:rPr>
          <w:lang w:val="es-ES_tradnl"/>
        </w:rPr>
        <w:t>apacitación de técnicos de RAC que incluye 10 seminarios técnicos para 360 técnicos de RAC; preparación de una lista de equipos y mandato; al menos seis actividades de capacitación para instaladores (PNUD) (106</w:t>
      </w:r>
      <w:r w:rsidR="00CD6FFE" w:rsidRPr="00EE430C">
        <w:rPr>
          <w:lang w:val="es-ES_tradnl"/>
        </w:rPr>
        <w:t> </w:t>
      </w:r>
      <w:r w:rsidRPr="00EE430C">
        <w:rPr>
          <w:lang w:val="es-ES_tradnl"/>
        </w:rPr>
        <w:t>000</w:t>
      </w:r>
      <w:r w:rsidR="00CD6FFE" w:rsidRPr="00EE430C">
        <w:rPr>
          <w:lang w:val="es-ES_tradnl"/>
        </w:rPr>
        <w:t> $EUA</w:t>
      </w:r>
      <w:r w:rsidRPr="00EE430C">
        <w:rPr>
          <w:lang w:val="es-ES_tradnl"/>
        </w:rPr>
        <w:t>, más fondos del tramo anterior);</w:t>
      </w:r>
    </w:p>
    <w:p w14:paraId="3840D867" w14:textId="77E32BC1" w:rsidR="003377A9" w:rsidRPr="00EE430C" w:rsidRDefault="003377A9" w:rsidP="003377A9">
      <w:pPr>
        <w:pStyle w:val="Heading2"/>
        <w:numPr>
          <w:ilvl w:val="1"/>
          <w:numId w:val="21"/>
        </w:numPr>
        <w:rPr>
          <w:lang w:val="es-ES_tradnl"/>
        </w:rPr>
      </w:pPr>
      <w:r w:rsidRPr="00EE430C">
        <w:rPr>
          <w:lang w:val="es-ES_tradnl"/>
        </w:rPr>
        <w:t xml:space="preserve">Diseñar e impartir tres talleres sobre recuperación y reciclaje de refrigerantes (RR) para usuarios finales; adquisición de cinco juegos de equipos y máquinas de RR para </w:t>
      </w:r>
      <w:r w:rsidR="00EB2A14" w:rsidRPr="00EE430C">
        <w:rPr>
          <w:lang w:val="es-ES_tradnl"/>
        </w:rPr>
        <w:t xml:space="preserve">que los administre </w:t>
      </w:r>
      <w:r w:rsidRPr="00EE430C">
        <w:rPr>
          <w:lang w:val="es-ES_tradnl"/>
        </w:rPr>
        <w:t>la asociación de RAC</w:t>
      </w:r>
      <w:r w:rsidRPr="00EE430C">
        <w:rPr>
          <w:vertAlign w:val="superscript"/>
          <w:lang w:val="es-ES_tradnl"/>
        </w:rPr>
        <w:footnoteReference w:id="3"/>
      </w:r>
      <w:r w:rsidRPr="00EE430C">
        <w:rPr>
          <w:lang w:val="es-ES_tradnl"/>
        </w:rPr>
        <w:t>; adquisición de equipos y herramientas de RAC para el desarrollo de capacidades en el LATU</w:t>
      </w:r>
      <w:r w:rsidRPr="00EE430C">
        <w:rPr>
          <w:vertAlign w:val="superscript"/>
          <w:lang w:val="es-ES_tradnl"/>
        </w:rPr>
        <w:footnoteReference w:id="4"/>
      </w:r>
      <w:r w:rsidRPr="00EE430C">
        <w:rPr>
          <w:lang w:val="es-ES_tradnl"/>
        </w:rPr>
        <w:t>; compra de equipo y elaboración del mandato para el nuevo laboratorio del LATU</w:t>
      </w:r>
      <w:r w:rsidRPr="00EE430C">
        <w:rPr>
          <w:vertAlign w:val="superscript"/>
          <w:lang w:val="es-ES_tradnl"/>
        </w:rPr>
        <w:footnoteReference w:id="5"/>
      </w:r>
      <w:r w:rsidRPr="00EE430C">
        <w:rPr>
          <w:vertAlign w:val="superscript"/>
          <w:lang w:val="es-ES_tradnl"/>
        </w:rPr>
        <w:t xml:space="preserve"> </w:t>
      </w:r>
      <w:r w:rsidRPr="00EE430C">
        <w:rPr>
          <w:lang w:val="es-ES_tradnl"/>
        </w:rPr>
        <w:t>(PNUD) (74</w:t>
      </w:r>
      <w:r w:rsidR="00CD6FFE" w:rsidRPr="00EE430C">
        <w:rPr>
          <w:lang w:val="es-ES_tradnl"/>
        </w:rPr>
        <w:t> </w:t>
      </w:r>
      <w:r w:rsidRPr="00EE430C">
        <w:rPr>
          <w:lang w:val="es-ES_tradnl"/>
        </w:rPr>
        <w:t>050</w:t>
      </w:r>
      <w:r w:rsidR="00CD6FFE" w:rsidRPr="00EE430C">
        <w:rPr>
          <w:lang w:val="es-ES_tradnl"/>
        </w:rPr>
        <w:t> $EUA</w:t>
      </w:r>
      <w:r w:rsidRPr="00EE430C">
        <w:rPr>
          <w:lang w:val="es-ES_tradnl"/>
        </w:rPr>
        <w:t>, más fondos del tramo anterior);</w:t>
      </w:r>
    </w:p>
    <w:p w14:paraId="45C1E610" w14:textId="6DA30BA0" w:rsidR="003377A9" w:rsidRPr="00EE430C" w:rsidRDefault="003377A9" w:rsidP="003377A9">
      <w:pPr>
        <w:pStyle w:val="Heading2"/>
        <w:numPr>
          <w:ilvl w:val="1"/>
          <w:numId w:val="21"/>
        </w:numPr>
        <w:rPr>
          <w:color w:val="000000"/>
          <w:lang w:val="es-ES_tradnl"/>
        </w:rPr>
      </w:pPr>
      <w:r w:rsidRPr="00EE430C">
        <w:rPr>
          <w:lang w:val="es-ES_tradnl"/>
        </w:rPr>
        <w:t xml:space="preserve">Proyecto piloto para la adopción de refrigerantes de bajo PCA y alta eficiencia energética en supermercados; contratación de un experto internacional, selección de empresa beneficiaria y asistencia técnica para el diseño del sistema </w:t>
      </w:r>
      <w:r w:rsidR="00B2325B" w:rsidRPr="00EE430C">
        <w:rPr>
          <w:lang w:val="es-ES_tradnl"/>
        </w:rPr>
        <w:t xml:space="preserve">de </w:t>
      </w:r>
      <w:r w:rsidRPr="00EE430C">
        <w:rPr>
          <w:lang w:val="es-ES_tradnl"/>
        </w:rPr>
        <w:t>RAC (PNUD) (72</w:t>
      </w:r>
      <w:r w:rsidR="00CD6FFE" w:rsidRPr="00EE430C">
        <w:rPr>
          <w:lang w:val="es-ES_tradnl"/>
        </w:rPr>
        <w:t> </w:t>
      </w:r>
      <w:r w:rsidRPr="00EE430C">
        <w:rPr>
          <w:lang w:val="es-ES_tradnl"/>
        </w:rPr>
        <w:t>500</w:t>
      </w:r>
      <w:r w:rsidR="00CD6FFE" w:rsidRPr="00EE430C">
        <w:rPr>
          <w:lang w:val="es-ES_tradnl"/>
        </w:rPr>
        <w:t> $EUA</w:t>
      </w:r>
      <w:r w:rsidRPr="00EE430C">
        <w:rPr>
          <w:lang w:val="es-ES_tradnl"/>
        </w:rPr>
        <w:t>);</w:t>
      </w:r>
    </w:p>
    <w:p w14:paraId="4DA74447" w14:textId="15EDD021" w:rsidR="003377A9" w:rsidRPr="00EE430C" w:rsidRDefault="003377A9" w:rsidP="001B4C11">
      <w:pPr>
        <w:pStyle w:val="Heading2"/>
        <w:numPr>
          <w:ilvl w:val="1"/>
          <w:numId w:val="21"/>
        </w:numPr>
        <w:rPr>
          <w:lang w:val="es-ES_tradnl"/>
        </w:rPr>
      </w:pPr>
      <w:r w:rsidRPr="00EE430C">
        <w:rPr>
          <w:lang w:val="es-ES_tradnl"/>
        </w:rPr>
        <w:t>Asistencia técnica a empresas de servicios que trabajan en el montaje de cámaras frigoríficas</w:t>
      </w:r>
      <w:r w:rsidR="00EB2A14" w:rsidRPr="00EE430C">
        <w:rPr>
          <w:lang w:val="es-ES_tradnl"/>
        </w:rPr>
        <w:t xml:space="preserve">, incluido </w:t>
      </w:r>
      <w:r w:rsidRPr="00EE430C">
        <w:rPr>
          <w:lang w:val="es-ES_tradnl"/>
        </w:rPr>
        <w:t xml:space="preserve">un taller para 40 participantes de instaladores de cámaras frigoríficas y </w:t>
      </w:r>
      <w:r w:rsidR="00EB2A14" w:rsidRPr="00EE430C">
        <w:rPr>
          <w:lang w:val="es-ES_tradnl"/>
        </w:rPr>
        <w:t xml:space="preserve">la preparación </w:t>
      </w:r>
      <w:r w:rsidRPr="00EE430C">
        <w:rPr>
          <w:lang w:val="es-ES_tradnl"/>
        </w:rPr>
        <w:t xml:space="preserve">de un manual de buenas prácticas para el montaje y mantenimiento de cámaras frigoríficas con tecnología de bajo </w:t>
      </w:r>
      <w:r w:rsidR="00CD6FFE" w:rsidRPr="00EE430C">
        <w:rPr>
          <w:lang w:val="es-ES_tradnl"/>
        </w:rPr>
        <w:t>PCA</w:t>
      </w:r>
      <w:r w:rsidRPr="00EE430C">
        <w:rPr>
          <w:lang w:val="es-ES_tradnl"/>
        </w:rPr>
        <w:t>; un</w:t>
      </w:r>
      <w:r w:rsidR="00EB2A14" w:rsidRPr="00EE430C">
        <w:rPr>
          <w:lang w:val="es-ES_tradnl"/>
        </w:rPr>
        <w:t>a visita sobre el terreno</w:t>
      </w:r>
      <w:r w:rsidRPr="00EE430C">
        <w:rPr>
          <w:lang w:val="es-ES_tradnl"/>
        </w:rPr>
        <w:t xml:space="preserve"> a una instalación regional (ONUDI) (50</w:t>
      </w:r>
      <w:r w:rsidR="00CD6FFE" w:rsidRPr="00EE430C">
        <w:rPr>
          <w:lang w:val="es-ES_tradnl"/>
        </w:rPr>
        <w:t> </w:t>
      </w:r>
      <w:r w:rsidRPr="00EE430C">
        <w:rPr>
          <w:lang w:val="es-ES_tradnl"/>
        </w:rPr>
        <w:t>000</w:t>
      </w:r>
      <w:r w:rsidR="00CD6FFE" w:rsidRPr="00EE430C">
        <w:rPr>
          <w:lang w:val="es-ES_tradnl"/>
        </w:rPr>
        <w:t> $EUA</w:t>
      </w:r>
      <w:r w:rsidRPr="00EE430C">
        <w:rPr>
          <w:lang w:val="es-ES_tradnl"/>
        </w:rPr>
        <w:t>);</w:t>
      </w:r>
    </w:p>
    <w:p w14:paraId="4459C0B7" w14:textId="4E88220D" w:rsidR="003377A9" w:rsidRPr="00EE430C" w:rsidRDefault="003377A9" w:rsidP="001B4C11">
      <w:pPr>
        <w:pStyle w:val="Heading2"/>
        <w:numPr>
          <w:ilvl w:val="1"/>
          <w:numId w:val="21"/>
        </w:numPr>
        <w:rPr>
          <w:lang w:val="es-ES_tradnl"/>
        </w:rPr>
      </w:pPr>
      <w:r w:rsidRPr="00EE430C">
        <w:rPr>
          <w:lang w:val="es-ES_tradnl"/>
        </w:rPr>
        <w:t xml:space="preserve">Campañas de </w:t>
      </w:r>
      <w:r w:rsidR="00D134E2" w:rsidRPr="00EE430C">
        <w:rPr>
          <w:lang w:val="es-ES_tradnl"/>
        </w:rPr>
        <w:t xml:space="preserve">sensibilización </w:t>
      </w:r>
      <w:r w:rsidRPr="00EE430C">
        <w:rPr>
          <w:lang w:val="es-ES_tradnl"/>
        </w:rPr>
        <w:t xml:space="preserve">para promover la eliminación de los HCFC y sobre el uso de alternativas de bajo </w:t>
      </w:r>
      <w:r w:rsidR="00D134E2" w:rsidRPr="00EE430C">
        <w:rPr>
          <w:lang w:val="es-ES_tradnl"/>
        </w:rPr>
        <w:t xml:space="preserve">PCA </w:t>
      </w:r>
      <w:r w:rsidRPr="00EE430C">
        <w:rPr>
          <w:lang w:val="es-ES_tradnl"/>
        </w:rPr>
        <w:t>(PNUD) (18</w:t>
      </w:r>
      <w:r w:rsidR="00CD6FFE" w:rsidRPr="00EE430C">
        <w:rPr>
          <w:lang w:val="es-ES_tradnl"/>
        </w:rPr>
        <w:t> </w:t>
      </w:r>
      <w:r w:rsidRPr="00EE430C">
        <w:rPr>
          <w:lang w:val="es-ES_tradnl"/>
        </w:rPr>
        <w:t>168</w:t>
      </w:r>
      <w:r w:rsidR="00CD6FFE" w:rsidRPr="00EE430C">
        <w:rPr>
          <w:lang w:val="es-ES_tradnl"/>
        </w:rPr>
        <w:t> $EUA</w:t>
      </w:r>
      <w:r w:rsidRPr="00EE430C">
        <w:rPr>
          <w:lang w:val="es-ES_tradnl"/>
        </w:rPr>
        <w:t>); y</w:t>
      </w:r>
    </w:p>
    <w:p w14:paraId="57FD995C" w14:textId="61788EAC" w:rsidR="002E1CF5" w:rsidRPr="00EE430C" w:rsidRDefault="003377A9" w:rsidP="001B4C11">
      <w:pPr>
        <w:pStyle w:val="Heading2"/>
        <w:keepNext/>
        <w:keepLines/>
        <w:numPr>
          <w:ilvl w:val="1"/>
          <w:numId w:val="21"/>
        </w:numPr>
        <w:rPr>
          <w:lang w:val="es-ES_tradnl"/>
        </w:rPr>
      </w:pPr>
      <w:r w:rsidRPr="00EE430C">
        <w:rPr>
          <w:lang w:val="es-ES_tradnl"/>
        </w:rPr>
        <w:lastRenderedPageBreak/>
        <w:t xml:space="preserve">Actividades de seguimiento </w:t>
      </w:r>
      <w:r w:rsidR="00D134E2" w:rsidRPr="00EE430C">
        <w:rPr>
          <w:lang w:val="es-ES_tradnl"/>
        </w:rPr>
        <w:t>y ejecu</w:t>
      </w:r>
      <w:r w:rsidRPr="00EE430C">
        <w:rPr>
          <w:lang w:val="es-ES_tradnl"/>
        </w:rPr>
        <w:t>ción del proyecto,</w:t>
      </w:r>
      <w:r w:rsidR="00D134E2" w:rsidRPr="00EE430C">
        <w:rPr>
          <w:lang w:val="es-ES_tradnl"/>
        </w:rPr>
        <w:t xml:space="preserve"> entre ellas </w:t>
      </w:r>
      <w:r w:rsidRPr="00EE430C">
        <w:rPr>
          <w:lang w:val="es-ES_tradnl"/>
        </w:rPr>
        <w:t xml:space="preserve">reuniones de seguimiento y evaluación, preparación de un informe de verificación e informes trimestrales </w:t>
      </w:r>
      <w:r w:rsidR="00D134E2" w:rsidRPr="00EE430C">
        <w:rPr>
          <w:lang w:val="es-ES_tradnl"/>
        </w:rPr>
        <w:t xml:space="preserve">sobre la marcha de las actividades </w:t>
      </w:r>
      <w:r w:rsidRPr="00EE430C">
        <w:rPr>
          <w:lang w:val="es-ES_tradnl"/>
        </w:rPr>
        <w:t>y reuniones con partes interesadas (PNUD) (31</w:t>
      </w:r>
      <w:r w:rsidR="00CD6FFE" w:rsidRPr="00EE430C">
        <w:rPr>
          <w:lang w:val="es-ES_tradnl"/>
        </w:rPr>
        <w:t> </w:t>
      </w:r>
      <w:r w:rsidRPr="00EE430C">
        <w:rPr>
          <w:lang w:val="es-ES_tradnl"/>
        </w:rPr>
        <w:t>500</w:t>
      </w:r>
      <w:r w:rsidR="00CD6FFE" w:rsidRPr="00EE430C">
        <w:rPr>
          <w:lang w:val="es-ES_tradnl"/>
        </w:rPr>
        <w:t> $EUA</w:t>
      </w:r>
      <w:r w:rsidRPr="00EE430C">
        <w:rPr>
          <w:lang w:val="es-ES_tradnl"/>
        </w:rPr>
        <w:t>, más fondos del tramo anterior).</w:t>
      </w:r>
    </w:p>
    <w:p w14:paraId="2821A230" w14:textId="77777777" w:rsidR="006F668E" w:rsidRPr="00EE430C" w:rsidRDefault="006F668E" w:rsidP="002E1CF5">
      <w:pPr>
        <w:keepNext/>
        <w:keepLines/>
        <w:jc w:val="center"/>
        <w:rPr>
          <w:b/>
          <w:lang w:val="es-ES_tradnl"/>
        </w:rPr>
      </w:pPr>
    </w:p>
    <w:p w14:paraId="36F134F7" w14:textId="11A5FE83" w:rsidR="002E1CF5" w:rsidRPr="00EE430C" w:rsidRDefault="00B17838" w:rsidP="002E1CF5">
      <w:pPr>
        <w:keepNext/>
        <w:keepLines/>
        <w:jc w:val="center"/>
        <w:rPr>
          <w:b/>
          <w:lang w:val="es-ES_tradnl"/>
        </w:rPr>
      </w:pPr>
      <w:r w:rsidRPr="00EE430C">
        <w:rPr>
          <w:b/>
          <w:lang w:val="es-ES_tradnl"/>
        </w:rPr>
        <w:t>OBSERVACIONES Y RECOMENDACIÓN DE LA SECRETARÍA</w:t>
      </w:r>
    </w:p>
    <w:p w14:paraId="5E89B9B3" w14:textId="77777777" w:rsidR="002E1CF5" w:rsidRPr="00EE430C" w:rsidRDefault="002E1CF5" w:rsidP="002E1CF5">
      <w:pPr>
        <w:keepNext/>
        <w:keepLines/>
        <w:rPr>
          <w:lang w:val="es-ES_tradnl"/>
        </w:rPr>
      </w:pPr>
    </w:p>
    <w:p w14:paraId="64A5FD4A" w14:textId="731557F3" w:rsidR="002E1CF5" w:rsidRPr="00EE430C" w:rsidRDefault="00B17838" w:rsidP="002E1CF5">
      <w:pPr>
        <w:keepNext/>
        <w:keepLines/>
        <w:rPr>
          <w:b/>
          <w:lang w:val="es-ES_tradnl"/>
        </w:rPr>
      </w:pPr>
      <w:r w:rsidRPr="00EE430C">
        <w:rPr>
          <w:b/>
          <w:lang w:val="es-ES_tradnl"/>
        </w:rPr>
        <w:t>OBSERVACIONES</w:t>
      </w:r>
    </w:p>
    <w:p w14:paraId="4EF2E3FD" w14:textId="77777777" w:rsidR="002E1CF5" w:rsidRPr="00EE430C" w:rsidRDefault="002E1CF5" w:rsidP="002E1CF5">
      <w:pPr>
        <w:keepNext/>
        <w:keepLines/>
        <w:rPr>
          <w:lang w:val="es-ES_tradnl"/>
        </w:rPr>
      </w:pPr>
    </w:p>
    <w:p w14:paraId="57212E29" w14:textId="1F1BA823" w:rsidR="002E1CF5" w:rsidRPr="00EE430C" w:rsidRDefault="00B17838" w:rsidP="002E1CF5">
      <w:pPr>
        <w:keepNext/>
        <w:keepLines/>
        <w:rPr>
          <w:lang w:val="es-ES_tradnl"/>
        </w:rPr>
      </w:pPr>
      <w:r w:rsidRPr="00EE430C">
        <w:rPr>
          <w:u w:val="single"/>
          <w:lang w:val="es-ES_tradnl"/>
        </w:rPr>
        <w:t>Informe sobre el consum</w:t>
      </w:r>
      <w:r w:rsidR="008C1BB6" w:rsidRPr="00EE430C">
        <w:rPr>
          <w:u w:val="single"/>
          <w:lang w:val="es-ES_tradnl"/>
        </w:rPr>
        <w:t>o</w:t>
      </w:r>
      <w:r w:rsidRPr="00EE430C">
        <w:rPr>
          <w:u w:val="single"/>
          <w:lang w:val="es-ES_tradnl"/>
        </w:rPr>
        <w:t xml:space="preserve"> de </w:t>
      </w:r>
      <w:r w:rsidR="002E1CF5" w:rsidRPr="00EE430C">
        <w:rPr>
          <w:u w:val="single"/>
          <w:lang w:val="es-ES_tradnl"/>
        </w:rPr>
        <w:t>HCFC</w:t>
      </w:r>
    </w:p>
    <w:p w14:paraId="75501E1C" w14:textId="110AAA30" w:rsidR="00D24A80" w:rsidRPr="00EE430C" w:rsidRDefault="00D24A80" w:rsidP="00D24A80">
      <w:pPr>
        <w:numPr>
          <w:ilvl w:val="0"/>
          <w:numId w:val="21"/>
        </w:numPr>
        <w:spacing w:before="240" w:after="240"/>
        <w:outlineLvl w:val="0"/>
        <w:rPr>
          <w:lang w:val="es-ES_tradnl"/>
        </w:rPr>
      </w:pPr>
      <w:r w:rsidRPr="00EE430C">
        <w:rPr>
          <w:lang w:val="es-ES_tradnl"/>
        </w:rPr>
        <w:t xml:space="preserve">El segundo tramo de la etapa III del </w:t>
      </w:r>
      <w:r w:rsidR="00D134E2" w:rsidRPr="00EE430C">
        <w:rPr>
          <w:lang w:val="es-ES_tradnl"/>
        </w:rPr>
        <w:t>PGEH</w:t>
      </w:r>
      <w:r w:rsidRPr="00EE430C">
        <w:rPr>
          <w:lang w:val="es-ES_tradnl"/>
        </w:rPr>
        <w:t xml:space="preserve"> para </w:t>
      </w:r>
      <w:r w:rsidR="00D134E2" w:rsidRPr="00EE430C">
        <w:rPr>
          <w:lang w:val="es-ES_tradnl"/>
        </w:rPr>
        <w:t xml:space="preserve">el </w:t>
      </w:r>
      <w:r w:rsidRPr="00EE430C">
        <w:rPr>
          <w:lang w:val="es-ES_tradnl"/>
        </w:rPr>
        <w:t xml:space="preserve">Uruguay requiere la presentación de un informe de verificación del consumo de HCFC para 2020-2022. Dado que esta solicitud de tramo se presenta a la primera reunión del Comité Ejecutivo y tomando nota de que el consumo de 2022 notificado en los datos del programa de país es un 45 % inferior al nivel </w:t>
      </w:r>
      <w:r w:rsidR="00D134E2" w:rsidRPr="00EE430C">
        <w:rPr>
          <w:lang w:val="es-ES_tradnl"/>
        </w:rPr>
        <w:t xml:space="preserve">básico </w:t>
      </w:r>
      <w:r w:rsidRPr="00EE430C">
        <w:rPr>
          <w:lang w:val="es-ES_tradnl"/>
        </w:rPr>
        <w:t>y un 15 % inferior al consumo máximo admisible del país en virtud de su Acuerdo con el Comité Ejecutivo, la Secretaría recomienda la aprobación de esta solicitud del tramo de financiación, de conformidad con la decisión 72/19 b)</w:t>
      </w:r>
      <w:r w:rsidRPr="00EE430C">
        <w:rPr>
          <w:vertAlign w:val="superscript"/>
          <w:lang w:val="es-ES_tradnl"/>
        </w:rPr>
        <w:footnoteReference w:id="6"/>
      </w:r>
      <w:r w:rsidRPr="00EE430C">
        <w:rPr>
          <w:lang w:val="es-ES_tradnl"/>
        </w:rPr>
        <w:t xml:space="preserve"> con carácter excepcional y sin que ello sirva de precedente, en el entendimiento de que:</w:t>
      </w:r>
    </w:p>
    <w:p w14:paraId="7E55EFFD" w14:textId="084F5BD7" w:rsidR="002E1CF5" w:rsidRPr="00EE430C" w:rsidRDefault="00AB7009" w:rsidP="002E1CF5">
      <w:pPr>
        <w:widowControl w:val="0"/>
        <w:numPr>
          <w:ilvl w:val="1"/>
          <w:numId w:val="21"/>
        </w:numPr>
        <w:spacing w:after="240"/>
        <w:outlineLvl w:val="1"/>
        <w:rPr>
          <w:lang w:val="es-ES_tradnl"/>
        </w:rPr>
      </w:pPr>
      <w:r w:rsidRPr="00EE430C">
        <w:rPr>
          <w:lang w:val="es-ES_tradnl"/>
        </w:rPr>
        <w:t>Se pediría al Tesorero que transfiriese los fondos aprobados al PNUD y la ONUDI</w:t>
      </w:r>
      <w:r w:rsidR="00B64D25" w:rsidRPr="00EE430C">
        <w:rPr>
          <w:lang w:val="es-ES_tradnl"/>
        </w:rPr>
        <w:t xml:space="preserve"> </w:t>
      </w:r>
      <w:r w:rsidRPr="00EE430C">
        <w:rPr>
          <w:lang w:val="es-ES_tradnl"/>
        </w:rPr>
        <w:t>solo tras recibir la Secretaría el informe de verificación confirmando que el país había estado en situación de cumplimiento con lo estipulado</w:t>
      </w:r>
      <w:r w:rsidR="00F103EA" w:rsidRPr="00EE430C">
        <w:rPr>
          <w:lang w:val="es-ES_tradnl"/>
        </w:rPr>
        <w:t>;</w:t>
      </w:r>
    </w:p>
    <w:p w14:paraId="28F7B090" w14:textId="7D954DC0" w:rsidR="00B64D25" w:rsidRPr="00EE430C" w:rsidRDefault="00B64D25" w:rsidP="00B64D25">
      <w:pPr>
        <w:pStyle w:val="Heading2"/>
        <w:numPr>
          <w:ilvl w:val="1"/>
          <w:numId w:val="21"/>
        </w:numPr>
        <w:rPr>
          <w:lang w:val="es-ES_tradnl"/>
        </w:rPr>
      </w:pPr>
      <w:r w:rsidRPr="00EE430C">
        <w:rPr>
          <w:lang w:val="es-ES_tradnl"/>
        </w:rPr>
        <w:t>El PNUD se ha</w:t>
      </w:r>
      <w:r w:rsidR="00092CE7" w:rsidRPr="00EE430C">
        <w:rPr>
          <w:lang w:val="es-ES_tradnl"/>
        </w:rPr>
        <w:t>bía</w:t>
      </w:r>
      <w:r w:rsidRPr="00EE430C">
        <w:rPr>
          <w:lang w:val="es-ES_tradnl"/>
        </w:rPr>
        <w:t xml:space="preserve"> comprometido a presentar el informe de verificación</w:t>
      </w:r>
      <w:r w:rsidR="00092CE7" w:rsidRPr="00EE430C">
        <w:rPr>
          <w:lang w:val="es-ES_tradnl"/>
        </w:rPr>
        <w:t xml:space="preserve"> como muy pronto en </w:t>
      </w:r>
      <w:r w:rsidRPr="00EE430C">
        <w:rPr>
          <w:lang w:val="es-ES_tradnl"/>
        </w:rPr>
        <w:t>junio de 2023 y a más tardar</w:t>
      </w:r>
      <w:r w:rsidR="009A6A6D" w:rsidRPr="00EE430C">
        <w:rPr>
          <w:lang w:val="es-ES_tradnl"/>
        </w:rPr>
        <w:t xml:space="preserve"> </w:t>
      </w:r>
      <w:r w:rsidRPr="00EE430C">
        <w:rPr>
          <w:lang w:val="es-ES_tradnl"/>
        </w:rPr>
        <w:t xml:space="preserve">12 semanas antes de la 93ª reunión; </w:t>
      </w:r>
    </w:p>
    <w:p w14:paraId="697A9F23" w14:textId="7B0A928D" w:rsidR="006754D2" w:rsidRPr="00EE430C" w:rsidRDefault="006754D2" w:rsidP="006754D2">
      <w:pPr>
        <w:widowControl w:val="0"/>
        <w:numPr>
          <w:ilvl w:val="1"/>
          <w:numId w:val="21"/>
        </w:numPr>
        <w:spacing w:after="240"/>
        <w:outlineLvl w:val="1"/>
        <w:rPr>
          <w:lang w:val="es-ES_tradnl"/>
        </w:rPr>
      </w:pPr>
      <w:r w:rsidRPr="00EE430C">
        <w:rPr>
          <w:lang w:val="es-ES_tradnl"/>
        </w:rPr>
        <w:t>Las recomendaciones incluidas en el informe de verificación se abordarían durante la ejecución del segundo tramo</w:t>
      </w:r>
      <w:r w:rsidR="00092CE7" w:rsidRPr="00EE430C">
        <w:rPr>
          <w:lang w:val="es-ES_tradnl"/>
        </w:rPr>
        <w:t>,</w:t>
      </w:r>
      <w:r w:rsidRPr="00EE430C">
        <w:rPr>
          <w:lang w:val="es-ES_tradnl"/>
        </w:rPr>
        <w:t xml:space="preserve"> y </w:t>
      </w:r>
      <w:r w:rsidR="00092CE7" w:rsidRPr="00EE430C">
        <w:rPr>
          <w:lang w:val="es-ES_tradnl"/>
        </w:rPr>
        <w:t xml:space="preserve">de </w:t>
      </w:r>
      <w:r w:rsidRPr="00EE430C">
        <w:rPr>
          <w:lang w:val="es-ES_tradnl"/>
        </w:rPr>
        <w:t xml:space="preserve">que las medidas </w:t>
      </w:r>
      <w:r w:rsidR="00092CE7" w:rsidRPr="00EE430C">
        <w:rPr>
          <w:lang w:val="es-ES_tradnl"/>
        </w:rPr>
        <w:t xml:space="preserve">emprendidas </w:t>
      </w:r>
      <w:r w:rsidRPr="00EE430C">
        <w:rPr>
          <w:lang w:val="es-ES_tradnl"/>
        </w:rPr>
        <w:t xml:space="preserve">con ese objetivo se incluirían en el informe sobre la marcha de las actividades de la etapa III del PGEH que se presentará </w:t>
      </w:r>
      <w:r w:rsidR="00092CE7" w:rsidRPr="00EE430C">
        <w:rPr>
          <w:lang w:val="es-ES_tradnl"/>
        </w:rPr>
        <w:t xml:space="preserve">en el marco de la solicitud del país para su </w:t>
      </w:r>
      <w:r w:rsidRPr="00EE430C">
        <w:rPr>
          <w:lang w:val="es-ES_tradnl"/>
        </w:rPr>
        <w:t>tercer tramo; y</w:t>
      </w:r>
    </w:p>
    <w:p w14:paraId="7E2775DA" w14:textId="25FF7336" w:rsidR="006754D2" w:rsidRPr="00EE430C" w:rsidRDefault="006754D2" w:rsidP="00162F81">
      <w:pPr>
        <w:widowControl w:val="0"/>
        <w:numPr>
          <w:ilvl w:val="1"/>
          <w:numId w:val="21"/>
        </w:numPr>
        <w:spacing w:after="240"/>
        <w:outlineLvl w:val="1"/>
        <w:rPr>
          <w:lang w:val="es-ES_tradnl"/>
        </w:rPr>
      </w:pPr>
      <w:r w:rsidRPr="00EE430C">
        <w:rPr>
          <w:lang w:val="es-ES_tradnl"/>
        </w:rPr>
        <w:t xml:space="preserve">En el caso poco probable de incumplimiento por parte del Gobierno </w:t>
      </w:r>
      <w:r w:rsidR="00B92944" w:rsidRPr="00EE430C">
        <w:rPr>
          <w:lang w:val="es-ES_tradnl"/>
        </w:rPr>
        <w:t>del Uruguay</w:t>
      </w:r>
      <w:r w:rsidRPr="00EE430C">
        <w:rPr>
          <w:lang w:val="es-ES_tradnl"/>
        </w:rPr>
        <w:t xml:space="preserve"> de su Acuerdo con el Comité Ejecutivo, el Comité Ejecutivo adoptaría las medidas del caso.</w:t>
      </w:r>
    </w:p>
    <w:p w14:paraId="6DEFAB32" w14:textId="602A1F57" w:rsidR="002E1CF5" w:rsidRPr="00EE430C" w:rsidRDefault="00696FB2" w:rsidP="00162F81">
      <w:pPr>
        <w:rPr>
          <w:u w:val="single"/>
          <w:lang w:val="es-ES_tradnl"/>
        </w:rPr>
      </w:pPr>
      <w:r w:rsidRPr="00EE430C">
        <w:rPr>
          <w:u w:val="single"/>
          <w:lang w:val="es-ES_tradnl"/>
        </w:rPr>
        <w:t xml:space="preserve">Informe sobre la marcha de la ejecución del primer tramo del </w:t>
      </w:r>
      <w:r w:rsidR="001D7D5F" w:rsidRPr="00EE430C">
        <w:rPr>
          <w:u w:val="single"/>
          <w:lang w:val="es-ES_tradnl"/>
        </w:rPr>
        <w:t>PGEH</w:t>
      </w:r>
      <w:r w:rsidRPr="00EE430C">
        <w:rPr>
          <w:u w:val="single"/>
          <w:lang w:val="es-ES_tradnl"/>
        </w:rPr>
        <w:t xml:space="preserve"> </w:t>
      </w:r>
    </w:p>
    <w:p w14:paraId="1E8783D1" w14:textId="77777777" w:rsidR="002E1CF5" w:rsidRPr="00EE430C" w:rsidRDefault="002E1CF5" w:rsidP="00162F81">
      <w:pPr>
        <w:rPr>
          <w:lang w:val="es-ES_tradnl"/>
        </w:rPr>
      </w:pPr>
    </w:p>
    <w:p w14:paraId="4FD8BD12" w14:textId="58F7FBA4" w:rsidR="002E1CF5" w:rsidRPr="00EE430C" w:rsidRDefault="006754D2" w:rsidP="00162F81">
      <w:pPr>
        <w:rPr>
          <w:i/>
          <w:lang w:val="es-ES_tradnl"/>
        </w:rPr>
      </w:pPr>
      <w:r w:rsidRPr="00EE430C">
        <w:rPr>
          <w:i/>
          <w:lang w:val="es-ES_tradnl"/>
        </w:rPr>
        <w:t>Marco jurídico</w:t>
      </w:r>
    </w:p>
    <w:p w14:paraId="48DA34B4" w14:textId="77777777" w:rsidR="002E1CF5" w:rsidRPr="00EE430C" w:rsidRDefault="002E1CF5" w:rsidP="00162F81">
      <w:pPr>
        <w:rPr>
          <w:lang w:val="es-ES_tradnl"/>
        </w:rPr>
      </w:pPr>
    </w:p>
    <w:p w14:paraId="0E718305" w14:textId="77777777" w:rsidR="00414F96" w:rsidRDefault="00696FB2" w:rsidP="00162F81">
      <w:pPr>
        <w:pStyle w:val="Heading1"/>
        <w:numPr>
          <w:ilvl w:val="0"/>
          <w:numId w:val="21"/>
        </w:numPr>
        <w:rPr>
          <w:lang w:val="es-ES_tradnl"/>
        </w:rPr>
      </w:pPr>
      <w:r w:rsidRPr="00EE430C">
        <w:rPr>
          <w:lang w:val="es-ES_tradnl"/>
        </w:rPr>
        <w:t xml:space="preserve">El Gobierno </w:t>
      </w:r>
      <w:r w:rsidR="00B92944" w:rsidRPr="00EE430C">
        <w:rPr>
          <w:lang w:val="es-ES_tradnl"/>
        </w:rPr>
        <w:t>del Uruguay</w:t>
      </w:r>
      <w:r w:rsidRPr="00EE430C">
        <w:rPr>
          <w:lang w:val="es-ES_tradnl"/>
        </w:rPr>
        <w:t xml:space="preserve"> ya expidió las cuotas de importación de los HCFC para 2023 de 12,6</w:t>
      </w:r>
      <w:r w:rsidR="00414F96">
        <w:rPr>
          <w:lang w:val="es-ES_tradnl"/>
        </w:rPr>
        <w:t> </w:t>
      </w:r>
      <w:r w:rsidRPr="00EE430C">
        <w:rPr>
          <w:lang w:val="es-ES_tradnl"/>
        </w:rPr>
        <w:t>toneladas PAO, que son inferiores a los objetivos de control del Protocolo de Montreal.</w:t>
      </w:r>
    </w:p>
    <w:p w14:paraId="7A765A04" w14:textId="51E919A3" w:rsidR="002E1CF5" w:rsidRPr="00EE430C" w:rsidRDefault="006754D2" w:rsidP="00162F81">
      <w:pPr>
        <w:pStyle w:val="Heading1"/>
        <w:numPr>
          <w:ilvl w:val="0"/>
          <w:numId w:val="0"/>
        </w:numPr>
        <w:rPr>
          <w:lang w:val="es-ES_tradnl"/>
        </w:rPr>
      </w:pPr>
      <w:r w:rsidRPr="00EE430C">
        <w:rPr>
          <w:i/>
          <w:lang w:val="es-ES_tradnl"/>
        </w:rPr>
        <w:t>Sector de servicio técnico de equipos de refrigeración</w:t>
      </w:r>
    </w:p>
    <w:p w14:paraId="1C2353E2" w14:textId="0AE410B1" w:rsidR="00696FB2" w:rsidRPr="00EE430C" w:rsidRDefault="00696FB2" w:rsidP="00162F81">
      <w:pPr>
        <w:pStyle w:val="Heading1"/>
        <w:widowControl w:val="0"/>
        <w:numPr>
          <w:ilvl w:val="0"/>
          <w:numId w:val="21"/>
        </w:numPr>
        <w:rPr>
          <w:lang w:val="es-ES_tradnl"/>
        </w:rPr>
      </w:pPr>
      <w:r w:rsidRPr="00EE430C">
        <w:rPr>
          <w:lang w:val="es-ES_tradnl"/>
        </w:rPr>
        <w:t xml:space="preserve">Al aclarar cómo se haría la transferencia de las actividades a la ONUDI, el PNUD explicó que </w:t>
      </w:r>
      <w:r w:rsidR="005C0FB4" w:rsidRPr="00EE430C">
        <w:rPr>
          <w:lang w:val="es-ES_tradnl"/>
        </w:rPr>
        <w:t xml:space="preserve">la financiación </w:t>
      </w:r>
      <w:r w:rsidRPr="00EE430C">
        <w:rPr>
          <w:lang w:val="es-ES_tradnl"/>
        </w:rPr>
        <w:t xml:space="preserve">restante </w:t>
      </w:r>
      <w:r w:rsidR="005C0FB4" w:rsidRPr="00EE430C">
        <w:rPr>
          <w:lang w:val="es-ES_tradnl"/>
        </w:rPr>
        <w:t xml:space="preserve">relacionada </w:t>
      </w:r>
      <w:r w:rsidRPr="00EE430C">
        <w:rPr>
          <w:lang w:val="es-ES_tradnl"/>
        </w:rPr>
        <w:t xml:space="preserve">con estas actividades en el primer tramo se asignaría proporcionalmente a otras actividades del PNUD de los principales componentes del proyecto y que el PNUD ha ajustado su </w:t>
      </w:r>
      <w:r w:rsidR="005C0FB4" w:rsidRPr="00EE430C">
        <w:rPr>
          <w:lang w:val="es-ES_tradnl"/>
        </w:rPr>
        <w:t>financiación</w:t>
      </w:r>
      <w:r w:rsidRPr="00EE430C">
        <w:rPr>
          <w:lang w:val="es-ES_tradnl"/>
        </w:rPr>
        <w:t xml:space="preserve"> total solicitad</w:t>
      </w:r>
      <w:r w:rsidR="005C0FB4" w:rsidRPr="00EE430C">
        <w:rPr>
          <w:lang w:val="es-ES_tradnl"/>
        </w:rPr>
        <w:t>a</w:t>
      </w:r>
      <w:r w:rsidRPr="00EE430C">
        <w:rPr>
          <w:lang w:val="es-ES_tradnl"/>
        </w:rPr>
        <w:t xml:space="preserve"> en el segundo tramo, a fin de permitir que la ONUDI solicite el monto total para estas dos actividades del primer y segundo tramo, ya que estas actividades no se habían iniciado. Se preparó un plan de trabajo </w:t>
      </w:r>
      <w:r w:rsidR="005C0FB4" w:rsidRPr="00EE430C">
        <w:rPr>
          <w:lang w:val="es-ES_tradnl"/>
        </w:rPr>
        <w:t>aclarando esto con</w:t>
      </w:r>
      <w:r w:rsidRPr="00EE430C">
        <w:rPr>
          <w:lang w:val="es-ES_tradnl"/>
        </w:rPr>
        <w:t xml:space="preserve"> el presupuesto correspondiente para la ONUDI.</w:t>
      </w:r>
    </w:p>
    <w:p w14:paraId="1EEC57A5" w14:textId="16AA9420" w:rsidR="002E1CF5" w:rsidRPr="00EE430C" w:rsidRDefault="00696FB2" w:rsidP="00162F81">
      <w:pPr>
        <w:pStyle w:val="Heading1"/>
        <w:keepNext/>
        <w:keepLines/>
        <w:numPr>
          <w:ilvl w:val="0"/>
          <w:numId w:val="21"/>
        </w:numPr>
        <w:rPr>
          <w:lang w:val="es-ES_tradnl"/>
        </w:rPr>
      </w:pPr>
      <w:r w:rsidRPr="00EE430C">
        <w:rPr>
          <w:lang w:val="es-ES_tradnl"/>
        </w:rPr>
        <w:lastRenderedPageBreak/>
        <w:t xml:space="preserve">Con respecto a la </w:t>
      </w:r>
      <w:r w:rsidR="005C0FB4" w:rsidRPr="00EE430C">
        <w:rPr>
          <w:lang w:val="es-ES_tradnl"/>
        </w:rPr>
        <w:t xml:space="preserve">formación </w:t>
      </w:r>
      <w:r w:rsidRPr="00EE430C">
        <w:rPr>
          <w:lang w:val="es-ES_tradnl"/>
        </w:rPr>
        <w:t>de capacitadores para técnicos de servicio y por qué no se cumplieron las metas para el primer tramo, el PNUD explicó que se experimentaron algun</w:t>
      </w:r>
      <w:r w:rsidR="005C0FB4" w:rsidRPr="00EE430C">
        <w:rPr>
          <w:lang w:val="es-ES_tradnl"/>
        </w:rPr>
        <w:t>a</w:t>
      </w:r>
      <w:r w:rsidRPr="00EE430C">
        <w:rPr>
          <w:lang w:val="es-ES_tradnl"/>
        </w:rPr>
        <w:t>s</w:t>
      </w:r>
      <w:r w:rsidR="005C0FB4" w:rsidRPr="00EE430C">
        <w:rPr>
          <w:lang w:val="es-ES_tradnl"/>
        </w:rPr>
        <w:t xml:space="preserve"> demoras </w:t>
      </w:r>
      <w:r w:rsidRPr="00EE430C">
        <w:rPr>
          <w:lang w:val="es-ES_tradnl"/>
        </w:rPr>
        <w:t>en la organización de estos cursos relacionad</w:t>
      </w:r>
      <w:r w:rsidR="005C0FB4" w:rsidRPr="00EE430C">
        <w:rPr>
          <w:lang w:val="es-ES_tradnl"/>
        </w:rPr>
        <w:t>a</w:t>
      </w:r>
      <w:r w:rsidRPr="00EE430C">
        <w:rPr>
          <w:lang w:val="es-ES_tradnl"/>
        </w:rPr>
        <w:t>s con las adquisiciones; est</w:t>
      </w:r>
      <w:r w:rsidR="005C0FB4" w:rsidRPr="00EE430C">
        <w:rPr>
          <w:lang w:val="es-ES_tradnl"/>
        </w:rPr>
        <w:t>a</w:t>
      </w:r>
      <w:r w:rsidRPr="00EE430C">
        <w:rPr>
          <w:lang w:val="es-ES_tradnl"/>
        </w:rPr>
        <w:t xml:space="preserve">s ya se han resuelto y </w:t>
      </w:r>
      <w:r w:rsidR="005C0FB4" w:rsidRPr="00EE430C">
        <w:rPr>
          <w:lang w:val="es-ES_tradnl"/>
        </w:rPr>
        <w:t xml:space="preserve">dicha </w:t>
      </w:r>
      <w:r w:rsidRPr="00EE430C">
        <w:rPr>
          <w:lang w:val="es-ES_tradnl"/>
        </w:rPr>
        <w:t xml:space="preserve">actividad se </w:t>
      </w:r>
      <w:r w:rsidR="005C0FB4" w:rsidRPr="00EE430C">
        <w:rPr>
          <w:lang w:val="es-ES_tradnl"/>
        </w:rPr>
        <w:t xml:space="preserve">realizará como </w:t>
      </w:r>
      <w:r w:rsidRPr="00EE430C">
        <w:rPr>
          <w:lang w:val="es-ES_tradnl"/>
        </w:rPr>
        <w:t>parte de las actividades del segundo tramo con financia</w:t>
      </w:r>
      <w:r w:rsidR="005C0FB4" w:rsidRPr="00EE430C">
        <w:rPr>
          <w:lang w:val="es-ES_tradnl"/>
        </w:rPr>
        <w:t>ción</w:t>
      </w:r>
      <w:r w:rsidRPr="00EE430C">
        <w:rPr>
          <w:lang w:val="es-ES_tradnl"/>
        </w:rPr>
        <w:t xml:space="preserve"> del primer tramo. La Secretaría también solicitó aclaraciones con respecto al establecimiento del programa de certificación de técnicos de RAC, si se prevé un cronograma definitivo para su finalización</w:t>
      </w:r>
      <w:r w:rsidR="00A45748" w:rsidRPr="00EE430C">
        <w:rPr>
          <w:lang w:val="es-ES_tradnl"/>
        </w:rPr>
        <w:t>. E</w:t>
      </w:r>
      <w:r w:rsidRPr="00EE430C">
        <w:rPr>
          <w:lang w:val="es-ES_tradnl"/>
        </w:rPr>
        <w:t>l PNUD indicó que, dado que las</w:t>
      </w:r>
      <w:r w:rsidR="00A45748" w:rsidRPr="00EE430C">
        <w:rPr>
          <w:lang w:val="es-ES_tradnl"/>
        </w:rPr>
        <w:t xml:space="preserve"> conversaciones </w:t>
      </w:r>
      <w:r w:rsidRPr="00EE430C">
        <w:rPr>
          <w:lang w:val="es-ES_tradnl"/>
        </w:rPr>
        <w:t xml:space="preserve">aún están en curso, la Dependencia Nacional del Ozono no puede proporcionar un cronograma para </w:t>
      </w:r>
      <w:r w:rsidR="00A45748" w:rsidRPr="00EE430C">
        <w:rPr>
          <w:lang w:val="es-ES_tradnl"/>
        </w:rPr>
        <w:t xml:space="preserve">dicha actividad </w:t>
      </w:r>
      <w:r w:rsidRPr="00EE430C">
        <w:rPr>
          <w:lang w:val="es-ES_tradnl"/>
        </w:rPr>
        <w:t xml:space="preserve">en este momento, pero se completará </w:t>
      </w:r>
      <w:r w:rsidR="00A45748" w:rsidRPr="00EE430C">
        <w:rPr>
          <w:lang w:val="es-ES_tradnl"/>
        </w:rPr>
        <w:t xml:space="preserve">en el marco </w:t>
      </w:r>
      <w:r w:rsidRPr="00EE430C">
        <w:rPr>
          <w:lang w:val="es-ES_tradnl"/>
        </w:rPr>
        <w:t>de la etapa III.</w:t>
      </w:r>
    </w:p>
    <w:p w14:paraId="2980A9FF" w14:textId="1B0E173F" w:rsidR="00696FB2" w:rsidRPr="00EE430C" w:rsidRDefault="00696FB2" w:rsidP="00696FB2">
      <w:pPr>
        <w:pStyle w:val="Heading1"/>
        <w:numPr>
          <w:ilvl w:val="0"/>
          <w:numId w:val="21"/>
        </w:numPr>
        <w:rPr>
          <w:lang w:val="es-ES_tradnl"/>
        </w:rPr>
      </w:pPr>
      <w:r w:rsidRPr="00EE430C">
        <w:rPr>
          <w:lang w:val="es-ES_tradnl"/>
        </w:rPr>
        <w:t xml:space="preserve">El PNUD también explicó que no se había comprado equipo para los centros de </w:t>
      </w:r>
      <w:r w:rsidR="00A45748" w:rsidRPr="00EE430C">
        <w:rPr>
          <w:lang w:val="es-ES_tradnl"/>
        </w:rPr>
        <w:t>recuperación y reciclaje de refrigerantes</w:t>
      </w:r>
      <w:r w:rsidRPr="00EE430C">
        <w:rPr>
          <w:lang w:val="es-ES_tradnl"/>
        </w:rPr>
        <w:t xml:space="preserve"> y para </w:t>
      </w:r>
      <w:r w:rsidR="00A45748" w:rsidRPr="00EE430C">
        <w:rPr>
          <w:lang w:val="es-ES_tradnl"/>
        </w:rPr>
        <w:t xml:space="preserve">el </w:t>
      </w:r>
      <w:r w:rsidRPr="00EE430C">
        <w:rPr>
          <w:lang w:val="es-ES_tradnl"/>
        </w:rPr>
        <w:t>LATU durante el primer tramo debido a la necesidad de determinar primero las necesidades de equipo de las partes interesadas; un experto internacional en la materia realizó consultas con los distintos actores y preparará las especificaciones necesarias para una eventual contratación en el próximo trimestre.</w:t>
      </w:r>
    </w:p>
    <w:p w14:paraId="41FCEFEC" w14:textId="31809F18" w:rsidR="00696FB2" w:rsidRPr="00EE430C" w:rsidRDefault="00696FB2" w:rsidP="00696FB2">
      <w:pPr>
        <w:pStyle w:val="Heading1"/>
        <w:numPr>
          <w:ilvl w:val="0"/>
          <w:numId w:val="21"/>
        </w:numPr>
        <w:rPr>
          <w:lang w:val="es-ES_tradnl"/>
        </w:rPr>
      </w:pPr>
      <w:r w:rsidRPr="00EE430C">
        <w:rPr>
          <w:lang w:val="es-ES_tradnl"/>
        </w:rPr>
        <w:t xml:space="preserve">Con respecto al proyecto piloto </w:t>
      </w:r>
      <w:r w:rsidR="00A45748" w:rsidRPr="00EE430C">
        <w:rPr>
          <w:lang w:val="es-ES_tradnl"/>
        </w:rPr>
        <w:t>en los</w:t>
      </w:r>
      <w:r w:rsidRPr="00EE430C">
        <w:rPr>
          <w:lang w:val="es-ES_tradnl"/>
        </w:rPr>
        <w:t xml:space="preserve"> supermercados, la </w:t>
      </w:r>
      <w:r w:rsidR="009911D7" w:rsidRPr="00EE430C">
        <w:rPr>
          <w:lang w:val="es-ES_tradnl"/>
        </w:rPr>
        <w:t>DNO</w:t>
      </w:r>
      <w:r w:rsidRPr="00EE430C">
        <w:rPr>
          <w:lang w:val="es-ES_tradnl"/>
        </w:rPr>
        <w:t xml:space="preserve"> ha consultado a dos supermercados que han expresado interés en ser beneficiarios. El experto internacional realizó consultas con estos dos supermercados para definir la asistencia técnica necesaria y se firmó un acuerdo de confidencialidad entre las empresas y el consultor. El PNUD explicó que </w:t>
      </w:r>
      <w:r w:rsidR="00A45748" w:rsidRPr="00EE430C">
        <w:rPr>
          <w:lang w:val="es-ES_tradnl"/>
        </w:rPr>
        <w:t xml:space="preserve">entre </w:t>
      </w:r>
      <w:r w:rsidRPr="00EE430C">
        <w:rPr>
          <w:lang w:val="es-ES_tradnl"/>
        </w:rPr>
        <w:t xml:space="preserve">los principales desafíos </w:t>
      </w:r>
      <w:r w:rsidR="00A45748" w:rsidRPr="00EE430C">
        <w:rPr>
          <w:lang w:val="es-ES_tradnl"/>
        </w:rPr>
        <w:t xml:space="preserve">derivados </w:t>
      </w:r>
      <w:r w:rsidRPr="00EE430C">
        <w:rPr>
          <w:lang w:val="es-ES_tradnl"/>
        </w:rPr>
        <w:t>de</w:t>
      </w:r>
      <w:r w:rsidR="00A45748" w:rsidRPr="00EE430C">
        <w:rPr>
          <w:lang w:val="es-ES_tradnl"/>
        </w:rPr>
        <w:t xml:space="preserve"> la</w:t>
      </w:r>
      <w:r w:rsidRPr="00EE430C">
        <w:rPr>
          <w:lang w:val="es-ES_tradnl"/>
        </w:rPr>
        <w:t xml:space="preserve"> </w:t>
      </w:r>
      <w:r w:rsidR="00A45748" w:rsidRPr="00EE430C">
        <w:rPr>
          <w:lang w:val="es-ES_tradnl"/>
        </w:rPr>
        <w:t xml:space="preserve">demora </w:t>
      </w:r>
      <w:r w:rsidRPr="00EE430C">
        <w:rPr>
          <w:lang w:val="es-ES_tradnl"/>
        </w:rPr>
        <w:t xml:space="preserve">en la implementación de este componente </w:t>
      </w:r>
      <w:r w:rsidR="00A45748" w:rsidRPr="00EE430C">
        <w:rPr>
          <w:lang w:val="es-ES_tradnl"/>
        </w:rPr>
        <w:t xml:space="preserve">se encuentra </w:t>
      </w:r>
      <w:r w:rsidRPr="00EE430C">
        <w:rPr>
          <w:lang w:val="es-ES_tradnl"/>
        </w:rPr>
        <w:t>la falta de experiencia técnica de los supermercados</w:t>
      </w:r>
      <w:r w:rsidR="00A45748" w:rsidRPr="00EE430C">
        <w:rPr>
          <w:lang w:val="es-ES_tradnl"/>
        </w:rPr>
        <w:t xml:space="preserve">, </w:t>
      </w:r>
      <w:r w:rsidRPr="00EE430C">
        <w:rPr>
          <w:lang w:val="es-ES_tradnl"/>
        </w:rPr>
        <w:t xml:space="preserve">y destacó la necesidad de la asistencia técnica, que será </w:t>
      </w:r>
      <w:r w:rsidR="00A45748" w:rsidRPr="00EE430C">
        <w:rPr>
          <w:lang w:val="es-ES_tradnl"/>
        </w:rPr>
        <w:t xml:space="preserve">proporcionada </w:t>
      </w:r>
      <w:r w:rsidRPr="00EE430C">
        <w:rPr>
          <w:lang w:val="es-ES_tradnl"/>
        </w:rPr>
        <w:t>por el consultor internacional.</w:t>
      </w:r>
    </w:p>
    <w:p w14:paraId="378A4406" w14:textId="3506E0B4" w:rsidR="00696FB2" w:rsidRPr="00EE430C" w:rsidRDefault="00A45748" w:rsidP="00162F81">
      <w:pPr>
        <w:pStyle w:val="Heading1"/>
        <w:numPr>
          <w:ilvl w:val="0"/>
          <w:numId w:val="21"/>
        </w:numPr>
        <w:rPr>
          <w:lang w:val="es-ES_tradnl"/>
        </w:rPr>
      </w:pPr>
      <w:r w:rsidRPr="00EE430C">
        <w:rPr>
          <w:lang w:val="es-ES_tradnl"/>
        </w:rPr>
        <w:t xml:space="preserve">En lo que respecta al </w:t>
      </w:r>
      <w:r w:rsidR="00696FB2" w:rsidRPr="00EE430C">
        <w:rPr>
          <w:lang w:val="es-ES_tradnl"/>
        </w:rPr>
        <w:t xml:space="preserve">componente de asistencia técnica a empresas que trabajan en el montaje de cámaras frigoríficas, el informe </w:t>
      </w:r>
      <w:r w:rsidRPr="00EE430C">
        <w:rPr>
          <w:lang w:val="es-ES_tradnl"/>
        </w:rPr>
        <w:t>señal</w:t>
      </w:r>
      <w:r w:rsidR="00696FB2" w:rsidRPr="00EE430C">
        <w:rPr>
          <w:lang w:val="es-ES_tradnl"/>
        </w:rPr>
        <w:t xml:space="preserve">ó que se realizaron algunas actividades para demostrar el uso de R-290 y </w:t>
      </w:r>
      <w:r w:rsidR="0062479B" w:rsidRPr="00EE430C">
        <w:rPr>
          <w:lang w:val="es-ES_tradnl"/>
        </w:rPr>
        <w:t xml:space="preserve">las </w:t>
      </w:r>
      <w:proofErr w:type="spellStart"/>
      <w:r w:rsidR="008A1815" w:rsidRPr="00EE430C">
        <w:rPr>
          <w:lang w:val="es-ES_tradnl"/>
        </w:rPr>
        <w:t>hidrofluoroolefinas</w:t>
      </w:r>
      <w:proofErr w:type="spellEnd"/>
      <w:r w:rsidR="008A1815" w:rsidRPr="00EE430C">
        <w:rPr>
          <w:lang w:val="es-ES_tradnl"/>
        </w:rPr>
        <w:t xml:space="preserve"> (</w:t>
      </w:r>
      <w:r w:rsidR="00696FB2" w:rsidRPr="00EE430C">
        <w:rPr>
          <w:lang w:val="es-ES_tradnl"/>
        </w:rPr>
        <w:t>HFO</w:t>
      </w:r>
      <w:r w:rsidR="008A1815" w:rsidRPr="00EE430C">
        <w:rPr>
          <w:lang w:val="es-ES_tradnl"/>
        </w:rPr>
        <w:t>)</w:t>
      </w:r>
      <w:r w:rsidR="00696FB2" w:rsidRPr="00EE430C">
        <w:rPr>
          <w:lang w:val="es-ES_tradnl"/>
        </w:rPr>
        <w:t xml:space="preserve"> en estas instalaciones. </w:t>
      </w:r>
      <w:r w:rsidR="0062479B" w:rsidRPr="00EE430C">
        <w:rPr>
          <w:lang w:val="es-ES_tradnl"/>
        </w:rPr>
        <w:t xml:space="preserve">Conforme a </w:t>
      </w:r>
      <w:r w:rsidR="00696FB2" w:rsidRPr="00EE430C">
        <w:rPr>
          <w:lang w:val="es-ES_tradnl"/>
        </w:rPr>
        <w:t>la</w:t>
      </w:r>
      <w:r w:rsidR="0062479B" w:rsidRPr="00EE430C">
        <w:rPr>
          <w:lang w:val="es-ES_tradnl"/>
        </w:rPr>
        <w:t xml:space="preserve">s conversaciones que mantuvo la </w:t>
      </w:r>
      <w:r w:rsidR="00696FB2" w:rsidRPr="00EE430C">
        <w:rPr>
          <w:lang w:val="es-ES_tradnl"/>
        </w:rPr>
        <w:t xml:space="preserve">DNO, los instaladores </w:t>
      </w:r>
      <w:r w:rsidR="0062479B" w:rsidRPr="00EE430C">
        <w:rPr>
          <w:lang w:val="es-ES_tradnl"/>
        </w:rPr>
        <w:t xml:space="preserve">están abiertos al </w:t>
      </w:r>
      <w:r w:rsidR="00696FB2" w:rsidRPr="00EE430C">
        <w:rPr>
          <w:lang w:val="es-ES_tradnl"/>
        </w:rPr>
        <w:t>uso de R-290 en cámaras frigoríficas pequeñas donde las con</w:t>
      </w:r>
      <w:r w:rsidR="0062479B" w:rsidRPr="00EE430C">
        <w:rPr>
          <w:lang w:val="es-ES_tradnl"/>
        </w:rPr>
        <w:t xml:space="preserve">diciones </w:t>
      </w:r>
      <w:r w:rsidR="00696FB2" w:rsidRPr="00EE430C">
        <w:rPr>
          <w:lang w:val="es-ES_tradnl"/>
        </w:rPr>
        <w:t xml:space="preserve">de seguridad pueden manejarse </w:t>
      </w:r>
      <w:r w:rsidR="0062479B" w:rsidRPr="00EE430C">
        <w:rPr>
          <w:lang w:val="es-ES_tradnl"/>
        </w:rPr>
        <w:t>de forma adecuada</w:t>
      </w:r>
      <w:r w:rsidR="00696FB2" w:rsidRPr="00EE430C">
        <w:rPr>
          <w:lang w:val="es-ES_tradnl"/>
        </w:rPr>
        <w:t>. Con respecto a l</w:t>
      </w:r>
      <w:r w:rsidR="008A1815" w:rsidRPr="00EE430C">
        <w:rPr>
          <w:lang w:val="es-ES_tradnl"/>
        </w:rPr>
        <w:t>a</w:t>
      </w:r>
      <w:r w:rsidR="00696FB2" w:rsidRPr="00EE430C">
        <w:rPr>
          <w:lang w:val="es-ES_tradnl"/>
        </w:rPr>
        <w:t xml:space="preserve">s HFO, los instaladores están preocupados por el alto costo del refrigerante. </w:t>
      </w:r>
      <w:r w:rsidR="00225667" w:rsidRPr="00EE430C">
        <w:rPr>
          <w:lang w:val="es-ES_tradnl"/>
        </w:rPr>
        <w:t xml:space="preserve">Por consiguiente, la </w:t>
      </w:r>
      <w:r w:rsidR="00696FB2" w:rsidRPr="00EE430C">
        <w:rPr>
          <w:lang w:val="es-ES_tradnl"/>
        </w:rPr>
        <w:t xml:space="preserve">asistencia técnica se orienta a </w:t>
      </w:r>
      <w:r w:rsidR="00225667" w:rsidRPr="00EE430C">
        <w:rPr>
          <w:lang w:val="es-ES_tradnl"/>
        </w:rPr>
        <w:t xml:space="preserve">mejorar </w:t>
      </w:r>
      <w:r w:rsidR="00696FB2" w:rsidRPr="00EE430C">
        <w:rPr>
          <w:lang w:val="es-ES_tradnl"/>
        </w:rPr>
        <w:t xml:space="preserve">el conocimiento y las capacidades de estos instaladores para tomar decisiones sobre las alternativas </w:t>
      </w:r>
      <w:r w:rsidR="00225667" w:rsidRPr="00EE430C">
        <w:rPr>
          <w:lang w:val="es-ES_tradnl"/>
        </w:rPr>
        <w:t>que pueden utilizar</w:t>
      </w:r>
      <w:r w:rsidR="00696FB2" w:rsidRPr="00EE430C">
        <w:rPr>
          <w:lang w:val="es-ES_tradnl"/>
        </w:rPr>
        <w:t xml:space="preserve">. Las normas para el uso de refrigerantes inflamables, una vez completadas, también respaldarán el trabajo en </w:t>
      </w:r>
      <w:r w:rsidR="00225667" w:rsidRPr="00EE430C">
        <w:rPr>
          <w:lang w:val="es-ES_tradnl"/>
        </w:rPr>
        <w:t>dicho</w:t>
      </w:r>
      <w:r w:rsidR="00696FB2" w:rsidRPr="00EE430C">
        <w:rPr>
          <w:lang w:val="es-ES_tradnl"/>
        </w:rPr>
        <w:t xml:space="preserve"> subsector.</w:t>
      </w:r>
    </w:p>
    <w:p w14:paraId="5568D17D" w14:textId="5ADFFF04" w:rsidR="002E1CF5" w:rsidRPr="00EE430C" w:rsidRDefault="00B2066A" w:rsidP="00162F81">
      <w:pPr>
        <w:spacing w:after="240"/>
        <w:rPr>
          <w:i/>
          <w:lang w:val="es-ES_tradnl"/>
        </w:rPr>
      </w:pPr>
      <w:r w:rsidRPr="00EE430C">
        <w:rPr>
          <w:i/>
          <w:lang w:val="es-ES_tradnl"/>
        </w:rPr>
        <w:t>Aplicación de la política de género</w:t>
      </w:r>
      <w:r w:rsidR="002E1CF5" w:rsidRPr="00EE430C">
        <w:rPr>
          <w:vertAlign w:val="superscript"/>
          <w:lang w:val="es-ES_tradnl"/>
        </w:rPr>
        <w:footnoteReference w:id="7"/>
      </w:r>
    </w:p>
    <w:p w14:paraId="4B102413" w14:textId="7C5EF8C8" w:rsidR="0080420F" w:rsidRPr="00EE430C" w:rsidRDefault="0080420F" w:rsidP="00162F81">
      <w:pPr>
        <w:pStyle w:val="Heading1"/>
        <w:numPr>
          <w:ilvl w:val="0"/>
          <w:numId w:val="21"/>
        </w:numPr>
        <w:tabs>
          <w:tab w:val="left" w:pos="720"/>
          <w:tab w:val="right" w:pos="9360"/>
        </w:tabs>
        <w:spacing w:before="120"/>
        <w:rPr>
          <w:rFonts w:eastAsia="SimSun"/>
          <w:color w:val="000000"/>
          <w:lang w:val="es-ES_tradnl" w:eastAsia="zh-CN"/>
        </w:rPr>
      </w:pPr>
      <w:r w:rsidRPr="00EE430C">
        <w:rPr>
          <w:lang w:val="es-ES_tradnl"/>
        </w:rPr>
        <w:t xml:space="preserve">De conformidad con las políticas del Fondo Multilateral, se ha tenido en cuenta el equilibrio de género en la Dependencia Nacional del Ozono y actualmente el 60% del personal son mujeres. En particular, todo el personal nacional contratado por el plan de gestión de eliminación de HCFC ha sido femenino, y esta medida tiene por objeto influir y promover una mayor presencia de mujeres en el sector de equipos de refrigeración y aire acondicionado, ya que, de lo contrario, hay poca o ninguna participación de </w:t>
      </w:r>
      <w:r w:rsidR="004817D5" w:rsidRPr="00EE430C">
        <w:rPr>
          <w:lang w:val="es-ES_tradnl"/>
        </w:rPr>
        <w:t xml:space="preserve">las </w:t>
      </w:r>
      <w:r w:rsidRPr="00EE430C">
        <w:rPr>
          <w:lang w:val="es-ES_tradnl"/>
        </w:rPr>
        <w:t>mujeres en el sector de mantenimiento de equipos de refrigeración y aire acondicionado. En el segundo tramo, se realizarán actividades para identificar áreas de mayor participación de la mujer a través del Instituto Nacional de Empleo y Formación Profesional.</w:t>
      </w:r>
    </w:p>
    <w:p w14:paraId="04F931ED" w14:textId="12AED39A" w:rsidR="002E1CF5" w:rsidRPr="00EE430C" w:rsidRDefault="002E1CF5" w:rsidP="00162F81">
      <w:pPr>
        <w:rPr>
          <w:u w:val="single"/>
          <w:lang w:val="es-ES_tradnl"/>
        </w:rPr>
      </w:pPr>
      <w:r w:rsidRPr="00EE430C">
        <w:rPr>
          <w:u w:val="single"/>
          <w:lang w:val="es-ES_tradnl"/>
        </w:rPr>
        <w:t>Revisi</w:t>
      </w:r>
      <w:r w:rsidR="006754D2" w:rsidRPr="00EE430C">
        <w:rPr>
          <w:u w:val="single"/>
          <w:lang w:val="es-ES_tradnl"/>
        </w:rPr>
        <w:t>ón del Acuerdo</w:t>
      </w:r>
    </w:p>
    <w:p w14:paraId="66FD15CE" w14:textId="77777777" w:rsidR="002E1CF5" w:rsidRPr="00EE430C" w:rsidRDefault="002E1CF5" w:rsidP="00162F81">
      <w:pPr>
        <w:rPr>
          <w:u w:val="single"/>
          <w:lang w:val="es-ES_tradnl"/>
        </w:rPr>
      </w:pPr>
    </w:p>
    <w:p w14:paraId="1FC1FCDC" w14:textId="4708EC0B" w:rsidR="0080420F" w:rsidRPr="00EE430C" w:rsidRDefault="0080420F" w:rsidP="00162F81">
      <w:pPr>
        <w:pStyle w:val="Heading1"/>
        <w:numPr>
          <w:ilvl w:val="0"/>
          <w:numId w:val="21"/>
        </w:numPr>
        <w:rPr>
          <w:lang w:val="es-ES_tradnl"/>
        </w:rPr>
      </w:pPr>
      <w:r w:rsidRPr="00EE430C">
        <w:rPr>
          <w:lang w:val="es-ES_tradnl"/>
        </w:rPr>
        <w:t xml:space="preserve">En vista de la solicitud del Gobierno </w:t>
      </w:r>
      <w:r w:rsidR="00B92944" w:rsidRPr="00EE430C">
        <w:rPr>
          <w:lang w:val="es-ES_tradnl"/>
        </w:rPr>
        <w:t>del Uruguay</w:t>
      </w:r>
      <w:r w:rsidRPr="00EE430C">
        <w:rPr>
          <w:lang w:val="es-ES_tradnl"/>
        </w:rPr>
        <w:t xml:space="preserve"> de incluir a la ONUDI como organismo de ejecución cooperante para la etapa III del plan de gestión de eliminación de HCFC, se revisó el Acuerdo entre el Gobierno </w:t>
      </w:r>
      <w:r w:rsidR="00B92944" w:rsidRPr="00EE430C">
        <w:rPr>
          <w:lang w:val="es-ES_tradnl"/>
        </w:rPr>
        <w:t>del Uruguay</w:t>
      </w:r>
      <w:r w:rsidRPr="00EE430C">
        <w:rPr>
          <w:lang w:val="es-ES_tradnl"/>
        </w:rPr>
        <w:t xml:space="preserve"> y el Comité Ejecutivo que figura en el Anexo I del presente documento.</w:t>
      </w:r>
    </w:p>
    <w:p w14:paraId="5ACDCE25" w14:textId="1047CBC0" w:rsidR="002E1CF5" w:rsidRPr="00EE430C" w:rsidRDefault="0080420F" w:rsidP="002E1CF5">
      <w:pPr>
        <w:pStyle w:val="NormalWeb"/>
        <w:rPr>
          <w:sz w:val="22"/>
          <w:szCs w:val="22"/>
          <w:u w:val="single"/>
          <w:lang w:val="es-ES_tradnl"/>
        </w:rPr>
      </w:pPr>
      <w:r w:rsidRPr="00EE430C">
        <w:rPr>
          <w:sz w:val="22"/>
          <w:szCs w:val="22"/>
          <w:u w:val="single"/>
          <w:lang w:val="es-ES_tradnl"/>
        </w:rPr>
        <w:lastRenderedPageBreak/>
        <w:t>Sostenibilidad de la eliminación de los HCFC y evaluación de riesgos</w:t>
      </w:r>
    </w:p>
    <w:p w14:paraId="2341ADDA" w14:textId="16709790" w:rsidR="00B41B8D" w:rsidRPr="00EE430C" w:rsidRDefault="00B41B8D" w:rsidP="00B41B8D">
      <w:pPr>
        <w:pStyle w:val="Heading1"/>
        <w:keepNext/>
        <w:numPr>
          <w:ilvl w:val="0"/>
          <w:numId w:val="21"/>
        </w:numPr>
        <w:rPr>
          <w:u w:val="single"/>
          <w:lang w:val="es-ES_tradnl" w:eastAsia="en-CA"/>
        </w:rPr>
      </w:pPr>
      <w:r w:rsidRPr="00EE430C">
        <w:rPr>
          <w:lang w:val="es-ES_tradnl"/>
        </w:rPr>
        <w:t xml:space="preserve">El Gobierno </w:t>
      </w:r>
      <w:r w:rsidR="00B92944" w:rsidRPr="00EE430C">
        <w:rPr>
          <w:lang w:val="es-ES_tradnl"/>
        </w:rPr>
        <w:t>del Uruguay</w:t>
      </w:r>
      <w:r w:rsidRPr="00EE430C">
        <w:rPr>
          <w:lang w:val="es-ES_tradnl"/>
        </w:rPr>
        <w:t xml:space="preserve"> se compromete a lograr la sostenibilidad a largo plazo de la eliminación de los HCFC continuando con el control eficaz y eficiente de los HCFC a través del sistema </w:t>
      </w:r>
      <w:r w:rsidR="004817D5" w:rsidRPr="00EE430C">
        <w:rPr>
          <w:lang w:val="es-ES_tradnl"/>
        </w:rPr>
        <w:t xml:space="preserve">electrónico </w:t>
      </w:r>
      <w:r w:rsidRPr="00EE430C">
        <w:rPr>
          <w:lang w:val="es-ES_tradnl"/>
        </w:rPr>
        <w:t xml:space="preserve">de </w:t>
      </w:r>
      <w:r w:rsidR="004817D5" w:rsidRPr="00EE430C">
        <w:rPr>
          <w:lang w:val="es-ES_tradnl"/>
        </w:rPr>
        <w:t xml:space="preserve">concesión de </w:t>
      </w:r>
      <w:r w:rsidRPr="00EE430C">
        <w:rPr>
          <w:lang w:val="es-ES_tradnl"/>
        </w:rPr>
        <w:t xml:space="preserve">cuotas y licencias y la aplicación de la prohibición de la importación de </w:t>
      </w:r>
      <w:r w:rsidR="004817D5" w:rsidRPr="00EE430C">
        <w:rPr>
          <w:lang w:val="es-ES_tradnl"/>
        </w:rPr>
        <w:t xml:space="preserve">equipos </w:t>
      </w:r>
      <w:r w:rsidRPr="00EE430C">
        <w:rPr>
          <w:lang w:val="es-ES_tradnl"/>
        </w:rPr>
        <w:t>de aire acondicionado</w:t>
      </w:r>
      <w:r w:rsidR="004817D5" w:rsidRPr="00EE430C">
        <w:rPr>
          <w:lang w:val="es-ES_tradnl"/>
        </w:rPr>
        <w:t xml:space="preserve"> de tipo </w:t>
      </w:r>
      <w:proofErr w:type="spellStart"/>
      <w:r w:rsidR="004817D5" w:rsidRPr="00EE430C">
        <w:rPr>
          <w:lang w:val="es-ES_tradnl"/>
        </w:rPr>
        <w:t>split</w:t>
      </w:r>
      <w:proofErr w:type="spellEnd"/>
      <w:r w:rsidR="004817D5" w:rsidRPr="00EE430C">
        <w:rPr>
          <w:lang w:val="es-ES_tradnl"/>
        </w:rPr>
        <w:t xml:space="preserve"> que utilizan HCFC</w:t>
      </w:r>
      <w:r w:rsidRPr="00EE430C">
        <w:rPr>
          <w:lang w:val="es-ES_tradnl"/>
        </w:rPr>
        <w:t>, la prohibición de importar HCFC-141b a granel desde el 1</w:t>
      </w:r>
      <w:r w:rsidR="00414F96">
        <w:rPr>
          <w:lang w:val="es-ES_tradnl"/>
        </w:rPr>
        <w:t> </w:t>
      </w:r>
      <w:r w:rsidRPr="00EE430C">
        <w:rPr>
          <w:lang w:val="es-ES_tradnl"/>
        </w:rPr>
        <w:t xml:space="preserve">de enero de 2023 y la prohibición de HCFC-141b en polioles premezclados importados, que entrará en vigor el 1 de enero de 2024. El Gobierno también está poniendo en marcha una certificación obligatoria de técnicos como parte de la etapa III para apoyar la capacitación continua en buenas prácticas de servicio. Se están institucionalizando otras actividades de creación de capacidad para los </w:t>
      </w:r>
      <w:r w:rsidR="004817D5" w:rsidRPr="00EE430C">
        <w:rPr>
          <w:lang w:val="es-ES_tradnl"/>
        </w:rPr>
        <w:t xml:space="preserve">funcionarios </w:t>
      </w:r>
      <w:r w:rsidRPr="00EE430C">
        <w:rPr>
          <w:lang w:val="es-ES_tradnl"/>
        </w:rPr>
        <w:t xml:space="preserve">de aduanas </w:t>
      </w:r>
      <w:r w:rsidR="0080483C" w:rsidRPr="00EE430C">
        <w:rPr>
          <w:lang w:val="es-ES_tradnl"/>
        </w:rPr>
        <w:t xml:space="preserve">de </w:t>
      </w:r>
      <w:r w:rsidR="004817D5" w:rsidRPr="00EE430C">
        <w:rPr>
          <w:lang w:val="es-ES_tradnl"/>
        </w:rPr>
        <w:t xml:space="preserve">la </w:t>
      </w:r>
      <w:r w:rsidR="0080483C" w:rsidRPr="00EE430C">
        <w:rPr>
          <w:lang w:val="es-ES_tradnl"/>
        </w:rPr>
        <w:t xml:space="preserve">Dirección Nacional </w:t>
      </w:r>
      <w:r w:rsidRPr="00EE430C">
        <w:rPr>
          <w:lang w:val="es-ES_tradnl"/>
        </w:rPr>
        <w:t xml:space="preserve">de Aduanas </w:t>
      </w:r>
      <w:r w:rsidR="0080483C" w:rsidRPr="00EE430C">
        <w:rPr>
          <w:lang w:val="es-ES_tradnl"/>
        </w:rPr>
        <w:t xml:space="preserve">en el marco </w:t>
      </w:r>
      <w:r w:rsidRPr="00EE430C">
        <w:rPr>
          <w:lang w:val="es-ES_tradnl"/>
        </w:rPr>
        <w:t>de su programa regular de capacitación.</w:t>
      </w:r>
    </w:p>
    <w:p w14:paraId="07CC0177" w14:textId="345541E1" w:rsidR="00B41B8D" w:rsidRPr="00EE430C" w:rsidRDefault="00B41B8D" w:rsidP="00B41B8D">
      <w:pPr>
        <w:pStyle w:val="Heading1"/>
        <w:numPr>
          <w:ilvl w:val="0"/>
          <w:numId w:val="21"/>
        </w:numPr>
        <w:rPr>
          <w:lang w:val="es-ES_tradnl"/>
        </w:rPr>
      </w:pPr>
      <w:r w:rsidRPr="00EE430C">
        <w:rPr>
          <w:lang w:val="es-ES_tradnl"/>
        </w:rPr>
        <w:t xml:space="preserve">El PNUD evaluó los riesgos asociados con la </w:t>
      </w:r>
      <w:r w:rsidR="0080483C" w:rsidRPr="00EE430C">
        <w:rPr>
          <w:lang w:val="es-ES_tradnl"/>
        </w:rPr>
        <w:t>ejecu</w:t>
      </w:r>
      <w:r w:rsidRPr="00EE430C">
        <w:rPr>
          <w:lang w:val="es-ES_tradnl"/>
        </w:rPr>
        <w:t xml:space="preserve">ción de la etapa III del </w:t>
      </w:r>
      <w:r w:rsidR="00C63ADE" w:rsidRPr="00EE430C">
        <w:rPr>
          <w:lang w:val="es-ES_tradnl"/>
        </w:rPr>
        <w:t>PGEH,</w:t>
      </w:r>
      <w:r w:rsidRPr="00EE430C">
        <w:rPr>
          <w:lang w:val="es-ES_tradnl"/>
        </w:rPr>
        <w:t xml:space="preserve"> y señaló que la </w:t>
      </w:r>
      <w:r w:rsidR="00C63ADE" w:rsidRPr="00EE430C">
        <w:rPr>
          <w:lang w:val="es-ES_tradnl"/>
        </w:rPr>
        <w:t>ejecución</w:t>
      </w:r>
      <w:r w:rsidRPr="00EE430C">
        <w:rPr>
          <w:lang w:val="es-ES_tradnl"/>
        </w:rPr>
        <w:t xml:space="preserve"> del </w:t>
      </w:r>
      <w:r w:rsidR="00C63ADE" w:rsidRPr="00EE430C">
        <w:rPr>
          <w:lang w:val="es-ES_tradnl"/>
        </w:rPr>
        <w:t>PGEH</w:t>
      </w:r>
      <w:r w:rsidRPr="00EE430C">
        <w:rPr>
          <w:lang w:val="es-ES_tradnl"/>
        </w:rPr>
        <w:t xml:space="preserve"> cuenta con el apoyo de una amplia red de partes interesadas, donde se busca la comunicación y el consenso para </w:t>
      </w:r>
      <w:r w:rsidR="00C63ADE" w:rsidRPr="00EE430C">
        <w:rPr>
          <w:lang w:val="es-ES_tradnl"/>
        </w:rPr>
        <w:t xml:space="preserve">asegurar </w:t>
      </w:r>
      <w:r w:rsidRPr="00EE430C">
        <w:rPr>
          <w:lang w:val="es-ES_tradnl"/>
        </w:rPr>
        <w:t>el éxito del plan de gestión de eliminación de HCFC y fomentar la adopción de nuevas tecnologías, políticas y procedimientos</w:t>
      </w:r>
      <w:r w:rsidR="00C63ADE" w:rsidRPr="00EE430C">
        <w:rPr>
          <w:lang w:val="es-ES_tradnl"/>
        </w:rPr>
        <w:t xml:space="preserve">. Señaló además </w:t>
      </w:r>
      <w:r w:rsidRPr="00EE430C">
        <w:rPr>
          <w:lang w:val="es-ES_tradnl"/>
        </w:rPr>
        <w:t xml:space="preserve">que la </w:t>
      </w:r>
      <w:r w:rsidR="00CB5236" w:rsidRPr="00EE430C">
        <w:rPr>
          <w:lang w:val="es-ES_tradnl"/>
        </w:rPr>
        <w:t>DNO</w:t>
      </w:r>
      <w:r w:rsidRPr="00EE430C">
        <w:rPr>
          <w:lang w:val="es-ES_tradnl"/>
        </w:rPr>
        <w:t xml:space="preserve"> </w:t>
      </w:r>
      <w:r w:rsidR="00B92944" w:rsidRPr="00EE430C">
        <w:rPr>
          <w:lang w:val="es-ES_tradnl"/>
        </w:rPr>
        <w:t>del Uruguay</w:t>
      </w:r>
      <w:r w:rsidRPr="00EE430C">
        <w:rPr>
          <w:lang w:val="es-ES_tradnl"/>
        </w:rPr>
        <w:t xml:space="preserve"> forma parte de la división de </w:t>
      </w:r>
      <w:r w:rsidR="00C63ADE" w:rsidRPr="00EE430C">
        <w:rPr>
          <w:lang w:val="es-ES_tradnl"/>
        </w:rPr>
        <w:t>c</w:t>
      </w:r>
      <w:r w:rsidRPr="00EE430C">
        <w:rPr>
          <w:lang w:val="es-ES_tradnl"/>
        </w:rPr>
        <w:t xml:space="preserve">ambio </w:t>
      </w:r>
      <w:r w:rsidR="00C63ADE" w:rsidRPr="00EE430C">
        <w:rPr>
          <w:lang w:val="es-ES_tradnl"/>
        </w:rPr>
        <w:t>c</w:t>
      </w:r>
      <w:r w:rsidRPr="00EE430C">
        <w:rPr>
          <w:lang w:val="es-ES_tradnl"/>
        </w:rPr>
        <w:t xml:space="preserve">limático del recién creado Ministerio de Medio Ambiente, lo que facilita el acceso a los encargados de la adopción de decisiones y la adopción de las políticas y programas impulsados a través de la ejecución del </w:t>
      </w:r>
      <w:r w:rsidR="00C63ADE" w:rsidRPr="00EE430C">
        <w:rPr>
          <w:lang w:val="es-ES_tradnl"/>
        </w:rPr>
        <w:t>PGEH</w:t>
      </w:r>
      <w:r w:rsidRPr="00EE430C">
        <w:rPr>
          <w:lang w:val="es-ES_tradnl"/>
        </w:rPr>
        <w:t xml:space="preserve"> que es clave para la sostenibilidad a largo plazo de sus resultados.</w:t>
      </w:r>
    </w:p>
    <w:p w14:paraId="25B046DB" w14:textId="2631FADD" w:rsidR="002E1CF5" w:rsidRPr="00EE430C" w:rsidRDefault="002E1CF5" w:rsidP="002E1CF5">
      <w:pPr>
        <w:pStyle w:val="Heading1"/>
        <w:keepNext/>
        <w:numPr>
          <w:ilvl w:val="0"/>
          <w:numId w:val="0"/>
        </w:numPr>
        <w:tabs>
          <w:tab w:val="left" w:pos="720"/>
        </w:tabs>
        <w:rPr>
          <w:u w:val="single"/>
          <w:lang w:val="es-ES_tradnl"/>
        </w:rPr>
      </w:pPr>
      <w:r w:rsidRPr="00EE430C">
        <w:rPr>
          <w:u w:val="single"/>
          <w:lang w:val="es-ES_tradnl"/>
        </w:rPr>
        <w:t>Conclusi</w:t>
      </w:r>
      <w:r w:rsidR="006754D2" w:rsidRPr="00EE430C">
        <w:rPr>
          <w:u w:val="single"/>
          <w:lang w:val="es-ES_tradnl"/>
        </w:rPr>
        <w:t>ón</w:t>
      </w:r>
    </w:p>
    <w:p w14:paraId="534BB142" w14:textId="05609F39" w:rsidR="00D45738" w:rsidRPr="00EE430C" w:rsidRDefault="00D45738" w:rsidP="00D45738">
      <w:pPr>
        <w:pStyle w:val="Heading1"/>
        <w:numPr>
          <w:ilvl w:val="0"/>
          <w:numId w:val="21"/>
        </w:numPr>
        <w:rPr>
          <w:lang w:val="es-ES_tradnl"/>
        </w:rPr>
      </w:pPr>
      <w:r w:rsidRPr="00EE430C">
        <w:rPr>
          <w:lang w:val="es-ES_tradnl"/>
        </w:rPr>
        <w:t xml:space="preserve">El Gobierno </w:t>
      </w:r>
      <w:r w:rsidR="00B92944" w:rsidRPr="00EE430C">
        <w:rPr>
          <w:lang w:val="es-ES_tradnl"/>
        </w:rPr>
        <w:t>del Uruguay</w:t>
      </w:r>
      <w:r w:rsidRPr="00EE430C">
        <w:rPr>
          <w:lang w:val="es-ES_tradnl"/>
        </w:rPr>
        <w:t xml:space="preserve"> </w:t>
      </w:r>
      <w:r w:rsidR="00FD5A9F" w:rsidRPr="00EE430C">
        <w:rPr>
          <w:lang w:val="es-ES_tradnl"/>
        </w:rPr>
        <w:t xml:space="preserve">sigue </w:t>
      </w:r>
      <w:r w:rsidRPr="00EE430C">
        <w:rPr>
          <w:lang w:val="es-ES_tradnl"/>
        </w:rPr>
        <w:t>cumpliendo</w:t>
      </w:r>
      <w:r w:rsidR="00FD5A9F" w:rsidRPr="00EE430C">
        <w:rPr>
          <w:lang w:val="es-ES_tradnl"/>
        </w:rPr>
        <w:t xml:space="preserve"> las disposiciones del</w:t>
      </w:r>
      <w:r w:rsidRPr="00EE430C">
        <w:rPr>
          <w:lang w:val="es-ES_tradnl"/>
        </w:rPr>
        <w:t xml:space="preserve"> Protocolo de Montreal y su Acuerdo con el Comité Ejecutivo. El cupo de importación de HCFC de 12,6 toneladas PAO para 2023 es un 17 % inferior a</w:t>
      </w:r>
      <w:r w:rsidR="00FD5A9F" w:rsidRPr="00EE430C">
        <w:rPr>
          <w:lang w:val="es-ES_tradnl"/>
        </w:rPr>
        <w:t xml:space="preserve"> la meta </w:t>
      </w:r>
      <w:r w:rsidRPr="00EE430C">
        <w:rPr>
          <w:lang w:val="es-ES_tradnl"/>
        </w:rPr>
        <w:t xml:space="preserve">del Protocolo de Montreal de 15,16 toneladas PAO. Existen reglamentaciones relacionadas con las SAO, incluidas las prohibiciones de los nuevos acondicionadores de aire </w:t>
      </w:r>
      <w:r w:rsidR="00FD5A9F" w:rsidRPr="00EE430C">
        <w:rPr>
          <w:lang w:val="es-ES_tradnl"/>
        </w:rPr>
        <w:t xml:space="preserve">tipo </w:t>
      </w:r>
      <w:proofErr w:type="spellStart"/>
      <w:r w:rsidR="00FD5A9F" w:rsidRPr="00EE430C">
        <w:rPr>
          <w:lang w:val="es-ES_tradnl"/>
        </w:rPr>
        <w:t>split</w:t>
      </w:r>
      <w:proofErr w:type="spellEnd"/>
      <w:r w:rsidR="00FD5A9F" w:rsidRPr="00EE430C">
        <w:rPr>
          <w:lang w:val="es-ES_tradnl"/>
        </w:rPr>
        <w:t xml:space="preserve"> a base de </w:t>
      </w:r>
      <w:r w:rsidRPr="00EE430C">
        <w:rPr>
          <w:lang w:val="es-ES_tradnl"/>
        </w:rPr>
        <w:t>HCFC y las importaciones de HCFC-141b a granel. El plan de gestión de eliminación de HCFC está avanzando</w:t>
      </w:r>
      <w:r w:rsidR="006B3F6B" w:rsidRPr="00EE430C">
        <w:rPr>
          <w:lang w:val="es-ES_tradnl"/>
        </w:rPr>
        <w:t xml:space="preserve">, </w:t>
      </w:r>
      <w:r w:rsidRPr="00EE430C">
        <w:rPr>
          <w:lang w:val="es-ES_tradnl"/>
        </w:rPr>
        <w:t xml:space="preserve">con aproximadamente 262 técnicos capacitados durante el primer tramo en buenas prácticas de refrigeración para el manejo de refrigerantes R-32, lo que contribuirá a la sostenibilidad a largo plazo del mantenimiento de equipos. </w:t>
      </w:r>
      <w:r w:rsidR="006B3F6B" w:rsidRPr="00EE430C">
        <w:rPr>
          <w:lang w:val="es-ES_tradnl"/>
        </w:rPr>
        <w:t xml:space="preserve">Entre las </w:t>
      </w:r>
      <w:r w:rsidRPr="00EE430C">
        <w:rPr>
          <w:lang w:val="es-ES_tradnl"/>
        </w:rPr>
        <w:t xml:space="preserve">actividades </w:t>
      </w:r>
      <w:r w:rsidR="006B3F6B" w:rsidRPr="00EE430C">
        <w:rPr>
          <w:lang w:val="es-ES_tradnl"/>
        </w:rPr>
        <w:t xml:space="preserve">previstas </w:t>
      </w:r>
      <w:r w:rsidRPr="00EE430C">
        <w:rPr>
          <w:lang w:val="es-ES_tradnl"/>
        </w:rPr>
        <w:t xml:space="preserve">para el segundo tramo </w:t>
      </w:r>
      <w:r w:rsidR="006B3F6B" w:rsidRPr="00EE430C">
        <w:rPr>
          <w:lang w:val="es-ES_tradnl"/>
        </w:rPr>
        <w:t xml:space="preserve">se encuentra </w:t>
      </w:r>
      <w:r w:rsidRPr="00EE430C">
        <w:rPr>
          <w:lang w:val="es-ES_tradnl"/>
        </w:rPr>
        <w:t xml:space="preserve">la continuación del programa de capacitación y </w:t>
      </w:r>
      <w:r w:rsidR="006B3F6B" w:rsidRPr="00EE430C">
        <w:rPr>
          <w:lang w:val="es-ES_tradnl"/>
        </w:rPr>
        <w:t xml:space="preserve">el suministro </w:t>
      </w:r>
      <w:r w:rsidRPr="00EE430C">
        <w:rPr>
          <w:lang w:val="es-ES_tradnl"/>
        </w:rPr>
        <w:t>de equipos a los técnicos de servicio para respaldar el sistema de certificación de técnicos</w:t>
      </w:r>
      <w:r w:rsidR="006B3F6B" w:rsidRPr="00EE430C">
        <w:rPr>
          <w:lang w:val="es-ES_tradnl"/>
        </w:rPr>
        <w:t>,</w:t>
      </w:r>
      <w:r w:rsidRPr="00EE430C">
        <w:rPr>
          <w:lang w:val="es-ES_tradnl"/>
        </w:rPr>
        <w:t xml:space="preserve"> y seguirán centrándose en la </w:t>
      </w:r>
      <w:r w:rsidR="006B3F6B" w:rsidRPr="00EE430C">
        <w:rPr>
          <w:lang w:val="es-ES_tradnl"/>
        </w:rPr>
        <w:t xml:space="preserve">realización </w:t>
      </w:r>
      <w:r w:rsidRPr="00EE430C">
        <w:rPr>
          <w:lang w:val="es-ES_tradnl"/>
        </w:rPr>
        <w:t>del proyecto piloto en dos supermercados. El desembolso de fondos del tramo anterior ha alcanzado el 28</w:t>
      </w:r>
      <w:r w:rsidR="00CD6FFE" w:rsidRPr="00EE430C">
        <w:rPr>
          <w:lang w:val="es-ES_tradnl"/>
        </w:rPr>
        <w:t> %</w:t>
      </w:r>
      <w:r w:rsidRPr="00EE430C">
        <w:rPr>
          <w:lang w:val="es-ES_tradnl"/>
        </w:rPr>
        <w:t xml:space="preserve">. El PNUD se ha comprometido a presentar el informe de verificación del período 2020-2022 para junio de 2023; la Secretaría recomienda, entre otras cosas, que el Tesorero transfiera los fondos aprobados al PNUD y la ONUDI solo después de que la Secretaría haya recibido el informe de verificación que confirme que el país cumplió </w:t>
      </w:r>
      <w:r w:rsidR="006B3F6B" w:rsidRPr="00EE430C">
        <w:rPr>
          <w:lang w:val="es-ES_tradnl"/>
        </w:rPr>
        <w:t xml:space="preserve">con lo estipulado </w:t>
      </w:r>
      <w:r w:rsidRPr="00EE430C">
        <w:rPr>
          <w:lang w:val="es-ES_tradnl"/>
        </w:rPr>
        <w:t>durante ese período.</w:t>
      </w:r>
    </w:p>
    <w:p w14:paraId="1A8325D6" w14:textId="77777777" w:rsidR="006F668E" w:rsidRPr="00EE430C" w:rsidRDefault="006F668E" w:rsidP="002E1CF5">
      <w:pPr>
        <w:rPr>
          <w:b/>
          <w:lang w:val="es-ES_tradnl"/>
        </w:rPr>
      </w:pPr>
    </w:p>
    <w:p w14:paraId="4D77FBD2" w14:textId="2D57C090" w:rsidR="002E1CF5" w:rsidRPr="00EE430C" w:rsidRDefault="002E1CF5" w:rsidP="002E1CF5">
      <w:pPr>
        <w:rPr>
          <w:b/>
          <w:lang w:val="es-ES_tradnl"/>
        </w:rPr>
      </w:pPr>
      <w:r w:rsidRPr="00EE430C">
        <w:rPr>
          <w:b/>
          <w:lang w:val="es-ES_tradnl"/>
        </w:rPr>
        <w:t>RECOM</w:t>
      </w:r>
      <w:r w:rsidR="006754D2" w:rsidRPr="00EE430C">
        <w:rPr>
          <w:b/>
          <w:lang w:val="es-ES_tradnl"/>
        </w:rPr>
        <w:t>ENDACIÓN</w:t>
      </w:r>
    </w:p>
    <w:p w14:paraId="0F047BD0" w14:textId="77777777" w:rsidR="002E1CF5" w:rsidRPr="00EE430C" w:rsidRDefault="002E1CF5" w:rsidP="002E1CF5">
      <w:pPr>
        <w:rPr>
          <w:b/>
          <w:lang w:val="es-ES_tradnl"/>
        </w:rPr>
      </w:pPr>
    </w:p>
    <w:p w14:paraId="3A0E89D8" w14:textId="3E3C1100" w:rsidR="002E1CF5" w:rsidRPr="00EE430C" w:rsidRDefault="006754D2" w:rsidP="002E1CF5">
      <w:pPr>
        <w:pStyle w:val="Heading1"/>
        <w:numPr>
          <w:ilvl w:val="0"/>
          <w:numId w:val="21"/>
        </w:numPr>
        <w:rPr>
          <w:lang w:val="es-ES_tradnl"/>
        </w:rPr>
      </w:pPr>
      <w:bookmarkStart w:id="2" w:name="_Hlk122622077"/>
      <w:r w:rsidRPr="00EE430C">
        <w:rPr>
          <w:lang w:val="es-ES_tradnl"/>
        </w:rPr>
        <w:t>La Secretaría del Fondo recomienda que el Comité Ejecutivo</w:t>
      </w:r>
      <w:r w:rsidR="002E1CF5" w:rsidRPr="00EE430C">
        <w:rPr>
          <w:lang w:val="es-ES_tradnl"/>
        </w:rPr>
        <w:t>:</w:t>
      </w:r>
    </w:p>
    <w:p w14:paraId="5ACAEE8C" w14:textId="3813F95E" w:rsidR="002E1CF5" w:rsidRPr="00EE430C" w:rsidRDefault="006754D2" w:rsidP="002E1CF5">
      <w:pPr>
        <w:pStyle w:val="Heading2"/>
        <w:numPr>
          <w:ilvl w:val="1"/>
          <w:numId w:val="21"/>
        </w:numPr>
        <w:rPr>
          <w:lang w:val="es-ES_tradnl"/>
        </w:rPr>
      </w:pPr>
      <w:r w:rsidRPr="00EE430C">
        <w:rPr>
          <w:lang w:val="es-ES_tradnl"/>
        </w:rPr>
        <w:t>Tom</w:t>
      </w:r>
      <w:r w:rsidR="006B3F6B" w:rsidRPr="00EE430C">
        <w:rPr>
          <w:lang w:val="es-ES_tradnl"/>
        </w:rPr>
        <w:t>e</w:t>
      </w:r>
      <w:r w:rsidRPr="00EE430C">
        <w:rPr>
          <w:lang w:val="es-ES_tradnl"/>
        </w:rPr>
        <w:t xml:space="preserve"> nota de lo siguiente</w:t>
      </w:r>
      <w:r w:rsidR="002E1CF5" w:rsidRPr="00EE430C">
        <w:rPr>
          <w:lang w:val="es-ES_tradnl"/>
        </w:rPr>
        <w:t>:</w:t>
      </w:r>
    </w:p>
    <w:p w14:paraId="362E4AD9" w14:textId="4639CA2D" w:rsidR="002E1CF5" w:rsidRPr="00EE430C" w:rsidRDefault="00023053" w:rsidP="002E1CF5">
      <w:pPr>
        <w:pStyle w:val="Heading3"/>
        <w:numPr>
          <w:ilvl w:val="2"/>
          <w:numId w:val="21"/>
        </w:numPr>
        <w:rPr>
          <w:lang w:val="es-ES_tradnl"/>
        </w:rPr>
      </w:pPr>
      <w:r w:rsidRPr="00EE430C">
        <w:rPr>
          <w:lang w:val="es-ES_tradnl"/>
        </w:rPr>
        <w:t xml:space="preserve">El </w:t>
      </w:r>
      <w:bookmarkStart w:id="3" w:name="_Hlk134397793"/>
      <w:r w:rsidRPr="00EE430C">
        <w:rPr>
          <w:lang w:val="es-ES_tradnl"/>
        </w:rPr>
        <w:t>informe sobre la marcha de la ejecución del primer tramo de la etapa II</w:t>
      </w:r>
      <w:r w:rsidR="009A6A6D" w:rsidRPr="00EE430C">
        <w:rPr>
          <w:lang w:val="es-ES_tradnl"/>
        </w:rPr>
        <w:t>I</w:t>
      </w:r>
      <w:r w:rsidRPr="00EE430C">
        <w:rPr>
          <w:lang w:val="es-ES_tradnl"/>
        </w:rPr>
        <w:t xml:space="preserve"> del plan de gestión de eliminación de HCFC </w:t>
      </w:r>
      <w:bookmarkEnd w:id="3"/>
      <w:r w:rsidRPr="00EE430C">
        <w:rPr>
          <w:lang w:val="es-ES_tradnl"/>
        </w:rPr>
        <w:t xml:space="preserve">(PGEH) para </w:t>
      </w:r>
      <w:r w:rsidR="002E1CF5" w:rsidRPr="00EE430C">
        <w:rPr>
          <w:lang w:val="es-ES_tradnl"/>
        </w:rPr>
        <w:t xml:space="preserve">Uruguay; </w:t>
      </w:r>
      <w:r w:rsidR="009A6A6D" w:rsidRPr="00EE430C">
        <w:rPr>
          <w:lang w:val="es-ES_tradnl"/>
        </w:rPr>
        <w:t>y</w:t>
      </w:r>
    </w:p>
    <w:p w14:paraId="0A02E119" w14:textId="3D35926B" w:rsidR="00F103EA" w:rsidRPr="00EE430C" w:rsidRDefault="00F103EA" w:rsidP="00F103EA">
      <w:pPr>
        <w:pStyle w:val="Heading3"/>
        <w:numPr>
          <w:ilvl w:val="2"/>
          <w:numId w:val="21"/>
        </w:numPr>
        <w:rPr>
          <w:lang w:val="es-ES_tradnl"/>
        </w:rPr>
      </w:pPr>
      <w:r w:rsidRPr="00EE430C">
        <w:rPr>
          <w:lang w:val="es-ES_tradnl"/>
        </w:rPr>
        <w:t xml:space="preserve">Que la Secretaría del Fondo ha revisado el Acuerdo entre el Gobierno </w:t>
      </w:r>
      <w:r w:rsidR="00B92944" w:rsidRPr="00EE430C">
        <w:rPr>
          <w:lang w:val="es-ES_tradnl"/>
        </w:rPr>
        <w:t>del Uruguay</w:t>
      </w:r>
      <w:r w:rsidRPr="00EE430C">
        <w:rPr>
          <w:lang w:val="es-ES_tradnl"/>
        </w:rPr>
        <w:t xml:space="preserve"> y el Comité Ejecutivo, tal como figura en el Anexo I del presente documento, para reflejar la incorporación de la ONUDI como organismo de ejecución cooperante.</w:t>
      </w:r>
    </w:p>
    <w:p w14:paraId="73A647E3" w14:textId="779F67CC" w:rsidR="00F103EA" w:rsidRPr="00EE430C" w:rsidRDefault="00F103EA" w:rsidP="00F103EA">
      <w:pPr>
        <w:pStyle w:val="Heading1"/>
        <w:numPr>
          <w:ilvl w:val="0"/>
          <w:numId w:val="21"/>
        </w:numPr>
        <w:rPr>
          <w:lang w:val="es-ES_tradnl"/>
        </w:rPr>
      </w:pPr>
      <w:r w:rsidRPr="00EE430C">
        <w:rPr>
          <w:lang w:val="es-ES_tradnl"/>
        </w:rPr>
        <w:lastRenderedPageBreak/>
        <w:t>La Secretaría del Fondo recomienda además la aprobación general del segundo tramo de la etapa</w:t>
      </w:r>
      <w:r w:rsidR="00414F96">
        <w:rPr>
          <w:lang w:val="es-ES_tradnl"/>
        </w:rPr>
        <w:t> </w:t>
      </w:r>
      <w:r w:rsidRPr="00EE430C">
        <w:rPr>
          <w:lang w:val="es-ES_tradnl"/>
        </w:rPr>
        <w:t>III del plan de gestión de eliminación de HCFC y el correspondiente plan de ejecución del tramo 2023</w:t>
      </w:r>
      <w:r w:rsidR="00CD6FFE" w:rsidRPr="00EE430C">
        <w:rPr>
          <w:lang w:val="es-ES_tradnl"/>
        </w:rPr>
        <w:noBreakHyphen/>
      </w:r>
      <w:r w:rsidRPr="00EE430C">
        <w:rPr>
          <w:lang w:val="es-ES_tradnl"/>
        </w:rPr>
        <w:t xml:space="preserve">2026 para </w:t>
      </w:r>
      <w:r w:rsidR="00CD6FFE" w:rsidRPr="00EE430C">
        <w:rPr>
          <w:lang w:val="es-ES_tradnl"/>
        </w:rPr>
        <w:t xml:space="preserve">el </w:t>
      </w:r>
      <w:r w:rsidRPr="00EE430C">
        <w:rPr>
          <w:lang w:val="es-ES_tradnl"/>
        </w:rPr>
        <w:t>Uruguay con los niveles de financiación que se muestran en el cuadro a continuación, en el entendido de que:</w:t>
      </w:r>
    </w:p>
    <w:p w14:paraId="280BE99B" w14:textId="615D2853" w:rsidR="005E397A" w:rsidRPr="00EE430C" w:rsidRDefault="005E397A" w:rsidP="005E397A">
      <w:pPr>
        <w:widowControl w:val="0"/>
        <w:numPr>
          <w:ilvl w:val="1"/>
          <w:numId w:val="21"/>
        </w:numPr>
        <w:spacing w:after="240"/>
        <w:outlineLvl w:val="1"/>
        <w:rPr>
          <w:lang w:val="es-ES_tradnl"/>
        </w:rPr>
      </w:pPr>
      <w:r w:rsidRPr="00EE430C">
        <w:rPr>
          <w:lang w:val="es-ES_tradnl"/>
        </w:rPr>
        <w:t>Se pediría al Tesorero que transfiriese los fondos aprobados al PNUD y la ONUDI solo tras recibir la Secretaría el informe de verificación confirmando que el país había estado en situación de cumplimiento con lo estipulado;</w:t>
      </w:r>
    </w:p>
    <w:p w14:paraId="014EFE94" w14:textId="04C39D2C" w:rsidR="002E1CF5" w:rsidRPr="00EE430C" w:rsidRDefault="005E397A" w:rsidP="008B22F2">
      <w:pPr>
        <w:pStyle w:val="Heading2"/>
        <w:numPr>
          <w:ilvl w:val="1"/>
          <w:numId w:val="21"/>
        </w:numPr>
        <w:rPr>
          <w:lang w:val="es-ES_tradnl"/>
        </w:rPr>
      </w:pPr>
      <w:r w:rsidRPr="00EE430C">
        <w:rPr>
          <w:lang w:val="es-ES_tradnl"/>
        </w:rPr>
        <w:t>El PNUD se había comprometido a presentar el informe de verificación como muy pronto en junio de 2023 y a más tardar 12 semanas antes de la 93ª reunión</w:t>
      </w:r>
    </w:p>
    <w:p w14:paraId="141AC4F3" w14:textId="0F7FB9D9" w:rsidR="005E397A" w:rsidRPr="00EE430C" w:rsidRDefault="005E397A" w:rsidP="005E397A">
      <w:pPr>
        <w:widowControl w:val="0"/>
        <w:numPr>
          <w:ilvl w:val="1"/>
          <w:numId w:val="21"/>
        </w:numPr>
        <w:spacing w:after="240"/>
        <w:outlineLvl w:val="1"/>
        <w:rPr>
          <w:lang w:val="es-ES_tradnl"/>
        </w:rPr>
      </w:pPr>
      <w:r w:rsidRPr="00EE430C">
        <w:rPr>
          <w:lang w:val="es-ES_tradnl"/>
        </w:rPr>
        <w:t>Las recomendaciones incluidas en el informe de verificación se abordarían durante la ejecución del segundo tramo, y de que las medidas emprendidas con ese objetivo se incluirían en el informe sobre la marcha de las actividades de la etapa III del PGEH que se presentará en el marco de la solicitud del país para su tercer tramo; y</w:t>
      </w:r>
    </w:p>
    <w:p w14:paraId="104F7A32" w14:textId="6A1742C6" w:rsidR="005E397A" w:rsidRPr="00EE430C" w:rsidRDefault="009A6A6D" w:rsidP="005E397A">
      <w:pPr>
        <w:widowControl w:val="0"/>
        <w:numPr>
          <w:ilvl w:val="1"/>
          <w:numId w:val="21"/>
        </w:numPr>
        <w:spacing w:after="240"/>
        <w:outlineLvl w:val="1"/>
        <w:rPr>
          <w:lang w:val="es-ES_tradnl"/>
        </w:rPr>
      </w:pPr>
      <w:r w:rsidRPr="00EE430C">
        <w:rPr>
          <w:lang w:val="es-ES_tradnl"/>
        </w:rPr>
        <w:t xml:space="preserve">En el caso poco probable de incumplimiento por parte del Gobierno </w:t>
      </w:r>
      <w:r w:rsidR="00B92944" w:rsidRPr="00EE430C">
        <w:rPr>
          <w:lang w:val="es-ES_tradnl"/>
        </w:rPr>
        <w:t>del Uruguay</w:t>
      </w:r>
      <w:r w:rsidRPr="00EE430C">
        <w:rPr>
          <w:lang w:val="es-ES_tradnl"/>
        </w:rPr>
        <w:t xml:space="preserve"> de su Acuerdo con el Comité Ejecutivo, el Comité Ejecutivo adoptaría las medidas del caso</w:t>
      </w:r>
      <w:r w:rsidR="002E1CF5" w:rsidRPr="00EE430C">
        <w:rPr>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9A6A6D" w:rsidRPr="00EE430C" w14:paraId="1463B9B2" w14:textId="77777777" w:rsidTr="000549AF">
        <w:trPr>
          <w:tblHeader/>
        </w:trPr>
        <w:tc>
          <w:tcPr>
            <w:tcW w:w="293" w:type="pct"/>
            <w:tcBorders>
              <w:top w:val="single" w:sz="4" w:space="0" w:color="auto"/>
              <w:left w:val="single" w:sz="4" w:space="0" w:color="auto"/>
              <w:bottom w:val="single" w:sz="4" w:space="0" w:color="auto"/>
              <w:right w:val="single" w:sz="4" w:space="0" w:color="auto"/>
            </w:tcBorders>
          </w:tcPr>
          <w:p w14:paraId="2F68F067" w14:textId="77777777" w:rsidR="002E1CF5" w:rsidRPr="00EE430C" w:rsidRDefault="002E1CF5" w:rsidP="000549AF">
            <w:pPr>
              <w:jc w:val="center"/>
              <w:rPr>
                <w:b/>
                <w:bCs/>
                <w:sz w:val="20"/>
                <w:szCs w:val="20"/>
                <w:lang w:val="es-ES_tradnl"/>
              </w:rPr>
            </w:pPr>
          </w:p>
        </w:tc>
        <w:tc>
          <w:tcPr>
            <w:tcW w:w="2337" w:type="pct"/>
            <w:tcBorders>
              <w:top w:val="single" w:sz="4" w:space="0" w:color="auto"/>
              <w:left w:val="single" w:sz="4" w:space="0" w:color="auto"/>
              <w:bottom w:val="single" w:sz="4" w:space="0" w:color="auto"/>
              <w:right w:val="single" w:sz="4" w:space="0" w:color="auto"/>
            </w:tcBorders>
            <w:hideMark/>
          </w:tcPr>
          <w:p w14:paraId="67DB5EE1" w14:textId="6A13E544" w:rsidR="002E1CF5" w:rsidRPr="00EE430C" w:rsidRDefault="006754D2" w:rsidP="000549AF">
            <w:pPr>
              <w:jc w:val="center"/>
              <w:rPr>
                <w:b/>
                <w:bCs/>
                <w:sz w:val="19"/>
                <w:szCs w:val="19"/>
                <w:lang w:val="es-ES_tradnl"/>
              </w:rPr>
            </w:pPr>
            <w:r w:rsidRPr="00EE430C">
              <w:rPr>
                <w:b/>
                <w:bCs/>
                <w:sz w:val="19"/>
                <w:szCs w:val="19"/>
                <w:lang w:val="es-ES_tradnl"/>
              </w:rPr>
              <w:t>Título del proyecto</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5D3D82B" w14:textId="129B0BC8" w:rsidR="002E1CF5" w:rsidRPr="00EE430C" w:rsidRDefault="006754D2" w:rsidP="000549AF">
            <w:pPr>
              <w:jc w:val="center"/>
              <w:rPr>
                <w:b/>
                <w:bCs/>
                <w:sz w:val="19"/>
                <w:szCs w:val="19"/>
                <w:lang w:val="es-ES_tradnl"/>
              </w:rPr>
            </w:pPr>
            <w:r w:rsidRPr="00EE430C">
              <w:rPr>
                <w:b/>
                <w:bCs/>
                <w:sz w:val="19"/>
                <w:szCs w:val="19"/>
                <w:lang w:val="es-ES_tradnl"/>
              </w:rPr>
              <w:t>Financiación del proyecto</w:t>
            </w:r>
            <w:r w:rsidR="002E1CF5" w:rsidRPr="00EE430C">
              <w:rPr>
                <w:b/>
                <w:bCs/>
                <w:sz w:val="19"/>
                <w:szCs w:val="19"/>
                <w:lang w:val="es-ES_tradnl"/>
              </w:rPr>
              <w:t xml:space="preserve"> (</w:t>
            </w:r>
            <w:r w:rsidRPr="00EE430C">
              <w:rPr>
                <w:b/>
                <w:bCs/>
                <w:sz w:val="19"/>
                <w:szCs w:val="19"/>
                <w:lang w:val="es-ES_tradnl"/>
              </w:rPr>
              <w:t>$EUA</w:t>
            </w:r>
            <w:r w:rsidR="002E1CF5" w:rsidRPr="00EE430C">
              <w:rPr>
                <w:b/>
                <w:bCs/>
                <w:sz w:val="19"/>
                <w:szCs w:val="19"/>
                <w:lang w:val="es-ES_tradnl"/>
              </w:rPr>
              <w:t>)</w:t>
            </w:r>
          </w:p>
        </w:tc>
        <w:tc>
          <w:tcPr>
            <w:tcW w:w="74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18E22F" w14:textId="716E1781" w:rsidR="002E1CF5" w:rsidRPr="00EE430C" w:rsidRDefault="006754D2" w:rsidP="000549AF">
            <w:pPr>
              <w:jc w:val="center"/>
              <w:rPr>
                <w:b/>
                <w:bCs/>
                <w:sz w:val="19"/>
                <w:szCs w:val="19"/>
                <w:lang w:val="es-ES_tradnl"/>
              </w:rPr>
            </w:pPr>
            <w:r w:rsidRPr="00EE430C">
              <w:rPr>
                <w:b/>
                <w:bCs/>
                <w:sz w:val="19"/>
                <w:szCs w:val="19"/>
                <w:lang w:val="es-ES_tradnl"/>
              </w:rPr>
              <w:t>Gastos de apoyo</w:t>
            </w:r>
            <w:r w:rsidR="002E1CF5" w:rsidRPr="00EE430C">
              <w:rPr>
                <w:b/>
                <w:bCs/>
                <w:sz w:val="19"/>
                <w:szCs w:val="19"/>
                <w:lang w:val="es-ES_tradnl"/>
              </w:rPr>
              <w:t xml:space="preserve"> (</w:t>
            </w:r>
            <w:r w:rsidRPr="00EE430C">
              <w:rPr>
                <w:b/>
                <w:bCs/>
                <w:sz w:val="19"/>
                <w:szCs w:val="19"/>
                <w:lang w:val="es-ES_tradnl"/>
              </w:rPr>
              <w:t>$EUA</w:t>
            </w:r>
            <w:r w:rsidR="002E1CF5" w:rsidRPr="00EE430C">
              <w:rPr>
                <w:b/>
                <w:bCs/>
                <w:sz w:val="19"/>
                <w:szCs w:val="19"/>
                <w:lang w:val="es-ES_tradnl"/>
              </w:rPr>
              <w:t>)</w:t>
            </w:r>
          </w:p>
        </w:tc>
        <w:tc>
          <w:tcPr>
            <w:tcW w:w="83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A9E284" w14:textId="4345FDFA" w:rsidR="002E1CF5" w:rsidRPr="00EE430C" w:rsidRDefault="009A6A6D" w:rsidP="000549AF">
            <w:pPr>
              <w:jc w:val="center"/>
              <w:rPr>
                <w:b/>
                <w:bCs/>
                <w:sz w:val="19"/>
                <w:szCs w:val="19"/>
                <w:lang w:val="es-ES_tradnl"/>
              </w:rPr>
            </w:pPr>
            <w:r w:rsidRPr="00EE430C">
              <w:rPr>
                <w:b/>
                <w:bCs/>
                <w:sz w:val="19"/>
                <w:szCs w:val="19"/>
                <w:lang w:val="es-ES_tradnl"/>
              </w:rPr>
              <w:t>Organismo de ejecución</w:t>
            </w:r>
          </w:p>
        </w:tc>
      </w:tr>
      <w:tr w:rsidR="009A6A6D" w:rsidRPr="00EE430C" w14:paraId="10574AC0" w14:textId="77777777" w:rsidTr="000549AF">
        <w:tc>
          <w:tcPr>
            <w:tcW w:w="293" w:type="pct"/>
            <w:tcBorders>
              <w:top w:val="single" w:sz="4" w:space="0" w:color="auto"/>
              <w:left w:val="single" w:sz="4" w:space="0" w:color="auto"/>
              <w:bottom w:val="single" w:sz="4" w:space="0" w:color="auto"/>
              <w:right w:val="single" w:sz="4" w:space="0" w:color="auto"/>
            </w:tcBorders>
            <w:hideMark/>
          </w:tcPr>
          <w:p w14:paraId="50D7B00A" w14:textId="2A39C743" w:rsidR="002E1CF5" w:rsidRPr="00EE430C" w:rsidRDefault="002E1CF5" w:rsidP="000549AF">
            <w:pPr>
              <w:rPr>
                <w:sz w:val="20"/>
                <w:szCs w:val="20"/>
                <w:lang w:val="es-ES_tradnl"/>
              </w:rPr>
            </w:pPr>
            <w:r w:rsidRPr="00EE430C">
              <w:rPr>
                <w:sz w:val="20"/>
                <w:szCs w:val="20"/>
                <w:lang w:val="es-ES_tradnl"/>
              </w:rPr>
              <w:t>a)</w:t>
            </w:r>
          </w:p>
        </w:tc>
        <w:tc>
          <w:tcPr>
            <w:tcW w:w="2337" w:type="pct"/>
            <w:tcBorders>
              <w:top w:val="single" w:sz="4" w:space="0" w:color="auto"/>
              <w:left w:val="single" w:sz="4" w:space="0" w:color="auto"/>
              <w:bottom w:val="single" w:sz="4" w:space="0" w:color="auto"/>
              <w:right w:val="single" w:sz="4" w:space="0" w:color="auto"/>
            </w:tcBorders>
            <w:hideMark/>
          </w:tcPr>
          <w:p w14:paraId="7D894952" w14:textId="0E9CA384" w:rsidR="002E1CF5" w:rsidRPr="00EE430C" w:rsidRDefault="009A6A6D" w:rsidP="000549AF">
            <w:pPr>
              <w:jc w:val="left"/>
              <w:rPr>
                <w:sz w:val="19"/>
                <w:szCs w:val="19"/>
                <w:lang w:val="es-ES_tradnl"/>
              </w:rPr>
            </w:pPr>
            <w:r w:rsidRPr="00EE430C">
              <w:rPr>
                <w:sz w:val="19"/>
                <w:szCs w:val="19"/>
                <w:lang w:val="es-ES_tradnl"/>
              </w:rPr>
              <w:t>Plan de gestión de la eliminación de HCFC (etapa III, segundo tramo)</w:t>
            </w:r>
          </w:p>
        </w:tc>
        <w:tc>
          <w:tcPr>
            <w:tcW w:w="790" w:type="pct"/>
            <w:tcBorders>
              <w:top w:val="single" w:sz="4" w:space="0" w:color="auto"/>
              <w:left w:val="single" w:sz="4" w:space="0" w:color="auto"/>
              <w:bottom w:val="single" w:sz="4" w:space="0" w:color="auto"/>
              <w:right w:val="single" w:sz="4" w:space="0" w:color="auto"/>
            </w:tcBorders>
            <w:hideMark/>
          </w:tcPr>
          <w:p w14:paraId="16CEB8E4" w14:textId="0A3CC01F" w:rsidR="002E1CF5" w:rsidRPr="00EE430C" w:rsidRDefault="002E1CF5" w:rsidP="000549AF">
            <w:pPr>
              <w:jc w:val="right"/>
              <w:rPr>
                <w:sz w:val="19"/>
                <w:szCs w:val="19"/>
                <w:lang w:val="es-ES_tradnl"/>
              </w:rPr>
            </w:pPr>
            <w:r w:rsidRPr="00EE430C">
              <w:rPr>
                <w:sz w:val="19"/>
                <w:szCs w:val="19"/>
                <w:lang w:val="es-ES_tradnl"/>
              </w:rPr>
              <w:t>349</w:t>
            </w:r>
            <w:r w:rsidR="009A6A6D" w:rsidRPr="00EE430C">
              <w:rPr>
                <w:sz w:val="19"/>
                <w:szCs w:val="19"/>
                <w:lang w:val="es-ES_tradnl"/>
              </w:rPr>
              <w:t> </w:t>
            </w:r>
            <w:r w:rsidRPr="00EE430C">
              <w:rPr>
                <w:sz w:val="19"/>
                <w:szCs w:val="19"/>
                <w:lang w:val="es-ES_tradnl"/>
              </w:rPr>
              <w:t>118</w:t>
            </w:r>
          </w:p>
        </w:tc>
        <w:tc>
          <w:tcPr>
            <w:tcW w:w="747" w:type="pct"/>
            <w:tcBorders>
              <w:top w:val="single" w:sz="4" w:space="0" w:color="auto"/>
              <w:left w:val="single" w:sz="4" w:space="0" w:color="auto"/>
              <w:bottom w:val="single" w:sz="4" w:space="0" w:color="auto"/>
              <w:right w:val="single" w:sz="4" w:space="0" w:color="auto"/>
            </w:tcBorders>
            <w:hideMark/>
          </w:tcPr>
          <w:p w14:paraId="1397BE19" w14:textId="279F94D5" w:rsidR="002E1CF5" w:rsidRPr="00EE430C" w:rsidRDefault="002E1CF5" w:rsidP="000549AF">
            <w:pPr>
              <w:jc w:val="right"/>
              <w:rPr>
                <w:sz w:val="19"/>
                <w:szCs w:val="19"/>
                <w:lang w:val="es-ES_tradnl"/>
              </w:rPr>
            </w:pPr>
            <w:r w:rsidRPr="00EE430C">
              <w:rPr>
                <w:sz w:val="19"/>
                <w:szCs w:val="19"/>
                <w:lang w:val="es-ES_tradnl"/>
              </w:rPr>
              <w:t>24</w:t>
            </w:r>
            <w:r w:rsidR="009A6A6D" w:rsidRPr="00EE430C">
              <w:rPr>
                <w:sz w:val="19"/>
                <w:szCs w:val="19"/>
                <w:lang w:val="es-ES_tradnl"/>
              </w:rPr>
              <w:t> </w:t>
            </w:r>
            <w:r w:rsidRPr="00EE430C">
              <w:rPr>
                <w:sz w:val="19"/>
                <w:szCs w:val="19"/>
                <w:lang w:val="es-ES_tradnl"/>
              </w:rPr>
              <w:t>438</w:t>
            </w:r>
          </w:p>
        </w:tc>
        <w:tc>
          <w:tcPr>
            <w:tcW w:w="833" w:type="pct"/>
            <w:tcBorders>
              <w:top w:val="single" w:sz="4" w:space="0" w:color="auto"/>
              <w:left w:val="single" w:sz="4" w:space="0" w:color="auto"/>
              <w:bottom w:val="single" w:sz="4" w:space="0" w:color="auto"/>
              <w:right w:val="single" w:sz="4" w:space="0" w:color="auto"/>
            </w:tcBorders>
            <w:hideMark/>
          </w:tcPr>
          <w:p w14:paraId="3F64928F" w14:textId="622C3990" w:rsidR="002E1CF5" w:rsidRPr="00EE430C" w:rsidRDefault="006754D2" w:rsidP="000549AF">
            <w:pPr>
              <w:jc w:val="center"/>
              <w:rPr>
                <w:sz w:val="19"/>
                <w:szCs w:val="19"/>
                <w:lang w:val="es-ES_tradnl"/>
              </w:rPr>
            </w:pPr>
            <w:r w:rsidRPr="00EE430C">
              <w:rPr>
                <w:sz w:val="19"/>
                <w:szCs w:val="19"/>
                <w:lang w:val="es-ES_tradnl"/>
              </w:rPr>
              <w:t>PNUD</w:t>
            </w:r>
          </w:p>
        </w:tc>
      </w:tr>
      <w:tr w:rsidR="009A6A6D" w:rsidRPr="00EE430C" w14:paraId="7E6DE6A7" w14:textId="77777777" w:rsidTr="000549AF">
        <w:tc>
          <w:tcPr>
            <w:tcW w:w="293" w:type="pct"/>
            <w:tcBorders>
              <w:top w:val="single" w:sz="4" w:space="0" w:color="auto"/>
              <w:left w:val="single" w:sz="4" w:space="0" w:color="auto"/>
              <w:bottom w:val="single" w:sz="4" w:space="0" w:color="auto"/>
              <w:right w:val="single" w:sz="4" w:space="0" w:color="auto"/>
            </w:tcBorders>
            <w:hideMark/>
          </w:tcPr>
          <w:p w14:paraId="7FDB5035" w14:textId="059E13AF" w:rsidR="002E1CF5" w:rsidRPr="00EE430C" w:rsidRDefault="002E1CF5" w:rsidP="000549AF">
            <w:pPr>
              <w:rPr>
                <w:sz w:val="20"/>
                <w:szCs w:val="20"/>
                <w:lang w:val="es-ES_tradnl"/>
              </w:rPr>
            </w:pPr>
            <w:r w:rsidRPr="00EE430C">
              <w:rPr>
                <w:sz w:val="20"/>
                <w:szCs w:val="20"/>
                <w:lang w:val="es-ES_tradnl"/>
              </w:rPr>
              <w:t>b)</w:t>
            </w:r>
          </w:p>
        </w:tc>
        <w:tc>
          <w:tcPr>
            <w:tcW w:w="2337" w:type="pct"/>
            <w:tcBorders>
              <w:top w:val="single" w:sz="4" w:space="0" w:color="auto"/>
              <w:left w:val="single" w:sz="4" w:space="0" w:color="auto"/>
              <w:bottom w:val="single" w:sz="4" w:space="0" w:color="auto"/>
              <w:right w:val="single" w:sz="4" w:space="0" w:color="auto"/>
            </w:tcBorders>
            <w:hideMark/>
          </w:tcPr>
          <w:p w14:paraId="1BA104C1" w14:textId="6648B6E0" w:rsidR="002E1CF5" w:rsidRPr="00EE430C" w:rsidRDefault="009A6A6D" w:rsidP="000549AF">
            <w:pPr>
              <w:jc w:val="left"/>
              <w:rPr>
                <w:sz w:val="19"/>
                <w:szCs w:val="19"/>
                <w:lang w:val="es-ES_tradnl"/>
              </w:rPr>
            </w:pPr>
            <w:r w:rsidRPr="00EE430C">
              <w:rPr>
                <w:sz w:val="19"/>
                <w:szCs w:val="19"/>
                <w:lang w:val="es-ES_tradnl"/>
              </w:rPr>
              <w:t>Plan de gestión de la eliminación de HCFC (etapa III, segundo tramo)</w:t>
            </w:r>
          </w:p>
        </w:tc>
        <w:tc>
          <w:tcPr>
            <w:tcW w:w="790" w:type="pct"/>
            <w:tcBorders>
              <w:top w:val="single" w:sz="4" w:space="0" w:color="auto"/>
              <w:left w:val="single" w:sz="4" w:space="0" w:color="auto"/>
              <w:bottom w:val="single" w:sz="4" w:space="0" w:color="auto"/>
              <w:right w:val="single" w:sz="4" w:space="0" w:color="auto"/>
            </w:tcBorders>
            <w:hideMark/>
          </w:tcPr>
          <w:p w14:paraId="0B403190" w14:textId="76C18B0D" w:rsidR="002E1CF5" w:rsidRPr="00EE430C" w:rsidRDefault="002E1CF5" w:rsidP="000549AF">
            <w:pPr>
              <w:jc w:val="right"/>
              <w:rPr>
                <w:sz w:val="19"/>
                <w:szCs w:val="19"/>
                <w:lang w:val="es-ES_tradnl"/>
              </w:rPr>
            </w:pPr>
            <w:r w:rsidRPr="00EE430C">
              <w:rPr>
                <w:sz w:val="19"/>
                <w:szCs w:val="19"/>
                <w:lang w:val="es-ES_tradnl"/>
              </w:rPr>
              <w:t>96</w:t>
            </w:r>
            <w:r w:rsidR="009A6A6D" w:rsidRPr="00EE430C">
              <w:rPr>
                <w:sz w:val="19"/>
                <w:szCs w:val="19"/>
                <w:lang w:val="es-ES_tradnl"/>
              </w:rPr>
              <w:t> </w:t>
            </w:r>
            <w:r w:rsidRPr="00EE430C">
              <w:rPr>
                <w:sz w:val="19"/>
                <w:szCs w:val="19"/>
                <w:lang w:val="es-ES_tradnl"/>
              </w:rPr>
              <w:t>200</w:t>
            </w:r>
          </w:p>
        </w:tc>
        <w:tc>
          <w:tcPr>
            <w:tcW w:w="747" w:type="pct"/>
            <w:tcBorders>
              <w:top w:val="single" w:sz="4" w:space="0" w:color="auto"/>
              <w:left w:val="single" w:sz="4" w:space="0" w:color="auto"/>
              <w:bottom w:val="single" w:sz="4" w:space="0" w:color="auto"/>
              <w:right w:val="single" w:sz="4" w:space="0" w:color="auto"/>
            </w:tcBorders>
            <w:hideMark/>
          </w:tcPr>
          <w:p w14:paraId="38BA25CC" w14:textId="7A25D09F" w:rsidR="002E1CF5" w:rsidRPr="00EE430C" w:rsidRDefault="002E1CF5" w:rsidP="000549AF">
            <w:pPr>
              <w:jc w:val="right"/>
              <w:rPr>
                <w:sz w:val="19"/>
                <w:szCs w:val="19"/>
                <w:lang w:val="es-ES_tradnl"/>
              </w:rPr>
            </w:pPr>
            <w:r w:rsidRPr="00EE430C">
              <w:rPr>
                <w:sz w:val="19"/>
                <w:szCs w:val="19"/>
                <w:lang w:val="es-ES_tradnl"/>
              </w:rPr>
              <w:t>8</w:t>
            </w:r>
            <w:r w:rsidR="009A6A6D" w:rsidRPr="00EE430C">
              <w:rPr>
                <w:sz w:val="19"/>
                <w:szCs w:val="19"/>
                <w:lang w:val="es-ES_tradnl"/>
              </w:rPr>
              <w:t> </w:t>
            </w:r>
            <w:r w:rsidRPr="00EE430C">
              <w:rPr>
                <w:sz w:val="19"/>
                <w:szCs w:val="19"/>
                <w:lang w:val="es-ES_tradnl"/>
              </w:rPr>
              <w:t>658</w:t>
            </w:r>
          </w:p>
        </w:tc>
        <w:tc>
          <w:tcPr>
            <w:tcW w:w="833" w:type="pct"/>
            <w:tcBorders>
              <w:top w:val="single" w:sz="4" w:space="0" w:color="auto"/>
              <w:left w:val="single" w:sz="4" w:space="0" w:color="auto"/>
              <w:bottom w:val="single" w:sz="4" w:space="0" w:color="auto"/>
              <w:right w:val="single" w:sz="4" w:space="0" w:color="auto"/>
            </w:tcBorders>
            <w:hideMark/>
          </w:tcPr>
          <w:p w14:paraId="5848DDB2" w14:textId="64D97CFF" w:rsidR="002E1CF5" w:rsidRPr="00EE430C" w:rsidRDefault="006754D2" w:rsidP="000549AF">
            <w:pPr>
              <w:jc w:val="center"/>
              <w:rPr>
                <w:sz w:val="19"/>
                <w:szCs w:val="19"/>
                <w:lang w:val="es-ES_tradnl"/>
              </w:rPr>
            </w:pPr>
            <w:r w:rsidRPr="00EE430C">
              <w:rPr>
                <w:sz w:val="19"/>
                <w:szCs w:val="19"/>
                <w:lang w:val="es-ES_tradnl"/>
              </w:rPr>
              <w:t>ONUDI</w:t>
            </w:r>
          </w:p>
        </w:tc>
      </w:tr>
      <w:bookmarkEnd w:id="2"/>
    </w:tbl>
    <w:p w14:paraId="59369192" w14:textId="77777777" w:rsidR="002E1CF5" w:rsidRPr="00EE430C" w:rsidRDefault="002E1CF5" w:rsidP="002E1CF5">
      <w:pPr>
        <w:rPr>
          <w:lang w:val="es-ES_tradnl"/>
        </w:rPr>
      </w:pPr>
    </w:p>
    <w:p w14:paraId="1D7B8674" w14:textId="77777777" w:rsidR="002E1CF5" w:rsidRPr="00EE430C" w:rsidRDefault="002E1CF5" w:rsidP="002E1CF5">
      <w:pPr>
        <w:rPr>
          <w:lang w:val="es-ES_tradnl"/>
        </w:rPr>
      </w:pPr>
    </w:p>
    <w:p w14:paraId="26E1BFA6" w14:textId="77777777" w:rsidR="002E1CF5" w:rsidRPr="00EE430C" w:rsidRDefault="002E1CF5" w:rsidP="002E1CF5">
      <w:pPr>
        <w:rPr>
          <w:lang w:val="es-ES_tradnl"/>
        </w:rPr>
      </w:pPr>
    </w:p>
    <w:p w14:paraId="3D81FCED" w14:textId="77777777" w:rsidR="002E1CF5" w:rsidRPr="00EE430C" w:rsidRDefault="002E1CF5" w:rsidP="002E1CF5">
      <w:pPr>
        <w:rPr>
          <w:lang w:val="es-ES_tradnl"/>
        </w:rPr>
      </w:pPr>
    </w:p>
    <w:p w14:paraId="3ED0DDB9" w14:textId="77777777" w:rsidR="002E1CF5" w:rsidRPr="00EE430C" w:rsidRDefault="002E1CF5" w:rsidP="002E1CF5">
      <w:pPr>
        <w:jc w:val="left"/>
        <w:rPr>
          <w:lang w:val="es-ES_tradnl"/>
        </w:rPr>
        <w:sectPr w:rsidR="002E1CF5" w:rsidRPr="00EE430C" w:rsidSect="00A22173">
          <w:footerReference w:type="default" r:id="rId18"/>
          <w:pgSz w:w="12240" w:h="15840"/>
          <w:pgMar w:top="720" w:right="1440" w:bottom="862" w:left="1440" w:header="720" w:footer="476" w:gutter="0"/>
          <w:cols w:space="720"/>
          <w:docGrid w:linePitch="299"/>
        </w:sectPr>
      </w:pPr>
    </w:p>
    <w:p w14:paraId="3BC0BF45" w14:textId="77777777" w:rsidR="00CC314C" w:rsidRDefault="00CC314C" w:rsidP="00CC314C">
      <w:pPr>
        <w:jc w:val="center"/>
        <w:rPr>
          <w:b/>
          <w:lang w:val="es-ES_tradnl"/>
        </w:rPr>
      </w:pPr>
    </w:p>
    <w:p w14:paraId="6C768225" w14:textId="77777777" w:rsidR="00CC314C" w:rsidRDefault="00CC314C" w:rsidP="00CC314C">
      <w:pPr>
        <w:jc w:val="center"/>
        <w:rPr>
          <w:b/>
          <w:lang w:val="es-419"/>
        </w:rPr>
      </w:pPr>
      <w:r w:rsidRPr="000F0349">
        <w:rPr>
          <w:b/>
          <w:lang w:val="es-ES_tradnl"/>
        </w:rPr>
        <w:t xml:space="preserve">Anexo </w:t>
      </w:r>
      <w:r>
        <w:rPr>
          <w:b/>
          <w:lang w:val="es-419"/>
        </w:rPr>
        <w:t>I</w:t>
      </w:r>
    </w:p>
    <w:p w14:paraId="196BBB9B" w14:textId="77777777" w:rsidR="00CC314C" w:rsidRPr="000F0349" w:rsidRDefault="00CC314C" w:rsidP="00CC314C">
      <w:pPr>
        <w:jc w:val="center"/>
        <w:rPr>
          <w:b/>
          <w:lang w:val="es-ES_tradnl"/>
        </w:rPr>
      </w:pPr>
    </w:p>
    <w:p w14:paraId="5508EE04" w14:textId="77777777" w:rsidR="00CC314C" w:rsidRDefault="00CC314C" w:rsidP="00CC314C">
      <w:pPr>
        <w:jc w:val="center"/>
        <w:rPr>
          <w:b/>
          <w:bCs/>
          <w:lang w:val="es-ES_tradnl"/>
        </w:rPr>
      </w:pPr>
      <w:r w:rsidRPr="000F0349">
        <w:rPr>
          <w:b/>
          <w:bCs/>
          <w:lang w:val="es-ES_tradnl"/>
        </w:rPr>
        <w:t xml:space="preserve">ACUERDO </w:t>
      </w:r>
      <w:r>
        <w:rPr>
          <w:b/>
          <w:bCs/>
          <w:lang w:val="es-ES_tradnl"/>
        </w:rPr>
        <w:t xml:space="preserve">REVISADO </w:t>
      </w:r>
      <w:r w:rsidRPr="000F0349">
        <w:rPr>
          <w:b/>
          <w:bCs/>
          <w:lang w:val="es-ES_tradnl"/>
        </w:rPr>
        <w:t xml:space="preserve">ENTRE EL GOBIERNO DE </w:t>
      </w:r>
      <w:r>
        <w:rPr>
          <w:b/>
          <w:lang w:val="es-ES_tradnl"/>
        </w:rPr>
        <w:t>URUGUAY</w:t>
      </w:r>
      <w:r w:rsidRPr="000F0349">
        <w:rPr>
          <w:b/>
          <w:lang w:val="es-ES_tradnl"/>
        </w:rPr>
        <w:t xml:space="preserve"> </w:t>
      </w:r>
      <w:r w:rsidRPr="000F0349">
        <w:rPr>
          <w:b/>
          <w:bCs/>
          <w:lang w:val="es-ES_tradnl"/>
        </w:rPr>
        <w:t>Y EL COMITÉ EJECUTIVO DEL FONDO MULTILATERAL PARA LA REDUCCIÓN DEL CONSUMO DE HIDROCLOROFLUOROCARBONOS EN EL MARCO DE LA ETAPA II</w:t>
      </w:r>
      <w:r>
        <w:rPr>
          <w:b/>
          <w:bCs/>
          <w:lang w:val="es-ES_tradnl"/>
        </w:rPr>
        <w:t>I</w:t>
      </w:r>
      <w:r w:rsidRPr="000F0349">
        <w:rPr>
          <w:b/>
          <w:bCs/>
          <w:lang w:val="es-ES_tradnl"/>
        </w:rPr>
        <w:t xml:space="preserve"> </w:t>
      </w:r>
    </w:p>
    <w:p w14:paraId="529FFEF2" w14:textId="77777777" w:rsidR="00CC314C" w:rsidRPr="000F0349" w:rsidRDefault="00CC314C" w:rsidP="00CC314C">
      <w:pPr>
        <w:jc w:val="center"/>
        <w:rPr>
          <w:b/>
          <w:bCs/>
          <w:lang w:val="es-ES_tradnl"/>
        </w:rPr>
      </w:pPr>
      <w:r w:rsidRPr="000F0349">
        <w:rPr>
          <w:b/>
          <w:bCs/>
          <w:lang w:val="es-ES_tradnl"/>
        </w:rPr>
        <w:t>DEL PLAN DE GESTIÓN DE ELIMINACIÓN DE LOS HCFC</w:t>
      </w:r>
    </w:p>
    <w:p w14:paraId="5F046E8B" w14:textId="77777777" w:rsidR="00CC314C" w:rsidRDefault="00CC314C" w:rsidP="00CC314C">
      <w:pPr>
        <w:jc w:val="center"/>
        <w:rPr>
          <w:b/>
          <w:bCs/>
          <w:lang w:val="es-ES_tradnl"/>
        </w:rPr>
      </w:pPr>
    </w:p>
    <w:p w14:paraId="4811A229" w14:textId="77777777" w:rsidR="00CC314C" w:rsidRPr="004644D4" w:rsidRDefault="00CC314C" w:rsidP="00CC314C">
      <w:pPr>
        <w:jc w:val="center"/>
        <w:rPr>
          <w:lang w:val="es-ES_tradnl"/>
        </w:rPr>
      </w:pPr>
      <w:r>
        <w:rPr>
          <w:lang w:val="es-ES_tradnl"/>
        </w:rPr>
        <w:t>(</w:t>
      </w:r>
      <w:r w:rsidRPr="004644D4">
        <w:rPr>
          <w:lang w:val="es-ES_tradnl"/>
        </w:rPr>
        <w:t>Los cambios relevantes están en negrita para facilitar la referencia</w:t>
      </w:r>
      <w:r>
        <w:rPr>
          <w:lang w:val="es-ES_tradnl"/>
        </w:rPr>
        <w:t>)</w:t>
      </w:r>
    </w:p>
    <w:p w14:paraId="6786ECAA" w14:textId="77777777" w:rsidR="00CC314C" w:rsidRPr="004644D4" w:rsidRDefault="00CC314C" w:rsidP="00CC314C">
      <w:pPr>
        <w:jc w:val="center"/>
        <w:rPr>
          <w:lang w:val="es-ES_tradnl"/>
        </w:rPr>
      </w:pPr>
    </w:p>
    <w:p w14:paraId="3E321392" w14:textId="77777777" w:rsidR="00CC314C" w:rsidRPr="004644D4" w:rsidRDefault="00CC314C" w:rsidP="00CC314C">
      <w:pPr>
        <w:rPr>
          <w:b/>
          <w:bCs/>
          <w:lang w:val="es-ES_tradnl"/>
        </w:rPr>
      </w:pPr>
      <w:r w:rsidRPr="004644D4">
        <w:rPr>
          <w:b/>
          <w:bCs/>
          <w:lang w:val="es-ES_tradnl"/>
        </w:rPr>
        <w:t>Finalidad</w:t>
      </w:r>
    </w:p>
    <w:p w14:paraId="22258B67" w14:textId="77777777" w:rsidR="00CC314C" w:rsidRPr="000F0349" w:rsidRDefault="00CC314C" w:rsidP="00CC314C">
      <w:pPr>
        <w:rPr>
          <w:lang w:val="es-ES_tradnl"/>
        </w:rPr>
      </w:pPr>
    </w:p>
    <w:p w14:paraId="1561AD36" w14:textId="77777777" w:rsidR="00CC314C" w:rsidRPr="002C7E7C" w:rsidRDefault="00CC314C" w:rsidP="002C7E7C">
      <w:pPr>
        <w:pStyle w:val="Heading1"/>
        <w:numPr>
          <w:ilvl w:val="0"/>
          <w:numId w:val="37"/>
        </w:numPr>
        <w:rPr>
          <w:lang w:val="es-ES_tradnl"/>
        </w:rPr>
      </w:pPr>
      <w:r w:rsidRPr="002C7E7C">
        <w:rPr>
          <w:lang w:val="es-ES_tradnl"/>
        </w:rPr>
        <w:t>El presente Acuerdo representa el entendimiento a que han llegado el Gobierno de Uruguay</w:t>
      </w:r>
      <w:r w:rsidRPr="002C7E7C">
        <w:rPr>
          <w:b/>
          <w:lang w:val="es-ES_tradnl"/>
        </w:rPr>
        <w:t xml:space="preserve"> </w:t>
      </w:r>
      <w:r w:rsidRPr="002C7E7C">
        <w:rPr>
          <w:lang w:val="es-ES_tradnl"/>
        </w:rPr>
        <w:t>(el “País”) y el Comité Ejecutivo con respecto a la reducción del uso controlado de las sustancias que agotan la capa de ozono (SAO) indicadas en el Apéndice 1</w:t>
      </w:r>
      <w:r w:rsidRPr="002C7E7C">
        <w:rPr>
          <w:lang w:val="es-ES_tradnl"/>
        </w:rPr>
        <w:noBreakHyphen/>
        <w:t xml:space="preserve">A (“Las Sustancias”) hasta un nivel sostenido de cero toneladas PAO antes del 1 de enero de 2030 en cumplimiento del calendario del Protocolo de Montreal. </w:t>
      </w:r>
    </w:p>
    <w:p w14:paraId="5F3EAC55" w14:textId="77777777" w:rsidR="00CC314C" w:rsidRPr="000F0349" w:rsidRDefault="00CC314C" w:rsidP="00CC314C">
      <w:pPr>
        <w:numPr>
          <w:ilvl w:val="0"/>
          <w:numId w:val="1"/>
        </w:numPr>
        <w:spacing w:after="240"/>
        <w:outlineLvl w:val="0"/>
        <w:rPr>
          <w:lang w:val="es-ES_tradnl"/>
        </w:rPr>
      </w:pPr>
      <w:r w:rsidRPr="000F0349">
        <w:rPr>
          <w:lang w:val="es-ES_tradnl"/>
        </w:rPr>
        <w:t>El País conviene en cumplir con los límites anuales de consumo de las Sustancias tal como se establecen en la fila 1.2 del Apéndice 2</w:t>
      </w:r>
      <w:r w:rsidRPr="000F0349">
        <w:rPr>
          <w:lang w:val="es-ES_tradnl"/>
        </w:rPr>
        <w:noBreakHyphen/>
        <w:t>A (“Los Objetivos y la Financiación”) del presente Acuerdo, así como en el calendario de reducción del Protocolo de Montreal para todas las Sustancias mencionadas en el Apéndice 1</w:t>
      </w:r>
      <w:r w:rsidRPr="000F0349">
        <w:rPr>
          <w:lang w:val="es-ES_tradnl"/>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0F0349">
        <w:rPr>
          <w:lang w:val="es-ES_tradnl"/>
        </w:rPr>
        <w:noBreakHyphen/>
        <w:t>A como medida de reducción final conforme a este Acuerdo para todas las Sustancias especificadas en el Apéndice 1</w:t>
      </w:r>
      <w:r w:rsidRPr="000F0349">
        <w:rPr>
          <w:lang w:val="es-ES_tradnl"/>
        </w:rPr>
        <w:noBreakHyphen/>
        <w:t xml:space="preserve">A y en relación con cualquier consumo de cada una de las Sustancias que supere </w:t>
      </w:r>
      <w:r>
        <w:rPr>
          <w:lang w:val="es-ES_tradnl"/>
        </w:rPr>
        <w:t>el nivel definido en la(s) filas 4.1.3, 4.2.3, 4.3,3, 4.4.3,</w:t>
      </w:r>
      <w:r w:rsidRPr="000F0349">
        <w:rPr>
          <w:lang w:val="es-ES_tradnl"/>
        </w:rPr>
        <w:t xml:space="preserve"> 4.5.3</w:t>
      </w:r>
      <w:r>
        <w:rPr>
          <w:lang w:val="es-ES_tradnl"/>
        </w:rPr>
        <w:t xml:space="preserve"> y 4.6.3</w:t>
      </w:r>
      <w:r w:rsidRPr="000F0349">
        <w:rPr>
          <w:lang w:val="es-ES_tradnl"/>
        </w:rPr>
        <w:t xml:space="preserve"> (consumo restante admisible para la financiación).</w:t>
      </w:r>
    </w:p>
    <w:p w14:paraId="0266302B" w14:textId="77777777" w:rsidR="00CC314C" w:rsidRPr="000F0349" w:rsidRDefault="00CC314C" w:rsidP="00CC314C">
      <w:pPr>
        <w:numPr>
          <w:ilvl w:val="0"/>
          <w:numId w:val="1"/>
        </w:numPr>
        <w:spacing w:after="240"/>
        <w:outlineLvl w:val="0"/>
        <w:rPr>
          <w:lang w:val="es-ES_tradnl"/>
        </w:rPr>
      </w:pPr>
      <w:r w:rsidRPr="000F0349">
        <w:rPr>
          <w:lang w:val="es-ES_tradnl"/>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0F0349">
        <w:rPr>
          <w:lang w:val="es-ES_tradnl"/>
        </w:rPr>
        <w:noBreakHyphen/>
        <w:t>A (“Calendario de Aprobación de la Financiación”).</w:t>
      </w:r>
    </w:p>
    <w:p w14:paraId="25529BB1" w14:textId="77777777" w:rsidR="00CC314C" w:rsidRPr="000F0349" w:rsidRDefault="00CC314C" w:rsidP="00CC314C">
      <w:pPr>
        <w:numPr>
          <w:ilvl w:val="0"/>
          <w:numId w:val="1"/>
        </w:numPr>
        <w:spacing w:after="240"/>
        <w:outlineLvl w:val="0"/>
        <w:rPr>
          <w:lang w:val="es-ES_tradnl"/>
        </w:rPr>
      </w:pPr>
      <w:r w:rsidRPr="000F0349">
        <w:rPr>
          <w:lang w:val="es-ES_tradnl"/>
        </w:rPr>
        <w:t>El País acepta aplicar este Acuerdo conforme a la etapa II</w:t>
      </w:r>
      <w:r>
        <w:rPr>
          <w:lang w:val="es-ES_tradnl"/>
        </w:rPr>
        <w:t>I</w:t>
      </w:r>
      <w:r w:rsidRPr="000F0349">
        <w:rPr>
          <w:lang w:val="es-ES_tradnl"/>
        </w:rPr>
        <w:t xml:space="preserve">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6D2BA660" w14:textId="77777777" w:rsidR="00CC314C" w:rsidRPr="000F0349" w:rsidRDefault="00CC314C" w:rsidP="00CC314C">
      <w:pPr>
        <w:spacing w:after="240"/>
        <w:outlineLvl w:val="0"/>
        <w:rPr>
          <w:b/>
          <w:lang w:val="es-ES_tradnl"/>
        </w:rPr>
      </w:pPr>
      <w:r w:rsidRPr="000F0349">
        <w:rPr>
          <w:b/>
          <w:lang w:val="es-ES_tradnl"/>
        </w:rPr>
        <w:t>Condiciones para la liberación de los fondos</w:t>
      </w:r>
    </w:p>
    <w:p w14:paraId="3E9A8FE2" w14:textId="77777777" w:rsidR="00CC314C" w:rsidRPr="000F0349" w:rsidRDefault="00CC314C" w:rsidP="00CC314C">
      <w:pPr>
        <w:pStyle w:val="Heading1"/>
        <w:rPr>
          <w:lang w:val="es-ES_tradnl"/>
        </w:rPr>
      </w:pPr>
      <w:r w:rsidRPr="000F0349">
        <w:rPr>
          <w:lang w:val="es-ES_tradnl"/>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4A8EB73A" w14:textId="77777777" w:rsidR="00CC314C" w:rsidRPr="000F0349" w:rsidRDefault="00CC314C" w:rsidP="00CC314C">
      <w:pPr>
        <w:widowControl w:val="0"/>
        <w:numPr>
          <w:ilvl w:val="1"/>
          <w:numId w:val="1"/>
        </w:numPr>
        <w:spacing w:after="240"/>
        <w:outlineLvl w:val="1"/>
        <w:rPr>
          <w:lang w:val="es-ES_tradnl"/>
        </w:rPr>
      </w:pPr>
      <w:r w:rsidRPr="000F0349">
        <w:rPr>
          <w:lang w:val="es-ES_tradnl"/>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60181C03" w14:textId="77777777" w:rsidR="00CC314C" w:rsidRPr="000F0349" w:rsidRDefault="00CC314C" w:rsidP="00CC314C">
      <w:pPr>
        <w:keepNext/>
        <w:keepLines/>
        <w:widowControl w:val="0"/>
        <w:numPr>
          <w:ilvl w:val="1"/>
          <w:numId w:val="1"/>
        </w:numPr>
        <w:spacing w:after="240"/>
        <w:outlineLvl w:val="1"/>
        <w:rPr>
          <w:lang w:val="es-ES_tradnl"/>
        </w:rPr>
      </w:pPr>
      <w:r w:rsidRPr="000F0349">
        <w:rPr>
          <w:lang w:val="es-ES_tradnl"/>
        </w:rPr>
        <w:lastRenderedPageBreak/>
        <w:t>Que el cumplimiento de estos Objetivos haya sido verificado independientemente para todos los años pertinentes, a menos que el Comité Ejecutivo decidiere que no se requiere dicha verificación;</w:t>
      </w:r>
    </w:p>
    <w:p w14:paraId="17F7872B" w14:textId="77777777" w:rsidR="00CC314C" w:rsidRPr="000F0349" w:rsidRDefault="00CC314C" w:rsidP="00CC314C">
      <w:pPr>
        <w:widowControl w:val="0"/>
        <w:numPr>
          <w:ilvl w:val="1"/>
          <w:numId w:val="1"/>
        </w:numPr>
        <w:spacing w:after="240"/>
        <w:outlineLvl w:val="1"/>
        <w:rPr>
          <w:lang w:val="es-ES_tradnl"/>
        </w:rPr>
      </w:pPr>
      <w:r w:rsidRPr="000F0349">
        <w:rPr>
          <w:lang w:val="es-ES_tradnl"/>
        </w:rPr>
        <w:t>Que el País haya presentado Informes de Ejecución de Tramos en el formulario del Apéndice 4</w:t>
      </w:r>
      <w:r w:rsidRPr="000F0349">
        <w:rPr>
          <w:lang w:val="es-ES_tradnl"/>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0E093B90" w14:textId="77777777" w:rsidR="00CC314C" w:rsidRPr="000F0349" w:rsidRDefault="00CC314C" w:rsidP="00CC314C">
      <w:pPr>
        <w:widowControl w:val="0"/>
        <w:numPr>
          <w:ilvl w:val="1"/>
          <w:numId w:val="1"/>
        </w:numPr>
        <w:spacing w:after="240"/>
        <w:outlineLvl w:val="1"/>
        <w:rPr>
          <w:lang w:val="es-ES_tradnl"/>
        </w:rPr>
      </w:pPr>
      <w:r w:rsidRPr="000F0349">
        <w:rPr>
          <w:lang w:val="es-ES_tradnl"/>
        </w:rPr>
        <w:t>Que el país haya presentado un Plan de Ejecución de Tramos en el formulario del Apéndice 4</w:t>
      </w:r>
      <w:r w:rsidRPr="000F0349">
        <w:rPr>
          <w:lang w:val="es-ES_tradnl"/>
        </w:rPr>
        <w:noBreakHyphen/>
        <w:t>A para cada año civil hasta el año en que el calendario de financiación prevea la presentación del tramo siguiente, dicho año inclusive o, en el caso del último tramo, hasta que se hayan completado todas las actividades previstas.</w:t>
      </w:r>
    </w:p>
    <w:p w14:paraId="133ECCF8" w14:textId="77777777" w:rsidR="00CC314C" w:rsidRPr="000F0349" w:rsidRDefault="00CC314C" w:rsidP="00CC314C">
      <w:pPr>
        <w:spacing w:after="240"/>
        <w:outlineLvl w:val="0"/>
        <w:rPr>
          <w:lang w:val="es-ES_tradnl"/>
        </w:rPr>
      </w:pPr>
      <w:r w:rsidRPr="000F0349">
        <w:rPr>
          <w:b/>
          <w:lang w:val="es-ES_tradnl"/>
        </w:rPr>
        <w:t>Supervisión</w:t>
      </w:r>
    </w:p>
    <w:p w14:paraId="6B4A0EC6" w14:textId="77777777" w:rsidR="00CC314C" w:rsidRPr="000F0349" w:rsidRDefault="00CC314C" w:rsidP="00CC314C">
      <w:pPr>
        <w:numPr>
          <w:ilvl w:val="0"/>
          <w:numId w:val="1"/>
        </w:numPr>
        <w:spacing w:after="240"/>
        <w:outlineLvl w:val="0"/>
        <w:rPr>
          <w:lang w:val="es-ES_tradnl"/>
        </w:rPr>
      </w:pPr>
      <w:r w:rsidRPr="000F0349">
        <w:rPr>
          <w:lang w:val="es-ES_tradnl"/>
        </w:rPr>
        <w:t>El País garantizará que realiza una supervisión precisa de sus actividades en virtud del presente Acuerdo. Las instituciones indicadas en el Apéndice 5</w:t>
      </w:r>
      <w:r w:rsidRPr="000F0349">
        <w:rPr>
          <w:lang w:val="es-ES_tradnl"/>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1325A31D" w14:textId="77777777" w:rsidR="00CC314C" w:rsidRPr="000F0349" w:rsidRDefault="00CC314C" w:rsidP="00CC314C">
      <w:pPr>
        <w:widowControl w:val="0"/>
        <w:spacing w:after="240"/>
        <w:outlineLvl w:val="1"/>
        <w:rPr>
          <w:lang w:val="es-ES_tradnl"/>
        </w:rPr>
      </w:pPr>
      <w:r w:rsidRPr="000F0349">
        <w:rPr>
          <w:b/>
          <w:lang w:val="es-ES_tradnl"/>
        </w:rPr>
        <w:t>Flexibilidad para reasignación de fondos</w:t>
      </w:r>
    </w:p>
    <w:p w14:paraId="25EF59A4" w14:textId="77777777" w:rsidR="00CC314C" w:rsidRPr="000F0349" w:rsidRDefault="00CC314C" w:rsidP="00CC314C">
      <w:pPr>
        <w:pStyle w:val="Heading1"/>
        <w:rPr>
          <w:lang w:val="es-ES_tradnl"/>
        </w:rPr>
      </w:pPr>
      <w:r w:rsidRPr="000F0349">
        <w:rPr>
          <w:lang w:val="es-ES_tradnl"/>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0F0349">
        <w:rPr>
          <w:lang w:val="es-ES_tradnl"/>
        </w:rPr>
        <w:noBreakHyphen/>
        <w:t>A:</w:t>
      </w:r>
    </w:p>
    <w:p w14:paraId="6A4EB4B4" w14:textId="77777777" w:rsidR="00CC314C" w:rsidRPr="000F0349" w:rsidRDefault="00CC314C" w:rsidP="00CC314C">
      <w:pPr>
        <w:pStyle w:val="Heading2"/>
        <w:rPr>
          <w:lang w:val="es-ES_tradnl"/>
        </w:rPr>
      </w:pPr>
      <w:r w:rsidRPr="000F0349">
        <w:rPr>
          <w:lang w:val="es-ES_tradnl"/>
        </w:rPr>
        <w:t xml:space="preserve">Las reasignaciones que se consideren cambios importantes deberán documentarse por adelantado, ya sea en un Plan de Ejecución de Tramos según lo descrito en el inciso 5 d) </w:t>
      </w:r>
      <w:r w:rsidRPr="000F0349">
        <w:rPr>
          <w:i/>
          <w:lang w:val="es-ES_tradnl"/>
        </w:rPr>
        <w:t>supra</w:t>
      </w:r>
      <w:r w:rsidRPr="000F0349">
        <w:rPr>
          <w:lang w:val="es-ES_tradnl"/>
        </w:rPr>
        <w:t>, o bien como una revisión de un Plan de Ejecución de Tramos existente a presentarse ocho semanas antes de cualquier reunión del Comité Ejecutivo para su aprobación. Los cambios importantes se relacionarían con:</w:t>
      </w:r>
    </w:p>
    <w:p w14:paraId="68774C35" w14:textId="77777777" w:rsidR="00CC314C" w:rsidRPr="000F0349" w:rsidRDefault="00CC314C" w:rsidP="00CC314C">
      <w:pPr>
        <w:pStyle w:val="Heading3"/>
        <w:rPr>
          <w:lang w:val="es-ES_tradnl"/>
        </w:rPr>
      </w:pPr>
      <w:r w:rsidRPr="000F0349">
        <w:rPr>
          <w:lang w:val="es-ES_tradnl"/>
        </w:rPr>
        <w:t xml:space="preserve">Asuntos que pudieran afectar al reglamento y las políticas del Fondo Multilateral; </w:t>
      </w:r>
    </w:p>
    <w:p w14:paraId="43B37FE5" w14:textId="77777777" w:rsidR="00CC314C" w:rsidRPr="000F0349" w:rsidRDefault="00CC314C" w:rsidP="00CC314C">
      <w:pPr>
        <w:pStyle w:val="Heading3"/>
        <w:rPr>
          <w:lang w:val="es-ES_tradnl"/>
        </w:rPr>
      </w:pPr>
      <w:r w:rsidRPr="000F0349">
        <w:rPr>
          <w:lang w:val="es-ES_tradnl"/>
        </w:rPr>
        <w:t xml:space="preserve">Cambios que modificarían cualquier cláusula de este Acuerdo; </w:t>
      </w:r>
    </w:p>
    <w:p w14:paraId="583E4A95" w14:textId="77777777" w:rsidR="00CC314C" w:rsidRPr="000F0349" w:rsidRDefault="00CC314C" w:rsidP="00CC314C">
      <w:pPr>
        <w:pStyle w:val="Heading3"/>
        <w:rPr>
          <w:lang w:val="es-ES_tradnl"/>
        </w:rPr>
      </w:pPr>
      <w:r w:rsidRPr="000F0349">
        <w:rPr>
          <w:lang w:val="es-ES_tradnl"/>
        </w:rPr>
        <w:t>Cambios en los niveles anuales de financiación asignados a organismos bilaterales o de ejecución individuales para los diferentes tramos;</w:t>
      </w:r>
    </w:p>
    <w:p w14:paraId="68C02086" w14:textId="77777777" w:rsidR="00CC314C" w:rsidRPr="000F0349" w:rsidRDefault="00CC314C" w:rsidP="00CC314C">
      <w:pPr>
        <w:pStyle w:val="Heading3"/>
        <w:rPr>
          <w:lang w:val="es-ES_tradnl"/>
        </w:rPr>
      </w:pPr>
      <w:r w:rsidRPr="000F0349">
        <w:rPr>
          <w:lang w:val="es-ES_tradnl"/>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2DACB230" w14:textId="77777777" w:rsidR="00CC314C" w:rsidRPr="000F0349" w:rsidRDefault="00CC314C" w:rsidP="00CC314C">
      <w:pPr>
        <w:pStyle w:val="Heading3"/>
        <w:rPr>
          <w:lang w:val="es-ES_tradnl"/>
        </w:rPr>
      </w:pPr>
      <w:r w:rsidRPr="000F0349">
        <w:rPr>
          <w:lang w:val="es-ES_tradnl"/>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553C986E" w14:textId="77777777" w:rsidR="00CC314C" w:rsidRPr="000F0349" w:rsidRDefault="00CC314C" w:rsidP="00CC314C">
      <w:pPr>
        <w:pStyle w:val="Heading2"/>
        <w:keepNext/>
        <w:keepLines/>
        <w:spacing w:after="120"/>
        <w:rPr>
          <w:lang w:val="es-ES_tradnl"/>
        </w:rPr>
      </w:pPr>
      <w:r w:rsidRPr="000F0349">
        <w:rPr>
          <w:lang w:val="es-ES_tradnl"/>
        </w:rPr>
        <w:lastRenderedPageBreak/>
        <w:t>Las reasignaciones no clasificadas como cambios importantes pueden incorporarse al Plan de Ejecución de Tramos aprobado que esté en curso de ejecución en esa fecha, y notificarse al Comité Ejecutivo en el Informe de Ejecución de Tramos subsiguiente;</w:t>
      </w:r>
      <w:r>
        <w:rPr>
          <w:lang w:val="es-ES_tradnl"/>
        </w:rPr>
        <w:t xml:space="preserve"> y</w:t>
      </w:r>
    </w:p>
    <w:p w14:paraId="10B08842" w14:textId="77777777" w:rsidR="00CC314C" w:rsidRPr="000F0349" w:rsidRDefault="00CC314C" w:rsidP="00CC314C">
      <w:pPr>
        <w:pStyle w:val="Heading2"/>
        <w:rPr>
          <w:lang w:val="es-ES_tradnl"/>
        </w:rPr>
      </w:pPr>
      <w:r w:rsidRPr="000F0349">
        <w:rPr>
          <w:lang w:val="es-ES_tradnl"/>
        </w:rPr>
        <w:t>Los fondos remanentes que conserven los organismos bilaterales o de ejecución o el país en virtud del Plan serán devueltos al Fondo Multilateral al concluirse el último tramo previsto conforme a este Acuerdo.</w:t>
      </w:r>
    </w:p>
    <w:p w14:paraId="5F680CB7" w14:textId="77777777" w:rsidR="00CC314C" w:rsidRPr="000F0349" w:rsidRDefault="00CC314C" w:rsidP="00CC314C">
      <w:pPr>
        <w:rPr>
          <w:lang w:val="es-ES_tradnl"/>
        </w:rPr>
      </w:pPr>
      <w:r w:rsidRPr="000F0349">
        <w:rPr>
          <w:b/>
          <w:lang w:val="es-ES_tradnl"/>
        </w:rPr>
        <w:t>Consideraciones para el sector de servicio y mantenimiento de equipos de refrigeración</w:t>
      </w:r>
    </w:p>
    <w:p w14:paraId="35BC9FEC" w14:textId="77777777" w:rsidR="00CC314C" w:rsidRPr="000F0349" w:rsidRDefault="00CC314C" w:rsidP="00CC314C">
      <w:pPr>
        <w:rPr>
          <w:lang w:val="es-ES_tradnl"/>
        </w:rPr>
      </w:pPr>
    </w:p>
    <w:p w14:paraId="204FF99A" w14:textId="77777777" w:rsidR="00CC314C" w:rsidRPr="000F0349" w:rsidRDefault="00CC314C" w:rsidP="00CC314C">
      <w:pPr>
        <w:pStyle w:val="Heading1"/>
        <w:rPr>
          <w:lang w:val="es-ES_tradnl"/>
        </w:rPr>
      </w:pPr>
      <w:r w:rsidRPr="000F0349">
        <w:rPr>
          <w:lang w:val="es-ES_tradnl"/>
        </w:rPr>
        <w:t>Se prestará especial atención a la ejecución de las actividades en el sector de servicio y mantenimiento de equipos de refrigeración incluidas en el Plan, en particular:</w:t>
      </w:r>
    </w:p>
    <w:p w14:paraId="37274CC2" w14:textId="77777777" w:rsidR="00CC314C" w:rsidRPr="000F0349" w:rsidRDefault="00CC314C" w:rsidP="00CC314C">
      <w:pPr>
        <w:pStyle w:val="Heading2"/>
        <w:rPr>
          <w:lang w:val="es-ES_tradnl"/>
        </w:rPr>
      </w:pPr>
      <w:r w:rsidRPr="000F0349">
        <w:rPr>
          <w:lang w:val="es-ES_tradnl"/>
        </w:rPr>
        <w:t>El País utilizaría la flexibilidad disponible conforme a este Acuerdo para atender a las necesidades específicas que pudieran presentarse durante la ejecución del proyecto; y</w:t>
      </w:r>
    </w:p>
    <w:p w14:paraId="79B870B6" w14:textId="77777777" w:rsidR="00CC314C" w:rsidRPr="000F0349" w:rsidRDefault="00CC314C" w:rsidP="00CC314C">
      <w:pPr>
        <w:pStyle w:val="Heading2"/>
        <w:rPr>
          <w:lang w:val="es-ES_tradnl"/>
        </w:rPr>
      </w:pPr>
      <w:r w:rsidRPr="000F0349">
        <w:rPr>
          <w:lang w:val="es-ES_tradnl"/>
        </w:rPr>
        <w:t>El País y los organismos bilaterales y/o de ejecución pertinentes tomarían en consideración las decisiones pertinentes sobre el sector de servicio y mantenimiento de equipos de refrigeración durante la ejecución del Plan.</w:t>
      </w:r>
    </w:p>
    <w:p w14:paraId="33C8E5D6" w14:textId="77777777" w:rsidR="00CC314C" w:rsidRPr="000F0349" w:rsidRDefault="00CC314C" w:rsidP="00CC314C">
      <w:pPr>
        <w:rPr>
          <w:b/>
          <w:lang w:val="es-ES_tradnl"/>
        </w:rPr>
      </w:pPr>
      <w:r w:rsidRPr="000F0349">
        <w:rPr>
          <w:b/>
          <w:lang w:val="es-ES_tradnl"/>
        </w:rPr>
        <w:t>Organismos bilaterales y de ejecución</w:t>
      </w:r>
    </w:p>
    <w:p w14:paraId="3D2615FD" w14:textId="77777777" w:rsidR="00CC314C" w:rsidRPr="000F0349" w:rsidRDefault="00CC314C" w:rsidP="00CC314C">
      <w:pPr>
        <w:rPr>
          <w:lang w:val="es-ES_tradnl"/>
        </w:rPr>
      </w:pPr>
    </w:p>
    <w:p w14:paraId="79265D2E" w14:textId="77777777" w:rsidR="00CC314C" w:rsidRPr="000F0349" w:rsidRDefault="00CC314C" w:rsidP="00CC314C">
      <w:pPr>
        <w:pStyle w:val="Heading1"/>
        <w:rPr>
          <w:lang w:val="es-ES_tradnl"/>
        </w:rPr>
      </w:pPr>
      <w:r w:rsidRPr="000F0349">
        <w:rPr>
          <w:lang w:val="es-ES_tradnl"/>
        </w:rPr>
        <w:t xml:space="preserve">El País conviene en asumir la responsabilidad general por la gestión y aplicación de este Acuerdo y de todas las actividades emprendidas por el País o en su nombre en cumplimiento de las obligaciones en </w:t>
      </w:r>
      <w:r>
        <w:rPr>
          <w:lang w:val="es-ES_tradnl"/>
        </w:rPr>
        <w:t xml:space="preserve">virtud del presente Acuerdo. El PNUD </w:t>
      </w:r>
      <w:r w:rsidRPr="000F0349">
        <w:rPr>
          <w:lang w:val="es-ES_tradnl"/>
        </w:rPr>
        <w:t xml:space="preserve">ha acordado ser el “Organismo de Ejecución Principal” </w:t>
      </w:r>
      <w:r w:rsidRPr="00D96B72">
        <w:rPr>
          <w:b/>
          <w:bCs/>
          <w:lang w:val="es-ES"/>
        </w:rPr>
        <w:t xml:space="preserve">y el </w:t>
      </w:r>
      <w:r w:rsidRPr="00C408BE">
        <w:rPr>
          <w:b/>
          <w:bCs/>
          <w:lang w:val="es-ES"/>
        </w:rPr>
        <w:t>ONUDI ha acordado ser el “Organismo de Ejecución Cooperante” bajo la dirección del Organismo de Ejecución Principal</w:t>
      </w:r>
      <w:r w:rsidRPr="00C408BE">
        <w:rPr>
          <w:lang w:val="es-ES_tradnl"/>
        </w:rPr>
        <w:t xml:space="preserve"> en lo relativo a las actividades del País en virtud de este Acuerdo. El País acuerda que se lleven a cabo</w:t>
      </w:r>
      <w:r w:rsidRPr="000F0349">
        <w:rPr>
          <w:lang w:val="es-ES_tradnl"/>
        </w:rPr>
        <w:t xml:space="preserve"> las evaluaciones, que pudieran ser realizadas en el marco de los programas de trabajo de supervisión y evaluación del Fondo Multilateral o en el marco del programa de evaluación del Organismo de Ejecución Principal</w:t>
      </w:r>
      <w:r>
        <w:rPr>
          <w:lang w:val="es-ES_tradnl"/>
        </w:rPr>
        <w:t xml:space="preserve"> </w:t>
      </w:r>
      <w:r w:rsidRPr="009E3CD6">
        <w:rPr>
          <w:b/>
          <w:bCs/>
          <w:lang w:val="es-ES_tradnl"/>
        </w:rPr>
        <w:t xml:space="preserve">y </w:t>
      </w:r>
      <w:r>
        <w:rPr>
          <w:b/>
          <w:bCs/>
          <w:lang w:val="es-ES_tradnl"/>
        </w:rPr>
        <w:t>d</w:t>
      </w:r>
      <w:r w:rsidRPr="009E3CD6">
        <w:rPr>
          <w:b/>
          <w:bCs/>
          <w:lang w:val="es-ES_tradnl"/>
        </w:rPr>
        <w:t xml:space="preserve">el Organismo de Ejecución Cooperante </w:t>
      </w:r>
      <w:r w:rsidRPr="000F0349">
        <w:rPr>
          <w:lang w:val="es-ES_tradnl"/>
        </w:rPr>
        <w:t>que participan en este Acuerdo.</w:t>
      </w:r>
    </w:p>
    <w:p w14:paraId="4FD1987C" w14:textId="77777777" w:rsidR="00CC314C" w:rsidRPr="000F0349" w:rsidRDefault="00CC314C" w:rsidP="00CC314C">
      <w:pPr>
        <w:pStyle w:val="Heading1"/>
        <w:rPr>
          <w:lang w:val="es-ES_tradnl"/>
        </w:rPr>
      </w:pPr>
      <w:r w:rsidRPr="000F0349">
        <w:rPr>
          <w:lang w:val="es-ES_tradnl"/>
        </w:rPr>
        <w:t xml:space="preserve">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w:t>
      </w:r>
      <w:r w:rsidRPr="0077463B">
        <w:rPr>
          <w:b/>
          <w:bCs/>
          <w:lang w:val="es-ES_tradnl"/>
        </w:rPr>
        <w:t>El Organismo de Ejecución Cooperante apoyará al Organismo de Ejecución Principal ejecutando e</w:t>
      </w:r>
      <w:r w:rsidRPr="005920E7">
        <w:rPr>
          <w:b/>
          <w:bCs/>
          <w:lang w:val="es-ES_tradnl"/>
        </w:rPr>
        <w:t>l Plan bajo la coordinación general del Organismo de Ejecución Principal</w:t>
      </w:r>
      <w:r w:rsidRPr="005920E7">
        <w:rPr>
          <w:lang w:val="es-ES_tradnl"/>
        </w:rPr>
        <w:t>.</w:t>
      </w:r>
      <w:r>
        <w:rPr>
          <w:lang w:val="es-ES_tradnl"/>
        </w:rPr>
        <w:t xml:space="preserve"> </w:t>
      </w:r>
      <w:r w:rsidRPr="000F0349">
        <w:rPr>
          <w:lang w:val="es-ES_tradnl"/>
        </w:rPr>
        <w:t>Las funciones del Organismo de Ejecución Principal</w:t>
      </w:r>
      <w:r>
        <w:rPr>
          <w:lang w:val="es-ES_tradnl"/>
        </w:rPr>
        <w:t xml:space="preserve"> </w:t>
      </w:r>
      <w:r w:rsidRPr="00A81C43">
        <w:rPr>
          <w:b/>
          <w:bCs/>
          <w:lang w:val="es-ES_tradnl"/>
        </w:rPr>
        <w:t>y</w:t>
      </w:r>
      <w:r>
        <w:rPr>
          <w:lang w:val="es-ES_tradnl"/>
        </w:rPr>
        <w:t xml:space="preserve"> </w:t>
      </w:r>
      <w:r w:rsidRPr="00D96B72">
        <w:rPr>
          <w:b/>
          <w:bCs/>
          <w:lang w:val="es-ES"/>
        </w:rPr>
        <w:t xml:space="preserve">del Organismo de Ejecución </w:t>
      </w:r>
      <w:r>
        <w:rPr>
          <w:b/>
          <w:bCs/>
          <w:lang w:val="es-ES"/>
        </w:rPr>
        <w:t>Cooperante</w:t>
      </w:r>
      <w:r w:rsidRPr="000F0349">
        <w:rPr>
          <w:lang w:val="es-ES_tradnl"/>
        </w:rPr>
        <w:t xml:space="preserve"> se especifican en el Apéndice 6-A</w:t>
      </w:r>
      <w:r>
        <w:rPr>
          <w:lang w:val="es-ES_tradnl"/>
        </w:rPr>
        <w:t xml:space="preserve"> </w:t>
      </w:r>
      <w:r w:rsidRPr="00A81C43">
        <w:rPr>
          <w:b/>
          <w:bCs/>
          <w:lang w:val="es-ES_tradnl"/>
        </w:rPr>
        <w:t>y Apéndice 6-B</w:t>
      </w:r>
      <w:r w:rsidRPr="000F0349">
        <w:rPr>
          <w:lang w:val="es-ES_tradnl"/>
        </w:rPr>
        <w:t>. El Comité Ejecutivo acuerda, en principio, otorgar al Organismo de Ejecución Principal</w:t>
      </w:r>
      <w:r>
        <w:rPr>
          <w:lang w:val="es-ES_tradnl"/>
        </w:rPr>
        <w:t xml:space="preserve"> </w:t>
      </w:r>
      <w:r w:rsidRPr="009A5C9A">
        <w:rPr>
          <w:b/>
          <w:bCs/>
          <w:lang w:val="es-ES_tradnl"/>
        </w:rPr>
        <w:t>y al</w:t>
      </w:r>
      <w:r>
        <w:rPr>
          <w:lang w:val="es-ES_tradnl"/>
        </w:rPr>
        <w:t xml:space="preserve"> </w:t>
      </w:r>
      <w:r w:rsidRPr="009E3CD6">
        <w:rPr>
          <w:b/>
          <w:bCs/>
          <w:lang w:val="es-ES_tradnl"/>
        </w:rPr>
        <w:t>Organismo de Ejecución Cooperante</w:t>
      </w:r>
      <w:r w:rsidRPr="000F0349">
        <w:rPr>
          <w:lang w:val="es-ES_tradnl"/>
        </w:rPr>
        <w:t xml:space="preserve"> l</w:t>
      </w:r>
      <w:r>
        <w:rPr>
          <w:lang w:val="es-ES_tradnl"/>
        </w:rPr>
        <w:t xml:space="preserve">os honorarios estipulados en </w:t>
      </w:r>
      <w:r w:rsidRPr="009E7C4B">
        <w:rPr>
          <w:b/>
          <w:bCs/>
          <w:lang w:val="es-ES_tradnl"/>
        </w:rPr>
        <w:t>la filas</w:t>
      </w:r>
      <w:r w:rsidRPr="000F0349">
        <w:rPr>
          <w:lang w:val="es-ES_tradnl"/>
        </w:rPr>
        <w:t> 2.2</w:t>
      </w:r>
      <w:r>
        <w:rPr>
          <w:lang w:val="es-ES_tradnl"/>
        </w:rPr>
        <w:t xml:space="preserve"> </w:t>
      </w:r>
      <w:r w:rsidRPr="009E7C4B">
        <w:rPr>
          <w:b/>
          <w:bCs/>
          <w:lang w:val="es-ES_tradnl"/>
        </w:rPr>
        <w:t>y 2.4</w:t>
      </w:r>
      <w:r w:rsidRPr="000F0349">
        <w:rPr>
          <w:lang w:val="es-ES_tradnl"/>
        </w:rPr>
        <w:t xml:space="preserve"> del Apéndice 2</w:t>
      </w:r>
      <w:r w:rsidRPr="000F0349">
        <w:rPr>
          <w:lang w:val="es-ES_tradnl"/>
        </w:rPr>
        <w:noBreakHyphen/>
        <w:t>A.</w:t>
      </w:r>
    </w:p>
    <w:p w14:paraId="36D3A0BE" w14:textId="77777777" w:rsidR="00CC314C" w:rsidRPr="000F0349" w:rsidRDefault="00CC314C" w:rsidP="00CC314C">
      <w:pPr>
        <w:pStyle w:val="Heading1"/>
        <w:keepNext/>
        <w:keepLines/>
        <w:numPr>
          <w:ilvl w:val="0"/>
          <w:numId w:val="0"/>
        </w:numPr>
        <w:rPr>
          <w:b/>
          <w:lang w:val="es-ES_tradnl"/>
        </w:rPr>
      </w:pPr>
      <w:r w:rsidRPr="000F0349">
        <w:rPr>
          <w:b/>
          <w:lang w:val="es-ES_tradnl"/>
        </w:rPr>
        <w:t>Incumplimiento del Acuerdo</w:t>
      </w:r>
    </w:p>
    <w:p w14:paraId="6FCA6EBD" w14:textId="77777777" w:rsidR="00CC314C" w:rsidRPr="000F0349" w:rsidRDefault="00CC314C" w:rsidP="00CC314C">
      <w:pPr>
        <w:pStyle w:val="Heading1"/>
        <w:rPr>
          <w:lang w:val="es-ES_tradnl"/>
        </w:rPr>
      </w:pPr>
      <w:r w:rsidRPr="000F0349">
        <w:rPr>
          <w:lang w:val="es-ES_tradnl"/>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w:t>
      </w:r>
      <w:r w:rsidRPr="000F0349">
        <w:rPr>
          <w:lang w:val="es-ES_tradnl"/>
        </w:rPr>
        <w:lastRenderedPageBreak/>
        <w:t xml:space="preserve">decisiones que correspondan. Una vez que se adopten las decisiones, el caso específico de incumplimiento de este Acuerdo no constituirá un impedimento para el suministro de financiación para los tramos siguientes conforme al párrafo 5 </w:t>
      </w:r>
      <w:r w:rsidRPr="000F0349">
        <w:rPr>
          <w:i/>
          <w:iCs/>
          <w:lang w:val="es-ES_tradnl"/>
        </w:rPr>
        <w:t>supra</w:t>
      </w:r>
      <w:r w:rsidRPr="000F0349">
        <w:rPr>
          <w:lang w:val="es-ES_tradnl"/>
        </w:rPr>
        <w:t>.</w:t>
      </w:r>
    </w:p>
    <w:p w14:paraId="44074112" w14:textId="77777777" w:rsidR="00CC314C" w:rsidRPr="000F0349" w:rsidRDefault="00CC314C" w:rsidP="00CC314C">
      <w:pPr>
        <w:pStyle w:val="Heading1"/>
        <w:rPr>
          <w:lang w:val="es-ES_tradnl"/>
        </w:rPr>
      </w:pPr>
      <w:r w:rsidRPr="000F0349">
        <w:rPr>
          <w:lang w:val="es-ES_tradnl"/>
        </w:rPr>
        <w:t>No se modificará la Financiación del presente Acuerdo en virtud de decisiones futuras del Comité Ejecutivo que pudieran afectar a la financiación de cualquier otro proyecto en el sector de consumo o de otras actividades afines en el País.</w:t>
      </w:r>
    </w:p>
    <w:p w14:paraId="6558257B" w14:textId="77777777" w:rsidR="00CC314C" w:rsidRPr="000F0349" w:rsidRDefault="00CC314C" w:rsidP="00CC314C">
      <w:pPr>
        <w:pStyle w:val="Heading1"/>
        <w:rPr>
          <w:lang w:val="es-ES_tradnl"/>
        </w:rPr>
      </w:pPr>
      <w:r w:rsidRPr="000F0349">
        <w:rPr>
          <w:lang w:val="es-ES_tradnl"/>
        </w:rPr>
        <w:t>El País satisfará cualquier solicitud razonable del Comité Ejecutivo</w:t>
      </w:r>
      <w:r>
        <w:rPr>
          <w:lang w:val="es-ES_tradnl"/>
        </w:rPr>
        <w:t>,</w:t>
      </w:r>
      <w:r w:rsidRPr="000F0349">
        <w:rPr>
          <w:lang w:val="es-ES_tradnl"/>
        </w:rPr>
        <w:t xml:space="preserve"> el Organismo de Ejecución Principal</w:t>
      </w:r>
      <w:r>
        <w:rPr>
          <w:lang w:val="es-ES_tradnl"/>
        </w:rPr>
        <w:t xml:space="preserve">, </w:t>
      </w:r>
      <w:r w:rsidRPr="00C8306A">
        <w:rPr>
          <w:b/>
          <w:bCs/>
          <w:lang w:val="es-ES_tradnl"/>
        </w:rPr>
        <w:t>y el</w:t>
      </w:r>
      <w:r>
        <w:rPr>
          <w:lang w:val="es-ES_tradnl"/>
        </w:rPr>
        <w:t xml:space="preserve"> </w:t>
      </w:r>
      <w:r w:rsidRPr="009E3CD6">
        <w:rPr>
          <w:b/>
          <w:bCs/>
          <w:lang w:val="es-ES_tradnl"/>
        </w:rPr>
        <w:t>Organismo de Ejecución Cooperante</w:t>
      </w:r>
      <w:r w:rsidRPr="000F0349">
        <w:rPr>
          <w:lang w:val="es-ES_tradnl"/>
        </w:rPr>
        <w:t xml:space="preserve"> para facilitar la aplicación del presente Acuerdo. En particular, proporcionará al Organismo de Ejecución Principal</w:t>
      </w:r>
      <w:r>
        <w:rPr>
          <w:lang w:val="es-ES_tradnl"/>
        </w:rPr>
        <w:t xml:space="preserve"> </w:t>
      </w:r>
      <w:r w:rsidRPr="00C8306A">
        <w:rPr>
          <w:b/>
          <w:bCs/>
          <w:lang w:val="es-ES_tradnl"/>
        </w:rPr>
        <w:t xml:space="preserve">y </w:t>
      </w:r>
      <w:r>
        <w:rPr>
          <w:b/>
          <w:bCs/>
          <w:lang w:val="es-ES_tradnl"/>
        </w:rPr>
        <w:t>a</w:t>
      </w:r>
      <w:r w:rsidRPr="00C8306A">
        <w:rPr>
          <w:b/>
          <w:bCs/>
          <w:lang w:val="es-ES_tradnl"/>
        </w:rPr>
        <w:t>l</w:t>
      </w:r>
      <w:r>
        <w:rPr>
          <w:lang w:val="es-ES_tradnl"/>
        </w:rPr>
        <w:t xml:space="preserve"> </w:t>
      </w:r>
      <w:r w:rsidRPr="009E3CD6">
        <w:rPr>
          <w:b/>
          <w:bCs/>
          <w:lang w:val="es-ES_tradnl"/>
        </w:rPr>
        <w:t>Organismo de Ejecución Cooperante</w:t>
      </w:r>
      <w:r w:rsidRPr="000F0349">
        <w:rPr>
          <w:lang w:val="es-ES_tradnl"/>
        </w:rPr>
        <w:t xml:space="preserve"> el acceso a la información necesaria para verificar el cumplimiento del presente Acuerdo.</w:t>
      </w:r>
    </w:p>
    <w:p w14:paraId="01A2C6A4" w14:textId="77777777" w:rsidR="00CC314C" w:rsidRPr="000F0349" w:rsidRDefault="00CC314C" w:rsidP="00CC314C">
      <w:pPr>
        <w:rPr>
          <w:b/>
          <w:lang w:val="es-ES_tradnl"/>
        </w:rPr>
      </w:pPr>
      <w:r w:rsidRPr="000F0349">
        <w:rPr>
          <w:b/>
          <w:lang w:val="es-ES_tradnl"/>
        </w:rPr>
        <w:t>Fecha de terminación</w:t>
      </w:r>
    </w:p>
    <w:p w14:paraId="5CAB24B8" w14:textId="77777777" w:rsidR="00CC314C" w:rsidRPr="000F0349" w:rsidRDefault="00CC314C" w:rsidP="00CC314C">
      <w:pPr>
        <w:rPr>
          <w:lang w:val="es-ES_tradnl"/>
        </w:rPr>
      </w:pPr>
    </w:p>
    <w:p w14:paraId="2CAC87F4" w14:textId="77777777" w:rsidR="00CC314C" w:rsidRPr="000F0349" w:rsidRDefault="00CC314C" w:rsidP="00CC314C">
      <w:pPr>
        <w:pStyle w:val="Heading1"/>
        <w:rPr>
          <w:lang w:val="es-ES_tradnl"/>
        </w:rPr>
      </w:pPr>
      <w:r w:rsidRPr="000F0349">
        <w:rPr>
          <w:lang w:val="es-ES_tradnl"/>
        </w:rPr>
        <w:t>La terminación del Plan y el Acuerdo conexo concluirán al final del año siguiente al último año para el que se haya especificado un nivel de consumo total máximo permitido en el Apéndice 2</w:t>
      </w:r>
      <w:r w:rsidRPr="000F0349">
        <w:rPr>
          <w:lang w:val="es-ES_tradnl"/>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0F0349">
        <w:rPr>
          <w:lang w:val="es-ES_tradnl"/>
        </w:rPr>
        <w:noBreakHyphen/>
        <w:t>A continuarán vigentes hasta la conclusión del Plan, a menos que el Comité Ejecutivo estipule otra cosa.</w:t>
      </w:r>
    </w:p>
    <w:p w14:paraId="71E86A2A" w14:textId="77777777" w:rsidR="00CC314C" w:rsidRPr="000F0349" w:rsidRDefault="00CC314C" w:rsidP="00CC314C">
      <w:pPr>
        <w:rPr>
          <w:b/>
          <w:lang w:val="es-ES_tradnl"/>
        </w:rPr>
      </w:pPr>
      <w:r w:rsidRPr="000F0349">
        <w:rPr>
          <w:b/>
          <w:lang w:val="es-ES_tradnl"/>
        </w:rPr>
        <w:t>Validez</w:t>
      </w:r>
    </w:p>
    <w:p w14:paraId="7C3DB4E1" w14:textId="77777777" w:rsidR="00CC314C" w:rsidRPr="000F0349" w:rsidRDefault="00CC314C" w:rsidP="00CC314C">
      <w:pPr>
        <w:rPr>
          <w:lang w:val="es-ES_tradnl"/>
        </w:rPr>
      </w:pPr>
    </w:p>
    <w:p w14:paraId="66512408" w14:textId="77777777" w:rsidR="00CC314C" w:rsidRPr="000F0349" w:rsidRDefault="00CC314C" w:rsidP="00CC314C">
      <w:pPr>
        <w:pStyle w:val="Heading1"/>
        <w:rPr>
          <w:lang w:val="es-ES_tradnl"/>
        </w:rPr>
      </w:pPr>
      <w:r w:rsidRPr="000F0349">
        <w:rPr>
          <w:lang w:val="es-ES_tradnl"/>
        </w:rPr>
        <w:t>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w:t>
      </w:r>
    </w:p>
    <w:p w14:paraId="51E03054" w14:textId="77777777" w:rsidR="00CC314C" w:rsidRDefault="00CC314C" w:rsidP="00CC314C">
      <w:pPr>
        <w:pStyle w:val="Heading1"/>
        <w:rPr>
          <w:lang w:val="es-ES_tradnl"/>
        </w:rPr>
      </w:pPr>
      <w:r w:rsidRPr="000F0349">
        <w:rPr>
          <w:lang w:val="es-ES_tradnl"/>
        </w:rPr>
        <w:t>Este Acuerdo puede modificarse o rescindirse únicamente por un acuerdo mutuo, por escrito, del País y del Comité Ejecutivo del Fondo Multilateral.</w:t>
      </w:r>
    </w:p>
    <w:p w14:paraId="20AAF629" w14:textId="77777777" w:rsidR="00CC314C" w:rsidRPr="001377E6" w:rsidRDefault="00CC314C" w:rsidP="00CC314C">
      <w:pPr>
        <w:pStyle w:val="Heading1"/>
        <w:rPr>
          <w:b/>
          <w:bCs/>
          <w:lang w:val="es-ES_tradnl"/>
        </w:rPr>
      </w:pPr>
      <w:r w:rsidRPr="001377E6">
        <w:rPr>
          <w:b/>
          <w:bCs/>
          <w:lang w:val="es-ES_tradnl"/>
        </w:rPr>
        <w:t>El presente Acuerdo actualizado reemplaza el Acuerdo alcanzado entre el Gobierno de Uruguay y el Comité Ejecutivo en la 86ª reunión del Comité Ejecutivo.</w:t>
      </w:r>
    </w:p>
    <w:p w14:paraId="59B24F18" w14:textId="77777777" w:rsidR="00CC314C" w:rsidRPr="00A466B0" w:rsidRDefault="00CC314C" w:rsidP="00CC314C">
      <w:pPr>
        <w:rPr>
          <w:lang w:val="es-ES_tradnl"/>
        </w:rPr>
      </w:pPr>
    </w:p>
    <w:p w14:paraId="28914182" w14:textId="77777777" w:rsidR="00CC314C" w:rsidRDefault="00CC314C" w:rsidP="00CC314C">
      <w:pPr>
        <w:keepNext/>
        <w:keepLines/>
        <w:rPr>
          <w:b/>
          <w:lang w:val="es-ES_tradnl"/>
        </w:rPr>
      </w:pPr>
    </w:p>
    <w:p w14:paraId="678AE061" w14:textId="77777777" w:rsidR="00CC314C" w:rsidRPr="000F0349" w:rsidRDefault="00CC314C" w:rsidP="00CC314C">
      <w:pPr>
        <w:keepNext/>
        <w:keepLines/>
        <w:rPr>
          <w:b/>
          <w:lang w:val="es-ES_tradnl"/>
        </w:rPr>
      </w:pPr>
      <w:r w:rsidRPr="000F0349">
        <w:rPr>
          <w:b/>
          <w:lang w:val="es-ES_tradnl"/>
        </w:rPr>
        <w:t>APÉNDICES</w:t>
      </w:r>
    </w:p>
    <w:p w14:paraId="55CEE65E" w14:textId="77777777" w:rsidR="00CC314C" w:rsidRDefault="00CC314C" w:rsidP="00CC314C">
      <w:pPr>
        <w:keepNext/>
        <w:keepLines/>
        <w:rPr>
          <w:b/>
          <w:bCs/>
          <w:lang w:val="es-ES_tradnl"/>
        </w:rPr>
      </w:pPr>
    </w:p>
    <w:p w14:paraId="7D688B06" w14:textId="77777777" w:rsidR="00CC314C" w:rsidRDefault="00CC314C" w:rsidP="00CC314C">
      <w:pPr>
        <w:keepNext/>
        <w:keepLines/>
        <w:rPr>
          <w:b/>
          <w:bCs/>
          <w:lang w:val="es-ES_tradnl"/>
        </w:rPr>
      </w:pPr>
      <w:r w:rsidRPr="000F0349">
        <w:rPr>
          <w:b/>
          <w:bCs/>
          <w:lang w:val="es-ES_tradnl"/>
        </w:rPr>
        <w:t>APÉNDICE 1-A: LAS SUSTANCIAS</w:t>
      </w:r>
    </w:p>
    <w:p w14:paraId="2EAA4E15" w14:textId="77777777" w:rsidR="00CC314C" w:rsidRPr="000F0349" w:rsidRDefault="00CC314C" w:rsidP="00CC314C">
      <w:pPr>
        <w:keepNext/>
        <w:keepLines/>
        <w:rPr>
          <w:b/>
          <w:lang w:val="es-ES_tradnl"/>
        </w:rPr>
      </w:pP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5"/>
        <w:gridCol w:w="879"/>
        <w:gridCol w:w="879"/>
        <w:gridCol w:w="3719"/>
      </w:tblGrid>
      <w:tr w:rsidR="00CC314C" w:rsidRPr="00336E5F" w14:paraId="09F080D5" w14:textId="77777777" w:rsidTr="00DC17C6">
        <w:trPr>
          <w:trHeight w:val="413"/>
          <w:jc w:val="center"/>
        </w:trPr>
        <w:tc>
          <w:tcPr>
            <w:tcW w:w="2078" w:type="pct"/>
            <w:shd w:val="clear" w:color="auto" w:fill="auto"/>
          </w:tcPr>
          <w:p w14:paraId="56823A7E" w14:textId="77777777" w:rsidR="00CC314C" w:rsidRPr="000F0349" w:rsidRDefault="00CC314C" w:rsidP="00DC17C6">
            <w:pPr>
              <w:jc w:val="center"/>
              <w:rPr>
                <w:sz w:val="20"/>
                <w:szCs w:val="20"/>
                <w:lang w:val="es-ES_tradnl"/>
              </w:rPr>
            </w:pPr>
            <w:r w:rsidRPr="000F0349">
              <w:rPr>
                <w:sz w:val="20"/>
                <w:szCs w:val="20"/>
                <w:lang w:val="es-ES_tradnl"/>
              </w:rPr>
              <w:t>Sustancia</w:t>
            </w:r>
          </w:p>
        </w:tc>
        <w:tc>
          <w:tcPr>
            <w:tcW w:w="469" w:type="pct"/>
            <w:shd w:val="clear" w:color="auto" w:fill="auto"/>
          </w:tcPr>
          <w:p w14:paraId="5D0ADCD2" w14:textId="77777777" w:rsidR="00CC314C" w:rsidRPr="000F0349" w:rsidRDefault="00CC314C" w:rsidP="00DC17C6">
            <w:pPr>
              <w:jc w:val="center"/>
              <w:rPr>
                <w:sz w:val="20"/>
                <w:szCs w:val="20"/>
                <w:lang w:val="es-ES_tradnl"/>
              </w:rPr>
            </w:pPr>
            <w:r w:rsidRPr="000F0349">
              <w:rPr>
                <w:sz w:val="20"/>
                <w:szCs w:val="20"/>
                <w:lang w:val="es-ES_tradnl"/>
              </w:rPr>
              <w:t>Anexo</w:t>
            </w:r>
          </w:p>
        </w:tc>
        <w:tc>
          <w:tcPr>
            <w:tcW w:w="469" w:type="pct"/>
            <w:shd w:val="clear" w:color="auto" w:fill="auto"/>
          </w:tcPr>
          <w:p w14:paraId="04C65775" w14:textId="77777777" w:rsidR="00CC314C" w:rsidRPr="000F0349" w:rsidRDefault="00CC314C" w:rsidP="00DC17C6">
            <w:pPr>
              <w:jc w:val="center"/>
              <w:rPr>
                <w:sz w:val="20"/>
                <w:szCs w:val="20"/>
                <w:lang w:val="es-ES_tradnl"/>
              </w:rPr>
            </w:pPr>
            <w:r w:rsidRPr="000F0349">
              <w:rPr>
                <w:sz w:val="20"/>
                <w:szCs w:val="20"/>
                <w:lang w:val="es-ES_tradnl"/>
              </w:rPr>
              <w:t>Grupo</w:t>
            </w:r>
          </w:p>
        </w:tc>
        <w:tc>
          <w:tcPr>
            <w:tcW w:w="1984" w:type="pct"/>
            <w:shd w:val="clear" w:color="auto" w:fill="auto"/>
          </w:tcPr>
          <w:p w14:paraId="4815DDF3" w14:textId="77777777" w:rsidR="00CC314C" w:rsidRPr="000F0349" w:rsidRDefault="00CC314C" w:rsidP="00DC17C6">
            <w:pPr>
              <w:jc w:val="center"/>
              <w:rPr>
                <w:sz w:val="20"/>
                <w:szCs w:val="20"/>
                <w:lang w:val="es-ES_tradnl"/>
              </w:rPr>
            </w:pPr>
            <w:r w:rsidRPr="000F0349">
              <w:rPr>
                <w:sz w:val="20"/>
                <w:szCs w:val="20"/>
                <w:lang w:val="es-ES_tradnl"/>
              </w:rPr>
              <w:t>Punto de partida para las reducciones acumulativas del consumo (toneladas PAO)</w:t>
            </w:r>
          </w:p>
        </w:tc>
      </w:tr>
      <w:tr w:rsidR="00CC314C" w:rsidRPr="000F0349" w14:paraId="5F91C51F" w14:textId="77777777" w:rsidTr="00DC17C6">
        <w:trPr>
          <w:jc w:val="center"/>
        </w:trPr>
        <w:tc>
          <w:tcPr>
            <w:tcW w:w="2078" w:type="pct"/>
            <w:shd w:val="clear" w:color="auto" w:fill="auto"/>
          </w:tcPr>
          <w:p w14:paraId="6A8B1EC7" w14:textId="77777777" w:rsidR="00CC314C" w:rsidRPr="000F0349" w:rsidRDefault="00CC314C" w:rsidP="00DC17C6">
            <w:pPr>
              <w:keepNext/>
              <w:rPr>
                <w:sz w:val="20"/>
                <w:szCs w:val="20"/>
                <w:lang w:val="es-ES_tradnl"/>
              </w:rPr>
            </w:pPr>
            <w:r w:rsidRPr="000F0349">
              <w:rPr>
                <w:sz w:val="20"/>
                <w:szCs w:val="20"/>
                <w:lang w:val="es-ES_tradnl"/>
              </w:rPr>
              <w:t>HCFC-22</w:t>
            </w:r>
          </w:p>
        </w:tc>
        <w:tc>
          <w:tcPr>
            <w:tcW w:w="469" w:type="pct"/>
            <w:shd w:val="clear" w:color="auto" w:fill="auto"/>
          </w:tcPr>
          <w:p w14:paraId="7628A95B" w14:textId="77777777" w:rsidR="00CC314C" w:rsidRPr="000F0349" w:rsidRDefault="00CC314C" w:rsidP="00DC17C6">
            <w:pPr>
              <w:keepNext/>
              <w:rPr>
                <w:sz w:val="20"/>
                <w:szCs w:val="20"/>
                <w:lang w:val="es-ES_tradnl"/>
              </w:rPr>
            </w:pPr>
            <w:r w:rsidRPr="000F0349">
              <w:rPr>
                <w:sz w:val="20"/>
                <w:szCs w:val="20"/>
                <w:lang w:val="es-ES_tradnl"/>
              </w:rPr>
              <w:t>C</w:t>
            </w:r>
          </w:p>
        </w:tc>
        <w:tc>
          <w:tcPr>
            <w:tcW w:w="469" w:type="pct"/>
            <w:shd w:val="clear" w:color="auto" w:fill="auto"/>
          </w:tcPr>
          <w:p w14:paraId="10F60BF0" w14:textId="77777777" w:rsidR="00CC314C" w:rsidRPr="000F0349" w:rsidRDefault="00CC314C" w:rsidP="00DC17C6">
            <w:pPr>
              <w:keepNext/>
              <w:rPr>
                <w:sz w:val="20"/>
                <w:szCs w:val="20"/>
                <w:lang w:val="es-ES_tradnl"/>
              </w:rPr>
            </w:pPr>
            <w:r w:rsidRPr="000F0349">
              <w:rPr>
                <w:sz w:val="20"/>
                <w:szCs w:val="20"/>
                <w:lang w:val="es-ES_tradnl"/>
              </w:rPr>
              <w:t>I</w:t>
            </w:r>
          </w:p>
        </w:tc>
        <w:tc>
          <w:tcPr>
            <w:tcW w:w="1984" w:type="pct"/>
            <w:shd w:val="clear" w:color="auto" w:fill="auto"/>
          </w:tcPr>
          <w:p w14:paraId="4A349DAD" w14:textId="77777777" w:rsidR="00CC314C" w:rsidRPr="000F0349" w:rsidRDefault="00CC314C" w:rsidP="00DC17C6">
            <w:pPr>
              <w:jc w:val="right"/>
              <w:rPr>
                <w:color w:val="000000"/>
                <w:sz w:val="20"/>
                <w:szCs w:val="20"/>
                <w:lang w:val="es-ES_tradnl"/>
              </w:rPr>
            </w:pPr>
            <w:r>
              <w:rPr>
                <w:color w:val="000000"/>
                <w:sz w:val="20"/>
                <w:szCs w:val="20"/>
                <w:lang w:val="es-ES_tradnl"/>
              </w:rPr>
              <w:t>21,08</w:t>
            </w:r>
          </w:p>
        </w:tc>
      </w:tr>
      <w:tr w:rsidR="00CC314C" w:rsidRPr="000F0349" w14:paraId="652BA122" w14:textId="77777777" w:rsidTr="00DC17C6">
        <w:tblPrEx>
          <w:tblLook w:val="0000" w:firstRow="0" w:lastRow="0" w:firstColumn="0" w:lastColumn="0" w:noHBand="0" w:noVBand="0"/>
        </w:tblPrEx>
        <w:trPr>
          <w:jc w:val="center"/>
        </w:trPr>
        <w:tc>
          <w:tcPr>
            <w:tcW w:w="2078" w:type="pct"/>
            <w:shd w:val="clear" w:color="auto" w:fill="auto"/>
          </w:tcPr>
          <w:p w14:paraId="764416D7" w14:textId="77777777" w:rsidR="00CC314C" w:rsidRPr="000F0349" w:rsidRDefault="00CC314C" w:rsidP="00DC17C6">
            <w:pPr>
              <w:keepNext/>
              <w:rPr>
                <w:sz w:val="20"/>
                <w:szCs w:val="20"/>
                <w:lang w:val="es-ES_tradnl"/>
              </w:rPr>
            </w:pPr>
            <w:r w:rsidRPr="000F0349">
              <w:rPr>
                <w:sz w:val="20"/>
                <w:szCs w:val="20"/>
                <w:lang w:val="es-ES_tradnl"/>
              </w:rPr>
              <w:t>HCFC-123</w:t>
            </w:r>
          </w:p>
        </w:tc>
        <w:tc>
          <w:tcPr>
            <w:tcW w:w="469" w:type="pct"/>
            <w:shd w:val="clear" w:color="auto" w:fill="auto"/>
          </w:tcPr>
          <w:p w14:paraId="2D2D3B7B" w14:textId="77777777" w:rsidR="00CC314C" w:rsidRPr="000F0349" w:rsidRDefault="00CC314C" w:rsidP="00DC17C6">
            <w:pPr>
              <w:keepNext/>
              <w:rPr>
                <w:sz w:val="20"/>
                <w:szCs w:val="20"/>
                <w:lang w:val="es-ES_tradnl"/>
              </w:rPr>
            </w:pPr>
            <w:r w:rsidRPr="000F0349">
              <w:rPr>
                <w:sz w:val="20"/>
                <w:szCs w:val="20"/>
                <w:lang w:val="es-ES_tradnl"/>
              </w:rPr>
              <w:t>C</w:t>
            </w:r>
          </w:p>
        </w:tc>
        <w:tc>
          <w:tcPr>
            <w:tcW w:w="469" w:type="pct"/>
            <w:shd w:val="clear" w:color="auto" w:fill="auto"/>
          </w:tcPr>
          <w:p w14:paraId="3B4F9D73" w14:textId="77777777" w:rsidR="00CC314C" w:rsidRPr="000F0349" w:rsidRDefault="00CC314C" w:rsidP="00DC17C6">
            <w:pPr>
              <w:keepNext/>
              <w:rPr>
                <w:sz w:val="20"/>
                <w:szCs w:val="20"/>
                <w:lang w:val="es-ES_tradnl"/>
              </w:rPr>
            </w:pPr>
            <w:r w:rsidRPr="000F0349">
              <w:rPr>
                <w:sz w:val="20"/>
                <w:szCs w:val="20"/>
                <w:lang w:val="es-ES_tradnl"/>
              </w:rPr>
              <w:t>I</w:t>
            </w:r>
          </w:p>
        </w:tc>
        <w:tc>
          <w:tcPr>
            <w:tcW w:w="1984" w:type="pct"/>
            <w:shd w:val="clear" w:color="auto" w:fill="auto"/>
          </w:tcPr>
          <w:p w14:paraId="78580E5B" w14:textId="77777777" w:rsidR="00CC314C" w:rsidRPr="000F0349" w:rsidRDefault="00CC314C" w:rsidP="00DC17C6">
            <w:pPr>
              <w:jc w:val="right"/>
              <w:rPr>
                <w:color w:val="000000"/>
                <w:sz w:val="20"/>
                <w:szCs w:val="20"/>
                <w:lang w:val="es-ES_tradnl"/>
              </w:rPr>
            </w:pPr>
            <w:r>
              <w:rPr>
                <w:color w:val="000000"/>
                <w:sz w:val="20"/>
                <w:szCs w:val="20"/>
                <w:lang w:val="es-ES_tradnl"/>
              </w:rPr>
              <w:t>0,04</w:t>
            </w:r>
          </w:p>
        </w:tc>
      </w:tr>
      <w:tr w:rsidR="00CC314C" w:rsidRPr="000F0349" w14:paraId="076E5B88" w14:textId="77777777" w:rsidTr="00DC17C6">
        <w:tblPrEx>
          <w:tblLook w:val="0000" w:firstRow="0" w:lastRow="0" w:firstColumn="0" w:lastColumn="0" w:noHBand="0" w:noVBand="0"/>
        </w:tblPrEx>
        <w:trPr>
          <w:jc w:val="center"/>
        </w:trPr>
        <w:tc>
          <w:tcPr>
            <w:tcW w:w="2078" w:type="pct"/>
            <w:shd w:val="clear" w:color="auto" w:fill="auto"/>
          </w:tcPr>
          <w:p w14:paraId="55D17ABB" w14:textId="77777777" w:rsidR="00CC314C" w:rsidRPr="000F0349" w:rsidRDefault="00CC314C" w:rsidP="00DC17C6">
            <w:pPr>
              <w:keepNext/>
              <w:rPr>
                <w:sz w:val="20"/>
                <w:szCs w:val="20"/>
                <w:lang w:val="es-ES_tradnl"/>
              </w:rPr>
            </w:pPr>
            <w:r>
              <w:rPr>
                <w:sz w:val="20"/>
                <w:szCs w:val="20"/>
                <w:lang w:val="es-ES_tradnl"/>
              </w:rPr>
              <w:t>HCFC-124</w:t>
            </w:r>
          </w:p>
        </w:tc>
        <w:tc>
          <w:tcPr>
            <w:tcW w:w="469" w:type="pct"/>
            <w:shd w:val="clear" w:color="auto" w:fill="auto"/>
          </w:tcPr>
          <w:p w14:paraId="605E288E" w14:textId="77777777" w:rsidR="00CC314C" w:rsidRPr="000F0349" w:rsidRDefault="00CC314C" w:rsidP="00DC17C6">
            <w:pPr>
              <w:keepNext/>
              <w:rPr>
                <w:sz w:val="20"/>
                <w:szCs w:val="20"/>
                <w:lang w:val="es-ES_tradnl"/>
              </w:rPr>
            </w:pPr>
            <w:r w:rsidRPr="000F0349">
              <w:rPr>
                <w:sz w:val="20"/>
                <w:szCs w:val="20"/>
                <w:lang w:val="es-ES_tradnl"/>
              </w:rPr>
              <w:t>C</w:t>
            </w:r>
          </w:p>
        </w:tc>
        <w:tc>
          <w:tcPr>
            <w:tcW w:w="469" w:type="pct"/>
            <w:shd w:val="clear" w:color="auto" w:fill="auto"/>
          </w:tcPr>
          <w:p w14:paraId="1746BA83" w14:textId="77777777" w:rsidR="00CC314C" w:rsidRPr="000F0349" w:rsidRDefault="00CC314C" w:rsidP="00DC17C6">
            <w:pPr>
              <w:keepNext/>
              <w:rPr>
                <w:sz w:val="20"/>
                <w:szCs w:val="20"/>
                <w:lang w:val="es-ES_tradnl"/>
              </w:rPr>
            </w:pPr>
            <w:r w:rsidRPr="000F0349">
              <w:rPr>
                <w:sz w:val="20"/>
                <w:szCs w:val="20"/>
                <w:lang w:val="es-ES_tradnl"/>
              </w:rPr>
              <w:t>I</w:t>
            </w:r>
          </w:p>
        </w:tc>
        <w:tc>
          <w:tcPr>
            <w:tcW w:w="1984" w:type="pct"/>
            <w:shd w:val="clear" w:color="auto" w:fill="auto"/>
          </w:tcPr>
          <w:p w14:paraId="0F6DEEC9" w14:textId="77777777" w:rsidR="00CC314C" w:rsidRPr="000F0349" w:rsidRDefault="00CC314C" w:rsidP="00DC17C6">
            <w:pPr>
              <w:jc w:val="right"/>
              <w:rPr>
                <w:color w:val="000000"/>
                <w:sz w:val="20"/>
                <w:szCs w:val="20"/>
                <w:lang w:val="es-ES_tradnl"/>
              </w:rPr>
            </w:pPr>
            <w:r>
              <w:rPr>
                <w:color w:val="000000"/>
                <w:sz w:val="20"/>
                <w:szCs w:val="20"/>
                <w:lang w:val="es-ES_tradnl"/>
              </w:rPr>
              <w:t>0,09</w:t>
            </w:r>
          </w:p>
        </w:tc>
      </w:tr>
      <w:tr w:rsidR="00CC314C" w:rsidRPr="000F0349" w14:paraId="167AB8D1" w14:textId="77777777" w:rsidTr="00DC17C6">
        <w:tblPrEx>
          <w:tblLook w:val="0000" w:firstRow="0" w:lastRow="0" w:firstColumn="0" w:lastColumn="0" w:noHBand="0" w:noVBand="0"/>
        </w:tblPrEx>
        <w:trPr>
          <w:jc w:val="center"/>
        </w:trPr>
        <w:tc>
          <w:tcPr>
            <w:tcW w:w="2078" w:type="pct"/>
            <w:shd w:val="clear" w:color="auto" w:fill="auto"/>
          </w:tcPr>
          <w:p w14:paraId="2FBA20F6" w14:textId="77777777" w:rsidR="00CC314C" w:rsidRPr="000F0349" w:rsidRDefault="00CC314C" w:rsidP="00DC17C6">
            <w:pPr>
              <w:keepNext/>
              <w:rPr>
                <w:sz w:val="20"/>
                <w:szCs w:val="20"/>
                <w:lang w:val="es-ES_tradnl"/>
              </w:rPr>
            </w:pPr>
            <w:r w:rsidRPr="000F0349">
              <w:rPr>
                <w:sz w:val="20"/>
                <w:szCs w:val="20"/>
                <w:lang w:val="es-ES_tradnl"/>
              </w:rPr>
              <w:t>HCFC-141b</w:t>
            </w:r>
          </w:p>
        </w:tc>
        <w:tc>
          <w:tcPr>
            <w:tcW w:w="469" w:type="pct"/>
            <w:shd w:val="clear" w:color="auto" w:fill="auto"/>
          </w:tcPr>
          <w:p w14:paraId="128F4BD2" w14:textId="77777777" w:rsidR="00CC314C" w:rsidRPr="000F0349" w:rsidRDefault="00CC314C" w:rsidP="00DC17C6">
            <w:pPr>
              <w:keepNext/>
              <w:rPr>
                <w:sz w:val="20"/>
                <w:szCs w:val="20"/>
                <w:lang w:val="es-ES_tradnl"/>
              </w:rPr>
            </w:pPr>
            <w:r w:rsidRPr="000F0349">
              <w:rPr>
                <w:sz w:val="20"/>
                <w:szCs w:val="20"/>
                <w:lang w:val="es-ES_tradnl"/>
              </w:rPr>
              <w:t>C</w:t>
            </w:r>
          </w:p>
        </w:tc>
        <w:tc>
          <w:tcPr>
            <w:tcW w:w="469" w:type="pct"/>
            <w:shd w:val="clear" w:color="auto" w:fill="auto"/>
          </w:tcPr>
          <w:p w14:paraId="1E5C7196" w14:textId="77777777" w:rsidR="00CC314C" w:rsidRPr="000F0349" w:rsidRDefault="00CC314C" w:rsidP="00DC17C6">
            <w:pPr>
              <w:keepNext/>
              <w:rPr>
                <w:sz w:val="20"/>
                <w:szCs w:val="20"/>
                <w:lang w:val="es-ES_tradnl"/>
              </w:rPr>
            </w:pPr>
            <w:r w:rsidRPr="000F0349">
              <w:rPr>
                <w:sz w:val="20"/>
                <w:szCs w:val="20"/>
                <w:lang w:val="es-ES_tradnl"/>
              </w:rPr>
              <w:t>I</w:t>
            </w:r>
          </w:p>
        </w:tc>
        <w:tc>
          <w:tcPr>
            <w:tcW w:w="1984" w:type="pct"/>
            <w:shd w:val="clear" w:color="auto" w:fill="auto"/>
          </w:tcPr>
          <w:p w14:paraId="5B7E471B" w14:textId="77777777" w:rsidR="00CC314C" w:rsidRPr="000F0349" w:rsidRDefault="00CC314C" w:rsidP="00DC17C6">
            <w:pPr>
              <w:jc w:val="right"/>
              <w:rPr>
                <w:color w:val="000000"/>
                <w:sz w:val="20"/>
                <w:szCs w:val="20"/>
                <w:lang w:val="es-ES_tradnl"/>
              </w:rPr>
            </w:pPr>
            <w:r>
              <w:rPr>
                <w:color w:val="000000"/>
                <w:sz w:val="20"/>
                <w:szCs w:val="20"/>
                <w:lang w:val="es-ES_tradnl"/>
              </w:rPr>
              <w:t>1,49</w:t>
            </w:r>
          </w:p>
        </w:tc>
      </w:tr>
      <w:tr w:rsidR="00CC314C" w:rsidRPr="000F0349" w14:paraId="2D96B745" w14:textId="77777777" w:rsidTr="00DC17C6">
        <w:tblPrEx>
          <w:tblLook w:val="0000" w:firstRow="0" w:lastRow="0" w:firstColumn="0" w:lastColumn="0" w:noHBand="0" w:noVBand="0"/>
        </w:tblPrEx>
        <w:trPr>
          <w:jc w:val="center"/>
        </w:trPr>
        <w:tc>
          <w:tcPr>
            <w:tcW w:w="2078" w:type="pct"/>
            <w:shd w:val="clear" w:color="auto" w:fill="auto"/>
          </w:tcPr>
          <w:p w14:paraId="7D10F3E0" w14:textId="77777777" w:rsidR="00CC314C" w:rsidRPr="000F0349" w:rsidRDefault="00CC314C" w:rsidP="00DC17C6">
            <w:pPr>
              <w:keepNext/>
              <w:rPr>
                <w:sz w:val="20"/>
                <w:szCs w:val="20"/>
                <w:lang w:val="es-ES_tradnl"/>
              </w:rPr>
            </w:pPr>
            <w:r w:rsidRPr="000F0349">
              <w:rPr>
                <w:sz w:val="20"/>
                <w:szCs w:val="20"/>
                <w:lang w:val="es-ES_tradnl"/>
              </w:rPr>
              <w:t>HCFC-142b</w:t>
            </w:r>
          </w:p>
        </w:tc>
        <w:tc>
          <w:tcPr>
            <w:tcW w:w="469" w:type="pct"/>
            <w:shd w:val="clear" w:color="auto" w:fill="auto"/>
          </w:tcPr>
          <w:p w14:paraId="0E68E34C" w14:textId="77777777" w:rsidR="00CC314C" w:rsidRPr="000F0349" w:rsidRDefault="00CC314C" w:rsidP="00DC17C6">
            <w:pPr>
              <w:keepNext/>
              <w:rPr>
                <w:sz w:val="20"/>
                <w:szCs w:val="20"/>
                <w:lang w:val="es-ES_tradnl"/>
              </w:rPr>
            </w:pPr>
            <w:r w:rsidRPr="000F0349">
              <w:rPr>
                <w:sz w:val="20"/>
                <w:szCs w:val="20"/>
                <w:lang w:val="es-ES_tradnl"/>
              </w:rPr>
              <w:t>C</w:t>
            </w:r>
          </w:p>
        </w:tc>
        <w:tc>
          <w:tcPr>
            <w:tcW w:w="469" w:type="pct"/>
            <w:shd w:val="clear" w:color="auto" w:fill="auto"/>
          </w:tcPr>
          <w:p w14:paraId="68E48517" w14:textId="77777777" w:rsidR="00CC314C" w:rsidRPr="000F0349" w:rsidRDefault="00CC314C" w:rsidP="00DC17C6">
            <w:pPr>
              <w:keepNext/>
              <w:rPr>
                <w:sz w:val="20"/>
                <w:szCs w:val="20"/>
                <w:lang w:val="es-ES_tradnl"/>
              </w:rPr>
            </w:pPr>
            <w:r w:rsidRPr="000F0349">
              <w:rPr>
                <w:sz w:val="20"/>
                <w:szCs w:val="20"/>
                <w:lang w:val="es-ES_tradnl"/>
              </w:rPr>
              <w:t>I</w:t>
            </w:r>
          </w:p>
        </w:tc>
        <w:tc>
          <w:tcPr>
            <w:tcW w:w="1984" w:type="pct"/>
            <w:shd w:val="clear" w:color="auto" w:fill="auto"/>
          </w:tcPr>
          <w:p w14:paraId="21D2C32F" w14:textId="77777777" w:rsidR="00CC314C" w:rsidRPr="000F0349" w:rsidRDefault="00CC314C" w:rsidP="00DC17C6">
            <w:pPr>
              <w:jc w:val="right"/>
              <w:rPr>
                <w:color w:val="000000"/>
                <w:sz w:val="20"/>
                <w:szCs w:val="20"/>
                <w:lang w:val="es-ES_tradnl"/>
              </w:rPr>
            </w:pPr>
            <w:r>
              <w:rPr>
                <w:color w:val="000000"/>
                <w:sz w:val="20"/>
                <w:szCs w:val="20"/>
                <w:lang w:val="es-ES_tradnl"/>
              </w:rPr>
              <w:t>0,63</w:t>
            </w:r>
          </w:p>
        </w:tc>
      </w:tr>
      <w:tr w:rsidR="00CC314C" w:rsidRPr="000F0349" w14:paraId="5E35502E" w14:textId="77777777" w:rsidTr="00DC17C6">
        <w:tblPrEx>
          <w:tblLook w:val="0000" w:firstRow="0" w:lastRow="0" w:firstColumn="0" w:lastColumn="0" w:noHBand="0" w:noVBand="0"/>
        </w:tblPrEx>
        <w:trPr>
          <w:jc w:val="center"/>
        </w:trPr>
        <w:tc>
          <w:tcPr>
            <w:tcW w:w="2078" w:type="pct"/>
            <w:shd w:val="clear" w:color="auto" w:fill="auto"/>
          </w:tcPr>
          <w:p w14:paraId="0A0199B4" w14:textId="77777777" w:rsidR="00CC314C" w:rsidRPr="005367A9" w:rsidRDefault="00CC314C" w:rsidP="00DC17C6">
            <w:pPr>
              <w:keepNext/>
              <w:rPr>
                <w:b/>
                <w:sz w:val="20"/>
                <w:szCs w:val="20"/>
                <w:lang w:val="es-ES_tradnl"/>
              </w:rPr>
            </w:pPr>
            <w:r w:rsidRPr="005367A9">
              <w:rPr>
                <w:b/>
                <w:sz w:val="20"/>
                <w:szCs w:val="20"/>
                <w:lang w:val="es-ES_tradnl"/>
              </w:rPr>
              <w:t>Total parcial</w:t>
            </w:r>
          </w:p>
        </w:tc>
        <w:tc>
          <w:tcPr>
            <w:tcW w:w="469" w:type="pct"/>
            <w:shd w:val="clear" w:color="auto" w:fill="auto"/>
          </w:tcPr>
          <w:p w14:paraId="7A723460" w14:textId="77777777" w:rsidR="00CC314C" w:rsidRPr="005367A9" w:rsidRDefault="00CC314C" w:rsidP="00DC17C6">
            <w:pPr>
              <w:keepNext/>
              <w:rPr>
                <w:b/>
                <w:sz w:val="20"/>
                <w:szCs w:val="20"/>
                <w:lang w:val="es-ES_tradnl"/>
              </w:rPr>
            </w:pPr>
          </w:p>
        </w:tc>
        <w:tc>
          <w:tcPr>
            <w:tcW w:w="469" w:type="pct"/>
            <w:shd w:val="clear" w:color="auto" w:fill="auto"/>
          </w:tcPr>
          <w:p w14:paraId="0A504A9A" w14:textId="77777777" w:rsidR="00CC314C" w:rsidRPr="005367A9" w:rsidRDefault="00CC314C" w:rsidP="00DC17C6">
            <w:pPr>
              <w:keepNext/>
              <w:rPr>
                <w:b/>
                <w:sz w:val="20"/>
                <w:szCs w:val="20"/>
                <w:lang w:val="es-ES_tradnl"/>
              </w:rPr>
            </w:pPr>
          </w:p>
        </w:tc>
        <w:tc>
          <w:tcPr>
            <w:tcW w:w="1984" w:type="pct"/>
            <w:shd w:val="clear" w:color="auto" w:fill="auto"/>
          </w:tcPr>
          <w:p w14:paraId="454AB602" w14:textId="77777777" w:rsidR="00CC314C" w:rsidRPr="005367A9" w:rsidRDefault="00CC314C" w:rsidP="00DC17C6">
            <w:pPr>
              <w:jc w:val="right"/>
              <w:rPr>
                <w:b/>
                <w:color w:val="000000"/>
                <w:sz w:val="20"/>
                <w:szCs w:val="20"/>
                <w:lang w:val="es-ES_tradnl"/>
              </w:rPr>
            </w:pPr>
            <w:r w:rsidRPr="005367A9">
              <w:rPr>
                <w:b/>
                <w:color w:val="000000"/>
                <w:sz w:val="20"/>
                <w:szCs w:val="20"/>
                <w:lang w:val="es-ES_tradnl"/>
              </w:rPr>
              <w:t>23,33</w:t>
            </w:r>
          </w:p>
        </w:tc>
      </w:tr>
      <w:tr w:rsidR="00CC314C" w:rsidRPr="000F0349" w14:paraId="747F6DBD" w14:textId="77777777" w:rsidTr="00DC17C6">
        <w:tblPrEx>
          <w:tblLook w:val="0000" w:firstRow="0" w:lastRow="0" w:firstColumn="0" w:lastColumn="0" w:noHBand="0" w:noVBand="0"/>
        </w:tblPrEx>
        <w:trPr>
          <w:jc w:val="center"/>
        </w:trPr>
        <w:tc>
          <w:tcPr>
            <w:tcW w:w="2078" w:type="pct"/>
            <w:shd w:val="clear" w:color="auto" w:fill="auto"/>
          </w:tcPr>
          <w:p w14:paraId="3E51CC4D" w14:textId="77777777" w:rsidR="00CC314C" w:rsidRPr="000F0349" w:rsidRDefault="00CC314C" w:rsidP="00DC17C6">
            <w:pPr>
              <w:keepNext/>
              <w:rPr>
                <w:sz w:val="20"/>
                <w:szCs w:val="20"/>
                <w:lang w:val="es-ES_tradnl"/>
              </w:rPr>
            </w:pPr>
            <w:r w:rsidRPr="000F0349">
              <w:rPr>
                <w:sz w:val="20"/>
                <w:lang w:val="es-ES_tradnl"/>
              </w:rPr>
              <w:t xml:space="preserve">HCFC-141b en polioles premezclados </w:t>
            </w:r>
          </w:p>
        </w:tc>
        <w:tc>
          <w:tcPr>
            <w:tcW w:w="469" w:type="pct"/>
            <w:shd w:val="clear" w:color="auto" w:fill="auto"/>
          </w:tcPr>
          <w:p w14:paraId="63178CC6" w14:textId="77777777" w:rsidR="00CC314C" w:rsidRPr="000F0349" w:rsidRDefault="00CC314C" w:rsidP="00DC17C6">
            <w:pPr>
              <w:keepNext/>
              <w:rPr>
                <w:sz w:val="20"/>
                <w:szCs w:val="20"/>
                <w:lang w:val="es-ES_tradnl"/>
              </w:rPr>
            </w:pPr>
            <w:r w:rsidRPr="000F0349">
              <w:rPr>
                <w:sz w:val="20"/>
                <w:szCs w:val="20"/>
                <w:lang w:val="es-ES_tradnl"/>
              </w:rPr>
              <w:t>C</w:t>
            </w:r>
          </w:p>
        </w:tc>
        <w:tc>
          <w:tcPr>
            <w:tcW w:w="469" w:type="pct"/>
            <w:shd w:val="clear" w:color="auto" w:fill="auto"/>
          </w:tcPr>
          <w:p w14:paraId="198069DD" w14:textId="77777777" w:rsidR="00CC314C" w:rsidRPr="000F0349" w:rsidRDefault="00CC314C" w:rsidP="00DC17C6">
            <w:pPr>
              <w:keepNext/>
              <w:rPr>
                <w:sz w:val="20"/>
                <w:szCs w:val="20"/>
                <w:lang w:val="es-ES_tradnl"/>
              </w:rPr>
            </w:pPr>
            <w:r w:rsidRPr="000F0349">
              <w:rPr>
                <w:sz w:val="20"/>
                <w:szCs w:val="20"/>
                <w:lang w:val="es-ES_tradnl"/>
              </w:rPr>
              <w:t>I</w:t>
            </w:r>
          </w:p>
        </w:tc>
        <w:tc>
          <w:tcPr>
            <w:tcW w:w="1984" w:type="pct"/>
            <w:shd w:val="clear" w:color="auto" w:fill="auto"/>
          </w:tcPr>
          <w:p w14:paraId="6E6A0645" w14:textId="77777777" w:rsidR="00CC314C" w:rsidRPr="000F0349" w:rsidRDefault="00CC314C" w:rsidP="00DC17C6">
            <w:pPr>
              <w:jc w:val="right"/>
              <w:rPr>
                <w:color w:val="000000"/>
                <w:sz w:val="20"/>
                <w:szCs w:val="20"/>
                <w:lang w:val="es-ES_tradnl"/>
              </w:rPr>
            </w:pPr>
            <w:r>
              <w:rPr>
                <w:color w:val="000000"/>
                <w:sz w:val="20"/>
                <w:szCs w:val="20"/>
                <w:lang w:val="es-ES_tradnl"/>
              </w:rPr>
              <w:t>5</w:t>
            </w:r>
            <w:r w:rsidRPr="000F0349">
              <w:rPr>
                <w:color w:val="000000"/>
                <w:sz w:val="20"/>
                <w:szCs w:val="20"/>
                <w:lang w:val="es-ES_tradnl"/>
              </w:rPr>
              <w:t>,3</w:t>
            </w:r>
            <w:r>
              <w:rPr>
                <w:color w:val="000000"/>
                <w:sz w:val="20"/>
                <w:szCs w:val="20"/>
                <w:lang w:val="es-ES_tradnl"/>
              </w:rPr>
              <w:t>3</w:t>
            </w:r>
          </w:p>
        </w:tc>
      </w:tr>
      <w:tr w:rsidR="00CC314C" w:rsidRPr="005367A9" w14:paraId="33AE18D6" w14:textId="77777777" w:rsidTr="00DC17C6">
        <w:trPr>
          <w:jc w:val="center"/>
        </w:trPr>
        <w:tc>
          <w:tcPr>
            <w:tcW w:w="2078" w:type="pct"/>
            <w:shd w:val="clear" w:color="auto" w:fill="auto"/>
          </w:tcPr>
          <w:p w14:paraId="57A1E26C" w14:textId="77777777" w:rsidR="00CC314C" w:rsidRPr="005367A9" w:rsidRDefault="00CC314C" w:rsidP="00DC17C6">
            <w:pPr>
              <w:pStyle w:val="Default"/>
              <w:rPr>
                <w:b/>
                <w:sz w:val="20"/>
                <w:szCs w:val="20"/>
                <w:lang w:val="es-ES_tradnl"/>
              </w:rPr>
            </w:pPr>
            <w:r w:rsidRPr="005367A9">
              <w:rPr>
                <w:b/>
                <w:sz w:val="20"/>
                <w:szCs w:val="20"/>
                <w:lang w:val="es-ES_tradnl"/>
              </w:rPr>
              <w:t>Total</w:t>
            </w:r>
          </w:p>
        </w:tc>
        <w:tc>
          <w:tcPr>
            <w:tcW w:w="469" w:type="pct"/>
            <w:shd w:val="clear" w:color="auto" w:fill="auto"/>
          </w:tcPr>
          <w:p w14:paraId="78781F53" w14:textId="77777777" w:rsidR="00CC314C" w:rsidRPr="005367A9" w:rsidRDefault="00CC314C" w:rsidP="00DC17C6">
            <w:pPr>
              <w:pStyle w:val="Default"/>
              <w:rPr>
                <w:b/>
                <w:sz w:val="20"/>
                <w:szCs w:val="20"/>
                <w:lang w:val="es-ES_tradnl"/>
              </w:rPr>
            </w:pPr>
          </w:p>
        </w:tc>
        <w:tc>
          <w:tcPr>
            <w:tcW w:w="469" w:type="pct"/>
            <w:shd w:val="clear" w:color="auto" w:fill="auto"/>
          </w:tcPr>
          <w:p w14:paraId="3356A80B" w14:textId="77777777" w:rsidR="00CC314C" w:rsidRPr="005367A9" w:rsidRDefault="00CC314C" w:rsidP="00DC17C6">
            <w:pPr>
              <w:pStyle w:val="Default"/>
              <w:rPr>
                <w:b/>
                <w:sz w:val="20"/>
                <w:szCs w:val="20"/>
                <w:lang w:val="es-ES_tradnl"/>
              </w:rPr>
            </w:pPr>
          </w:p>
        </w:tc>
        <w:tc>
          <w:tcPr>
            <w:tcW w:w="1984" w:type="pct"/>
            <w:shd w:val="clear" w:color="auto" w:fill="auto"/>
          </w:tcPr>
          <w:p w14:paraId="1E796F43" w14:textId="77777777" w:rsidR="00CC314C" w:rsidRPr="005367A9" w:rsidRDefault="00CC314C" w:rsidP="00DC17C6">
            <w:pPr>
              <w:jc w:val="right"/>
              <w:rPr>
                <w:b/>
                <w:color w:val="000000"/>
                <w:sz w:val="20"/>
                <w:szCs w:val="20"/>
                <w:lang w:val="es-ES_tradnl"/>
              </w:rPr>
            </w:pPr>
            <w:r w:rsidRPr="005367A9">
              <w:rPr>
                <w:b/>
                <w:color w:val="000000"/>
                <w:sz w:val="20"/>
                <w:szCs w:val="20"/>
                <w:lang w:val="es-ES_tradnl"/>
              </w:rPr>
              <w:t>28,66</w:t>
            </w:r>
          </w:p>
        </w:tc>
      </w:tr>
    </w:tbl>
    <w:p w14:paraId="38FB85C3" w14:textId="77777777" w:rsidR="00CC314C" w:rsidRDefault="00CC314C" w:rsidP="00CC314C">
      <w:pPr>
        <w:rPr>
          <w:b/>
          <w:lang w:val="es-ES_tradnl"/>
        </w:rPr>
      </w:pPr>
    </w:p>
    <w:p w14:paraId="183CBE60" w14:textId="77777777" w:rsidR="001B4C11" w:rsidRDefault="001B4C11" w:rsidP="001B4C11">
      <w:pPr>
        <w:rPr>
          <w:lang w:val="es-ES_tradnl"/>
        </w:rPr>
      </w:pPr>
    </w:p>
    <w:p w14:paraId="24475046" w14:textId="745266C0" w:rsidR="00CC314C" w:rsidRDefault="00CC314C" w:rsidP="00CC314C">
      <w:pPr>
        <w:spacing w:after="240"/>
        <w:rPr>
          <w:b/>
          <w:bCs/>
          <w:lang w:val="es-ES_tradnl"/>
        </w:rPr>
      </w:pPr>
      <w:r w:rsidRPr="000F0349">
        <w:rPr>
          <w:b/>
          <w:bCs/>
          <w:lang w:val="es-ES_tradnl"/>
        </w:rPr>
        <w:t>APÉNDICE 2-A: LOS OBJETIVOS Y LA FINANCIACIÓN</w:t>
      </w:r>
    </w:p>
    <w:tbl>
      <w:tblPr>
        <w:tblW w:w="100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709"/>
        <w:gridCol w:w="1769"/>
        <w:gridCol w:w="728"/>
        <w:gridCol w:w="546"/>
        <w:gridCol w:w="546"/>
        <w:gridCol w:w="728"/>
        <w:gridCol w:w="546"/>
        <w:gridCol w:w="455"/>
        <w:gridCol w:w="728"/>
        <w:gridCol w:w="546"/>
        <w:gridCol w:w="546"/>
        <w:gridCol w:w="728"/>
        <w:gridCol w:w="550"/>
        <w:gridCol w:w="910"/>
      </w:tblGrid>
      <w:tr w:rsidR="00CC314C" w:rsidRPr="00195C87" w14:paraId="0B2F6D2E" w14:textId="77777777" w:rsidTr="00336E5F">
        <w:trPr>
          <w:trHeight w:val="211"/>
          <w:tblHeader/>
        </w:trPr>
        <w:tc>
          <w:tcPr>
            <w:tcW w:w="709" w:type="dxa"/>
            <w:shd w:val="clear" w:color="auto" w:fill="auto"/>
            <w:hideMark/>
          </w:tcPr>
          <w:p w14:paraId="5EDF5D60" w14:textId="77777777" w:rsidR="00CC314C" w:rsidRPr="00195C87" w:rsidRDefault="00CC314C" w:rsidP="00DC17C6">
            <w:pPr>
              <w:jc w:val="left"/>
              <w:rPr>
                <w:b/>
                <w:color w:val="000000"/>
                <w:sz w:val="18"/>
                <w:szCs w:val="18"/>
              </w:rPr>
            </w:pPr>
            <w:r w:rsidRPr="00474566">
              <w:rPr>
                <w:b/>
                <w:bCs/>
                <w:color w:val="000000"/>
                <w:sz w:val="18"/>
                <w:szCs w:val="18"/>
                <w:lang w:val="es-ES"/>
              </w:rPr>
              <w:t>Fila</w:t>
            </w:r>
          </w:p>
        </w:tc>
        <w:tc>
          <w:tcPr>
            <w:tcW w:w="1769" w:type="dxa"/>
            <w:shd w:val="clear" w:color="auto" w:fill="auto"/>
            <w:hideMark/>
          </w:tcPr>
          <w:p w14:paraId="3A0E24CF" w14:textId="77777777" w:rsidR="00CC314C" w:rsidRPr="00195C87" w:rsidRDefault="00CC314C" w:rsidP="00DC17C6">
            <w:pPr>
              <w:jc w:val="center"/>
              <w:rPr>
                <w:b/>
                <w:color w:val="000000"/>
                <w:sz w:val="18"/>
                <w:szCs w:val="18"/>
              </w:rPr>
            </w:pPr>
            <w:r w:rsidRPr="00474566">
              <w:rPr>
                <w:b/>
                <w:bCs/>
                <w:color w:val="000000"/>
                <w:sz w:val="18"/>
                <w:szCs w:val="18"/>
                <w:lang w:val="es-ES"/>
              </w:rPr>
              <w:t>Detalles</w:t>
            </w:r>
          </w:p>
        </w:tc>
        <w:tc>
          <w:tcPr>
            <w:tcW w:w="728" w:type="dxa"/>
            <w:shd w:val="clear" w:color="auto" w:fill="auto"/>
            <w:hideMark/>
          </w:tcPr>
          <w:p w14:paraId="4BA6F97B" w14:textId="77777777" w:rsidR="00CC314C" w:rsidRPr="00D66DC9" w:rsidRDefault="00CC314C" w:rsidP="00DC17C6">
            <w:pPr>
              <w:jc w:val="center"/>
              <w:rPr>
                <w:b/>
                <w:bCs/>
                <w:color w:val="000000"/>
                <w:sz w:val="18"/>
                <w:szCs w:val="18"/>
              </w:rPr>
            </w:pPr>
            <w:r w:rsidRPr="00D66DC9">
              <w:rPr>
                <w:b/>
                <w:bCs/>
                <w:color w:val="000000"/>
                <w:sz w:val="18"/>
                <w:szCs w:val="18"/>
              </w:rPr>
              <w:t>2020</w:t>
            </w:r>
          </w:p>
        </w:tc>
        <w:tc>
          <w:tcPr>
            <w:tcW w:w="546" w:type="dxa"/>
            <w:shd w:val="clear" w:color="auto" w:fill="auto"/>
            <w:hideMark/>
          </w:tcPr>
          <w:p w14:paraId="5FBDCD2E" w14:textId="77777777" w:rsidR="00CC314C" w:rsidRPr="00D66DC9" w:rsidRDefault="00CC314C" w:rsidP="00DC17C6">
            <w:pPr>
              <w:jc w:val="center"/>
              <w:rPr>
                <w:b/>
                <w:bCs/>
                <w:color w:val="000000"/>
                <w:sz w:val="18"/>
                <w:szCs w:val="18"/>
              </w:rPr>
            </w:pPr>
            <w:r w:rsidRPr="00D66DC9">
              <w:rPr>
                <w:b/>
                <w:bCs/>
                <w:color w:val="000000"/>
                <w:sz w:val="18"/>
                <w:szCs w:val="18"/>
              </w:rPr>
              <w:t>2021</w:t>
            </w:r>
          </w:p>
        </w:tc>
        <w:tc>
          <w:tcPr>
            <w:tcW w:w="546" w:type="dxa"/>
            <w:shd w:val="clear" w:color="auto" w:fill="auto"/>
            <w:hideMark/>
          </w:tcPr>
          <w:p w14:paraId="0F755453" w14:textId="77777777" w:rsidR="00CC314C" w:rsidRPr="00D66DC9" w:rsidRDefault="00CC314C" w:rsidP="00DC17C6">
            <w:pPr>
              <w:jc w:val="center"/>
              <w:rPr>
                <w:b/>
                <w:bCs/>
                <w:color w:val="000000"/>
                <w:sz w:val="18"/>
                <w:szCs w:val="18"/>
              </w:rPr>
            </w:pPr>
            <w:r w:rsidRPr="00D66DC9">
              <w:rPr>
                <w:b/>
                <w:bCs/>
                <w:color w:val="000000"/>
                <w:sz w:val="18"/>
                <w:szCs w:val="18"/>
              </w:rPr>
              <w:t>2022</w:t>
            </w:r>
          </w:p>
        </w:tc>
        <w:tc>
          <w:tcPr>
            <w:tcW w:w="728" w:type="dxa"/>
            <w:shd w:val="clear" w:color="auto" w:fill="auto"/>
            <w:hideMark/>
          </w:tcPr>
          <w:p w14:paraId="2330BC3C" w14:textId="77777777" w:rsidR="00CC314C" w:rsidRPr="00D66DC9" w:rsidRDefault="00CC314C" w:rsidP="00DC17C6">
            <w:pPr>
              <w:jc w:val="center"/>
              <w:rPr>
                <w:b/>
                <w:bCs/>
                <w:color w:val="000000"/>
                <w:sz w:val="18"/>
                <w:szCs w:val="18"/>
              </w:rPr>
            </w:pPr>
            <w:r w:rsidRPr="00D66DC9">
              <w:rPr>
                <w:b/>
                <w:bCs/>
                <w:color w:val="000000"/>
                <w:sz w:val="18"/>
                <w:szCs w:val="18"/>
              </w:rPr>
              <w:t>2023</w:t>
            </w:r>
          </w:p>
        </w:tc>
        <w:tc>
          <w:tcPr>
            <w:tcW w:w="546" w:type="dxa"/>
            <w:shd w:val="clear" w:color="auto" w:fill="auto"/>
            <w:hideMark/>
          </w:tcPr>
          <w:p w14:paraId="1FB21999" w14:textId="77777777" w:rsidR="00CC314C" w:rsidRPr="00D66DC9" w:rsidRDefault="00CC314C" w:rsidP="00DC17C6">
            <w:pPr>
              <w:jc w:val="center"/>
              <w:rPr>
                <w:b/>
                <w:bCs/>
                <w:color w:val="000000"/>
                <w:sz w:val="18"/>
                <w:szCs w:val="18"/>
              </w:rPr>
            </w:pPr>
            <w:r w:rsidRPr="00D66DC9">
              <w:rPr>
                <w:b/>
                <w:bCs/>
                <w:color w:val="000000"/>
                <w:sz w:val="18"/>
                <w:szCs w:val="18"/>
              </w:rPr>
              <w:t>2024</w:t>
            </w:r>
          </w:p>
        </w:tc>
        <w:tc>
          <w:tcPr>
            <w:tcW w:w="455" w:type="dxa"/>
            <w:shd w:val="clear" w:color="auto" w:fill="auto"/>
            <w:hideMark/>
          </w:tcPr>
          <w:p w14:paraId="0E8CC738" w14:textId="77777777" w:rsidR="00CC314C" w:rsidRPr="00D66DC9" w:rsidRDefault="00CC314C" w:rsidP="00DC17C6">
            <w:pPr>
              <w:jc w:val="center"/>
              <w:rPr>
                <w:b/>
                <w:bCs/>
                <w:color w:val="000000"/>
                <w:sz w:val="18"/>
                <w:szCs w:val="18"/>
              </w:rPr>
            </w:pPr>
            <w:r w:rsidRPr="00D66DC9">
              <w:rPr>
                <w:b/>
                <w:bCs/>
                <w:color w:val="000000"/>
                <w:sz w:val="18"/>
                <w:szCs w:val="18"/>
              </w:rPr>
              <w:t>2025</w:t>
            </w:r>
          </w:p>
        </w:tc>
        <w:tc>
          <w:tcPr>
            <w:tcW w:w="728" w:type="dxa"/>
            <w:shd w:val="clear" w:color="auto" w:fill="auto"/>
            <w:hideMark/>
          </w:tcPr>
          <w:p w14:paraId="49C37181" w14:textId="77777777" w:rsidR="00CC314C" w:rsidRPr="00D66DC9" w:rsidRDefault="00CC314C" w:rsidP="00DC17C6">
            <w:pPr>
              <w:jc w:val="center"/>
              <w:rPr>
                <w:b/>
                <w:bCs/>
                <w:color w:val="000000"/>
                <w:sz w:val="18"/>
                <w:szCs w:val="18"/>
              </w:rPr>
            </w:pPr>
            <w:r w:rsidRPr="00D66DC9">
              <w:rPr>
                <w:b/>
                <w:bCs/>
                <w:color w:val="000000"/>
                <w:sz w:val="18"/>
                <w:szCs w:val="18"/>
              </w:rPr>
              <w:t>2026</w:t>
            </w:r>
          </w:p>
        </w:tc>
        <w:tc>
          <w:tcPr>
            <w:tcW w:w="546" w:type="dxa"/>
            <w:shd w:val="clear" w:color="auto" w:fill="auto"/>
            <w:hideMark/>
          </w:tcPr>
          <w:p w14:paraId="69E64A9C" w14:textId="77777777" w:rsidR="00CC314C" w:rsidRPr="00D66DC9" w:rsidRDefault="00CC314C" w:rsidP="00DC17C6">
            <w:pPr>
              <w:jc w:val="center"/>
              <w:rPr>
                <w:b/>
                <w:bCs/>
                <w:color w:val="000000"/>
                <w:sz w:val="18"/>
                <w:szCs w:val="18"/>
              </w:rPr>
            </w:pPr>
            <w:r w:rsidRPr="00D66DC9">
              <w:rPr>
                <w:b/>
                <w:bCs/>
                <w:color w:val="000000"/>
                <w:sz w:val="18"/>
                <w:szCs w:val="18"/>
              </w:rPr>
              <w:t>2027</w:t>
            </w:r>
          </w:p>
        </w:tc>
        <w:tc>
          <w:tcPr>
            <w:tcW w:w="546" w:type="dxa"/>
            <w:shd w:val="clear" w:color="auto" w:fill="auto"/>
            <w:hideMark/>
          </w:tcPr>
          <w:p w14:paraId="42C94054" w14:textId="77777777" w:rsidR="00CC314C" w:rsidRPr="00D66DC9" w:rsidRDefault="00CC314C" w:rsidP="00DC17C6">
            <w:pPr>
              <w:jc w:val="center"/>
              <w:rPr>
                <w:b/>
                <w:bCs/>
                <w:color w:val="000000"/>
                <w:sz w:val="18"/>
                <w:szCs w:val="18"/>
              </w:rPr>
            </w:pPr>
            <w:r w:rsidRPr="00D66DC9">
              <w:rPr>
                <w:b/>
                <w:bCs/>
                <w:color w:val="000000"/>
                <w:sz w:val="18"/>
                <w:szCs w:val="18"/>
              </w:rPr>
              <w:t>2028</w:t>
            </w:r>
          </w:p>
        </w:tc>
        <w:tc>
          <w:tcPr>
            <w:tcW w:w="728" w:type="dxa"/>
            <w:shd w:val="clear" w:color="auto" w:fill="auto"/>
            <w:hideMark/>
          </w:tcPr>
          <w:p w14:paraId="3DB5A172" w14:textId="77777777" w:rsidR="00CC314C" w:rsidRPr="00D66DC9" w:rsidRDefault="00CC314C" w:rsidP="00DC17C6">
            <w:pPr>
              <w:jc w:val="center"/>
              <w:rPr>
                <w:b/>
                <w:bCs/>
                <w:color w:val="000000"/>
                <w:sz w:val="18"/>
                <w:szCs w:val="18"/>
              </w:rPr>
            </w:pPr>
            <w:r w:rsidRPr="00D66DC9">
              <w:rPr>
                <w:b/>
                <w:bCs/>
                <w:color w:val="000000"/>
                <w:sz w:val="18"/>
                <w:szCs w:val="18"/>
              </w:rPr>
              <w:t>2029</w:t>
            </w:r>
          </w:p>
        </w:tc>
        <w:tc>
          <w:tcPr>
            <w:tcW w:w="550" w:type="dxa"/>
            <w:shd w:val="clear" w:color="auto" w:fill="auto"/>
            <w:hideMark/>
          </w:tcPr>
          <w:p w14:paraId="7BFF5E77" w14:textId="77777777" w:rsidR="00CC314C" w:rsidRPr="00D66DC9" w:rsidRDefault="00CC314C" w:rsidP="00DC17C6">
            <w:pPr>
              <w:jc w:val="center"/>
              <w:rPr>
                <w:b/>
                <w:bCs/>
                <w:color w:val="000000"/>
                <w:sz w:val="18"/>
                <w:szCs w:val="18"/>
              </w:rPr>
            </w:pPr>
            <w:r w:rsidRPr="00D66DC9">
              <w:rPr>
                <w:b/>
                <w:bCs/>
                <w:color w:val="000000"/>
                <w:sz w:val="18"/>
                <w:szCs w:val="18"/>
              </w:rPr>
              <w:t>2030</w:t>
            </w:r>
          </w:p>
        </w:tc>
        <w:tc>
          <w:tcPr>
            <w:tcW w:w="910" w:type="dxa"/>
            <w:shd w:val="clear" w:color="auto" w:fill="auto"/>
            <w:hideMark/>
          </w:tcPr>
          <w:p w14:paraId="0ED7E316" w14:textId="77777777" w:rsidR="00CC314C" w:rsidRPr="00D66DC9" w:rsidRDefault="00CC314C" w:rsidP="00DC17C6">
            <w:pPr>
              <w:jc w:val="center"/>
              <w:rPr>
                <w:b/>
                <w:color w:val="000000"/>
                <w:sz w:val="18"/>
                <w:szCs w:val="18"/>
              </w:rPr>
            </w:pPr>
            <w:r w:rsidRPr="00D66DC9">
              <w:rPr>
                <w:b/>
                <w:color w:val="000000"/>
                <w:sz w:val="18"/>
                <w:szCs w:val="18"/>
              </w:rPr>
              <w:t>T</w:t>
            </w:r>
            <w:r>
              <w:rPr>
                <w:b/>
                <w:color w:val="000000"/>
                <w:sz w:val="18"/>
                <w:szCs w:val="18"/>
              </w:rPr>
              <w:t>otal</w:t>
            </w:r>
          </w:p>
        </w:tc>
      </w:tr>
      <w:tr w:rsidR="00CC314C" w:rsidRPr="00195C87" w14:paraId="02E9CA3E" w14:textId="77777777" w:rsidTr="00336E5F">
        <w:trPr>
          <w:trHeight w:val="1246"/>
        </w:trPr>
        <w:tc>
          <w:tcPr>
            <w:tcW w:w="709" w:type="dxa"/>
            <w:shd w:val="clear" w:color="auto" w:fill="auto"/>
            <w:hideMark/>
          </w:tcPr>
          <w:p w14:paraId="357C3B4E" w14:textId="77777777" w:rsidR="00CC314C" w:rsidRPr="00195C87" w:rsidRDefault="00CC314C" w:rsidP="00DC17C6">
            <w:pPr>
              <w:jc w:val="left"/>
              <w:rPr>
                <w:color w:val="000000"/>
                <w:sz w:val="18"/>
                <w:szCs w:val="18"/>
              </w:rPr>
            </w:pPr>
            <w:r w:rsidRPr="00195C87">
              <w:rPr>
                <w:color w:val="000000"/>
                <w:sz w:val="18"/>
                <w:szCs w:val="18"/>
              </w:rPr>
              <w:t>1.1</w:t>
            </w:r>
          </w:p>
        </w:tc>
        <w:tc>
          <w:tcPr>
            <w:tcW w:w="1769" w:type="dxa"/>
            <w:shd w:val="clear" w:color="auto" w:fill="auto"/>
            <w:hideMark/>
          </w:tcPr>
          <w:p w14:paraId="79FBDEA6" w14:textId="77777777" w:rsidR="00CC314C" w:rsidRPr="005367A9" w:rsidRDefault="00CC314C" w:rsidP="00DC17C6">
            <w:pPr>
              <w:jc w:val="left"/>
              <w:rPr>
                <w:color w:val="000000"/>
                <w:sz w:val="18"/>
                <w:szCs w:val="18"/>
                <w:lang w:val="es-419"/>
              </w:rPr>
            </w:pPr>
            <w:r w:rsidRPr="00474566">
              <w:rPr>
                <w:color w:val="000000"/>
                <w:sz w:val="18"/>
                <w:szCs w:val="18"/>
                <w:lang w:val="es-ES"/>
              </w:rPr>
              <w:t>Calendario de reducción del Protocolo de Montreal para sustancias del Anexo C, Grupo I (toneladas PAO)</w:t>
            </w:r>
          </w:p>
        </w:tc>
        <w:tc>
          <w:tcPr>
            <w:tcW w:w="728" w:type="dxa"/>
            <w:shd w:val="clear" w:color="auto" w:fill="auto"/>
            <w:hideMark/>
          </w:tcPr>
          <w:p w14:paraId="4E9972CD" w14:textId="77777777" w:rsidR="00CC314C" w:rsidRPr="00D66DC9" w:rsidRDefault="00CC314C" w:rsidP="00DC17C6">
            <w:pPr>
              <w:jc w:val="right"/>
              <w:rPr>
                <w:color w:val="000000"/>
                <w:sz w:val="18"/>
                <w:szCs w:val="18"/>
              </w:rPr>
            </w:pPr>
            <w:r>
              <w:rPr>
                <w:color w:val="000000"/>
                <w:sz w:val="18"/>
                <w:szCs w:val="18"/>
              </w:rPr>
              <w:t>15,16</w:t>
            </w:r>
          </w:p>
        </w:tc>
        <w:tc>
          <w:tcPr>
            <w:tcW w:w="546" w:type="dxa"/>
            <w:shd w:val="clear" w:color="auto" w:fill="auto"/>
            <w:hideMark/>
          </w:tcPr>
          <w:p w14:paraId="6FD5FCE9" w14:textId="77777777" w:rsidR="00CC314C" w:rsidRPr="00D66DC9" w:rsidRDefault="00CC314C" w:rsidP="00DC17C6">
            <w:pPr>
              <w:jc w:val="right"/>
              <w:rPr>
                <w:color w:val="000000"/>
                <w:sz w:val="18"/>
                <w:szCs w:val="18"/>
              </w:rPr>
            </w:pPr>
            <w:r>
              <w:rPr>
                <w:color w:val="000000"/>
                <w:sz w:val="18"/>
                <w:szCs w:val="18"/>
              </w:rPr>
              <w:t>15,</w:t>
            </w:r>
            <w:r w:rsidRPr="00043A75">
              <w:rPr>
                <w:color w:val="000000"/>
                <w:sz w:val="18"/>
                <w:szCs w:val="18"/>
              </w:rPr>
              <w:t>16</w:t>
            </w:r>
          </w:p>
        </w:tc>
        <w:tc>
          <w:tcPr>
            <w:tcW w:w="546" w:type="dxa"/>
            <w:shd w:val="clear" w:color="auto" w:fill="auto"/>
            <w:hideMark/>
          </w:tcPr>
          <w:p w14:paraId="7F5459B2" w14:textId="77777777" w:rsidR="00CC314C" w:rsidRPr="00D66DC9" w:rsidRDefault="00CC314C" w:rsidP="00DC17C6">
            <w:pPr>
              <w:jc w:val="right"/>
              <w:rPr>
                <w:color w:val="000000"/>
                <w:sz w:val="18"/>
                <w:szCs w:val="18"/>
              </w:rPr>
            </w:pPr>
            <w:r>
              <w:rPr>
                <w:color w:val="000000"/>
                <w:sz w:val="18"/>
                <w:szCs w:val="18"/>
              </w:rPr>
              <w:t>15,</w:t>
            </w:r>
            <w:r w:rsidRPr="00043A75">
              <w:rPr>
                <w:color w:val="000000"/>
                <w:sz w:val="18"/>
                <w:szCs w:val="18"/>
              </w:rPr>
              <w:t>16</w:t>
            </w:r>
          </w:p>
        </w:tc>
        <w:tc>
          <w:tcPr>
            <w:tcW w:w="728" w:type="dxa"/>
            <w:shd w:val="clear" w:color="auto" w:fill="auto"/>
            <w:hideMark/>
          </w:tcPr>
          <w:p w14:paraId="620206F6" w14:textId="77777777" w:rsidR="00CC314C" w:rsidRPr="00D66DC9" w:rsidRDefault="00CC314C" w:rsidP="00DC17C6">
            <w:pPr>
              <w:jc w:val="right"/>
              <w:rPr>
                <w:color w:val="000000"/>
                <w:sz w:val="18"/>
                <w:szCs w:val="18"/>
              </w:rPr>
            </w:pPr>
            <w:r>
              <w:rPr>
                <w:color w:val="000000"/>
                <w:sz w:val="18"/>
                <w:szCs w:val="18"/>
              </w:rPr>
              <w:t>15,</w:t>
            </w:r>
            <w:r w:rsidRPr="00043A75">
              <w:rPr>
                <w:color w:val="000000"/>
                <w:sz w:val="18"/>
                <w:szCs w:val="18"/>
              </w:rPr>
              <w:t>16</w:t>
            </w:r>
          </w:p>
        </w:tc>
        <w:tc>
          <w:tcPr>
            <w:tcW w:w="546" w:type="dxa"/>
            <w:shd w:val="clear" w:color="auto" w:fill="auto"/>
            <w:hideMark/>
          </w:tcPr>
          <w:p w14:paraId="02D1EA9B" w14:textId="77777777" w:rsidR="00CC314C" w:rsidRPr="00D66DC9" w:rsidRDefault="00CC314C" w:rsidP="00DC17C6">
            <w:pPr>
              <w:jc w:val="right"/>
              <w:rPr>
                <w:color w:val="000000"/>
                <w:sz w:val="18"/>
                <w:szCs w:val="18"/>
              </w:rPr>
            </w:pPr>
            <w:r>
              <w:rPr>
                <w:color w:val="000000"/>
                <w:sz w:val="18"/>
                <w:szCs w:val="18"/>
              </w:rPr>
              <w:t>15,</w:t>
            </w:r>
            <w:r w:rsidRPr="00043A75">
              <w:rPr>
                <w:color w:val="000000"/>
                <w:sz w:val="18"/>
                <w:szCs w:val="18"/>
              </w:rPr>
              <w:t>16</w:t>
            </w:r>
          </w:p>
        </w:tc>
        <w:tc>
          <w:tcPr>
            <w:tcW w:w="455" w:type="dxa"/>
            <w:shd w:val="clear" w:color="auto" w:fill="auto"/>
            <w:hideMark/>
          </w:tcPr>
          <w:p w14:paraId="4A21EA9D" w14:textId="77777777" w:rsidR="00CC314C" w:rsidRPr="00D66DC9" w:rsidRDefault="00CC314C" w:rsidP="00DC17C6">
            <w:pPr>
              <w:jc w:val="right"/>
              <w:rPr>
                <w:color w:val="000000"/>
                <w:sz w:val="18"/>
                <w:szCs w:val="18"/>
              </w:rPr>
            </w:pPr>
            <w:r>
              <w:rPr>
                <w:color w:val="000000"/>
                <w:sz w:val="18"/>
                <w:szCs w:val="18"/>
              </w:rPr>
              <w:t>7,</w:t>
            </w:r>
            <w:r w:rsidRPr="00D66DC9">
              <w:rPr>
                <w:color w:val="000000"/>
                <w:sz w:val="18"/>
                <w:szCs w:val="18"/>
              </w:rPr>
              <w:t>58</w:t>
            </w:r>
          </w:p>
        </w:tc>
        <w:tc>
          <w:tcPr>
            <w:tcW w:w="728" w:type="dxa"/>
            <w:shd w:val="clear" w:color="auto" w:fill="auto"/>
            <w:hideMark/>
          </w:tcPr>
          <w:p w14:paraId="12326C9F" w14:textId="77777777" w:rsidR="00CC314C" w:rsidRPr="00D66DC9" w:rsidRDefault="00CC314C" w:rsidP="00DC17C6">
            <w:pPr>
              <w:jc w:val="right"/>
              <w:rPr>
                <w:color w:val="000000"/>
                <w:sz w:val="18"/>
                <w:szCs w:val="18"/>
              </w:rPr>
            </w:pPr>
            <w:r>
              <w:rPr>
                <w:color w:val="000000"/>
                <w:sz w:val="18"/>
                <w:szCs w:val="18"/>
              </w:rPr>
              <w:t>7,</w:t>
            </w:r>
            <w:r w:rsidRPr="00D66DC9">
              <w:rPr>
                <w:color w:val="000000"/>
                <w:sz w:val="18"/>
                <w:szCs w:val="18"/>
              </w:rPr>
              <w:t>58</w:t>
            </w:r>
          </w:p>
        </w:tc>
        <w:tc>
          <w:tcPr>
            <w:tcW w:w="546" w:type="dxa"/>
            <w:shd w:val="clear" w:color="auto" w:fill="auto"/>
            <w:hideMark/>
          </w:tcPr>
          <w:p w14:paraId="337DC33D" w14:textId="77777777" w:rsidR="00CC314C" w:rsidRPr="00D66DC9" w:rsidRDefault="00CC314C" w:rsidP="00DC17C6">
            <w:pPr>
              <w:jc w:val="right"/>
              <w:rPr>
                <w:color w:val="000000"/>
                <w:sz w:val="18"/>
                <w:szCs w:val="18"/>
              </w:rPr>
            </w:pPr>
            <w:r>
              <w:rPr>
                <w:color w:val="000000"/>
                <w:sz w:val="18"/>
                <w:szCs w:val="18"/>
              </w:rPr>
              <w:t>7,</w:t>
            </w:r>
            <w:r w:rsidRPr="00D66DC9">
              <w:rPr>
                <w:color w:val="000000"/>
                <w:sz w:val="18"/>
                <w:szCs w:val="18"/>
              </w:rPr>
              <w:t>58</w:t>
            </w:r>
          </w:p>
        </w:tc>
        <w:tc>
          <w:tcPr>
            <w:tcW w:w="546" w:type="dxa"/>
            <w:shd w:val="clear" w:color="auto" w:fill="auto"/>
            <w:hideMark/>
          </w:tcPr>
          <w:p w14:paraId="7AB7CCD4" w14:textId="77777777" w:rsidR="00CC314C" w:rsidRPr="00D66DC9" w:rsidRDefault="00CC314C" w:rsidP="00DC17C6">
            <w:pPr>
              <w:jc w:val="right"/>
              <w:rPr>
                <w:color w:val="000000"/>
                <w:sz w:val="18"/>
                <w:szCs w:val="18"/>
              </w:rPr>
            </w:pPr>
            <w:r>
              <w:rPr>
                <w:color w:val="000000"/>
                <w:sz w:val="18"/>
                <w:szCs w:val="18"/>
              </w:rPr>
              <w:t>7,</w:t>
            </w:r>
            <w:r w:rsidRPr="00D66DC9">
              <w:rPr>
                <w:color w:val="000000"/>
                <w:sz w:val="18"/>
                <w:szCs w:val="18"/>
              </w:rPr>
              <w:t>58</w:t>
            </w:r>
          </w:p>
        </w:tc>
        <w:tc>
          <w:tcPr>
            <w:tcW w:w="728" w:type="dxa"/>
            <w:shd w:val="clear" w:color="auto" w:fill="auto"/>
            <w:hideMark/>
          </w:tcPr>
          <w:p w14:paraId="7839E0C4" w14:textId="77777777" w:rsidR="00CC314C" w:rsidRPr="00D66DC9" w:rsidRDefault="00CC314C" w:rsidP="00DC17C6">
            <w:pPr>
              <w:jc w:val="right"/>
              <w:rPr>
                <w:color w:val="000000"/>
                <w:sz w:val="18"/>
                <w:szCs w:val="18"/>
              </w:rPr>
            </w:pPr>
            <w:r>
              <w:rPr>
                <w:color w:val="000000"/>
                <w:sz w:val="18"/>
                <w:szCs w:val="18"/>
              </w:rPr>
              <w:t>7,</w:t>
            </w:r>
            <w:r w:rsidRPr="00D66DC9">
              <w:rPr>
                <w:color w:val="000000"/>
                <w:sz w:val="18"/>
                <w:szCs w:val="18"/>
              </w:rPr>
              <w:t>58</w:t>
            </w:r>
          </w:p>
        </w:tc>
        <w:tc>
          <w:tcPr>
            <w:tcW w:w="550" w:type="dxa"/>
            <w:shd w:val="clear" w:color="auto" w:fill="auto"/>
            <w:hideMark/>
          </w:tcPr>
          <w:p w14:paraId="5F70B3DD" w14:textId="77777777" w:rsidR="00CC314C" w:rsidRPr="00D66DC9" w:rsidRDefault="00CC314C" w:rsidP="00DC17C6">
            <w:pPr>
              <w:jc w:val="right"/>
              <w:rPr>
                <w:color w:val="000000"/>
                <w:sz w:val="18"/>
                <w:szCs w:val="18"/>
              </w:rPr>
            </w:pPr>
            <w:r w:rsidRPr="00D66DC9">
              <w:rPr>
                <w:color w:val="000000"/>
                <w:sz w:val="18"/>
                <w:szCs w:val="18"/>
              </w:rPr>
              <w:t>0</w:t>
            </w:r>
          </w:p>
        </w:tc>
        <w:tc>
          <w:tcPr>
            <w:tcW w:w="910" w:type="dxa"/>
            <w:shd w:val="clear" w:color="auto" w:fill="auto"/>
            <w:hideMark/>
          </w:tcPr>
          <w:p w14:paraId="01B11E73" w14:textId="77777777" w:rsidR="00CC314C" w:rsidRPr="00D66DC9" w:rsidRDefault="00CC314C" w:rsidP="00DC17C6">
            <w:pPr>
              <w:jc w:val="right"/>
              <w:rPr>
                <w:color w:val="000000"/>
                <w:sz w:val="18"/>
                <w:szCs w:val="18"/>
              </w:rPr>
            </w:pPr>
            <w:r w:rsidRPr="00D66DC9">
              <w:rPr>
                <w:color w:val="000000"/>
                <w:sz w:val="18"/>
                <w:szCs w:val="18"/>
              </w:rPr>
              <w:t>n/a</w:t>
            </w:r>
          </w:p>
        </w:tc>
      </w:tr>
      <w:tr w:rsidR="00CC314C" w:rsidRPr="00315812" w14:paraId="656E72FE" w14:textId="77777777" w:rsidTr="00336E5F">
        <w:trPr>
          <w:trHeight w:val="1246"/>
        </w:trPr>
        <w:tc>
          <w:tcPr>
            <w:tcW w:w="709" w:type="dxa"/>
            <w:shd w:val="clear" w:color="auto" w:fill="auto"/>
            <w:hideMark/>
          </w:tcPr>
          <w:p w14:paraId="5E00634C" w14:textId="77777777" w:rsidR="00CC314C" w:rsidRPr="00195C87" w:rsidRDefault="00CC314C" w:rsidP="00DC17C6">
            <w:pPr>
              <w:jc w:val="left"/>
              <w:rPr>
                <w:color w:val="000000"/>
                <w:sz w:val="18"/>
                <w:szCs w:val="18"/>
              </w:rPr>
            </w:pPr>
            <w:r w:rsidRPr="00195C87">
              <w:rPr>
                <w:color w:val="000000"/>
                <w:sz w:val="18"/>
                <w:szCs w:val="18"/>
              </w:rPr>
              <w:t>1.2</w:t>
            </w:r>
          </w:p>
        </w:tc>
        <w:tc>
          <w:tcPr>
            <w:tcW w:w="1769" w:type="dxa"/>
            <w:shd w:val="clear" w:color="auto" w:fill="auto"/>
            <w:hideMark/>
          </w:tcPr>
          <w:p w14:paraId="4FEE42FB" w14:textId="77777777" w:rsidR="00CC314C" w:rsidRPr="005367A9" w:rsidRDefault="00CC314C" w:rsidP="00DC17C6">
            <w:pPr>
              <w:jc w:val="left"/>
              <w:rPr>
                <w:color w:val="000000"/>
                <w:sz w:val="18"/>
                <w:szCs w:val="18"/>
                <w:lang w:val="es-419"/>
              </w:rPr>
            </w:pPr>
            <w:r w:rsidRPr="00474566">
              <w:rPr>
                <w:color w:val="000000"/>
                <w:sz w:val="18"/>
                <w:szCs w:val="18"/>
                <w:lang w:val="es-ES"/>
              </w:rPr>
              <w:t>Consumo total máximo permisible para sustancias del Anexo C, Grupo I (toneladas PAO)</w:t>
            </w:r>
          </w:p>
        </w:tc>
        <w:tc>
          <w:tcPr>
            <w:tcW w:w="728" w:type="dxa"/>
            <w:shd w:val="clear" w:color="auto" w:fill="auto"/>
            <w:hideMark/>
          </w:tcPr>
          <w:p w14:paraId="028C6A5C" w14:textId="77777777" w:rsidR="00CC314C" w:rsidRPr="00D66DC9" w:rsidRDefault="00CC314C" w:rsidP="00DC17C6">
            <w:pPr>
              <w:jc w:val="right"/>
              <w:rPr>
                <w:color w:val="000000"/>
                <w:sz w:val="18"/>
                <w:szCs w:val="18"/>
              </w:rPr>
            </w:pPr>
            <w:r>
              <w:rPr>
                <w:color w:val="000000"/>
                <w:sz w:val="18"/>
                <w:szCs w:val="18"/>
              </w:rPr>
              <w:t>15,</w:t>
            </w:r>
            <w:r w:rsidRPr="004F6AD7">
              <w:rPr>
                <w:color w:val="000000"/>
                <w:sz w:val="18"/>
                <w:szCs w:val="18"/>
              </w:rPr>
              <w:t>16</w:t>
            </w:r>
          </w:p>
        </w:tc>
        <w:tc>
          <w:tcPr>
            <w:tcW w:w="546" w:type="dxa"/>
            <w:shd w:val="clear" w:color="auto" w:fill="auto"/>
            <w:hideMark/>
          </w:tcPr>
          <w:p w14:paraId="5FD8F05C" w14:textId="77777777" w:rsidR="00CC314C" w:rsidRPr="00D66DC9" w:rsidRDefault="00CC314C" w:rsidP="00DC17C6">
            <w:pPr>
              <w:jc w:val="right"/>
              <w:rPr>
                <w:color w:val="000000"/>
                <w:sz w:val="18"/>
                <w:szCs w:val="18"/>
              </w:rPr>
            </w:pPr>
            <w:r>
              <w:rPr>
                <w:color w:val="000000"/>
                <w:sz w:val="18"/>
                <w:szCs w:val="18"/>
              </w:rPr>
              <w:t>15,</w:t>
            </w:r>
            <w:r w:rsidRPr="004F6AD7">
              <w:rPr>
                <w:color w:val="000000"/>
                <w:sz w:val="18"/>
                <w:szCs w:val="18"/>
              </w:rPr>
              <w:t>16</w:t>
            </w:r>
          </w:p>
        </w:tc>
        <w:tc>
          <w:tcPr>
            <w:tcW w:w="546" w:type="dxa"/>
            <w:shd w:val="clear" w:color="auto" w:fill="auto"/>
            <w:hideMark/>
          </w:tcPr>
          <w:p w14:paraId="2089E852" w14:textId="77777777" w:rsidR="00CC314C" w:rsidRPr="00D66DC9" w:rsidRDefault="00CC314C" w:rsidP="00DC17C6">
            <w:pPr>
              <w:jc w:val="right"/>
              <w:rPr>
                <w:color w:val="000000"/>
                <w:sz w:val="18"/>
                <w:szCs w:val="18"/>
              </w:rPr>
            </w:pPr>
            <w:r>
              <w:rPr>
                <w:color w:val="000000"/>
                <w:sz w:val="18"/>
                <w:szCs w:val="18"/>
              </w:rPr>
              <w:t>15,</w:t>
            </w:r>
            <w:r w:rsidRPr="004F6AD7">
              <w:rPr>
                <w:color w:val="000000"/>
                <w:sz w:val="18"/>
                <w:szCs w:val="18"/>
              </w:rPr>
              <w:t>16</w:t>
            </w:r>
          </w:p>
        </w:tc>
        <w:tc>
          <w:tcPr>
            <w:tcW w:w="728" w:type="dxa"/>
            <w:shd w:val="clear" w:color="auto" w:fill="auto"/>
            <w:hideMark/>
          </w:tcPr>
          <w:p w14:paraId="65A255AC" w14:textId="77777777" w:rsidR="00CC314C" w:rsidRPr="00D66DC9" w:rsidRDefault="00CC314C" w:rsidP="00DC17C6">
            <w:pPr>
              <w:jc w:val="right"/>
              <w:rPr>
                <w:color w:val="000000"/>
                <w:sz w:val="18"/>
                <w:szCs w:val="18"/>
              </w:rPr>
            </w:pPr>
            <w:r>
              <w:rPr>
                <w:color w:val="000000"/>
                <w:sz w:val="18"/>
                <w:szCs w:val="18"/>
              </w:rPr>
              <w:t>15,</w:t>
            </w:r>
            <w:r w:rsidRPr="004F6AD7">
              <w:rPr>
                <w:color w:val="000000"/>
                <w:sz w:val="18"/>
                <w:szCs w:val="18"/>
              </w:rPr>
              <w:t>16</w:t>
            </w:r>
          </w:p>
        </w:tc>
        <w:tc>
          <w:tcPr>
            <w:tcW w:w="546" w:type="dxa"/>
            <w:shd w:val="clear" w:color="auto" w:fill="auto"/>
            <w:hideMark/>
          </w:tcPr>
          <w:p w14:paraId="1FBD970E" w14:textId="77777777" w:rsidR="00CC314C" w:rsidRPr="00D66DC9" w:rsidRDefault="00CC314C" w:rsidP="00DC17C6">
            <w:pPr>
              <w:jc w:val="right"/>
              <w:rPr>
                <w:color w:val="000000"/>
                <w:sz w:val="18"/>
                <w:szCs w:val="18"/>
              </w:rPr>
            </w:pPr>
            <w:r>
              <w:rPr>
                <w:color w:val="000000"/>
                <w:sz w:val="18"/>
                <w:szCs w:val="18"/>
              </w:rPr>
              <w:t>15,</w:t>
            </w:r>
            <w:r w:rsidRPr="004F6AD7">
              <w:rPr>
                <w:color w:val="000000"/>
                <w:sz w:val="18"/>
                <w:szCs w:val="18"/>
              </w:rPr>
              <w:t>16</w:t>
            </w:r>
          </w:p>
        </w:tc>
        <w:tc>
          <w:tcPr>
            <w:tcW w:w="455" w:type="dxa"/>
            <w:shd w:val="clear" w:color="auto" w:fill="auto"/>
            <w:hideMark/>
          </w:tcPr>
          <w:p w14:paraId="4758B952" w14:textId="77777777" w:rsidR="00CC314C" w:rsidRPr="00D66DC9" w:rsidRDefault="00CC314C" w:rsidP="00DC17C6">
            <w:pPr>
              <w:jc w:val="right"/>
              <w:rPr>
                <w:color w:val="000000"/>
                <w:sz w:val="18"/>
                <w:szCs w:val="18"/>
              </w:rPr>
            </w:pPr>
            <w:r>
              <w:rPr>
                <w:color w:val="000000"/>
                <w:sz w:val="18"/>
                <w:szCs w:val="18"/>
              </w:rPr>
              <w:t>7,</w:t>
            </w:r>
            <w:r w:rsidRPr="00D66DC9">
              <w:rPr>
                <w:color w:val="000000"/>
                <w:sz w:val="18"/>
                <w:szCs w:val="18"/>
              </w:rPr>
              <w:t>58</w:t>
            </w:r>
          </w:p>
        </w:tc>
        <w:tc>
          <w:tcPr>
            <w:tcW w:w="728" w:type="dxa"/>
            <w:shd w:val="clear" w:color="auto" w:fill="auto"/>
            <w:hideMark/>
          </w:tcPr>
          <w:p w14:paraId="31CA5256" w14:textId="77777777" w:rsidR="00CC314C" w:rsidRPr="00D66DC9" w:rsidRDefault="00CC314C" w:rsidP="00DC17C6">
            <w:pPr>
              <w:jc w:val="right"/>
              <w:rPr>
                <w:color w:val="000000"/>
                <w:sz w:val="18"/>
                <w:szCs w:val="18"/>
              </w:rPr>
            </w:pPr>
            <w:r>
              <w:rPr>
                <w:color w:val="000000"/>
                <w:sz w:val="18"/>
                <w:szCs w:val="18"/>
              </w:rPr>
              <w:t>7,</w:t>
            </w:r>
            <w:r w:rsidRPr="00D66DC9">
              <w:rPr>
                <w:color w:val="000000"/>
                <w:sz w:val="18"/>
                <w:szCs w:val="18"/>
              </w:rPr>
              <w:t>58</w:t>
            </w:r>
          </w:p>
        </w:tc>
        <w:tc>
          <w:tcPr>
            <w:tcW w:w="546" w:type="dxa"/>
            <w:shd w:val="clear" w:color="auto" w:fill="auto"/>
            <w:hideMark/>
          </w:tcPr>
          <w:p w14:paraId="39C57506" w14:textId="77777777" w:rsidR="00CC314C" w:rsidRPr="00D66DC9" w:rsidRDefault="00CC314C" w:rsidP="00DC17C6">
            <w:pPr>
              <w:jc w:val="right"/>
              <w:rPr>
                <w:color w:val="000000"/>
                <w:sz w:val="18"/>
                <w:szCs w:val="18"/>
              </w:rPr>
            </w:pPr>
            <w:r>
              <w:rPr>
                <w:color w:val="000000"/>
                <w:sz w:val="18"/>
                <w:szCs w:val="18"/>
              </w:rPr>
              <w:t>7,</w:t>
            </w:r>
            <w:r w:rsidRPr="00D66DC9">
              <w:rPr>
                <w:color w:val="000000"/>
                <w:sz w:val="18"/>
                <w:szCs w:val="18"/>
              </w:rPr>
              <w:t>58</w:t>
            </w:r>
          </w:p>
        </w:tc>
        <w:tc>
          <w:tcPr>
            <w:tcW w:w="546" w:type="dxa"/>
            <w:shd w:val="clear" w:color="auto" w:fill="auto"/>
            <w:hideMark/>
          </w:tcPr>
          <w:p w14:paraId="67274177" w14:textId="77777777" w:rsidR="00CC314C" w:rsidRPr="00D66DC9" w:rsidRDefault="00CC314C" w:rsidP="00DC17C6">
            <w:pPr>
              <w:jc w:val="right"/>
              <w:rPr>
                <w:color w:val="000000"/>
                <w:sz w:val="18"/>
                <w:szCs w:val="18"/>
              </w:rPr>
            </w:pPr>
            <w:r>
              <w:rPr>
                <w:color w:val="000000"/>
                <w:sz w:val="18"/>
                <w:szCs w:val="18"/>
              </w:rPr>
              <w:t>0,</w:t>
            </w:r>
            <w:r w:rsidRPr="00D66DC9">
              <w:rPr>
                <w:color w:val="000000"/>
                <w:sz w:val="18"/>
                <w:szCs w:val="18"/>
              </w:rPr>
              <w:t>58</w:t>
            </w:r>
          </w:p>
        </w:tc>
        <w:tc>
          <w:tcPr>
            <w:tcW w:w="728" w:type="dxa"/>
            <w:shd w:val="clear" w:color="auto" w:fill="auto"/>
            <w:hideMark/>
          </w:tcPr>
          <w:p w14:paraId="68076DB6" w14:textId="77777777" w:rsidR="00CC314C" w:rsidRPr="00315812" w:rsidRDefault="00CC314C" w:rsidP="00DC17C6">
            <w:pPr>
              <w:jc w:val="right"/>
              <w:rPr>
                <w:color w:val="000000"/>
                <w:sz w:val="18"/>
                <w:szCs w:val="18"/>
                <w:lang w:val="es-419"/>
              </w:rPr>
            </w:pPr>
            <w:r>
              <w:rPr>
                <w:color w:val="000000"/>
                <w:sz w:val="18"/>
                <w:szCs w:val="18"/>
              </w:rPr>
              <w:t>0,</w:t>
            </w:r>
            <w:r w:rsidRPr="00D66DC9">
              <w:rPr>
                <w:color w:val="000000"/>
                <w:sz w:val="18"/>
                <w:szCs w:val="18"/>
              </w:rPr>
              <w:t>5</w:t>
            </w:r>
            <w:r w:rsidRPr="00315812">
              <w:rPr>
                <w:color w:val="000000"/>
                <w:sz w:val="18"/>
                <w:szCs w:val="18"/>
                <w:lang w:val="es-419"/>
              </w:rPr>
              <w:t>8</w:t>
            </w:r>
          </w:p>
        </w:tc>
        <w:tc>
          <w:tcPr>
            <w:tcW w:w="550" w:type="dxa"/>
            <w:shd w:val="clear" w:color="auto" w:fill="auto"/>
            <w:hideMark/>
          </w:tcPr>
          <w:p w14:paraId="0008C626" w14:textId="77777777" w:rsidR="00CC314C" w:rsidRPr="00315812" w:rsidRDefault="00CC314C" w:rsidP="00DC17C6">
            <w:pPr>
              <w:jc w:val="right"/>
              <w:rPr>
                <w:color w:val="000000"/>
                <w:sz w:val="18"/>
                <w:szCs w:val="18"/>
                <w:lang w:val="es-419"/>
              </w:rPr>
            </w:pPr>
            <w:r w:rsidRPr="00315812">
              <w:rPr>
                <w:color w:val="000000"/>
                <w:sz w:val="18"/>
                <w:szCs w:val="18"/>
                <w:lang w:val="es-419"/>
              </w:rPr>
              <w:t>0</w:t>
            </w:r>
          </w:p>
        </w:tc>
        <w:tc>
          <w:tcPr>
            <w:tcW w:w="910" w:type="dxa"/>
            <w:shd w:val="clear" w:color="auto" w:fill="auto"/>
            <w:hideMark/>
          </w:tcPr>
          <w:p w14:paraId="6BA649E9" w14:textId="77777777" w:rsidR="00CC314C" w:rsidRPr="00315812" w:rsidRDefault="00CC314C" w:rsidP="00DC17C6">
            <w:pPr>
              <w:jc w:val="right"/>
              <w:rPr>
                <w:color w:val="000000"/>
                <w:sz w:val="18"/>
                <w:szCs w:val="18"/>
                <w:lang w:val="es-419"/>
              </w:rPr>
            </w:pPr>
            <w:r w:rsidRPr="00315812">
              <w:rPr>
                <w:color w:val="000000"/>
                <w:sz w:val="18"/>
                <w:szCs w:val="18"/>
                <w:lang w:val="es-419"/>
              </w:rPr>
              <w:t>n/a</w:t>
            </w:r>
          </w:p>
        </w:tc>
      </w:tr>
      <w:tr w:rsidR="00CC314C" w:rsidRPr="00195C87" w14:paraId="412B351C" w14:textId="77777777" w:rsidTr="00336E5F">
        <w:trPr>
          <w:trHeight w:val="623"/>
        </w:trPr>
        <w:tc>
          <w:tcPr>
            <w:tcW w:w="709" w:type="dxa"/>
            <w:shd w:val="clear" w:color="auto" w:fill="auto"/>
            <w:hideMark/>
          </w:tcPr>
          <w:p w14:paraId="593E71C8" w14:textId="77777777" w:rsidR="00CC314C" w:rsidRPr="00315812" w:rsidRDefault="00CC314C" w:rsidP="00DC17C6">
            <w:pPr>
              <w:jc w:val="left"/>
              <w:rPr>
                <w:color w:val="000000"/>
                <w:sz w:val="18"/>
                <w:szCs w:val="18"/>
                <w:lang w:val="es-419"/>
              </w:rPr>
            </w:pPr>
            <w:r w:rsidRPr="00315812">
              <w:rPr>
                <w:color w:val="000000"/>
                <w:sz w:val="18"/>
                <w:szCs w:val="18"/>
                <w:lang w:val="es-419"/>
              </w:rPr>
              <w:t>2.1</w:t>
            </w:r>
          </w:p>
        </w:tc>
        <w:tc>
          <w:tcPr>
            <w:tcW w:w="1769" w:type="dxa"/>
            <w:shd w:val="clear" w:color="auto" w:fill="auto"/>
            <w:hideMark/>
          </w:tcPr>
          <w:p w14:paraId="4B9FFAFE" w14:textId="77777777" w:rsidR="00CC314C" w:rsidRPr="005367A9" w:rsidRDefault="00CC314C" w:rsidP="00DC17C6">
            <w:pPr>
              <w:jc w:val="left"/>
              <w:rPr>
                <w:color w:val="000000"/>
                <w:sz w:val="18"/>
                <w:szCs w:val="18"/>
                <w:lang w:val="es-419"/>
              </w:rPr>
            </w:pPr>
            <w:r w:rsidRPr="00474566">
              <w:rPr>
                <w:color w:val="000000"/>
                <w:sz w:val="18"/>
                <w:szCs w:val="18"/>
                <w:lang w:val="es-ES"/>
              </w:rPr>
              <w:t>Financiación convenida para el Organismo de Ejecución Principal (</w:t>
            </w:r>
            <w:r>
              <w:rPr>
                <w:color w:val="000000"/>
                <w:sz w:val="18"/>
                <w:szCs w:val="18"/>
                <w:lang w:val="es-ES"/>
              </w:rPr>
              <w:t>PNUD</w:t>
            </w:r>
            <w:r w:rsidRPr="00474566">
              <w:rPr>
                <w:color w:val="000000"/>
                <w:sz w:val="18"/>
                <w:szCs w:val="18"/>
                <w:lang w:val="es-ES"/>
              </w:rPr>
              <w:t>) ($EUA)</w:t>
            </w:r>
          </w:p>
        </w:tc>
        <w:tc>
          <w:tcPr>
            <w:tcW w:w="728" w:type="dxa"/>
            <w:shd w:val="clear" w:color="auto" w:fill="auto"/>
            <w:hideMark/>
          </w:tcPr>
          <w:p w14:paraId="536CCD58" w14:textId="77777777" w:rsidR="00CC314C" w:rsidRPr="00315812" w:rsidRDefault="00CC314C" w:rsidP="00DC17C6">
            <w:pPr>
              <w:jc w:val="right"/>
              <w:rPr>
                <w:color w:val="000000"/>
                <w:sz w:val="18"/>
                <w:szCs w:val="18"/>
                <w:lang w:val="es-419"/>
              </w:rPr>
            </w:pPr>
            <w:r w:rsidRPr="00315812">
              <w:rPr>
                <w:color w:val="000000"/>
                <w:sz w:val="18"/>
                <w:szCs w:val="18"/>
                <w:lang w:val="es-419"/>
              </w:rPr>
              <w:t>350.601</w:t>
            </w:r>
          </w:p>
        </w:tc>
        <w:tc>
          <w:tcPr>
            <w:tcW w:w="546" w:type="dxa"/>
            <w:shd w:val="clear" w:color="auto" w:fill="auto"/>
            <w:hideMark/>
          </w:tcPr>
          <w:p w14:paraId="100E9877" w14:textId="77777777" w:rsidR="00CC314C" w:rsidRPr="00315812" w:rsidRDefault="00CC314C" w:rsidP="00DC17C6">
            <w:pPr>
              <w:jc w:val="right"/>
              <w:rPr>
                <w:color w:val="000000"/>
                <w:sz w:val="18"/>
                <w:szCs w:val="18"/>
                <w:lang w:val="es-419"/>
              </w:rPr>
            </w:pPr>
            <w:r w:rsidRPr="00315812">
              <w:rPr>
                <w:color w:val="000000"/>
                <w:sz w:val="18"/>
                <w:szCs w:val="18"/>
                <w:lang w:val="es-419"/>
              </w:rPr>
              <w:t>0</w:t>
            </w:r>
          </w:p>
        </w:tc>
        <w:tc>
          <w:tcPr>
            <w:tcW w:w="546" w:type="dxa"/>
            <w:shd w:val="clear" w:color="auto" w:fill="auto"/>
            <w:hideMark/>
          </w:tcPr>
          <w:p w14:paraId="1AFBCB80" w14:textId="77777777" w:rsidR="00CC314C" w:rsidRPr="00315812" w:rsidRDefault="00CC314C" w:rsidP="00DC17C6">
            <w:pPr>
              <w:jc w:val="right"/>
              <w:rPr>
                <w:color w:val="000000"/>
                <w:sz w:val="18"/>
                <w:szCs w:val="18"/>
                <w:lang w:val="es-419"/>
              </w:rPr>
            </w:pPr>
            <w:r w:rsidRPr="00315812">
              <w:rPr>
                <w:color w:val="000000"/>
                <w:sz w:val="18"/>
                <w:szCs w:val="18"/>
                <w:lang w:val="es-419"/>
              </w:rPr>
              <w:t>0</w:t>
            </w:r>
          </w:p>
        </w:tc>
        <w:tc>
          <w:tcPr>
            <w:tcW w:w="728" w:type="dxa"/>
            <w:shd w:val="clear" w:color="auto" w:fill="auto"/>
            <w:hideMark/>
          </w:tcPr>
          <w:p w14:paraId="48BA9ECD" w14:textId="77777777" w:rsidR="00CC314C" w:rsidRPr="00315812" w:rsidRDefault="00CC314C" w:rsidP="00DC17C6">
            <w:pPr>
              <w:jc w:val="right"/>
              <w:rPr>
                <w:color w:val="000000"/>
                <w:sz w:val="18"/>
                <w:szCs w:val="18"/>
                <w:lang w:val="es-419"/>
              </w:rPr>
            </w:pPr>
            <w:r w:rsidRPr="004718CA">
              <w:rPr>
                <w:b/>
                <w:bCs/>
                <w:sz w:val="18"/>
                <w:szCs w:val="18"/>
              </w:rPr>
              <w:t>349</w:t>
            </w:r>
            <w:r>
              <w:rPr>
                <w:b/>
                <w:bCs/>
                <w:sz w:val="18"/>
                <w:szCs w:val="18"/>
              </w:rPr>
              <w:t>.</w:t>
            </w:r>
            <w:r w:rsidRPr="004718CA">
              <w:rPr>
                <w:b/>
                <w:bCs/>
                <w:sz w:val="18"/>
                <w:szCs w:val="18"/>
              </w:rPr>
              <w:t>118</w:t>
            </w:r>
          </w:p>
        </w:tc>
        <w:tc>
          <w:tcPr>
            <w:tcW w:w="546" w:type="dxa"/>
            <w:shd w:val="clear" w:color="auto" w:fill="auto"/>
            <w:hideMark/>
          </w:tcPr>
          <w:p w14:paraId="3A6B0C3E" w14:textId="77777777" w:rsidR="00CC314C" w:rsidRPr="00315812" w:rsidRDefault="00CC314C" w:rsidP="00DC17C6">
            <w:pPr>
              <w:jc w:val="right"/>
              <w:rPr>
                <w:color w:val="000000"/>
                <w:sz w:val="18"/>
                <w:szCs w:val="18"/>
                <w:lang w:val="es-419"/>
              </w:rPr>
            </w:pPr>
            <w:r w:rsidRPr="00D66DC9">
              <w:rPr>
                <w:color w:val="000000"/>
                <w:sz w:val="18"/>
                <w:szCs w:val="18"/>
              </w:rPr>
              <w:t>0</w:t>
            </w:r>
          </w:p>
        </w:tc>
        <w:tc>
          <w:tcPr>
            <w:tcW w:w="455" w:type="dxa"/>
            <w:shd w:val="clear" w:color="auto" w:fill="auto"/>
            <w:hideMark/>
          </w:tcPr>
          <w:p w14:paraId="37C18456" w14:textId="77777777" w:rsidR="00CC314C" w:rsidRPr="00315812" w:rsidRDefault="00CC314C" w:rsidP="00DC17C6">
            <w:pPr>
              <w:jc w:val="right"/>
              <w:rPr>
                <w:color w:val="000000"/>
                <w:sz w:val="18"/>
                <w:szCs w:val="18"/>
                <w:lang w:val="es-419"/>
              </w:rPr>
            </w:pPr>
            <w:r w:rsidRPr="00D66DC9">
              <w:rPr>
                <w:color w:val="000000"/>
                <w:sz w:val="18"/>
                <w:szCs w:val="18"/>
              </w:rPr>
              <w:t>0</w:t>
            </w:r>
          </w:p>
        </w:tc>
        <w:tc>
          <w:tcPr>
            <w:tcW w:w="728" w:type="dxa"/>
            <w:shd w:val="clear" w:color="auto" w:fill="auto"/>
            <w:hideMark/>
          </w:tcPr>
          <w:p w14:paraId="15FE9A9B" w14:textId="77777777" w:rsidR="00CC314C" w:rsidRPr="00315812" w:rsidRDefault="00CC314C" w:rsidP="00DC17C6">
            <w:pPr>
              <w:jc w:val="right"/>
              <w:rPr>
                <w:color w:val="000000"/>
                <w:sz w:val="18"/>
                <w:szCs w:val="18"/>
                <w:lang w:val="es-419"/>
              </w:rPr>
            </w:pPr>
            <w:r w:rsidRPr="004718CA">
              <w:rPr>
                <w:b/>
                <w:bCs/>
                <w:sz w:val="18"/>
                <w:szCs w:val="18"/>
              </w:rPr>
              <w:t>326</w:t>
            </w:r>
            <w:r>
              <w:rPr>
                <w:b/>
                <w:bCs/>
                <w:sz w:val="18"/>
                <w:szCs w:val="18"/>
              </w:rPr>
              <w:t>.</w:t>
            </w:r>
            <w:r w:rsidRPr="004718CA">
              <w:rPr>
                <w:b/>
                <w:bCs/>
                <w:sz w:val="18"/>
                <w:szCs w:val="18"/>
              </w:rPr>
              <w:t>619</w:t>
            </w:r>
          </w:p>
        </w:tc>
        <w:tc>
          <w:tcPr>
            <w:tcW w:w="546" w:type="dxa"/>
            <w:shd w:val="clear" w:color="auto" w:fill="auto"/>
            <w:hideMark/>
          </w:tcPr>
          <w:p w14:paraId="637DEB19" w14:textId="77777777" w:rsidR="00CC314C" w:rsidRPr="00315812" w:rsidRDefault="00CC314C" w:rsidP="00DC17C6">
            <w:pPr>
              <w:jc w:val="right"/>
              <w:rPr>
                <w:color w:val="000000"/>
                <w:sz w:val="18"/>
                <w:szCs w:val="18"/>
                <w:lang w:val="es-419"/>
              </w:rPr>
            </w:pPr>
            <w:r w:rsidRPr="00D66DC9">
              <w:rPr>
                <w:color w:val="000000"/>
                <w:sz w:val="18"/>
                <w:szCs w:val="18"/>
              </w:rPr>
              <w:t>0</w:t>
            </w:r>
          </w:p>
        </w:tc>
        <w:tc>
          <w:tcPr>
            <w:tcW w:w="546" w:type="dxa"/>
            <w:shd w:val="clear" w:color="auto" w:fill="auto"/>
            <w:hideMark/>
          </w:tcPr>
          <w:p w14:paraId="70B10029" w14:textId="77777777" w:rsidR="00CC314C" w:rsidRPr="00315812" w:rsidRDefault="00CC314C" w:rsidP="00DC17C6">
            <w:pPr>
              <w:jc w:val="right"/>
              <w:rPr>
                <w:color w:val="000000"/>
                <w:sz w:val="18"/>
                <w:szCs w:val="18"/>
                <w:lang w:val="es-419"/>
              </w:rPr>
            </w:pPr>
            <w:r w:rsidRPr="00D66DC9">
              <w:rPr>
                <w:color w:val="000000"/>
                <w:sz w:val="18"/>
                <w:szCs w:val="18"/>
              </w:rPr>
              <w:t>0</w:t>
            </w:r>
          </w:p>
        </w:tc>
        <w:tc>
          <w:tcPr>
            <w:tcW w:w="728" w:type="dxa"/>
            <w:shd w:val="clear" w:color="auto" w:fill="auto"/>
            <w:hideMark/>
          </w:tcPr>
          <w:p w14:paraId="51601C2E" w14:textId="77777777" w:rsidR="00CC314C" w:rsidRPr="00D66DC9" w:rsidRDefault="00CC314C" w:rsidP="00DC17C6">
            <w:pPr>
              <w:jc w:val="right"/>
              <w:rPr>
                <w:color w:val="000000"/>
                <w:sz w:val="18"/>
                <w:szCs w:val="18"/>
              </w:rPr>
            </w:pPr>
            <w:r w:rsidRPr="004718CA">
              <w:rPr>
                <w:b/>
                <w:bCs/>
                <w:sz w:val="18"/>
                <w:szCs w:val="18"/>
              </w:rPr>
              <w:t>120</w:t>
            </w:r>
            <w:r>
              <w:rPr>
                <w:b/>
                <w:bCs/>
                <w:sz w:val="18"/>
                <w:szCs w:val="18"/>
              </w:rPr>
              <w:t>.</w:t>
            </w:r>
            <w:r w:rsidRPr="004718CA">
              <w:rPr>
                <w:b/>
                <w:bCs/>
                <w:sz w:val="18"/>
                <w:szCs w:val="18"/>
              </w:rPr>
              <w:t>432</w:t>
            </w:r>
          </w:p>
        </w:tc>
        <w:tc>
          <w:tcPr>
            <w:tcW w:w="550" w:type="dxa"/>
            <w:shd w:val="clear" w:color="auto" w:fill="auto"/>
            <w:hideMark/>
          </w:tcPr>
          <w:p w14:paraId="6F25F124" w14:textId="77777777" w:rsidR="00CC314C" w:rsidRPr="00D66DC9" w:rsidRDefault="00CC314C" w:rsidP="00DC17C6">
            <w:pPr>
              <w:jc w:val="right"/>
              <w:rPr>
                <w:color w:val="000000"/>
                <w:sz w:val="18"/>
                <w:szCs w:val="18"/>
              </w:rPr>
            </w:pPr>
            <w:r w:rsidRPr="00D66DC9">
              <w:rPr>
                <w:color w:val="000000"/>
                <w:sz w:val="18"/>
                <w:szCs w:val="18"/>
              </w:rPr>
              <w:t>0</w:t>
            </w:r>
          </w:p>
        </w:tc>
        <w:tc>
          <w:tcPr>
            <w:tcW w:w="910" w:type="dxa"/>
            <w:shd w:val="clear" w:color="auto" w:fill="auto"/>
            <w:hideMark/>
          </w:tcPr>
          <w:p w14:paraId="1DA0E984" w14:textId="77777777" w:rsidR="00CC314C" w:rsidRPr="00D66DC9" w:rsidRDefault="00CC314C" w:rsidP="00DC17C6">
            <w:pPr>
              <w:jc w:val="right"/>
              <w:rPr>
                <w:color w:val="000000"/>
                <w:sz w:val="18"/>
                <w:szCs w:val="18"/>
              </w:rPr>
            </w:pPr>
            <w:r w:rsidRPr="004718CA">
              <w:rPr>
                <w:b/>
                <w:bCs/>
                <w:sz w:val="18"/>
                <w:szCs w:val="18"/>
              </w:rPr>
              <w:t>1</w:t>
            </w:r>
            <w:r>
              <w:rPr>
                <w:b/>
                <w:bCs/>
                <w:sz w:val="18"/>
                <w:szCs w:val="18"/>
              </w:rPr>
              <w:t>.</w:t>
            </w:r>
            <w:r w:rsidRPr="004718CA">
              <w:rPr>
                <w:b/>
                <w:bCs/>
                <w:sz w:val="18"/>
                <w:szCs w:val="18"/>
              </w:rPr>
              <w:t>146</w:t>
            </w:r>
            <w:r>
              <w:rPr>
                <w:b/>
                <w:bCs/>
                <w:sz w:val="18"/>
                <w:szCs w:val="18"/>
              </w:rPr>
              <w:t>.</w:t>
            </w:r>
            <w:r w:rsidRPr="004718CA">
              <w:rPr>
                <w:b/>
                <w:bCs/>
                <w:sz w:val="18"/>
                <w:szCs w:val="18"/>
              </w:rPr>
              <w:t>770</w:t>
            </w:r>
          </w:p>
        </w:tc>
      </w:tr>
      <w:tr w:rsidR="00CC314C" w:rsidRPr="00195C87" w14:paraId="3016C53A" w14:textId="77777777" w:rsidTr="00336E5F">
        <w:trPr>
          <w:trHeight w:val="422"/>
        </w:trPr>
        <w:tc>
          <w:tcPr>
            <w:tcW w:w="709" w:type="dxa"/>
            <w:shd w:val="clear" w:color="auto" w:fill="auto"/>
            <w:hideMark/>
          </w:tcPr>
          <w:p w14:paraId="31A149F1" w14:textId="77777777" w:rsidR="00CC314C" w:rsidRPr="00195C87" w:rsidRDefault="00CC314C" w:rsidP="00DC17C6">
            <w:pPr>
              <w:jc w:val="left"/>
              <w:rPr>
                <w:color w:val="000000"/>
                <w:sz w:val="18"/>
                <w:szCs w:val="18"/>
              </w:rPr>
            </w:pPr>
            <w:r w:rsidRPr="00195C87">
              <w:rPr>
                <w:color w:val="000000"/>
                <w:sz w:val="18"/>
                <w:szCs w:val="18"/>
              </w:rPr>
              <w:t>2.2</w:t>
            </w:r>
          </w:p>
        </w:tc>
        <w:tc>
          <w:tcPr>
            <w:tcW w:w="1769" w:type="dxa"/>
            <w:shd w:val="clear" w:color="auto" w:fill="auto"/>
            <w:hideMark/>
          </w:tcPr>
          <w:p w14:paraId="139E6311" w14:textId="77777777" w:rsidR="00CC314C" w:rsidRPr="005367A9" w:rsidRDefault="00CC314C" w:rsidP="00DC17C6">
            <w:pPr>
              <w:jc w:val="left"/>
              <w:rPr>
                <w:color w:val="000000"/>
                <w:sz w:val="18"/>
                <w:szCs w:val="18"/>
                <w:lang w:val="es-419"/>
              </w:rPr>
            </w:pPr>
            <w:r w:rsidRPr="00474566">
              <w:rPr>
                <w:color w:val="000000"/>
                <w:sz w:val="18"/>
                <w:szCs w:val="18"/>
                <w:lang w:val="es-ES"/>
              </w:rPr>
              <w:t>Gastos de apoyo para el Or</w:t>
            </w:r>
            <w:r>
              <w:rPr>
                <w:color w:val="000000"/>
                <w:sz w:val="18"/>
                <w:szCs w:val="18"/>
                <w:lang w:val="es-ES"/>
              </w:rPr>
              <w:t xml:space="preserve">ganismo de Ejecución Principal </w:t>
            </w:r>
            <w:r w:rsidRPr="00474566">
              <w:rPr>
                <w:color w:val="000000"/>
                <w:sz w:val="18"/>
                <w:szCs w:val="18"/>
                <w:lang w:val="es-ES"/>
              </w:rPr>
              <w:t>($EUA)</w:t>
            </w:r>
          </w:p>
        </w:tc>
        <w:tc>
          <w:tcPr>
            <w:tcW w:w="728" w:type="dxa"/>
            <w:shd w:val="clear" w:color="auto" w:fill="auto"/>
            <w:hideMark/>
          </w:tcPr>
          <w:p w14:paraId="3E4B45B6" w14:textId="77777777" w:rsidR="00CC314C" w:rsidRPr="00D66DC9" w:rsidRDefault="00CC314C" w:rsidP="00DC17C6">
            <w:pPr>
              <w:jc w:val="right"/>
              <w:rPr>
                <w:color w:val="000000"/>
                <w:sz w:val="18"/>
                <w:szCs w:val="18"/>
              </w:rPr>
            </w:pPr>
            <w:r>
              <w:rPr>
                <w:color w:val="000000"/>
                <w:sz w:val="18"/>
                <w:szCs w:val="18"/>
              </w:rPr>
              <w:t>24.542</w:t>
            </w:r>
          </w:p>
        </w:tc>
        <w:tc>
          <w:tcPr>
            <w:tcW w:w="546" w:type="dxa"/>
            <w:shd w:val="clear" w:color="auto" w:fill="auto"/>
            <w:hideMark/>
          </w:tcPr>
          <w:p w14:paraId="68BE3C58" w14:textId="77777777" w:rsidR="00CC314C" w:rsidRPr="00D66DC9" w:rsidRDefault="00CC314C" w:rsidP="00DC17C6">
            <w:pPr>
              <w:jc w:val="right"/>
              <w:rPr>
                <w:color w:val="000000"/>
                <w:sz w:val="18"/>
                <w:szCs w:val="18"/>
              </w:rPr>
            </w:pPr>
            <w:r w:rsidRPr="00D66DC9">
              <w:rPr>
                <w:color w:val="000000"/>
                <w:sz w:val="18"/>
                <w:szCs w:val="18"/>
              </w:rPr>
              <w:t>0</w:t>
            </w:r>
          </w:p>
        </w:tc>
        <w:tc>
          <w:tcPr>
            <w:tcW w:w="546" w:type="dxa"/>
            <w:shd w:val="clear" w:color="auto" w:fill="auto"/>
            <w:hideMark/>
          </w:tcPr>
          <w:p w14:paraId="651DE504" w14:textId="77777777" w:rsidR="00CC314C" w:rsidRPr="00D66DC9" w:rsidRDefault="00CC314C" w:rsidP="00DC17C6">
            <w:pPr>
              <w:jc w:val="right"/>
              <w:rPr>
                <w:color w:val="000000"/>
                <w:sz w:val="18"/>
                <w:szCs w:val="18"/>
              </w:rPr>
            </w:pPr>
            <w:r w:rsidRPr="00D66DC9">
              <w:rPr>
                <w:color w:val="000000"/>
                <w:sz w:val="18"/>
                <w:szCs w:val="18"/>
              </w:rPr>
              <w:t>0</w:t>
            </w:r>
          </w:p>
        </w:tc>
        <w:tc>
          <w:tcPr>
            <w:tcW w:w="728" w:type="dxa"/>
            <w:shd w:val="clear" w:color="auto" w:fill="auto"/>
            <w:hideMark/>
          </w:tcPr>
          <w:p w14:paraId="46E7BD9E" w14:textId="77777777" w:rsidR="00CC314C" w:rsidRPr="00D66DC9" w:rsidRDefault="00CC314C" w:rsidP="00DC17C6">
            <w:pPr>
              <w:jc w:val="right"/>
              <w:rPr>
                <w:color w:val="000000"/>
                <w:sz w:val="18"/>
                <w:szCs w:val="18"/>
              </w:rPr>
            </w:pPr>
            <w:r w:rsidRPr="004718CA">
              <w:rPr>
                <w:b/>
                <w:bCs/>
                <w:sz w:val="18"/>
                <w:szCs w:val="18"/>
              </w:rPr>
              <w:t>24</w:t>
            </w:r>
            <w:r>
              <w:rPr>
                <w:b/>
                <w:bCs/>
                <w:sz w:val="18"/>
                <w:szCs w:val="18"/>
              </w:rPr>
              <w:t>.</w:t>
            </w:r>
            <w:r w:rsidRPr="004718CA">
              <w:rPr>
                <w:b/>
                <w:bCs/>
                <w:sz w:val="18"/>
                <w:szCs w:val="18"/>
              </w:rPr>
              <w:t>438</w:t>
            </w:r>
          </w:p>
        </w:tc>
        <w:tc>
          <w:tcPr>
            <w:tcW w:w="546" w:type="dxa"/>
            <w:shd w:val="clear" w:color="auto" w:fill="auto"/>
            <w:hideMark/>
          </w:tcPr>
          <w:p w14:paraId="43623735" w14:textId="77777777" w:rsidR="00CC314C" w:rsidRPr="00D66DC9" w:rsidRDefault="00CC314C" w:rsidP="00DC17C6">
            <w:pPr>
              <w:jc w:val="right"/>
              <w:rPr>
                <w:color w:val="000000"/>
                <w:sz w:val="18"/>
                <w:szCs w:val="18"/>
              </w:rPr>
            </w:pPr>
            <w:r w:rsidRPr="00D66DC9">
              <w:rPr>
                <w:color w:val="000000"/>
                <w:sz w:val="18"/>
                <w:szCs w:val="18"/>
              </w:rPr>
              <w:t>0</w:t>
            </w:r>
          </w:p>
        </w:tc>
        <w:tc>
          <w:tcPr>
            <w:tcW w:w="455" w:type="dxa"/>
            <w:shd w:val="clear" w:color="auto" w:fill="auto"/>
            <w:hideMark/>
          </w:tcPr>
          <w:p w14:paraId="29ECB9CE" w14:textId="77777777" w:rsidR="00CC314C" w:rsidRPr="00D66DC9" w:rsidRDefault="00CC314C" w:rsidP="00DC17C6">
            <w:pPr>
              <w:jc w:val="right"/>
              <w:rPr>
                <w:color w:val="000000"/>
                <w:sz w:val="18"/>
                <w:szCs w:val="18"/>
              </w:rPr>
            </w:pPr>
            <w:r w:rsidRPr="00D66DC9">
              <w:rPr>
                <w:color w:val="000000"/>
                <w:sz w:val="18"/>
                <w:szCs w:val="18"/>
              </w:rPr>
              <w:t>0</w:t>
            </w:r>
          </w:p>
        </w:tc>
        <w:tc>
          <w:tcPr>
            <w:tcW w:w="728" w:type="dxa"/>
            <w:shd w:val="clear" w:color="auto" w:fill="auto"/>
            <w:hideMark/>
          </w:tcPr>
          <w:p w14:paraId="79A0ED99" w14:textId="77777777" w:rsidR="00CC314C" w:rsidRPr="00D66DC9" w:rsidRDefault="00CC314C" w:rsidP="00DC17C6">
            <w:pPr>
              <w:jc w:val="right"/>
              <w:rPr>
                <w:color w:val="000000"/>
                <w:sz w:val="18"/>
                <w:szCs w:val="18"/>
              </w:rPr>
            </w:pPr>
            <w:r w:rsidRPr="004718CA">
              <w:rPr>
                <w:b/>
                <w:bCs/>
                <w:sz w:val="18"/>
                <w:szCs w:val="18"/>
              </w:rPr>
              <w:t>22</w:t>
            </w:r>
            <w:r>
              <w:rPr>
                <w:b/>
                <w:bCs/>
                <w:sz w:val="18"/>
                <w:szCs w:val="18"/>
              </w:rPr>
              <w:t>.</w:t>
            </w:r>
            <w:r w:rsidRPr="004718CA">
              <w:rPr>
                <w:b/>
                <w:bCs/>
                <w:sz w:val="18"/>
                <w:szCs w:val="18"/>
              </w:rPr>
              <w:t>864</w:t>
            </w:r>
          </w:p>
        </w:tc>
        <w:tc>
          <w:tcPr>
            <w:tcW w:w="546" w:type="dxa"/>
            <w:shd w:val="clear" w:color="auto" w:fill="auto"/>
            <w:hideMark/>
          </w:tcPr>
          <w:p w14:paraId="2DC7F7A6" w14:textId="77777777" w:rsidR="00CC314C" w:rsidRPr="00D66DC9" w:rsidRDefault="00CC314C" w:rsidP="00DC17C6">
            <w:pPr>
              <w:jc w:val="right"/>
              <w:rPr>
                <w:color w:val="000000"/>
                <w:sz w:val="18"/>
                <w:szCs w:val="18"/>
              </w:rPr>
            </w:pPr>
            <w:r w:rsidRPr="00D66DC9">
              <w:rPr>
                <w:color w:val="000000"/>
                <w:sz w:val="18"/>
                <w:szCs w:val="18"/>
              </w:rPr>
              <w:t>0</w:t>
            </w:r>
          </w:p>
        </w:tc>
        <w:tc>
          <w:tcPr>
            <w:tcW w:w="546" w:type="dxa"/>
            <w:shd w:val="clear" w:color="auto" w:fill="auto"/>
            <w:hideMark/>
          </w:tcPr>
          <w:p w14:paraId="6B7478E3" w14:textId="77777777" w:rsidR="00CC314C" w:rsidRPr="00D66DC9" w:rsidRDefault="00CC314C" w:rsidP="00DC17C6">
            <w:pPr>
              <w:jc w:val="right"/>
              <w:rPr>
                <w:color w:val="000000"/>
                <w:sz w:val="18"/>
                <w:szCs w:val="18"/>
              </w:rPr>
            </w:pPr>
            <w:r w:rsidRPr="00D66DC9">
              <w:rPr>
                <w:color w:val="000000"/>
                <w:sz w:val="18"/>
                <w:szCs w:val="18"/>
              </w:rPr>
              <w:t>0</w:t>
            </w:r>
          </w:p>
        </w:tc>
        <w:tc>
          <w:tcPr>
            <w:tcW w:w="728" w:type="dxa"/>
            <w:shd w:val="clear" w:color="auto" w:fill="auto"/>
            <w:hideMark/>
          </w:tcPr>
          <w:p w14:paraId="6E4E97A5" w14:textId="77777777" w:rsidR="00CC314C" w:rsidRPr="00D66DC9" w:rsidRDefault="00CC314C" w:rsidP="00DC17C6">
            <w:pPr>
              <w:jc w:val="right"/>
              <w:rPr>
                <w:color w:val="000000"/>
                <w:sz w:val="18"/>
                <w:szCs w:val="18"/>
              </w:rPr>
            </w:pPr>
            <w:r w:rsidRPr="004718CA">
              <w:rPr>
                <w:b/>
                <w:bCs/>
                <w:sz w:val="18"/>
                <w:szCs w:val="18"/>
              </w:rPr>
              <w:t>8</w:t>
            </w:r>
            <w:r>
              <w:rPr>
                <w:b/>
                <w:bCs/>
                <w:sz w:val="18"/>
                <w:szCs w:val="18"/>
              </w:rPr>
              <w:t>.</w:t>
            </w:r>
            <w:r w:rsidRPr="004718CA">
              <w:rPr>
                <w:b/>
                <w:bCs/>
                <w:sz w:val="18"/>
                <w:szCs w:val="18"/>
              </w:rPr>
              <w:t>430</w:t>
            </w:r>
          </w:p>
        </w:tc>
        <w:tc>
          <w:tcPr>
            <w:tcW w:w="550" w:type="dxa"/>
            <w:shd w:val="clear" w:color="auto" w:fill="auto"/>
            <w:hideMark/>
          </w:tcPr>
          <w:p w14:paraId="581C8675" w14:textId="77777777" w:rsidR="00CC314C" w:rsidRPr="00D66DC9" w:rsidRDefault="00CC314C" w:rsidP="00DC17C6">
            <w:pPr>
              <w:jc w:val="right"/>
              <w:rPr>
                <w:color w:val="000000"/>
                <w:sz w:val="18"/>
                <w:szCs w:val="18"/>
              </w:rPr>
            </w:pPr>
            <w:r w:rsidRPr="00D66DC9">
              <w:rPr>
                <w:color w:val="000000"/>
                <w:sz w:val="18"/>
                <w:szCs w:val="18"/>
              </w:rPr>
              <w:t>0</w:t>
            </w:r>
          </w:p>
        </w:tc>
        <w:tc>
          <w:tcPr>
            <w:tcW w:w="910" w:type="dxa"/>
            <w:shd w:val="clear" w:color="auto" w:fill="auto"/>
            <w:hideMark/>
          </w:tcPr>
          <w:p w14:paraId="595F1789" w14:textId="77777777" w:rsidR="00CC314C" w:rsidRPr="00D66DC9" w:rsidRDefault="00CC314C" w:rsidP="00DC17C6">
            <w:pPr>
              <w:jc w:val="right"/>
              <w:rPr>
                <w:color w:val="000000"/>
                <w:sz w:val="18"/>
                <w:szCs w:val="18"/>
              </w:rPr>
            </w:pPr>
            <w:r w:rsidRPr="004718CA">
              <w:rPr>
                <w:b/>
                <w:bCs/>
                <w:sz w:val="18"/>
                <w:szCs w:val="18"/>
              </w:rPr>
              <w:t>80</w:t>
            </w:r>
            <w:r>
              <w:rPr>
                <w:b/>
                <w:bCs/>
                <w:sz w:val="18"/>
                <w:szCs w:val="18"/>
              </w:rPr>
              <w:t>.</w:t>
            </w:r>
            <w:r w:rsidRPr="004718CA">
              <w:rPr>
                <w:b/>
                <w:bCs/>
                <w:sz w:val="18"/>
                <w:szCs w:val="18"/>
              </w:rPr>
              <w:t>274</w:t>
            </w:r>
          </w:p>
        </w:tc>
      </w:tr>
      <w:tr w:rsidR="00CC314C" w:rsidRPr="00176F3B" w14:paraId="34CFA0C0" w14:textId="77777777" w:rsidTr="00336E5F">
        <w:trPr>
          <w:trHeight w:val="422"/>
        </w:trPr>
        <w:tc>
          <w:tcPr>
            <w:tcW w:w="709" w:type="dxa"/>
            <w:shd w:val="clear" w:color="auto" w:fill="auto"/>
          </w:tcPr>
          <w:p w14:paraId="74990F78" w14:textId="77777777" w:rsidR="00CC314C" w:rsidRPr="00004E51" w:rsidRDefault="00CC314C" w:rsidP="00DC17C6">
            <w:pPr>
              <w:jc w:val="left"/>
              <w:rPr>
                <w:b/>
                <w:bCs/>
                <w:color w:val="000000"/>
                <w:sz w:val="18"/>
                <w:szCs w:val="18"/>
              </w:rPr>
            </w:pPr>
            <w:r w:rsidRPr="00004E51">
              <w:rPr>
                <w:b/>
                <w:bCs/>
                <w:color w:val="000000"/>
                <w:sz w:val="18"/>
                <w:szCs w:val="18"/>
                <w:lang w:val="es-ES" w:eastAsia="en-CA"/>
              </w:rPr>
              <w:t>2.3</w:t>
            </w:r>
          </w:p>
        </w:tc>
        <w:tc>
          <w:tcPr>
            <w:tcW w:w="1769" w:type="dxa"/>
            <w:shd w:val="clear" w:color="auto" w:fill="auto"/>
          </w:tcPr>
          <w:p w14:paraId="2EF360C9" w14:textId="77777777" w:rsidR="00CC314C" w:rsidRPr="00004E51" w:rsidRDefault="00CC314C" w:rsidP="00DC17C6">
            <w:pPr>
              <w:jc w:val="left"/>
              <w:rPr>
                <w:b/>
                <w:bCs/>
                <w:color w:val="000000"/>
                <w:sz w:val="18"/>
                <w:szCs w:val="18"/>
                <w:lang w:val="es-ES"/>
              </w:rPr>
            </w:pPr>
            <w:r w:rsidRPr="00004E51">
              <w:rPr>
                <w:b/>
                <w:bCs/>
                <w:sz w:val="18"/>
                <w:szCs w:val="18"/>
                <w:lang w:val="es-ES"/>
              </w:rPr>
              <w:t xml:space="preserve">Financiación convenida para el Organismo de Ejecución Cooperante (ONUDI) ($EUA) </w:t>
            </w:r>
          </w:p>
        </w:tc>
        <w:tc>
          <w:tcPr>
            <w:tcW w:w="728" w:type="dxa"/>
            <w:shd w:val="clear" w:color="auto" w:fill="auto"/>
          </w:tcPr>
          <w:p w14:paraId="49D4D1F7" w14:textId="77777777" w:rsidR="00CC314C" w:rsidRPr="00176F3B" w:rsidRDefault="00CC314C" w:rsidP="00DC17C6">
            <w:pPr>
              <w:jc w:val="right"/>
              <w:rPr>
                <w:color w:val="000000"/>
                <w:sz w:val="18"/>
                <w:szCs w:val="18"/>
                <w:lang w:val="es-ES"/>
              </w:rPr>
            </w:pPr>
            <w:r w:rsidRPr="00BA51BA">
              <w:rPr>
                <w:b/>
                <w:bCs/>
                <w:color w:val="000000"/>
                <w:sz w:val="18"/>
                <w:szCs w:val="18"/>
              </w:rPr>
              <w:t>0</w:t>
            </w:r>
          </w:p>
        </w:tc>
        <w:tc>
          <w:tcPr>
            <w:tcW w:w="546" w:type="dxa"/>
            <w:shd w:val="clear" w:color="auto" w:fill="auto"/>
          </w:tcPr>
          <w:p w14:paraId="0487CD7F" w14:textId="77777777" w:rsidR="00CC314C" w:rsidRPr="00176F3B" w:rsidRDefault="00CC314C" w:rsidP="00DC17C6">
            <w:pPr>
              <w:jc w:val="right"/>
              <w:rPr>
                <w:color w:val="000000"/>
                <w:sz w:val="18"/>
                <w:szCs w:val="18"/>
                <w:lang w:val="es-ES"/>
              </w:rPr>
            </w:pPr>
            <w:r w:rsidRPr="00BA51BA">
              <w:rPr>
                <w:b/>
                <w:bCs/>
                <w:color w:val="000000"/>
                <w:sz w:val="18"/>
                <w:szCs w:val="18"/>
              </w:rPr>
              <w:t>0</w:t>
            </w:r>
          </w:p>
        </w:tc>
        <w:tc>
          <w:tcPr>
            <w:tcW w:w="546" w:type="dxa"/>
            <w:shd w:val="clear" w:color="auto" w:fill="auto"/>
          </w:tcPr>
          <w:p w14:paraId="68E32FAA" w14:textId="77777777" w:rsidR="00CC314C" w:rsidRPr="00176F3B" w:rsidRDefault="00CC314C" w:rsidP="00DC17C6">
            <w:pPr>
              <w:jc w:val="right"/>
              <w:rPr>
                <w:color w:val="000000"/>
                <w:sz w:val="18"/>
                <w:szCs w:val="18"/>
                <w:lang w:val="es-ES"/>
              </w:rPr>
            </w:pPr>
            <w:r w:rsidRPr="00BA51BA">
              <w:rPr>
                <w:b/>
                <w:bCs/>
                <w:color w:val="000000"/>
                <w:sz w:val="18"/>
                <w:szCs w:val="18"/>
              </w:rPr>
              <w:t>0</w:t>
            </w:r>
          </w:p>
        </w:tc>
        <w:tc>
          <w:tcPr>
            <w:tcW w:w="728" w:type="dxa"/>
            <w:shd w:val="clear" w:color="auto" w:fill="auto"/>
          </w:tcPr>
          <w:p w14:paraId="6EA8853D" w14:textId="77777777" w:rsidR="00CC314C" w:rsidRPr="00176F3B" w:rsidRDefault="00CC314C" w:rsidP="00DC17C6">
            <w:pPr>
              <w:jc w:val="right"/>
              <w:rPr>
                <w:color w:val="000000"/>
                <w:sz w:val="18"/>
                <w:szCs w:val="18"/>
                <w:lang w:val="es-ES"/>
              </w:rPr>
            </w:pPr>
            <w:r w:rsidRPr="004718CA">
              <w:rPr>
                <w:b/>
                <w:bCs/>
                <w:sz w:val="18"/>
                <w:szCs w:val="18"/>
              </w:rPr>
              <w:t>96</w:t>
            </w:r>
            <w:r>
              <w:rPr>
                <w:b/>
                <w:bCs/>
                <w:sz w:val="18"/>
                <w:szCs w:val="18"/>
              </w:rPr>
              <w:t>.</w:t>
            </w:r>
            <w:r w:rsidRPr="004718CA">
              <w:rPr>
                <w:b/>
                <w:bCs/>
                <w:sz w:val="18"/>
                <w:szCs w:val="18"/>
              </w:rPr>
              <w:t>200</w:t>
            </w:r>
          </w:p>
        </w:tc>
        <w:tc>
          <w:tcPr>
            <w:tcW w:w="546" w:type="dxa"/>
            <w:shd w:val="clear" w:color="auto" w:fill="auto"/>
          </w:tcPr>
          <w:p w14:paraId="520C785C" w14:textId="77777777" w:rsidR="00CC314C" w:rsidRPr="00176F3B" w:rsidRDefault="00CC314C" w:rsidP="00DC17C6">
            <w:pPr>
              <w:jc w:val="right"/>
              <w:rPr>
                <w:color w:val="000000"/>
                <w:sz w:val="18"/>
                <w:szCs w:val="18"/>
                <w:lang w:val="es-ES"/>
              </w:rPr>
            </w:pPr>
            <w:r w:rsidRPr="00BA51BA">
              <w:rPr>
                <w:b/>
                <w:bCs/>
                <w:color w:val="000000"/>
                <w:sz w:val="18"/>
                <w:szCs w:val="18"/>
              </w:rPr>
              <w:t>0</w:t>
            </w:r>
          </w:p>
        </w:tc>
        <w:tc>
          <w:tcPr>
            <w:tcW w:w="455" w:type="dxa"/>
            <w:shd w:val="clear" w:color="auto" w:fill="auto"/>
          </w:tcPr>
          <w:p w14:paraId="43723D5C" w14:textId="77777777" w:rsidR="00CC314C" w:rsidRPr="00176F3B" w:rsidRDefault="00CC314C" w:rsidP="00DC17C6">
            <w:pPr>
              <w:jc w:val="right"/>
              <w:rPr>
                <w:color w:val="000000"/>
                <w:sz w:val="18"/>
                <w:szCs w:val="18"/>
                <w:lang w:val="es-ES"/>
              </w:rPr>
            </w:pPr>
            <w:r w:rsidRPr="00BA51BA">
              <w:rPr>
                <w:b/>
                <w:bCs/>
                <w:color w:val="000000"/>
                <w:sz w:val="18"/>
                <w:szCs w:val="18"/>
              </w:rPr>
              <w:t>0</w:t>
            </w:r>
          </w:p>
        </w:tc>
        <w:tc>
          <w:tcPr>
            <w:tcW w:w="728" w:type="dxa"/>
            <w:shd w:val="clear" w:color="auto" w:fill="auto"/>
          </w:tcPr>
          <w:p w14:paraId="10A8C765" w14:textId="77777777" w:rsidR="00CC314C" w:rsidRPr="00176F3B" w:rsidRDefault="00CC314C" w:rsidP="00DC17C6">
            <w:pPr>
              <w:jc w:val="right"/>
              <w:rPr>
                <w:color w:val="000000"/>
                <w:sz w:val="18"/>
                <w:szCs w:val="18"/>
                <w:lang w:val="es-ES"/>
              </w:rPr>
            </w:pPr>
            <w:r w:rsidRPr="004718CA">
              <w:rPr>
                <w:b/>
                <w:bCs/>
                <w:sz w:val="18"/>
                <w:szCs w:val="18"/>
              </w:rPr>
              <w:t>27</w:t>
            </w:r>
            <w:r>
              <w:rPr>
                <w:b/>
                <w:bCs/>
                <w:sz w:val="18"/>
                <w:szCs w:val="18"/>
              </w:rPr>
              <w:t>.</w:t>
            </w:r>
            <w:r w:rsidRPr="004718CA">
              <w:rPr>
                <w:b/>
                <w:bCs/>
                <w:sz w:val="18"/>
                <w:szCs w:val="18"/>
              </w:rPr>
              <w:t>720</w:t>
            </w:r>
          </w:p>
        </w:tc>
        <w:tc>
          <w:tcPr>
            <w:tcW w:w="546" w:type="dxa"/>
            <w:shd w:val="clear" w:color="auto" w:fill="auto"/>
          </w:tcPr>
          <w:p w14:paraId="35F6206B" w14:textId="77777777" w:rsidR="00CC314C" w:rsidRPr="00176F3B" w:rsidRDefault="00CC314C" w:rsidP="00DC17C6">
            <w:pPr>
              <w:jc w:val="right"/>
              <w:rPr>
                <w:color w:val="000000"/>
                <w:sz w:val="18"/>
                <w:szCs w:val="18"/>
                <w:lang w:val="es-ES"/>
              </w:rPr>
            </w:pPr>
            <w:r w:rsidRPr="00BA51BA">
              <w:rPr>
                <w:b/>
                <w:bCs/>
                <w:color w:val="000000"/>
                <w:sz w:val="18"/>
                <w:szCs w:val="18"/>
              </w:rPr>
              <w:t>0</w:t>
            </w:r>
          </w:p>
        </w:tc>
        <w:tc>
          <w:tcPr>
            <w:tcW w:w="546" w:type="dxa"/>
            <w:shd w:val="clear" w:color="auto" w:fill="auto"/>
          </w:tcPr>
          <w:p w14:paraId="3E468196" w14:textId="77777777" w:rsidR="00CC314C" w:rsidRPr="00176F3B" w:rsidRDefault="00CC314C" w:rsidP="00DC17C6">
            <w:pPr>
              <w:jc w:val="right"/>
              <w:rPr>
                <w:color w:val="000000"/>
                <w:sz w:val="18"/>
                <w:szCs w:val="18"/>
                <w:lang w:val="es-ES"/>
              </w:rPr>
            </w:pPr>
            <w:r w:rsidRPr="00BA51BA">
              <w:rPr>
                <w:b/>
                <w:bCs/>
                <w:color w:val="000000"/>
                <w:sz w:val="18"/>
                <w:szCs w:val="18"/>
              </w:rPr>
              <w:t>0</w:t>
            </w:r>
          </w:p>
        </w:tc>
        <w:tc>
          <w:tcPr>
            <w:tcW w:w="728" w:type="dxa"/>
            <w:shd w:val="clear" w:color="auto" w:fill="auto"/>
          </w:tcPr>
          <w:p w14:paraId="31E633BB" w14:textId="77777777" w:rsidR="00CC314C" w:rsidRPr="00176F3B" w:rsidRDefault="00CC314C" w:rsidP="00DC17C6">
            <w:pPr>
              <w:jc w:val="right"/>
              <w:rPr>
                <w:color w:val="000000"/>
                <w:sz w:val="18"/>
                <w:szCs w:val="18"/>
                <w:lang w:val="es-ES"/>
              </w:rPr>
            </w:pPr>
            <w:r w:rsidRPr="004718CA">
              <w:rPr>
                <w:b/>
                <w:bCs/>
                <w:sz w:val="18"/>
                <w:szCs w:val="18"/>
              </w:rPr>
              <w:t>18</w:t>
            </w:r>
            <w:r>
              <w:rPr>
                <w:b/>
                <w:bCs/>
                <w:sz w:val="18"/>
                <w:szCs w:val="18"/>
              </w:rPr>
              <w:t>.</w:t>
            </w:r>
            <w:r w:rsidRPr="004718CA">
              <w:rPr>
                <w:b/>
                <w:bCs/>
                <w:sz w:val="18"/>
                <w:szCs w:val="18"/>
              </w:rPr>
              <w:t>480</w:t>
            </w:r>
          </w:p>
        </w:tc>
        <w:tc>
          <w:tcPr>
            <w:tcW w:w="550" w:type="dxa"/>
            <w:shd w:val="clear" w:color="auto" w:fill="auto"/>
          </w:tcPr>
          <w:p w14:paraId="675B5769" w14:textId="77777777" w:rsidR="00CC314C" w:rsidRPr="00176F3B" w:rsidRDefault="00CC314C" w:rsidP="00DC17C6">
            <w:pPr>
              <w:jc w:val="right"/>
              <w:rPr>
                <w:color w:val="000000"/>
                <w:sz w:val="18"/>
                <w:szCs w:val="18"/>
                <w:lang w:val="es-ES"/>
              </w:rPr>
            </w:pPr>
            <w:r w:rsidRPr="004718CA">
              <w:rPr>
                <w:b/>
                <w:bCs/>
                <w:color w:val="000000"/>
                <w:sz w:val="18"/>
                <w:szCs w:val="18"/>
              </w:rPr>
              <w:t>0</w:t>
            </w:r>
          </w:p>
        </w:tc>
        <w:tc>
          <w:tcPr>
            <w:tcW w:w="910" w:type="dxa"/>
            <w:shd w:val="clear" w:color="auto" w:fill="auto"/>
          </w:tcPr>
          <w:p w14:paraId="3635461D" w14:textId="77777777" w:rsidR="00CC314C" w:rsidRPr="00176F3B" w:rsidRDefault="00CC314C" w:rsidP="00DC17C6">
            <w:pPr>
              <w:jc w:val="right"/>
              <w:rPr>
                <w:color w:val="000000"/>
                <w:sz w:val="18"/>
                <w:szCs w:val="18"/>
                <w:lang w:val="es-ES"/>
              </w:rPr>
            </w:pPr>
            <w:r w:rsidRPr="004718CA">
              <w:rPr>
                <w:b/>
                <w:bCs/>
                <w:sz w:val="18"/>
                <w:szCs w:val="18"/>
              </w:rPr>
              <w:t>142</w:t>
            </w:r>
            <w:r>
              <w:rPr>
                <w:b/>
                <w:bCs/>
                <w:sz w:val="18"/>
                <w:szCs w:val="18"/>
              </w:rPr>
              <w:t>.</w:t>
            </w:r>
            <w:r w:rsidRPr="004718CA">
              <w:rPr>
                <w:b/>
                <w:bCs/>
                <w:sz w:val="18"/>
                <w:szCs w:val="18"/>
              </w:rPr>
              <w:t>400</w:t>
            </w:r>
          </w:p>
        </w:tc>
      </w:tr>
      <w:tr w:rsidR="00CC314C" w:rsidRPr="00176F3B" w14:paraId="720C6793" w14:textId="77777777" w:rsidTr="00336E5F">
        <w:trPr>
          <w:trHeight w:val="422"/>
        </w:trPr>
        <w:tc>
          <w:tcPr>
            <w:tcW w:w="709" w:type="dxa"/>
            <w:shd w:val="clear" w:color="auto" w:fill="auto"/>
          </w:tcPr>
          <w:p w14:paraId="1C56B3E7" w14:textId="77777777" w:rsidR="00CC314C" w:rsidRPr="00004E51" w:rsidRDefault="00CC314C" w:rsidP="00DC17C6">
            <w:pPr>
              <w:jc w:val="left"/>
              <w:rPr>
                <w:b/>
                <w:bCs/>
                <w:color w:val="000000"/>
                <w:sz w:val="18"/>
                <w:szCs w:val="18"/>
              </w:rPr>
            </w:pPr>
            <w:r w:rsidRPr="00004E51">
              <w:rPr>
                <w:b/>
                <w:bCs/>
                <w:color w:val="000000"/>
                <w:sz w:val="18"/>
                <w:szCs w:val="18"/>
                <w:lang w:val="es-ES" w:eastAsia="en-CA"/>
              </w:rPr>
              <w:t>2.4</w:t>
            </w:r>
          </w:p>
        </w:tc>
        <w:tc>
          <w:tcPr>
            <w:tcW w:w="1769" w:type="dxa"/>
            <w:shd w:val="clear" w:color="auto" w:fill="auto"/>
          </w:tcPr>
          <w:p w14:paraId="454069B4" w14:textId="77777777" w:rsidR="00CC314C" w:rsidRPr="00004E51" w:rsidRDefault="00CC314C" w:rsidP="00DC17C6">
            <w:pPr>
              <w:jc w:val="left"/>
              <w:rPr>
                <w:b/>
                <w:bCs/>
                <w:color w:val="000000"/>
                <w:sz w:val="18"/>
                <w:szCs w:val="18"/>
                <w:lang w:val="es-ES"/>
              </w:rPr>
            </w:pPr>
            <w:r w:rsidRPr="00004E51">
              <w:rPr>
                <w:b/>
                <w:bCs/>
                <w:sz w:val="18"/>
                <w:szCs w:val="18"/>
                <w:lang w:val="es-ES"/>
              </w:rPr>
              <w:t>Gastos de apoyo para Organismo de Ejecución Cooperante ($EUA)</w:t>
            </w:r>
          </w:p>
        </w:tc>
        <w:tc>
          <w:tcPr>
            <w:tcW w:w="728" w:type="dxa"/>
            <w:shd w:val="clear" w:color="auto" w:fill="auto"/>
          </w:tcPr>
          <w:p w14:paraId="5323EE7D" w14:textId="77777777" w:rsidR="00CC314C" w:rsidRPr="00176F3B" w:rsidRDefault="00CC314C" w:rsidP="00DC17C6">
            <w:pPr>
              <w:jc w:val="right"/>
              <w:rPr>
                <w:color w:val="000000"/>
                <w:sz w:val="18"/>
                <w:szCs w:val="18"/>
                <w:lang w:val="es-ES"/>
              </w:rPr>
            </w:pPr>
            <w:r w:rsidRPr="00BA51BA">
              <w:rPr>
                <w:b/>
                <w:bCs/>
                <w:color w:val="000000"/>
                <w:sz w:val="18"/>
                <w:szCs w:val="18"/>
              </w:rPr>
              <w:t>0</w:t>
            </w:r>
          </w:p>
        </w:tc>
        <w:tc>
          <w:tcPr>
            <w:tcW w:w="546" w:type="dxa"/>
            <w:shd w:val="clear" w:color="auto" w:fill="auto"/>
          </w:tcPr>
          <w:p w14:paraId="248111EB" w14:textId="77777777" w:rsidR="00CC314C" w:rsidRPr="00176F3B" w:rsidRDefault="00CC314C" w:rsidP="00DC17C6">
            <w:pPr>
              <w:jc w:val="right"/>
              <w:rPr>
                <w:color w:val="000000"/>
                <w:sz w:val="18"/>
                <w:szCs w:val="18"/>
                <w:lang w:val="es-ES"/>
              </w:rPr>
            </w:pPr>
            <w:r w:rsidRPr="00BA51BA">
              <w:rPr>
                <w:b/>
                <w:bCs/>
                <w:color w:val="000000"/>
                <w:sz w:val="18"/>
                <w:szCs w:val="18"/>
              </w:rPr>
              <w:t>0</w:t>
            </w:r>
          </w:p>
        </w:tc>
        <w:tc>
          <w:tcPr>
            <w:tcW w:w="546" w:type="dxa"/>
            <w:shd w:val="clear" w:color="auto" w:fill="auto"/>
          </w:tcPr>
          <w:p w14:paraId="06993C6A" w14:textId="77777777" w:rsidR="00CC314C" w:rsidRPr="00176F3B" w:rsidRDefault="00CC314C" w:rsidP="00DC17C6">
            <w:pPr>
              <w:jc w:val="right"/>
              <w:rPr>
                <w:color w:val="000000"/>
                <w:sz w:val="18"/>
                <w:szCs w:val="18"/>
                <w:lang w:val="es-ES"/>
              </w:rPr>
            </w:pPr>
            <w:r w:rsidRPr="00BA51BA">
              <w:rPr>
                <w:b/>
                <w:bCs/>
                <w:color w:val="000000"/>
                <w:sz w:val="18"/>
                <w:szCs w:val="18"/>
              </w:rPr>
              <w:t>0</w:t>
            </w:r>
          </w:p>
        </w:tc>
        <w:tc>
          <w:tcPr>
            <w:tcW w:w="728" w:type="dxa"/>
            <w:shd w:val="clear" w:color="auto" w:fill="auto"/>
          </w:tcPr>
          <w:p w14:paraId="3FAF7265" w14:textId="77777777" w:rsidR="00CC314C" w:rsidRPr="00176F3B" w:rsidRDefault="00CC314C" w:rsidP="00DC17C6">
            <w:pPr>
              <w:jc w:val="right"/>
              <w:rPr>
                <w:color w:val="000000"/>
                <w:sz w:val="18"/>
                <w:szCs w:val="18"/>
                <w:lang w:val="es-ES"/>
              </w:rPr>
            </w:pPr>
            <w:r>
              <w:rPr>
                <w:b/>
                <w:bCs/>
                <w:sz w:val="18"/>
                <w:szCs w:val="18"/>
              </w:rPr>
              <w:t>8.658</w:t>
            </w:r>
          </w:p>
        </w:tc>
        <w:tc>
          <w:tcPr>
            <w:tcW w:w="546" w:type="dxa"/>
            <w:shd w:val="clear" w:color="auto" w:fill="auto"/>
          </w:tcPr>
          <w:p w14:paraId="48C455E5" w14:textId="77777777" w:rsidR="00CC314C" w:rsidRPr="00176F3B" w:rsidRDefault="00CC314C" w:rsidP="00DC17C6">
            <w:pPr>
              <w:jc w:val="right"/>
              <w:rPr>
                <w:color w:val="000000"/>
                <w:sz w:val="18"/>
                <w:szCs w:val="18"/>
                <w:lang w:val="es-ES"/>
              </w:rPr>
            </w:pPr>
            <w:r w:rsidRPr="00BA51BA">
              <w:rPr>
                <w:b/>
                <w:bCs/>
                <w:color w:val="000000"/>
                <w:sz w:val="18"/>
                <w:szCs w:val="18"/>
              </w:rPr>
              <w:t>0</w:t>
            </w:r>
          </w:p>
        </w:tc>
        <w:tc>
          <w:tcPr>
            <w:tcW w:w="455" w:type="dxa"/>
            <w:shd w:val="clear" w:color="auto" w:fill="auto"/>
          </w:tcPr>
          <w:p w14:paraId="2F201DCA" w14:textId="77777777" w:rsidR="00CC314C" w:rsidRPr="00176F3B" w:rsidRDefault="00CC314C" w:rsidP="00DC17C6">
            <w:pPr>
              <w:jc w:val="right"/>
              <w:rPr>
                <w:color w:val="000000"/>
                <w:sz w:val="18"/>
                <w:szCs w:val="18"/>
                <w:lang w:val="es-ES"/>
              </w:rPr>
            </w:pPr>
            <w:r w:rsidRPr="00BA51BA">
              <w:rPr>
                <w:b/>
                <w:bCs/>
                <w:color w:val="000000"/>
                <w:sz w:val="18"/>
                <w:szCs w:val="18"/>
              </w:rPr>
              <w:t>0</w:t>
            </w:r>
          </w:p>
        </w:tc>
        <w:tc>
          <w:tcPr>
            <w:tcW w:w="728" w:type="dxa"/>
            <w:shd w:val="clear" w:color="auto" w:fill="auto"/>
          </w:tcPr>
          <w:p w14:paraId="7E23A1ED" w14:textId="77777777" w:rsidR="00CC314C" w:rsidRPr="00176F3B" w:rsidRDefault="00CC314C" w:rsidP="00DC17C6">
            <w:pPr>
              <w:jc w:val="right"/>
              <w:rPr>
                <w:color w:val="000000"/>
                <w:sz w:val="18"/>
                <w:szCs w:val="18"/>
                <w:lang w:val="es-ES"/>
              </w:rPr>
            </w:pPr>
            <w:r>
              <w:rPr>
                <w:b/>
                <w:bCs/>
                <w:color w:val="000000"/>
                <w:sz w:val="18"/>
                <w:szCs w:val="18"/>
              </w:rPr>
              <w:t>2.495</w:t>
            </w:r>
          </w:p>
        </w:tc>
        <w:tc>
          <w:tcPr>
            <w:tcW w:w="546" w:type="dxa"/>
            <w:shd w:val="clear" w:color="auto" w:fill="auto"/>
          </w:tcPr>
          <w:p w14:paraId="3807EF3E" w14:textId="77777777" w:rsidR="00CC314C" w:rsidRPr="00176F3B" w:rsidRDefault="00CC314C" w:rsidP="00DC17C6">
            <w:pPr>
              <w:jc w:val="right"/>
              <w:rPr>
                <w:color w:val="000000"/>
                <w:sz w:val="18"/>
                <w:szCs w:val="18"/>
                <w:lang w:val="es-ES"/>
              </w:rPr>
            </w:pPr>
            <w:r w:rsidRPr="00BA51BA">
              <w:rPr>
                <w:b/>
                <w:bCs/>
                <w:color w:val="000000"/>
                <w:sz w:val="18"/>
                <w:szCs w:val="18"/>
              </w:rPr>
              <w:t>0</w:t>
            </w:r>
          </w:p>
        </w:tc>
        <w:tc>
          <w:tcPr>
            <w:tcW w:w="546" w:type="dxa"/>
            <w:shd w:val="clear" w:color="auto" w:fill="auto"/>
          </w:tcPr>
          <w:p w14:paraId="2371F7F7" w14:textId="77777777" w:rsidR="00CC314C" w:rsidRPr="00176F3B" w:rsidRDefault="00CC314C" w:rsidP="00DC17C6">
            <w:pPr>
              <w:jc w:val="right"/>
              <w:rPr>
                <w:color w:val="000000"/>
                <w:sz w:val="18"/>
                <w:szCs w:val="18"/>
                <w:lang w:val="es-ES"/>
              </w:rPr>
            </w:pPr>
            <w:r w:rsidRPr="00BA51BA">
              <w:rPr>
                <w:b/>
                <w:bCs/>
                <w:color w:val="000000"/>
                <w:sz w:val="18"/>
                <w:szCs w:val="18"/>
              </w:rPr>
              <w:t>0</w:t>
            </w:r>
          </w:p>
        </w:tc>
        <w:tc>
          <w:tcPr>
            <w:tcW w:w="728" w:type="dxa"/>
            <w:shd w:val="clear" w:color="auto" w:fill="auto"/>
          </w:tcPr>
          <w:p w14:paraId="66427B6C" w14:textId="77777777" w:rsidR="00CC314C" w:rsidRPr="00176F3B" w:rsidRDefault="00CC314C" w:rsidP="00DC17C6">
            <w:pPr>
              <w:jc w:val="right"/>
              <w:rPr>
                <w:color w:val="000000"/>
                <w:sz w:val="18"/>
                <w:szCs w:val="18"/>
                <w:lang w:val="es-ES"/>
              </w:rPr>
            </w:pPr>
            <w:r>
              <w:rPr>
                <w:b/>
                <w:bCs/>
                <w:sz w:val="18"/>
                <w:szCs w:val="18"/>
              </w:rPr>
              <w:t>1.663</w:t>
            </w:r>
          </w:p>
        </w:tc>
        <w:tc>
          <w:tcPr>
            <w:tcW w:w="550" w:type="dxa"/>
            <w:shd w:val="clear" w:color="auto" w:fill="auto"/>
          </w:tcPr>
          <w:p w14:paraId="1F85BD05" w14:textId="77777777" w:rsidR="00CC314C" w:rsidRPr="00176F3B" w:rsidRDefault="00CC314C" w:rsidP="00DC17C6">
            <w:pPr>
              <w:jc w:val="right"/>
              <w:rPr>
                <w:color w:val="000000"/>
                <w:sz w:val="18"/>
                <w:szCs w:val="18"/>
                <w:lang w:val="es-ES"/>
              </w:rPr>
            </w:pPr>
            <w:r w:rsidRPr="004718CA">
              <w:rPr>
                <w:b/>
                <w:bCs/>
                <w:color w:val="000000"/>
                <w:sz w:val="18"/>
                <w:szCs w:val="18"/>
              </w:rPr>
              <w:t>0</w:t>
            </w:r>
          </w:p>
        </w:tc>
        <w:tc>
          <w:tcPr>
            <w:tcW w:w="910" w:type="dxa"/>
            <w:shd w:val="clear" w:color="auto" w:fill="auto"/>
          </w:tcPr>
          <w:p w14:paraId="68B13A09" w14:textId="77777777" w:rsidR="00CC314C" w:rsidRPr="00176F3B" w:rsidRDefault="00CC314C" w:rsidP="00DC17C6">
            <w:pPr>
              <w:jc w:val="right"/>
              <w:rPr>
                <w:color w:val="000000"/>
                <w:sz w:val="18"/>
                <w:szCs w:val="18"/>
                <w:lang w:val="es-ES"/>
              </w:rPr>
            </w:pPr>
            <w:r>
              <w:rPr>
                <w:b/>
                <w:bCs/>
                <w:color w:val="000000"/>
                <w:sz w:val="18"/>
                <w:szCs w:val="18"/>
              </w:rPr>
              <w:t>12.816</w:t>
            </w:r>
          </w:p>
        </w:tc>
      </w:tr>
      <w:tr w:rsidR="00CC314C" w:rsidRPr="00195C87" w14:paraId="60AABBF8" w14:textId="77777777" w:rsidTr="00336E5F">
        <w:trPr>
          <w:trHeight w:val="412"/>
        </w:trPr>
        <w:tc>
          <w:tcPr>
            <w:tcW w:w="709" w:type="dxa"/>
            <w:shd w:val="clear" w:color="auto" w:fill="auto"/>
            <w:hideMark/>
          </w:tcPr>
          <w:p w14:paraId="60EE595A" w14:textId="77777777" w:rsidR="00CC314C" w:rsidRPr="00195C87" w:rsidRDefault="00CC314C" w:rsidP="00DC17C6">
            <w:pPr>
              <w:jc w:val="left"/>
              <w:rPr>
                <w:color w:val="000000"/>
                <w:sz w:val="18"/>
                <w:szCs w:val="18"/>
              </w:rPr>
            </w:pPr>
            <w:r w:rsidRPr="00195C87">
              <w:rPr>
                <w:color w:val="000000"/>
                <w:sz w:val="18"/>
                <w:szCs w:val="18"/>
              </w:rPr>
              <w:t>3.1</w:t>
            </w:r>
          </w:p>
        </w:tc>
        <w:tc>
          <w:tcPr>
            <w:tcW w:w="1769" w:type="dxa"/>
            <w:shd w:val="clear" w:color="auto" w:fill="auto"/>
            <w:hideMark/>
          </w:tcPr>
          <w:p w14:paraId="32E6C1B7" w14:textId="77777777" w:rsidR="00CC314C" w:rsidRPr="00195C87" w:rsidRDefault="00CC314C" w:rsidP="00DC17C6">
            <w:pPr>
              <w:jc w:val="left"/>
              <w:rPr>
                <w:color w:val="000000"/>
                <w:sz w:val="18"/>
                <w:szCs w:val="18"/>
              </w:rPr>
            </w:pPr>
            <w:r w:rsidRPr="00474566">
              <w:rPr>
                <w:color w:val="000000"/>
                <w:sz w:val="18"/>
                <w:szCs w:val="18"/>
                <w:lang w:val="es-ES"/>
              </w:rPr>
              <w:t>Financiación total convenida ($EUA)</w:t>
            </w:r>
          </w:p>
        </w:tc>
        <w:tc>
          <w:tcPr>
            <w:tcW w:w="728" w:type="dxa"/>
            <w:shd w:val="clear" w:color="auto" w:fill="auto"/>
            <w:hideMark/>
          </w:tcPr>
          <w:p w14:paraId="59A25229" w14:textId="77777777" w:rsidR="00CC314C" w:rsidRPr="00D66DC9" w:rsidRDefault="00CC314C" w:rsidP="00DC17C6">
            <w:pPr>
              <w:jc w:val="right"/>
              <w:rPr>
                <w:color w:val="000000"/>
                <w:sz w:val="18"/>
                <w:szCs w:val="18"/>
              </w:rPr>
            </w:pPr>
            <w:r>
              <w:rPr>
                <w:color w:val="000000"/>
                <w:sz w:val="18"/>
                <w:szCs w:val="18"/>
              </w:rPr>
              <w:t>350.601</w:t>
            </w:r>
          </w:p>
        </w:tc>
        <w:tc>
          <w:tcPr>
            <w:tcW w:w="546" w:type="dxa"/>
            <w:shd w:val="clear" w:color="auto" w:fill="auto"/>
            <w:hideMark/>
          </w:tcPr>
          <w:p w14:paraId="4336D014" w14:textId="77777777" w:rsidR="00CC314C" w:rsidRPr="00D66DC9" w:rsidRDefault="00CC314C" w:rsidP="00DC17C6">
            <w:pPr>
              <w:jc w:val="right"/>
              <w:rPr>
                <w:color w:val="000000"/>
                <w:sz w:val="18"/>
                <w:szCs w:val="18"/>
              </w:rPr>
            </w:pPr>
            <w:r w:rsidRPr="00D66DC9">
              <w:rPr>
                <w:color w:val="000000"/>
                <w:sz w:val="18"/>
                <w:szCs w:val="18"/>
              </w:rPr>
              <w:t>0</w:t>
            </w:r>
          </w:p>
        </w:tc>
        <w:tc>
          <w:tcPr>
            <w:tcW w:w="546" w:type="dxa"/>
            <w:shd w:val="clear" w:color="auto" w:fill="auto"/>
            <w:hideMark/>
          </w:tcPr>
          <w:p w14:paraId="28D9594C" w14:textId="77777777" w:rsidR="00CC314C" w:rsidRPr="00D66DC9" w:rsidRDefault="00CC314C" w:rsidP="00DC17C6">
            <w:pPr>
              <w:jc w:val="right"/>
              <w:rPr>
                <w:color w:val="000000"/>
                <w:sz w:val="18"/>
                <w:szCs w:val="18"/>
              </w:rPr>
            </w:pPr>
            <w:r w:rsidRPr="00D66DC9">
              <w:rPr>
                <w:color w:val="000000"/>
                <w:sz w:val="18"/>
                <w:szCs w:val="18"/>
              </w:rPr>
              <w:t>0</w:t>
            </w:r>
          </w:p>
        </w:tc>
        <w:tc>
          <w:tcPr>
            <w:tcW w:w="728" w:type="dxa"/>
            <w:shd w:val="clear" w:color="auto" w:fill="auto"/>
            <w:hideMark/>
          </w:tcPr>
          <w:p w14:paraId="35437DC5" w14:textId="77777777" w:rsidR="00CC314C" w:rsidRPr="00D66DC9" w:rsidRDefault="00CC314C" w:rsidP="00DC17C6">
            <w:pPr>
              <w:jc w:val="right"/>
              <w:rPr>
                <w:color w:val="000000"/>
                <w:sz w:val="18"/>
                <w:szCs w:val="18"/>
              </w:rPr>
            </w:pPr>
            <w:r>
              <w:rPr>
                <w:color w:val="000000"/>
                <w:sz w:val="18"/>
                <w:szCs w:val="18"/>
              </w:rPr>
              <w:t>445.318</w:t>
            </w:r>
          </w:p>
        </w:tc>
        <w:tc>
          <w:tcPr>
            <w:tcW w:w="546" w:type="dxa"/>
            <w:shd w:val="clear" w:color="auto" w:fill="auto"/>
            <w:hideMark/>
          </w:tcPr>
          <w:p w14:paraId="793CBB24" w14:textId="77777777" w:rsidR="00CC314C" w:rsidRPr="00D66DC9" w:rsidRDefault="00CC314C" w:rsidP="00DC17C6">
            <w:pPr>
              <w:jc w:val="right"/>
              <w:rPr>
                <w:color w:val="000000"/>
                <w:sz w:val="18"/>
                <w:szCs w:val="18"/>
              </w:rPr>
            </w:pPr>
            <w:r w:rsidRPr="00D66DC9">
              <w:rPr>
                <w:color w:val="000000"/>
                <w:sz w:val="18"/>
                <w:szCs w:val="18"/>
              </w:rPr>
              <w:t>0</w:t>
            </w:r>
          </w:p>
        </w:tc>
        <w:tc>
          <w:tcPr>
            <w:tcW w:w="455" w:type="dxa"/>
            <w:shd w:val="clear" w:color="auto" w:fill="auto"/>
            <w:hideMark/>
          </w:tcPr>
          <w:p w14:paraId="29E44658" w14:textId="77777777" w:rsidR="00CC314C" w:rsidRPr="00D66DC9" w:rsidRDefault="00CC314C" w:rsidP="00DC17C6">
            <w:pPr>
              <w:jc w:val="right"/>
              <w:rPr>
                <w:color w:val="000000"/>
                <w:sz w:val="18"/>
                <w:szCs w:val="18"/>
              </w:rPr>
            </w:pPr>
            <w:r w:rsidRPr="00D66DC9">
              <w:rPr>
                <w:color w:val="000000"/>
                <w:sz w:val="18"/>
                <w:szCs w:val="18"/>
              </w:rPr>
              <w:t>0</w:t>
            </w:r>
          </w:p>
        </w:tc>
        <w:tc>
          <w:tcPr>
            <w:tcW w:w="728" w:type="dxa"/>
            <w:shd w:val="clear" w:color="auto" w:fill="auto"/>
            <w:hideMark/>
          </w:tcPr>
          <w:p w14:paraId="356B77F5" w14:textId="77777777" w:rsidR="00CC314C" w:rsidRPr="00D66DC9" w:rsidRDefault="00CC314C" w:rsidP="00DC17C6">
            <w:pPr>
              <w:jc w:val="right"/>
              <w:rPr>
                <w:color w:val="000000"/>
                <w:sz w:val="18"/>
                <w:szCs w:val="18"/>
              </w:rPr>
            </w:pPr>
            <w:r>
              <w:rPr>
                <w:color w:val="000000"/>
                <w:sz w:val="18"/>
                <w:szCs w:val="18"/>
              </w:rPr>
              <w:t>354.339</w:t>
            </w:r>
          </w:p>
        </w:tc>
        <w:tc>
          <w:tcPr>
            <w:tcW w:w="546" w:type="dxa"/>
            <w:shd w:val="clear" w:color="auto" w:fill="auto"/>
            <w:hideMark/>
          </w:tcPr>
          <w:p w14:paraId="76E5D19C" w14:textId="77777777" w:rsidR="00CC314C" w:rsidRPr="00D66DC9" w:rsidRDefault="00CC314C" w:rsidP="00DC17C6">
            <w:pPr>
              <w:jc w:val="right"/>
              <w:rPr>
                <w:color w:val="000000"/>
                <w:sz w:val="18"/>
                <w:szCs w:val="18"/>
              </w:rPr>
            </w:pPr>
            <w:r w:rsidRPr="00D66DC9">
              <w:rPr>
                <w:color w:val="000000"/>
                <w:sz w:val="18"/>
                <w:szCs w:val="18"/>
              </w:rPr>
              <w:t>0</w:t>
            </w:r>
          </w:p>
        </w:tc>
        <w:tc>
          <w:tcPr>
            <w:tcW w:w="546" w:type="dxa"/>
            <w:shd w:val="clear" w:color="auto" w:fill="auto"/>
            <w:hideMark/>
          </w:tcPr>
          <w:p w14:paraId="69A7452E" w14:textId="77777777" w:rsidR="00CC314C" w:rsidRPr="00D66DC9" w:rsidRDefault="00CC314C" w:rsidP="00DC17C6">
            <w:pPr>
              <w:jc w:val="right"/>
              <w:rPr>
                <w:color w:val="000000"/>
                <w:sz w:val="18"/>
                <w:szCs w:val="18"/>
              </w:rPr>
            </w:pPr>
            <w:r w:rsidRPr="00D66DC9">
              <w:rPr>
                <w:color w:val="000000"/>
                <w:sz w:val="18"/>
                <w:szCs w:val="18"/>
              </w:rPr>
              <w:t>0</w:t>
            </w:r>
          </w:p>
        </w:tc>
        <w:tc>
          <w:tcPr>
            <w:tcW w:w="728" w:type="dxa"/>
            <w:shd w:val="clear" w:color="auto" w:fill="auto"/>
            <w:hideMark/>
          </w:tcPr>
          <w:p w14:paraId="5115EB1F" w14:textId="77777777" w:rsidR="00CC314C" w:rsidRPr="00D66DC9" w:rsidRDefault="00CC314C" w:rsidP="00DC17C6">
            <w:pPr>
              <w:jc w:val="right"/>
              <w:rPr>
                <w:color w:val="000000"/>
                <w:sz w:val="18"/>
                <w:szCs w:val="18"/>
              </w:rPr>
            </w:pPr>
            <w:r>
              <w:rPr>
                <w:color w:val="000000"/>
                <w:sz w:val="18"/>
                <w:szCs w:val="18"/>
              </w:rPr>
              <w:t>138.</w:t>
            </w:r>
            <w:r w:rsidRPr="00D66DC9">
              <w:rPr>
                <w:color w:val="000000"/>
                <w:sz w:val="18"/>
                <w:szCs w:val="18"/>
              </w:rPr>
              <w:t>912</w:t>
            </w:r>
          </w:p>
        </w:tc>
        <w:tc>
          <w:tcPr>
            <w:tcW w:w="550" w:type="dxa"/>
            <w:shd w:val="clear" w:color="auto" w:fill="auto"/>
            <w:hideMark/>
          </w:tcPr>
          <w:p w14:paraId="50E9F64D" w14:textId="77777777" w:rsidR="00CC314C" w:rsidRPr="00D66DC9" w:rsidRDefault="00CC314C" w:rsidP="00DC17C6">
            <w:pPr>
              <w:jc w:val="right"/>
              <w:rPr>
                <w:color w:val="000000"/>
                <w:sz w:val="18"/>
                <w:szCs w:val="18"/>
              </w:rPr>
            </w:pPr>
            <w:r w:rsidRPr="00D66DC9">
              <w:rPr>
                <w:color w:val="000000"/>
                <w:sz w:val="18"/>
                <w:szCs w:val="18"/>
              </w:rPr>
              <w:t>0</w:t>
            </w:r>
          </w:p>
        </w:tc>
        <w:tc>
          <w:tcPr>
            <w:tcW w:w="910" w:type="dxa"/>
            <w:shd w:val="clear" w:color="auto" w:fill="auto"/>
            <w:hideMark/>
          </w:tcPr>
          <w:p w14:paraId="3A9AD358" w14:textId="77777777" w:rsidR="00CC314C" w:rsidRPr="00D66DC9" w:rsidRDefault="00CC314C" w:rsidP="00DC17C6">
            <w:pPr>
              <w:jc w:val="right"/>
              <w:rPr>
                <w:color w:val="000000"/>
                <w:sz w:val="18"/>
                <w:szCs w:val="18"/>
              </w:rPr>
            </w:pPr>
            <w:r>
              <w:rPr>
                <w:color w:val="000000"/>
                <w:sz w:val="18"/>
                <w:szCs w:val="18"/>
              </w:rPr>
              <w:t>1.289.</w:t>
            </w:r>
            <w:r w:rsidRPr="00D66DC9">
              <w:rPr>
                <w:color w:val="000000"/>
                <w:sz w:val="18"/>
                <w:szCs w:val="18"/>
              </w:rPr>
              <w:t>170</w:t>
            </w:r>
          </w:p>
        </w:tc>
      </w:tr>
      <w:tr w:rsidR="00CC314C" w:rsidRPr="00195C87" w14:paraId="2B35CE46" w14:textId="77777777" w:rsidTr="00336E5F">
        <w:trPr>
          <w:trHeight w:val="412"/>
        </w:trPr>
        <w:tc>
          <w:tcPr>
            <w:tcW w:w="709" w:type="dxa"/>
            <w:shd w:val="clear" w:color="auto" w:fill="auto"/>
          </w:tcPr>
          <w:p w14:paraId="10FA139B" w14:textId="77777777" w:rsidR="00CC314C" w:rsidRPr="00195C87" w:rsidRDefault="00CC314C" w:rsidP="00DC17C6">
            <w:pPr>
              <w:jc w:val="left"/>
              <w:rPr>
                <w:color w:val="000000"/>
                <w:sz w:val="18"/>
                <w:szCs w:val="18"/>
              </w:rPr>
            </w:pPr>
            <w:r>
              <w:rPr>
                <w:color w:val="000000"/>
                <w:sz w:val="18"/>
                <w:szCs w:val="18"/>
              </w:rPr>
              <w:t>3.2</w:t>
            </w:r>
          </w:p>
        </w:tc>
        <w:tc>
          <w:tcPr>
            <w:tcW w:w="1769" w:type="dxa"/>
            <w:shd w:val="clear" w:color="auto" w:fill="auto"/>
          </w:tcPr>
          <w:p w14:paraId="64CED41C" w14:textId="77777777" w:rsidR="00CC314C" w:rsidRPr="00687E93" w:rsidRDefault="00CC314C" w:rsidP="00DC17C6">
            <w:pPr>
              <w:jc w:val="left"/>
              <w:rPr>
                <w:color w:val="000000"/>
                <w:sz w:val="18"/>
                <w:szCs w:val="18"/>
                <w:lang w:val="es-419"/>
              </w:rPr>
            </w:pPr>
            <w:r w:rsidRPr="00474566">
              <w:rPr>
                <w:color w:val="000000"/>
                <w:sz w:val="18"/>
                <w:szCs w:val="18"/>
                <w:lang w:val="es-ES"/>
              </w:rPr>
              <w:t>Total de gastos de apoyo ($EUA)</w:t>
            </w:r>
          </w:p>
        </w:tc>
        <w:tc>
          <w:tcPr>
            <w:tcW w:w="728" w:type="dxa"/>
            <w:shd w:val="clear" w:color="auto" w:fill="auto"/>
          </w:tcPr>
          <w:p w14:paraId="6DAC15DA" w14:textId="77777777" w:rsidR="00CC314C" w:rsidRPr="00D66DC9" w:rsidRDefault="00CC314C" w:rsidP="00DC17C6">
            <w:pPr>
              <w:jc w:val="right"/>
              <w:rPr>
                <w:color w:val="000000"/>
                <w:sz w:val="18"/>
                <w:szCs w:val="18"/>
              </w:rPr>
            </w:pPr>
            <w:r>
              <w:rPr>
                <w:color w:val="000000"/>
                <w:sz w:val="18"/>
                <w:szCs w:val="18"/>
              </w:rPr>
              <w:t>24.542</w:t>
            </w:r>
          </w:p>
        </w:tc>
        <w:tc>
          <w:tcPr>
            <w:tcW w:w="546" w:type="dxa"/>
            <w:shd w:val="clear" w:color="auto" w:fill="auto"/>
          </w:tcPr>
          <w:p w14:paraId="7DCF4AAC" w14:textId="77777777" w:rsidR="00CC314C" w:rsidRPr="00D66DC9" w:rsidRDefault="00CC314C" w:rsidP="00DC17C6">
            <w:pPr>
              <w:jc w:val="right"/>
              <w:rPr>
                <w:color w:val="000000"/>
                <w:sz w:val="18"/>
                <w:szCs w:val="18"/>
              </w:rPr>
            </w:pPr>
            <w:r w:rsidRPr="00D66DC9">
              <w:rPr>
                <w:color w:val="000000"/>
                <w:sz w:val="18"/>
                <w:szCs w:val="18"/>
              </w:rPr>
              <w:t>0</w:t>
            </w:r>
          </w:p>
        </w:tc>
        <w:tc>
          <w:tcPr>
            <w:tcW w:w="546" w:type="dxa"/>
            <w:shd w:val="clear" w:color="auto" w:fill="auto"/>
          </w:tcPr>
          <w:p w14:paraId="147099B4" w14:textId="77777777" w:rsidR="00CC314C" w:rsidRPr="00D66DC9" w:rsidRDefault="00CC314C" w:rsidP="00DC17C6">
            <w:pPr>
              <w:jc w:val="right"/>
              <w:rPr>
                <w:color w:val="000000"/>
                <w:sz w:val="18"/>
                <w:szCs w:val="18"/>
              </w:rPr>
            </w:pPr>
            <w:r w:rsidRPr="00D66DC9">
              <w:rPr>
                <w:color w:val="000000"/>
                <w:sz w:val="18"/>
                <w:szCs w:val="18"/>
              </w:rPr>
              <w:t>0</w:t>
            </w:r>
          </w:p>
        </w:tc>
        <w:tc>
          <w:tcPr>
            <w:tcW w:w="728" w:type="dxa"/>
            <w:shd w:val="clear" w:color="auto" w:fill="auto"/>
          </w:tcPr>
          <w:p w14:paraId="3EC5538D" w14:textId="77777777" w:rsidR="00CC314C" w:rsidRPr="00D66DC9" w:rsidRDefault="00CC314C" w:rsidP="00DC17C6">
            <w:pPr>
              <w:jc w:val="right"/>
              <w:rPr>
                <w:color w:val="000000"/>
                <w:sz w:val="18"/>
                <w:szCs w:val="18"/>
              </w:rPr>
            </w:pPr>
            <w:r w:rsidRPr="00961D23">
              <w:rPr>
                <w:b/>
                <w:bCs/>
                <w:color w:val="000000"/>
                <w:sz w:val="18"/>
                <w:szCs w:val="18"/>
              </w:rPr>
              <w:t>3</w:t>
            </w:r>
            <w:r>
              <w:rPr>
                <w:b/>
                <w:bCs/>
                <w:color w:val="000000"/>
                <w:sz w:val="18"/>
                <w:szCs w:val="18"/>
              </w:rPr>
              <w:t>3.096</w:t>
            </w:r>
          </w:p>
        </w:tc>
        <w:tc>
          <w:tcPr>
            <w:tcW w:w="546" w:type="dxa"/>
            <w:shd w:val="clear" w:color="auto" w:fill="auto"/>
          </w:tcPr>
          <w:p w14:paraId="332314CD" w14:textId="77777777" w:rsidR="00CC314C" w:rsidRPr="00D66DC9" w:rsidRDefault="00CC314C" w:rsidP="00DC17C6">
            <w:pPr>
              <w:jc w:val="right"/>
              <w:rPr>
                <w:color w:val="000000"/>
                <w:sz w:val="18"/>
                <w:szCs w:val="18"/>
              </w:rPr>
            </w:pPr>
            <w:r w:rsidRPr="00D66DC9">
              <w:rPr>
                <w:color w:val="000000"/>
                <w:sz w:val="18"/>
                <w:szCs w:val="18"/>
              </w:rPr>
              <w:t>0</w:t>
            </w:r>
          </w:p>
        </w:tc>
        <w:tc>
          <w:tcPr>
            <w:tcW w:w="455" w:type="dxa"/>
            <w:shd w:val="clear" w:color="auto" w:fill="auto"/>
          </w:tcPr>
          <w:p w14:paraId="63E1C860" w14:textId="77777777" w:rsidR="00CC314C" w:rsidRPr="00D66DC9" w:rsidRDefault="00CC314C" w:rsidP="00DC17C6">
            <w:pPr>
              <w:jc w:val="right"/>
              <w:rPr>
                <w:color w:val="000000"/>
                <w:sz w:val="18"/>
                <w:szCs w:val="18"/>
              </w:rPr>
            </w:pPr>
            <w:r w:rsidRPr="00D66DC9">
              <w:rPr>
                <w:color w:val="000000"/>
                <w:sz w:val="18"/>
                <w:szCs w:val="18"/>
              </w:rPr>
              <w:t>0</w:t>
            </w:r>
          </w:p>
        </w:tc>
        <w:tc>
          <w:tcPr>
            <w:tcW w:w="728" w:type="dxa"/>
            <w:shd w:val="clear" w:color="auto" w:fill="auto"/>
          </w:tcPr>
          <w:p w14:paraId="67D0E4C9" w14:textId="77777777" w:rsidR="00CC314C" w:rsidRPr="00D66DC9" w:rsidRDefault="00CC314C" w:rsidP="00DC17C6">
            <w:pPr>
              <w:jc w:val="right"/>
              <w:rPr>
                <w:color w:val="000000"/>
                <w:sz w:val="18"/>
                <w:szCs w:val="18"/>
              </w:rPr>
            </w:pPr>
            <w:r>
              <w:rPr>
                <w:b/>
                <w:bCs/>
                <w:color w:val="000000"/>
                <w:sz w:val="18"/>
                <w:szCs w:val="18"/>
              </w:rPr>
              <w:t>25.359</w:t>
            </w:r>
          </w:p>
        </w:tc>
        <w:tc>
          <w:tcPr>
            <w:tcW w:w="546" w:type="dxa"/>
            <w:shd w:val="clear" w:color="auto" w:fill="auto"/>
          </w:tcPr>
          <w:p w14:paraId="53E5F206" w14:textId="77777777" w:rsidR="00CC314C" w:rsidRPr="00D66DC9" w:rsidRDefault="00CC314C" w:rsidP="00DC17C6">
            <w:pPr>
              <w:jc w:val="right"/>
              <w:rPr>
                <w:color w:val="000000"/>
                <w:sz w:val="18"/>
                <w:szCs w:val="18"/>
              </w:rPr>
            </w:pPr>
            <w:r w:rsidRPr="00D66DC9">
              <w:rPr>
                <w:color w:val="000000"/>
                <w:sz w:val="18"/>
                <w:szCs w:val="18"/>
              </w:rPr>
              <w:t>0</w:t>
            </w:r>
          </w:p>
        </w:tc>
        <w:tc>
          <w:tcPr>
            <w:tcW w:w="546" w:type="dxa"/>
            <w:shd w:val="clear" w:color="auto" w:fill="auto"/>
          </w:tcPr>
          <w:p w14:paraId="3782A573" w14:textId="77777777" w:rsidR="00CC314C" w:rsidRPr="00D66DC9" w:rsidRDefault="00CC314C" w:rsidP="00DC17C6">
            <w:pPr>
              <w:jc w:val="right"/>
              <w:rPr>
                <w:color w:val="000000"/>
                <w:sz w:val="18"/>
                <w:szCs w:val="18"/>
              </w:rPr>
            </w:pPr>
            <w:r w:rsidRPr="00D66DC9">
              <w:rPr>
                <w:color w:val="000000"/>
                <w:sz w:val="18"/>
                <w:szCs w:val="18"/>
              </w:rPr>
              <w:t>0</w:t>
            </w:r>
          </w:p>
        </w:tc>
        <w:tc>
          <w:tcPr>
            <w:tcW w:w="728" w:type="dxa"/>
            <w:shd w:val="clear" w:color="auto" w:fill="auto"/>
          </w:tcPr>
          <w:p w14:paraId="2A11FB61" w14:textId="77777777" w:rsidR="00CC314C" w:rsidRPr="00D66DC9" w:rsidRDefault="00CC314C" w:rsidP="00DC17C6">
            <w:pPr>
              <w:jc w:val="right"/>
              <w:rPr>
                <w:color w:val="000000"/>
                <w:sz w:val="18"/>
                <w:szCs w:val="18"/>
              </w:rPr>
            </w:pPr>
            <w:r>
              <w:rPr>
                <w:b/>
                <w:bCs/>
                <w:color w:val="000000"/>
                <w:sz w:val="18"/>
                <w:szCs w:val="18"/>
              </w:rPr>
              <w:t>10.093</w:t>
            </w:r>
          </w:p>
        </w:tc>
        <w:tc>
          <w:tcPr>
            <w:tcW w:w="550" w:type="dxa"/>
            <w:shd w:val="clear" w:color="auto" w:fill="auto"/>
          </w:tcPr>
          <w:p w14:paraId="0EE58079" w14:textId="77777777" w:rsidR="00CC314C" w:rsidRPr="00D66DC9" w:rsidRDefault="00CC314C" w:rsidP="00DC17C6">
            <w:pPr>
              <w:jc w:val="right"/>
              <w:rPr>
                <w:color w:val="000000"/>
                <w:sz w:val="18"/>
                <w:szCs w:val="18"/>
              </w:rPr>
            </w:pPr>
            <w:r w:rsidRPr="00D66DC9">
              <w:rPr>
                <w:color w:val="000000"/>
                <w:sz w:val="18"/>
                <w:szCs w:val="18"/>
              </w:rPr>
              <w:t>0</w:t>
            </w:r>
          </w:p>
        </w:tc>
        <w:tc>
          <w:tcPr>
            <w:tcW w:w="910" w:type="dxa"/>
            <w:shd w:val="clear" w:color="auto" w:fill="auto"/>
          </w:tcPr>
          <w:p w14:paraId="157E5955" w14:textId="77777777" w:rsidR="00CC314C" w:rsidRPr="00D66DC9" w:rsidRDefault="00CC314C" w:rsidP="00DC17C6">
            <w:pPr>
              <w:jc w:val="right"/>
              <w:rPr>
                <w:color w:val="000000"/>
                <w:sz w:val="18"/>
                <w:szCs w:val="18"/>
              </w:rPr>
            </w:pPr>
            <w:r w:rsidRPr="00961D23">
              <w:rPr>
                <w:b/>
                <w:bCs/>
                <w:color w:val="000000"/>
                <w:sz w:val="18"/>
                <w:szCs w:val="18"/>
              </w:rPr>
              <w:t>9</w:t>
            </w:r>
            <w:r>
              <w:rPr>
                <w:b/>
                <w:bCs/>
                <w:color w:val="000000"/>
                <w:sz w:val="18"/>
                <w:szCs w:val="18"/>
              </w:rPr>
              <w:t>3.090</w:t>
            </w:r>
          </w:p>
        </w:tc>
      </w:tr>
      <w:tr w:rsidR="00CC314C" w:rsidRPr="00195C87" w14:paraId="15F1A003" w14:textId="77777777" w:rsidTr="00336E5F">
        <w:trPr>
          <w:trHeight w:val="422"/>
        </w:trPr>
        <w:tc>
          <w:tcPr>
            <w:tcW w:w="709" w:type="dxa"/>
            <w:shd w:val="clear" w:color="auto" w:fill="auto"/>
          </w:tcPr>
          <w:p w14:paraId="4A371657" w14:textId="77777777" w:rsidR="00CC314C" w:rsidRPr="00195C87" w:rsidRDefault="00CC314C" w:rsidP="00DC17C6">
            <w:pPr>
              <w:jc w:val="left"/>
              <w:rPr>
                <w:color w:val="000000"/>
                <w:sz w:val="18"/>
                <w:szCs w:val="18"/>
              </w:rPr>
            </w:pPr>
            <w:r>
              <w:rPr>
                <w:color w:val="000000"/>
                <w:sz w:val="18"/>
                <w:szCs w:val="18"/>
              </w:rPr>
              <w:t>3.3</w:t>
            </w:r>
          </w:p>
        </w:tc>
        <w:tc>
          <w:tcPr>
            <w:tcW w:w="1769" w:type="dxa"/>
            <w:shd w:val="clear" w:color="auto" w:fill="auto"/>
          </w:tcPr>
          <w:p w14:paraId="3E60E950" w14:textId="77777777" w:rsidR="00CC314C" w:rsidRPr="00687E93" w:rsidRDefault="00CC314C" w:rsidP="00DC17C6">
            <w:pPr>
              <w:jc w:val="left"/>
              <w:rPr>
                <w:color w:val="000000"/>
                <w:sz w:val="18"/>
                <w:szCs w:val="18"/>
                <w:lang w:val="es-419"/>
              </w:rPr>
            </w:pPr>
            <w:r w:rsidRPr="00474566">
              <w:rPr>
                <w:color w:val="000000"/>
                <w:sz w:val="18"/>
                <w:szCs w:val="18"/>
                <w:lang w:val="es-ES"/>
              </w:rPr>
              <w:t>Total de gastos convenidos ($EUA)</w:t>
            </w:r>
          </w:p>
        </w:tc>
        <w:tc>
          <w:tcPr>
            <w:tcW w:w="728" w:type="dxa"/>
            <w:shd w:val="clear" w:color="auto" w:fill="auto"/>
          </w:tcPr>
          <w:p w14:paraId="26E37682" w14:textId="77777777" w:rsidR="00CC314C" w:rsidRPr="00D66DC9" w:rsidRDefault="00CC314C" w:rsidP="00DC17C6">
            <w:pPr>
              <w:jc w:val="right"/>
              <w:rPr>
                <w:color w:val="000000"/>
                <w:sz w:val="18"/>
                <w:szCs w:val="18"/>
              </w:rPr>
            </w:pPr>
            <w:r>
              <w:rPr>
                <w:sz w:val="18"/>
                <w:szCs w:val="18"/>
              </w:rPr>
              <w:t>375.143</w:t>
            </w:r>
          </w:p>
        </w:tc>
        <w:tc>
          <w:tcPr>
            <w:tcW w:w="546" w:type="dxa"/>
            <w:shd w:val="clear" w:color="auto" w:fill="auto"/>
          </w:tcPr>
          <w:p w14:paraId="7F4627E6" w14:textId="77777777" w:rsidR="00CC314C" w:rsidRPr="00D66DC9" w:rsidRDefault="00CC314C" w:rsidP="00DC17C6">
            <w:pPr>
              <w:jc w:val="right"/>
              <w:rPr>
                <w:color w:val="000000"/>
                <w:sz w:val="18"/>
                <w:szCs w:val="18"/>
              </w:rPr>
            </w:pPr>
            <w:r>
              <w:rPr>
                <w:sz w:val="18"/>
                <w:szCs w:val="18"/>
              </w:rPr>
              <w:t>0</w:t>
            </w:r>
          </w:p>
        </w:tc>
        <w:tc>
          <w:tcPr>
            <w:tcW w:w="546" w:type="dxa"/>
            <w:shd w:val="clear" w:color="auto" w:fill="auto"/>
          </w:tcPr>
          <w:p w14:paraId="4175981E" w14:textId="77777777" w:rsidR="00CC314C" w:rsidRPr="00D66DC9" w:rsidRDefault="00CC314C" w:rsidP="00DC17C6">
            <w:pPr>
              <w:jc w:val="right"/>
              <w:rPr>
                <w:color w:val="000000"/>
                <w:sz w:val="18"/>
                <w:szCs w:val="18"/>
              </w:rPr>
            </w:pPr>
            <w:r>
              <w:rPr>
                <w:sz w:val="18"/>
                <w:szCs w:val="18"/>
              </w:rPr>
              <w:t>0</w:t>
            </w:r>
          </w:p>
        </w:tc>
        <w:tc>
          <w:tcPr>
            <w:tcW w:w="728" w:type="dxa"/>
            <w:shd w:val="clear" w:color="auto" w:fill="auto"/>
          </w:tcPr>
          <w:p w14:paraId="57599096" w14:textId="77777777" w:rsidR="00CC314C" w:rsidRPr="00D66DC9" w:rsidRDefault="00CC314C" w:rsidP="00DC17C6">
            <w:pPr>
              <w:jc w:val="right"/>
              <w:rPr>
                <w:color w:val="000000"/>
                <w:sz w:val="18"/>
                <w:szCs w:val="18"/>
              </w:rPr>
            </w:pPr>
            <w:r>
              <w:rPr>
                <w:b/>
                <w:bCs/>
                <w:color w:val="000000"/>
                <w:sz w:val="18"/>
                <w:szCs w:val="18"/>
              </w:rPr>
              <w:t>445.318</w:t>
            </w:r>
          </w:p>
        </w:tc>
        <w:tc>
          <w:tcPr>
            <w:tcW w:w="546" w:type="dxa"/>
            <w:shd w:val="clear" w:color="auto" w:fill="auto"/>
          </w:tcPr>
          <w:p w14:paraId="220CB498" w14:textId="77777777" w:rsidR="00CC314C" w:rsidRPr="00D66DC9" w:rsidRDefault="00CC314C" w:rsidP="00DC17C6">
            <w:pPr>
              <w:jc w:val="right"/>
              <w:rPr>
                <w:color w:val="000000"/>
                <w:sz w:val="18"/>
                <w:szCs w:val="18"/>
              </w:rPr>
            </w:pPr>
            <w:r>
              <w:rPr>
                <w:sz w:val="18"/>
                <w:szCs w:val="18"/>
              </w:rPr>
              <w:t>0</w:t>
            </w:r>
          </w:p>
        </w:tc>
        <w:tc>
          <w:tcPr>
            <w:tcW w:w="455" w:type="dxa"/>
            <w:shd w:val="clear" w:color="auto" w:fill="auto"/>
          </w:tcPr>
          <w:p w14:paraId="5C78E67C" w14:textId="77777777" w:rsidR="00CC314C" w:rsidRPr="00D66DC9" w:rsidRDefault="00CC314C" w:rsidP="00DC17C6">
            <w:pPr>
              <w:jc w:val="right"/>
              <w:rPr>
                <w:color w:val="000000"/>
                <w:sz w:val="18"/>
                <w:szCs w:val="18"/>
              </w:rPr>
            </w:pPr>
            <w:r>
              <w:rPr>
                <w:sz w:val="18"/>
                <w:szCs w:val="18"/>
              </w:rPr>
              <w:t>0</w:t>
            </w:r>
          </w:p>
        </w:tc>
        <w:tc>
          <w:tcPr>
            <w:tcW w:w="728" w:type="dxa"/>
            <w:shd w:val="clear" w:color="auto" w:fill="auto"/>
          </w:tcPr>
          <w:p w14:paraId="252F16E3" w14:textId="77777777" w:rsidR="00CC314C" w:rsidRPr="00D66DC9" w:rsidRDefault="00CC314C" w:rsidP="00DC17C6">
            <w:pPr>
              <w:jc w:val="right"/>
              <w:rPr>
                <w:color w:val="000000"/>
                <w:sz w:val="18"/>
                <w:szCs w:val="18"/>
              </w:rPr>
            </w:pPr>
            <w:r>
              <w:rPr>
                <w:b/>
                <w:bCs/>
                <w:color w:val="000000"/>
                <w:sz w:val="18"/>
                <w:szCs w:val="18"/>
              </w:rPr>
              <w:t>379.698</w:t>
            </w:r>
          </w:p>
        </w:tc>
        <w:tc>
          <w:tcPr>
            <w:tcW w:w="546" w:type="dxa"/>
            <w:shd w:val="clear" w:color="auto" w:fill="auto"/>
          </w:tcPr>
          <w:p w14:paraId="1A8DD543" w14:textId="77777777" w:rsidR="00CC314C" w:rsidRPr="00D66DC9" w:rsidRDefault="00CC314C" w:rsidP="00DC17C6">
            <w:pPr>
              <w:jc w:val="right"/>
              <w:rPr>
                <w:color w:val="000000"/>
                <w:sz w:val="18"/>
                <w:szCs w:val="18"/>
              </w:rPr>
            </w:pPr>
            <w:r>
              <w:rPr>
                <w:sz w:val="18"/>
                <w:szCs w:val="18"/>
              </w:rPr>
              <w:t>0</w:t>
            </w:r>
          </w:p>
        </w:tc>
        <w:tc>
          <w:tcPr>
            <w:tcW w:w="546" w:type="dxa"/>
            <w:shd w:val="clear" w:color="auto" w:fill="auto"/>
          </w:tcPr>
          <w:p w14:paraId="4E3B3A2A" w14:textId="77777777" w:rsidR="00CC314C" w:rsidRPr="00D66DC9" w:rsidRDefault="00CC314C" w:rsidP="00DC17C6">
            <w:pPr>
              <w:jc w:val="right"/>
              <w:rPr>
                <w:color w:val="000000"/>
                <w:sz w:val="18"/>
                <w:szCs w:val="18"/>
              </w:rPr>
            </w:pPr>
            <w:r>
              <w:rPr>
                <w:sz w:val="18"/>
                <w:szCs w:val="18"/>
              </w:rPr>
              <w:t>0</w:t>
            </w:r>
          </w:p>
        </w:tc>
        <w:tc>
          <w:tcPr>
            <w:tcW w:w="728" w:type="dxa"/>
            <w:shd w:val="clear" w:color="auto" w:fill="auto"/>
          </w:tcPr>
          <w:p w14:paraId="51333A65" w14:textId="77777777" w:rsidR="00CC314C" w:rsidRPr="00D66DC9" w:rsidRDefault="00CC314C" w:rsidP="00DC17C6">
            <w:pPr>
              <w:jc w:val="right"/>
              <w:rPr>
                <w:color w:val="000000"/>
                <w:sz w:val="18"/>
                <w:szCs w:val="18"/>
              </w:rPr>
            </w:pPr>
            <w:r w:rsidRPr="00961D23">
              <w:rPr>
                <w:b/>
                <w:bCs/>
                <w:sz w:val="18"/>
                <w:szCs w:val="18"/>
              </w:rPr>
              <w:t>14</w:t>
            </w:r>
            <w:r>
              <w:rPr>
                <w:b/>
                <w:bCs/>
                <w:sz w:val="18"/>
                <w:szCs w:val="18"/>
              </w:rPr>
              <w:t>9.005</w:t>
            </w:r>
          </w:p>
        </w:tc>
        <w:tc>
          <w:tcPr>
            <w:tcW w:w="550" w:type="dxa"/>
            <w:shd w:val="clear" w:color="auto" w:fill="auto"/>
          </w:tcPr>
          <w:p w14:paraId="35540611" w14:textId="77777777" w:rsidR="00CC314C" w:rsidRPr="00D66DC9" w:rsidRDefault="00CC314C" w:rsidP="00DC17C6">
            <w:pPr>
              <w:jc w:val="right"/>
              <w:rPr>
                <w:color w:val="000000"/>
                <w:sz w:val="18"/>
                <w:szCs w:val="18"/>
              </w:rPr>
            </w:pPr>
            <w:r>
              <w:rPr>
                <w:sz w:val="18"/>
                <w:szCs w:val="18"/>
              </w:rPr>
              <w:t>0</w:t>
            </w:r>
          </w:p>
        </w:tc>
        <w:tc>
          <w:tcPr>
            <w:tcW w:w="910" w:type="dxa"/>
            <w:shd w:val="clear" w:color="auto" w:fill="auto"/>
          </w:tcPr>
          <w:p w14:paraId="737977B0" w14:textId="77777777" w:rsidR="00CC314C" w:rsidRPr="00D66DC9" w:rsidRDefault="00CC314C" w:rsidP="00DC17C6">
            <w:pPr>
              <w:jc w:val="right"/>
              <w:rPr>
                <w:color w:val="000000"/>
                <w:sz w:val="18"/>
                <w:szCs w:val="18"/>
              </w:rPr>
            </w:pPr>
            <w:r w:rsidRPr="00961D23">
              <w:rPr>
                <w:b/>
                <w:bCs/>
                <w:sz w:val="18"/>
                <w:szCs w:val="18"/>
              </w:rPr>
              <w:t>1</w:t>
            </w:r>
            <w:r>
              <w:rPr>
                <w:b/>
                <w:bCs/>
                <w:sz w:val="18"/>
                <w:szCs w:val="18"/>
              </w:rPr>
              <w:t>.</w:t>
            </w:r>
            <w:r w:rsidRPr="00961D23">
              <w:rPr>
                <w:b/>
                <w:bCs/>
                <w:sz w:val="18"/>
                <w:szCs w:val="18"/>
              </w:rPr>
              <w:t>379</w:t>
            </w:r>
            <w:r>
              <w:rPr>
                <w:b/>
                <w:bCs/>
                <w:sz w:val="18"/>
                <w:szCs w:val="18"/>
              </w:rPr>
              <w:t>.</w:t>
            </w:r>
            <w:r w:rsidRPr="00961D23">
              <w:rPr>
                <w:b/>
                <w:bCs/>
                <w:sz w:val="18"/>
                <w:szCs w:val="18"/>
              </w:rPr>
              <w:t>412</w:t>
            </w:r>
          </w:p>
        </w:tc>
      </w:tr>
      <w:tr w:rsidR="00CC314C" w:rsidRPr="00195C87" w14:paraId="455BE1D1" w14:textId="77777777" w:rsidTr="00336E5F">
        <w:trPr>
          <w:trHeight w:val="201"/>
        </w:trPr>
        <w:tc>
          <w:tcPr>
            <w:tcW w:w="709" w:type="dxa"/>
            <w:shd w:val="clear" w:color="auto" w:fill="auto"/>
            <w:hideMark/>
          </w:tcPr>
          <w:p w14:paraId="71945D57" w14:textId="77777777" w:rsidR="00CC314C" w:rsidRPr="00195C87" w:rsidRDefault="00CC314C" w:rsidP="00DC17C6">
            <w:pPr>
              <w:jc w:val="left"/>
              <w:rPr>
                <w:color w:val="000000"/>
                <w:sz w:val="18"/>
                <w:szCs w:val="18"/>
              </w:rPr>
            </w:pPr>
            <w:r w:rsidRPr="00195C87">
              <w:rPr>
                <w:color w:val="000000"/>
                <w:sz w:val="18"/>
                <w:szCs w:val="18"/>
              </w:rPr>
              <w:t>4.1.1</w:t>
            </w:r>
          </w:p>
        </w:tc>
        <w:tc>
          <w:tcPr>
            <w:tcW w:w="8416" w:type="dxa"/>
            <w:gridSpan w:val="12"/>
            <w:shd w:val="clear" w:color="auto" w:fill="auto"/>
            <w:hideMark/>
          </w:tcPr>
          <w:p w14:paraId="63CDD308" w14:textId="77777777" w:rsidR="00CC314C" w:rsidRPr="00687E93" w:rsidRDefault="00CC314C" w:rsidP="00DC17C6">
            <w:pPr>
              <w:jc w:val="left"/>
              <w:rPr>
                <w:color w:val="000000"/>
                <w:sz w:val="18"/>
                <w:szCs w:val="18"/>
                <w:lang w:val="es-419"/>
              </w:rPr>
            </w:pPr>
            <w:r w:rsidRPr="00474566">
              <w:rPr>
                <w:color w:val="000000"/>
                <w:sz w:val="18"/>
                <w:szCs w:val="18"/>
                <w:lang w:val="es-ES"/>
              </w:rPr>
              <w:t>Total convenido de eliminación del HCFC</w:t>
            </w:r>
            <w:r w:rsidRPr="00474566">
              <w:rPr>
                <w:color w:val="000000"/>
                <w:sz w:val="18"/>
                <w:szCs w:val="18"/>
                <w:lang w:val="es-ES"/>
              </w:rPr>
              <w:noBreakHyphen/>
              <w:t>22 por lograr conforme a este Acuerdo (toneladas PAO)</w:t>
            </w:r>
          </w:p>
        </w:tc>
        <w:tc>
          <w:tcPr>
            <w:tcW w:w="910" w:type="dxa"/>
            <w:shd w:val="clear" w:color="auto" w:fill="auto"/>
            <w:hideMark/>
          </w:tcPr>
          <w:p w14:paraId="6A25C0A1" w14:textId="77777777" w:rsidR="00CC314C" w:rsidRPr="00195C87" w:rsidRDefault="00CC314C" w:rsidP="00DC17C6">
            <w:pPr>
              <w:jc w:val="right"/>
              <w:rPr>
                <w:color w:val="000000"/>
                <w:sz w:val="18"/>
                <w:szCs w:val="18"/>
              </w:rPr>
            </w:pPr>
            <w:r>
              <w:rPr>
                <w:color w:val="000000"/>
                <w:sz w:val="18"/>
                <w:szCs w:val="18"/>
              </w:rPr>
              <w:t>13,</w:t>
            </w:r>
            <w:r w:rsidRPr="00195C87">
              <w:rPr>
                <w:color w:val="000000"/>
                <w:sz w:val="18"/>
                <w:szCs w:val="18"/>
              </w:rPr>
              <w:t xml:space="preserve">43 </w:t>
            </w:r>
          </w:p>
        </w:tc>
      </w:tr>
      <w:tr w:rsidR="00CC314C" w:rsidRPr="00195C87" w14:paraId="21CA94BD" w14:textId="77777777" w:rsidTr="00336E5F">
        <w:trPr>
          <w:trHeight w:val="211"/>
        </w:trPr>
        <w:tc>
          <w:tcPr>
            <w:tcW w:w="709" w:type="dxa"/>
            <w:shd w:val="clear" w:color="auto" w:fill="auto"/>
            <w:hideMark/>
          </w:tcPr>
          <w:p w14:paraId="70F2D608" w14:textId="77777777" w:rsidR="00CC314C" w:rsidRPr="00195C87" w:rsidRDefault="00CC314C" w:rsidP="00DC17C6">
            <w:pPr>
              <w:jc w:val="left"/>
              <w:rPr>
                <w:color w:val="000000"/>
                <w:sz w:val="18"/>
                <w:szCs w:val="18"/>
              </w:rPr>
            </w:pPr>
            <w:r w:rsidRPr="00195C87">
              <w:rPr>
                <w:color w:val="000000"/>
                <w:sz w:val="18"/>
                <w:szCs w:val="18"/>
              </w:rPr>
              <w:t>4.1.2</w:t>
            </w:r>
          </w:p>
        </w:tc>
        <w:tc>
          <w:tcPr>
            <w:tcW w:w="8416" w:type="dxa"/>
            <w:gridSpan w:val="12"/>
            <w:shd w:val="clear" w:color="auto" w:fill="auto"/>
            <w:hideMark/>
          </w:tcPr>
          <w:p w14:paraId="2F09D935" w14:textId="77777777" w:rsidR="00CC314C" w:rsidRPr="00687E93" w:rsidRDefault="00CC314C" w:rsidP="00DC17C6">
            <w:pPr>
              <w:jc w:val="left"/>
              <w:rPr>
                <w:color w:val="000000"/>
                <w:sz w:val="18"/>
                <w:szCs w:val="18"/>
                <w:lang w:val="es-419"/>
              </w:rPr>
            </w:pPr>
            <w:r w:rsidRPr="00DC6B43">
              <w:rPr>
                <w:color w:val="000000"/>
                <w:sz w:val="18"/>
                <w:szCs w:val="18"/>
                <w:lang w:val="es-ES"/>
              </w:rPr>
              <w:t>Eliminación de HCFC-22 que se llevará a cabo en proyectos previamente aprobados (toneladas PAO)</w:t>
            </w:r>
          </w:p>
        </w:tc>
        <w:tc>
          <w:tcPr>
            <w:tcW w:w="910" w:type="dxa"/>
            <w:shd w:val="clear" w:color="auto" w:fill="auto"/>
            <w:hideMark/>
          </w:tcPr>
          <w:p w14:paraId="27DE9A1A" w14:textId="77777777" w:rsidR="00CC314C" w:rsidRPr="00195C87" w:rsidRDefault="00CC314C" w:rsidP="00DC17C6">
            <w:pPr>
              <w:jc w:val="right"/>
              <w:rPr>
                <w:color w:val="000000"/>
                <w:sz w:val="18"/>
                <w:szCs w:val="18"/>
              </w:rPr>
            </w:pPr>
            <w:r>
              <w:rPr>
                <w:color w:val="000000"/>
                <w:sz w:val="18"/>
                <w:szCs w:val="18"/>
              </w:rPr>
              <w:t>7,65</w:t>
            </w:r>
          </w:p>
        </w:tc>
      </w:tr>
      <w:tr w:rsidR="00CC314C" w:rsidRPr="00195C87" w14:paraId="0C62E2B6" w14:textId="77777777" w:rsidTr="00336E5F">
        <w:trPr>
          <w:trHeight w:val="211"/>
        </w:trPr>
        <w:tc>
          <w:tcPr>
            <w:tcW w:w="709" w:type="dxa"/>
            <w:shd w:val="clear" w:color="auto" w:fill="auto"/>
            <w:hideMark/>
          </w:tcPr>
          <w:p w14:paraId="73B8E076" w14:textId="77777777" w:rsidR="00CC314C" w:rsidRPr="00195C87" w:rsidRDefault="00CC314C" w:rsidP="00DC17C6">
            <w:pPr>
              <w:jc w:val="left"/>
              <w:rPr>
                <w:color w:val="000000"/>
                <w:sz w:val="18"/>
                <w:szCs w:val="18"/>
              </w:rPr>
            </w:pPr>
            <w:r w:rsidRPr="00195C87">
              <w:rPr>
                <w:color w:val="000000"/>
                <w:sz w:val="18"/>
                <w:szCs w:val="18"/>
              </w:rPr>
              <w:t>4.1.3</w:t>
            </w:r>
          </w:p>
        </w:tc>
        <w:tc>
          <w:tcPr>
            <w:tcW w:w="8416" w:type="dxa"/>
            <w:gridSpan w:val="12"/>
            <w:shd w:val="clear" w:color="auto" w:fill="auto"/>
            <w:hideMark/>
          </w:tcPr>
          <w:p w14:paraId="16880BDA" w14:textId="77777777" w:rsidR="00CC314C" w:rsidRPr="00687E93" w:rsidRDefault="00CC314C" w:rsidP="00DC17C6">
            <w:pPr>
              <w:jc w:val="left"/>
              <w:rPr>
                <w:color w:val="000000"/>
                <w:sz w:val="18"/>
                <w:szCs w:val="18"/>
                <w:lang w:val="es-419"/>
              </w:rPr>
            </w:pPr>
            <w:r w:rsidRPr="00474566">
              <w:rPr>
                <w:color w:val="000000"/>
                <w:sz w:val="18"/>
                <w:szCs w:val="18"/>
                <w:lang w:val="es-ES"/>
              </w:rPr>
              <w:t>Consumo admisible remanente del HCFC</w:t>
            </w:r>
            <w:r w:rsidRPr="00474566">
              <w:rPr>
                <w:color w:val="000000"/>
                <w:sz w:val="18"/>
                <w:szCs w:val="18"/>
                <w:lang w:val="es-ES"/>
              </w:rPr>
              <w:noBreakHyphen/>
              <w:t>22 (toneladas PAO)</w:t>
            </w:r>
          </w:p>
        </w:tc>
        <w:tc>
          <w:tcPr>
            <w:tcW w:w="910" w:type="dxa"/>
            <w:shd w:val="clear" w:color="auto" w:fill="auto"/>
            <w:hideMark/>
          </w:tcPr>
          <w:p w14:paraId="7C3B5CC5" w14:textId="77777777" w:rsidR="00CC314C" w:rsidRPr="00195C87" w:rsidRDefault="00CC314C" w:rsidP="00DC17C6">
            <w:pPr>
              <w:jc w:val="right"/>
              <w:rPr>
                <w:color w:val="000000"/>
                <w:sz w:val="18"/>
                <w:szCs w:val="18"/>
              </w:rPr>
            </w:pPr>
            <w:r>
              <w:rPr>
                <w:color w:val="000000"/>
                <w:sz w:val="18"/>
                <w:szCs w:val="18"/>
              </w:rPr>
              <w:t xml:space="preserve">0,00 </w:t>
            </w:r>
          </w:p>
        </w:tc>
      </w:tr>
      <w:tr w:rsidR="00CC314C" w:rsidRPr="00195C87" w14:paraId="71D17AC4" w14:textId="77777777" w:rsidTr="00336E5F">
        <w:trPr>
          <w:trHeight w:val="211"/>
        </w:trPr>
        <w:tc>
          <w:tcPr>
            <w:tcW w:w="709" w:type="dxa"/>
            <w:shd w:val="clear" w:color="auto" w:fill="auto"/>
          </w:tcPr>
          <w:p w14:paraId="48A01E62" w14:textId="77777777" w:rsidR="00CC314C" w:rsidRPr="00195C87" w:rsidRDefault="00CC314C" w:rsidP="00DC17C6">
            <w:pPr>
              <w:jc w:val="left"/>
              <w:rPr>
                <w:color w:val="000000"/>
                <w:sz w:val="18"/>
                <w:szCs w:val="18"/>
              </w:rPr>
            </w:pPr>
            <w:r w:rsidRPr="00195C87">
              <w:rPr>
                <w:color w:val="000000"/>
                <w:sz w:val="18"/>
                <w:szCs w:val="18"/>
              </w:rPr>
              <w:t>4.</w:t>
            </w:r>
            <w:r>
              <w:rPr>
                <w:color w:val="000000"/>
                <w:sz w:val="18"/>
                <w:szCs w:val="18"/>
              </w:rPr>
              <w:t>2.</w:t>
            </w:r>
            <w:r w:rsidRPr="00195C87">
              <w:rPr>
                <w:color w:val="000000"/>
                <w:sz w:val="18"/>
                <w:szCs w:val="18"/>
              </w:rPr>
              <w:t>1</w:t>
            </w:r>
          </w:p>
        </w:tc>
        <w:tc>
          <w:tcPr>
            <w:tcW w:w="8416" w:type="dxa"/>
            <w:gridSpan w:val="12"/>
            <w:shd w:val="clear" w:color="auto" w:fill="auto"/>
          </w:tcPr>
          <w:p w14:paraId="41BA6D45" w14:textId="77777777" w:rsidR="00CC314C" w:rsidRPr="00687E93" w:rsidRDefault="00CC314C" w:rsidP="00DC17C6">
            <w:pPr>
              <w:jc w:val="left"/>
              <w:rPr>
                <w:color w:val="000000"/>
                <w:sz w:val="18"/>
                <w:szCs w:val="18"/>
                <w:lang w:val="es-419"/>
              </w:rPr>
            </w:pPr>
            <w:r w:rsidRPr="00474566">
              <w:rPr>
                <w:color w:val="000000"/>
                <w:sz w:val="18"/>
                <w:szCs w:val="18"/>
                <w:lang w:val="es-ES"/>
              </w:rPr>
              <w:t>Total convenido de eliminación del HCFC</w:t>
            </w:r>
            <w:r w:rsidRPr="00474566">
              <w:rPr>
                <w:color w:val="000000"/>
                <w:sz w:val="18"/>
                <w:szCs w:val="18"/>
                <w:lang w:val="es-ES"/>
              </w:rPr>
              <w:noBreakHyphen/>
              <w:t>123 por lograr, conforme a este Acuerdo (toneladas PAO)</w:t>
            </w:r>
          </w:p>
        </w:tc>
        <w:tc>
          <w:tcPr>
            <w:tcW w:w="910" w:type="dxa"/>
            <w:shd w:val="clear" w:color="auto" w:fill="auto"/>
          </w:tcPr>
          <w:p w14:paraId="27FEB77A" w14:textId="77777777" w:rsidR="00CC314C" w:rsidRDefault="00CC314C" w:rsidP="00DC17C6">
            <w:pPr>
              <w:jc w:val="right"/>
              <w:rPr>
                <w:color w:val="000000"/>
                <w:sz w:val="18"/>
                <w:szCs w:val="18"/>
              </w:rPr>
            </w:pPr>
            <w:r>
              <w:rPr>
                <w:color w:val="000000"/>
                <w:sz w:val="18"/>
                <w:szCs w:val="18"/>
              </w:rPr>
              <w:t>0,00</w:t>
            </w:r>
          </w:p>
        </w:tc>
      </w:tr>
      <w:tr w:rsidR="00CC314C" w:rsidRPr="00195C87" w14:paraId="00355FB2" w14:textId="77777777" w:rsidTr="00336E5F">
        <w:trPr>
          <w:trHeight w:val="201"/>
        </w:trPr>
        <w:tc>
          <w:tcPr>
            <w:tcW w:w="709" w:type="dxa"/>
            <w:shd w:val="clear" w:color="auto" w:fill="auto"/>
          </w:tcPr>
          <w:p w14:paraId="0C5F9AEE" w14:textId="77777777" w:rsidR="00CC314C" w:rsidRPr="00195C87" w:rsidRDefault="00CC314C" w:rsidP="00DC17C6">
            <w:pPr>
              <w:jc w:val="left"/>
              <w:rPr>
                <w:color w:val="000000"/>
                <w:sz w:val="18"/>
                <w:szCs w:val="18"/>
              </w:rPr>
            </w:pPr>
            <w:r w:rsidRPr="00195C87">
              <w:rPr>
                <w:color w:val="000000"/>
                <w:sz w:val="18"/>
                <w:szCs w:val="18"/>
              </w:rPr>
              <w:t>4.</w:t>
            </w:r>
            <w:r>
              <w:rPr>
                <w:color w:val="000000"/>
                <w:sz w:val="18"/>
                <w:szCs w:val="18"/>
              </w:rPr>
              <w:t>2.2</w:t>
            </w:r>
          </w:p>
        </w:tc>
        <w:tc>
          <w:tcPr>
            <w:tcW w:w="8416" w:type="dxa"/>
            <w:gridSpan w:val="12"/>
            <w:shd w:val="clear" w:color="auto" w:fill="auto"/>
          </w:tcPr>
          <w:p w14:paraId="4AC75B53" w14:textId="77777777" w:rsidR="00CC314C" w:rsidRPr="00687E93" w:rsidRDefault="00CC314C" w:rsidP="00DC17C6">
            <w:pPr>
              <w:jc w:val="left"/>
              <w:rPr>
                <w:color w:val="000000"/>
                <w:sz w:val="18"/>
                <w:szCs w:val="18"/>
                <w:lang w:val="es-419"/>
              </w:rPr>
            </w:pPr>
            <w:r>
              <w:rPr>
                <w:color w:val="000000"/>
                <w:sz w:val="18"/>
                <w:szCs w:val="18"/>
                <w:lang w:val="es-ES"/>
              </w:rPr>
              <w:t>Eliminación de HCFC-123</w:t>
            </w:r>
            <w:r w:rsidRPr="00DC6B43">
              <w:rPr>
                <w:color w:val="000000"/>
                <w:sz w:val="18"/>
                <w:szCs w:val="18"/>
                <w:lang w:val="es-ES"/>
              </w:rPr>
              <w:t xml:space="preserve"> que se llevará a cabo en proyectos previamente aprobados (toneladas PAO)</w:t>
            </w:r>
          </w:p>
        </w:tc>
        <w:tc>
          <w:tcPr>
            <w:tcW w:w="910" w:type="dxa"/>
            <w:shd w:val="clear" w:color="auto" w:fill="auto"/>
          </w:tcPr>
          <w:p w14:paraId="5D076833" w14:textId="77777777" w:rsidR="00CC314C" w:rsidRDefault="00CC314C" w:rsidP="00DC17C6">
            <w:pPr>
              <w:jc w:val="right"/>
              <w:rPr>
                <w:color w:val="000000"/>
                <w:sz w:val="18"/>
                <w:szCs w:val="18"/>
              </w:rPr>
            </w:pPr>
            <w:r>
              <w:rPr>
                <w:color w:val="000000"/>
                <w:sz w:val="18"/>
                <w:szCs w:val="18"/>
              </w:rPr>
              <w:t>0,04</w:t>
            </w:r>
          </w:p>
        </w:tc>
      </w:tr>
      <w:tr w:rsidR="00CC314C" w:rsidRPr="00195C87" w14:paraId="48661D61" w14:textId="77777777" w:rsidTr="00336E5F">
        <w:trPr>
          <w:trHeight w:val="211"/>
        </w:trPr>
        <w:tc>
          <w:tcPr>
            <w:tcW w:w="709" w:type="dxa"/>
            <w:shd w:val="clear" w:color="auto" w:fill="auto"/>
          </w:tcPr>
          <w:p w14:paraId="1AA4EA1C" w14:textId="77777777" w:rsidR="00CC314C" w:rsidRPr="00195C87" w:rsidRDefault="00CC314C" w:rsidP="00DC17C6">
            <w:pPr>
              <w:jc w:val="left"/>
              <w:rPr>
                <w:color w:val="000000"/>
                <w:sz w:val="18"/>
                <w:szCs w:val="18"/>
              </w:rPr>
            </w:pPr>
            <w:r w:rsidRPr="00195C87">
              <w:rPr>
                <w:color w:val="000000"/>
                <w:sz w:val="18"/>
                <w:szCs w:val="18"/>
              </w:rPr>
              <w:t>4.</w:t>
            </w:r>
            <w:r>
              <w:rPr>
                <w:color w:val="000000"/>
                <w:sz w:val="18"/>
                <w:szCs w:val="18"/>
              </w:rPr>
              <w:t>2.3</w:t>
            </w:r>
          </w:p>
        </w:tc>
        <w:tc>
          <w:tcPr>
            <w:tcW w:w="8416" w:type="dxa"/>
            <w:gridSpan w:val="12"/>
            <w:shd w:val="clear" w:color="auto" w:fill="auto"/>
          </w:tcPr>
          <w:p w14:paraId="43B601B9" w14:textId="77777777" w:rsidR="00CC314C" w:rsidRPr="00687E93" w:rsidRDefault="00CC314C" w:rsidP="00DC17C6">
            <w:pPr>
              <w:jc w:val="left"/>
              <w:rPr>
                <w:color w:val="000000"/>
                <w:sz w:val="18"/>
                <w:szCs w:val="18"/>
                <w:lang w:val="es-419"/>
              </w:rPr>
            </w:pPr>
            <w:r w:rsidRPr="00474566">
              <w:rPr>
                <w:color w:val="000000"/>
                <w:sz w:val="18"/>
                <w:szCs w:val="18"/>
                <w:lang w:val="es-ES"/>
              </w:rPr>
              <w:t>Consumo admisible remanente del HCFC</w:t>
            </w:r>
            <w:r w:rsidRPr="00474566">
              <w:rPr>
                <w:color w:val="000000"/>
                <w:sz w:val="18"/>
                <w:szCs w:val="18"/>
                <w:lang w:val="es-ES"/>
              </w:rPr>
              <w:noBreakHyphen/>
              <w:t>123 (toneladas PAO)</w:t>
            </w:r>
          </w:p>
        </w:tc>
        <w:tc>
          <w:tcPr>
            <w:tcW w:w="910" w:type="dxa"/>
            <w:shd w:val="clear" w:color="auto" w:fill="auto"/>
          </w:tcPr>
          <w:p w14:paraId="386CFE57" w14:textId="77777777" w:rsidR="00CC314C" w:rsidRDefault="00CC314C" w:rsidP="00DC17C6">
            <w:pPr>
              <w:jc w:val="right"/>
              <w:rPr>
                <w:color w:val="000000"/>
                <w:sz w:val="18"/>
                <w:szCs w:val="18"/>
              </w:rPr>
            </w:pPr>
            <w:r>
              <w:rPr>
                <w:color w:val="000000"/>
                <w:sz w:val="18"/>
                <w:szCs w:val="18"/>
              </w:rPr>
              <w:t>0,00</w:t>
            </w:r>
          </w:p>
        </w:tc>
      </w:tr>
      <w:tr w:rsidR="00CC314C" w:rsidRPr="00195C87" w14:paraId="4281905C" w14:textId="77777777" w:rsidTr="00336E5F">
        <w:trPr>
          <w:trHeight w:val="211"/>
        </w:trPr>
        <w:tc>
          <w:tcPr>
            <w:tcW w:w="709" w:type="dxa"/>
            <w:shd w:val="clear" w:color="auto" w:fill="auto"/>
          </w:tcPr>
          <w:p w14:paraId="108200E9" w14:textId="77777777" w:rsidR="00CC314C" w:rsidRPr="00195C87" w:rsidRDefault="00CC314C" w:rsidP="00DC17C6">
            <w:pPr>
              <w:jc w:val="left"/>
              <w:rPr>
                <w:color w:val="000000"/>
                <w:sz w:val="18"/>
                <w:szCs w:val="18"/>
              </w:rPr>
            </w:pPr>
            <w:r w:rsidRPr="00195C87">
              <w:rPr>
                <w:color w:val="000000"/>
                <w:sz w:val="18"/>
                <w:szCs w:val="18"/>
              </w:rPr>
              <w:t>4.</w:t>
            </w:r>
            <w:r>
              <w:rPr>
                <w:color w:val="000000"/>
                <w:sz w:val="18"/>
                <w:szCs w:val="18"/>
              </w:rPr>
              <w:t>3.1</w:t>
            </w:r>
          </w:p>
        </w:tc>
        <w:tc>
          <w:tcPr>
            <w:tcW w:w="8416" w:type="dxa"/>
            <w:gridSpan w:val="12"/>
            <w:shd w:val="clear" w:color="auto" w:fill="auto"/>
          </w:tcPr>
          <w:p w14:paraId="6669A8FC" w14:textId="77777777" w:rsidR="00CC314C" w:rsidRPr="00687E93" w:rsidRDefault="00CC314C" w:rsidP="00DC17C6">
            <w:pPr>
              <w:jc w:val="left"/>
              <w:rPr>
                <w:color w:val="000000"/>
                <w:sz w:val="18"/>
                <w:szCs w:val="18"/>
                <w:lang w:val="es-419"/>
              </w:rPr>
            </w:pPr>
            <w:r w:rsidRPr="00474566">
              <w:rPr>
                <w:color w:val="000000"/>
                <w:sz w:val="18"/>
                <w:szCs w:val="18"/>
                <w:lang w:val="es-ES"/>
              </w:rPr>
              <w:t>Total convenido de eliminación del HCFC</w:t>
            </w:r>
            <w:r w:rsidRPr="00474566">
              <w:rPr>
                <w:color w:val="000000"/>
                <w:sz w:val="18"/>
                <w:szCs w:val="18"/>
                <w:lang w:val="es-ES"/>
              </w:rPr>
              <w:noBreakHyphen/>
              <w:t>12</w:t>
            </w:r>
            <w:r>
              <w:rPr>
                <w:color w:val="000000"/>
                <w:sz w:val="18"/>
                <w:szCs w:val="18"/>
                <w:lang w:val="es-ES"/>
              </w:rPr>
              <w:t>4</w:t>
            </w:r>
            <w:r w:rsidRPr="00474566">
              <w:rPr>
                <w:color w:val="000000"/>
                <w:sz w:val="18"/>
                <w:szCs w:val="18"/>
                <w:lang w:val="es-ES"/>
              </w:rPr>
              <w:t xml:space="preserve"> por lograr, conforme a este Acuerdo (toneladas PAO)</w:t>
            </w:r>
          </w:p>
        </w:tc>
        <w:tc>
          <w:tcPr>
            <w:tcW w:w="910" w:type="dxa"/>
            <w:shd w:val="clear" w:color="auto" w:fill="auto"/>
          </w:tcPr>
          <w:p w14:paraId="7E84AA2E" w14:textId="77777777" w:rsidR="00CC314C" w:rsidRDefault="00CC314C" w:rsidP="00DC17C6">
            <w:pPr>
              <w:jc w:val="right"/>
              <w:rPr>
                <w:color w:val="000000"/>
                <w:sz w:val="18"/>
                <w:szCs w:val="18"/>
              </w:rPr>
            </w:pPr>
            <w:r>
              <w:rPr>
                <w:color w:val="000000"/>
                <w:sz w:val="18"/>
                <w:szCs w:val="18"/>
              </w:rPr>
              <w:t>0,00</w:t>
            </w:r>
          </w:p>
        </w:tc>
      </w:tr>
      <w:tr w:rsidR="00CC314C" w:rsidRPr="00195C87" w14:paraId="1416DFD2" w14:textId="77777777" w:rsidTr="00336E5F">
        <w:trPr>
          <w:trHeight w:val="201"/>
        </w:trPr>
        <w:tc>
          <w:tcPr>
            <w:tcW w:w="709" w:type="dxa"/>
            <w:shd w:val="clear" w:color="auto" w:fill="auto"/>
          </w:tcPr>
          <w:p w14:paraId="7F8BF7C1" w14:textId="77777777" w:rsidR="00CC314C" w:rsidRPr="00195C87" w:rsidRDefault="00CC314C" w:rsidP="00DC17C6">
            <w:pPr>
              <w:jc w:val="left"/>
              <w:rPr>
                <w:color w:val="000000"/>
                <w:sz w:val="18"/>
                <w:szCs w:val="18"/>
              </w:rPr>
            </w:pPr>
            <w:r w:rsidRPr="00195C87">
              <w:rPr>
                <w:color w:val="000000"/>
                <w:sz w:val="18"/>
                <w:szCs w:val="18"/>
              </w:rPr>
              <w:t>4.</w:t>
            </w:r>
            <w:r>
              <w:rPr>
                <w:color w:val="000000"/>
                <w:sz w:val="18"/>
                <w:szCs w:val="18"/>
              </w:rPr>
              <w:t>3.2</w:t>
            </w:r>
          </w:p>
        </w:tc>
        <w:tc>
          <w:tcPr>
            <w:tcW w:w="8416" w:type="dxa"/>
            <w:gridSpan w:val="12"/>
            <w:shd w:val="clear" w:color="auto" w:fill="auto"/>
          </w:tcPr>
          <w:p w14:paraId="37AC9B41" w14:textId="77777777" w:rsidR="00CC314C" w:rsidRPr="00687E93" w:rsidRDefault="00CC314C" w:rsidP="00DC17C6">
            <w:pPr>
              <w:jc w:val="left"/>
              <w:rPr>
                <w:color w:val="000000"/>
                <w:sz w:val="18"/>
                <w:szCs w:val="18"/>
                <w:lang w:val="es-419"/>
              </w:rPr>
            </w:pPr>
            <w:r>
              <w:rPr>
                <w:color w:val="000000"/>
                <w:sz w:val="18"/>
                <w:szCs w:val="18"/>
                <w:lang w:val="es-ES"/>
              </w:rPr>
              <w:t>Eliminación de HCFC-124</w:t>
            </w:r>
            <w:r w:rsidRPr="00DC6B43">
              <w:rPr>
                <w:color w:val="000000"/>
                <w:sz w:val="18"/>
                <w:szCs w:val="18"/>
                <w:lang w:val="es-ES"/>
              </w:rPr>
              <w:t xml:space="preserve"> que se llevará a cabo en proyectos previamente aprobados (toneladas PAO)</w:t>
            </w:r>
          </w:p>
        </w:tc>
        <w:tc>
          <w:tcPr>
            <w:tcW w:w="910" w:type="dxa"/>
            <w:shd w:val="clear" w:color="auto" w:fill="auto"/>
          </w:tcPr>
          <w:p w14:paraId="73CCD511" w14:textId="77777777" w:rsidR="00CC314C" w:rsidRDefault="00CC314C" w:rsidP="00DC17C6">
            <w:pPr>
              <w:jc w:val="right"/>
              <w:rPr>
                <w:color w:val="000000"/>
                <w:sz w:val="18"/>
                <w:szCs w:val="18"/>
              </w:rPr>
            </w:pPr>
            <w:r>
              <w:rPr>
                <w:color w:val="000000"/>
                <w:sz w:val="18"/>
                <w:szCs w:val="18"/>
              </w:rPr>
              <w:t>0,09</w:t>
            </w:r>
          </w:p>
        </w:tc>
      </w:tr>
      <w:tr w:rsidR="00CC314C" w:rsidRPr="00195C87" w14:paraId="0C0E7C83" w14:textId="77777777" w:rsidTr="00336E5F">
        <w:trPr>
          <w:trHeight w:val="211"/>
        </w:trPr>
        <w:tc>
          <w:tcPr>
            <w:tcW w:w="709" w:type="dxa"/>
            <w:shd w:val="clear" w:color="auto" w:fill="auto"/>
          </w:tcPr>
          <w:p w14:paraId="4C952B78" w14:textId="77777777" w:rsidR="00CC314C" w:rsidRPr="00195C87" w:rsidRDefault="00CC314C" w:rsidP="00DC17C6">
            <w:pPr>
              <w:jc w:val="left"/>
              <w:rPr>
                <w:color w:val="000000"/>
                <w:sz w:val="18"/>
                <w:szCs w:val="18"/>
              </w:rPr>
            </w:pPr>
            <w:r w:rsidRPr="00195C87">
              <w:rPr>
                <w:color w:val="000000"/>
                <w:sz w:val="18"/>
                <w:szCs w:val="18"/>
              </w:rPr>
              <w:t>4.</w:t>
            </w:r>
            <w:r>
              <w:rPr>
                <w:color w:val="000000"/>
                <w:sz w:val="18"/>
                <w:szCs w:val="18"/>
              </w:rPr>
              <w:t>3.3</w:t>
            </w:r>
          </w:p>
        </w:tc>
        <w:tc>
          <w:tcPr>
            <w:tcW w:w="8416" w:type="dxa"/>
            <w:gridSpan w:val="12"/>
            <w:shd w:val="clear" w:color="auto" w:fill="auto"/>
          </w:tcPr>
          <w:p w14:paraId="11B16C92" w14:textId="77777777" w:rsidR="00CC314C" w:rsidRPr="00687E93" w:rsidRDefault="00CC314C" w:rsidP="00DC17C6">
            <w:pPr>
              <w:jc w:val="left"/>
              <w:rPr>
                <w:color w:val="000000"/>
                <w:sz w:val="18"/>
                <w:szCs w:val="18"/>
                <w:lang w:val="es-419"/>
              </w:rPr>
            </w:pPr>
            <w:r w:rsidRPr="00474566">
              <w:rPr>
                <w:color w:val="000000"/>
                <w:sz w:val="18"/>
                <w:szCs w:val="18"/>
                <w:lang w:val="es-ES"/>
              </w:rPr>
              <w:t xml:space="preserve">Consumo </w:t>
            </w:r>
            <w:r>
              <w:rPr>
                <w:color w:val="000000"/>
                <w:sz w:val="18"/>
                <w:szCs w:val="18"/>
                <w:lang w:val="es-ES"/>
              </w:rPr>
              <w:t>admisible remanente del HCFC</w:t>
            </w:r>
            <w:r>
              <w:rPr>
                <w:color w:val="000000"/>
                <w:sz w:val="18"/>
                <w:szCs w:val="18"/>
                <w:lang w:val="es-ES"/>
              </w:rPr>
              <w:noBreakHyphen/>
              <w:t>124</w:t>
            </w:r>
            <w:r w:rsidRPr="00474566">
              <w:rPr>
                <w:color w:val="000000"/>
                <w:sz w:val="18"/>
                <w:szCs w:val="18"/>
                <w:lang w:val="es-ES"/>
              </w:rPr>
              <w:t xml:space="preserve"> (toneladas PAO)</w:t>
            </w:r>
          </w:p>
        </w:tc>
        <w:tc>
          <w:tcPr>
            <w:tcW w:w="910" w:type="dxa"/>
            <w:shd w:val="clear" w:color="auto" w:fill="auto"/>
          </w:tcPr>
          <w:p w14:paraId="5E9EC593" w14:textId="77777777" w:rsidR="00CC314C" w:rsidRDefault="00CC314C" w:rsidP="00DC17C6">
            <w:pPr>
              <w:jc w:val="right"/>
              <w:rPr>
                <w:color w:val="000000"/>
                <w:sz w:val="18"/>
                <w:szCs w:val="18"/>
              </w:rPr>
            </w:pPr>
            <w:r>
              <w:rPr>
                <w:color w:val="000000"/>
                <w:sz w:val="18"/>
                <w:szCs w:val="18"/>
              </w:rPr>
              <w:t>0,</w:t>
            </w:r>
            <w:r w:rsidRPr="00C2049A">
              <w:rPr>
                <w:color w:val="000000"/>
                <w:sz w:val="18"/>
                <w:szCs w:val="18"/>
              </w:rPr>
              <w:t>00</w:t>
            </w:r>
          </w:p>
        </w:tc>
      </w:tr>
      <w:tr w:rsidR="00CC314C" w:rsidRPr="00195C87" w14:paraId="0AE9C6F2" w14:textId="77777777" w:rsidTr="00336E5F">
        <w:trPr>
          <w:trHeight w:val="211"/>
        </w:trPr>
        <w:tc>
          <w:tcPr>
            <w:tcW w:w="709" w:type="dxa"/>
            <w:shd w:val="clear" w:color="auto" w:fill="auto"/>
          </w:tcPr>
          <w:p w14:paraId="22CB547B" w14:textId="77777777" w:rsidR="00CC314C" w:rsidRPr="00195C87" w:rsidRDefault="00CC314C" w:rsidP="00DC17C6">
            <w:pPr>
              <w:jc w:val="left"/>
              <w:rPr>
                <w:color w:val="000000"/>
                <w:sz w:val="18"/>
                <w:szCs w:val="18"/>
              </w:rPr>
            </w:pPr>
            <w:r>
              <w:rPr>
                <w:color w:val="000000"/>
                <w:sz w:val="18"/>
                <w:szCs w:val="18"/>
              </w:rPr>
              <w:t>4.4.1</w:t>
            </w:r>
          </w:p>
        </w:tc>
        <w:tc>
          <w:tcPr>
            <w:tcW w:w="8416" w:type="dxa"/>
            <w:gridSpan w:val="12"/>
            <w:shd w:val="clear" w:color="auto" w:fill="auto"/>
          </w:tcPr>
          <w:p w14:paraId="6D74B092" w14:textId="77777777" w:rsidR="00CC314C" w:rsidRPr="00687E93" w:rsidRDefault="00CC314C" w:rsidP="00DC17C6">
            <w:pPr>
              <w:jc w:val="left"/>
              <w:rPr>
                <w:color w:val="000000"/>
                <w:sz w:val="18"/>
                <w:szCs w:val="18"/>
                <w:lang w:val="es-419"/>
              </w:rPr>
            </w:pPr>
            <w:r w:rsidRPr="00474566">
              <w:rPr>
                <w:color w:val="000000"/>
                <w:sz w:val="18"/>
                <w:szCs w:val="18"/>
                <w:lang w:val="es-ES"/>
              </w:rPr>
              <w:t>Total convenido de eliminación de HCFC</w:t>
            </w:r>
            <w:r w:rsidRPr="00474566">
              <w:rPr>
                <w:color w:val="000000"/>
                <w:sz w:val="18"/>
                <w:szCs w:val="18"/>
                <w:lang w:val="es-ES"/>
              </w:rPr>
              <w:noBreakHyphen/>
              <w:t>141b por lograr, conforme a este Acuerdo (toneladas PAO)</w:t>
            </w:r>
          </w:p>
        </w:tc>
        <w:tc>
          <w:tcPr>
            <w:tcW w:w="910" w:type="dxa"/>
            <w:shd w:val="clear" w:color="auto" w:fill="auto"/>
          </w:tcPr>
          <w:p w14:paraId="30A6D297" w14:textId="77777777" w:rsidR="00CC314C" w:rsidRDefault="00CC314C" w:rsidP="00DC17C6">
            <w:pPr>
              <w:jc w:val="right"/>
              <w:rPr>
                <w:color w:val="000000"/>
                <w:sz w:val="18"/>
                <w:szCs w:val="18"/>
              </w:rPr>
            </w:pPr>
            <w:r>
              <w:rPr>
                <w:color w:val="000000"/>
                <w:sz w:val="18"/>
                <w:szCs w:val="18"/>
              </w:rPr>
              <w:t>0,</w:t>
            </w:r>
            <w:r w:rsidRPr="00C2049A">
              <w:rPr>
                <w:color w:val="000000"/>
                <w:sz w:val="18"/>
                <w:szCs w:val="18"/>
              </w:rPr>
              <w:t>00</w:t>
            </w:r>
          </w:p>
        </w:tc>
      </w:tr>
      <w:tr w:rsidR="00CC314C" w:rsidRPr="00195C87" w14:paraId="7D6ABF16" w14:textId="77777777" w:rsidTr="00336E5F">
        <w:trPr>
          <w:trHeight w:val="201"/>
        </w:trPr>
        <w:tc>
          <w:tcPr>
            <w:tcW w:w="709" w:type="dxa"/>
            <w:shd w:val="clear" w:color="auto" w:fill="auto"/>
          </w:tcPr>
          <w:p w14:paraId="4581EE75" w14:textId="77777777" w:rsidR="00CC314C" w:rsidRPr="00195C87" w:rsidRDefault="00CC314C" w:rsidP="00DC17C6">
            <w:pPr>
              <w:jc w:val="left"/>
              <w:rPr>
                <w:color w:val="000000"/>
                <w:sz w:val="18"/>
                <w:szCs w:val="18"/>
              </w:rPr>
            </w:pPr>
            <w:r>
              <w:rPr>
                <w:color w:val="000000"/>
                <w:sz w:val="18"/>
                <w:szCs w:val="18"/>
              </w:rPr>
              <w:t>4.4.2</w:t>
            </w:r>
          </w:p>
        </w:tc>
        <w:tc>
          <w:tcPr>
            <w:tcW w:w="8416" w:type="dxa"/>
            <w:gridSpan w:val="12"/>
            <w:shd w:val="clear" w:color="auto" w:fill="auto"/>
          </w:tcPr>
          <w:p w14:paraId="24A5CF5B" w14:textId="77777777" w:rsidR="00CC314C" w:rsidRPr="00687E93" w:rsidRDefault="00CC314C" w:rsidP="00DC17C6">
            <w:pPr>
              <w:jc w:val="left"/>
              <w:rPr>
                <w:color w:val="000000"/>
                <w:sz w:val="18"/>
                <w:szCs w:val="18"/>
                <w:lang w:val="es-419"/>
              </w:rPr>
            </w:pPr>
            <w:r w:rsidRPr="00DC6B43">
              <w:rPr>
                <w:color w:val="000000"/>
                <w:sz w:val="18"/>
                <w:szCs w:val="18"/>
                <w:lang w:val="es-ES"/>
              </w:rPr>
              <w:t>Eliminación de HCFC-141b que se llevará a cabo en proyectos previamente aprobados (toneladas PAO)</w:t>
            </w:r>
          </w:p>
        </w:tc>
        <w:tc>
          <w:tcPr>
            <w:tcW w:w="910" w:type="dxa"/>
            <w:shd w:val="clear" w:color="auto" w:fill="auto"/>
          </w:tcPr>
          <w:p w14:paraId="0810892A" w14:textId="77777777" w:rsidR="00CC314C" w:rsidRDefault="00CC314C" w:rsidP="00DC17C6">
            <w:pPr>
              <w:jc w:val="right"/>
              <w:rPr>
                <w:color w:val="000000"/>
                <w:sz w:val="18"/>
                <w:szCs w:val="18"/>
              </w:rPr>
            </w:pPr>
            <w:r>
              <w:rPr>
                <w:color w:val="000000"/>
                <w:sz w:val="18"/>
                <w:szCs w:val="18"/>
              </w:rPr>
              <w:t>1,49</w:t>
            </w:r>
          </w:p>
        </w:tc>
      </w:tr>
      <w:tr w:rsidR="00CC314C" w:rsidRPr="00195C87" w14:paraId="53CAAD4E" w14:textId="77777777" w:rsidTr="00336E5F">
        <w:trPr>
          <w:trHeight w:val="211"/>
        </w:trPr>
        <w:tc>
          <w:tcPr>
            <w:tcW w:w="709" w:type="dxa"/>
            <w:shd w:val="clear" w:color="auto" w:fill="auto"/>
          </w:tcPr>
          <w:p w14:paraId="03319CFE" w14:textId="77777777" w:rsidR="00CC314C" w:rsidRPr="00195C87" w:rsidRDefault="00CC314C" w:rsidP="00DC17C6">
            <w:pPr>
              <w:jc w:val="left"/>
              <w:rPr>
                <w:color w:val="000000"/>
                <w:sz w:val="18"/>
                <w:szCs w:val="18"/>
              </w:rPr>
            </w:pPr>
            <w:r>
              <w:rPr>
                <w:color w:val="000000"/>
                <w:sz w:val="18"/>
                <w:szCs w:val="18"/>
              </w:rPr>
              <w:t>4.4.3</w:t>
            </w:r>
          </w:p>
        </w:tc>
        <w:tc>
          <w:tcPr>
            <w:tcW w:w="8416" w:type="dxa"/>
            <w:gridSpan w:val="12"/>
            <w:shd w:val="clear" w:color="auto" w:fill="auto"/>
          </w:tcPr>
          <w:p w14:paraId="21606244" w14:textId="77777777" w:rsidR="00CC314C" w:rsidRPr="00687E93" w:rsidRDefault="00CC314C" w:rsidP="00DC17C6">
            <w:pPr>
              <w:jc w:val="left"/>
              <w:rPr>
                <w:color w:val="000000"/>
                <w:sz w:val="18"/>
                <w:szCs w:val="18"/>
                <w:lang w:val="es-419"/>
              </w:rPr>
            </w:pPr>
            <w:r w:rsidRPr="00474566">
              <w:rPr>
                <w:color w:val="000000"/>
                <w:sz w:val="18"/>
                <w:szCs w:val="18"/>
                <w:lang w:val="es-ES"/>
              </w:rPr>
              <w:t>Consumo admisible remanente del HCFC</w:t>
            </w:r>
            <w:r w:rsidRPr="00474566">
              <w:rPr>
                <w:color w:val="000000"/>
                <w:sz w:val="18"/>
                <w:szCs w:val="18"/>
                <w:lang w:val="es-ES"/>
              </w:rPr>
              <w:noBreakHyphen/>
              <w:t>141b (toneladas PAO)</w:t>
            </w:r>
          </w:p>
        </w:tc>
        <w:tc>
          <w:tcPr>
            <w:tcW w:w="910" w:type="dxa"/>
            <w:shd w:val="clear" w:color="auto" w:fill="auto"/>
          </w:tcPr>
          <w:p w14:paraId="09A681B5" w14:textId="77777777" w:rsidR="00CC314C" w:rsidRDefault="00CC314C" w:rsidP="00DC17C6">
            <w:pPr>
              <w:jc w:val="right"/>
              <w:rPr>
                <w:color w:val="000000"/>
                <w:sz w:val="18"/>
                <w:szCs w:val="18"/>
              </w:rPr>
            </w:pPr>
            <w:r>
              <w:rPr>
                <w:color w:val="000000"/>
                <w:sz w:val="18"/>
                <w:szCs w:val="18"/>
              </w:rPr>
              <w:t>0,</w:t>
            </w:r>
            <w:r w:rsidRPr="00901B8B">
              <w:rPr>
                <w:color w:val="000000"/>
                <w:sz w:val="18"/>
                <w:szCs w:val="18"/>
              </w:rPr>
              <w:t>00</w:t>
            </w:r>
          </w:p>
        </w:tc>
      </w:tr>
      <w:tr w:rsidR="00CC314C" w:rsidRPr="00195C87" w14:paraId="40151C7A" w14:textId="77777777" w:rsidTr="00336E5F">
        <w:trPr>
          <w:trHeight w:val="211"/>
        </w:trPr>
        <w:tc>
          <w:tcPr>
            <w:tcW w:w="709" w:type="dxa"/>
            <w:shd w:val="clear" w:color="auto" w:fill="auto"/>
          </w:tcPr>
          <w:p w14:paraId="21677E27" w14:textId="77777777" w:rsidR="00CC314C" w:rsidRPr="00195C87" w:rsidRDefault="00CC314C" w:rsidP="00DC17C6">
            <w:pPr>
              <w:jc w:val="left"/>
              <w:rPr>
                <w:color w:val="000000"/>
                <w:sz w:val="18"/>
                <w:szCs w:val="18"/>
              </w:rPr>
            </w:pPr>
            <w:r>
              <w:rPr>
                <w:color w:val="000000"/>
                <w:sz w:val="18"/>
                <w:szCs w:val="18"/>
              </w:rPr>
              <w:t>4.5.1</w:t>
            </w:r>
          </w:p>
        </w:tc>
        <w:tc>
          <w:tcPr>
            <w:tcW w:w="8416" w:type="dxa"/>
            <w:gridSpan w:val="12"/>
            <w:shd w:val="clear" w:color="auto" w:fill="auto"/>
          </w:tcPr>
          <w:p w14:paraId="1A5F5877" w14:textId="77777777" w:rsidR="00CC314C" w:rsidRPr="00687E93" w:rsidRDefault="00CC314C" w:rsidP="00DC17C6">
            <w:pPr>
              <w:jc w:val="left"/>
              <w:rPr>
                <w:color w:val="000000"/>
                <w:sz w:val="18"/>
                <w:szCs w:val="18"/>
                <w:lang w:val="es-419"/>
              </w:rPr>
            </w:pPr>
            <w:r w:rsidRPr="00474566">
              <w:rPr>
                <w:color w:val="000000"/>
                <w:sz w:val="18"/>
                <w:szCs w:val="18"/>
                <w:lang w:val="es-ES"/>
              </w:rPr>
              <w:t>Total convenido de eliminación de HCFC</w:t>
            </w:r>
            <w:r w:rsidRPr="00474566">
              <w:rPr>
                <w:color w:val="000000"/>
                <w:sz w:val="18"/>
                <w:szCs w:val="18"/>
                <w:lang w:val="es-ES"/>
              </w:rPr>
              <w:noBreakHyphen/>
              <w:t>142b por lograr, conforme a este Acuerdo (toneladas PAO)</w:t>
            </w:r>
          </w:p>
        </w:tc>
        <w:tc>
          <w:tcPr>
            <w:tcW w:w="910" w:type="dxa"/>
            <w:shd w:val="clear" w:color="auto" w:fill="auto"/>
          </w:tcPr>
          <w:p w14:paraId="56D18CD8" w14:textId="77777777" w:rsidR="00CC314C" w:rsidRDefault="00CC314C" w:rsidP="00DC17C6">
            <w:pPr>
              <w:jc w:val="right"/>
              <w:rPr>
                <w:color w:val="000000"/>
                <w:sz w:val="18"/>
                <w:szCs w:val="18"/>
              </w:rPr>
            </w:pPr>
            <w:r>
              <w:rPr>
                <w:color w:val="000000"/>
                <w:sz w:val="18"/>
                <w:szCs w:val="18"/>
              </w:rPr>
              <w:t>0,</w:t>
            </w:r>
            <w:r w:rsidRPr="00901B8B">
              <w:rPr>
                <w:color w:val="000000"/>
                <w:sz w:val="18"/>
                <w:szCs w:val="18"/>
              </w:rPr>
              <w:t>00</w:t>
            </w:r>
          </w:p>
        </w:tc>
      </w:tr>
      <w:tr w:rsidR="00CC314C" w:rsidRPr="00195C87" w14:paraId="58915F6A" w14:textId="77777777" w:rsidTr="00336E5F">
        <w:trPr>
          <w:trHeight w:val="211"/>
        </w:trPr>
        <w:tc>
          <w:tcPr>
            <w:tcW w:w="709" w:type="dxa"/>
            <w:shd w:val="clear" w:color="auto" w:fill="auto"/>
          </w:tcPr>
          <w:p w14:paraId="04F23E47" w14:textId="77777777" w:rsidR="00CC314C" w:rsidRPr="00195C87" w:rsidRDefault="00CC314C" w:rsidP="00DC17C6">
            <w:pPr>
              <w:jc w:val="left"/>
              <w:rPr>
                <w:color w:val="000000"/>
                <w:sz w:val="18"/>
                <w:szCs w:val="18"/>
              </w:rPr>
            </w:pPr>
            <w:r>
              <w:rPr>
                <w:color w:val="000000"/>
                <w:sz w:val="18"/>
                <w:szCs w:val="18"/>
              </w:rPr>
              <w:t>4.5.2</w:t>
            </w:r>
          </w:p>
        </w:tc>
        <w:tc>
          <w:tcPr>
            <w:tcW w:w="8416" w:type="dxa"/>
            <w:gridSpan w:val="12"/>
            <w:shd w:val="clear" w:color="auto" w:fill="auto"/>
          </w:tcPr>
          <w:p w14:paraId="5C4BE7FB" w14:textId="77777777" w:rsidR="00CC314C" w:rsidRPr="00687E93" w:rsidRDefault="00CC314C" w:rsidP="00DC17C6">
            <w:pPr>
              <w:jc w:val="left"/>
              <w:rPr>
                <w:color w:val="000000"/>
                <w:sz w:val="18"/>
                <w:szCs w:val="18"/>
                <w:lang w:val="es-419"/>
              </w:rPr>
            </w:pPr>
            <w:r w:rsidRPr="00DC6B43">
              <w:rPr>
                <w:color w:val="000000"/>
                <w:sz w:val="18"/>
                <w:szCs w:val="18"/>
                <w:lang w:val="es-ES"/>
              </w:rPr>
              <w:t>Eliminación de HCFC-142b que se llevará a cabo en proyectos previamente aprobados (toneladas PAO)</w:t>
            </w:r>
          </w:p>
        </w:tc>
        <w:tc>
          <w:tcPr>
            <w:tcW w:w="910" w:type="dxa"/>
            <w:shd w:val="clear" w:color="auto" w:fill="auto"/>
          </w:tcPr>
          <w:p w14:paraId="670F7F3E" w14:textId="77777777" w:rsidR="00CC314C" w:rsidRDefault="00CC314C" w:rsidP="00DC17C6">
            <w:pPr>
              <w:jc w:val="right"/>
              <w:rPr>
                <w:color w:val="000000"/>
                <w:sz w:val="18"/>
                <w:szCs w:val="18"/>
              </w:rPr>
            </w:pPr>
            <w:r>
              <w:rPr>
                <w:color w:val="000000"/>
                <w:sz w:val="18"/>
                <w:szCs w:val="18"/>
              </w:rPr>
              <w:t>0,63</w:t>
            </w:r>
          </w:p>
        </w:tc>
      </w:tr>
      <w:tr w:rsidR="00CC314C" w:rsidRPr="00195C87" w14:paraId="04740A26" w14:textId="77777777" w:rsidTr="00336E5F">
        <w:trPr>
          <w:trHeight w:val="201"/>
        </w:trPr>
        <w:tc>
          <w:tcPr>
            <w:tcW w:w="709" w:type="dxa"/>
            <w:shd w:val="clear" w:color="auto" w:fill="auto"/>
          </w:tcPr>
          <w:p w14:paraId="5C0642F1" w14:textId="77777777" w:rsidR="00CC314C" w:rsidRPr="00195C87" w:rsidRDefault="00CC314C" w:rsidP="00DC17C6">
            <w:pPr>
              <w:jc w:val="left"/>
              <w:rPr>
                <w:color w:val="000000"/>
                <w:sz w:val="18"/>
                <w:szCs w:val="18"/>
              </w:rPr>
            </w:pPr>
            <w:r>
              <w:rPr>
                <w:color w:val="000000"/>
                <w:sz w:val="18"/>
                <w:szCs w:val="18"/>
              </w:rPr>
              <w:t>4.5.3</w:t>
            </w:r>
          </w:p>
        </w:tc>
        <w:tc>
          <w:tcPr>
            <w:tcW w:w="8416" w:type="dxa"/>
            <w:gridSpan w:val="12"/>
            <w:shd w:val="clear" w:color="auto" w:fill="auto"/>
          </w:tcPr>
          <w:p w14:paraId="774304CB" w14:textId="77777777" w:rsidR="00CC314C" w:rsidRPr="00687E93" w:rsidRDefault="00CC314C" w:rsidP="00DC17C6">
            <w:pPr>
              <w:jc w:val="left"/>
              <w:rPr>
                <w:color w:val="000000"/>
                <w:sz w:val="18"/>
                <w:szCs w:val="18"/>
                <w:lang w:val="es-419"/>
              </w:rPr>
            </w:pPr>
            <w:r w:rsidRPr="00474566">
              <w:rPr>
                <w:color w:val="000000"/>
                <w:sz w:val="18"/>
                <w:szCs w:val="18"/>
                <w:lang w:val="es-ES"/>
              </w:rPr>
              <w:t>Consumo admisible remanente del HCFC</w:t>
            </w:r>
            <w:r w:rsidRPr="00474566">
              <w:rPr>
                <w:color w:val="000000"/>
                <w:sz w:val="18"/>
                <w:szCs w:val="18"/>
                <w:lang w:val="es-ES"/>
              </w:rPr>
              <w:noBreakHyphen/>
              <w:t>142b (toneladas PAO)</w:t>
            </w:r>
          </w:p>
        </w:tc>
        <w:tc>
          <w:tcPr>
            <w:tcW w:w="910" w:type="dxa"/>
            <w:shd w:val="clear" w:color="auto" w:fill="auto"/>
          </w:tcPr>
          <w:p w14:paraId="611BD981" w14:textId="77777777" w:rsidR="00CC314C" w:rsidRDefault="00CC314C" w:rsidP="00DC17C6">
            <w:pPr>
              <w:jc w:val="right"/>
              <w:rPr>
                <w:color w:val="000000"/>
                <w:sz w:val="18"/>
                <w:szCs w:val="18"/>
              </w:rPr>
            </w:pPr>
            <w:r>
              <w:rPr>
                <w:color w:val="000000"/>
                <w:sz w:val="18"/>
                <w:szCs w:val="18"/>
              </w:rPr>
              <w:t>0,</w:t>
            </w:r>
            <w:r w:rsidRPr="00D405F7">
              <w:rPr>
                <w:color w:val="000000"/>
                <w:sz w:val="18"/>
                <w:szCs w:val="18"/>
              </w:rPr>
              <w:t>00</w:t>
            </w:r>
          </w:p>
        </w:tc>
      </w:tr>
      <w:tr w:rsidR="00CC314C" w:rsidRPr="00195C87" w14:paraId="5B13FA41" w14:textId="77777777" w:rsidTr="00336E5F">
        <w:trPr>
          <w:trHeight w:val="422"/>
        </w:trPr>
        <w:tc>
          <w:tcPr>
            <w:tcW w:w="709" w:type="dxa"/>
            <w:shd w:val="clear" w:color="auto" w:fill="auto"/>
            <w:hideMark/>
          </w:tcPr>
          <w:p w14:paraId="72B616F0" w14:textId="77777777" w:rsidR="00CC314C" w:rsidRPr="00195C87" w:rsidRDefault="00CC314C" w:rsidP="00DC17C6">
            <w:pPr>
              <w:jc w:val="left"/>
              <w:rPr>
                <w:color w:val="000000"/>
                <w:sz w:val="18"/>
                <w:szCs w:val="18"/>
              </w:rPr>
            </w:pPr>
            <w:r w:rsidRPr="00195C87">
              <w:rPr>
                <w:color w:val="000000"/>
                <w:sz w:val="18"/>
                <w:szCs w:val="18"/>
              </w:rPr>
              <w:t>4.</w:t>
            </w:r>
            <w:r>
              <w:rPr>
                <w:color w:val="000000"/>
                <w:sz w:val="18"/>
                <w:szCs w:val="18"/>
              </w:rPr>
              <w:t>6.1</w:t>
            </w:r>
          </w:p>
        </w:tc>
        <w:tc>
          <w:tcPr>
            <w:tcW w:w="8416" w:type="dxa"/>
            <w:gridSpan w:val="12"/>
            <w:shd w:val="clear" w:color="auto" w:fill="auto"/>
            <w:hideMark/>
          </w:tcPr>
          <w:p w14:paraId="4E9AEBCC" w14:textId="77777777" w:rsidR="00CC314C" w:rsidRPr="00687E93" w:rsidRDefault="00CC314C" w:rsidP="00DC17C6">
            <w:pPr>
              <w:jc w:val="left"/>
              <w:rPr>
                <w:color w:val="000000"/>
                <w:sz w:val="18"/>
                <w:szCs w:val="18"/>
                <w:lang w:val="es-419"/>
              </w:rPr>
            </w:pPr>
            <w:r w:rsidRPr="00474566">
              <w:rPr>
                <w:color w:val="000000"/>
                <w:sz w:val="18"/>
                <w:szCs w:val="18"/>
                <w:lang w:val="es-ES"/>
              </w:rPr>
              <w:t>Total convenido de eliminación del HCFC</w:t>
            </w:r>
            <w:r w:rsidRPr="00474566">
              <w:rPr>
                <w:color w:val="000000"/>
                <w:sz w:val="18"/>
                <w:szCs w:val="18"/>
                <w:lang w:val="es-ES"/>
              </w:rPr>
              <w:noBreakHyphen/>
              <w:t>141b en los polioles premezclados importados por lograr conforme a este Acuerdo (toneladas PAO)</w:t>
            </w:r>
          </w:p>
        </w:tc>
        <w:tc>
          <w:tcPr>
            <w:tcW w:w="910" w:type="dxa"/>
            <w:shd w:val="clear" w:color="auto" w:fill="auto"/>
            <w:hideMark/>
          </w:tcPr>
          <w:p w14:paraId="2854DFA1" w14:textId="77777777" w:rsidR="00CC314C" w:rsidRPr="00195C87" w:rsidRDefault="00CC314C" w:rsidP="00DC17C6">
            <w:pPr>
              <w:jc w:val="right"/>
              <w:rPr>
                <w:color w:val="000000"/>
                <w:sz w:val="18"/>
                <w:szCs w:val="18"/>
              </w:rPr>
            </w:pPr>
            <w:r>
              <w:rPr>
                <w:color w:val="000000"/>
                <w:sz w:val="18"/>
                <w:szCs w:val="18"/>
              </w:rPr>
              <w:t>0,</w:t>
            </w:r>
            <w:r w:rsidRPr="00D405F7">
              <w:rPr>
                <w:color w:val="000000"/>
                <w:sz w:val="18"/>
                <w:szCs w:val="18"/>
              </w:rPr>
              <w:t>00</w:t>
            </w:r>
            <w:r>
              <w:rPr>
                <w:color w:val="000000"/>
                <w:sz w:val="18"/>
                <w:szCs w:val="18"/>
              </w:rPr>
              <w:t xml:space="preserve">  </w:t>
            </w:r>
          </w:p>
        </w:tc>
      </w:tr>
      <w:tr w:rsidR="00CC314C" w:rsidRPr="00195C87" w14:paraId="2B506E26" w14:textId="77777777" w:rsidTr="00336E5F">
        <w:trPr>
          <w:trHeight w:val="201"/>
        </w:trPr>
        <w:tc>
          <w:tcPr>
            <w:tcW w:w="709" w:type="dxa"/>
            <w:shd w:val="clear" w:color="auto" w:fill="auto"/>
            <w:hideMark/>
          </w:tcPr>
          <w:p w14:paraId="2874767E" w14:textId="77777777" w:rsidR="00CC314C" w:rsidRPr="00195C87" w:rsidRDefault="00CC314C" w:rsidP="00DC17C6">
            <w:pPr>
              <w:jc w:val="left"/>
              <w:rPr>
                <w:color w:val="000000"/>
                <w:sz w:val="18"/>
                <w:szCs w:val="18"/>
              </w:rPr>
            </w:pPr>
            <w:r w:rsidRPr="00195C87">
              <w:rPr>
                <w:color w:val="000000"/>
                <w:sz w:val="18"/>
                <w:szCs w:val="18"/>
              </w:rPr>
              <w:t>4.</w:t>
            </w:r>
            <w:r>
              <w:rPr>
                <w:color w:val="000000"/>
                <w:sz w:val="18"/>
                <w:szCs w:val="18"/>
              </w:rPr>
              <w:t>6.2</w:t>
            </w:r>
          </w:p>
        </w:tc>
        <w:tc>
          <w:tcPr>
            <w:tcW w:w="8416" w:type="dxa"/>
            <w:gridSpan w:val="12"/>
            <w:shd w:val="clear" w:color="auto" w:fill="auto"/>
            <w:hideMark/>
          </w:tcPr>
          <w:p w14:paraId="16F28250" w14:textId="77777777" w:rsidR="00CC314C" w:rsidRPr="00687E93" w:rsidRDefault="00CC314C" w:rsidP="00DC17C6">
            <w:pPr>
              <w:jc w:val="left"/>
              <w:rPr>
                <w:color w:val="000000"/>
                <w:sz w:val="18"/>
                <w:szCs w:val="18"/>
                <w:lang w:val="es-419"/>
              </w:rPr>
            </w:pPr>
            <w:r w:rsidRPr="00474566">
              <w:rPr>
                <w:color w:val="000000"/>
                <w:sz w:val="18"/>
                <w:szCs w:val="18"/>
                <w:lang w:val="es-ES"/>
              </w:rPr>
              <w:t>Eliminación del HCFC</w:t>
            </w:r>
            <w:r w:rsidRPr="00474566">
              <w:rPr>
                <w:color w:val="000000"/>
                <w:sz w:val="18"/>
                <w:szCs w:val="18"/>
                <w:lang w:val="es-ES"/>
              </w:rPr>
              <w:noBreakHyphen/>
              <w:t>141b en los polioles premezclados importados por lograr en la</w:t>
            </w:r>
            <w:r>
              <w:rPr>
                <w:color w:val="000000"/>
                <w:sz w:val="18"/>
                <w:szCs w:val="18"/>
                <w:lang w:val="es-ES"/>
              </w:rPr>
              <w:t>s</w:t>
            </w:r>
            <w:r w:rsidRPr="00474566">
              <w:rPr>
                <w:color w:val="000000"/>
                <w:sz w:val="18"/>
                <w:szCs w:val="18"/>
                <w:lang w:val="es-ES"/>
              </w:rPr>
              <w:t xml:space="preserve"> etapa</w:t>
            </w:r>
            <w:r>
              <w:rPr>
                <w:color w:val="000000"/>
                <w:sz w:val="18"/>
                <w:szCs w:val="18"/>
                <w:lang w:val="es-ES"/>
              </w:rPr>
              <w:t>s</w:t>
            </w:r>
            <w:r w:rsidRPr="00474566">
              <w:rPr>
                <w:color w:val="000000"/>
                <w:sz w:val="18"/>
                <w:szCs w:val="18"/>
                <w:lang w:val="es-ES"/>
              </w:rPr>
              <w:t xml:space="preserve"> previa</w:t>
            </w:r>
            <w:r>
              <w:rPr>
                <w:color w:val="000000"/>
                <w:sz w:val="18"/>
                <w:szCs w:val="18"/>
                <w:lang w:val="es-ES"/>
              </w:rPr>
              <w:t>s</w:t>
            </w:r>
            <w:r w:rsidRPr="00474566">
              <w:rPr>
                <w:color w:val="000000"/>
                <w:sz w:val="18"/>
                <w:szCs w:val="18"/>
                <w:lang w:val="es-ES"/>
              </w:rPr>
              <w:t xml:space="preserve"> (toneladas PAO)</w:t>
            </w:r>
          </w:p>
        </w:tc>
        <w:tc>
          <w:tcPr>
            <w:tcW w:w="910" w:type="dxa"/>
            <w:shd w:val="clear" w:color="auto" w:fill="auto"/>
            <w:hideMark/>
          </w:tcPr>
          <w:p w14:paraId="707DF5ED" w14:textId="77777777" w:rsidR="00CC314C" w:rsidRPr="00195C87" w:rsidRDefault="00CC314C" w:rsidP="00DC17C6">
            <w:pPr>
              <w:jc w:val="right"/>
              <w:rPr>
                <w:color w:val="000000"/>
                <w:sz w:val="18"/>
                <w:szCs w:val="18"/>
              </w:rPr>
            </w:pPr>
            <w:r>
              <w:rPr>
                <w:color w:val="000000"/>
                <w:sz w:val="18"/>
                <w:szCs w:val="18"/>
              </w:rPr>
              <w:t>5,</w:t>
            </w:r>
            <w:r w:rsidRPr="00195C87">
              <w:rPr>
                <w:color w:val="000000"/>
                <w:sz w:val="18"/>
                <w:szCs w:val="18"/>
              </w:rPr>
              <w:t>33 </w:t>
            </w:r>
          </w:p>
        </w:tc>
      </w:tr>
      <w:tr w:rsidR="00CC314C" w:rsidRPr="00195C87" w14:paraId="7147C8F2" w14:textId="77777777" w:rsidTr="00336E5F">
        <w:trPr>
          <w:trHeight w:val="211"/>
        </w:trPr>
        <w:tc>
          <w:tcPr>
            <w:tcW w:w="709" w:type="dxa"/>
            <w:shd w:val="clear" w:color="auto" w:fill="auto"/>
            <w:hideMark/>
          </w:tcPr>
          <w:p w14:paraId="479E74C2" w14:textId="77777777" w:rsidR="00CC314C" w:rsidRPr="00195C87" w:rsidRDefault="00CC314C" w:rsidP="00DC17C6">
            <w:pPr>
              <w:jc w:val="left"/>
              <w:rPr>
                <w:color w:val="000000"/>
                <w:sz w:val="18"/>
                <w:szCs w:val="18"/>
              </w:rPr>
            </w:pPr>
            <w:r w:rsidRPr="00195C87">
              <w:rPr>
                <w:color w:val="000000"/>
                <w:sz w:val="18"/>
                <w:szCs w:val="18"/>
              </w:rPr>
              <w:t>4.</w:t>
            </w:r>
            <w:r>
              <w:rPr>
                <w:color w:val="000000"/>
                <w:sz w:val="18"/>
                <w:szCs w:val="18"/>
              </w:rPr>
              <w:t>6.3</w:t>
            </w:r>
          </w:p>
        </w:tc>
        <w:tc>
          <w:tcPr>
            <w:tcW w:w="8416" w:type="dxa"/>
            <w:gridSpan w:val="12"/>
            <w:shd w:val="clear" w:color="auto" w:fill="auto"/>
            <w:hideMark/>
          </w:tcPr>
          <w:p w14:paraId="24F1FEDC" w14:textId="77777777" w:rsidR="00CC314C" w:rsidRPr="00687E93" w:rsidRDefault="00CC314C" w:rsidP="00DC17C6">
            <w:pPr>
              <w:jc w:val="left"/>
              <w:rPr>
                <w:color w:val="000000"/>
                <w:sz w:val="18"/>
                <w:szCs w:val="18"/>
                <w:lang w:val="es-419"/>
              </w:rPr>
            </w:pPr>
            <w:r w:rsidRPr="00474566">
              <w:rPr>
                <w:color w:val="000000"/>
                <w:sz w:val="18"/>
                <w:szCs w:val="18"/>
                <w:lang w:val="es-ES"/>
              </w:rPr>
              <w:t>Consumo admisible remanente de HCFC</w:t>
            </w:r>
            <w:r w:rsidRPr="00474566">
              <w:rPr>
                <w:color w:val="000000"/>
                <w:sz w:val="18"/>
                <w:szCs w:val="18"/>
                <w:lang w:val="es-ES"/>
              </w:rPr>
              <w:noBreakHyphen/>
              <w:t>141b en polioles premezclados importados (toneladas PAO)</w:t>
            </w:r>
          </w:p>
        </w:tc>
        <w:tc>
          <w:tcPr>
            <w:tcW w:w="910" w:type="dxa"/>
            <w:shd w:val="clear" w:color="auto" w:fill="auto"/>
            <w:hideMark/>
          </w:tcPr>
          <w:p w14:paraId="72CB033A" w14:textId="77777777" w:rsidR="00CC314C" w:rsidRPr="00195C87" w:rsidRDefault="00CC314C" w:rsidP="00DC17C6">
            <w:pPr>
              <w:jc w:val="right"/>
              <w:rPr>
                <w:color w:val="000000"/>
                <w:sz w:val="18"/>
                <w:szCs w:val="18"/>
              </w:rPr>
            </w:pPr>
            <w:r w:rsidRPr="00687E93">
              <w:rPr>
                <w:color w:val="000000"/>
                <w:sz w:val="18"/>
                <w:szCs w:val="18"/>
                <w:lang w:val="es-419"/>
              </w:rPr>
              <w:t xml:space="preserve"> </w:t>
            </w:r>
            <w:r>
              <w:rPr>
                <w:color w:val="000000"/>
                <w:sz w:val="18"/>
                <w:szCs w:val="18"/>
              </w:rPr>
              <w:t xml:space="preserve">0,00 </w:t>
            </w:r>
          </w:p>
        </w:tc>
      </w:tr>
    </w:tbl>
    <w:p w14:paraId="69F4D5EF" w14:textId="77777777" w:rsidR="00CC314C" w:rsidRPr="00687E93" w:rsidRDefault="00CC314C" w:rsidP="00CC314C">
      <w:pPr>
        <w:spacing w:after="240"/>
        <w:rPr>
          <w:sz w:val="18"/>
          <w:lang w:val="es-ES_tradnl"/>
        </w:rPr>
      </w:pPr>
      <w:r>
        <w:rPr>
          <w:sz w:val="18"/>
          <w:lang w:val="es-ES_tradnl"/>
        </w:rPr>
        <w:t>*</w:t>
      </w:r>
      <w:r w:rsidRPr="00687E93">
        <w:rPr>
          <w:sz w:val="18"/>
          <w:lang w:val="es-ES_tradnl"/>
        </w:rPr>
        <w:t>Fecha de finalización de la etapa II según el Acuerdo de la eta</w:t>
      </w:r>
      <w:r>
        <w:rPr>
          <w:sz w:val="18"/>
          <w:lang w:val="es-ES_tradnl"/>
        </w:rPr>
        <w:t>pa II: 31 de diciembre de 2021.</w:t>
      </w:r>
    </w:p>
    <w:p w14:paraId="70C032EC" w14:textId="77777777" w:rsidR="00CC314C" w:rsidRPr="000F0349" w:rsidRDefault="00CC314C" w:rsidP="00CC314C">
      <w:pPr>
        <w:jc w:val="left"/>
        <w:rPr>
          <w:b/>
          <w:lang w:val="es-ES_tradnl"/>
        </w:rPr>
      </w:pPr>
      <w:r w:rsidRPr="000F0349">
        <w:rPr>
          <w:b/>
          <w:bCs/>
          <w:lang w:val="es-ES_tradnl"/>
        </w:rPr>
        <w:lastRenderedPageBreak/>
        <w:t>APÉNDICE 3-A: CALENDARIO DE APROBACIÓN DE LA FINANCIACIÓN</w:t>
      </w:r>
    </w:p>
    <w:p w14:paraId="186E86AA" w14:textId="77777777" w:rsidR="00CC314C" w:rsidRPr="000F0349" w:rsidRDefault="00CC314C" w:rsidP="00CC314C">
      <w:pPr>
        <w:jc w:val="left"/>
        <w:rPr>
          <w:lang w:val="es-ES_tradnl"/>
        </w:rPr>
      </w:pPr>
    </w:p>
    <w:p w14:paraId="6330F635" w14:textId="77777777" w:rsidR="00CC314C" w:rsidRPr="001163FA" w:rsidRDefault="00CC314C" w:rsidP="001163FA">
      <w:pPr>
        <w:pStyle w:val="Heading1"/>
        <w:numPr>
          <w:ilvl w:val="0"/>
          <w:numId w:val="38"/>
        </w:numPr>
        <w:rPr>
          <w:lang w:val="es-ES_tradnl"/>
        </w:rPr>
      </w:pPr>
      <w:r w:rsidRPr="001163FA">
        <w:rPr>
          <w:lang w:val="es-ES_tradnl"/>
        </w:rPr>
        <w:t>La financiación para los tramos futuros se considerará para aprobación en la primera reunión del año especificado en el Apéndice 2</w:t>
      </w:r>
      <w:r w:rsidRPr="001163FA">
        <w:rPr>
          <w:lang w:val="es-ES_tradnl"/>
        </w:rPr>
        <w:noBreakHyphen/>
        <w:t>A.</w:t>
      </w:r>
    </w:p>
    <w:p w14:paraId="68622FE9" w14:textId="77777777" w:rsidR="00CC314C" w:rsidRPr="000F0349" w:rsidRDefault="00CC314C" w:rsidP="00CC314C">
      <w:pPr>
        <w:keepNext/>
        <w:jc w:val="left"/>
        <w:rPr>
          <w:b/>
          <w:lang w:val="es-ES_tradnl"/>
        </w:rPr>
      </w:pPr>
      <w:r w:rsidRPr="000F0349">
        <w:rPr>
          <w:b/>
          <w:bCs/>
          <w:lang w:val="es-ES_tradnl"/>
        </w:rPr>
        <w:t>APÉNDICE 4-A: FORMATO DE LOS INFORMES Y PLANES DE EJECUCIÓN DE TRAMOS</w:t>
      </w:r>
    </w:p>
    <w:p w14:paraId="19D4E3A0" w14:textId="77777777" w:rsidR="00CC314C" w:rsidRPr="000F0349" w:rsidRDefault="00CC314C" w:rsidP="00CC314C">
      <w:pPr>
        <w:keepNext/>
        <w:jc w:val="left"/>
        <w:rPr>
          <w:lang w:val="es-ES_tradnl"/>
        </w:rPr>
      </w:pPr>
    </w:p>
    <w:p w14:paraId="172D2CC5" w14:textId="77777777" w:rsidR="00CC314C" w:rsidRPr="008D49E6" w:rsidRDefault="00CC314C" w:rsidP="008D49E6">
      <w:pPr>
        <w:pStyle w:val="Heading1"/>
        <w:numPr>
          <w:ilvl w:val="0"/>
          <w:numId w:val="39"/>
        </w:numPr>
        <w:rPr>
          <w:lang w:val="es-ES_tradnl"/>
        </w:rPr>
      </w:pPr>
      <w:r w:rsidRPr="008D49E6">
        <w:rPr>
          <w:lang w:val="es-ES_tradnl"/>
        </w:rPr>
        <w:t>La presentación del Informe de Ejecución de Tramos y de los Planes para cada tramo solicitado constará de cinco partes:</w:t>
      </w:r>
    </w:p>
    <w:p w14:paraId="3B1B4B85" w14:textId="77777777" w:rsidR="00CC314C" w:rsidRPr="000F0349" w:rsidRDefault="00CC314C" w:rsidP="00CC314C">
      <w:pPr>
        <w:pStyle w:val="Heading2"/>
        <w:rPr>
          <w:lang w:val="es-ES_tradnl"/>
        </w:rPr>
      </w:pPr>
      <w:r w:rsidRPr="000F0349">
        <w:rPr>
          <w:lang w:val="es-ES_tradnl"/>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212D11DF" w14:textId="77777777" w:rsidR="00CC314C" w:rsidRPr="000F0349" w:rsidRDefault="00CC314C" w:rsidP="00CC314C">
      <w:pPr>
        <w:pStyle w:val="Heading2"/>
        <w:rPr>
          <w:lang w:val="es-ES_tradnl"/>
        </w:rPr>
      </w:pPr>
      <w:r w:rsidRPr="000F0349">
        <w:rPr>
          <w:lang w:val="es-ES_tradnl"/>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591368B5" w14:textId="77777777" w:rsidR="00CC314C" w:rsidRPr="000F0349" w:rsidRDefault="00CC314C" w:rsidP="00CC314C">
      <w:pPr>
        <w:pStyle w:val="Heading2"/>
        <w:rPr>
          <w:lang w:val="es-ES_tradnl"/>
        </w:rPr>
      </w:pPr>
      <w:r w:rsidRPr="000F0349">
        <w:rPr>
          <w:lang w:val="es-ES_tradnl"/>
        </w:rPr>
        <w:t>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w:t>
      </w:r>
      <w:r>
        <w:rPr>
          <w:lang w:val="es-ES_tradnl"/>
        </w:rPr>
        <w:t>,</w:t>
      </w:r>
      <w:r w:rsidRPr="000F0349">
        <w:rPr>
          <w:lang w:val="es-ES_tradnl"/>
        </w:rPr>
        <w:t xml:space="preserve"> la descripción debería especificar y explicar en detalle tales cambios al Plan general. La descripción de las actividades futuras se puede presentar como parte del mismo documento donde figure el informe descriptivo previsto en el inciso b) </w:t>
      </w:r>
      <w:r w:rsidRPr="000F0349">
        <w:rPr>
          <w:i/>
          <w:iCs/>
          <w:lang w:val="es-ES_tradnl"/>
        </w:rPr>
        <w:t>supra</w:t>
      </w:r>
      <w:r w:rsidRPr="000F0349">
        <w:rPr>
          <w:lang w:val="es-ES_tradnl"/>
        </w:rPr>
        <w:t>;</w:t>
      </w:r>
    </w:p>
    <w:p w14:paraId="58A4D9A5" w14:textId="77777777" w:rsidR="00CC314C" w:rsidRPr="000F0349" w:rsidRDefault="00CC314C" w:rsidP="00CC314C">
      <w:pPr>
        <w:pStyle w:val="Heading2"/>
        <w:rPr>
          <w:lang w:val="es-ES_tradnl"/>
        </w:rPr>
      </w:pPr>
      <w:r w:rsidRPr="000F0349">
        <w:rPr>
          <w:lang w:val="es-ES_tradnl"/>
        </w:rPr>
        <w:t>Un conjunto de información cuantitativa para todos los Informes y Planes de Ejecución de Tramos, presentada a través de una base de datos en Internet; y</w:t>
      </w:r>
    </w:p>
    <w:p w14:paraId="473E6C60" w14:textId="77777777" w:rsidR="00CC314C" w:rsidRPr="000F0349" w:rsidRDefault="00CC314C" w:rsidP="00CC314C">
      <w:pPr>
        <w:pStyle w:val="Heading2"/>
        <w:rPr>
          <w:lang w:val="es-ES_tradnl"/>
        </w:rPr>
      </w:pPr>
      <w:r w:rsidRPr="000F0349">
        <w:rPr>
          <w:lang w:val="es-ES_tradnl"/>
        </w:rPr>
        <w:t xml:space="preserve">Un Resumen Ejecutivo de unos cinco párrafos con una síntesis de la información estipulada en los incisos 1 a) a 1 d) </w:t>
      </w:r>
      <w:r w:rsidRPr="000F0349">
        <w:rPr>
          <w:i/>
          <w:iCs/>
          <w:lang w:val="es-ES_tradnl"/>
        </w:rPr>
        <w:t>supra</w:t>
      </w:r>
      <w:r w:rsidRPr="000F0349">
        <w:rPr>
          <w:lang w:val="es-ES_tradnl"/>
        </w:rPr>
        <w:t>.</w:t>
      </w:r>
    </w:p>
    <w:p w14:paraId="40D08C1F" w14:textId="77777777" w:rsidR="00CC314C" w:rsidRPr="000F0349" w:rsidRDefault="00CC314C" w:rsidP="00CC314C">
      <w:pPr>
        <w:pStyle w:val="Heading1"/>
        <w:rPr>
          <w:lang w:val="es-ES_tradnl"/>
        </w:rPr>
      </w:pPr>
      <w:r w:rsidRPr="000F0349">
        <w:rPr>
          <w:lang w:val="es-ES_tradnl"/>
        </w:rPr>
        <w:t>En el caso en que en un año en particular se ejecute de forma paralela dos etapas del plan de gestión de eliminación de los HCFC, deberían tenerse en cuenta las siguientes consideraciones al elaborar los Informes y Planes de Ejecución de Tramos:</w:t>
      </w:r>
    </w:p>
    <w:p w14:paraId="1B9C54A9" w14:textId="77777777" w:rsidR="00CC314C" w:rsidRPr="000F0349" w:rsidRDefault="00CC314C" w:rsidP="00CC314C">
      <w:pPr>
        <w:pStyle w:val="Heading2"/>
        <w:rPr>
          <w:lang w:val="es-ES_tradnl"/>
        </w:rPr>
      </w:pPr>
      <w:r w:rsidRPr="000F0349">
        <w:rPr>
          <w:lang w:val="es-ES_tradnl"/>
        </w:rPr>
        <w:t xml:space="preserve">Los Informes y Planes de Ejecución de Tramos a los que se haga referencia como parte de este Acuerdo harán referencia exclusivamente a las actividades y fondos cubiertos por este </w:t>
      </w:r>
      <w:r w:rsidRPr="000F0349">
        <w:rPr>
          <w:lang w:val="es-ES_tradnl"/>
        </w:rPr>
        <w:lastRenderedPageBreak/>
        <w:t>Acuerdo; y</w:t>
      </w:r>
    </w:p>
    <w:p w14:paraId="5768913D" w14:textId="77777777" w:rsidR="00CC314C" w:rsidRPr="000F0349" w:rsidRDefault="00CC314C" w:rsidP="00CC314C">
      <w:pPr>
        <w:pStyle w:val="Heading2"/>
        <w:rPr>
          <w:lang w:val="es-ES_tradnl"/>
        </w:rPr>
      </w:pPr>
      <w:r w:rsidRPr="000F0349">
        <w:rPr>
          <w:lang w:val="es-ES_tradnl"/>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6198B3B0" w14:textId="77777777" w:rsidR="00CC314C" w:rsidRPr="000F0349" w:rsidRDefault="00CC314C" w:rsidP="00CC314C">
      <w:pPr>
        <w:jc w:val="left"/>
        <w:rPr>
          <w:b/>
          <w:lang w:val="es-ES_tradnl"/>
        </w:rPr>
      </w:pPr>
      <w:r w:rsidRPr="000F0349">
        <w:rPr>
          <w:b/>
          <w:bCs/>
          <w:lang w:val="es-ES_tradnl"/>
        </w:rPr>
        <w:t>APÉNDICE 5-A: INSTITUCIONES DE SUPERVISIÓN Y FUNCIONES</w:t>
      </w:r>
      <w:r w:rsidRPr="000F0349">
        <w:rPr>
          <w:b/>
          <w:lang w:val="es-ES_tradnl"/>
        </w:rPr>
        <w:t xml:space="preserve"> </w:t>
      </w:r>
    </w:p>
    <w:p w14:paraId="3A3261AC" w14:textId="77777777" w:rsidR="00CC314C" w:rsidRPr="000F0349" w:rsidRDefault="00CC314C" w:rsidP="00CC314C">
      <w:pPr>
        <w:jc w:val="left"/>
        <w:rPr>
          <w:b/>
          <w:lang w:val="es-ES_tradnl"/>
        </w:rPr>
      </w:pPr>
    </w:p>
    <w:p w14:paraId="39D9CB31" w14:textId="77777777" w:rsidR="00CC314C" w:rsidRPr="00687E93" w:rsidRDefault="00CC314C" w:rsidP="00CC314C">
      <w:pPr>
        <w:numPr>
          <w:ilvl w:val="0"/>
          <w:numId w:val="35"/>
        </w:numPr>
        <w:tabs>
          <w:tab w:val="num" w:pos="0"/>
        </w:tabs>
        <w:spacing w:after="160" w:line="259" w:lineRule="auto"/>
        <w:ind w:left="0" w:firstLine="0"/>
        <w:rPr>
          <w:lang w:val="es-ES"/>
        </w:rPr>
      </w:pPr>
      <w:r w:rsidRPr="00687E93">
        <w:rPr>
          <w:lang w:val="es-ES"/>
        </w:rPr>
        <w:t>La coordinación de proyectos y la gestión del Plan estarán a cargo de la Unidad de Supervisión de Proyectos dentro de la Dependencia Nacional del Ozono, dependiente de la Dirección Nacional de Medio Ambiente (DINAMA) del Ministerio de Vivienda, Ordenamiento Territorial y Medio Ambiente (MVOTMA). La Dependencia Nacional del Ozono es directamente responsable de la ejecución de las actividades relacionadas con el Protocolo de Montreal en el país y, en particular, de la identificación, aplicación, supervisión y evaluación de todas las actividades ajenas a la inversión, inversión y asistencia técnica. Los socios estratégicos más importantes de la Dependencia Nacional del Ozono son los siguientes:</w:t>
      </w:r>
    </w:p>
    <w:p w14:paraId="7354EA1E" w14:textId="77777777" w:rsidR="00CC314C" w:rsidRPr="00B52C6C" w:rsidRDefault="00CC314C" w:rsidP="00B52C6C">
      <w:pPr>
        <w:pStyle w:val="Heading2"/>
        <w:numPr>
          <w:ilvl w:val="1"/>
          <w:numId w:val="40"/>
        </w:numPr>
        <w:rPr>
          <w:lang w:val="es-ES"/>
        </w:rPr>
      </w:pPr>
      <w:r w:rsidRPr="00B52C6C">
        <w:rPr>
          <w:lang w:val="es-ES"/>
        </w:rPr>
        <w:t>La Dirección Nacional de Aduanas (DNA), con la que la Dependencia Nacional del Ozono comparte la responsabilidad de aplicar el sistema de licencias de importación de HCFC y controlar el comercio de HCFC;</w:t>
      </w:r>
    </w:p>
    <w:p w14:paraId="1BA68081" w14:textId="77777777" w:rsidR="00CC314C" w:rsidRPr="00687E93" w:rsidRDefault="00CC314C" w:rsidP="00B52C6C">
      <w:pPr>
        <w:pStyle w:val="Heading2"/>
        <w:rPr>
          <w:lang w:val="es-ES"/>
        </w:rPr>
      </w:pPr>
      <w:r w:rsidRPr="00687E93">
        <w:rPr>
          <w:lang w:val="es-ES"/>
        </w:rPr>
        <w:t>El Laboratorio Tecnológico de Uruguay (LATU), que funciona como la rama técnica de la Dependencia Nacional del Ozono;</w:t>
      </w:r>
    </w:p>
    <w:p w14:paraId="5D9C953A" w14:textId="77777777" w:rsidR="00CC314C" w:rsidRPr="00687E93" w:rsidRDefault="00CC314C" w:rsidP="00B52C6C">
      <w:pPr>
        <w:pStyle w:val="Heading2"/>
        <w:rPr>
          <w:lang w:val="es-ES"/>
        </w:rPr>
      </w:pPr>
      <w:r w:rsidRPr="00687E93">
        <w:rPr>
          <w:lang w:val="es-ES"/>
        </w:rPr>
        <w:t>La Universidad Tecnológica de Uruguay (UTU), que apoya las actividades de capacitación y evaluación de nuevas tecnologías; y</w:t>
      </w:r>
    </w:p>
    <w:p w14:paraId="5B15AD08" w14:textId="77777777" w:rsidR="00CC314C" w:rsidRPr="00687E93" w:rsidRDefault="00CC314C" w:rsidP="00B52C6C">
      <w:pPr>
        <w:pStyle w:val="Heading2"/>
        <w:rPr>
          <w:lang w:val="es-ES"/>
        </w:rPr>
      </w:pPr>
      <w:r w:rsidRPr="00687E93">
        <w:rPr>
          <w:lang w:val="es-ES"/>
        </w:rPr>
        <w:t xml:space="preserve">Los importadores de HCFC y mezclas de HCFC, que proporcionan información que permite la validación de los datos de aduana, el seguimiento de las existencias y las aplicaciones posteriores de los HCFC. </w:t>
      </w:r>
    </w:p>
    <w:p w14:paraId="699BF960" w14:textId="77777777" w:rsidR="00CC314C" w:rsidRPr="00687E93" w:rsidRDefault="00CC314C" w:rsidP="00CC314C">
      <w:pPr>
        <w:numPr>
          <w:ilvl w:val="0"/>
          <w:numId w:val="35"/>
        </w:numPr>
        <w:tabs>
          <w:tab w:val="num" w:pos="0"/>
        </w:tabs>
        <w:spacing w:after="160" w:line="259" w:lineRule="auto"/>
        <w:ind w:left="0" w:firstLine="0"/>
        <w:rPr>
          <w:lang w:val="es-ES"/>
        </w:rPr>
      </w:pPr>
      <w:r w:rsidRPr="00687E93">
        <w:rPr>
          <w:lang w:val="es-ES"/>
        </w:rPr>
        <w:t xml:space="preserve">El Gobierno apoya plenamente a la Dependencia Nacional del Ozono. El MVOTMA ha asegurado —y asegurará en el futuro— la adopción de todas las leyes y reglamentos nacionales necesarios. La Dependencia Nacional del Ozono forma parte de la División de Cambio Climático (DCC), que tiene un papel clave en la agenda ambiental uruguaya, por lo que las cuestiones de protección del ozono pesarán de manera importante en las estrategias nacionales y en las políticas ambientales. </w:t>
      </w:r>
    </w:p>
    <w:p w14:paraId="1FBAC02D" w14:textId="77777777" w:rsidR="00CC314C" w:rsidRPr="00687E93" w:rsidRDefault="00CC314C" w:rsidP="008C5EC4">
      <w:pPr>
        <w:numPr>
          <w:ilvl w:val="0"/>
          <w:numId w:val="35"/>
        </w:numPr>
        <w:tabs>
          <w:tab w:val="num" w:pos="0"/>
        </w:tabs>
        <w:spacing w:after="160" w:line="259" w:lineRule="auto"/>
        <w:ind w:left="0" w:firstLine="0"/>
        <w:rPr>
          <w:lang w:val="es-ES"/>
        </w:rPr>
      </w:pPr>
      <w:r w:rsidRPr="00687E93">
        <w:rPr>
          <w:lang w:val="es-ES"/>
        </w:rPr>
        <w:t>El organismo de ejecución director, a través de su oficina en el país, tiene la supervisión financiera y sustantiva general de la ejecución del Plan. La Dependencia Nacional del Ozono está obligada a proporcionar un informe de gastos regulares al organismo de ejecución director.</w:t>
      </w:r>
    </w:p>
    <w:p w14:paraId="5A6B5231" w14:textId="77777777" w:rsidR="00CC314C" w:rsidRPr="00687E93" w:rsidRDefault="00CC314C" w:rsidP="008C5EC4">
      <w:pPr>
        <w:numPr>
          <w:ilvl w:val="0"/>
          <w:numId w:val="35"/>
        </w:numPr>
        <w:tabs>
          <w:tab w:val="num" w:pos="0"/>
        </w:tabs>
        <w:spacing w:after="240" w:line="259" w:lineRule="auto"/>
        <w:ind w:left="0" w:firstLine="0"/>
        <w:rPr>
          <w:lang w:val="es-ES"/>
        </w:rPr>
      </w:pPr>
      <w:r w:rsidRPr="00687E93">
        <w:rPr>
          <w:lang w:val="es-ES"/>
        </w:rPr>
        <w:t>La Dependencia Nacional del Ozono preparará para cada solicitud de tramo un informe de situación sobre sus actividades y logros, incluidos los hitos y otros objetivos de rendimiento, así como cualquier otra información de interés para la aplicación del Plan. Este informe será examinado y verificado por el organismo de ejecución director y luego se presentará a la Secretaría del Fondo Multilateral para su examen y posible presentación al Comité Ejecutivo del Fondo Multilateral.</w:t>
      </w:r>
    </w:p>
    <w:p w14:paraId="623D0574" w14:textId="77777777" w:rsidR="00CC314C" w:rsidRPr="000F0349" w:rsidRDefault="00CC314C" w:rsidP="00CC314C">
      <w:pPr>
        <w:keepNext/>
        <w:keepLines/>
        <w:widowControl w:val="0"/>
        <w:jc w:val="left"/>
        <w:rPr>
          <w:b/>
          <w:lang w:val="es-ES_tradnl"/>
        </w:rPr>
      </w:pPr>
      <w:r w:rsidRPr="000F0349">
        <w:rPr>
          <w:b/>
          <w:lang w:val="es-ES_tradnl"/>
        </w:rPr>
        <w:t xml:space="preserve">APÉNDICE 6-A: </w:t>
      </w:r>
      <w:r w:rsidRPr="000F0349">
        <w:rPr>
          <w:b/>
          <w:bCs/>
          <w:lang w:val="es-ES_tradnl"/>
        </w:rPr>
        <w:t>FUNCIÓN DEL ORGANISMO DE EJECUCIÓN PRINCIPAL</w:t>
      </w:r>
      <w:r w:rsidRPr="000F0349">
        <w:rPr>
          <w:b/>
          <w:lang w:val="es-ES_tradnl"/>
        </w:rPr>
        <w:t xml:space="preserve"> </w:t>
      </w:r>
    </w:p>
    <w:p w14:paraId="5A07234F" w14:textId="77777777" w:rsidR="00CC314C" w:rsidRPr="000F0349" w:rsidRDefault="00CC314C" w:rsidP="00CC314C">
      <w:pPr>
        <w:keepNext/>
        <w:keepLines/>
        <w:widowControl w:val="0"/>
        <w:jc w:val="left"/>
        <w:rPr>
          <w:lang w:val="es-ES_tradnl"/>
        </w:rPr>
      </w:pPr>
    </w:p>
    <w:p w14:paraId="5EE26451" w14:textId="77777777" w:rsidR="00CC314C" w:rsidRPr="009734A4" w:rsidRDefault="00CC314C" w:rsidP="009734A4">
      <w:pPr>
        <w:pStyle w:val="Heading1"/>
        <w:numPr>
          <w:ilvl w:val="0"/>
          <w:numId w:val="41"/>
        </w:numPr>
        <w:rPr>
          <w:lang w:val="es-ES_tradnl"/>
        </w:rPr>
      </w:pPr>
      <w:r w:rsidRPr="009734A4">
        <w:rPr>
          <w:lang w:val="es-ES_tradnl"/>
        </w:rPr>
        <w:t>El Organismo de Ejecución Principal tendrá a su cargo diversas responsabilidades, entre las que se incluyen, como mínimo, las siguientes:</w:t>
      </w:r>
    </w:p>
    <w:p w14:paraId="2E2F505E" w14:textId="77777777" w:rsidR="00CC314C" w:rsidRPr="000F0349" w:rsidRDefault="00CC314C" w:rsidP="00CC314C">
      <w:pPr>
        <w:keepNext/>
        <w:keepLines/>
        <w:widowControl w:val="0"/>
        <w:numPr>
          <w:ilvl w:val="1"/>
          <w:numId w:val="1"/>
        </w:numPr>
        <w:spacing w:after="240"/>
        <w:outlineLvl w:val="1"/>
        <w:rPr>
          <w:lang w:val="es-ES_tradnl"/>
        </w:rPr>
      </w:pPr>
      <w:r w:rsidRPr="000F0349">
        <w:rPr>
          <w:lang w:val="es-ES_tradnl"/>
        </w:rPr>
        <w:lastRenderedPageBreak/>
        <w:t>Asegurar la verificación del desempeño y de los aspectos financieros de conformidad con el presente Acuerdo y con sus procedimientos y requisitos internos específicos, establecidos en el plan de gestión de eliminación de los HCFC del País;</w:t>
      </w:r>
    </w:p>
    <w:p w14:paraId="682AF0ED" w14:textId="77777777" w:rsidR="00CC314C" w:rsidRPr="000F0349" w:rsidRDefault="00CC314C" w:rsidP="00CC314C">
      <w:pPr>
        <w:widowControl w:val="0"/>
        <w:numPr>
          <w:ilvl w:val="1"/>
          <w:numId w:val="1"/>
        </w:numPr>
        <w:spacing w:after="240"/>
        <w:outlineLvl w:val="1"/>
        <w:rPr>
          <w:lang w:val="es-ES_tradnl"/>
        </w:rPr>
      </w:pPr>
      <w:r w:rsidRPr="000F0349">
        <w:rPr>
          <w:lang w:val="es-ES_tradnl"/>
        </w:rPr>
        <w:t>Brindar asistencia al País para preparar los Informes y Planes de Ejecución de Tramos conforme al Apéndice 4</w:t>
      </w:r>
      <w:r w:rsidRPr="000F0349">
        <w:rPr>
          <w:lang w:val="es-ES_tradnl"/>
        </w:rPr>
        <w:noBreakHyphen/>
        <w:t>A;</w:t>
      </w:r>
    </w:p>
    <w:p w14:paraId="52699893" w14:textId="77777777" w:rsidR="00CC314C" w:rsidRPr="000F0349" w:rsidRDefault="00CC314C" w:rsidP="00CC314C">
      <w:pPr>
        <w:widowControl w:val="0"/>
        <w:numPr>
          <w:ilvl w:val="1"/>
          <w:numId w:val="1"/>
        </w:numPr>
        <w:spacing w:after="240"/>
        <w:outlineLvl w:val="1"/>
        <w:rPr>
          <w:lang w:val="es-ES_tradnl"/>
        </w:rPr>
      </w:pPr>
      <w:r w:rsidRPr="000F0349">
        <w:rPr>
          <w:lang w:val="es-ES_tradnl"/>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sidRPr="000F0349">
        <w:rPr>
          <w:lang w:val="es-ES_tradnl"/>
        </w:rPr>
        <w:noBreakHyphen/>
        <w:t xml:space="preserve">A; </w:t>
      </w:r>
    </w:p>
    <w:p w14:paraId="380F2F7F" w14:textId="77777777" w:rsidR="00CC314C" w:rsidRPr="000F0349" w:rsidRDefault="00CC314C" w:rsidP="00CC314C">
      <w:pPr>
        <w:widowControl w:val="0"/>
        <w:numPr>
          <w:ilvl w:val="1"/>
          <w:numId w:val="1"/>
        </w:numPr>
        <w:spacing w:after="240"/>
        <w:outlineLvl w:val="1"/>
        <w:rPr>
          <w:lang w:val="es-ES_tradnl"/>
        </w:rPr>
      </w:pPr>
      <w:r w:rsidRPr="000F0349">
        <w:rPr>
          <w:lang w:val="es-ES_tradnl"/>
        </w:rPr>
        <w:t>Asegurar que las experiencias y logros se reflejen en actualizaciones del Plan general y en los Planes de Ejecución de Tramos futuros, de conformidad con los incisos 1 c) y 1 d) del Apéndice 4</w:t>
      </w:r>
      <w:r w:rsidRPr="000F0349">
        <w:rPr>
          <w:lang w:val="es-ES_tradnl"/>
        </w:rPr>
        <w:noBreakHyphen/>
        <w:t>A;</w:t>
      </w:r>
    </w:p>
    <w:p w14:paraId="399DEAC9" w14:textId="77777777" w:rsidR="00CC314C" w:rsidRPr="000F0349" w:rsidRDefault="00CC314C" w:rsidP="00CC314C">
      <w:pPr>
        <w:widowControl w:val="0"/>
        <w:numPr>
          <w:ilvl w:val="1"/>
          <w:numId w:val="1"/>
        </w:numPr>
        <w:spacing w:after="240"/>
        <w:outlineLvl w:val="1"/>
        <w:rPr>
          <w:lang w:val="es-ES_tradnl"/>
        </w:rPr>
      </w:pPr>
      <w:r w:rsidRPr="000F0349">
        <w:rPr>
          <w:lang w:val="es-ES_tradnl"/>
        </w:rPr>
        <w:t>Cumplir con los requisitos de información respecto de los Informes y Planes de Ejecución de Tramos y el Plan general especificados en el Apéndice 4</w:t>
      </w:r>
      <w:r w:rsidRPr="000F0349">
        <w:rPr>
          <w:lang w:val="es-ES_tradnl"/>
        </w:rPr>
        <w:noBreakHyphen/>
        <w:t>A que se deben</w:t>
      </w:r>
      <w:r>
        <w:rPr>
          <w:lang w:val="es-ES_tradnl"/>
        </w:rPr>
        <w:t xml:space="preserve"> presentar al Comité Ejecutivo. </w:t>
      </w:r>
      <w:r w:rsidRPr="00C037F7">
        <w:rPr>
          <w:b/>
          <w:bCs/>
          <w:lang w:val="es-ES"/>
        </w:rPr>
        <w:t>Este debería incluir las actividades desempeñadas por el Organismo de Ejecución Cooperante</w:t>
      </w:r>
      <w:r>
        <w:rPr>
          <w:lang w:val="es-ES_tradnl"/>
        </w:rPr>
        <w:t>;</w:t>
      </w:r>
    </w:p>
    <w:p w14:paraId="7A44FE14" w14:textId="77777777" w:rsidR="00CC314C" w:rsidRPr="000F0349" w:rsidRDefault="00CC314C" w:rsidP="00CC314C">
      <w:pPr>
        <w:keepNext/>
        <w:keepLines/>
        <w:widowControl w:val="0"/>
        <w:numPr>
          <w:ilvl w:val="1"/>
          <w:numId w:val="1"/>
        </w:numPr>
        <w:spacing w:after="240"/>
        <w:outlineLvl w:val="1"/>
        <w:rPr>
          <w:lang w:val="es-ES_tradnl"/>
        </w:rPr>
      </w:pPr>
      <w:r w:rsidRPr="000F0349">
        <w:rPr>
          <w:lang w:val="es-ES_tradnl"/>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43D43608" w14:textId="77777777" w:rsidR="00CC314C" w:rsidRPr="000F0349" w:rsidRDefault="00CC314C" w:rsidP="00CC314C">
      <w:pPr>
        <w:widowControl w:val="0"/>
        <w:numPr>
          <w:ilvl w:val="1"/>
          <w:numId w:val="1"/>
        </w:numPr>
        <w:spacing w:after="240"/>
        <w:outlineLvl w:val="1"/>
        <w:rPr>
          <w:lang w:val="es-ES_tradnl"/>
        </w:rPr>
      </w:pPr>
      <w:r w:rsidRPr="000F0349">
        <w:rPr>
          <w:lang w:val="es-ES_tradnl"/>
        </w:rPr>
        <w:t>Asegurar que expertos técnicos independientes y competentes lleven a cabo las revisiones técnicas;</w:t>
      </w:r>
    </w:p>
    <w:p w14:paraId="3F29B8FB" w14:textId="77777777" w:rsidR="00CC314C" w:rsidRPr="000F0349" w:rsidRDefault="00CC314C" w:rsidP="00CC314C">
      <w:pPr>
        <w:widowControl w:val="0"/>
        <w:numPr>
          <w:ilvl w:val="1"/>
          <w:numId w:val="1"/>
        </w:numPr>
        <w:spacing w:after="240"/>
        <w:outlineLvl w:val="1"/>
        <w:rPr>
          <w:lang w:val="es-ES_tradnl"/>
        </w:rPr>
      </w:pPr>
      <w:r w:rsidRPr="000F0349">
        <w:rPr>
          <w:lang w:val="es-ES_tradnl"/>
        </w:rPr>
        <w:t>Emprender las misiones de supervisión requeridas;</w:t>
      </w:r>
    </w:p>
    <w:p w14:paraId="3EAA5A7D" w14:textId="77777777" w:rsidR="00CC314C" w:rsidRDefault="00CC314C" w:rsidP="00CC314C">
      <w:pPr>
        <w:widowControl w:val="0"/>
        <w:numPr>
          <w:ilvl w:val="1"/>
          <w:numId w:val="1"/>
        </w:numPr>
        <w:spacing w:after="240"/>
        <w:outlineLvl w:val="1"/>
        <w:rPr>
          <w:lang w:val="es-ES_tradnl"/>
        </w:rPr>
      </w:pPr>
      <w:r w:rsidRPr="000F0349">
        <w:rPr>
          <w:lang w:val="es-ES_tradnl"/>
        </w:rPr>
        <w:t>Asegurar la existencia de un mecanismo operativo que permita la ejecución eficaz y transparente del Plan de Ejecución de Tramos y la presentación de datos exactos;</w:t>
      </w:r>
    </w:p>
    <w:p w14:paraId="285E3711" w14:textId="77777777" w:rsidR="00CC314C" w:rsidRPr="00A43F48" w:rsidRDefault="00CC314C" w:rsidP="00CC314C">
      <w:pPr>
        <w:widowControl w:val="0"/>
        <w:numPr>
          <w:ilvl w:val="1"/>
          <w:numId w:val="1"/>
        </w:numPr>
        <w:spacing w:after="240"/>
        <w:outlineLvl w:val="1"/>
        <w:rPr>
          <w:b/>
          <w:bCs/>
          <w:lang w:val="es-ES_tradnl"/>
        </w:rPr>
      </w:pPr>
      <w:r w:rsidRPr="00A43F48">
        <w:rPr>
          <w:b/>
          <w:bCs/>
          <w:lang w:val="es-ES_tradnl"/>
        </w:rPr>
        <w:t>Coordinar las actividades del Organismo de Ejecución Cooperante y asegurar que las actividades se ejecuten en la secuencia apropiada;</w:t>
      </w:r>
    </w:p>
    <w:p w14:paraId="41734FDB" w14:textId="77777777" w:rsidR="00CC314C" w:rsidRPr="000F0349" w:rsidRDefault="00CC314C" w:rsidP="00CC314C">
      <w:pPr>
        <w:keepNext/>
        <w:keepLines/>
        <w:widowControl w:val="0"/>
        <w:numPr>
          <w:ilvl w:val="1"/>
          <w:numId w:val="1"/>
        </w:numPr>
        <w:spacing w:after="240"/>
        <w:outlineLvl w:val="1"/>
        <w:rPr>
          <w:lang w:val="es-ES_tradnl"/>
        </w:rPr>
      </w:pPr>
      <w:r w:rsidRPr="000F0349">
        <w:rPr>
          <w:lang w:val="es-ES_tradnl"/>
        </w:rPr>
        <w:t>En el caso de que se reduzca la financiación por falta de cumplimiento conforme al párrafo 11 del Acuerdo, determinar, en consulta con el País</w:t>
      </w:r>
      <w:r>
        <w:rPr>
          <w:lang w:val="es-ES_tradnl"/>
        </w:rPr>
        <w:t xml:space="preserve"> </w:t>
      </w:r>
      <w:r w:rsidRPr="00C8306A">
        <w:rPr>
          <w:b/>
          <w:bCs/>
          <w:lang w:val="es-ES_tradnl"/>
        </w:rPr>
        <w:t>y el</w:t>
      </w:r>
      <w:r>
        <w:rPr>
          <w:lang w:val="es-ES_tradnl"/>
        </w:rPr>
        <w:t xml:space="preserve"> </w:t>
      </w:r>
      <w:r w:rsidRPr="009E3CD6">
        <w:rPr>
          <w:b/>
          <w:bCs/>
          <w:lang w:val="es-ES_tradnl"/>
        </w:rPr>
        <w:t>Organismo de Ejecución Cooperante</w:t>
      </w:r>
      <w:r w:rsidRPr="000F0349">
        <w:rPr>
          <w:lang w:val="es-ES_tradnl"/>
        </w:rPr>
        <w:t>, la asignación de las reducciones a las diferentes partidas presupuestarias y a la financiación del Organismo de Ejecución Principal</w:t>
      </w:r>
      <w:r>
        <w:rPr>
          <w:lang w:val="es-ES_tradnl"/>
        </w:rPr>
        <w:t xml:space="preserve"> </w:t>
      </w:r>
      <w:r w:rsidRPr="00E05E11">
        <w:rPr>
          <w:b/>
          <w:bCs/>
          <w:lang w:val="es-ES"/>
        </w:rPr>
        <w:t>y de cada Organismo de Ejecución Cooperante</w:t>
      </w:r>
      <w:r w:rsidRPr="000F0349">
        <w:rPr>
          <w:lang w:val="es-ES_tradnl"/>
        </w:rPr>
        <w:t xml:space="preserve">; </w:t>
      </w:r>
    </w:p>
    <w:p w14:paraId="7FCB65BD" w14:textId="77777777" w:rsidR="00CC314C" w:rsidRPr="000F0349" w:rsidRDefault="00CC314C" w:rsidP="00CC314C">
      <w:pPr>
        <w:widowControl w:val="0"/>
        <w:numPr>
          <w:ilvl w:val="1"/>
          <w:numId w:val="1"/>
        </w:numPr>
        <w:spacing w:after="240"/>
        <w:outlineLvl w:val="1"/>
        <w:rPr>
          <w:lang w:val="es-ES_tradnl"/>
        </w:rPr>
      </w:pPr>
      <w:r w:rsidRPr="000F0349">
        <w:rPr>
          <w:lang w:val="es-ES_tradnl"/>
        </w:rPr>
        <w:t xml:space="preserve">Asegurar que los desembolsos a favor del País se basen en el uso de los indicadores; </w:t>
      </w:r>
    </w:p>
    <w:p w14:paraId="390AF40E" w14:textId="77777777" w:rsidR="00CC314C" w:rsidRDefault="00CC314C" w:rsidP="00CC314C">
      <w:pPr>
        <w:widowControl w:val="0"/>
        <w:numPr>
          <w:ilvl w:val="1"/>
          <w:numId w:val="1"/>
        </w:numPr>
        <w:spacing w:after="240"/>
        <w:outlineLvl w:val="1"/>
        <w:rPr>
          <w:lang w:val="es-ES_tradnl"/>
        </w:rPr>
      </w:pPr>
      <w:r w:rsidRPr="000F0349">
        <w:rPr>
          <w:lang w:val="es-ES_tradnl"/>
        </w:rPr>
        <w:t>Brindar asistencia respecto de políticas, gestión y apoyo técnico, cuando sea necesario;</w:t>
      </w:r>
      <w:r>
        <w:rPr>
          <w:lang w:val="es-ES_tradnl"/>
        </w:rPr>
        <w:t xml:space="preserve"> [y]</w:t>
      </w:r>
    </w:p>
    <w:p w14:paraId="7441823E" w14:textId="77777777" w:rsidR="00CC314C" w:rsidRPr="00720C8F" w:rsidRDefault="00CC314C" w:rsidP="008C5EC4">
      <w:pPr>
        <w:keepNext/>
        <w:keepLines/>
        <w:widowControl w:val="0"/>
        <w:numPr>
          <w:ilvl w:val="1"/>
          <w:numId w:val="1"/>
        </w:numPr>
        <w:spacing w:after="240"/>
        <w:outlineLvl w:val="1"/>
        <w:rPr>
          <w:b/>
          <w:bCs/>
          <w:lang w:val="es-ES"/>
        </w:rPr>
      </w:pPr>
      <w:r w:rsidRPr="00720C8F">
        <w:rPr>
          <w:b/>
          <w:bCs/>
          <w:lang w:val="es-ES"/>
        </w:rPr>
        <w:t>Lograr un consenso con el Organismo de Ejecución Cooperante sobre toda planificación, coordinación y presentación de informes requeridas para facilitar la ejecución del Plan; y</w:t>
      </w:r>
    </w:p>
    <w:p w14:paraId="102E7777" w14:textId="77777777" w:rsidR="00CC314C" w:rsidRPr="000F0349" w:rsidRDefault="00CC314C" w:rsidP="00CC314C">
      <w:pPr>
        <w:pStyle w:val="Heading2"/>
        <w:rPr>
          <w:lang w:val="es-ES_tradnl"/>
        </w:rPr>
      </w:pPr>
      <w:r w:rsidRPr="000F0349">
        <w:rPr>
          <w:lang w:val="es-ES_tradnl"/>
        </w:rPr>
        <w:t>Liberación de fondos en fecha al País/empresas participantes para terminar las actividades relacionadas con el proyecto.</w:t>
      </w:r>
    </w:p>
    <w:p w14:paraId="61A9DC48" w14:textId="77777777" w:rsidR="00CC314C" w:rsidRDefault="00CC314C" w:rsidP="00CC314C">
      <w:pPr>
        <w:pStyle w:val="Heading1"/>
        <w:rPr>
          <w:lang w:val="es-ES_tradnl"/>
        </w:rPr>
      </w:pPr>
      <w:r w:rsidRPr="000F0349">
        <w:rPr>
          <w:lang w:val="es-ES_tradnl"/>
        </w:rPr>
        <w:lastRenderedPageBreak/>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0F0349">
        <w:rPr>
          <w:lang w:val="es-ES_tradnl"/>
        </w:rPr>
        <w:noBreakHyphen/>
        <w:t>A, conforme al inciso 5 b) del Acuerdo y el inciso 1 b) del Apéndice 4</w:t>
      </w:r>
      <w:r w:rsidRPr="000F0349">
        <w:rPr>
          <w:lang w:val="es-ES_tradnl"/>
        </w:rPr>
        <w:noBreakHyphen/>
        <w:t>A.</w:t>
      </w:r>
    </w:p>
    <w:p w14:paraId="4C749E02" w14:textId="77777777" w:rsidR="00CC314C" w:rsidRPr="006B3445" w:rsidRDefault="00CC314C" w:rsidP="00CC314C">
      <w:pPr>
        <w:keepNext/>
        <w:rPr>
          <w:b/>
          <w:bCs/>
          <w:lang w:val="es-ES"/>
        </w:rPr>
      </w:pPr>
      <w:r w:rsidRPr="006B3445">
        <w:rPr>
          <w:b/>
          <w:bCs/>
          <w:lang w:val="es-ES"/>
        </w:rPr>
        <w:t>APÉNDICE 6</w:t>
      </w:r>
      <w:r w:rsidRPr="006B3445">
        <w:rPr>
          <w:b/>
          <w:bCs/>
          <w:lang w:val="es-ES"/>
        </w:rPr>
        <w:noBreakHyphen/>
        <w:t>B: FUNCIÓN DE LOS ORGANISMOS DE EJECUCIÓN COOPERANTES</w:t>
      </w:r>
    </w:p>
    <w:p w14:paraId="30DE8320" w14:textId="77777777" w:rsidR="00CC314C" w:rsidRPr="006B3445" w:rsidRDefault="00CC314C" w:rsidP="00CC314C">
      <w:pPr>
        <w:keepNext/>
        <w:rPr>
          <w:b/>
          <w:bCs/>
          <w:lang w:val="es-ES"/>
        </w:rPr>
      </w:pPr>
    </w:p>
    <w:p w14:paraId="635938A4" w14:textId="77777777" w:rsidR="00CC314C" w:rsidRPr="004859AA" w:rsidRDefault="00CC314C" w:rsidP="00CC314C">
      <w:pPr>
        <w:pStyle w:val="ListParagraph"/>
        <w:keepNext/>
        <w:numPr>
          <w:ilvl w:val="0"/>
          <w:numId w:val="36"/>
        </w:numPr>
        <w:spacing w:after="240"/>
        <w:ind w:left="0" w:firstLine="0"/>
        <w:outlineLvl w:val="0"/>
        <w:rPr>
          <w:b/>
          <w:bCs/>
          <w:lang w:val="es-ES"/>
        </w:rPr>
      </w:pPr>
      <w:r w:rsidRPr="004859AA">
        <w:rPr>
          <w:b/>
          <w:bCs/>
          <w:lang w:val="es-ES"/>
        </w:rPr>
        <w:t xml:space="preserve">El Organismos de Ejecución Cooperante tendrá a su cargo diversas actividades.  Estas se especifican con más detalle en el Plan, e incluyen como mínimo las siguientes: </w:t>
      </w:r>
    </w:p>
    <w:p w14:paraId="70DED97F" w14:textId="77777777" w:rsidR="00CC314C" w:rsidRPr="006B3445" w:rsidRDefault="00CC314C" w:rsidP="00CC314C">
      <w:pPr>
        <w:widowControl w:val="0"/>
        <w:numPr>
          <w:ilvl w:val="1"/>
          <w:numId w:val="1"/>
        </w:numPr>
        <w:spacing w:after="240"/>
        <w:outlineLvl w:val="1"/>
        <w:rPr>
          <w:b/>
          <w:bCs/>
          <w:lang w:val="es-ES"/>
        </w:rPr>
      </w:pPr>
      <w:r w:rsidRPr="006B3445">
        <w:rPr>
          <w:b/>
          <w:bCs/>
          <w:lang w:val="es-ES"/>
        </w:rPr>
        <w:t xml:space="preserve">Proporcionar asistencia para la elaboración de políticas cuando se requiera; </w:t>
      </w:r>
    </w:p>
    <w:p w14:paraId="304AC8E3" w14:textId="77777777" w:rsidR="00CC314C" w:rsidRPr="006B3445" w:rsidRDefault="00CC314C" w:rsidP="00CC314C">
      <w:pPr>
        <w:widowControl w:val="0"/>
        <w:numPr>
          <w:ilvl w:val="1"/>
          <w:numId w:val="1"/>
        </w:numPr>
        <w:spacing w:after="240"/>
        <w:outlineLvl w:val="1"/>
        <w:rPr>
          <w:b/>
          <w:bCs/>
          <w:lang w:val="es-ES"/>
        </w:rPr>
      </w:pPr>
      <w:r w:rsidRPr="006B3445">
        <w:rPr>
          <w:b/>
          <w:bCs/>
          <w:lang w:val="es-ES"/>
        </w:rPr>
        <w:t xml:space="preserve">Brindar asistencia al País en la ejecución y evaluación de las actividades que financien </w:t>
      </w:r>
      <w:r>
        <w:rPr>
          <w:b/>
          <w:bCs/>
          <w:lang w:val="es-ES"/>
        </w:rPr>
        <w:t>el</w:t>
      </w:r>
      <w:r w:rsidRPr="006B3445">
        <w:rPr>
          <w:b/>
          <w:bCs/>
          <w:lang w:val="es-ES"/>
        </w:rPr>
        <w:t xml:space="preserve"> Organismo de Ejecución Cooperante, remitiéndose al Organismo de Ejecución Principal para asegurar que las actividades se ejecuten en una secuencia coordinada; </w:t>
      </w:r>
    </w:p>
    <w:p w14:paraId="400967BC" w14:textId="77777777" w:rsidR="00CC314C" w:rsidRPr="006B3445" w:rsidRDefault="00CC314C" w:rsidP="00CC314C">
      <w:pPr>
        <w:widowControl w:val="0"/>
        <w:numPr>
          <w:ilvl w:val="1"/>
          <w:numId w:val="1"/>
        </w:numPr>
        <w:spacing w:after="240"/>
        <w:outlineLvl w:val="1"/>
        <w:rPr>
          <w:b/>
          <w:bCs/>
          <w:lang w:val="es-ES"/>
        </w:rPr>
      </w:pPr>
      <w:r w:rsidRPr="006B3445">
        <w:rPr>
          <w:b/>
          <w:bCs/>
          <w:lang w:val="es-ES"/>
        </w:rPr>
        <w:t>Dar informes al Organismo de Ejecución Principal sobre estas actividades para su inclusión en los informes refundidos con arreglo al Apéndice 4</w:t>
      </w:r>
      <w:r w:rsidRPr="006B3445">
        <w:rPr>
          <w:b/>
          <w:bCs/>
          <w:lang w:val="es-ES"/>
        </w:rPr>
        <w:noBreakHyphen/>
        <w:t>A; y</w:t>
      </w:r>
    </w:p>
    <w:p w14:paraId="43DD64C6" w14:textId="77777777" w:rsidR="00CC314C" w:rsidRPr="006B3445" w:rsidRDefault="00CC314C" w:rsidP="00CC314C">
      <w:pPr>
        <w:pStyle w:val="Heading2"/>
        <w:keepNext/>
        <w:widowControl/>
        <w:tabs>
          <w:tab w:val="clear" w:pos="0"/>
          <w:tab w:val="num" w:pos="-720"/>
        </w:tabs>
        <w:rPr>
          <w:b/>
          <w:bCs/>
          <w:lang w:val="es-ES"/>
        </w:rPr>
      </w:pPr>
      <w:r w:rsidRPr="006B3445">
        <w:rPr>
          <w:b/>
          <w:bCs/>
          <w:lang w:val="es-ES"/>
        </w:rPr>
        <w:t>Lograr un consenso con el Organismo de Ejecución Principal sobre toda planificación, coordinación y presentación de informes requeridas para facilitar la ejecución del Plan.</w:t>
      </w:r>
    </w:p>
    <w:p w14:paraId="1F6FD2BA" w14:textId="77777777" w:rsidR="00CC314C" w:rsidRPr="000F0349" w:rsidRDefault="00CC314C" w:rsidP="00CC314C">
      <w:pPr>
        <w:jc w:val="left"/>
        <w:rPr>
          <w:b/>
          <w:lang w:val="es-ES_tradnl"/>
        </w:rPr>
      </w:pPr>
      <w:r w:rsidRPr="000F0349">
        <w:rPr>
          <w:b/>
          <w:bCs/>
          <w:lang w:val="es-ES_tradnl"/>
        </w:rPr>
        <w:t>APÉNDICE 7-A: REDUCCIONES DE LA FINANCIACIÓN EN CASO DE INCUMPLIMIENTO</w:t>
      </w:r>
    </w:p>
    <w:p w14:paraId="1FF3F866" w14:textId="77777777" w:rsidR="00CC314C" w:rsidRPr="000F0349" w:rsidRDefault="00CC314C" w:rsidP="00CC314C">
      <w:pPr>
        <w:jc w:val="left"/>
        <w:rPr>
          <w:lang w:val="es-ES_tradnl"/>
        </w:rPr>
      </w:pPr>
    </w:p>
    <w:p w14:paraId="6D8D17D3" w14:textId="77777777" w:rsidR="00CC314C" w:rsidRPr="00D85D76" w:rsidRDefault="00CC314C" w:rsidP="00D85D76">
      <w:pPr>
        <w:pStyle w:val="Heading1"/>
        <w:numPr>
          <w:ilvl w:val="0"/>
          <w:numId w:val="42"/>
        </w:numPr>
        <w:rPr>
          <w:lang w:val="es-ES_tradnl"/>
        </w:rPr>
      </w:pPr>
      <w:r w:rsidRPr="00D85D76">
        <w:rPr>
          <w:lang w:val="es-ES_tradnl"/>
        </w:rPr>
        <w:t>De conformidad con el párrafo 11 del Acuerdo, el monto de financiación proporcionada podrá reducirse en 192 $EUA por kg PAO de consumo que supere el nivel definido en la fila 1.2 del Apéndice 2</w:t>
      </w:r>
      <w:r w:rsidRPr="00D85D76">
        <w:rPr>
          <w:lang w:val="es-ES_tradnl"/>
        </w:rPr>
        <w:noBreakHyphen/>
        <w:t>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w:t>
      </w:r>
    </w:p>
    <w:p w14:paraId="58D7F163" w14:textId="77777777" w:rsidR="00CC314C" w:rsidRPr="000F0349" w:rsidRDefault="00CC314C" w:rsidP="00D85D76">
      <w:pPr>
        <w:pStyle w:val="Heading1"/>
        <w:rPr>
          <w:lang w:val="es-ES_tradnl"/>
        </w:rPr>
      </w:pPr>
      <w:r w:rsidRPr="000F0349">
        <w:rPr>
          <w:lang w:val="es-ES_tradnl"/>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6F5446FE" w14:textId="77777777" w:rsidR="00CC314C" w:rsidRDefault="00CC314C" w:rsidP="00CC314C">
      <w:pPr>
        <w:jc w:val="left"/>
        <w:rPr>
          <w:lang w:val="es-ES_tradnl"/>
        </w:rPr>
      </w:pPr>
    </w:p>
    <w:tbl>
      <w:tblPr>
        <w:tblW w:w="0" w:type="auto"/>
        <w:tblLook w:val="04A0" w:firstRow="1" w:lastRow="0" w:firstColumn="1" w:lastColumn="0" w:noHBand="0" w:noVBand="1"/>
      </w:tblPr>
      <w:tblGrid>
        <w:gridCol w:w="1871"/>
        <w:gridCol w:w="1872"/>
        <w:gridCol w:w="1872"/>
        <w:gridCol w:w="1872"/>
        <w:gridCol w:w="1873"/>
      </w:tblGrid>
      <w:tr w:rsidR="002E1CF5" w:rsidRPr="00336E5F" w14:paraId="10479D99" w14:textId="77777777" w:rsidTr="000549AF">
        <w:tc>
          <w:tcPr>
            <w:tcW w:w="1871" w:type="dxa"/>
          </w:tcPr>
          <w:p w14:paraId="13061DE3" w14:textId="77777777" w:rsidR="002E1CF5" w:rsidRPr="00336E5F" w:rsidRDefault="002E1CF5" w:rsidP="000549AF">
            <w:pPr>
              <w:rPr>
                <w:lang w:val="es-ES"/>
              </w:rPr>
            </w:pPr>
          </w:p>
        </w:tc>
        <w:tc>
          <w:tcPr>
            <w:tcW w:w="1872" w:type="dxa"/>
          </w:tcPr>
          <w:p w14:paraId="6CB55B9D" w14:textId="77777777" w:rsidR="002E1CF5" w:rsidRPr="00336E5F" w:rsidRDefault="002E1CF5" w:rsidP="000549AF">
            <w:pPr>
              <w:rPr>
                <w:lang w:val="es-ES"/>
              </w:rPr>
            </w:pPr>
          </w:p>
        </w:tc>
        <w:tc>
          <w:tcPr>
            <w:tcW w:w="1872" w:type="dxa"/>
            <w:tcBorders>
              <w:top w:val="nil"/>
              <w:left w:val="nil"/>
              <w:bottom w:val="single" w:sz="4" w:space="0" w:color="auto"/>
              <w:right w:val="nil"/>
            </w:tcBorders>
          </w:tcPr>
          <w:p w14:paraId="04888130" w14:textId="77777777" w:rsidR="002E1CF5" w:rsidRPr="00336E5F" w:rsidRDefault="002E1CF5" w:rsidP="000549AF">
            <w:pPr>
              <w:rPr>
                <w:lang w:val="es-ES"/>
              </w:rPr>
            </w:pPr>
          </w:p>
        </w:tc>
        <w:tc>
          <w:tcPr>
            <w:tcW w:w="1872" w:type="dxa"/>
          </w:tcPr>
          <w:p w14:paraId="03D0B854" w14:textId="77777777" w:rsidR="002E1CF5" w:rsidRPr="00336E5F" w:rsidRDefault="002E1CF5" w:rsidP="000549AF">
            <w:pPr>
              <w:rPr>
                <w:lang w:val="es-ES"/>
              </w:rPr>
            </w:pPr>
          </w:p>
        </w:tc>
        <w:tc>
          <w:tcPr>
            <w:tcW w:w="1873" w:type="dxa"/>
          </w:tcPr>
          <w:p w14:paraId="793C103B" w14:textId="77777777" w:rsidR="002E1CF5" w:rsidRPr="00336E5F" w:rsidRDefault="002E1CF5" w:rsidP="000549AF">
            <w:pPr>
              <w:rPr>
                <w:lang w:val="es-ES"/>
              </w:rPr>
            </w:pPr>
          </w:p>
        </w:tc>
      </w:tr>
    </w:tbl>
    <w:p w14:paraId="21F1264D" w14:textId="77777777" w:rsidR="0087455A" w:rsidRPr="00336E5F" w:rsidRDefault="0087455A" w:rsidP="006F668E">
      <w:pPr>
        <w:rPr>
          <w:b/>
          <w:bCs/>
          <w:lang w:val="es-ES"/>
        </w:rPr>
      </w:pPr>
    </w:p>
    <w:p w14:paraId="6D71A5E2" w14:textId="77777777" w:rsidR="0087455A" w:rsidRPr="00336E5F" w:rsidRDefault="0087455A">
      <w:pPr>
        <w:jc w:val="center"/>
        <w:rPr>
          <w:b/>
          <w:bCs/>
          <w:lang w:val="es-ES"/>
        </w:rPr>
      </w:pPr>
    </w:p>
    <w:bookmarkEnd w:id="0"/>
    <w:sectPr w:rsidR="0087455A" w:rsidRPr="00336E5F" w:rsidSect="002C7E7C">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CA96A" w14:textId="77777777" w:rsidR="001550F4" w:rsidRDefault="001550F4">
      <w:r>
        <w:separator/>
      </w:r>
    </w:p>
  </w:endnote>
  <w:endnote w:type="continuationSeparator" w:id="0">
    <w:p w14:paraId="3F44FEAB" w14:textId="77777777" w:rsidR="001550F4" w:rsidRDefault="00155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Calibri"/>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049455"/>
      <w:docPartObj>
        <w:docPartGallery w:val="Page Numbers (Bottom of Page)"/>
        <w:docPartUnique/>
      </w:docPartObj>
    </w:sdtPr>
    <w:sdtEndPr>
      <w:rPr>
        <w:noProof/>
      </w:rPr>
    </w:sdtEndPr>
    <w:sdtContent>
      <w:p w14:paraId="44357F29" w14:textId="7DC1293F" w:rsidR="008A1192" w:rsidRDefault="008A11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7BF62" w14:textId="7AD1A6D2" w:rsidR="00D8502B" w:rsidRPr="00D8502B" w:rsidRDefault="00D8502B" w:rsidP="00D8502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7BB9A" w14:textId="77777777" w:rsidR="008A1192" w:rsidRDefault="008A1192" w:rsidP="008A119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E80C177" w14:textId="77777777" w:rsidR="008A1192" w:rsidRPr="008A1192" w:rsidRDefault="008A1192">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7852743"/>
      <w:docPartObj>
        <w:docPartGallery w:val="Page Numbers (Bottom of Page)"/>
        <w:docPartUnique/>
      </w:docPartObj>
    </w:sdtPr>
    <w:sdtEndPr>
      <w:rPr>
        <w:noProof/>
      </w:rPr>
    </w:sdtEndPr>
    <w:sdtContent>
      <w:p w14:paraId="2CBFC343" w14:textId="51275141" w:rsidR="0028603C" w:rsidRDefault="002860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59F881A5"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D92864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8C822" w14:textId="77777777" w:rsidR="001550F4" w:rsidRDefault="001550F4">
      <w:r>
        <w:separator/>
      </w:r>
    </w:p>
  </w:footnote>
  <w:footnote w:type="continuationSeparator" w:id="0">
    <w:p w14:paraId="41BD6F72" w14:textId="77777777" w:rsidR="001550F4" w:rsidRDefault="001550F4">
      <w:r>
        <w:continuationSeparator/>
      </w:r>
    </w:p>
  </w:footnote>
  <w:footnote w:id="1">
    <w:p w14:paraId="49D527EF" w14:textId="77777777" w:rsidR="003E0B0D" w:rsidRDefault="003E0B0D" w:rsidP="003E0B0D">
      <w:pPr>
        <w:pStyle w:val="FootnoteText"/>
        <w:spacing w:after="60"/>
        <w:rPr>
          <w:lang w:val="es-ES"/>
        </w:rPr>
      </w:pPr>
      <w:r>
        <w:rPr>
          <w:rStyle w:val="FootnoteReference"/>
        </w:rPr>
        <w:footnoteRef/>
      </w:r>
      <w:r w:rsidRPr="00C1709F">
        <w:rPr>
          <w:lang w:val="es-ES"/>
        </w:rPr>
        <w:t xml:space="preserve"> UNEP/</w:t>
      </w:r>
      <w:proofErr w:type="spellStart"/>
      <w:r w:rsidRPr="00C1709F">
        <w:rPr>
          <w:lang w:val="es-ES"/>
        </w:rPr>
        <w:t>OzL.Pro</w:t>
      </w:r>
      <w:proofErr w:type="spellEnd"/>
      <w:r w:rsidRPr="00C1709F">
        <w:rPr>
          <w:lang w:val="es-ES"/>
        </w:rPr>
        <w:t>/</w:t>
      </w:r>
      <w:proofErr w:type="spellStart"/>
      <w:r w:rsidRPr="00C1709F">
        <w:rPr>
          <w:lang w:val="es-ES"/>
        </w:rPr>
        <w:t>ExCom</w:t>
      </w:r>
      <w:proofErr w:type="spellEnd"/>
      <w:r w:rsidRPr="00C1709F">
        <w:rPr>
          <w:lang w:val="es-ES"/>
        </w:rPr>
        <w:t>/92/1</w:t>
      </w:r>
    </w:p>
    <w:p w14:paraId="4DCF0BCF" w14:textId="77777777" w:rsidR="00336E5F" w:rsidRPr="00C1709F" w:rsidRDefault="00336E5F" w:rsidP="003E0B0D">
      <w:pPr>
        <w:pStyle w:val="FootnoteText"/>
        <w:spacing w:after="60"/>
        <w:rPr>
          <w:lang w:val="es-ES"/>
        </w:rPr>
      </w:pPr>
    </w:p>
  </w:footnote>
  <w:footnote w:id="2">
    <w:p w14:paraId="5471AC10" w14:textId="43EA64C1" w:rsidR="003F0FB8" w:rsidRPr="00DF5CFD" w:rsidRDefault="003F0FB8" w:rsidP="003F0FB8">
      <w:pPr>
        <w:pStyle w:val="FootnoteText"/>
        <w:rPr>
          <w:lang w:val="es-ES"/>
        </w:rPr>
      </w:pPr>
      <w:r>
        <w:rPr>
          <w:rStyle w:val="FootnoteReference"/>
        </w:rPr>
        <w:footnoteRef/>
      </w:r>
      <w:r w:rsidRPr="00DF5CFD">
        <w:rPr>
          <w:lang w:val="es-ES"/>
        </w:rPr>
        <w:t xml:space="preserve"> </w:t>
      </w:r>
      <w:r w:rsidR="00DF5CFD" w:rsidRPr="00DF5CFD">
        <w:rPr>
          <w:lang w:val="es-ES"/>
        </w:rPr>
        <w:t>Según nota del 17 de marzo de 2023 dirigida a</w:t>
      </w:r>
      <w:r w:rsidR="00EE430C">
        <w:rPr>
          <w:lang w:val="es-ES"/>
        </w:rPr>
        <w:t>l</w:t>
      </w:r>
      <w:r w:rsidR="00DF5CFD" w:rsidRPr="00DF5CFD">
        <w:rPr>
          <w:lang w:val="es-ES"/>
        </w:rPr>
        <w:t xml:space="preserve"> PNUD por el Ministerio de Medio Ambiente </w:t>
      </w:r>
      <w:r w:rsidR="00B92944">
        <w:rPr>
          <w:lang w:val="es-ES"/>
        </w:rPr>
        <w:t>del Uruguay</w:t>
      </w:r>
      <w:r w:rsidRPr="00DF5CFD">
        <w:rPr>
          <w:lang w:val="es-ES"/>
        </w:rPr>
        <w:t>.</w:t>
      </w:r>
    </w:p>
  </w:footnote>
  <w:footnote w:id="3">
    <w:p w14:paraId="3EA1B429" w14:textId="6F5C7DA3" w:rsidR="003377A9" w:rsidRPr="003377A9" w:rsidRDefault="003377A9" w:rsidP="003377A9">
      <w:pPr>
        <w:pStyle w:val="FootnoteText"/>
        <w:rPr>
          <w:lang w:val="es-ES"/>
        </w:rPr>
      </w:pPr>
      <w:r>
        <w:rPr>
          <w:rStyle w:val="FootnoteReference"/>
        </w:rPr>
        <w:footnoteRef/>
      </w:r>
      <w:r w:rsidRPr="00B17838">
        <w:rPr>
          <w:lang w:val="es-ES"/>
        </w:rPr>
        <w:t xml:space="preserve"> Máquinas de recuperación-reciclaje, pequeñas máquinas de recuperación, bombas de vacío, identificador de gases, tanques y cilindros.</w:t>
      </w:r>
    </w:p>
  </w:footnote>
  <w:footnote w:id="4">
    <w:p w14:paraId="678B2EE2" w14:textId="700DB97E" w:rsidR="003377A9" w:rsidRPr="009A6A6D" w:rsidRDefault="003377A9" w:rsidP="00B17838">
      <w:pPr>
        <w:rPr>
          <w:sz w:val="20"/>
          <w:szCs w:val="20"/>
          <w:lang w:val="es-ES"/>
        </w:rPr>
      </w:pPr>
      <w:r>
        <w:rPr>
          <w:rStyle w:val="FootnoteReference"/>
        </w:rPr>
        <w:footnoteRef/>
      </w:r>
      <w:r w:rsidRPr="00B17838">
        <w:rPr>
          <w:lang w:val="es-ES"/>
        </w:rPr>
        <w:t xml:space="preserve"> </w:t>
      </w:r>
      <w:r w:rsidR="00B17838" w:rsidRPr="009A6A6D">
        <w:rPr>
          <w:sz w:val="20"/>
          <w:szCs w:val="20"/>
          <w:lang w:val="es-ES"/>
        </w:rPr>
        <w:t xml:space="preserve">En el primer tramo, la </w:t>
      </w:r>
      <w:r w:rsidR="00EB2A14">
        <w:rPr>
          <w:sz w:val="20"/>
          <w:szCs w:val="20"/>
          <w:lang w:val="es-ES"/>
        </w:rPr>
        <w:t>DNO</w:t>
      </w:r>
      <w:r w:rsidR="00B17838" w:rsidRPr="009A6A6D">
        <w:rPr>
          <w:sz w:val="20"/>
          <w:szCs w:val="20"/>
          <w:lang w:val="es-ES"/>
        </w:rPr>
        <w:t xml:space="preserve"> identificó el equipo necesario (como bombas de vacío y herramientas para el manejo de refrigerantes inflamables)</w:t>
      </w:r>
      <w:r w:rsidR="00B2325B">
        <w:rPr>
          <w:sz w:val="20"/>
          <w:szCs w:val="20"/>
          <w:lang w:val="es-ES"/>
        </w:rPr>
        <w:t xml:space="preserve"> y se </w:t>
      </w:r>
      <w:r w:rsidR="00B17838" w:rsidRPr="009A6A6D">
        <w:rPr>
          <w:sz w:val="20"/>
          <w:szCs w:val="20"/>
          <w:lang w:val="es-ES"/>
        </w:rPr>
        <w:t xml:space="preserve">encuentra en la etapa inicial de adquisición. La </w:t>
      </w:r>
      <w:r w:rsidR="00EB2A14">
        <w:rPr>
          <w:sz w:val="20"/>
          <w:szCs w:val="20"/>
          <w:lang w:val="es-ES"/>
        </w:rPr>
        <w:t>DNO</w:t>
      </w:r>
      <w:r w:rsidR="00B17838" w:rsidRPr="009A6A6D">
        <w:rPr>
          <w:sz w:val="20"/>
          <w:szCs w:val="20"/>
          <w:lang w:val="es-ES"/>
        </w:rPr>
        <w:t xml:space="preserve"> también ha comprado algunos equipos y herramientas menores, como </w:t>
      </w:r>
      <w:r w:rsidR="00291FA9">
        <w:rPr>
          <w:sz w:val="20"/>
          <w:szCs w:val="20"/>
          <w:lang w:val="es-ES"/>
        </w:rPr>
        <w:t>manómetros</w:t>
      </w:r>
      <w:r w:rsidR="00B17838" w:rsidRPr="009A6A6D">
        <w:rPr>
          <w:sz w:val="20"/>
          <w:szCs w:val="20"/>
          <w:lang w:val="es-ES"/>
        </w:rPr>
        <w:t>, refrigerantes y conectores.</w:t>
      </w:r>
    </w:p>
  </w:footnote>
  <w:footnote w:id="5">
    <w:p w14:paraId="7C3BDCE5" w14:textId="2EED8A21" w:rsidR="003377A9" w:rsidRPr="00B17838" w:rsidRDefault="003377A9" w:rsidP="003377A9">
      <w:pPr>
        <w:pStyle w:val="FootnoteText"/>
        <w:rPr>
          <w:lang w:val="es-ES"/>
        </w:rPr>
      </w:pPr>
      <w:r w:rsidRPr="009A6A6D">
        <w:rPr>
          <w:lang w:val="es-ES"/>
        </w:rPr>
        <w:footnoteRef/>
      </w:r>
      <w:r w:rsidRPr="00B17838">
        <w:rPr>
          <w:lang w:val="es-ES"/>
        </w:rPr>
        <w:t xml:space="preserve"> </w:t>
      </w:r>
      <w:r w:rsidR="00B17838" w:rsidRPr="00B17838">
        <w:rPr>
          <w:lang w:val="es-ES"/>
        </w:rPr>
        <w:t>Máquinas de recuperación portátiles, unidades de capacitación en refrigeración (simuladores), herramientas para manejar refrigerantes inflamables y actualizaciones de electrónica (p. ej., bombas de vacío, básculas, herramientas de expansión, cortadores de tubos capilares, alicates, mangueras, cilindros de recuperación).</w:t>
      </w:r>
    </w:p>
  </w:footnote>
  <w:footnote w:id="6">
    <w:p w14:paraId="23EB58F1" w14:textId="348E7509" w:rsidR="00D24A80" w:rsidRPr="006754D2" w:rsidRDefault="00D24A80" w:rsidP="00D24A80">
      <w:pPr>
        <w:pStyle w:val="FootnoteText"/>
        <w:rPr>
          <w:lang w:val="es-ES"/>
        </w:rPr>
      </w:pPr>
      <w:r>
        <w:rPr>
          <w:rStyle w:val="FootnoteReference"/>
        </w:rPr>
        <w:footnoteRef/>
      </w:r>
      <w:r w:rsidRPr="00B2066A">
        <w:rPr>
          <w:lang w:val="es-ES"/>
        </w:rPr>
        <w:t xml:space="preserve"> </w:t>
      </w:r>
      <w:r w:rsidR="006754D2" w:rsidRPr="006754D2">
        <w:rPr>
          <w:lang w:val="es-ES"/>
        </w:rPr>
        <w:t>En la decisión 72/19 b) se estipula que, si los informes de verificación no estuvieran listos a tiempo, la transferencia a los organismos de los fondos aprobados solo tendría lugar tras recibir la Secretaría el informe de verificación confirmando que el país había estado en situación de cumplimiento con lo estipulado.</w:t>
      </w:r>
    </w:p>
  </w:footnote>
  <w:footnote w:id="7">
    <w:p w14:paraId="69EC773C" w14:textId="71971714" w:rsidR="002E1CF5" w:rsidRPr="005E1AAE" w:rsidRDefault="002E1CF5" w:rsidP="002E1CF5">
      <w:pPr>
        <w:pStyle w:val="FootnoteText"/>
        <w:rPr>
          <w:lang w:val="es-ES"/>
        </w:rPr>
      </w:pPr>
      <w:r>
        <w:rPr>
          <w:rStyle w:val="FootnoteReference"/>
        </w:rPr>
        <w:footnoteRef/>
      </w:r>
      <w:r w:rsidRPr="005E1AAE">
        <w:rPr>
          <w:lang w:val="es-ES"/>
        </w:rPr>
        <w:t xml:space="preserve"> </w:t>
      </w:r>
      <w:r w:rsidR="005E1AAE" w:rsidRPr="005E1AAE">
        <w:rPr>
          <w:lang w:val="es-ES"/>
        </w:rPr>
        <w:t>Conforme a la decisión 84/92 d), la decisión 90/48 c) alentó a los organismos de ejecución y bilaterales a seguir garantizando la aplicación de la política operativa de integración de la perspectiva de género en todos los proyectos, teniendo en cuenta las actividades específicas presentadas en el cuadro 2 del documento UNEP/</w:t>
      </w:r>
      <w:proofErr w:type="spellStart"/>
      <w:r w:rsidR="005E1AAE" w:rsidRPr="005E1AAE">
        <w:rPr>
          <w:lang w:val="es-ES"/>
        </w:rPr>
        <w:t>OzL.Pro</w:t>
      </w:r>
      <w:proofErr w:type="spellEnd"/>
      <w:r w:rsidR="005E1AAE" w:rsidRPr="005E1AAE">
        <w:rPr>
          <w:lang w:val="es-ES"/>
        </w:rPr>
        <w:t>/</w:t>
      </w:r>
      <w:proofErr w:type="spellStart"/>
      <w:r w:rsidR="005E1AAE" w:rsidRPr="005E1AAE">
        <w:rPr>
          <w:lang w:val="es-ES"/>
        </w:rPr>
        <w:t>ExCom</w:t>
      </w:r>
      <w:proofErr w:type="spellEnd"/>
      <w:r w:rsidR="005E1AAE" w:rsidRPr="005E1AAE">
        <w:rPr>
          <w:lang w:val="es-ES"/>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6474C" w14:textId="02ECE4C2" w:rsidR="00D8502B" w:rsidRPr="00064429" w:rsidRDefault="00D8502B" w:rsidP="00CB5236">
    <w:pPr>
      <w:jc w:val="left"/>
      <w:rPr>
        <w:lang w:val="es-AR"/>
      </w:rPr>
    </w:pPr>
    <w:r>
      <w:fldChar w:fldCharType="begin"/>
    </w:r>
    <w:r w:rsidRPr="00064429">
      <w:rPr>
        <w:lang w:val="es-AR"/>
      </w:rPr>
      <w:instrText xml:space="preserve"> DOCPROPERTY "Document number"  \* MERGEFORMAT </w:instrText>
    </w:r>
    <w:r>
      <w:fldChar w:fldCharType="separate"/>
    </w:r>
    <w:r w:rsidR="001B4C11">
      <w:rPr>
        <w:lang w:val="es-AR"/>
      </w:rPr>
      <w:t>UNEP/</w:t>
    </w:r>
    <w:proofErr w:type="spellStart"/>
    <w:r w:rsidR="001B4C11">
      <w:rPr>
        <w:lang w:val="es-AR"/>
      </w:rPr>
      <w:t>OzL.Pro</w:t>
    </w:r>
    <w:proofErr w:type="spellEnd"/>
    <w:r w:rsidR="001B4C11">
      <w:rPr>
        <w:lang w:val="es-AR"/>
      </w:rPr>
      <w:t>/</w:t>
    </w:r>
    <w:proofErr w:type="spellStart"/>
    <w:r w:rsidR="001B4C11">
      <w:rPr>
        <w:lang w:val="es-AR"/>
      </w:rPr>
      <w:t>ExCom</w:t>
    </w:r>
    <w:proofErr w:type="spellEnd"/>
    <w:r w:rsidR="001B4C11">
      <w:rPr>
        <w:lang w:val="es-AR"/>
      </w:rPr>
      <w:t>/92/41</w:t>
    </w:r>
    <w:r>
      <w:fldChar w:fldCharType="end"/>
    </w:r>
  </w:p>
  <w:p w14:paraId="691C87F6" w14:textId="77777777" w:rsidR="00D8502B" w:rsidRDefault="00D85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28442" w14:textId="7864FD85" w:rsidR="00C1709F" w:rsidRPr="00064429" w:rsidRDefault="00C1709F" w:rsidP="00CB5236">
    <w:pPr>
      <w:jc w:val="right"/>
      <w:rPr>
        <w:lang w:val="es-AR"/>
      </w:rPr>
    </w:pPr>
    <w:r>
      <w:fldChar w:fldCharType="begin"/>
    </w:r>
    <w:r w:rsidRPr="00064429">
      <w:rPr>
        <w:lang w:val="es-AR"/>
      </w:rPr>
      <w:instrText xml:space="preserve"> DOCPROPERTY "Document number"  \* MERGEFORMAT </w:instrText>
    </w:r>
    <w:r>
      <w:fldChar w:fldCharType="separate"/>
    </w:r>
    <w:r w:rsidR="001B4C11">
      <w:rPr>
        <w:lang w:val="es-AR"/>
      </w:rPr>
      <w:t>UNEP/</w:t>
    </w:r>
    <w:proofErr w:type="spellStart"/>
    <w:r w:rsidR="001B4C11">
      <w:rPr>
        <w:lang w:val="es-AR"/>
      </w:rPr>
      <w:t>OzL.Pro</w:t>
    </w:r>
    <w:proofErr w:type="spellEnd"/>
    <w:r w:rsidR="001B4C11">
      <w:rPr>
        <w:lang w:val="es-AR"/>
      </w:rPr>
      <w:t>/</w:t>
    </w:r>
    <w:proofErr w:type="spellStart"/>
    <w:r w:rsidR="001B4C11">
      <w:rPr>
        <w:lang w:val="es-AR"/>
      </w:rPr>
      <w:t>ExCom</w:t>
    </w:r>
    <w:proofErr w:type="spellEnd"/>
    <w:r w:rsidR="001B4C11">
      <w:rPr>
        <w:lang w:val="es-AR"/>
      </w:rPr>
      <w:t>/92/41</w:t>
    </w:r>
    <w:r>
      <w:fldChar w:fldCharType="end"/>
    </w:r>
  </w:p>
  <w:p w14:paraId="1819FB90" w14:textId="14DF4F86" w:rsidR="00D8502B" w:rsidRPr="00064429" w:rsidRDefault="00D8502B" w:rsidP="00C1709F">
    <w:pPr>
      <w:jc w:val="right"/>
      <w:rPr>
        <w:lang w:val="es-A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4918" w14:textId="31064BEE" w:rsidR="002C7E7C" w:rsidRPr="002C7E7C" w:rsidRDefault="002C7E7C" w:rsidP="00CB5236">
    <w:pPr>
      <w:jc w:val="left"/>
      <w:rPr>
        <w:lang w:val="en-US"/>
      </w:rPr>
    </w:pPr>
    <w:r>
      <w:fldChar w:fldCharType="begin"/>
    </w:r>
    <w:r w:rsidRPr="002C7E7C">
      <w:rPr>
        <w:lang w:val="en-US"/>
      </w:rPr>
      <w:instrText xml:space="preserve"> DOCPROPERTY "Document number"  \* MERGEFORMAT </w:instrText>
    </w:r>
    <w:r>
      <w:fldChar w:fldCharType="separate"/>
    </w:r>
    <w:r w:rsidR="001B4C11">
      <w:rPr>
        <w:lang w:val="en-US"/>
      </w:rPr>
      <w:t>UNEP/</w:t>
    </w:r>
    <w:proofErr w:type="spellStart"/>
    <w:r w:rsidR="001B4C11">
      <w:rPr>
        <w:lang w:val="en-US"/>
      </w:rPr>
      <w:t>OzL.Pro</w:t>
    </w:r>
    <w:proofErr w:type="spellEnd"/>
    <w:r w:rsidR="001B4C11">
      <w:rPr>
        <w:lang w:val="en-US"/>
      </w:rPr>
      <w:t>/ExCom/92/41</w:t>
    </w:r>
    <w:r>
      <w:fldChar w:fldCharType="end"/>
    </w:r>
  </w:p>
  <w:p w14:paraId="53CD1C46" w14:textId="2CA76440" w:rsidR="002C7E7C" w:rsidRDefault="002C7E7C">
    <w:pPr>
      <w:pStyle w:val="Header"/>
    </w:pPr>
    <w:r>
      <w:t>Anexo I</w:t>
    </w:r>
  </w:p>
  <w:p w14:paraId="06020D73" w14:textId="77777777" w:rsidR="002C7E7C" w:rsidRDefault="002C7E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2A6C9" w14:textId="47F94EA3" w:rsidR="002C7E7C" w:rsidRPr="002C7E7C" w:rsidRDefault="002C7E7C" w:rsidP="00CB5236">
    <w:pPr>
      <w:jc w:val="right"/>
      <w:rPr>
        <w:lang w:val="en-US"/>
      </w:rPr>
    </w:pPr>
    <w:r>
      <w:fldChar w:fldCharType="begin"/>
    </w:r>
    <w:r w:rsidRPr="002C7E7C">
      <w:rPr>
        <w:lang w:val="en-US"/>
      </w:rPr>
      <w:instrText xml:space="preserve"> DOCPROPERTY "Document number"  \* MERGEFORMAT </w:instrText>
    </w:r>
    <w:r>
      <w:fldChar w:fldCharType="separate"/>
    </w:r>
    <w:r w:rsidR="001B4C11">
      <w:rPr>
        <w:lang w:val="en-US"/>
      </w:rPr>
      <w:t>UNEP/</w:t>
    </w:r>
    <w:proofErr w:type="spellStart"/>
    <w:r w:rsidR="001B4C11">
      <w:rPr>
        <w:lang w:val="en-US"/>
      </w:rPr>
      <w:t>OzL.Pro</w:t>
    </w:r>
    <w:proofErr w:type="spellEnd"/>
    <w:r w:rsidR="001B4C11">
      <w:rPr>
        <w:lang w:val="en-US"/>
      </w:rPr>
      <w:t>/ExCom/92/41</w:t>
    </w:r>
    <w:r>
      <w:fldChar w:fldCharType="end"/>
    </w:r>
  </w:p>
  <w:p w14:paraId="58D530D4" w14:textId="6A4C4A0F" w:rsidR="002C7E7C" w:rsidRDefault="002C7E7C" w:rsidP="00C1709F">
    <w:pPr>
      <w:jc w:val="right"/>
      <w:rPr>
        <w:lang w:val="en-US"/>
      </w:rPr>
    </w:pPr>
    <w:r w:rsidRPr="002C7E7C">
      <w:rPr>
        <w:lang w:val="en-US"/>
      </w:rPr>
      <w:t>Anexo I</w:t>
    </w:r>
  </w:p>
  <w:p w14:paraId="2E5BBA54" w14:textId="77777777" w:rsidR="002C7E7C" w:rsidRPr="002C7E7C" w:rsidRDefault="002C7E7C" w:rsidP="00C1709F">
    <w:pP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B2E76" w14:textId="4180EA64" w:rsidR="0087455A" w:rsidRDefault="001B4C11">
    <w:pPr>
      <w:jc w:val="right"/>
    </w:pPr>
    <w:r>
      <w:fldChar w:fldCharType="begin"/>
    </w:r>
    <w:r>
      <w:instrText xml:space="preserve"> DOCPROPERTY "Document number"  \* MERGEFORMAT </w:instrText>
    </w:r>
    <w:r>
      <w:fldChar w:fldCharType="separate"/>
    </w:r>
    <w:r>
      <w:t>UNEP/</w:t>
    </w:r>
    <w:proofErr w:type="spellStart"/>
    <w:r>
      <w:t>OzL.Pro</w:t>
    </w:r>
    <w:proofErr w:type="spellEnd"/>
    <w:r>
      <w:t>/ExCom/92/41</w:t>
    </w:r>
    <w:r>
      <w:fldChar w:fldCharType="end"/>
    </w:r>
  </w:p>
  <w:p w14:paraId="60426BF6" w14:textId="77777777" w:rsidR="0087455A" w:rsidRDefault="00B60EEC" w:rsidP="00B60EEC">
    <w:pPr>
      <w:jc w:val="right"/>
    </w:pPr>
    <w:r>
      <w:t>Anexo I</w:t>
    </w:r>
  </w:p>
  <w:p w14:paraId="6F34A963"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F58BF7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F76F12"/>
    <w:multiLevelType w:val="hybridMultilevel"/>
    <w:tmpl w:val="53AA33DE"/>
    <w:lvl w:ilvl="0" w:tplc="A92C786C">
      <w:start w:val="1"/>
      <w:numFmt w:val="decimal"/>
      <w:lvlText w:val="%1."/>
      <w:lvlJc w:val="left"/>
      <w:pPr>
        <w:ind w:left="2388" w:hanging="360"/>
      </w:pPr>
      <w:rPr>
        <w:rFonts w:hint="default"/>
      </w:rPr>
    </w:lvl>
    <w:lvl w:ilvl="1" w:tplc="08090019" w:tentative="1">
      <w:start w:val="1"/>
      <w:numFmt w:val="lowerLetter"/>
      <w:lvlText w:val="%2."/>
      <w:lvlJc w:val="left"/>
      <w:pPr>
        <w:ind w:left="3108" w:hanging="360"/>
      </w:pPr>
    </w:lvl>
    <w:lvl w:ilvl="2" w:tplc="0809001B" w:tentative="1">
      <w:start w:val="1"/>
      <w:numFmt w:val="lowerRoman"/>
      <w:lvlText w:val="%3."/>
      <w:lvlJc w:val="right"/>
      <w:pPr>
        <w:ind w:left="3828" w:hanging="180"/>
      </w:pPr>
    </w:lvl>
    <w:lvl w:ilvl="3" w:tplc="0809000F" w:tentative="1">
      <w:start w:val="1"/>
      <w:numFmt w:val="decimal"/>
      <w:lvlText w:val="%4."/>
      <w:lvlJc w:val="left"/>
      <w:pPr>
        <w:ind w:left="4548" w:hanging="360"/>
      </w:pPr>
    </w:lvl>
    <w:lvl w:ilvl="4" w:tplc="08090019" w:tentative="1">
      <w:start w:val="1"/>
      <w:numFmt w:val="lowerLetter"/>
      <w:lvlText w:val="%5."/>
      <w:lvlJc w:val="left"/>
      <w:pPr>
        <w:ind w:left="5268" w:hanging="360"/>
      </w:pPr>
    </w:lvl>
    <w:lvl w:ilvl="5" w:tplc="0809001B" w:tentative="1">
      <w:start w:val="1"/>
      <w:numFmt w:val="lowerRoman"/>
      <w:lvlText w:val="%6."/>
      <w:lvlJc w:val="right"/>
      <w:pPr>
        <w:ind w:left="5988" w:hanging="180"/>
      </w:pPr>
    </w:lvl>
    <w:lvl w:ilvl="6" w:tplc="0809000F" w:tentative="1">
      <w:start w:val="1"/>
      <w:numFmt w:val="decimal"/>
      <w:lvlText w:val="%7."/>
      <w:lvlJc w:val="left"/>
      <w:pPr>
        <w:ind w:left="6708" w:hanging="360"/>
      </w:pPr>
    </w:lvl>
    <w:lvl w:ilvl="7" w:tplc="08090019" w:tentative="1">
      <w:start w:val="1"/>
      <w:numFmt w:val="lowerLetter"/>
      <w:lvlText w:val="%8."/>
      <w:lvlJc w:val="left"/>
      <w:pPr>
        <w:ind w:left="7428" w:hanging="360"/>
      </w:pPr>
    </w:lvl>
    <w:lvl w:ilvl="8" w:tplc="0809001B" w:tentative="1">
      <w:start w:val="1"/>
      <w:numFmt w:val="lowerRoman"/>
      <w:lvlText w:val="%9."/>
      <w:lvlJc w:val="right"/>
      <w:pPr>
        <w:ind w:left="8148"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A1C213C"/>
    <w:multiLevelType w:val="hybridMultilevel"/>
    <w:tmpl w:val="B6266F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8"/>
  </w:num>
  <w:num w:numId="20" w16cid:durableId="564873771">
    <w:abstractNumId w:val="13"/>
  </w:num>
  <w:num w:numId="21" w16cid:durableId="9718635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97719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963636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4828003">
    <w:abstractNumId w:val="17"/>
  </w:num>
  <w:num w:numId="25" w16cid:durableId="12291947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1369390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35623605">
    <w:abstractNumId w:val="1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196909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822175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766160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48079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880496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381638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52865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34594497">
    <w:abstractNumId w:val="16"/>
  </w:num>
  <w:num w:numId="36" w16cid:durableId="807671061">
    <w:abstractNumId w:val="11"/>
  </w:num>
  <w:num w:numId="37" w16cid:durableId="1435516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280639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52764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843113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314923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899427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3"/>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CF5"/>
    <w:rsid w:val="00023053"/>
    <w:rsid w:val="000473B7"/>
    <w:rsid w:val="00064429"/>
    <w:rsid w:val="000738C2"/>
    <w:rsid w:val="000845F6"/>
    <w:rsid w:val="00092CE7"/>
    <w:rsid w:val="000C0688"/>
    <w:rsid w:val="000D6841"/>
    <w:rsid w:val="000F5A0C"/>
    <w:rsid w:val="00106F6E"/>
    <w:rsid w:val="001078D5"/>
    <w:rsid w:val="001144DE"/>
    <w:rsid w:val="00114CAA"/>
    <w:rsid w:val="001163FA"/>
    <w:rsid w:val="0012140C"/>
    <w:rsid w:val="001550F4"/>
    <w:rsid w:val="0016015B"/>
    <w:rsid w:val="00162F81"/>
    <w:rsid w:val="001B4C11"/>
    <w:rsid w:val="001C2D22"/>
    <w:rsid w:val="001D7D5F"/>
    <w:rsid w:val="001F4047"/>
    <w:rsid w:val="00204FB8"/>
    <w:rsid w:val="00225667"/>
    <w:rsid w:val="00235540"/>
    <w:rsid w:val="00235D4C"/>
    <w:rsid w:val="0024162E"/>
    <w:rsid w:val="002425B4"/>
    <w:rsid w:val="00244477"/>
    <w:rsid w:val="0028603C"/>
    <w:rsid w:val="00291FA9"/>
    <w:rsid w:val="002959B4"/>
    <w:rsid w:val="002A0C71"/>
    <w:rsid w:val="002C7E7C"/>
    <w:rsid w:val="002D5A1A"/>
    <w:rsid w:val="002E1CF5"/>
    <w:rsid w:val="00336E5F"/>
    <w:rsid w:val="003377A9"/>
    <w:rsid w:val="00344EAB"/>
    <w:rsid w:val="003863A4"/>
    <w:rsid w:val="003B7115"/>
    <w:rsid w:val="003E0B0D"/>
    <w:rsid w:val="003F0BFC"/>
    <w:rsid w:val="003F0FB8"/>
    <w:rsid w:val="004056F0"/>
    <w:rsid w:val="00413F13"/>
    <w:rsid w:val="00414F96"/>
    <w:rsid w:val="00430FC3"/>
    <w:rsid w:val="00455352"/>
    <w:rsid w:val="00476E28"/>
    <w:rsid w:val="004817D5"/>
    <w:rsid w:val="004D29A7"/>
    <w:rsid w:val="005C0FB4"/>
    <w:rsid w:val="005E1AAE"/>
    <w:rsid w:val="005E397A"/>
    <w:rsid w:val="005E49B7"/>
    <w:rsid w:val="0062479B"/>
    <w:rsid w:val="00651C3C"/>
    <w:rsid w:val="00651E8A"/>
    <w:rsid w:val="006754D2"/>
    <w:rsid w:val="00696FB2"/>
    <w:rsid w:val="006B3F6B"/>
    <w:rsid w:val="006E3FE4"/>
    <w:rsid w:val="006F668E"/>
    <w:rsid w:val="0073028E"/>
    <w:rsid w:val="007621DB"/>
    <w:rsid w:val="00772B3B"/>
    <w:rsid w:val="00792A47"/>
    <w:rsid w:val="007D63A4"/>
    <w:rsid w:val="0080420F"/>
    <w:rsid w:val="0080483C"/>
    <w:rsid w:val="00831BC5"/>
    <w:rsid w:val="00832752"/>
    <w:rsid w:val="00865FC7"/>
    <w:rsid w:val="0087455A"/>
    <w:rsid w:val="008821E9"/>
    <w:rsid w:val="008A1192"/>
    <w:rsid w:val="008A1815"/>
    <w:rsid w:val="008C058D"/>
    <w:rsid w:val="008C1BB6"/>
    <w:rsid w:val="008C5EC4"/>
    <w:rsid w:val="008D49E6"/>
    <w:rsid w:val="008F60C9"/>
    <w:rsid w:val="00912DD1"/>
    <w:rsid w:val="009734A4"/>
    <w:rsid w:val="009911D7"/>
    <w:rsid w:val="009A6A6D"/>
    <w:rsid w:val="009E0479"/>
    <w:rsid w:val="009E7795"/>
    <w:rsid w:val="00A114C4"/>
    <w:rsid w:val="00A22173"/>
    <w:rsid w:val="00A4270D"/>
    <w:rsid w:val="00A45748"/>
    <w:rsid w:val="00AA29EB"/>
    <w:rsid w:val="00AB56E5"/>
    <w:rsid w:val="00AB7009"/>
    <w:rsid w:val="00AC7A52"/>
    <w:rsid w:val="00B17838"/>
    <w:rsid w:val="00B2066A"/>
    <w:rsid w:val="00B2325B"/>
    <w:rsid w:val="00B41B8D"/>
    <w:rsid w:val="00B52C6C"/>
    <w:rsid w:val="00B60EEC"/>
    <w:rsid w:val="00B64D25"/>
    <w:rsid w:val="00B84ACF"/>
    <w:rsid w:val="00B92944"/>
    <w:rsid w:val="00B931C3"/>
    <w:rsid w:val="00B957C0"/>
    <w:rsid w:val="00B97AD8"/>
    <w:rsid w:val="00BC26E6"/>
    <w:rsid w:val="00C07DB1"/>
    <w:rsid w:val="00C14E67"/>
    <w:rsid w:val="00C1709F"/>
    <w:rsid w:val="00C569A9"/>
    <w:rsid w:val="00C607AD"/>
    <w:rsid w:val="00C63ADE"/>
    <w:rsid w:val="00CB5236"/>
    <w:rsid w:val="00CB579A"/>
    <w:rsid w:val="00CC314C"/>
    <w:rsid w:val="00CD6FFE"/>
    <w:rsid w:val="00CF57F0"/>
    <w:rsid w:val="00D134E2"/>
    <w:rsid w:val="00D24A80"/>
    <w:rsid w:val="00D45738"/>
    <w:rsid w:val="00D622FA"/>
    <w:rsid w:val="00D75125"/>
    <w:rsid w:val="00D80D38"/>
    <w:rsid w:val="00D84B6F"/>
    <w:rsid w:val="00D8502B"/>
    <w:rsid w:val="00D85D76"/>
    <w:rsid w:val="00DB03DE"/>
    <w:rsid w:val="00DB795B"/>
    <w:rsid w:val="00DC3B22"/>
    <w:rsid w:val="00DF5CFD"/>
    <w:rsid w:val="00E17F97"/>
    <w:rsid w:val="00E44923"/>
    <w:rsid w:val="00E60C3C"/>
    <w:rsid w:val="00EA0D94"/>
    <w:rsid w:val="00EB2A14"/>
    <w:rsid w:val="00EC3F8B"/>
    <w:rsid w:val="00EE430C"/>
    <w:rsid w:val="00F103EA"/>
    <w:rsid w:val="00F10CD9"/>
    <w:rsid w:val="00F12B29"/>
    <w:rsid w:val="00F16432"/>
    <w:rsid w:val="00F25F7C"/>
    <w:rsid w:val="00F55968"/>
    <w:rsid w:val="00F9224D"/>
    <w:rsid w:val="00F94F25"/>
    <w:rsid w:val="00FC50DA"/>
    <w:rsid w:val="00FD5A9F"/>
    <w:rsid w:val="00FF45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944CE1"/>
  <w15:docId w15:val="{3FB4758D-90C9-4912-8CC5-E84432CE3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semiHidden/>
    <w:rsid w:val="002959B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uiPriority w:val="9"/>
    <w:rsid w:val="002E1CF5"/>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E1CF5"/>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link w:val="Heading3"/>
    <w:rsid w:val="002E1CF5"/>
    <w:rPr>
      <w:sz w:val="22"/>
      <w:szCs w:val="22"/>
      <w:lang w:val="en-GB"/>
    </w:rPr>
  </w:style>
  <w:style w:type="character" w:customStyle="1" w:styleId="Heading4Char">
    <w:name w:val="Heading 4 Char"/>
    <w:aliases w:val="Heading 11 Char1,para 4 Char1,Título 41 Char1,heading 4 Char1,Heading 41 Char1,标题 41 Char1,He=ding 41 Char1"/>
    <w:basedOn w:val="DefaultParagraphFont"/>
    <w:link w:val="Heading4"/>
    <w:semiHidden/>
    <w:rsid w:val="002E1CF5"/>
    <w:rPr>
      <w:sz w:val="22"/>
      <w:szCs w:val="22"/>
      <w:lang w:val="en-GB"/>
    </w:rPr>
  </w:style>
  <w:style w:type="character" w:customStyle="1" w:styleId="Heading5Char">
    <w:name w:val="Heading 5 Char"/>
    <w:basedOn w:val="DefaultParagraphFont"/>
    <w:link w:val="Heading5"/>
    <w:rsid w:val="002E1CF5"/>
    <w:rPr>
      <w:sz w:val="22"/>
      <w:szCs w:val="22"/>
      <w:lang w:val="en-GB"/>
    </w:rPr>
  </w:style>
  <w:style w:type="character" w:customStyle="1" w:styleId="Heading6Char">
    <w:name w:val="Heading 6 Char"/>
    <w:basedOn w:val="DefaultParagraphFont"/>
    <w:link w:val="Heading6"/>
    <w:rsid w:val="002E1CF5"/>
    <w:rPr>
      <w:rFonts w:ascii="Arial" w:hAnsi="Arial"/>
      <w:i/>
      <w:sz w:val="22"/>
      <w:szCs w:val="22"/>
      <w:lang w:val="en-GB"/>
    </w:rPr>
  </w:style>
  <w:style w:type="character" w:customStyle="1" w:styleId="Heading7Char">
    <w:name w:val="Heading 7 Char"/>
    <w:basedOn w:val="DefaultParagraphFont"/>
    <w:link w:val="Heading7"/>
    <w:uiPriority w:val="99"/>
    <w:rsid w:val="002E1CF5"/>
    <w:rPr>
      <w:rFonts w:ascii="Arial" w:hAnsi="Arial"/>
      <w:sz w:val="22"/>
      <w:szCs w:val="22"/>
      <w:lang w:val="en-GB"/>
    </w:rPr>
  </w:style>
  <w:style w:type="character" w:customStyle="1" w:styleId="Heading8Char">
    <w:name w:val="Heading 8 Char"/>
    <w:basedOn w:val="DefaultParagraphFont"/>
    <w:link w:val="Heading8"/>
    <w:uiPriority w:val="99"/>
    <w:rsid w:val="002E1CF5"/>
    <w:rPr>
      <w:b/>
      <w:sz w:val="22"/>
      <w:szCs w:val="22"/>
      <w:lang w:val="en-GB"/>
    </w:rPr>
  </w:style>
  <w:style w:type="character" w:customStyle="1" w:styleId="Heading9Char">
    <w:name w:val="Heading 9 Char"/>
    <w:basedOn w:val="DefaultParagraphFont"/>
    <w:link w:val="Heading9"/>
    <w:uiPriority w:val="99"/>
    <w:rsid w:val="002E1CF5"/>
    <w:rPr>
      <w:rFonts w:ascii="Arial" w:hAnsi="Arial"/>
      <w:i/>
      <w:sz w:val="18"/>
      <w:szCs w:val="22"/>
      <w:lang w:val="en-GB"/>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2E1CF5"/>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semiHidden/>
    <w:rsid w:val="002E1CF5"/>
    <w:rPr>
      <w:rFonts w:asciiTheme="majorHAnsi" w:eastAsiaTheme="majorEastAsia" w:hAnsiTheme="majorHAnsi" w:cstheme="majorBidi"/>
      <w:color w:val="243F60" w:themeColor="accent1" w:themeShade="7F"/>
      <w:sz w:val="24"/>
      <w:szCs w:val="24"/>
      <w:lang w:val="en-CA"/>
    </w:rPr>
  </w:style>
  <w:style w:type="character" w:customStyle="1" w:styleId="Heading4Char1">
    <w:name w:val="Heading 4 Char1"/>
    <w:aliases w:val="Heading 11 Char,para 4 Char,Título 41 Char,heading 4 Char,Heading 41 Char,标题 41 Char,He=ding 41 Char"/>
    <w:basedOn w:val="DefaultParagraphFont"/>
    <w:semiHidden/>
    <w:rsid w:val="002E1CF5"/>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uiPriority w:val="99"/>
    <w:rsid w:val="002E1CF5"/>
    <w:pPr>
      <w:spacing w:before="100" w:beforeAutospacing="1" w:after="100" w:afterAutospacing="1"/>
      <w:jc w:val="left"/>
    </w:pPr>
    <w:rPr>
      <w:sz w:val="24"/>
      <w:szCs w:val="24"/>
      <w:lang w:val="en-CA" w:eastAsia="en-CA"/>
    </w:rPr>
  </w:style>
  <w:style w:type="paragraph" w:styleId="NormalWeb">
    <w:name w:val="Normal (Web)"/>
    <w:basedOn w:val="Normal"/>
    <w:uiPriority w:val="99"/>
    <w:semiHidden/>
    <w:unhideWhenUsed/>
    <w:rsid w:val="002E1CF5"/>
    <w:pPr>
      <w:spacing w:before="100" w:beforeAutospacing="1" w:after="100" w:afterAutospacing="1"/>
      <w:jc w:val="left"/>
    </w:pPr>
    <w:rPr>
      <w:sz w:val="24"/>
      <w:szCs w:val="24"/>
      <w:lang w:val="en-CA" w:eastAsia="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f Char1"/>
    <w:basedOn w:val="DefaultParagraphFont"/>
    <w:uiPriority w:val="99"/>
    <w:semiHidden/>
    <w:rsid w:val="002E1CF5"/>
    <w:rPr>
      <w:lang w:val="en-CA"/>
    </w:rPr>
  </w:style>
  <w:style w:type="character" w:customStyle="1" w:styleId="HeaderChar">
    <w:name w:val="Header Char"/>
    <w:basedOn w:val="DefaultParagraphFont"/>
    <w:link w:val="Header"/>
    <w:uiPriority w:val="99"/>
    <w:rsid w:val="002E1CF5"/>
    <w:rPr>
      <w:sz w:val="22"/>
      <w:szCs w:val="22"/>
      <w:lang w:val="en-GB"/>
    </w:rPr>
  </w:style>
  <w:style w:type="character" w:customStyle="1" w:styleId="TitleChar">
    <w:name w:val="Title Char"/>
    <w:basedOn w:val="DefaultParagraphFont"/>
    <w:link w:val="Title"/>
    <w:uiPriority w:val="99"/>
    <w:rsid w:val="002E1CF5"/>
    <w:rPr>
      <w:rFonts w:ascii="Arial" w:hAnsi="Arial" w:cs="Arial"/>
      <w:b/>
      <w:bCs/>
      <w:kern w:val="28"/>
      <w:sz w:val="22"/>
      <w:szCs w:val="22"/>
      <w:lang w:val="en-GB"/>
    </w:rPr>
  </w:style>
  <w:style w:type="character" w:customStyle="1" w:styleId="SubtitleChar">
    <w:name w:val="Subtitle Char"/>
    <w:basedOn w:val="DefaultParagraphFont"/>
    <w:link w:val="Subtitle"/>
    <w:uiPriority w:val="99"/>
    <w:rsid w:val="002E1CF5"/>
    <w:rPr>
      <w:rFonts w:ascii="Arial" w:hAnsi="Arial" w:cs="Arial"/>
      <w:sz w:val="22"/>
      <w:szCs w:val="22"/>
      <w:lang w:val="en-GB"/>
    </w:rPr>
  </w:style>
  <w:style w:type="character" w:customStyle="1" w:styleId="DateChar">
    <w:name w:val="Date Char"/>
    <w:basedOn w:val="DefaultParagraphFont"/>
    <w:link w:val="Date"/>
    <w:uiPriority w:val="99"/>
    <w:rsid w:val="002E1CF5"/>
    <w:rPr>
      <w:sz w:val="22"/>
      <w:szCs w:val="22"/>
      <w:lang w:val="en-GB"/>
    </w:rPr>
  </w:style>
  <w:style w:type="character" w:customStyle="1" w:styleId="BodyText3Char">
    <w:name w:val="Body Text 3 Char"/>
    <w:basedOn w:val="DefaultParagraphFont"/>
    <w:link w:val="BodyText3"/>
    <w:uiPriority w:val="99"/>
    <w:semiHidden/>
    <w:rsid w:val="002E1CF5"/>
    <w:rPr>
      <w:sz w:val="16"/>
      <w:szCs w:val="16"/>
      <w:lang w:val="en-GB"/>
    </w:rPr>
  </w:style>
  <w:style w:type="character" w:customStyle="1" w:styleId="BodyTextIndent3Char">
    <w:name w:val="Body Text Indent 3 Char"/>
    <w:basedOn w:val="DefaultParagraphFont"/>
    <w:link w:val="BodyTextIndent3"/>
    <w:uiPriority w:val="99"/>
    <w:semiHidden/>
    <w:rsid w:val="002E1CF5"/>
    <w:rPr>
      <w:sz w:val="16"/>
      <w:szCs w:val="16"/>
      <w:lang w:val="en-GB"/>
    </w:rPr>
  </w:style>
  <w:style w:type="character" w:customStyle="1" w:styleId="PlainTextChar">
    <w:name w:val="Plain Text Char"/>
    <w:basedOn w:val="DefaultParagraphFont"/>
    <w:link w:val="PlainText"/>
    <w:uiPriority w:val="99"/>
    <w:semiHidden/>
    <w:rsid w:val="002E1CF5"/>
    <w:rPr>
      <w:rFonts w:ascii="Courier New" w:hAnsi="Courier New" w:cs="Courier New"/>
      <w:szCs w:val="22"/>
      <w:lang w:val="en-GB"/>
    </w:rPr>
  </w:style>
  <w:style w:type="paragraph" w:styleId="Revision">
    <w:name w:val="Revision"/>
    <w:uiPriority w:val="99"/>
    <w:semiHidden/>
    <w:rsid w:val="002E1CF5"/>
    <w:rPr>
      <w:sz w:val="22"/>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2E1CF5"/>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E1CF5"/>
    <w:pPr>
      <w:spacing w:after="160" w:line="240" w:lineRule="exact"/>
    </w:pPr>
    <w:rPr>
      <w:sz w:val="20"/>
      <w:szCs w:val="20"/>
      <w:vertAlign w:val="superscript"/>
      <w:lang w:val="en-U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CC314C"/>
    <w:rPr>
      <w:sz w:val="22"/>
      <w:szCs w:val="22"/>
      <w:lang w:val="en-GB"/>
    </w:rPr>
  </w:style>
  <w:style w:type="paragraph" w:customStyle="1" w:styleId="Default">
    <w:name w:val="Default"/>
    <w:rsid w:val="00CC314C"/>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377521">
      <w:bodyDiv w:val="1"/>
      <w:marLeft w:val="0"/>
      <w:marRight w:val="0"/>
      <w:marTop w:val="0"/>
      <w:marBottom w:val="0"/>
      <w:divBdr>
        <w:top w:val="none" w:sz="0" w:space="0" w:color="auto"/>
        <w:left w:val="none" w:sz="0" w:space="0" w:color="auto"/>
        <w:bottom w:val="none" w:sz="0" w:space="0" w:color="auto"/>
        <w:right w:val="none" w:sz="0" w:space="0" w:color="auto"/>
      </w:divBdr>
    </w:div>
    <w:div w:id="1227689062">
      <w:bodyDiv w:val="1"/>
      <w:marLeft w:val="0"/>
      <w:marRight w:val="0"/>
      <w:marTop w:val="0"/>
      <w:marBottom w:val="0"/>
      <w:divBdr>
        <w:top w:val="none" w:sz="0" w:space="0" w:color="auto"/>
        <w:left w:val="none" w:sz="0" w:space="0" w:color="auto"/>
        <w:bottom w:val="none" w:sz="0" w:space="0" w:color="auto"/>
        <w:right w:val="none" w:sz="0" w:space="0" w:color="auto"/>
      </w:divBdr>
    </w:div>
    <w:div w:id="1490831259">
      <w:bodyDiv w:val="1"/>
      <w:marLeft w:val="0"/>
      <w:marRight w:val="0"/>
      <w:marTop w:val="0"/>
      <w:marBottom w:val="0"/>
      <w:divBdr>
        <w:top w:val="none" w:sz="0" w:space="0" w:color="auto"/>
        <w:left w:val="none" w:sz="0" w:space="0" w:color="auto"/>
        <w:bottom w:val="none" w:sz="0" w:space="0" w:color="auto"/>
        <w:right w:val="none" w:sz="0" w:space="0" w:color="auto"/>
      </w:divBdr>
    </w:div>
    <w:div w:id="1571841147">
      <w:bodyDiv w:val="1"/>
      <w:marLeft w:val="0"/>
      <w:marRight w:val="0"/>
      <w:marTop w:val="0"/>
      <w:marBottom w:val="0"/>
      <w:divBdr>
        <w:top w:val="none" w:sz="0" w:space="0" w:color="auto"/>
        <w:left w:val="none" w:sz="0" w:space="0" w:color="auto"/>
        <w:bottom w:val="none" w:sz="0" w:space="0" w:color="auto"/>
        <w:right w:val="none" w:sz="0" w:space="0" w:color="auto"/>
      </w:divBdr>
    </w:div>
    <w:div w:id="1574896224">
      <w:bodyDiv w:val="1"/>
      <w:marLeft w:val="0"/>
      <w:marRight w:val="0"/>
      <w:marTop w:val="0"/>
      <w:marBottom w:val="0"/>
      <w:divBdr>
        <w:top w:val="none" w:sz="0" w:space="0" w:color="auto"/>
        <w:left w:val="none" w:sz="0" w:space="0" w:color="auto"/>
        <w:bottom w:val="none" w:sz="0" w:space="0" w:color="auto"/>
        <w:right w:val="none" w:sz="0" w:space="0" w:color="auto"/>
      </w:divBdr>
    </w:div>
    <w:div w:id="1664622568">
      <w:bodyDiv w:val="1"/>
      <w:marLeft w:val="0"/>
      <w:marRight w:val="0"/>
      <w:marTop w:val="0"/>
      <w:marBottom w:val="0"/>
      <w:divBdr>
        <w:top w:val="none" w:sz="0" w:space="0" w:color="auto"/>
        <w:left w:val="none" w:sz="0" w:space="0" w:color="auto"/>
        <w:bottom w:val="none" w:sz="0" w:space="0" w:color="auto"/>
        <w:right w:val="none" w:sz="0" w:space="0" w:color="auto"/>
      </w:divBdr>
    </w:div>
    <w:div w:id="1670864040">
      <w:bodyDiv w:val="1"/>
      <w:marLeft w:val="0"/>
      <w:marRight w:val="0"/>
      <w:marTop w:val="0"/>
      <w:marBottom w:val="0"/>
      <w:divBdr>
        <w:top w:val="none" w:sz="0" w:space="0" w:color="auto"/>
        <w:left w:val="none" w:sz="0" w:space="0" w:color="auto"/>
        <w:bottom w:val="none" w:sz="0" w:space="0" w:color="auto"/>
        <w:right w:val="none" w:sz="0" w:space="0" w:color="auto"/>
      </w:divBdr>
    </w:div>
    <w:div w:id="1796487075">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873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D05C6AFC-0F07-4216-8188-9F9526934527}"/>
</file>

<file path=docProps/app.xml><?xml version="1.0" encoding="utf-8"?>
<Properties xmlns="http://schemas.openxmlformats.org/officeDocument/2006/extended-properties" xmlns:vt="http://schemas.openxmlformats.org/officeDocument/2006/docPropsVTypes">
  <Template>S92-template</Template>
  <TotalTime>969</TotalTime>
  <Pages>19</Pages>
  <Words>9176</Words>
  <Characters>47235</Characters>
  <Application>Microsoft Office Word</Application>
  <DocSecurity>0</DocSecurity>
  <Lines>393</Lines>
  <Paragraphs>112</Paragraphs>
  <ScaleCrop>false</ScaleCrop>
  <HeadingPairs>
    <vt:vector size="2" baseType="variant">
      <vt:variant>
        <vt:lpstr>Title</vt:lpstr>
      </vt:variant>
      <vt:variant>
        <vt:i4>1</vt:i4>
      </vt:variant>
    </vt:vector>
  </HeadingPairs>
  <TitlesOfParts>
    <vt:vector size="1" baseType="lpstr">
      <vt:lpstr>Propuesta de proyecto: Uruguay</vt:lpstr>
    </vt:vector>
  </TitlesOfParts>
  <Company>UNMFS</Company>
  <LinksUpToDate>false</LinksUpToDate>
  <CharactersWithSpaces>56299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Uruguay</dc:title>
  <dc:subject>92nd</dc:subject>
  <dc:creator>44771</dc:creator>
  <cp:lastModifiedBy>HBE</cp:lastModifiedBy>
  <cp:revision>69</cp:revision>
  <cp:lastPrinted>2023-05-08T10:07:00Z</cp:lastPrinted>
  <dcterms:created xsi:type="dcterms:W3CDTF">2023-05-07T17:42:00Z</dcterms:created>
  <dcterms:modified xsi:type="dcterms:W3CDTF">2023-05-23T22:11:00Z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UNEP/OzL.Pro/ExCom/92/41</vt:lpwstr>
  </property>
  <property fmtid="{D5CDD505-2E9C-101B-9397-08002B2CF9AE}" pid="3" name="Revision date">
    <vt:lpwstr>5/5/2023</vt:lpwstr>
  </property>
  <property fmtid="{D5CDD505-2E9C-101B-9397-08002B2CF9AE}" pid="4" name="ContentTypeId">
    <vt:lpwstr>0x010100B5F92CA1C56A7B48B0D5ACA202B1AB1C</vt:lpwstr>
  </property>
  <property fmtid="{D5CDD505-2E9C-101B-9397-08002B2CF9AE}" pid="5" name="Order">
    <vt:r8>148000</vt:r8>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y fmtid="{D5CDD505-2E9C-101B-9397-08002B2CF9AE}" pid="12" name="SharedWithUsers">
    <vt:lpwstr/>
  </property>
  <property fmtid="{D5CDD505-2E9C-101B-9397-08002B2CF9AE}" pid="14" name="lcf76f155ced4ddcb4097134ff3c332f">
    <vt:lpwstr/>
  </property>
</Properties>
</file>