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64FD0886" w14:textId="77777777">
        <w:trPr>
          <w:trHeight w:val="720"/>
        </w:trPr>
        <w:tc>
          <w:tcPr>
            <w:tcW w:w="6494" w:type="dxa"/>
            <w:gridSpan w:val="2"/>
            <w:tcBorders>
              <w:bottom w:val="single" w:sz="18" w:space="0" w:color="auto"/>
            </w:tcBorders>
          </w:tcPr>
          <w:p w14:paraId="04DFF00B" w14:textId="77777777" w:rsidR="0087455A" w:rsidRDefault="0024162E">
            <w:pPr>
              <w:rPr>
                <w:rFonts w:ascii="Univers" w:hAnsi="Univers"/>
                <w:b/>
                <w:sz w:val="28"/>
                <w:szCs w:val="28"/>
                <w:lang w:val="es-MX"/>
              </w:rPr>
            </w:pPr>
            <w:r>
              <w:rPr>
                <w:rFonts w:ascii="Univers" w:hAnsi="Univers"/>
                <w:b/>
                <w:sz w:val="28"/>
                <w:szCs w:val="28"/>
                <w:lang w:val="es-MX"/>
              </w:rPr>
              <w:t>NACIONES</w:t>
            </w:r>
          </w:p>
          <w:p w14:paraId="1E0896BD"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4A8B81BD"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CB5062" w14:paraId="7D81E4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3CE6DA"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1EFE68A5" wp14:editId="03D8337C">
                  <wp:simplePos x="0" y="0"/>
                  <wp:positionH relativeFrom="column">
                    <wp:posOffset>40005</wp:posOffset>
                  </wp:positionH>
                  <wp:positionV relativeFrom="paragraph">
                    <wp:posOffset>875030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600C054" wp14:editId="25DF2EE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D7121CB"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82A587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B90A07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6693A9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DF99DC7"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C26BCED"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652A9D92" w14:textId="77777777" w:rsidR="0087455A" w:rsidRDefault="0087455A">
            <w:pPr>
              <w:rPr>
                <w:lang w:val="es-ES"/>
              </w:rPr>
            </w:pPr>
          </w:p>
          <w:p w14:paraId="2EEBE333" w14:textId="77777777" w:rsidR="0087455A" w:rsidRDefault="0024162E">
            <w:pPr>
              <w:rPr>
                <w:lang w:val="es-ES"/>
              </w:rPr>
            </w:pPr>
            <w:r>
              <w:rPr>
                <w:lang w:val="es-ES"/>
              </w:rPr>
              <w:t>Distr.</w:t>
            </w:r>
          </w:p>
          <w:p w14:paraId="2A77EA5B" w14:textId="77777777" w:rsidR="0087455A" w:rsidRDefault="0024162E">
            <w:pPr>
              <w:rPr>
                <w:lang w:val="es-ES"/>
              </w:rPr>
            </w:pPr>
            <w:r>
              <w:rPr>
                <w:lang w:val="es-ES"/>
              </w:rPr>
              <w:t>GENERAL</w:t>
            </w:r>
          </w:p>
          <w:p w14:paraId="55665BD5" w14:textId="77777777" w:rsidR="0087455A" w:rsidRDefault="0087455A">
            <w:pPr>
              <w:rPr>
                <w:lang w:val="es-ES"/>
              </w:rPr>
            </w:pPr>
          </w:p>
          <w:p w14:paraId="52DDCBC0" w14:textId="0F2C8503" w:rsidR="0087455A" w:rsidRDefault="0024162E">
            <w:pPr>
              <w:rPr>
                <w:lang w:val="es-ES"/>
              </w:rPr>
            </w:pPr>
            <w:r>
              <w:fldChar w:fldCharType="begin"/>
            </w:r>
            <w:r>
              <w:rPr>
                <w:lang w:val="es-ES"/>
              </w:rPr>
              <w:instrText xml:space="preserve"> DOCPROPERTY "Document number"  \* MERGEFORMAT </w:instrText>
            </w:r>
            <w:r>
              <w:fldChar w:fldCharType="separate"/>
            </w:r>
            <w:r w:rsidR="00CB5062">
              <w:rPr>
                <w:lang w:val="es-ES"/>
              </w:rPr>
              <w:t>UNEP/</w:t>
            </w:r>
            <w:proofErr w:type="spellStart"/>
            <w:r w:rsidR="00CB5062">
              <w:rPr>
                <w:lang w:val="es-ES"/>
              </w:rPr>
              <w:t>OzL.Pro</w:t>
            </w:r>
            <w:proofErr w:type="spellEnd"/>
            <w:r w:rsidR="00CB5062">
              <w:rPr>
                <w:lang w:val="es-ES"/>
              </w:rPr>
              <w:t>/</w:t>
            </w:r>
            <w:proofErr w:type="spellStart"/>
            <w:r w:rsidR="00CB5062">
              <w:rPr>
                <w:lang w:val="es-ES"/>
              </w:rPr>
              <w:t>ExCom</w:t>
            </w:r>
            <w:proofErr w:type="spellEnd"/>
            <w:r w:rsidR="00CB5062">
              <w:rPr>
                <w:lang w:val="es-ES"/>
              </w:rPr>
              <w:t>/84/58</w:t>
            </w:r>
            <w:r>
              <w:fldChar w:fldCharType="end"/>
            </w:r>
          </w:p>
          <w:p w14:paraId="21DE68A2" w14:textId="6F37FA67" w:rsidR="0087455A" w:rsidRDefault="001C2D22" w:rsidP="00F10CD9">
            <w:pPr>
              <w:rPr>
                <w:caps/>
                <w:lang w:val="es-ES"/>
              </w:rPr>
            </w:pPr>
            <w:r>
              <w:rPr>
                <w:caps/>
                <w:lang w:val="es-ES"/>
              </w:rPr>
              <w:t>2</w:t>
            </w:r>
            <w:r w:rsidR="00CB5062">
              <w:rPr>
                <w:caps/>
                <w:lang w:val="es-ES"/>
              </w:rPr>
              <w:t xml:space="preserve">1 </w:t>
            </w:r>
            <w:r w:rsidR="00114CAA">
              <w:rPr>
                <w:lang w:val="es-ES"/>
              </w:rPr>
              <w:t xml:space="preserve">de </w:t>
            </w:r>
            <w:r w:rsidR="00CB5062">
              <w:rPr>
                <w:lang w:val="es-ES"/>
              </w:rPr>
              <w:t xml:space="preserve">noviembre </w:t>
            </w:r>
            <w:r w:rsidR="00114CAA">
              <w:rPr>
                <w:lang w:val="es-ES"/>
              </w:rPr>
              <w:t xml:space="preserve">de </w:t>
            </w:r>
            <w:r>
              <w:rPr>
                <w:caps/>
                <w:lang w:val="es-ES"/>
              </w:rPr>
              <w:t>2019</w:t>
            </w:r>
          </w:p>
          <w:p w14:paraId="6C60C732" w14:textId="77777777" w:rsidR="00114CAA" w:rsidRDefault="00114CAA">
            <w:pPr>
              <w:rPr>
                <w:caps/>
                <w:lang w:val="es-ES"/>
              </w:rPr>
            </w:pPr>
          </w:p>
          <w:p w14:paraId="57C6B9C8" w14:textId="77777777" w:rsidR="0087455A" w:rsidRDefault="0024162E">
            <w:pPr>
              <w:rPr>
                <w:lang w:val="es-MX"/>
              </w:rPr>
            </w:pPr>
            <w:r>
              <w:rPr>
                <w:lang w:val="es-MX"/>
              </w:rPr>
              <w:t xml:space="preserve">ESPAÑOL </w:t>
            </w:r>
          </w:p>
          <w:p w14:paraId="7DD207CB" w14:textId="77777777" w:rsidR="0087455A" w:rsidRDefault="0024162E">
            <w:pPr>
              <w:rPr>
                <w:lang w:val="es-ES"/>
              </w:rPr>
            </w:pPr>
            <w:r>
              <w:rPr>
                <w:lang w:val="es-ES"/>
              </w:rPr>
              <w:t xml:space="preserve">ORIGINAL: </w:t>
            </w:r>
            <w:r>
              <w:rPr>
                <w:lang w:val="es-MX"/>
              </w:rPr>
              <w:t>INGLÉS</w:t>
            </w:r>
          </w:p>
        </w:tc>
      </w:tr>
    </w:tbl>
    <w:p w14:paraId="100699B6"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68439795" w14:textId="77777777" w:rsidR="00106F6E" w:rsidRDefault="00106F6E" w:rsidP="001F4047">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14:paraId="041B1F60" w14:textId="77777777" w:rsidR="00106F6E" w:rsidRDefault="00106F6E" w:rsidP="00106F6E">
      <w:pPr>
        <w:jc w:val="left"/>
        <w:rPr>
          <w:lang w:val="es-ES"/>
        </w:rPr>
      </w:pPr>
    </w:p>
    <w:p w14:paraId="1F8F5D19" w14:textId="77777777" w:rsidR="0087455A" w:rsidRDefault="0087455A">
      <w:pPr>
        <w:jc w:val="left"/>
        <w:rPr>
          <w:lang w:val="es-ES"/>
        </w:rPr>
      </w:pPr>
    </w:p>
    <w:p w14:paraId="59F35CE6" w14:textId="77777777" w:rsidR="0087455A" w:rsidRDefault="0087455A">
      <w:pPr>
        <w:pStyle w:val="Heading3"/>
        <w:numPr>
          <w:ilvl w:val="0"/>
          <w:numId w:val="0"/>
        </w:numPr>
        <w:spacing w:after="0"/>
        <w:rPr>
          <w:lang w:val="es-ES"/>
        </w:rPr>
      </w:pPr>
    </w:p>
    <w:p w14:paraId="683FD512" w14:textId="77777777" w:rsidR="0087455A" w:rsidRDefault="0087455A">
      <w:pPr>
        <w:pStyle w:val="Title1"/>
        <w:rPr>
          <w:lang w:val="es-ES"/>
        </w:rPr>
      </w:pPr>
    </w:p>
    <w:p w14:paraId="68452D79" w14:textId="77777777" w:rsidR="00364F26" w:rsidRPr="00643568" w:rsidRDefault="00364F26" w:rsidP="00364F26">
      <w:pPr>
        <w:jc w:val="center"/>
        <w:rPr>
          <w:b/>
          <w:lang w:val="es-ES"/>
        </w:rPr>
      </w:pPr>
      <w:r w:rsidRPr="00643568">
        <w:rPr>
          <w:b/>
          <w:lang w:val="es-ES"/>
        </w:rPr>
        <w:t>PROPUESTA DE PROYECTO: REPÚBLICA DE MOLDOVA (LA)</w:t>
      </w:r>
    </w:p>
    <w:p w14:paraId="40EE5A31" w14:textId="77777777" w:rsidR="00364F26" w:rsidRPr="00643568" w:rsidRDefault="00364F26" w:rsidP="00364F26">
      <w:pPr>
        <w:rPr>
          <w:lang w:val="es-ES"/>
        </w:rPr>
      </w:pPr>
    </w:p>
    <w:p w14:paraId="1306DE79" w14:textId="43AC4119" w:rsidR="00364F26" w:rsidRDefault="00364F26" w:rsidP="00364F26">
      <w:pPr>
        <w:rPr>
          <w:lang w:val="es-ES"/>
        </w:rPr>
      </w:pPr>
    </w:p>
    <w:p w14:paraId="424A2A4F" w14:textId="77777777" w:rsidR="00705879" w:rsidRPr="00643568" w:rsidRDefault="00705879" w:rsidP="00364F26">
      <w:pPr>
        <w:rPr>
          <w:lang w:val="es-ES"/>
        </w:rPr>
      </w:pPr>
    </w:p>
    <w:p w14:paraId="0991852D" w14:textId="77777777" w:rsidR="00364F26" w:rsidRPr="00643568" w:rsidRDefault="00364F26" w:rsidP="00364F26">
      <w:pPr>
        <w:ind w:firstLine="720"/>
        <w:rPr>
          <w:lang w:val="es-ES"/>
        </w:rPr>
      </w:pPr>
      <w:r w:rsidRPr="00643568">
        <w:rPr>
          <w:lang w:val="es-ES"/>
        </w:rPr>
        <w:t xml:space="preserve">Este documento consiste en las observaciones y la recomendación de la Secretaría sobre la siguiente propuesta de proyecto: </w:t>
      </w:r>
    </w:p>
    <w:p w14:paraId="2EAED22F" w14:textId="77777777" w:rsidR="00364F26" w:rsidRPr="00643568" w:rsidRDefault="00364F26" w:rsidP="00364F26">
      <w:pPr>
        <w:rPr>
          <w:lang w:val="es-ES"/>
        </w:rPr>
      </w:pPr>
    </w:p>
    <w:p w14:paraId="03C22FD1" w14:textId="77777777" w:rsidR="00364F26" w:rsidRPr="00643568" w:rsidRDefault="00364F26" w:rsidP="00364F26">
      <w:pPr>
        <w:rPr>
          <w:u w:val="single"/>
          <w:lang w:val="es-ES"/>
        </w:rPr>
      </w:pPr>
      <w:r w:rsidRPr="00643568">
        <w:rPr>
          <w:u w:val="single"/>
          <w:lang w:val="es-ES"/>
        </w:rPr>
        <w:t>Eliminación</w:t>
      </w:r>
    </w:p>
    <w:p w14:paraId="4BB11721" w14:textId="77777777" w:rsidR="00364F26" w:rsidRPr="00643568" w:rsidRDefault="00364F26" w:rsidP="00364F26">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64F26" w:rsidRPr="00643568" w14:paraId="6486DA2A" w14:textId="77777777" w:rsidTr="00A76FC6">
        <w:tc>
          <w:tcPr>
            <w:tcW w:w="6941" w:type="dxa"/>
          </w:tcPr>
          <w:p w14:paraId="63D11B49" w14:textId="77777777" w:rsidR="00364F26" w:rsidRPr="00643568" w:rsidRDefault="00364F26" w:rsidP="00A76FC6">
            <w:pPr>
              <w:pStyle w:val="ListParagraph"/>
              <w:numPr>
                <w:ilvl w:val="0"/>
                <w:numId w:val="21"/>
              </w:numPr>
              <w:ind w:hanging="830"/>
            </w:pPr>
            <w:r w:rsidRPr="00643568">
              <w:t>Plan de gestión de eliminación de los HCFC (etapa II, segundo tramo)</w:t>
            </w:r>
          </w:p>
        </w:tc>
        <w:tc>
          <w:tcPr>
            <w:tcW w:w="2409" w:type="dxa"/>
          </w:tcPr>
          <w:p w14:paraId="6810B89A" w14:textId="77777777" w:rsidR="00364F26" w:rsidRPr="00643568" w:rsidRDefault="00364F26" w:rsidP="00A76FC6">
            <w:pPr>
              <w:jc w:val="right"/>
              <w:rPr>
                <w:lang w:val="es-ES"/>
              </w:rPr>
            </w:pPr>
            <w:r w:rsidRPr="00643568">
              <w:rPr>
                <w:lang w:val="es-ES"/>
              </w:rPr>
              <w:t>PNUD y PNUMA</w:t>
            </w:r>
          </w:p>
        </w:tc>
      </w:tr>
    </w:tbl>
    <w:p w14:paraId="246C5E84" w14:textId="77777777" w:rsidR="00364F26" w:rsidRPr="00643568" w:rsidRDefault="00364F26" w:rsidP="00364F26">
      <w:pPr>
        <w:rPr>
          <w:lang w:val="es-ES"/>
        </w:rPr>
      </w:pPr>
    </w:p>
    <w:p w14:paraId="6C72BEF3" w14:textId="77777777" w:rsidR="00364F26" w:rsidRPr="00643568" w:rsidRDefault="00364F26" w:rsidP="00364F26">
      <w:pPr>
        <w:rPr>
          <w:lang w:val="es-ES"/>
        </w:rPr>
      </w:pPr>
    </w:p>
    <w:p w14:paraId="091457AF" w14:textId="77777777" w:rsidR="00364F26" w:rsidRPr="00643568" w:rsidRDefault="00364F26" w:rsidP="00364F26">
      <w:pPr>
        <w:rPr>
          <w:lang w:val="es-ES"/>
        </w:rPr>
      </w:pPr>
    </w:p>
    <w:p w14:paraId="6C747B29" w14:textId="77777777" w:rsidR="00364F26" w:rsidRPr="00643568" w:rsidRDefault="00364F26" w:rsidP="00364F26">
      <w:pPr>
        <w:rPr>
          <w:lang w:val="es-ES"/>
        </w:rPr>
      </w:pPr>
      <w:r w:rsidRPr="00643568">
        <w:rPr>
          <w:lang w:val="es-ES"/>
        </w:rPr>
        <w:br w:type="page"/>
      </w:r>
    </w:p>
    <w:p w14:paraId="4BA5C2A3" w14:textId="77777777" w:rsidR="00364F26" w:rsidRPr="00643568" w:rsidRDefault="00364F26" w:rsidP="00364F26">
      <w:pPr>
        <w:jc w:val="center"/>
        <w:rPr>
          <w:b/>
          <w:lang w:val="es-ES"/>
        </w:rPr>
      </w:pPr>
      <w:r w:rsidRPr="00643568">
        <w:rPr>
          <w:b/>
          <w:lang w:val="es-ES"/>
        </w:rPr>
        <w:lastRenderedPageBreak/>
        <w:t>HOJA DE EVALUACIÓN DE PROYECTO - PROYECTOS PLURIANUALES</w:t>
      </w:r>
    </w:p>
    <w:p w14:paraId="3128D30A" w14:textId="77777777" w:rsidR="00364F26" w:rsidRPr="00643568" w:rsidRDefault="00364F26" w:rsidP="00364F26">
      <w:pPr>
        <w:jc w:val="center"/>
        <w:rPr>
          <w:lang w:val="es-ES"/>
        </w:rPr>
      </w:pPr>
    </w:p>
    <w:p w14:paraId="0634E8B9" w14:textId="77777777" w:rsidR="00364F26" w:rsidRPr="00643568" w:rsidRDefault="00364F26" w:rsidP="00364F26">
      <w:pPr>
        <w:jc w:val="center"/>
        <w:rPr>
          <w:lang w:val="es-ES"/>
        </w:rPr>
      </w:pPr>
      <w:r w:rsidRPr="00643568">
        <w:rPr>
          <w:b/>
          <w:lang w:val="es-ES"/>
        </w:rPr>
        <w:t>República de Moldova (la)</w:t>
      </w:r>
    </w:p>
    <w:p w14:paraId="36D0BCA0" w14:textId="77777777" w:rsidR="00364F26" w:rsidRPr="00643568" w:rsidRDefault="00364F26" w:rsidP="00364F26">
      <w:pPr>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309"/>
        <w:gridCol w:w="2737"/>
        <w:gridCol w:w="2265"/>
      </w:tblGrid>
      <w:tr w:rsidR="00364F26" w:rsidRPr="00643568" w14:paraId="1B453F77" w14:textId="77777777" w:rsidTr="00CB5062">
        <w:trPr>
          <w:trHeight w:val="240"/>
        </w:trPr>
        <w:tc>
          <w:tcPr>
            <w:tcW w:w="2689" w:type="dxa"/>
            <w:shd w:val="clear" w:color="auto" w:fill="auto"/>
          </w:tcPr>
          <w:p w14:paraId="00E1218B" w14:textId="77777777" w:rsidR="00364F26" w:rsidRPr="00643568" w:rsidRDefault="00364F26" w:rsidP="00A76FC6">
            <w:pPr>
              <w:spacing w:after="80"/>
              <w:jc w:val="left"/>
              <w:rPr>
                <w:b/>
                <w:sz w:val="18"/>
                <w:lang w:val="es-ES"/>
              </w:rPr>
            </w:pPr>
            <w:r w:rsidRPr="00643568">
              <w:rPr>
                <w:b/>
                <w:sz w:val="18"/>
                <w:lang w:val="es-ES"/>
              </w:rPr>
              <w:t>I) TÍTULO DEL PROYECTO</w:t>
            </w:r>
          </w:p>
        </w:tc>
        <w:tc>
          <w:tcPr>
            <w:tcW w:w="2309" w:type="dxa"/>
            <w:shd w:val="clear" w:color="auto" w:fill="auto"/>
          </w:tcPr>
          <w:p w14:paraId="57D075AF" w14:textId="77777777" w:rsidR="00364F26" w:rsidRPr="00643568" w:rsidRDefault="00364F26" w:rsidP="00A76FC6">
            <w:pPr>
              <w:spacing w:after="80"/>
              <w:jc w:val="center"/>
              <w:rPr>
                <w:b/>
                <w:sz w:val="18"/>
                <w:lang w:val="es-ES"/>
              </w:rPr>
            </w:pPr>
            <w:r w:rsidRPr="00643568">
              <w:rPr>
                <w:b/>
                <w:sz w:val="18"/>
                <w:lang w:val="es-ES"/>
              </w:rPr>
              <w:t>ORGANISMO</w:t>
            </w:r>
          </w:p>
        </w:tc>
        <w:tc>
          <w:tcPr>
            <w:tcW w:w="2737" w:type="dxa"/>
            <w:shd w:val="clear" w:color="auto" w:fill="auto"/>
          </w:tcPr>
          <w:p w14:paraId="733FB082" w14:textId="77777777" w:rsidR="00364F26" w:rsidRPr="00643568" w:rsidRDefault="00364F26" w:rsidP="00A76FC6">
            <w:pPr>
              <w:spacing w:after="80"/>
              <w:jc w:val="center"/>
              <w:rPr>
                <w:b/>
                <w:sz w:val="18"/>
                <w:lang w:val="es-ES"/>
              </w:rPr>
            </w:pPr>
            <w:r w:rsidRPr="00643568">
              <w:rPr>
                <w:b/>
                <w:sz w:val="18"/>
                <w:lang w:val="es-ES"/>
              </w:rPr>
              <w:t>APROBADO EN LA REUNIÓN</w:t>
            </w:r>
          </w:p>
        </w:tc>
        <w:tc>
          <w:tcPr>
            <w:tcW w:w="2265" w:type="dxa"/>
            <w:shd w:val="clear" w:color="auto" w:fill="auto"/>
          </w:tcPr>
          <w:p w14:paraId="6D637325" w14:textId="77777777" w:rsidR="00364F26" w:rsidRPr="00643568" w:rsidRDefault="00364F26" w:rsidP="00A76FC6">
            <w:pPr>
              <w:spacing w:after="80"/>
              <w:jc w:val="center"/>
              <w:rPr>
                <w:b/>
                <w:sz w:val="18"/>
                <w:lang w:val="es-ES"/>
              </w:rPr>
            </w:pPr>
            <w:r w:rsidRPr="00643568">
              <w:rPr>
                <w:b/>
                <w:sz w:val="18"/>
                <w:lang w:val="es-ES"/>
              </w:rPr>
              <w:t>MEDIDA DE CONTROL</w:t>
            </w:r>
          </w:p>
        </w:tc>
      </w:tr>
      <w:tr w:rsidR="00364F26" w:rsidRPr="00643568" w14:paraId="36BE9315" w14:textId="77777777" w:rsidTr="00CB5062">
        <w:trPr>
          <w:trHeight w:val="240"/>
        </w:trPr>
        <w:tc>
          <w:tcPr>
            <w:tcW w:w="2689" w:type="dxa"/>
            <w:shd w:val="clear" w:color="auto" w:fill="auto"/>
          </w:tcPr>
          <w:p w14:paraId="4AA076CC" w14:textId="77777777" w:rsidR="00364F26" w:rsidRPr="00643568" w:rsidRDefault="00364F26" w:rsidP="00A76FC6">
            <w:pPr>
              <w:spacing w:after="80"/>
              <w:jc w:val="center"/>
              <w:rPr>
                <w:sz w:val="18"/>
                <w:lang w:val="es-ES"/>
              </w:rPr>
            </w:pPr>
            <w:r w:rsidRPr="00643568">
              <w:rPr>
                <w:sz w:val="18"/>
                <w:lang w:val="es-ES"/>
              </w:rPr>
              <w:t>Plan de gestión de eliminación de los HCFC (etapa II)</w:t>
            </w:r>
          </w:p>
        </w:tc>
        <w:tc>
          <w:tcPr>
            <w:tcW w:w="2309" w:type="dxa"/>
            <w:shd w:val="clear" w:color="auto" w:fill="auto"/>
          </w:tcPr>
          <w:p w14:paraId="08FA3D4A" w14:textId="77777777" w:rsidR="00364F26" w:rsidRPr="00643568" w:rsidRDefault="00364F26" w:rsidP="00A76FC6">
            <w:pPr>
              <w:spacing w:after="80"/>
              <w:jc w:val="center"/>
              <w:rPr>
                <w:sz w:val="18"/>
                <w:lang w:val="es-ES"/>
              </w:rPr>
            </w:pPr>
            <w:r w:rsidRPr="00643568">
              <w:rPr>
                <w:sz w:val="18"/>
                <w:lang w:val="es-ES"/>
              </w:rPr>
              <w:t>PNUD (principal), PNUMA</w:t>
            </w:r>
          </w:p>
        </w:tc>
        <w:tc>
          <w:tcPr>
            <w:tcW w:w="2737" w:type="dxa"/>
            <w:shd w:val="clear" w:color="auto" w:fill="auto"/>
          </w:tcPr>
          <w:p w14:paraId="030DF6CF" w14:textId="77777777" w:rsidR="00364F26" w:rsidRPr="00643568" w:rsidRDefault="00364F26" w:rsidP="00A76FC6">
            <w:pPr>
              <w:spacing w:after="80"/>
              <w:jc w:val="center"/>
              <w:rPr>
                <w:sz w:val="18"/>
                <w:lang w:val="es-ES"/>
              </w:rPr>
            </w:pPr>
            <w:r w:rsidRPr="00643568">
              <w:rPr>
                <w:sz w:val="18"/>
                <w:lang w:val="es-ES"/>
              </w:rPr>
              <w:t>77ª</w:t>
            </w:r>
          </w:p>
        </w:tc>
        <w:tc>
          <w:tcPr>
            <w:tcW w:w="2265" w:type="dxa"/>
            <w:shd w:val="clear" w:color="auto" w:fill="auto"/>
          </w:tcPr>
          <w:p w14:paraId="49C21C25" w14:textId="77777777" w:rsidR="00364F26" w:rsidRPr="00643568" w:rsidRDefault="00364F26" w:rsidP="00A76FC6">
            <w:pPr>
              <w:spacing w:after="80"/>
              <w:jc w:val="center"/>
              <w:rPr>
                <w:sz w:val="18"/>
                <w:lang w:val="es-ES"/>
              </w:rPr>
            </w:pPr>
            <w:r w:rsidRPr="00643568">
              <w:rPr>
                <w:sz w:val="18"/>
                <w:lang w:val="es-ES"/>
              </w:rPr>
              <w:t>35% en 2020</w:t>
            </w:r>
          </w:p>
        </w:tc>
      </w:tr>
    </w:tbl>
    <w:p w14:paraId="481D5CBA" w14:textId="77777777" w:rsidR="00364F26" w:rsidRPr="00643568" w:rsidRDefault="00364F26" w:rsidP="00364F26">
      <w:pPr>
        <w:spacing w:after="60"/>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364F26" w:rsidRPr="00643568" w14:paraId="41E1E0D9" w14:textId="77777777" w:rsidTr="00A76FC6">
        <w:trPr>
          <w:trHeight w:val="240"/>
        </w:trPr>
        <w:tc>
          <w:tcPr>
            <w:tcW w:w="5200" w:type="dxa"/>
            <w:shd w:val="clear" w:color="auto" w:fill="auto"/>
          </w:tcPr>
          <w:p w14:paraId="297B2C14" w14:textId="77777777" w:rsidR="00364F26" w:rsidRPr="00643568" w:rsidRDefault="00364F26" w:rsidP="00A76FC6">
            <w:pPr>
              <w:spacing w:after="60"/>
              <w:jc w:val="left"/>
              <w:rPr>
                <w:b/>
                <w:sz w:val="18"/>
                <w:lang w:val="es-ES"/>
              </w:rPr>
            </w:pPr>
            <w:r w:rsidRPr="00643568">
              <w:rPr>
                <w:b/>
                <w:sz w:val="18"/>
                <w:lang w:val="es-ES"/>
              </w:rPr>
              <w:t>II) DATOS MÁS RECIENTES CON ARREGLO AL ARTÍCULO 7 (Anexo C, Grupo l)</w:t>
            </w:r>
          </w:p>
        </w:tc>
        <w:tc>
          <w:tcPr>
            <w:tcW w:w="2400" w:type="dxa"/>
            <w:shd w:val="clear" w:color="auto" w:fill="auto"/>
          </w:tcPr>
          <w:p w14:paraId="7556D34E" w14:textId="77777777" w:rsidR="00364F26" w:rsidRPr="00643568" w:rsidRDefault="00364F26" w:rsidP="00A76FC6">
            <w:pPr>
              <w:spacing w:after="60"/>
              <w:jc w:val="center"/>
              <w:rPr>
                <w:sz w:val="18"/>
                <w:lang w:val="es-ES"/>
              </w:rPr>
            </w:pPr>
            <w:r w:rsidRPr="00643568">
              <w:rPr>
                <w:sz w:val="18"/>
                <w:lang w:val="es-ES"/>
              </w:rPr>
              <w:t>Año: 2018</w:t>
            </w:r>
          </w:p>
        </w:tc>
        <w:tc>
          <w:tcPr>
            <w:tcW w:w="2400" w:type="dxa"/>
            <w:shd w:val="clear" w:color="auto" w:fill="auto"/>
          </w:tcPr>
          <w:p w14:paraId="1EF54196" w14:textId="77777777" w:rsidR="00364F26" w:rsidRPr="00643568" w:rsidRDefault="00364F26" w:rsidP="00A76FC6">
            <w:pPr>
              <w:spacing w:after="60"/>
              <w:jc w:val="right"/>
              <w:rPr>
                <w:sz w:val="18"/>
                <w:lang w:val="es-ES"/>
              </w:rPr>
            </w:pPr>
            <w:r w:rsidRPr="00643568">
              <w:rPr>
                <w:sz w:val="18"/>
                <w:lang w:val="es-ES"/>
              </w:rPr>
              <w:t>0,31 (toneladas PAO)</w:t>
            </w:r>
          </w:p>
        </w:tc>
      </w:tr>
    </w:tbl>
    <w:p w14:paraId="117BB801" w14:textId="77777777" w:rsidR="00364F26" w:rsidRPr="00643568" w:rsidRDefault="00364F26" w:rsidP="00364F26">
      <w:pPr>
        <w:spacing w:after="60"/>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866"/>
        <w:gridCol w:w="942"/>
        <w:gridCol w:w="1066"/>
        <w:gridCol w:w="1318"/>
        <w:gridCol w:w="996"/>
        <w:gridCol w:w="868"/>
        <w:gridCol w:w="1021"/>
        <w:gridCol w:w="937"/>
      </w:tblGrid>
      <w:tr w:rsidR="00364F26" w:rsidRPr="00643568" w14:paraId="6CCA72E9" w14:textId="77777777" w:rsidTr="00A76FC6">
        <w:trPr>
          <w:trHeight w:val="240"/>
        </w:trPr>
        <w:tc>
          <w:tcPr>
            <w:tcW w:w="0" w:type="auto"/>
            <w:gridSpan w:val="8"/>
            <w:shd w:val="clear" w:color="auto" w:fill="auto"/>
          </w:tcPr>
          <w:p w14:paraId="524EC9AA" w14:textId="77777777" w:rsidR="00364F26" w:rsidRPr="00643568" w:rsidRDefault="00364F26" w:rsidP="00A76FC6">
            <w:pPr>
              <w:spacing w:after="60"/>
              <w:jc w:val="left"/>
              <w:rPr>
                <w:b/>
                <w:sz w:val="18"/>
                <w:lang w:val="es-ES"/>
              </w:rPr>
            </w:pPr>
            <w:r w:rsidRPr="00643568">
              <w:rPr>
                <w:b/>
                <w:sz w:val="18"/>
                <w:lang w:val="es-ES"/>
              </w:rPr>
              <w:t>III) DATOS SECTORIALES DEL PROGRAMA DE PAÍS MÁS RECIENTES (toneladas PAO)</w:t>
            </w:r>
          </w:p>
        </w:tc>
        <w:tc>
          <w:tcPr>
            <w:tcW w:w="0" w:type="auto"/>
            <w:gridSpan w:val="2"/>
            <w:shd w:val="clear" w:color="auto" w:fill="auto"/>
          </w:tcPr>
          <w:p w14:paraId="339B6DA7" w14:textId="77777777" w:rsidR="00364F26" w:rsidRPr="00643568" w:rsidRDefault="00364F26" w:rsidP="00A76FC6">
            <w:pPr>
              <w:spacing w:after="60"/>
              <w:jc w:val="right"/>
              <w:rPr>
                <w:b/>
                <w:sz w:val="18"/>
                <w:lang w:val="es-ES"/>
              </w:rPr>
            </w:pPr>
            <w:r w:rsidRPr="00643568">
              <w:rPr>
                <w:b/>
                <w:sz w:val="18"/>
                <w:lang w:val="es-ES"/>
              </w:rPr>
              <w:t>Año: 2018</w:t>
            </w:r>
          </w:p>
        </w:tc>
      </w:tr>
      <w:tr w:rsidR="00364F26" w:rsidRPr="00643568" w14:paraId="35B9B6A6" w14:textId="77777777" w:rsidTr="00A76FC6">
        <w:trPr>
          <w:trHeight w:val="240"/>
        </w:trPr>
        <w:tc>
          <w:tcPr>
            <w:tcW w:w="0" w:type="auto"/>
            <w:shd w:val="clear" w:color="auto" w:fill="auto"/>
          </w:tcPr>
          <w:p w14:paraId="2DA74D48" w14:textId="77777777" w:rsidR="00364F26" w:rsidRPr="00643568" w:rsidRDefault="00364F26" w:rsidP="00A76FC6">
            <w:pPr>
              <w:spacing w:after="60"/>
              <w:jc w:val="center"/>
              <w:rPr>
                <w:sz w:val="18"/>
                <w:lang w:val="es-ES"/>
              </w:rPr>
            </w:pPr>
            <w:r w:rsidRPr="00643568">
              <w:rPr>
                <w:sz w:val="18"/>
                <w:lang w:val="es-ES"/>
              </w:rPr>
              <w:t>Sustancia química</w:t>
            </w:r>
          </w:p>
        </w:tc>
        <w:tc>
          <w:tcPr>
            <w:tcW w:w="0" w:type="auto"/>
            <w:shd w:val="clear" w:color="auto" w:fill="auto"/>
          </w:tcPr>
          <w:p w14:paraId="064C87B8" w14:textId="77777777" w:rsidR="00364F26" w:rsidRPr="00643568" w:rsidRDefault="00364F26" w:rsidP="00A76FC6">
            <w:pPr>
              <w:spacing w:after="60"/>
              <w:jc w:val="center"/>
              <w:rPr>
                <w:sz w:val="18"/>
                <w:lang w:val="es-ES"/>
              </w:rPr>
            </w:pPr>
            <w:r w:rsidRPr="00643568">
              <w:rPr>
                <w:sz w:val="18"/>
                <w:lang w:val="es-ES"/>
              </w:rPr>
              <w:t>Aerosol</w:t>
            </w:r>
          </w:p>
        </w:tc>
        <w:tc>
          <w:tcPr>
            <w:tcW w:w="0" w:type="auto"/>
            <w:shd w:val="clear" w:color="auto" w:fill="auto"/>
          </w:tcPr>
          <w:p w14:paraId="40FF590A" w14:textId="77777777" w:rsidR="00364F26" w:rsidRPr="00643568" w:rsidRDefault="00364F26" w:rsidP="00A76FC6">
            <w:pPr>
              <w:spacing w:after="60"/>
              <w:jc w:val="center"/>
              <w:rPr>
                <w:sz w:val="18"/>
                <w:lang w:val="es-ES"/>
              </w:rPr>
            </w:pPr>
            <w:r w:rsidRPr="00643568">
              <w:rPr>
                <w:sz w:val="18"/>
                <w:lang w:val="es-ES"/>
              </w:rPr>
              <w:t>Espumas</w:t>
            </w:r>
          </w:p>
        </w:tc>
        <w:tc>
          <w:tcPr>
            <w:tcW w:w="0" w:type="auto"/>
            <w:shd w:val="clear" w:color="auto" w:fill="auto"/>
          </w:tcPr>
          <w:p w14:paraId="1F079B25" w14:textId="77777777" w:rsidR="00364F26" w:rsidRPr="00643568" w:rsidRDefault="00364F26" w:rsidP="00A76FC6">
            <w:pPr>
              <w:spacing w:after="60"/>
              <w:jc w:val="center"/>
              <w:rPr>
                <w:sz w:val="18"/>
                <w:lang w:val="es-ES"/>
              </w:rPr>
            </w:pPr>
            <w:r w:rsidRPr="00643568">
              <w:rPr>
                <w:sz w:val="18"/>
                <w:lang w:val="es-ES"/>
              </w:rPr>
              <w:t>Extinción de incendios</w:t>
            </w:r>
          </w:p>
        </w:tc>
        <w:tc>
          <w:tcPr>
            <w:tcW w:w="0" w:type="auto"/>
            <w:gridSpan w:val="2"/>
            <w:shd w:val="clear" w:color="auto" w:fill="auto"/>
          </w:tcPr>
          <w:p w14:paraId="01D78B00" w14:textId="77777777" w:rsidR="00364F26" w:rsidRPr="00643568" w:rsidRDefault="00364F26" w:rsidP="00A76FC6">
            <w:pPr>
              <w:spacing w:after="60"/>
              <w:jc w:val="center"/>
              <w:rPr>
                <w:sz w:val="18"/>
                <w:lang w:val="es-ES"/>
              </w:rPr>
            </w:pPr>
            <w:r w:rsidRPr="00643568">
              <w:rPr>
                <w:sz w:val="18"/>
                <w:lang w:val="es-ES"/>
              </w:rPr>
              <w:t>Refrigeración</w:t>
            </w:r>
          </w:p>
        </w:tc>
        <w:tc>
          <w:tcPr>
            <w:tcW w:w="0" w:type="auto"/>
            <w:shd w:val="clear" w:color="auto" w:fill="auto"/>
          </w:tcPr>
          <w:p w14:paraId="44FC2716" w14:textId="77777777" w:rsidR="00364F26" w:rsidRPr="00643568" w:rsidRDefault="00364F26" w:rsidP="00A76FC6">
            <w:pPr>
              <w:spacing w:after="60"/>
              <w:jc w:val="center"/>
              <w:rPr>
                <w:sz w:val="18"/>
                <w:lang w:val="es-ES"/>
              </w:rPr>
            </w:pPr>
            <w:r w:rsidRPr="00643568">
              <w:rPr>
                <w:sz w:val="18"/>
                <w:lang w:val="es-ES"/>
              </w:rPr>
              <w:t>Disolvente</w:t>
            </w:r>
          </w:p>
        </w:tc>
        <w:tc>
          <w:tcPr>
            <w:tcW w:w="0" w:type="auto"/>
            <w:shd w:val="clear" w:color="auto" w:fill="auto"/>
          </w:tcPr>
          <w:p w14:paraId="187457A8" w14:textId="77777777" w:rsidR="00364F26" w:rsidRPr="00643568" w:rsidRDefault="00364F26" w:rsidP="00A76FC6">
            <w:pPr>
              <w:spacing w:after="60"/>
              <w:jc w:val="center"/>
              <w:rPr>
                <w:sz w:val="18"/>
                <w:lang w:val="es-ES"/>
              </w:rPr>
            </w:pPr>
            <w:r w:rsidRPr="00643568">
              <w:rPr>
                <w:sz w:val="18"/>
                <w:lang w:val="es-ES"/>
              </w:rPr>
              <w:t>Agente de procesos</w:t>
            </w:r>
          </w:p>
        </w:tc>
        <w:tc>
          <w:tcPr>
            <w:tcW w:w="0" w:type="auto"/>
            <w:shd w:val="clear" w:color="auto" w:fill="auto"/>
          </w:tcPr>
          <w:p w14:paraId="42537849" w14:textId="77777777" w:rsidR="00364F26" w:rsidRPr="00643568" w:rsidRDefault="00364F26" w:rsidP="00A76FC6">
            <w:pPr>
              <w:spacing w:after="60"/>
              <w:jc w:val="center"/>
              <w:rPr>
                <w:sz w:val="18"/>
                <w:lang w:val="es-ES"/>
              </w:rPr>
            </w:pPr>
            <w:r w:rsidRPr="00643568">
              <w:rPr>
                <w:sz w:val="18"/>
                <w:lang w:val="es-ES"/>
              </w:rPr>
              <w:t>Uso en laboratorio</w:t>
            </w:r>
          </w:p>
        </w:tc>
        <w:tc>
          <w:tcPr>
            <w:tcW w:w="0" w:type="auto"/>
            <w:shd w:val="clear" w:color="auto" w:fill="auto"/>
          </w:tcPr>
          <w:p w14:paraId="173A6176" w14:textId="77777777" w:rsidR="00364F26" w:rsidRPr="00643568" w:rsidRDefault="00364F26" w:rsidP="00A76FC6">
            <w:pPr>
              <w:spacing w:after="60"/>
              <w:jc w:val="center"/>
              <w:rPr>
                <w:sz w:val="18"/>
                <w:lang w:val="es-ES"/>
              </w:rPr>
            </w:pPr>
            <w:r w:rsidRPr="00643568">
              <w:rPr>
                <w:sz w:val="18"/>
                <w:lang w:val="es-ES"/>
              </w:rPr>
              <w:t>Consumo total del sector</w:t>
            </w:r>
          </w:p>
        </w:tc>
      </w:tr>
      <w:tr w:rsidR="00364F26" w:rsidRPr="00643568" w14:paraId="05446161" w14:textId="77777777" w:rsidTr="00A76FC6">
        <w:trPr>
          <w:trHeight w:val="240"/>
        </w:trPr>
        <w:tc>
          <w:tcPr>
            <w:tcW w:w="0" w:type="auto"/>
            <w:gridSpan w:val="4"/>
            <w:shd w:val="clear" w:color="auto" w:fill="auto"/>
          </w:tcPr>
          <w:p w14:paraId="30A0BC6C" w14:textId="77777777" w:rsidR="00364F26" w:rsidRPr="00643568" w:rsidRDefault="00364F26" w:rsidP="00A76FC6">
            <w:pPr>
              <w:spacing w:after="60"/>
              <w:jc w:val="center"/>
              <w:rPr>
                <w:sz w:val="18"/>
                <w:lang w:val="es-ES"/>
              </w:rPr>
            </w:pPr>
            <w:r w:rsidRPr="00643568">
              <w:rPr>
                <w:sz w:val="18"/>
                <w:lang w:val="es-ES"/>
              </w:rPr>
              <w:t xml:space="preserve"> </w:t>
            </w:r>
          </w:p>
        </w:tc>
        <w:tc>
          <w:tcPr>
            <w:tcW w:w="0" w:type="auto"/>
            <w:shd w:val="clear" w:color="auto" w:fill="auto"/>
          </w:tcPr>
          <w:p w14:paraId="216944F7" w14:textId="77777777" w:rsidR="00364F26" w:rsidRPr="00643568" w:rsidRDefault="00364F26" w:rsidP="00A76FC6">
            <w:pPr>
              <w:spacing w:after="60"/>
              <w:jc w:val="center"/>
              <w:rPr>
                <w:sz w:val="18"/>
                <w:lang w:val="es-ES"/>
              </w:rPr>
            </w:pPr>
            <w:r w:rsidRPr="00643568">
              <w:rPr>
                <w:sz w:val="18"/>
                <w:lang w:val="es-ES"/>
              </w:rPr>
              <w:t>Fabricación</w:t>
            </w:r>
          </w:p>
        </w:tc>
        <w:tc>
          <w:tcPr>
            <w:tcW w:w="0" w:type="auto"/>
            <w:shd w:val="clear" w:color="auto" w:fill="auto"/>
          </w:tcPr>
          <w:p w14:paraId="5E878761" w14:textId="77777777" w:rsidR="00364F26" w:rsidRPr="00643568" w:rsidRDefault="00364F26" w:rsidP="00A76FC6">
            <w:pPr>
              <w:spacing w:after="60"/>
              <w:jc w:val="center"/>
              <w:rPr>
                <w:sz w:val="18"/>
                <w:lang w:val="es-ES"/>
              </w:rPr>
            </w:pPr>
            <w:r w:rsidRPr="00643568">
              <w:rPr>
                <w:sz w:val="18"/>
                <w:lang w:val="es-ES"/>
              </w:rPr>
              <w:t>Servicio y mantenimiento</w:t>
            </w:r>
          </w:p>
        </w:tc>
        <w:tc>
          <w:tcPr>
            <w:tcW w:w="0" w:type="auto"/>
            <w:gridSpan w:val="4"/>
            <w:shd w:val="clear" w:color="auto" w:fill="auto"/>
          </w:tcPr>
          <w:p w14:paraId="1061714D" w14:textId="77777777" w:rsidR="00364F26" w:rsidRPr="00643568" w:rsidRDefault="00364F26" w:rsidP="00A76FC6">
            <w:pPr>
              <w:spacing w:after="60"/>
              <w:jc w:val="center"/>
              <w:rPr>
                <w:sz w:val="18"/>
                <w:lang w:val="es-ES"/>
              </w:rPr>
            </w:pPr>
          </w:p>
        </w:tc>
      </w:tr>
      <w:tr w:rsidR="00364F26" w:rsidRPr="00643568" w14:paraId="3A870C43" w14:textId="77777777" w:rsidTr="00A76FC6">
        <w:trPr>
          <w:trHeight w:val="240"/>
        </w:trPr>
        <w:tc>
          <w:tcPr>
            <w:tcW w:w="1200" w:type="dxa"/>
            <w:shd w:val="clear" w:color="auto" w:fill="auto"/>
          </w:tcPr>
          <w:p w14:paraId="2B5887E1" w14:textId="77777777" w:rsidR="00364F26" w:rsidRPr="00643568" w:rsidRDefault="00364F26" w:rsidP="00A76FC6">
            <w:pPr>
              <w:spacing w:after="60"/>
              <w:jc w:val="left"/>
              <w:rPr>
                <w:sz w:val="18"/>
                <w:lang w:val="es-ES"/>
              </w:rPr>
            </w:pPr>
            <w:r w:rsidRPr="00643568">
              <w:rPr>
                <w:sz w:val="18"/>
                <w:lang w:val="es-ES"/>
              </w:rPr>
              <w:t>HCFC-22</w:t>
            </w:r>
          </w:p>
        </w:tc>
        <w:tc>
          <w:tcPr>
            <w:tcW w:w="0" w:type="auto"/>
            <w:shd w:val="clear" w:color="auto" w:fill="auto"/>
          </w:tcPr>
          <w:p w14:paraId="7E617AB5" w14:textId="77777777" w:rsidR="00364F26" w:rsidRPr="00643568" w:rsidRDefault="00364F26" w:rsidP="00A76FC6">
            <w:pPr>
              <w:spacing w:after="60"/>
              <w:jc w:val="right"/>
              <w:rPr>
                <w:sz w:val="18"/>
                <w:lang w:val="es-ES"/>
              </w:rPr>
            </w:pPr>
          </w:p>
        </w:tc>
        <w:tc>
          <w:tcPr>
            <w:tcW w:w="0" w:type="auto"/>
            <w:shd w:val="clear" w:color="auto" w:fill="auto"/>
          </w:tcPr>
          <w:p w14:paraId="7CAD65E4" w14:textId="77777777" w:rsidR="00364F26" w:rsidRPr="00643568" w:rsidRDefault="00364F26" w:rsidP="00A76FC6">
            <w:pPr>
              <w:spacing w:after="60"/>
              <w:jc w:val="right"/>
              <w:rPr>
                <w:sz w:val="18"/>
                <w:lang w:val="es-ES"/>
              </w:rPr>
            </w:pPr>
          </w:p>
        </w:tc>
        <w:tc>
          <w:tcPr>
            <w:tcW w:w="0" w:type="auto"/>
            <w:shd w:val="clear" w:color="auto" w:fill="auto"/>
          </w:tcPr>
          <w:p w14:paraId="232ACAA6" w14:textId="77777777" w:rsidR="00364F26" w:rsidRPr="00643568" w:rsidRDefault="00364F26" w:rsidP="00A76FC6">
            <w:pPr>
              <w:spacing w:after="60"/>
              <w:jc w:val="right"/>
              <w:rPr>
                <w:sz w:val="18"/>
                <w:lang w:val="es-ES"/>
              </w:rPr>
            </w:pPr>
          </w:p>
        </w:tc>
        <w:tc>
          <w:tcPr>
            <w:tcW w:w="0" w:type="auto"/>
            <w:shd w:val="clear" w:color="auto" w:fill="auto"/>
          </w:tcPr>
          <w:p w14:paraId="3BAD0EA8" w14:textId="77777777" w:rsidR="00364F26" w:rsidRPr="00643568" w:rsidRDefault="00364F26" w:rsidP="00A76FC6">
            <w:pPr>
              <w:spacing w:after="60"/>
              <w:jc w:val="right"/>
              <w:rPr>
                <w:sz w:val="18"/>
                <w:lang w:val="es-ES"/>
              </w:rPr>
            </w:pPr>
          </w:p>
        </w:tc>
        <w:tc>
          <w:tcPr>
            <w:tcW w:w="0" w:type="auto"/>
            <w:shd w:val="clear" w:color="auto" w:fill="auto"/>
          </w:tcPr>
          <w:p w14:paraId="79182064" w14:textId="77777777" w:rsidR="00364F26" w:rsidRPr="00643568" w:rsidRDefault="00364F26" w:rsidP="00A76FC6">
            <w:pPr>
              <w:spacing w:after="60"/>
              <w:jc w:val="right"/>
              <w:rPr>
                <w:sz w:val="18"/>
                <w:lang w:val="es-ES"/>
              </w:rPr>
            </w:pPr>
            <w:r w:rsidRPr="00643568">
              <w:rPr>
                <w:sz w:val="18"/>
                <w:lang w:val="es-ES"/>
              </w:rPr>
              <w:t>0,31</w:t>
            </w:r>
          </w:p>
        </w:tc>
        <w:tc>
          <w:tcPr>
            <w:tcW w:w="0" w:type="auto"/>
            <w:shd w:val="clear" w:color="auto" w:fill="auto"/>
          </w:tcPr>
          <w:p w14:paraId="2D9F829B" w14:textId="77777777" w:rsidR="00364F26" w:rsidRPr="00643568" w:rsidRDefault="00364F26" w:rsidP="00A76FC6">
            <w:pPr>
              <w:spacing w:after="60"/>
              <w:jc w:val="right"/>
              <w:rPr>
                <w:sz w:val="18"/>
                <w:lang w:val="es-ES"/>
              </w:rPr>
            </w:pPr>
          </w:p>
        </w:tc>
        <w:tc>
          <w:tcPr>
            <w:tcW w:w="0" w:type="auto"/>
            <w:shd w:val="clear" w:color="auto" w:fill="auto"/>
          </w:tcPr>
          <w:p w14:paraId="5B624BE6" w14:textId="77777777" w:rsidR="00364F26" w:rsidRPr="00643568" w:rsidRDefault="00364F26" w:rsidP="00A76FC6">
            <w:pPr>
              <w:spacing w:after="60"/>
              <w:jc w:val="right"/>
              <w:rPr>
                <w:sz w:val="18"/>
                <w:lang w:val="es-ES"/>
              </w:rPr>
            </w:pPr>
          </w:p>
        </w:tc>
        <w:tc>
          <w:tcPr>
            <w:tcW w:w="0" w:type="auto"/>
            <w:shd w:val="clear" w:color="auto" w:fill="auto"/>
          </w:tcPr>
          <w:p w14:paraId="65069D5B" w14:textId="77777777" w:rsidR="00364F26" w:rsidRPr="00643568" w:rsidRDefault="00364F26" w:rsidP="00A76FC6">
            <w:pPr>
              <w:spacing w:after="60"/>
              <w:jc w:val="right"/>
              <w:rPr>
                <w:sz w:val="18"/>
                <w:lang w:val="es-ES"/>
              </w:rPr>
            </w:pPr>
          </w:p>
        </w:tc>
        <w:tc>
          <w:tcPr>
            <w:tcW w:w="0" w:type="auto"/>
            <w:shd w:val="clear" w:color="auto" w:fill="auto"/>
          </w:tcPr>
          <w:p w14:paraId="49CF8DFD" w14:textId="77777777" w:rsidR="00364F26" w:rsidRPr="00643568" w:rsidRDefault="00364F26" w:rsidP="00A76FC6">
            <w:pPr>
              <w:spacing w:after="60"/>
              <w:jc w:val="right"/>
              <w:rPr>
                <w:sz w:val="18"/>
                <w:lang w:val="es-ES"/>
              </w:rPr>
            </w:pPr>
            <w:r w:rsidRPr="00643568">
              <w:rPr>
                <w:sz w:val="18"/>
                <w:lang w:val="es-ES"/>
              </w:rPr>
              <w:t>0,31</w:t>
            </w:r>
          </w:p>
        </w:tc>
      </w:tr>
    </w:tbl>
    <w:p w14:paraId="69EE28A6" w14:textId="77777777" w:rsidR="00364F26" w:rsidRPr="00643568" w:rsidRDefault="00364F26" w:rsidP="00364F26">
      <w:pPr>
        <w:spacing w:after="60"/>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62"/>
        <w:gridCol w:w="664"/>
        <w:gridCol w:w="5910"/>
        <w:gridCol w:w="664"/>
      </w:tblGrid>
      <w:tr w:rsidR="00364F26" w:rsidRPr="00CB5062" w14:paraId="6D3B0552" w14:textId="77777777" w:rsidTr="00A76FC6">
        <w:trPr>
          <w:trHeight w:val="240"/>
        </w:trPr>
        <w:tc>
          <w:tcPr>
            <w:tcW w:w="0" w:type="auto"/>
            <w:gridSpan w:val="4"/>
            <w:shd w:val="clear" w:color="auto" w:fill="auto"/>
          </w:tcPr>
          <w:p w14:paraId="709A5EFD" w14:textId="77777777" w:rsidR="00364F26" w:rsidRPr="00643568" w:rsidRDefault="00364F26" w:rsidP="00A76FC6">
            <w:pPr>
              <w:spacing w:after="60"/>
              <w:jc w:val="left"/>
              <w:rPr>
                <w:b/>
                <w:sz w:val="18"/>
                <w:lang w:val="es-ES"/>
              </w:rPr>
            </w:pPr>
            <w:r w:rsidRPr="00643568">
              <w:rPr>
                <w:b/>
                <w:sz w:val="18"/>
                <w:lang w:val="es-ES"/>
              </w:rPr>
              <w:t>IV) DATOS SOBRE EL CONSUMO (toneladas PAO)</w:t>
            </w:r>
          </w:p>
        </w:tc>
      </w:tr>
      <w:tr w:rsidR="00364F26" w:rsidRPr="00643568" w14:paraId="7DFCB0E5" w14:textId="77777777" w:rsidTr="00A76FC6">
        <w:trPr>
          <w:trHeight w:val="240"/>
        </w:trPr>
        <w:tc>
          <w:tcPr>
            <w:tcW w:w="0" w:type="auto"/>
            <w:shd w:val="clear" w:color="auto" w:fill="auto"/>
          </w:tcPr>
          <w:p w14:paraId="0C480CE9" w14:textId="77777777" w:rsidR="00364F26" w:rsidRPr="00643568" w:rsidRDefault="00364F26" w:rsidP="00A76FC6">
            <w:pPr>
              <w:spacing w:after="60"/>
              <w:jc w:val="center"/>
              <w:rPr>
                <w:sz w:val="18"/>
                <w:lang w:val="es-ES"/>
              </w:rPr>
            </w:pPr>
            <w:r w:rsidRPr="00643568">
              <w:rPr>
                <w:sz w:val="18"/>
                <w:lang w:val="es-ES"/>
              </w:rPr>
              <w:t>Nivel básico en 2009-2010:</w:t>
            </w:r>
          </w:p>
        </w:tc>
        <w:tc>
          <w:tcPr>
            <w:tcW w:w="0" w:type="auto"/>
            <w:shd w:val="clear" w:color="auto" w:fill="auto"/>
          </w:tcPr>
          <w:p w14:paraId="4323EC55" w14:textId="77777777" w:rsidR="00364F26" w:rsidRPr="00643568" w:rsidRDefault="00364F26" w:rsidP="00A76FC6">
            <w:pPr>
              <w:spacing w:after="60"/>
              <w:jc w:val="right"/>
              <w:rPr>
                <w:sz w:val="18"/>
                <w:lang w:val="es-ES"/>
              </w:rPr>
            </w:pPr>
            <w:r w:rsidRPr="00643568">
              <w:rPr>
                <w:sz w:val="18"/>
                <w:lang w:val="es-ES"/>
              </w:rPr>
              <w:t>1,0</w:t>
            </w:r>
          </w:p>
        </w:tc>
        <w:tc>
          <w:tcPr>
            <w:tcW w:w="0" w:type="auto"/>
            <w:shd w:val="clear" w:color="auto" w:fill="auto"/>
          </w:tcPr>
          <w:p w14:paraId="542E60BB" w14:textId="77777777" w:rsidR="00364F26" w:rsidRPr="00643568" w:rsidRDefault="00364F26" w:rsidP="00A76FC6">
            <w:pPr>
              <w:spacing w:after="60"/>
              <w:jc w:val="center"/>
              <w:rPr>
                <w:sz w:val="18"/>
                <w:lang w:val="es-ES"/>
              </w:rPr>
            </w:pPr>
            <w:r w:rsidRPr="00643568">
              <w:rPr>
                <w:sz w:val="18"/>
                <w:lang w:val="es-ES"/>
              </w:rPr>
              <w:t>Punto de partida para las reducciones acumulativas sostenidas:</w:t>
            </w:r>
          </w:p>
        </w:tc>
        <w:tc>
          <w:tcPr>
            <w:tcW w:w="0" w:type="auto"/>
            <w:shd w:val="clear" w:color="auto" w:fill="auto"/>
          </w:tcPr>
          <w:p w14:paraId="1241B656" w14:textId="77777777" w:rsidR="00364F26" w:rsidRPr="00643568" w:rsidRDefault="00364F26" w:rsidP="00A76FC6">
            <w:pPr>
              <w:spacing w:after="60"/>
              <w:jc w:val="right"/>
              <w:rPr>
                <w:sz w:val="18"/>
                <w:lang w:val="es-ES"/>
              </w:rPr>
            </w:pPr>
            <w:r w:rsidRPr="00643568">
              <w:rPr>
                <w:sz w:val="18"/>
                <w:lang w:val="es-ES"/>
              </w:rPr>
              <w:t>1,0</w:t>
            </w:r>
          </w:p>
        </w:tc>
      </w:tr>
      <w:tr w:rsidR="00364F26" w:rsidRPr="00CB5062" w14:paraId="47EB30FE" w14:textId="77777777" w:rsidTr="00A76FC6">
        <w:trPr>
          <w:trHeight w:val="240"/>
        </w:trPr>
        <w:tc>
          <w:tcPr>
            <w:tcW w:w="0" w:type="auto"/>
            <w:gridSpan w:val="4"/>
            <w:shd w:val="clear" w:color="auto" w:fill="auto"/>
          </w:tcPr>
          <w:p w14:paraId="621B2F1C" w14:textId="77777777" w:rsidR="00364F26" w:rsidRPr="00643568" w:rsidRDefault="00364F26" w:rsidP="00A76FC6">
            <w:pPr>
              <w:spacing w:after="60"/>
              <w:jc w:val="center"/>
              <w:rPr>
                <w:b/>
                <w:sz w:val="18"/>
                <w:lang w:val="es-ES"/>
              </w:rPr>
            </w:pPr>
            <w:r w:rsidRPr="00643568">
              <w:rPr>
                <w:b/>
                <w:sz w:val="18"/>
                <w:lang w:val="es-ES"/>
              </w:rPr>
              <w:t>CONSUMO ADMISIBLE PARA LA FINANCIACIÓN (toneladas PAO)</w:t>
            </w:r>
          </w:p>
        </w:tc>
      </w:tr>
      <w:tr w:rsidR="00364F26" w:rsidRPr="00643568" w14:paraId="53B69854" w14:textId="77777777" w:rsidTr="00A76FC6">
        <w:trPr>
          <w:trHeight w:val="240"/>
        </w:trPr>
        <w:tc>
          <w:tcPr>
            <w:tcW w:w="0" w:type="auto"/>
            <w:shd w:val="clear" w:color="auto" w:fill="auto"/>
          </w:tcPr>
          <w:p w14:paraId="24C368BA" w14:textId="77777777" w:rsidR="00364F26" w:rsidRPr="00643568" w:rsidRDefault="00364F26" w:rsidP="00A76FC6">
            <w:pPr>
              <w:spacing w:after="60"/>
              <w:jc w:val="center"/>
              <w:rPr>
                <w:sz w:val="18"/>
                <w:lang w:val="es-ES"/>
              </w:rPr>
            </w:pPr>
            <w:r w:rsidRPr="00643568">
              <w:rPr>
                <w:sz w:val="18"/>
                <w:lang w:val="es-ES"/>
              </w:rPr>
              <w:t>Ya aprobado:</w:t>
            </w:r>
          </w:p>
        </w:tc>
        <w:tc>
          <w:tcPr>
            <w:tcW w:w="0" w:type="auto"/>
            <w:shd w:val="clear" w:color="auto" w:fill="auto"/>
          </w:tcPr>
          <w:p w14:paraId="779562FC" w14:textId="77777777" w:rsidR="00364F26" w:rsidRPr="00643568" w:rsidRDefault="00364F26" w:rsidP="00A76FC6">
            <w:pPr>
              <w:spacing w:after="60"/>
              <w:jc w:val="right"/>
              <w:rPr>
                <w:sz w:val="18"/>
                <w:lang w:val="es-ES"/>
              </w:rPr>
            </w:pPr>
            <w:r w:rsidRPr="00643568">
              <w:rPr>
                <w:sz w:val="18"/>
                <w:lang w:val="es-ES"/>
              </w:rPr>
              <w:t>0,35</w:t>
            </w:r>
          </w:p>
        </w:tc>
        <w:tc>
          <w:tcPr>
            <w:tcW w:w="0" w:type="auto"/>
            <w:shd w:val="clear" w:color="auto" w:fill="auto"/>
          </w:tcPr>
          <w:p w14:paraId="39035F53" w14:textId="77777777" w:rsidR="00364F26" w:rsidRPr="00643568" w:rsidRDefault="00364F26" w:rsidP="00A76FC6">
            <w:pPr>
              <w:spacing w:after="60"/>
              <w:jc w:val="center"/>
              <w:rPr>
                <w:sz w:val="18"/>
                <w:lang w:val="es-ES"/>
              </w:rPr>
            </w:pPr>
            <w:r w:rsidRPr="00643568">
              <w:rPr>
                <w:sz w:val="18"/>
                <w:lang w:val="es-ES"/>
              </w:rPr>
              <w:t>Restante:</w:t>
            </w:r>
          </w:p>
        </w:tc>
        <w:tc>
          <w:tcPr>
            <w:tcW w:w="0" w:type="auto"/>
            <w:shd w:val="clear" w:color="auto" w:fill="auto"/>
          </w:tcPr>
          <w:p w14:paraId="516CBDB5" w14:textId="77777777" w:rsidR="00364F26" w:rsidRPr="00643568" w:rsidRDefault="00364F26" w:rsidP="00A76FC6">
            <w:pPr>
              <w:spacing w:after="60"/>
              <w:jc w:val="right"/>
              <w:rPr>
                <w:sz w:val="18"/>
                <w:lang w:val="es-ES"/>
              </w:rPr>
            </w:pPr>
            <w:r w:rsidRPr="00643568">
              <w:rPr>
                <w:sz w:val="18"/>
                <w:lang w:val="es-ES"/>
              </w:rPr>
              <w:t>0,65</w:t>
            </w:r>
          </w:p>
        </w:tc>
      </w:tr>
    </w:tbl>
    <w:p w14:paraId="1EFEA49C" w14:textId="77777777" w:rsidR="00364F26" w:rsidRPr="00643568" w:rsidRDefault="00364F26" w:rsidP="00364F26">
      <w:pPr>
        <w:spacing w:after="60"/>
        <w:jc w:val="center"/>
        <w:rPr>
          <w:lang w:val="es-ES"/>
        </w:rPr>
      </w:pPr>
    </w:p>
    <w:tbl>
      <w:tblPr>
        <w:tblStyle w:val="TableGrid"/>
        <w:tblW w:w="1001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10"/>
        <w:gridCol w:w="4207"/>
        <w:gridCol w:w="1631"/>
        <w:gridCol w:w="1631"/>
        <w:gridCol w:w="1632"/>
      </w:tblGrid>
      <w:tr w:rsidR="00364F26" w:rsidRPr="00643568" w14:paraId="77A193ED" w14:textId="77777777" w:rsidTr="00A76FC6">
        <w:trPr>
          <w:trHeight w:val="220"/>
        </w:trPr>
        <w:tc>
          <w:tcPr>
            <w:tcW w:w="5117" w:type="dxa"/>
            <w:gridSpan w:val="2"/>
            <w:shd w:val="clear" w:color="auto" w:fill="auto"/>
          </w:tcPr>
          <w:p w14:paraId="29FDC333" w14:textId="77777777" w:rsidR="00364F26" w:rsidRPr="00643568" w:rsidRDefault="00364F26" w:rsidP="00A76FC6">
            <w:pPr>
              <w:spacing w:after="60"/>
              <w:jc w:val="left"/>
              <w:rPr>
                <w:b/>
                <w:sz w:val="18"/>
                <w:lang w:val="es-ES"/>
              </w:rPr>
            </w:pPr>
            <w:r w:rsidRPr="00643568">
              <w:rPr>
                <w:b/>
                <w:sz w:val="18"/>
                <w:lang w:val="es-ES"/>
              </w:rPr>
              <w:t>V) PLAN ADMINISTRATIVO</w:t>
            </w:r>
          </w:p>
        </w:tc>
        <w:tc>
          <w:tcPr>
            <w:tcW w:w="1631" w:type="dxa"/>
            <w:shd w:val="clear" w:color="auto" w:fill="auto"/>
          </w:tcPr>
          <w:p w14:paraId="07363CCB" w14:textId="77777777" w:rsidR="00364F26" w:rsidRPr="00643568" w:rsidRDefault="00364F26" w:rsidP="00A76FC6">
            <w:pPr>
              <w:spacing w:after="60"/>
              <w:jc w:val="center"/>
              <w:rPr>
                <w:b/>
                <w:sz w:val="18"/>
                <w:lang w:val="es-ES"/>
              </w:rPr>
            </w:pPr>
            <w:r w:rsidRPr="00643568">
              <w:rPr>
                <w:b/>
                <w:sz w:val="18"/>
                <w:lang w:val="es-ES"/>
              </w:rPr>
              <w:t>2019</w:t>
            </w:r>
          </w:p>
        </w:tc>
        <w:tc>
          <w:tcPr>
            <w:tcW w:w="1631" w:type="dxa"/>
            <w:shd w:val="clear" w:color="auto" w:fill="auto"/>
          </w:tcPr>
          <w:p w14:paraId="46C6F33D" w14:textId="77777777" w:rsidR="00364F26" w:rsidRPr="00643568" w:rsidRDefault="00364F26" w:rsidP="00A76FC6">
            <w:pPr>
              <w:spacing w:after="60"/>
              <w:jc w:val="center"/>
              <w:rPr>
                <w:b/>
                <w:sz w:val="18"/>
                <w:lang w:val="es-ES"/>
              </w:rPr>
            </w:pPr>
            <w:r w:rsidRPr="00643568">
              <w:rPr>
                <w:b/>
                <w:sz w:val="18"/>
                <w:lang w:val="es-ES"/>
              </w:rPr>
              <w:t>2020</w:t>
            </w:r>
          </w:p>
        </w:tc>
        <w:tc>
          <w:tcPr>
            <w:tcW w:w="1632" w:type="dxa"/>
            <w:shd w:val="clear" w:color="auto" w:fill="auto"/>
          </w:tcPr>
          <w:p w14:paraId="596E4D8A" w14:textId="77777777" w:rsidR="00364F26" w:rsidRPr="00643568" w:rsidRDefault="00364F26" w:rsidP="00A76FC6">
            <w:pPr>
              <w:spacing w:after="60"/>
              <w:jc w:val="center"/>
              <w:rPr>
                <w:b/>
                <w:sz w:val="18"/>
                <w:lang w:val="es-ES"/>
              </w:rPr>
            </w:pPr>
            <w:r w:rsidRPr="00643568">
              <w:rPr>
                <w:b/>
                <w:sz w:val="18"/>
                <w:lang w:val="es-ES"/>
              </w:rPr>
              <w:t>Total</w:t>
            </w:r>
          </w:p>
        </w:tc>
      </w:tr>
      <w:tr w:rsidR="00364F26" w:rsidRPr="00643568" w14:paraId="2AE2AF03" w14:textId="77777777" w:rsidTr="00A76FC6">
        <w:trPr>
          <w:trHeight w:val="220"/>
        </w:trPr>
        <w:tc>
          <w:tcPr>
            <w:tcW w:w="0" w:type="auto"/>
            <w:vMerge w:val="restart"/>
            <w:shd w:val="clear" w:color="auto" w:fill="auto"/>
          </w:tcPr>
          <w:p w14:paraId="0CB4E16A" w14:textId="77777777" w:rsidR="00364F26" w:rsidRPr="00643568" w:rsidRDefault="00364F26" w:rsidP="00A76FC6">
            <w:pPr>
              <w:spacing w:after="60"/>
              <w:jc w:val="center"/>
              <w:rPr>
                <w:sz w:val="18"/>
                <w:lang w:val="es-ES"/>
              </w:rPr>
            </w:pPr>
            <w:r w:rsidRPr="00643568">
              <w:rPr>
                <w:sz w:val="18"/>
                <w:lang w:val="es-ES"/>
              </w:rPr>
              <w:t>PNUD</w:t>
            </w:r>
          </w:p>
        </w:tc>
        <w:tc>
          <w:tcPr>
            <w:tcW w:w="4007" w:type="dxa"/>
            <w:shd w:val="clear" w:color="auto" w:fill="auto"/>
          </w:tcPr>
          <w:p w14:paraId="12384BCB" w14:textId="77777777" w:rsidR="00364F26" w:rsidRPr="00643568" w:rsidRDefault="00364F26" w:rsidP="00A76FC6">
            <w:pPr>
              <w:spacing w:after="60"/>
              <w:jc w:val="left"/>
              <w:rPr>
                <w:sz w:val="18"/>
                <w:lang w:val="es-ES"/>
              </w:rPr>
            </w:pPr>
            <w:r w:rsidRPr="00643568">
              <w:rPr>
                <w:sz w:val="18"/>
                <w:lang w:val="es-ES"/>
              </w:rPr>
              <w:t>Eliminación de SAO (toneladas PAO)</w:t>
            </w:r>
          </w:p>
        </w:tc>
        <w:tc>
          <w:tcPr>
            <w:tcW w:w="1631" w:type="dxa"/>
            <w:shd w:val="clear" w:color="auto" w:fill="auto"/>
          </w:tcPr>
          <w:p w14:paraId="14C06BA3" w14:textId="77777777" w:rsidR="00364F26" w:rsidRPr="00643568" w:rsidRDefault="00364F26" w:rsidP="00A76FC6">
            <w:pPr>
              <w:spacing w:after="60"/>
              <w:jc w:val="right"/>
              <w:rPr>
                <w:sz w:val="18"/>
                <w:lang w:val="es-ES"/>
              </w:rPr>
            </w:pPr>
            <w:r w:rsidRPr="00643568">
              <w:rPr>
                <w:sz w:val="18"/>
                <w:lang w:val="es-ES"/>
              </w:rPr>
              <w:t>0</w:t>
            </w:r>
          </w:p>
        </w:tc>
        <w:tc>
          <w:tcPr>
            <w:tcW w:w="1631" w:type="dxa"/>
            <w:shd w:val="clear" w:color="auto" w:fill="auto"/>
          </w:tcPr>
          <w:p w14:paraId="34EE0B3B" w14:textId="77777777" w:rsidR="00364F26" w:rsidRPr="00643568" w:rsidRDefault="00364F26" w:rsidP="00A76FC6">
            <w:pPr>
              <w:spacing w:after="60"/>
              <w:jc w:val="right"/>
              <w:rPr>
                <w:sz w:val="18"/>
                <w:lang w:val="es-ES"/>
              </w:rPr>
            </w:pPr>
            <w:r w:rsidRPr="00643568">
              <w:rPr>
                <w:sz w:val="18"/>
                <w:lang w:val="es-ES"/>
              </w:rPr>
              <w:t>0,03</w:t>
            </w:r>
          </w:p>
        </w:tc>
        <w:tc>
          <w:tcPr>
            <w:tcW w:w="1632" w:type="dxa"/>
            <w:shd w:val="clear" w:color="auto" w:fill="auto"/>
          </w:tcPr>
          <w:p w14:paraId="2B31A70F" w14:textId="77777777" w:rsidR="00364F26" w:rsidRPr="00643568" w:rsidRDefault="00364F26" w:rsidP="00A76FC6">
            <w:pPr>
              <w:spacing w:after="60"/>
              <w:jc w:val="right"/>
              <w:rPr>
                <w:sz w:val="18"/>
                <w:lang w:val="es-ES"/>
              </w:rPr>
            </w:pPr>
            <w:r w:rsidRPr="00643568">
              <w:rPr>
                <w:sz w:val="18"/>
                <w:lang w:val="es-ES"/>
              </w:rPr>
              <w:t>0,03</w:t>
            </w:r>
          </w:p>
        </w:tc>
      </w:tr>
      <w:tr w:rsidR="00364F26" w:rsidRPr="00643568" w14:paraId="02E4077B" w14:textId="77777777" w:rsidTr="00A76FC6">
        <w:trPr>
          <w:trHeight w:val="220"/>
        </w:trPr>
        <w:tc>
          <w:tcPr>
            <w:tcW w:w="0" w:type="auto"/>
            <w:vMerge/>
            <w:shd w:val="clear" w:color="auto" w:fill="auto"/>
          </w:tcPr>
          <w:p w14:paraId="5560C148" w14:textId="77777777" w:rsidR="00364F26" w:rsidRPr="00643568" w:rsidRDefault="00364F26" w:rsidP="00A76FC6">
            <w:pPr>
              <w:spacing w:after="60"/>
              <w:jc w:val="center"/>
              <w:rPr>
                <w:sz w:val="18"/>
                <w:lang w:val="es-ES"/>
              </w:rPr>
            </w:pPr>
          </w:p>
        </w:tc>
        <w:tc>
          <w:tcPr>
            <w:tcW w:w="4007" w:type="dxa"/>
            <w:shd w:val="clear" w:color="auto" w:fill="auto"/>
          </w:tcPr>
          <w:p w14:paraId="7BE3D406" w14:textId="77777777" w:rsidR="00364F26" w:rsidRPr="00643568" w:rsidRDefault="00364F26" w:rsidP="00A76FC6">
            <w:pPr>
              <w:spacing w:after="60"/>
              <w:jc w:val="left"/>
              <w:rPr>
                <w:sz w:val="18"/>
                <w:lang w:val="es-ES"/>
              </w:rPr>
            </w:pPr>
            <w:r w:rsidRPr="00643568">
              <w:rPr>
                <w:sz w:val="18"/>
                <w:lang w:val="es-ES"/>
              </w:rPr>
              <w:t>Financiación ($EUA)</w:t>
            </w:r>
          </w:p>
        </w:tc>
        <w:tc>
          <w:tcPr>
            <w:tcW w:w="1631" w:type="dxa"/>
            <w:shd w:val="clear" w:color="auto" w:fill="auto"/>
          </w:tcPr>
          <w:p w14:paraId="6E49E775" w14:textId="77777777" w:rsidR="00364F26" w:rsidRPr="00643568" w:rsidRDefault="00364F26" w:rsidP="00A76FC6">
            <w:pPr>
              <w:spacing w:after="60"/>
              <w:jc w:val="right"/>
              <w:rPr>
                <w:sz w:val="18"/>
                <w:lang w:val="es-ES"/>
              </w:rPr>
            </w:pPr>
            <w:r w:rsidRPr="00643568">
              <w:rPr>
                <w:sz w:val="18"/>
                <w:lang w:val="es-ES"/>
              </w:rPr>
              <w:t>0</w:t>
            </w:r>
          </w:p>
        </w:tc>
        <w:tc>
          <w:tcPr>
            <w:tcW w:w="1631" w:type="dxa"/>
            <w:shd w:val="clear" w:color="auto" w:fill="auto"/>
          </w:tcPr>
          <w:p w14:paraId="24416852" w14:textId="77777777" w:rsidR="00364F26" w:rsidRPr="00643568" w:rsidRDefault="00364F26" w:rsidP="00A76FC6">
            <w:pPr>
              <w:spacing w:after="60"/>
              <w:jc w:val="right"/>
              <w:rPr>
                <w:sz w:val="18"/>
                <w:lang w:val="es-ES"/>
              </w:rPr>
            </w:pPr>
            <w:r w:rsidRPr="00643568">
              <w:rPr>
                <w:sz w:val="18"/>
                <w:lang w:val="es-ES"/>
              </w:rPr>
              <w:t>19 020</w:t>
            </w:r>
          </w:p>
        </w:tc>
        <w:tc>
          <w:tcPr>
            <w:tcW w:w="1632" w:type="dxa"/>
            <w:shd w:val="clear" w:color="auto" w:fill="auto"/>
          </w:tcPr>
          <w:p w14:paraId="7C4BCC28" w14:textId="77777777" w:rsidR="00364F26" w:rsidRPr="00643568" w:rsidRDefault="00364F26" w:rsidP="00A76FC6">
            <w:pPr>
              <w:spacing w:after="60"/>
              <w:jc w:val="right"/>
              <w:rPr>
                <w:sz w:val="18"/>
                <w:lang w:val="es-ES"/>
              </w:rPr>
            </w:pPr>
            <w:r w:rsidRPr="00643568">
              <w:rPr>
                <w:sz w:val="18"/>
                <w:lang w:val="es-ES"/>
              </w:rPr>
              <w:t>19.020</w:t>
            </w:r>
          </w:p>
        </w:tc>
      </w:tr>
      <w:tr w:rsidR="00364F26" w:rsidRPr="00643568" w14:paraId="7C4C38AA" w14:textId="77777777" w:rsidTr="00A76FC6">
        <w:trPr>
          <w:trHeight w:val="220"/>
        </w:trPr>
        <w:tc>
          <w:tcPr>
            <w:tcW w:w="0" w:type="auto"/>
            <w:vMerge w:val="restart"/>
            <w:shd w:val="clear" w:color="auto" w:fill="auto"/>
          </w:tcPr>
          <w:p w14:paraId="00FFB15C" w14:textId="77777777" w:rsidR="00364F26" w:rsidRPr="00643568" w:rsidRDefault="00364F26" w:rsidP="00A76FC6">
            <w:pPr>
              <w:spacing w:after="60"/>
              <w:jc w:val="center"/>
              <w:rPr>
                <w:sz w:val="18"/>
                <w:lang w:val="es-ES"/>
              </w:rPr>
            </w:pPr>
            <w:r w:rsidRPr="00643568">
              <w:rPr>
                <w:sz w:val="18"/>
                <w:lang w:val="es-ES"/>
              </w:rPr>
              <w:t>PNUMA</w:t>
            </w:r>
          </w:p>
        </w:tc>
        <w:tc>
          <w:tcPr>
            <w:tcW w:w="4007" w:type="dxa"/>
            <w:shd w:val="clear" w:color="auto" w:fill="auto"/>
          </w:tcPr>
          <w:p w14:paraId="6C43C853" w14:textId="77777777" w:rsidR="00364F26" w:rsidRPr="00643568" w:rsidRDefault="00364F26" w:rsidP="00A76FC6">
            <w:pPr>
              <w:spacing w:after="60"/>
              <w:jc w:val="left"/>
              <w:rPr>
                <w:sz w:val="18"/>
                <w:lang w:val="es-ES"/>
              </w:rPr>
            </w:pPr>
            <w:r w:rsidRPr="00643568">
              <w:rPr>
                <w:sz w:val="18"/>
                <w:lang w:val="es-ES"/>
              </w:rPr>
              <w:t>Eliminación de SAO (toneladas PAO)</w:t>
            </w:r>
          </w:p>
        </w:tc>
        <w:tc>
          <w:tcPr>
            <w:tcW w:w="1631" w:type="dxa"/>
            <w:shd w:val="clear" w:color="auto" w:fill="auto"/>
          </w:tcPr>
          <w:p w14:paraId="7F6907F0" w14:textId="77777777" w:rsidR="00364F26" w:rsidRPr="00643568" w:rsidRDefault="00364F26" w:rsidP="00A76FC6">
            <w:pPr>
              <w:spacing w:after="60"/>
              <w:jc w:val="right"/>
              <w:rPr>
                <w:sz w:val="18"/>
                <w:lang w:val="es-ES"/>
              </w:rPr>
            </w:pPr>
            <w:r w:rsidRPr="00643568">
              <w:rPr>
                <w:sz w:val="18"/>
                <w:lang w:val="es-ES"/>
              </w:rPr>
              <w:t>0,04</w:t>
            </w:r>
          </w:p>
        </w:tc>
        <w:tc>
          <w:tcPr>
            <w:tcW w:w="1631" w:type="dxa"/>
            <w:shd w:val="clear" w:color="auto" w:fill="auto"/>
          </w:tcPr>
          <w:p w14:paraId="7B626FA8" w14:textId="77777777" w:rsidR="00364F26" w:rsidRPr="00643568" w:rsidRDefault="00364F26" w:rsidP="00A76FC6">
            <w:pPr>
              <w:spacing w:after="60"/>
              <w:jc w:val="right"/>
              <w:rPr>
                <w:sz w:val="18"/>
                <w:lang w:val="es-ES"/>
              </w:rPr>
            </w:pPr>
            <w:r w:rsidRPr="00643568">
              <w:rPr>
                <w:sz w:val="18"/>
                <w:lang w:val="es-ES"/>
              </w:rPr>
              <w:t>0</w:t>
            </w:r>
          </w:p>
        </w:tc>
        <w:tc>
          <w:tcPr>
            <w:tcW w:w="1632" w:type="dxa"/>
            <w:shd w:val="clear" w:color="auto" w:fill="auto"/>
          </w:tcPr>
          <w:p w14:paraId="0A626869" w14:textId="77777777" w:rsidR="00364F26" w:rsidRPr="00643568" w:rsidRDefault="00364F26" w:rsidP="00A76FC6">
            <w:pPr>
              <w:spacing w:after="60"/>
              <w:jc w:val="right"/>
              <w:rPr>
                <w:sz w:val="18"/>
                <w:lang w:val="es-ES"/>
              </w:rPr>
            </w:pPr>
            <w:r w:rsidRPr="00643568">
              <w:rPr>
                <w:sz w:val="18"/>
                <w:lang w:val="es-ES"/>
              </w:rPr>
              <w:t>0,04</w:t>
            </w:r>
          </w:p>
        </w:tc>
      </w:tr>
      <w:tr w:rsidR="00364F26" w:rsidRPr="00643568" w14:paraId="113328F0" w14:textId="77777777" w:rsidTr="00A76FC6">
        <w:trPr>
          <w:trHeight w:val="220"/>
        </w:trPr>
        <w:tc>
          <w:tcPr>
            <w:tcW w:w="0" w:type="auto"/>
            <w:vMerge/>
            <w:shd w:val="clear" w:color="auto" w:fill="auto"/>
          </w:tcPr>
          <w:p w14:paraId="1326DEA0" w14:textId="77777777" w:rsidR="00364F26" w:rsidRPr="00643568" w:rsidRDefault="00364F26" w:rsidP="00A76FC6">
            <w:pPr>
              <w:spacing w:after="60"/>
              <w:jc w:val="center"/>
              <w:rPr>
                <w:sz w:val="18"/>
                <w:lang w:val="es-ES"/>
              </w:rPr>
            </w:pPr>
          </w:p>
        </w:tc>
        <w:tc>
          <w:tcPr>
            <w:tcW w:w="4007" w:type="dxa"/>
            <w:shd w:val="clear" w:color="auto" w:fill="auto"/>
          </w:tcPr>
          <w:p w14:paraId="5537662F" w14:textId="77777777" w:rsidR="00364F26" w:rsidRPr="00643568" w:rsidRDefault="00364F26" w:rsidP="00A76FC6">
            <w:pPr>
              <w:spacing w:after="60"/>
              <w:jc w:val="left"/>
              <w:rPr>
                <w:sz w:val="18"/>
                <w:lang w:val="es-ES"/>
              </w:rPr>
            </w:pPr>
            <w:r w:rsidRPr="00643568">
              <w:rPr>
                <w:sz w:val="18"/>
                <w:lang w:val="es-ES"/>
              </w:rPr>
              <w:t>Financiación ($EUA)</w:t>
            </w:r>
          </w:p>
        </w:tc>
        <w:tc>
          <w:tcPr>
            <w:tcW w:w="1631" w:type="dxa"/>
            <w:shd w:val="clear" w:color="auto" w:fill="auto"/>
          </w:tcPr>
          <w:p w14:paraId="4957EC8B" w14:textId="77777777" w:rsidR="00364F26" w:rsidRPr="00643568" w:rsidRDefault="00364F26" w:rsidP="00A76FC6">
            <w:pPr>
              <w:spacing w:after="60"/>
              <w:jc w:val="right"/>
              <w:rPr>
                <w:sz w:val="18"/>
                <w:lang w:val="es-ES"/>
              </w:rPr>
            </w:pPr>
            <w:r w:rsidRPr="00643568">
              <w:rPr>
                <w:sz w:val="18"/>
                <w:lang w:val="es-ES"/>
              </w:rPr>
              <w:t>29 493</w:t>
            </w:r>
          </w:p>
        </w:tc>
        <w:tc>
          <w:tcPr>
            <w:tcW w:w="1631" w:type="dxa"/>
            <w:shd w:val="clear" w:color="auto" w:fill="auto"/>
          </w:tcPr>
          <w:p w14:paraId="4D1A77AC" w14:textId="77777777" w:rsidR="00364F26" w:rsidRPr="00643568" w:rsidRDefault="00364F26" w:rsidP="00A76FC6">
            <w:pPr>
              <w:spacing w:after="60"/>
              <w:jc w:val="right"/>
              <w:rPr>
                <w:sz w:val="18"/>
                <w:lang w:val="es-ES"/>
              </w:rPr>
            </w:pPr>
            <w:r w:rsidRPr="00643568">
              <w:rPr>
                <w:sz w:val="18"/>
                <w:lang w:val="es-ES"/>
              </w:rPr>
              <w:t>0</w:t>
            </w:r>
          </w:p>
        </w:tc>
        <w:tc>
          <w:tcPr>
            <w:tcW w:w="1632" w:type="dxa"/>
            <w:shd w:val="clear" w:color="auto" w:fill="auto"/>
          </w:tcPr>
          <w:p w14:paraId="0B6DDFE6" w14:textId="77777777" w:rsidR="00364F26" w:rsidRPr="00643568" w:rsidRDefault="00364F26" w:rsidP="00A76FC6">
            <w:pPr>
              <w:spacing w:after="60"/>
              <w:jc w:val="right"/>
              <w:rPr>
                <w:sz w:val="18"/>
                <w:lang w:val="es-ES"/>
              </w:rPr>
            </w:pPr>
            <w:r w:rsidRPr="00643568">
              <w:rPr>
                <w:sz w:val="18"/>
                <w:lang w:val="es-ES"/>
              </w:rPr>
              <w:t>29 493</w:t>
            </w:r>
          </w:p>
        </w:tc>
      </w:tr>
    </w:tbl>
    <w:p w14:paraId="72B6435F" w14:textId="77777777" w:rsidR="00364F26" w:rsidRPr="00643568" w:rsidRDefault="00364F26" w:rsidP="00364F26">
      <w:pPr>
        <w:spacing w:after="60"/>
        <w:jc w:val="center"/>
        <w:rPr>
          <w:lang w:val="es-ES"/>
        </w:rPr>
      </w:pPr>
    </w:p>
    <w:tbl>
      <w:tblPr>
        <w:tblStyle w:val="TableGrid"/>
        <w:tblW w:w="996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38"/>
        <w:gridCol w:w="1276"/>
        <w:gridCol w:w="1417"/>
        <w:gridCol w:w="921"/>
        <w:gridCol w:w="921"/>
        <w:gridCol w:w="921"/>
        <w:gridCol w:w="921"/>
        <w:gridCol w:w="922"/>
        <w:gridCol w:w="826"/>
      </w:tblGrid>
      <w:tr w:rsidR="00364F26" w:rsidRPr="00643568" w14:paraId="347AFE69" w14:textId="77777777" w:rsidTr="00A76FC6">
        <w:trPr>
          <w:trHeight w:val="261"/>
        </w:trPr>
        <w:tc>
          <w:tcPr>
            <w:tcW w:w="4531" w:type="dxa"/>
            <w:gridSpan w:val="3"/>
            <w:shd w:val="clear" w:color="auto" w:fill="auto"/>
          </w:tcPr>
          <w:p w14:paraId="55437897" w14:textId="77777777" w:rsidR="00364F26" w:rsidRPr="00643568" w:rsidRDefault="00364F26" w:rsidP="00A76FC6">
            <w:pPr>
              <w:spacing w:after="60"/>
              <w:jc w:val="left"/>
              <w:rPr>
                <w:b/>
                <w:sz w:val="18"/>
                <w:lang w:val="es-ES"/>
              </w:rPr>
            </w:pPr>
            <w:r w:rsidRPr="00643568">
              <w:rPr>
                <w:b/>
                <w:sz w:val="18"/>
                <w:lang w:val="es-ES"/>
              </w:rPr>
              <w:t>VI) DATOS DEL PROYECTO</w:t>
            </w:r>
          </w:p>
        </w:tc>
        <w:tc>
          <w:tcPr>
            <w:tcW w:w="921" w:type="dxa"/>
            <w:shd w:val="clear" w:color="auto" w:fill="auto"/>
          </w:tcPr>
          <w:p w14:paraId="1876140C" w14:textId="77777777" w:rsidR="00364F26" w:rsidRPr="00643568" w:rsidRDefault="00364F26" w:rsidP="00A76FC6">
            <w:pPr>
              <w:spacing w:after="60"/>
              <w:jc w:val="center"/>
              <w:rPr>
                <w:b/>
                <w:sz w:val="18"/>
                <w:lang w:val="es-ES"/>
              </w:rPr>
            </w:pPr>
            <w:r w:rsidRPr="00643568">
              <w:rPr>
                <w:b/>
                <w:sz w:val="18"/>
                <w:lang w:val="es-ES"/>
              </w:rPr>
              <w:t>2016</w:t>
            </w:r>
          </w:p>
        </w:tc>
        <w:tc>
          <w:tcPr>
            <w:tcW w:w="921" w:type="dxa"/>
            <w:shd w:val="clear" w:color="auto" w:fill="auto"/>
          </w:tcPr>
          <w:p w14:paraId="04EBC603" w14:textId="77777777" w:rsidR="00364F26" w:rsidRPr="00643568" w:rsidRDefault="00364F26" w:rsidP="00A76FC6">
            <w:pPr>
              <w:spacing w:after="60"/>
              <w:jc w:val="center"/>
              <w:rPr>
                <w:b/>
                <w:sz w:val="18"/>
                <w:lang w:val="es-ES"/>
              </w:rPr>
            </w:pPr>
            <w:r w:rsidRPr="00643568">
              <w:rPr>
                <w:b/>
                <w:sz w:val="18"/>
                <w:lang w:val="es-ES"/>
              </w:rPr>
              <w:t>2017</w:t>
            </w:r>
          </w:p>
        </w:tc>
        <w:tc>
          <w:tcPr>
            <w:tcW w:w="921" w:type="dxa"/>
            <w:shd w:val="clear" w:color="auto" w:fill="auto"/>
          </w:tcPr>
          <w:p w14:paraId="641816A9" w14:textId="77777777" w:rsidR="00364F26" w:rsidRPr="00643568" w:rsidRDefault="00364F26" w:rsidP="00A76FC6">
            <w:pPr>
              <w:spacing w:after="60"/>
              <w:jc w:val="center"/>
              <w:rPr>
                <w:b/>
                <w:sz w:val="18"/>
                <w:lang w:val="es-ES"/>
              </w:rPr>
            </w:pPr>
            <w:r w:rsidRPr="00643568">
              <w:rPr>
                <w:b/>
                <w:sz w:val="18"/>
                <w:lang w:val="es-ES"/>
              </w:rPr>
              <w:t>2018</w:t>
            </w:r>
          </w:p>
        </w:tc>
        <w:tc>
          <w:tcPr>
            <w:tcW w:w="921" w:type="dxa"/>
            <w:shd w:val="clear" w:color="auto" w:fill="auto"/>
          </w:tcPr>
          <w:p w14:paraId="0B2A4CBB" w14:textId="77777777" w:rsidR="00364F26" w:rsidRPr="00643568" w:rsidRDefault="00364F26" w:rsidP="00A76FC6">
            <w:pPr>
              <w:spacing w:after="60"/>
              <w:jc w:val="center"/>
              <w:rPr>
                <w:b/>
                <w:sz w:val="18"/>
                <w:lang w:val="es-ES"/>
              </w:rPr>
            </w:pPr>
            <w:r w:rsidRPr="00643568">
              <w:rPr>
                <w:b/>
                <w:sz w:val="18"/>
                <w:lang w:val="es-ES"/>
              </w:rPr>
              <w:t>2019*</w:t>
            </w:r>
          </w:p>
        </w:tc>
        <w:tc>
          <w:tcPr>
            <w:tcW w:w="922" w:type="dxa"/>
            <w:shd w:val="clear" w:color="auto" w:fill="auto"/>
          </w:tcPr>
          <w:p w14:paraId="70CE54A8" w14:textId="77777777" w:rsidR="00364F26" w:rsidRPr="00643568" w:rsidRDefault="00364F26" w:rsidP="00A76FC6">
            <w:pPr>
              <w:spacing w:after="60"/>
              <w:jc w:val="center"/>
              <w:rPr>
                <w:b/>
                <w:sz w:val="18"/>
                <w:lang w:val="es-ES"/>
              </w:rPr>
            </w:pPr>
            <w:r w:rsidRPr="00643568">
              <w:rPr>
                <w:b/>
                <w:sz w:val="18"/>
                <w:lang w:val="es-ES"/>
              </w:rPr>
              <w:t>2020</w:t>
            </w:r>
          </w:p>
        </w:tc>
        <w:tc>
          <w:tcPr>
            <w:tcW w:w="0" w:type="auto"/>
            <w:shd w:val="clear" w:color="auto" w:fill="auto"/>
          </w:tcPr>
          <w:p w14:paraId="3692B01C" w14:textId="77777777" w:rsidR="00364F26" w:rsidRPr="00643568" w:rsidRDefault="00364F26" w:rsidP="00A76FC6">
            <w:pPr>
              <w:spacing w:after="60"/>
              <w:jc w:val="center"/>
              <w:rPr>
                <w:b/>
                <w:sz w:val="18"/>
                <w:lang w:val="es-ES"/>
              </w:rPr>
            </w:pPr>
            <w:r w:rsidRPr="00643568">
              <w:rPr>
                <w:b/>
                <w:sz w:val="18"/>
                <w:lang w:val="es-ES"/>
              </w:rPr>
              <w:t>Total</w:t>
            </w:r>
          </w:p>
        </w:tc>
      </w:tr>
      <w:tr w:rsidR="00364F26" w:rsidRPr="00643568" w14:paraId="0213C6D4" w14:textId="77777777" w:rsidTr="00A76FC6">
        <w:trPr>
          <w:trHeight w:val="261"/>
        </w:trPr>
        <w:tc>
          <w:tcPr>
            <w:tcW w:w="4531" w:type="dxa"/>
            <w:gridSpan w:val="3"/>
            <w:shd w:val="clear" w:color="auto" w:fill="auto"/>
          </w:tcPr>
          <w:p w14:paraId="6D7ECC9F" w14:textId="77777777" w:rsidR="00364F26" w:rsidRPr="00643568" w:rsidRDefault="00364F26" w:rsidP="00A76FC6">
            <w:pPr>
              <w:spacing w:after="60"/>
              <w:jc w:val="left"/>
              <w:rPr>
                <w:sz w:val="18"/>
                <w:lang w:val="es-ES"/>
              </w:rPr>
            </w:pPr>
            <w:r w:rsidRPr="00643568">
              <w:rPr>
                <w:sz w:val="18"/>
                <w:lang w:val="es-ES"/>
              </w:rPr>
              <w:t>Límites de consumo establecidos en el Protocolo de Montreal</w:t>
            </w:r>
          </w:p>
        </w:tc>
        <w:tc>
          <w:tcPr>
            <w:tcW w:w="921" w:type="dxa"/>
            <w:shd w:val="clear" w:color="auto" w:fill="auto"/>
          </w:tcPr>
          <w:p w14:paraId="347CDEBB" w14:textId="77777777" w:rsidR="00364F26" w:rsidRPr="00643568" w:rsidRDefault="00364F26" w:rsidP="00A76FC6">
            <w:pPr>
              <w:spacing w:after="60"/>
              <w:jc w:val="right"/>
              <w:rPr>
                <w:sz w:val="18"/>
                <w:lang w:val="es-ES"/>
              </w:rPr>
            </w:pPr>
            <w:r w:rsidRPr="00643568">
              <w:rPr>
                <w:sz w:val="18"/>
                <w:lang w:val="es-ES"/>
              </w:rPr>
              <w:t>0,9</w:t>
            </w:r>
          </w:p>
        </w:tc>
        <w:tc>
          <w:tcPr>
            <w:tcW w:w="921" w:type="dxa"/>
            <w:shd w:val="clear" w:color="auto" w:fill="auto"/>
          </w:tcPr>
          <w:p w14:paraId="35798639" w14:textId="77777777" w:rsidR="00364F26" w:rsidRPr="00643568" w:rsidRDefault="00364F26" w:rsidP="00A76FC6">
            <w:pPr>
              <w:spacing w:after="60"/>
              <w:jc w:val="right"/>
              <w:rPr>
                <w:sz w:val="18"/>
                <w:lang w:val="es-ES"/>
              </w:rPr>
            </w:pPr>
            <w:r w:rsidRPr="00643568">
              <w:rPr>
                <w:sz w:val="18"/>
                <w:lang w:val="es-ES"/>
              </w:rPr>
              <w:t>0,9</w:t>
            </w:r>
          </w:p>
        </w:tc>
        <w:tc>
          <w:tcPr>
            <w:tcW w:w="921" w:type="dxa"/>
            <w:shd w:val="clear" w:color="auto" w:fill="auto"/>
          </w:tcPr>
          <w:p w14:paraId="121F0DD4" w14:textId="77777777" w:rsidR="00364F26" w:rsidRPr="00643568" w:rsidRDefault="00364F26" w:rsidP="00A76FC6">
            <w:pPr>
              <w:spacing w:after="60"/>
              <w:jc w:val="right"/>
              <w:rPr>
                <w:sz w:val="18"/>
                <w:lang w:val="es-ES"/>
              </w:rPr>
            </w:pPr>
            <w:r w:rsidRPr="00643568">
              <w:rPr>
                <w:sz w:val="18"/>
                <w:lang w:val="es-ES"/>
              </w:rPr>
              <w:t>0,9</w:t>
            </w:r>
          </w:p>
        </w:tc>
        <w:tc>
          <w:tcPr>
            <w:tcW w:w="921" w:type="dxa"/>
            <w:shd w:val="clear" w:color="auto" w:fill="auto"/>
          </w:tcPr>
          <w:p w14:paraId="4C623EAE" w14:textId="77777777" w:rsidR="00364F26" w:rsidRPr="00643568" w:rsidRDefault="00364F26" w:rsidP="00A76FC6">
            <w:pPr>
              <w:spacing w:after="60"/>
              <w:jc w:val="right"/>
              <w:rPr>
                <w:sz w:val="18"/>
                <w:lang w:val="es-ES"/>
              </w:rPr>
            </w:pPr>
            <w:r w:rsidRPr="00643568">
              <w:rPr>
                <w:sz w:val="18"/>
                <w:lang w:val="es-ES"/>
              </w:rPr>
              <w:t>0,9</w:t>
            </w:r>
          </w:p>
        </w:tc>
        <w:tc>
          <w:tcPr>
            <w:tcW w:w="922" w:type="dxa"/>
            <w:shd w:val="clear" w:color="auto" w:fill="auto"/>
          </w:tcPr>
          <w:p w14:paraId="700B69AE" w14:textId="77777777" w:rsidR="00364F26" w:rsidRPr="00643568" w:rsidRDefault="00364F26" w:rsidP="00A76FC6">
            <w:pPr>
              <w:spacing w:after="60"/>
              <w:jc w:val="right"/>
              <w:rPr>
                <w:sz w:val="18"/>
                <w:lang w:val="es-ES"/>
              </w:rPr>
            </w:pPr>
            <w:r w:rsidRPr="00643568">
              <w:rPr>
                <w:sz w:val="18"/>
                <w:lang w:val="es-ES"/>
              </w:rPr>
              <w:t>0,65</w:t>
            </w:r>
          </w:p>
        </w:tc>
        <w:tc>
          <w:tcPr>
            <w:tcW w:w="0" w:type="auto"/>
            <w:shd w:val="clear" w:color="auto" w:fill="auto"/>
          </w:tcPr>
          <w:p w14:paraId="00E23B90" w14:textId="77777777" w:rsidR="00364F26" w:rsidRPr="00643568" w:rsidRDefault="00364F26" w:rsidP="00A76FC6">
            <w:pPr>
              <w:spacing w:after="60"/>
              <w:jc w:val="center"/>
              <w:rPr>
                <w:sz w:val="18"/>
                <w:lang w:val="es-ES"/>
              </w:rPr>
            </w:pPr>
            <w:r w:rsidRPr="00643568">
              <w:rPr>
                <w:sz w:val="18"/>
                <w:lang w:val="es-ES"/>
              </w:rPr>
              <w:t>n/c</w:t>
            </w:r>
          </w:p>
        </w:tc>
      </w:tr>
      <w:tr w:rsidR="00364F26" w:rsidRPr="00643568" w14:paraId="5D0F5F28" w14:textId="77777777" w:rsidTr="00A76FC6">
        <w:trPr>
          <w:trHeight w:val="261"/>
        </w:trPr>
        <w:tc>
          <w:tcPr>
            <w:tcW w:w="4531" w:type="dxa"/>
            <w:gridSpan w:val="3"/>
            <w:shd w:val="clear" w:color="auto" w:fill="auto"/>
          </w:tcPr>
          <w:p w14:paraId="4BBF5961" w14:textId="77777777" w:rsidR="00364F26" w:rsidRPr="00643568" w:rsidRDefault="00364F26" w:rsidP="00A76FC6">
            <w:pPr>
              <w:spacing w:after="60"/>
              <w:jc w:val="left"/>
              <w:rPr>
                <w:sz w:val="18"/>
                <w:lang w:val="es-ES"/>
              </w:rPr>
            </w:pPr>
            <w:r w:rsidRPr="00643568">
              <w:rPr>
                <w:sz w:val="18"/>
                <w:lang w:val="es-ES"/>
              </w:rPr>
              <w:t>Consumo máximo permitido (toneladas PAO)</w:t>
            </w:r>
          </w:p>
        </w:tc>
        <w:tc>
          <w:tcPr>
            <w:tcW w:w="921" w:type="dxa"/>
            <w:shd w:val="clear" w:color="auto" w:fill="auto"/>
          </w:tcPr>
          <w:p w14:paraId="06D4C395" w14:textId="77777777" w:rsidR="00364F26" w:rsidRPr="00643568" w:rsidRDefault="00364F26" w:rsidP="00A76FC6">
            <w:pPr>
              <w:spacing w:after="60"/>
              <w:jc w:val="right"/>
              <w:rPr>
                <w:sz w:val="18"/>
                <w:lang w:val="es-ES"/>
              </w:rPr>
            </w:pPr>
            <w:r w:rsidRPr="00643568">
              <w:rPr>
                <w:sz w:val="18"/>
                <w:lang w:val="es-ES"/>
              </w:rPr>
              <w:t>0,9</w:t>
            </w:r>
          </w:p>
        </w:tc>
        <w:tc>
          <w:tcPr>
            <w:tcW w:w="921" w:type="dxa"/>
            <w:shd w:val="clear" w:color="auto" w:fill="auto"/>
          </w:tcPr>
          <w:p w14:paraId="2B5FCE1F" w14:textId="77777777" w:rsidR="00364F26" w:rsidRPr="00643568" w:rsidRDefault="00364F26" w:rsidP="00A76FC6">
            <w:pPr>
              <w:spacing w:after="60"/>
              <w:jc w:val="right"/>
              <w:rPr>
                <w:sz w:val="18"/>
                <w:lang w:val="es-ES"/>
              </w:rPr>
            </w:pPr>
            <w:r w:rsidRPr="00643568">
              <w:rPr>
                <w:sz w:val="18"/>
                <w:lang w:val="es-ES"/>
              </w:rPr>
              <w:t>0,9</w:t>
            </w:r>
          </w:p>
        </w:tc>
        <w:tc>
          <w:tcPr>
            <w:tcW w:w="921" w:type="dxa"/>
            <w:shd w:val="clear" w:color="auto" w:fill="auto"/>
          </w:tcPr>
          <w:p w14:paraId="15734E6F" w14:textId="77777777" w:rsidR="00364F26" w:rsidRPr="00643568" w:rsidRDefault="00364F26" w:rsidP="00A76FC6">
            <w:pPr>
              <w:spacing w:after="60"/>
              <w:jc w:val="right"/>
              <w:rPr>
                <w:sz w:val="18"/>
                <w:lang w:val="es-ES"/>
              </w:rPr>
            </w:pPr>
            <w:r w:rsidRPr="00643568">
              <w:rPr>
                <w:sz w:val="18"/>
                <w:lang w:val="es-ES"/>
              </w:rPr>
              <w:t>0,9</w:t>
            </w:r>
          </w:p>
        </w:tc>
        <w:tc>
          <w:tcPr>
            <w:tcW w:w="921" w:type="dxa"/>
            <w:shd w:val="clear" w:color="auto" w:fill="auto"/>
          </w:tcPr>
          <w:p w14:paraId="0394C3A2" w14:textId="77777777" w:rsidR="00364F26" w:rsidRPr="00643568" w:rsidRDefault="00364F26" w:rsidP="00A76FC6">
            <w:pPr>
              <w:spacing w:after="60"/>
              <w:jc w:val="right"/>
              <w:rPr>
                <w:sz w:val="18"/>
                <w:lang w:val="es-ES"/>
              </w:rPr>
            </w:pPr>
            <w:r w:rsidRPr="00643568">
              <w:rPr>
                <w:sz w:val="18"/>
                <w:lang w:val="es-ES"/>
              </w:rPr>
              <w:t>0,9</w:t>
            </w:r>
          </w:p>
        </w:tc>
        <w:tc>
          <w:tcPr>
            <w:tcW w:w="922" w:type="dxa"/>
            <w:shd w:val="clear" w:color="auto" w:fill="auto"/>
          </w:tcPr>
          <w:p w14:paraId="7D21C004" w14:textId="77777777" w:rsidR="00364F26" w:rsidRPr="00643568" w:rsidRDefault="00364F26" w:rsidP="00A76FC6">
            <w:pPr>
              <w:spacing w:after="60"/>
              <w:jc w:val="right"/>
              <w:rPr>
                <w:sz w:val="18"/>
                <w:lang w:val="es-ES"/>
              </w:rPr>
            </w:pPr>
            <w:r w:rsidRPr="00643568">
              <w:rPr>
                <w:sz w:val="18"/>
                <w:lang w:val="es-ES"/>
              </w:rPr>
              <w:t>0,65</w:t>
            </w:r>
          </w:p>
        </w:tc>
        <w:tc>
          <w:tcPr>
            <w:tcW w:w="0" w:type="auto"/>
            <w:shd w:val="clear" w:color="auto" w:fill="auto"/>
          </w:tcPr>
          <w:p w14:paraId="12D05311" w14:textId="77777777" w:rsidR="00364F26" w:rsidRPr="00643568" w:rsidRDefault="00364F26" w:rsidP="00A76FC6">
            <w:pPr>
              <w:spacing w:after="60"/>
              <w:jc w:val="center"/>
              <w:rPr>
                <w:sz w:val="18"/>
                <w:lang w:val="es-ES"/>
              </w:rPr>
            </w:pPr>
            <w:r w:rsidRPr="00643568">
              <w:rPr>
                <w:sz w:val="18"/>
                <w:lang w:val="es-ES"/>
              </w:rPr>
              <w:t>n/c</w:t>
            </w:r>
          </w:p>
        </w:tc>
      </w:tr>
      <w:tr w:rsidR="00364F26" w:rsidRPr="00643568" w14:paraId="2A810597" w14:textId="77777777" w:rsidTr="00A76FC6">
        <w:trPr>
          <w:trHeight w:val="190"/>
        </w:trPr>
        <w:tc>
          <w:tcPr>
            <w:tcW w:w="1838" w:type="dxa"/>
            <w:vMerge w:val="restart"/>
            <w:shd w:val="clear" w:color="auto" w:fill="auto"/>
          </w:tcPr>
          <w:p w14:paraId="31C27346" w14:textId="77777777" w:rsidR="00364F26" w:rsidRPr="00643568" w:rsidRDefault="00364F26" w:rsidP="00A76FC6">
            <w:pPr>
              <w:spacing w:after="60"/>
              <w:jc w:val="left"/>
              <w:rPr>
                <w:sz w:val="18"/>
                <w:lang w:val="es-ES"/>
              </w:rPr>
            </w:pPr>
            <w:r w:rsidRPr="00643568">
              <w:rPr>
                <w:sz w:val="18"/>
                <w:lang w:val="es-ES"/>
              </w:rPr>
              <w:t>Financiación acordada ($EUA)</w:t>
            </w:r>
          </w:p>
        </w:tc>
        <w:tc>
          <w:tcPr>
            <w:tcW w:w="1276" w:type="dxa"/>
            <w:vMerge w:val="restart"/>
            <w:shd w:val="clear" w:color="auto" w:fill="auto"/>
          </w:tcPr>
          <w:p w14:paraId="0BCD13EF" w14:textId="77777777" w:rsidR="00364F26" w:rsidRPr="00643568" w:rsidRDefault="00364F26" w:rsidP="00A76FC6">
            <w:pPr>
              <w:spacing w:after="60"/>
              <w:jc w:val="center"/>
              <w:rPr>
                <w:sz w:val="18"/>
                <w:lang w:val="es-ES"/>
              </w:rPr>
            </w:pPr>
            <w:r w:rsidRPr="00643568">
              <w:rPr>
                <w:sz w:val="18"/>
                <w:lang w:val="es-ES"/>
              </w:rPr>
              <w:t>PNUD</w:t>
            </w:r>
          </w:p>
        </w:tc>
        <w:tc>
          <w:tcPr>
            <w:tcW w:w="1417" w:type="dxa"/>
            <w:shd w:val="clear" w:color="auto" w:fill="auto"/>
          </w:tcPr>
          <w:p w14:paraId="55826096" w14:textId="77777777" w:rsidR="00364F26" w:rsidRPr="00643568" w:rsidRDefault="00364F26" w:rsidP="00A76FC6">
            <w:pPr>
              <w:spacing w:after="60"/>
              <w:jc w:val="left"/>
              <w:rPr>
                <w:sz w:val="18"/>
                <w:lang w:val="es-ES"/>
              </w:rPr>
            </w:pPr>
            <w:r w:rsidRPr="00643568">
              <w:rPr>
                <w:sz w:val="18"/>
                <w:lang w:val="es-ES"/>
              </w:rPr>
              <w:t>Costos de los proyectos</w:t>
            </w:r>
          </w:p>
        </w:tc>
        <w:tc>
          <w:tcPr>
            <w:tcW w:w="921" w:type="dxa"/>
            <w:shd w:val="clear" w:color="auto" w:fill="auto"/>
          </w:tcPr>
          <w:p w14:paraId="05C02D24" w14:textId="77777777" w:rsidR="00364F26" w:rsidRPr="00643568" w:rsidRDefault="00364F26" w:rsidP="00A76FC6">
            <w:pPr>
              <w:spacing w:after="60"/>
              <w:jc w:val="right"/>
              <w:rPr>
                <w:sz w:val="18"/>
                <w:lang w:val="es-ES"/>
              </w:rPr>
            </w:pPr>
            <w:r w:rsidRPr="00643568">
              <w:rPr>
                <w:sz w:val="18"/>
                <w:lang w:val="es-ES"/>
              </w:rPr>
              <w:t>104 850</w:t>
            </w:r>
          </w:p>
        </w:tc>
        <w:tc>
          <w:tcPr>
            <w:tcW w:w="921" w:type="dxa"/>
            <w:shd w:val="clear" w:color="auto" w:fill="auto"/>
          </w:tcPr>
          <w:p w14:paraId="38907EF8" w14:textId="77777777" w:rsidR="00364F26" w:rsidRPr="00643568" w:rsidRDefault="00364F26" w:rsidP="00A76FC6">
            <w:pPr>
              <w:spacing w:after="60"/>
              <w:jc w:val="right"/>
              <w:rPr>
                <w:sz w:val="18"/>
                <w:lang w:val="es-ES"/>
              </w:rPr>
            </w:pPr>
            <w:r w:rsidRPr="00643568">
              <w:rPr>
                <w:sz w:val="18"/>
                <w:lang w:val="es-ES"/>
              </w:rPr>
              <w:t>0</w:t>
            </w:r>
          </w:p>
        </w:tc>
        <w:tc>
          <w:tcPr>
            <w:tcW w:w="921" w:type="dxa"/>
            <w:shd w:val="clear" w:color="auto" w:fill="auto"/>
          </w:tcPr>
          <w:p w14:paraId="1A63AF1C" w14:textId="77777777" w:rsidR="00364F26" w:rsidRPr="00643568" w:rsidRDefault="00364F26" w:rsidP="00A76FC6">
            <w:pPr>
              <w:spacing w:after="60"/>
              <w:jc w:val="right"/>
              <w:rPr>
                <w:sz w:val="18"/>
                <w:lang w:val="es-ES"/>
              </w:rPr>
            </w:pPr>
            <w:r w:rsidRPr="00643568">
              <w:rPr>
                <w:sz w:val="18"/>
                <w:lang w:val="es-ES"/>
              </w:rPr>
              <w:t>0</w:t>
            </w:r>
          </w:p>
        </w:tc>
        <w:tc>
          <w:tcPr>
            <w:tcW w:w="921" w:type="dxa"/>
            <w:shd w:val="clear" w:color="auto" w:fill="auto"/>
          </w:tcPr>
          <w:p w14:paraId="7D4195CB" w14:textId="77777777" w:rsidR="00364F26" w:rsidRPr="00643568" w:rsidRDefault="00364F26" w:rsidP="00A76FC6">
            <w:pPr>
              <w:spacing w:after="60"/>
              <w:jc w:val="right"/>
              <w:rPr>
                <w:sz w:val="18"/>
                <w:lang w:val="es-ES"/>
              </w:rPr>
            </w:pPr>
            <w:r w:rsidRPr="00643568">
              <w:rPr>
                <w:sz w:val="18"/>
                <w:lang w:val="es-ES"/>
              </w:rPr>
              <w:t>0</w:t>
            </w:r>
          </w:p>
        </w:tc>
        <w:tc>
          <w:tcPr>
            <w:tcW w:w="922" w:type="dxa"/>
            <w:shd w:val="clear" w:color="auto" w:fill="auto"/>
          </w:tcPr>
          <w:p w14:paraId="581C77AB" w14:textId="77777777" w:rsidR="00364F26" w:rsidRPr="00643568" w:rsidRDefault="00364F26" w:rsidP="00A76FC6">
            <w:pPr>
              <w:spacing w:after="60"/>
              <w:jc w:val="right"/>
              <w:rPr>
                <w:sz w:val="18"/>
                <w:lang w:val="es-ES"/>
              </w:rPr>
            </w:pPr>
            <w:r w:rsidRPr="00643568">
              <w:rPr>
                <w:sz w:val="18"/>
                <w:lang w:val="es-ES"/>
              </w:rPr>
              <w:t>17 450</w:t>
            </w:r>
          </w:p>
        </w:tc>
        <w:tc>
          <w:tcPr>
            <w:tcW w:w="0" w:type="auto"/>
            <w:shd w:val="clear" w:color="auto" w:fill="auto"/>
          </w:tcPr>
          <w:p w14:paraId="5727BCC0" w14:textId="77777777" w:rsidR="00364F26" w:rsidRPr="00643568" w:rsidRDefault="00364F26" w:rsidP="00A76FC6">
            <w:pPr>
              <w:spacing w:after="60"/>
              <w:jc w:val="right"/>
              <w:rPr>
                <w:sz w:val="18"/>
                <w:lang w:val="es-ES"/>
              </w:rPr>
            </w:pPr>
            <w:r w:rsidRPr="00643568">
              <w:rPr>
                <w:sz w:val="18"/>
                <w:lang w:val="es-ES"/>
              </w:rPr>
              <w:t>122 300</w:t>
            </w:r>
          </w:p>
        </w:tc>
      </w:tr>
      <w:tr w:rsidR="00364F26" w:rsidRPr="00643568" w14:paraId="2065E5E7" w14:textId="77777777" w:rsidTr="00A76FC6">
        <w:trPr>
          <w:trHeight w:val="53"/>
        </w:trPr>
        <w:tc>
          <w:tcPr>
            <w:tcW w:w="1838" w:type="dxa"/>
            <w:vMerge/>
            <w:shd w:val="clear" w:color="auto" w:fill="auto"/>
          </w:tcPr>
          <w:p w14:paraId="32C044A7" w14:textId="77777777" w:rsidR="00364F26" w:rsidRPr="00643568" w:rsidRDefault="00364F26" w:rsidP="00A76FC6">
            <w:pPr>
              <w:spacing w:after="60"/>
              <w:jc w:val="center"/>
              <w:rPr>
                <w:sz w:val="18"/>
                <w:lang w:val="es-ES"/>
              </w:rPr>
            </w:pPr>
          </w:p>
        </w:tc>
        <w:tc>
          <w:tcPr>
            <w:tcW w:w="1276" w:type="dxa"/>
            <w:vMerge/>
            <w:shd w:val="clear" w:color="auto" w:fill="auto"/>
          </w:tcPr>
          <w:p w14:paraId="1516897F" w14:textId="77777777" w:rsidR="00364F26" w:rsidRPr="00643568" w:rsidRDefault="00364F26" w:rsidP="00A76FC6">
            <w:pPr>
              <w:spacing w:after="60"/>
              <w:jc w:val="center"/>
              <w:rPr>
                <w:sz w:val="18"/>
                <w:lang w:val="es-ES"/>
              </w:rPr>
            </w:pPr>
          </w:p>
        </w:tc>
        <w:tc>
          <w:tcPr>
            <w:tcW w:w="1417" w:type="dxa"/>
            <w:shd w:val="clear" w:color="auto" w:fill="auto"/>
          </w:tcPr>
          <w:p w14:paraId="1CA583E9" w14:textId="77777777" w:rsidR="00364F26" w:rsidRPr="00643568" w:rsidRDefault="00364F26" w:rsidP="00A76FC6">
            <w:pPr>
              <w:spacing w:after="60"/>
              <w:jc w:val="left"/>
              <w:rPr>
                <w:sz w:val="18"/>
                <w:lang w:val="es-ES"/>
              </w:rPr>
            </w:pPr>
            <w:r w:rsidRPr="00643568">
              <w:rPr>
                <w:sz w:val="18"/>
                <w:lang w:val="es-ES"/>
              </w:rPr>
              <w:t>Gastos de apoyo</w:t>
            </w:r>
          </w:p>
        </w:tc>
        <w:tc>
          <w:tcPr>
            <w:tcW w:w="921" w:type="dxa"/>
            <w:shd w:val="clear" w:color="auto" w:fill="auto"/>
          </w:tcPr>
          <w:p w14:paraId="14C25305" w14:textId="77777777" w:rsidR="00364F26" w:rsidRPr="00643568" w:rsidRDefault="00364F26" w:rsidP="00A76FC6">
            <w:pPr>
              <w:spacing w:after="60"/>
              <w:jc w:val="right"/>
              <w:rPr>
                <w:sz w:val="18"/>
                <w:lang w:val="es-ES"/>
              </w:rPr>
            </w:pPr>
            <w:r w:rsidRPr="00643568">
              <w:rPr>
                <w:sz w:val="18"/>
                <w:lang w:val="es-ES"/>
              </w:rPr>
              <w:t>9 437</w:t>
            </w:r>
          </w:p>
        </w:tc>
        <w:tc>
          <w:tcPr>
            <w:tcW w:w="921" w:type="dxa"/>
            <w:shd w:val="clear" w:color="auto" w:fill="auto"/>
          </w:tcPr>
          <w:p w14:paraId="7DF7A454" w14:textId="77777777" w:rsidR="00364F26" w:rsidRPr="00643568" w:rsidRDefault="00364F26" w:rsidP="00A76FC6">
            <w:pPr>
              <w:spacing w:after="60"/>
              <w:jc w:val="right"/>
              <w:rPr>
                <w:sz w:val="18"/>
                <w:lang w:val="es-ES"/>
              </w:rPr>
            </w:pPr>
            <w:r w:rsidRPr="00643568">
              <w:rPr>
                <w:sz w:val="18"/>
                <w:lang w:val="es-ES"/>
              </w:rPr>
              <w:t>0</w:t>
            </w:r>
          </w:p>
        </w:tc>
        <w:tc>
          <w:tcPr>
            <w:tcW w:w="921" w:type="dxa"/>
            <w:shd w:val="clear" w:color="auto" w:fill="auto"/>
          </w:tcPr>
          <w:p w14:paraId="20682F97" w14:textId="77777777" w:rsidR="00364F26" w:rsidRPr="00643568" w:rsidRDefault="00364F26" w:rsidP="00A76FC6">
            <w:pPr>
              <w:spacing w:after="60"/>
              <w:jc w:val="right"/>
              <w:rPr>
                <w:sz w:val="18"/>
                <w:lang w:val="es-ES"/>
              </w:rPr>
            </w:pPr>
            <w:r w:rsidRPr="00643568">
              <w:rPr>
                <w:sz w:val="18"/>
                <w:lang w:val="es-ES"/>
              </w:rPr>
              <w:t>0</w:t>
            </w:r>
          </w:p>
        </w:tc>
        <w:tc>
          <w:tcPr>
            <w:tcW w:w="921" w:type="dxa"/>
            <w:shd w:val="clear" w:color="auto" w:fill="auto"/>
          </w:tcPr>
          <w:p w14:paraId="57F67E1C" w14:textId="77777777" w:rsidR="00364F26" w:rsidRPr="00643568" w:rsidRDefault="00364F26" w:rsidP="00A76FC6">
            <w:pPr>
              <w:spacing w:after="60"/>
              <w:jc w:val="right"/>
              <w:rPr>
                <w:sz w:val="18"/>
                <w:lang w:val="es-ES"/>
              </w:rPr>
            </w:pPr>
            <w:r w:rsidRPr="00643568">
              <w:rPr>
                <w:sz w:val="18"/>
                <w:lang w:val="es-ES"/>
              </w:rPr>
              <w:t>0</w:t>
            </w:r>
          </w:p>
        </w:tc>
        <w:tc>
          <w:tcPr>
            <w:tcW w:w="922" w:type="dxa"/>
            <w:shd w:val="clear" w:color="auto" w:fill="auto"/>
          </w:tcPr>
          <w:p w14:paraId="2650D23D" w14:textId="77777777" w:rsidR="00364F26" w:rsidRPr="00643568" w:rsidRDefault="00364F26" w:rsidP="00A76FC6">
            <w:pPr>
              <w:spacing w:after="60"/>
              <w:jc w:val="right"/>
              <w:rPr>
                <w:sz w:val="18"/>
                <w:lang w:val="es-ES"/>
              </w:rPr>
            </w:pPr>
            <w:r w:rsidRPr="00643568">
              <w:rPr>
                <w:sz w:val="18"/>
                <w:lang w:val="es-ES"/>
              </w:rPr>
              <w:t>1 570</w:t>
            </w:r>
          </w:p>
        </w:tc>
        <w:tc>
          <w:tcPr>
            <w:tcW w:w="0" w:type="auto"/>
            <w:shd w:val="clear" w:color="auto" w:fill="auto"/>
          </w:tcPr>
          <w:p w14:paraId="059E2E61" w14:textId="77777777" w:rsidR="00364F26" w:rsidRPr="00643568" w:rsidRDefault="00364F26" w:rsidP="00A76FC6">
            <w:pPr>
              <w:spacing w:after="60"/>
              <w:jc w:val="right"/>
              <w:rPr>
                <w:sz w:val="18"/>
                <w:lang w:val="es-ES"/>
              </w:rPr>
            </w:pPr>
            <w:r w:rsidRPr="00643568">
              <w:rPr>
                <w:sz w:val="18"/>
                <w:lang w:val="es-ES"/>
              </w:rPr>
              <w:t>11 007</w:t>
            </w:r>
          </w:p>
        </w:tc>
      </w:tr>
      <w:tr w:rsidR="00364F26" w:rsidRPr="00643568" w14:paraId="39240068" w14:textId="77777777" w:rsidTr="00A76FC6">
        <w:trPr>
          <w:trHeight w:val="56"/>
        </w:trPr>
        <w:tc>
          <w:tcPr>
            <w:tcW w:w="1838" w:type="dxa"/>
            <w:vMerge/>
            <w:shd w:val="clear" w:color="auto" w:fill="auto"/>
          </w:tcPr>
          <w:p w14:paraId="00319E45" w14:textId="77777777" w:rsidR="00364F26" w:rsidRPr="00643568" w:rsidRDefault="00364F26" w:rsidP="00A76FC6">
            <w:pPr>
              <w:spacing w:after="60"/>
              <w:jc w:val="center"/>
              <w:rPr>
                <w:sz w:val="18"/>
                <w:lang w:val="es-ES"/>
              </w:rPr>
            </w:pPr>
          </w:p>
        </w:tc>
        <w:tc>
          <w:tcPr>
            <w:tcW w:w="1276" w:type="dxa"/>
            <w:vMerge w:val="restart"/>
            <w:shd w:val="clear" w:color="auto" w:fill="auto"/>
          </w:tcPr>
          <w:p w14:paraId="0A917E42" w14:textId="77777777" w:rsidR="00364F26" w:rsidRPr="00643568" w:rsidRDefault="00364F26" w:rsidP="00A76FC6">
            <w:pPr>
              <w:spacing w:after="60"/>
              <w:jc w:val="center"/>
              <w:rPr>
                <w:sz w:val="18"/>
                <w:lang w:val="es-ES"/>
              </w:rPr>
            </w:pPr>
            <w:r w:rsidRPr="00643568">
              <w:rPr>
                <w:sz w:val="18"/>
                <w:lang w:val="es-ES"/>
              </w:rPr>
              <w:t>PNUMA</w:t>
            </w:r>
          </w:p>
        </w:tc>
        <w:tc>
          <w:tcPr>
            <w:tcW w:w="1417" w:type="dxa"/>
            <w:shd w:val="clear" w:color="auto" w:fill="auto"/>
          </w:tcPr>
          <w:p w14:paraId="0AA55E82" w14:textId="77777777" w:rsidR="00364F26" w:rsidRPr="00643568" w:rsidRDefault="00364F26" w:rsidP="00A76FC6">
            <w:pPr>
              <w:spacing w:after="60"/>
              <w:jc w:val="left"/>
              <w:rPr>
                <w:sz w:val="18"/>
                <w:lang w:val="es-ES"/>
              </w:rPr>
            </w:pPr>
            <w:r w:rsidRPr="00643568">
              <w:rPr>
                <w:sz w:val="18"/>
                <w:lang w:val="es-ES"/>
              </w:rPr>
              <w:t>Costos de los proyectos</w:t>
            </w:r>
          </w:p>
        </w:tc>
        <w:tc>
          <w:tcPr>
            <w:tcW w:w="921" w:type="dxa"/>
            <w:shd w:val="clear" w:color="auto" w:fill="auto"/>
          </w:tcPr>
          <w:p w14:paraId="05274962" w14:textId="77777777" w:rsidR="00364F26" w:rsidRPr="00643568" w:rsidRDefault="00364F26" w:rsidP="00A76FC6">
            <w:pPr>
              <w:spacing w:after="60"/>
              <w:jc w:val="right"/>
              <w:rPr>
                <w:sz w:val="18"/>
                <w:lang w:val="es-ES"/>
              </w:rPr>
            </w:pPr>
            <w:r w:rsidRPr="00643568">
              <w:rPr>
                <w:sz w:val="18"/>
                <w:lang w:val="es-ES"/>
              </w:rPr>
              <w:t>26 100</w:t>
            </w:r>
          </w:p>
        </w:tc>
        <w:tc>
          <w:tcPr>
            <w:tcW w:w="921" w:type="dxa"/>
            <w:shd w:val="clear" w:color="auto" w:fill="auto"/>
          </w:tcPr>
          <w:p w14:paraId="4F36E69B" w14:textId="77777777" w:rsidR="00364F26" w:rsidRPr="00643568" w:rsidRDefault="00364F26" w:rsidP="00A76FC6">
            <w:pPr>
              <w:spacing w:after="60"/>
              <w:jc w:val="right"/>
              <w:rPr>
                <w:sz w:val="18"/>
                <w:lang w:val="es-ES"/>
              </w:rPr>
            </w:pPr>
            <w:r w:rsidRPr="00643568">
              <w:rPr>
                <w:sz w:val="18"/>
                <w:lang w:val="es-ES"/>
              </w:rPr>
              <w:t>0</w:t>
            </w:r>
          </w:p>
        </w:tc>
        <w:tc>
          <w:tcPr>
            <w:tcW w:w="921" w:type="dxa"/>
            <w:shd w:val="clear" w:color="auto" w:fill="auto"/>
          </w:tcPr>
          <w:p w14:paraId="0839AF7B" w14:textId="77777777" w:rsidR="00364F26" w:rsidRPr="00643568" w:rsidRDefault="00364F26" w:rsidP="00A76FC6">
            <w:pPr>
              <w:spacing w:after="60"/>
              <w:jc w:val="right"/>
              <w:rPr>
                <w:sz w:val="18"/>
                <w:lang w:val="es-ES"/>
              </w:rPr>
            </w:pPr>
            <w:r w:rsidRPr="00643568">
              <w:rPr>
                <w:sz w:val="18"/>
                <w:lang w:val="es-ES"/>
              </w:rPr>
              <w:t>26 100</w:t>
            </w:r>
          </w:p>
        </w:tc>
        <w:tc>
          <w:tcPr>
            <w:tcW w:w="921" w:type="dxa"/>
            <w:shd w:val="clear" w:color="auto" w:fill="auto"/>
          </w:tcPr>
          <w:p w14:paraId="280DAA72" w14:textId="77777777" w:rsidR="00364F26" w:rsidRPr="00643568" w:rsidRDefault="00364F26" w:rsidP="00A76FC6">
            <w:pPr>
              <w:spacing w:after="60"/>
              <w:jc w:val="right"/>
              <w:rPr>
                <w:sz w:val="18"/>
                <w:lang w:val="es-ES"/>
              </w:rPr>
            </w:pPr>
            <w:r w:rsidRPr="00643568">
              <w:rPr>
                <w:sz w:val="18"/>
                <w:lang w:val="es-ES"/>
              </w:rPr>
              <w:t>0</w:t>
            </w:r>
          </w:p>
        </w:tc>
        <w:tc>
          <w:tcPr>
            <w:tcW w:w="922" w:type="dxa"/>
            <w:shd w:val="clear" w:color="auto" w:fill="auto"/>
          </w:tcPr>
          <w:p w14:paraId="2F50AA10" w14:textId="77777777" w:rsidR="00364F26" w:rsidRPr="00643568" w:rsidRDefault="00364F26" w:rsidP="00A76FC6">
            <w:pPr>
              <w:spacing w:after="60"/>
              <w:jc w:val="right"/>
              <w:rPr>
                <w:sz w:val="18"/>
                <w:lang w:val="es-ES"/>
              </w:rPr>
            </w:pPr>
            <w:r w:rsidRPr="00643568">
              <w:rPr>
                <w:sz w:val="18"/>
                <w:lang w:val="es-ES"/>
              </w:rPr>
              <w:t>0</w:t>
            </w:r>
          </w:p>
        </w:tc>
        <w:tc>
          <w:tcPr>
            <w:tcW w:w="0" w:type="auto"/>
            <w:shd w:val="clear" w:color="auto" w:fill="auto"/>
          </w:tcPr>
          <w:p w14:paraId="4498E8B3" w14:textId="77777777" w:rsidR="00364F26" w:rsidRPr="00643568" w:rsidRDefault="00364F26" w:rsidP="00A76FC6">
            <w:pPr>
              <w:spacing w:after="60"/>
              <w:jc w:val="right"/>
              <w:rPr>
                <w:sz w:val="18"/>
                <w:lang w:val="es-ES"/>
              </w:rPr>
            </w:pPr>
            <w:r w:rsidRPr="00643568">
              <w:rPr>
                <w:sz w:val="18"/>
                <w:lang w:val="es-ES"/>
              </w:rPr>
              <w:t>52 200</w:t>
            </w:r>
          </w:p>
        </w:tc>
      </w:tr>
      <w:tr w:rsidR="00364F26" w:rsidRPr="00643568" w14:paraId="1884FED7" w14:textId="77777777" w:rsidTr="00A76FC6">
        <w:trPr>
          <w:trHeight w:val="61"/>
        </w:trPr>
        <w:tc>
          <w:tcPr>
            <w:tcW w:w="1838" w:type="dxa"/>
            <w:vMerge/>
            <w:shd w:val="clear" w:color="auto" w:fill="auto"/>
          </w:tcPr>
          <w:p w14:paraId="35306668" w14:textId="77777777" w:rsidR="00364F26" w:rsidRPr="00643568" w:rsidRDefault="00364F26" w:rsidP="00A76FC6">
            <w:pPr>
              <w:spacing w:after="60"/>
              <w:jc w:val="center"/>
              <w:rPr>
                <w:sz w:val="18"/>
                <w:lang w:val="es-ES"/>
              </w:rPr>
            </w:pPr>
          </w:p>
        </w:tc>
        <w:tc>
          <w:tcPr>
            <w:tcW w:w="1276" w:type="dxa"/>
            <w:vMerge/>
            <w:shd w:val="clear" w:color="auto" w:fill="auto"/>
          </w:tcPr>
          <w:p w14:paraId="1CD56858" w14:textId="77777777" w:rsidR="00364F26" w:rsidRPr="00643568" w:rsidRDefault="00364F26" w:rsidP="00A76FC6">
            <w:pPr>
              <w:spacing w:after="60"/>
              <w:jc w:val="center"/>
              <w:rPr>
                <w:sz w:val="18"/>
                <w:lang w:val="es-ES"/>
              </w:rPr>
            </w:pPr>
          </w:p>
        </w:tc>
        <w:tc>
          <w:tcPr>
            <w:tcW w:w="1417" w:type="dxa"/>
            <w:shd w:val="clear" w:color="auto" w:fill="auto"/>
          </w:tcPr>
          <w:p w14:paraId="4210B32A" w14:textId="77777777" w:rsidR="00364F26" w:rsidRPr="00643568" w:rsidRDefault="00364F26" w:rsidP="00A76FC6">
            <w:pPr>
              <w:spacing w:after="60"/>
              <w:jc w:val="left"/>
              <w:rPr>
                <w:sz w:val="18"/>
                <w:lang w:val="es-ES"/>
              </w:rPr>
            </w:pPr>
            <w:r w:rsidRPr="00643568">
              <w:rPr>
                <w:sz w:val="18"/>
                <w:lang w:val="es-ES"/>
              </w:rPr>
              <w:t>Gastos de apoyo</w:t>
            </w:r>
          </w:p>
        </w:tc>
        <w:tc>
          <w:tcPr>
            <w:tcW w:w="921" w:type="dxa"/>
            <w:shd w:val="clear" w:color="auto" w:fill="auto"/>
          </w:tcPr>
          <w:p w14:paraId="15B618C5" w14:textId="77777777" w:rsidR="00364F26" w:rsidRPr="00643568" w:rsidRDefault="00364F26" w:rsidP="00A76FC6">
            <w:pPr>
              <w:spacing w:after="60"/>
              <w:jc w:val="right"/>
              <w:rPr>
                <w:sz w:val="18"/>
                <w:lang w:val="es-ES"/>
              </w:rPr>
            </w:pPr>
            <w:r w:rsidRPr="00643568">
              <w:rPr>
                <w:sz w:val="18"/>
                <w:lang w:val="es-ES"/>
              </w:rPr>
              <w:t>3 393</w:t>
            </w:r>
          </w:p>
        </w:tc>
        <w:tc>
          <w:tcPr>
            <w:tcW w:w="921" w:type="dxa"/>
            <w:shd w:val="clear" w:color="auto" w:fill="auto"/>
          </w:tcPr>
          <w:p w14:paraId="05E0EE20" w14:textId="77777777" w:rsidR="00364F26" w:rsidRPr="00643568" w:rsidRDefault="00364F26" w:rsidP="00A76FC6">
            <w:pPr>
              <w:spacing w:after="60"/>
              <w:jc w:val="right"/>
              <w:rPr>
                <w:sz w:val="18"/>
                <w:lang w:val="es-ES"/>
              </w:rPr>
            </w:pPr>
            <w:r w:rsidRPr="00643568">
              <w:rPr>
                <w:sz w:val="18"/>
                <w:lang w:val="es-ES"/>
              </w:rPr>
              <w:t>0</w:t>
            </w:r>
          </w:p>
        </w:tc>
        <w:tc>
          <w:tcPr>
            <w:tcW w:w="921" w:type="dxa"/>
            <w:shd w:val="clear" w:color="auto" w:fill="auto"/>
          </w:tcPr>
          <w:p w14:paraId="211BE9B7" w14:textId="77777777" w:rsidR="00364F26" w:rsidRPr="00643568" w:rsidRDefault="00364F26" w:rsidP="00A76FC6">
            <w:pPr>
              <w:spacing w:after="60"/>
              <w:jc w:val="right"/>
              <w:rPr>
                <w:sz w:val="18"/>
                <w:lang w:val="es-ES"/>
              </w:rPr>
            </w:pPr>
            <w:r w:rsidRPr="00643568">
              <w:rPr>
                <w:sz w:val="18"/>
                <w:lang w:val="es-ES"/>
              </w:rPr>
              <w:t>3 393</w:t>
            </w:r>
          </w:p>
        </w:tc>
        <w:tc>
          <w:tcPr>
            <w:tcW w:w="921" w:type="dxa"/>
            <w:shd w:val="clear" w:color="auto" w:fill="auto"/>
          </w:tcPr>
          <w:p w14:paraId="46E1CBC6" w14:textId="77777777" w:rsidR="00364F26" w:rsidRPr="00643568" w:rsidRDefault="00364F26" w:rsidP="00A76FC6">
            <w:pPr>
              <w:spacing w:after="60"/>
              <w:jc w:val="right"/>
              <w:rPr>
                <w:sz w:val="18"/>
                <w:lang w:val="es-ES"/>
              </w:rPr>
            </w:pPr>
            <w:r w:rsidRPr="00643568">
              <w:rPr>
                <w:sz w:val="18"/>
                <w:lang w:val="es-ES"/>
              </w:rPr>
              <w:t>0</w:t>
            </w:r>
          </w:p>
        </w:tc>
        <w:tc>
          <w:tcPr>
            <w:tcW w:w="922" w:type="dxa"/>
            <w:shd w:val="clear" w:color="auto" w:fill="auto"/>
          </w:tcPr>
          <w:p w14:paraId="5F5350E8" w14:textId="77777777" w:rsidR="00364F26" w:rsidRPr="00643568" w:rsidRDefault="00364F26" w:rsidP="00A76FC6">
            <w:pPr>
              <w:spacing w:after="60"/>
              <w:jc w:val="right"/>
              <w:rPr>
                <w:sz w:val="18"/>
                <w:lang w:val="es-ES"/>
              </w:rPr>
            </w:pPr>
            <w:r w:rsidRPr="00643568">
              <w:rPr>
                <w:sz w:val="18"/>
                <w:lang w:val="es-ES"/>
              </w:rPr>
              <w:t>0</w:t>
            </w:r>
          </w:p>
        </w:tc>
        <w:tc>
          <w:tcPr>
            <w:tcW w:w="0" w:type="auto"/>
            <w:shd w:val="clear" w:color="auto" w:fill="auto"/>
          </w:tcPr>
          <w:p w14:paraId="1A53B64A" w14:textId="77777777" w:rsidR="00364F26" w:rsidRPr="00643568" w:rsidRDefault="00364F26" w:rsidP="00A76FC6">
            <w:pPr>
              <w:spacing w:after="60"/>
              <w:jc w:val="right"/>
              <w:rPr>
                <w:sz w:val="18"/>
                <w:lang w:val="es-ES"/>
              </w:rPr>
            </w:pPr>
            <w:r w:rsidRPr="00643568">
              <w:rPr>
                <w:sz w:val="18"/>
                <w:lang w:val="es-ES"/>
              </w:rPr>
              <w:t>6 786</w:t>
            </w:r>
          </w:p>
        </w:tc>
      </w:tr>
      <w:tr w:rsidR="00364F26" w:rsidRPr="00643568" w14:paraId="53820838" w14:textId="77777777" w:rsidTr="00A76FC6">
        <w:trPr>
          <w:trHeight w:val="206"/>
        </w:trPr>
        <w:tc>
          <w:tcPr>
            <w:tcW w:w="3114" w:type="dxa"/>
            <w:gridSpan w:val="2"/>
            <w:vMerge w:val="restart"/>
            <w:shd w:val="clear" w:color="auto" w:fill="auto"/>
          </w:tcPr>
          <w:p w14:paraId="41313C4C" w14:textId="77777777" w:rsidR="00364F26" w:rsidRPr="00643568" w:rsidRDefault="00364F26" w:rsidP="00A76FC6">
            <w:pPr>
              <w:spacing w:after="60"/>
              <w:jc w:val="left"/>
              <w:rPr>
                <w:sz w:val="18"/>
                <w:lang w:val="es-ES"/>
              </w:rPr>
            </w:pPr>
            <w:r w:rsidRPr="00643568">
              <w:rPr>
                <w:sz w:val="18"/>
                <w:lang w:val="es-ES"/>
              </w:rPr>
              <w:t>Fondos aprobados por el Comité Ejecutivo ($EUA)</w:t>
            </w:r>
          </w:p>
        </w:tc>
        <w:tc>
          <w:tcPr>
            <w:tcW w:w="1417" w:type="dxa"/>
            <w:shd w:val="clear" w:color="auto" w:fill="auto"/>
          </w:tcPr>
          <w:p w14:paraId="18E3004F" w14:textId="77777777" w:rsidR="00364F26" w:rsidRPr="00643568" w:rsidRDefault="00364F26" w:rsidP="00A76FC6">
            <w:pPr>
              <w:spacing w:after="60"/>
              <w:jc w:val="left"/>
              <w:rPr>
                <w:sz w:val="18"/>
                <w:lang w:val="es-ES"/>
              </w:rPr>
            </w:pPr>
            <w:r w:rsidRPr="00643568">
              <w:rPr>
                <w:sz w:val="18"/>
                <w:lang w:val="es-ES"/>
              </w:rPr>
              <w:t>Costos de los proyectos</w:t>
            </w:r>
          </w:p>
        </w:tc>
        <w:tc>
          <w:tcPr>
            <w:tcW w:w="921" w:type="dxa"/>
            <w:shd w:val="clear" w:color="auto" w:fill="auto"/>
          </w:tcPr>
          <w:p w14:paraId="578FA23A" w14:textId="77777777" w:rsidR="00364F26" w:rsidRPr="00643568" w:rsidRDefault="00364F26" w:rsidP="00A76FC6">
            <w:pPr>
              <w:spacing w:after="60"/>
              <w:jc w:val="right"/>
              <w:rPr>
                <w:sz w:val="18"/>
                <w:lang w:val="es-ES"/>
              </w:rPr>
            </w:pPr>
            <w:r w:rsidRPr="00643568">
              <w:rPr>
                <w:sz w:val="18"/>
                <w:lang w:val="es-ES"/>
              </w:rPr>
              <w:t>130 950</w:t>
            </w:r>
          </w:p>
        </w:tc>
        <w:tc>
          <w:tcPr>
            <w:tcW w:w="921" w:type="dxa"/>
            <w:shd w:val="clear" w:color="auto" w:fill="auto"/>
          </w:tcPr>
          <w:p w14:paraId="3C4F6882" w14:textId="77777777" w:rsidR="00364F26" w:rsidRPr="00643568" w:rsidRDefault="00364F26" w:rsidP="00A76FC6">
            <w:pPr>
              <w:spacing w:after="60"/>
              <w:jc w:val="right"/>
              <w:rPr>
                <w:sz w:val="18"/>
                <w:lang w:val="es-ES"/>
              </w:rPr>
            </w:pPr>
            <w:r w:rsidRPr="00643568">
              <w:rPr>
                <w:sz w:val="18"/>
                <w:lang w:val="es-ES"/>
              </w:rPr>
              <w:t>0</w:t>
            </w:r>
          </w:p>
        </w:tc>
        <w:tc>
          <w:tcPr>
            <w:tcW w:w="921" w:type="dxa"/>
            <w:shd w:val="clear" w:color="auto" w:fill="auto"/>
          </w:tcPr>
          <w:p w14:paraId="4D690A1C" w14:textId="77777777" w:rsidR="00364F26" w:rsidRPr="00643568" w:rsidRDefault="00364F26" w:rsidP="00A76FC6">
            <w:pPr>
              <w:spacing w:after="60"/>
              <w:jc w:val="right"/>
              <w:rPr>
                <w:sz w:val="18"/>
                <w:lang w:val="es-ES"/>
              </w:rPr>
            </w:pPr>
            <w:r w:rsidRPr="00643568">
              <w:rPr>
                <w:sz w:val="18"/>
                <w:lang w:val="es-ES"/>
              </w:rPr>
              <w:t>0</w:t>
            </w:r>
          </w:p>
        </w:tc>
        <w:tc>
          <w:tcPr>
            <w:tcW w:w="921" w:type="dxa"/>
            <w:shd w:val="clear" w:color="auto" w:fill="auto"/>
          </w:tcPr>
          <w:p w14:paraId="51B5A791" w14:textId="77777777" w:rsidR="00364F26" w:rsidRPr="00643568" w:rsidRDefault="00364F26" w:rsidP="00A76FC6">
            <w:pPr>
              <w:spacing w:after="60"/>
              <w:jc w:val="right"/>
              <w:rPr>
                <w:sz w:val="18"/>
                <w:lang w:val="es-ES"/>
              </w:rPr>
            </w:pPr>
            <w:r w:rsidRPr="00643568">
              <w:rPr>
                <w:sz w:val="18"/>
                <w:lang w:val="es-ES"/>
              </w:rPr>
              <w:t>0</w:t>
            </w:r>
          </w:p>
        </w:tc>
        <w:tc>
          <w:tcPr>
            <w:tcW w:w="922" w:type="dxa"/>
            <w:shd w:val="clear" w:color="auto" w:fill="auto"/>
          </w:tcPr>
          <w:p w14:paraId="40EA45E2" w14:textId="77777777" w:rsidR="00364F26" w:rsidRPr="00643568" w:rsidRDefault="00364F26" w:rsidP="00A76FC6">
            <w:pPr>
              <w:spacing w:after="60"/>
              <w:jc w:val="right"/>
              <w:rPr>
                <w:sz w:val="18"/>
                <w:lang w:val="es-ES"/>
              </w:rPr>
            </w:pPr>
            <w:r w:rsidRPr="00643568">
              <w:rPr>
                <w:sz w:val="18"/>
                <w:lang w:val="es-ES"/>
              </w:rPr>
              <w:t>0</w:t>
            </w:r>
          </w:p>
        </w:tc>
        <w:tc>
          <w:tcPr>
            <w:tcW w:w="0" w:type="auto"/>
            <w:shd w:val="clear" w:color="auto" w:fill="auto"/>
          </w:tcPr>
          <w:p w14:paraId="7687D1A1" w14:textId="77777777" w:rsidR="00364F26" w:rsidRPr="00643568" w:rsidRDefault="00364F26" w:rsidP="00A76FC6">
            <w:pPr>
              <w:spacing w:after="60"/>
              <w:jc w:val="right"/>
              <w:rPr>
                <w:sz w:val="18"/>
                <w:lang w:val="es-ES"/>
              </w:rPr>
            </w:pPr>
            <w:r w:rsidRPr="00643568">
              <w:rPr>
                <w:sz w:val="18"/>
                <w:lang w:val="es-ES"/>
              </w:rPr>
              <w:t>130 950</w:t>
            </w:r>
          </w:p>
        </w:tc>
      </w:tr>
      <w:tr w:rsidR="00364F26" w:rsidRPr="00643568" w14:paraId="682798FD" w14:textId="77777777" w:rsidTr="00A76FC6">
        <w:trPr>
          <w:trHeight w:val="83"/>
        </w:trPr>
        <w:tc>
          <w:tcPr>
            <w:tcW w:w="3114" w:type="dxa"/>
            <w:gridSpan w:val="2"/>
            <w:vMerge/>
            <w:shd w:val="clear" w:color="auto" w:fill="auto"/>
          </w:tcPr>
          <w:p w14:paraId="3E823A90" w14:textId="77777777" w:rsidR="00364F26" w:rsidRPr="00643568" w:rsidRDefault="00364F26" w:rsidP="00A76FC6">
            <w:pPr>
              <w:spacing w:after="60"/>
              <w:jc w:val="center"/>
              <w:rPr>
                <w:sz w:val="18"/>
                <w:lang w:val="es-ES"/>
              </w:rPr>
            </w:pPr>
          </w:p>
        </w:tc>
        <w:tc>
          <w:tcPr>
            <w:tcW w:w="1417" w:type="dxa"/>
            <w:shd w:val="clear" w:color="auto" w:fill="auto"/>
          </w:tcPr>
          <w:p w14:paraId="250D8792" w14:textId="77777777" w:rsidR="00364F26" w:rsidRPr="00643568" w:rsidRDefault="00364F26" w:rsidP="00A76FC6">
            <w:pPr>
              <w:spacing w:after="60"/>
              <w:jc w:val="left"/>
              <w:rPr>
                <w:sz w:val="18"/>
                <w:lang w:val="es-ES"/>
              </w:rPr>
            </w:pPr>
            <w:r w:rsidRPr="00643568">
              <w:rPr>
                <w:sz w:val="18"/>
                <w:lang w:val="es-ES"/>
              </w:rPr>
              <w:t>Gastos de apoyo</w:t>
            </w:r>
          </w:p>
        </w:tc>
        <w:tc>
          <w:tcPr>
            <w:tcW w:w="921" w:type="dxa"/>
            <w:shd w:val="clear" w:color="auto" w:fill="auto"/>
          </w:tcPr>
          <w:p w14:paraId="1316BD0A" w14:textId="77777777" w:rsidR="00364F26" w:rsidRPr="00643568" w:rsidRDefault="00364F26" w:rsidP="00A76FC6">
            <w:pPr>
              <w:spacing w:after="60"/>
              <w:jc w:val="right"/>
              <w:rPr>
                <w:sz w:val="18"/>
                <w:lang w:val="es-ES"/>
              </w:rPr>
            </w:pPr>
            <w:r w:rsidRPr="00643568">
              <w:rPr>
                <w:sz w:val="18"/>
                <w:lang w:val="es-ES"/>
              </w:rPr>
              <w:t>12 830</w:t>
            </w:r>
          </w:p>
        </w:tc>
        <w:tc>
          <w:tcPr>
            <w:tcW w:w="921" w:type="dxa"/>
            <w:shd w:val="clear" w:color="auto" w:fill="auto"/>
          </w:tcPr>
          <w:p w14:paraId="6A5EE9AB" w14:textId="77777777" w:rsidR="00364F26" w:rsidRPr="00643568" w:rsidRDefault="00364F26" w:rsidP="00A76FC6">
            <w:pPr>
              <w:spacing w:after="60"/>
              <w:jc w:val="right"/>
              <w:rPr>
                <w:sz w:val="18"/>
                <w:lang w:val="es-ES"/>
              </w:rPr>
            </w:pPr>
            <w:r w:rsidRPr="00643568">
              <w:rPr>
                <w:sz w:val="18"/>
                <w:lang w:val="es-ES"/>
              </w:rPr>
              <w:t>0</w:t>
            </w:r>
          </w:p>
        </w:tc>
        <w:tc>
          <w:tcPr>
            <w:tcW w:w="921" w:type="dxa"/>
            <w:shd w:val="clear" w:color="auto" w:fill="auto"/>
          </w:tcPr>
          <w:p w14:paraId="5637386F" w14:textId="77777777" w:rsidR="00364F26" w:rsidRPr="00643568" w:rsidRDefault="00364F26" w:rsidP="00A76FC6">
            <w:pPr>
              <w:spacing w:after="60"/>
              <w:jc w:val="right"/>
              <w:rPr>
                <w:sz w:val="18"/>
                <w:lang w:val="es-ES"/>
              </w:rPr>
            </w:pPr>
            <w:r w:rsidRPr="00643568">
              <w:rPr>
                <w:sz w:val="18"/>
                <w:lang w:val="es-ES"/>
              </w:rPr>
              <w:t>0</w:t>
            </w:r>
          </w:p>
        </w:tc>
        <w:tc>
          <w:tcPr>
            <w:tcW w:w="921" w:type="dxa"/>
            <w:shd w:val="clear" w:color="auto" w:fill="auto"/>
          </w:tcPr>
          <w:p w14:paraId="1F7CE912" w14:textId="77777777" w:rsidR="00364F26" w:rsidRPr="00643568" w:rsidRDefault="00364F26" w:rsidP="00A76FC6">
            <w:pPr>
              <w:spacing w:after="60"/>
              <w:jc w:val="right"/>
              <w:rPr>
                <w:sz w:val="18"/>
                <w:lang w:val="es-ES"/>
              </w:rPr>
            </w:pPr>
            <w:r w:rsidRPr="00643568">
              <w:rPr>
                <w:sz w:val="18"/>
                <w:lang w:val="es-ES"/>
              </w:rPr>
              <w:t>0</w:t>
            </w:r>
          </w:p>
        </w:tc>
        <w:tc>
          <w:tcPr>
            <w:tcW w:w="922" w:type="dxa"/>
            <w:shd w:val="clear" w:color="auto" w:fill="auto"/>
          </w:tcPr>
          <w:p w14:paraId="16061CDA" w14:textId="77777777" w:rsidR="00364F26" w:rsidRPr="00643568" w:rsidRDefault="00364F26" w:rsidP="00A76FC6">
            <w:pPr>
              <w:spacing w:after="60"/>
              <w:jc w:val="right"/>
              <w:rPr>
                <w:sz w:val="18"/>
                <w:lang w:val="es-ES"/>
              </w:rPr>
            </w:pPr>
            <w:r w:rsidRPr="00643568">
              <w:rPr>
                <w:sz w:val="18"/>
                <w:lang w:val="es-ES"/>
              </w:rPr>
              <w:t>0</w:t>
            </w:r>
          </w:p>
        </w:tc>
        <w:tc>
          <w:tcPr>
            <w:tcW w:w="0" w:type="auto"/>
            <w:shd w:val="clear" w:color="auto" w:fill="auto"/>
          </w:tcPr>
          <w:p w14:paraId="038D8B59" w14:textId="77777777" w:rsidR="00364F26" w:rsidRPr="00643568" w:rsidRDefault="00364F26" w:rsidP="00A76FC6">
            <w:pPr>
              <w:spacing w:after="60"/>
              <w:jc w:val="right"/>
              <w:rPr>
                <w:sz w:val="18"/>
                <w:lang w:val="es-ES"/>
              </w:rPr>
            </w:pPr>
            <w:r w:rsidRPr="00643568">
              <w:rPr>
                <w:sz w:val="18"/>
                <w:lang w:val="es-ES"/>
              </w:rPr>
              <w:t>12 830</w:t>
            </w:r>
          </w:p>
        </w:tc>
      </w:tr>
      <w:tr w:rsidR="00364F26" w:rsidRPr="00643568" w14:paraId="36EC4666" w14:textId="77777777" w:rsidTr="00A76FC6">
        <w:trPr>
          <w:trHeight w:val="86"/>
        </w:trPr>
        <w:tc>
          <w:tcPr>
            <w:tcW w:w="3114" w:type="dxa"/>
            <w:gridSpan w:val="2"/>
            <w:vMerge w:val="restart"/>
            <w:shd w:val="clear" w:color="auto" w:fill="auto"/>
          </w:tcPr>
          <w:p w14:paraId="522522F0" w14:textId="77777777" w:rsidR="00364F26" w:rsidRPr="00643568" w:rsidRDefault="00364F26" w:rsidP="00A76FC6">
            <w:pPr>
              <w:spacing w:after="60"/>
              <w:jc w:val="left"/>
              <w:rPr>
                <w:sz w:val="18"/>
                <w:lang w:val="es-ES"/>
              </w:rPr>
            </w:pPr>
            <w:r w:rsidRPr="00643568">
              <w:rPr>
                <w:sz w:val="18"/>
                <w:lang w:val="es-ES"/>
              </w:rPr>
              <w:t>Total de fondos solicitados para su aprobación en esta reunión ($EUA)</w:t>
            </w:r>
          </w:p>
        </w:tc>
        <w:tc>
          <w:tcPr>
            <w:tcW w:w="1417" w:type="dxa"/>
            <w:shd w:val="clear" w:color="auto" w:fill="auto"/>
          </w:tcPr>
          <w:p w14:paraId="75BA22C8" w14:textId="77777777" w:rsidR="00364F26" w:rsidRPr="00643568" w:rsidRDefault="00364F26" w:rsidP="00A76FC6">
            <w:pPr>
              <w:spacing w:after="60"/>
              <w:jc w:val="left"/>
              <w:rPr>
                <w:sz w:val="18"/>
                <w:lang w:val="es-ES"/>
              </w:rPr>
            </w:pPr>
            <w:r w:rsidRPr="00643568">
              <w:rPr>
                <w:sz w:val="18"/>
                <w:lang w:val="es-ES"/>
              </w:rPr>
              <w:t>Costos de los proyectos</w:t>
            </w:r>
          </w:p>
        </w:tc>
        <w:tc>
          <w:tcPr>
            <w:tcW w:w="921" w:type="dxa"/>
            <w:shd w:val="clear" w:color="auto" w:fill="auto"/>
          </w:tcPr>
          <w:p w14:paraId="00D54B72" w14:textId="77777777" w:rsidR="00364F26" w:rsidRPr="00643568" w:rsidRDefault="00364F26" w:rsidP="00A76FC6">
            <w:pPr>
              <w:spacing w:after="60"/>
              <w:jc w:val="right"/>
              <w:rPr>
                <w:sz w:val="18"/>
                <w:lang w:val="es-ES"/>
              </w:rPr>
            </w:pPr>
            <w:r w:rsidRPr="00643568">
              <w:rPr>
                <w:sz w:val="18"/>
                <w:lang w:val="es-ES"/>
              </w:rPr>
              <w:t>0</w:t>
            </w:r>
          </w:p>
        </w:tc>
        <w:tc>
          <w:tcPr>
            <w:tcW w:w="921" w:type="dxa"/>
            <w:shd w:val="clear" w:color="auto" w:fill="auto"/>
          </w:tcPr>
          <w:p w14:paraId="11BC0066" w14:textId="77777777" w:rsidR="00364F26" w:rsidRPr="00643568" w:rsidRDefault="00364F26" w:rsidP="00A76FC6">
            <w:pPr>
              <w:spacing w:after="60"/>
              <w:jc w:val="right"/>
              <w:rPr>
                <w:sz w:val="18"/>
                <w:lang w:val="es-ES"/>
              </w:rPr>
            </w:pPr>
            <w:r w:rsidRPr="00643568">
              <w:rPr>
                <w:sz w:val="18"/>
                <w:lang w:val="es-ES"/>
              </w:rPr>
              <w:t>0</w:t>
            </w:r>
          </w:p>
        </w:tc>
        <w:tc>
          <w:tcPr>
            <w:tcW w:w="921" w:type="dxa"/>
            <w:shd w:val="clear" w:color="auto" w:fill="auto"/>
          </w:tcPr>
          <w:p w14:paraId="7468146E" w14:textId="77777777" w:rsidR="00364F26" w:rsidRPr="00643568" w:rsidRDefault="00364F26" w:rsidP="00A76FC6">
            <w:pPr>
              <w:spacing w:after="60"/>
              <w:jc w:val="right"/>
              <w:rPr>
                <w:sz w:val="18"/>
                <w:lang w:val="es-ES"/>
              </w:rPr>
            </w:pPr>
            <w:r w:rsidRPr="00643568">
              <w:rPr>
                <w:sz w:val="18"/>
                <w:lang w:val="es-ES"/>
              </w:rPr>
              <w:t>0</w:t>
            </w:r>
          </w:p>
        </w:tc>
        <w:tc>
          <w:tcPr>
            <w:tcW w:w="921" w:type="dxa"/>
            <w:shd w:val="clear" w:color="auto" w:fill="auto"/>
          </w:tcPr>
          <w:p w14:paraId="57E4C153" w14:textId="77777777" w:rsidR="00364F26" w:rsidRPr="00643568" w:rsidRDefault="00364F26" w:rsidP="00A76FC6">
            <w:pPr>
              <w:spacing w:after="60"/>
              <w:jc w:val="right"/>
              <w:rPr>
                <w:b/>
                <w:sz w:val="18"/>
                <w:lang w:val="es-ES"/>
              </w:rPr>
            </w:pPr>
            <w:r w:rsidRPr="00643568">
              <w:rPr>
                <w:b/>
                <w:sz w:val="18"/>
                <w:lang w:val="es-ES"/>
              </w:rPr>
              <w:t>26 100</w:t>
            </w:r>
          </w:p>
        </w:tc>
        <w:tc>
          <w:tcPr>
            <w:tcW w:w="922" w:type="dxa"/>
            <w:shd w:val="clear" w:color="auto" w:fill="auto"/>
          </w:tcPr>
          <w:p w14:paraId="7DD96B09" w14:textId="77777777" w:rsidR="00364F26" w:rsidRPr="00643568" w:rsidRDefault="00364F26" w:rsidP="00A76FC6">
            <w:pPr>
              <w:spacing w:after="60"/>
              <w:jc w:val="right"/>
              <w:rPr>
                <w:sz w:val="18"/>
                <w:lang w:val="es-ES"/>
              </w:rPr>
            </w:pPr>
            <w:r w:rsidRPr="00643568">
              <w:rPr>
                <w:sz w:val="18"/>
                <w:lang w:val="es-ES"/>
              </w:rPr>
              <w:t>0</w:t>
            </w:r>
          </w:p>
        </w:tc>
        <w:tc>
          <w:tcPr>
            <w:tcW w:w="0" w:type="auto"/>
            <w:shd w:val="clear" w:color="auto" w:fill="auto"/>
          </w:tcPr>
          <w:p w14:paraId="18EC28F7" w14:textId="77777777" w:rsidR="00364F26" w:rsidRPr="00643568" w:rsidRDefault="00364F26" w:rsidP="00A76FC6">
            <w:pPr>
              <w:spacing w:after="60"/>
              <w:jc w:val="right"/>
              <w:rPr>
                <w:sz w:val="18"/>
                <w:lang w:val="es-ES"/>
              </w:rPr>
            </w:pPr>
            <w:r w:rsidRPr="00643568">
              <w:rPr>
                <w:sz w:val="18"/>
                <w:lang w:val="es-ES"/>
              </w:rPr>
              <w:t>26 100</w:t>
            </w:r>
          </w:p>
        </w:tc>
      </w:tr>
      <w:tr w:rsidR="00364F26" w:rsidRPr="00643568" w14:paraId="2A0CF79A" w14:textId="77777777" w:rsidTr="00A76FC6">
        <w:trPr>
          <w:trHeight w:val="233"/>
        </w:trPr>
        <w:tc>
          <w:tcPr>
            <w:tcW w:w="3114" w:type="dxa"/>
            <w:gridSpan w:val="2"/>
            <w:vMerge/>
            <w:shd w:val="clear" w:color="auto" w:fill="auto"/>
          </w:tcPr>
          <w:p w14:paraId="21559983" w14:textId="77777777" w:rsidR="00364F26" w:rsidRPr="00643568" w:rsidRDefault="00364F26" w:rsidP="00A76FC6">
            <w:pPr>
              <w:spacing w:after="60"/>
              <w:jc w:val="center"/>
              <w:rPr>
                <w:sz w:val="18"/>
                <w:lang w:val="es-ES"/>
              </w:rPr>
            </w:pPr>
          </w:p>
        </w:tc>
        <w:tc>
          <w:tcPr>
            <w:tcW w:w="1417" w:type="dxa"/>
            <w:shd w:val="clear" w:color="auto" w:fill="auto"/>
          </w:tcPr>
          <w:p w14:paraId="6BEF03FD" w14:textId="77777777" w:rsidR="00364F26" w:rsidRPr="00643568" w:rsidRDefault="00364F26" w:rsidP="00A76FC6">
            <w:pPr>
              <w:spacing w:after="60"/>
              <w:jc w:val="left"/>
              <w:rPr>
                <w:sz w:val="18"/>
                <w:lang w:val="es-ES"/>
              </w:rPr>
            </w:pPr>
            <w:r w:rsidRPr="00643568">
              <w:rPr>
                <w:sz w:val="18"/>
                <w:lang w:val="es-ES"/>
              </w:rPr>
              <w:t>Gastos de apoyo</w:t>
            </w:r>
          </w:p>
        </w:tc>
        <w:tc>
          <w:tcPr>
            <w:tcW w:w="921" w:type="dxa"/>
            <w:shd w:val="clear" w:color="auto" w:fill="auto"/>
          </w:tcPr>
          <w:p w14:paraId="4B78F31A" w14:textId="77777777" w:rsidR="00364F26" w:rsidRPr="00643568" w:rsidRDefault="00364F26" w:rsidP="00A76FC6">
            <w:pPr>
              <w:spacing w:after="60"/>
              <w:jc w:val="right"/>
              <w:rPr>
                <w:sz w:val="18"/>
                <w:lang w:val="es-ES"/>
              </w:rPr>
            </w:pPr>
            <w:r w:rsidRPr="00643568">
              <w:rPr>
                <w:sz w:val="18"/>
                <w:lang w:val="es-ES"/>
              </w:rPr>
              <w:t>0</w:t>
            </w:r>
          </w:p>
        </w:tc>
        <w:tc>
          <w:tcPr>
            <w:tcW w:w="921" w:type="dxa"/>
            <w:shd w:val="clear" w:color="auto" w:fill="auto"/>
          </w:tcPr>
          <w:p w14:paraId="7A12FF63" w14:textId="77777777" w:rsidR="00364F26" w:rsidRPr="00643568" w:rsidRDefault="00364F26" w:rsidP="00A76FC6">
            <w:pPr>
              <w:spacing w:after="60"/>
              <w:jc w:val="right"/>
              <w:rPr>
                <w:sz w:val="18"/>
                <w:lang w:val="es-ES"/>
              </w:rPr>
            </w:pPr>
            <w:r w:rsidRPr="00643568">
              <w:rPr>
                <w:sz w:val="18"/>
                <w:lang w:val="es-ES"/>
              </w:rPr>
              <w:t>0</w:t>
            </w:r>
          </w:p>
        </w:tc>
        <w:tc>
          <w:tcPr>
            <w:tcW w:w="921" w:type="dxa"/>
            <w:shd w:val="clear" w:color="auto" w:fill="auto"/>
          </w:tcPr>
          <w:p w14:paraId="45DC7C17" w14:textId="77777777" w:rsidR="00364F26" w:rsidRPr="00643568" w:rsidRDefault="00364F26" w:rsidP="00A76FC6">
            <w:pPr>
              <w:spacing w:after="60"/>
              <w:jc w:val="right"/>
              <w:rPr>
                <w:sz w:val="18"/>
                <w:lang w:val="es-ES"/>
              </w:rPr>
            </w:pPr>
            <w:r w:rsidRPr="00643568">
              <w:rPr>
                <w:sz w:val="18"/>
                <w:lang w:val="es-ES"/>
              </w:rPr>
              <w:t>0</w:t>
            </w:r>
          </w:p>
        </w:tc>
        <w:tc>
          <w:tcPr>
            <w:tcW w:w="921" w:type="dxa"/>
            <w:shd w:val="clear" w:color="auto" w:fill="auto"/>
          </w:tcPr>
          <w:p w14:paraId="36915366" w14:textId="77777777" w:rsidR="00364F26" w:rsidRPr="00643568" w:rsidRDefault="00364F26" w:rsidP="00A76FC6">
            <w:pPr>
              <w:spacing w:after="60"/>
              <w:jc w:val="right"/>
              <w:rPr>
                <w:b/>
                <w:sz w:val="18"/>
                <w:lang w:val="es-ES"/>
              </w:rPr>
            </w:pPr>
            <w:r w:rsidRPr="00643568">
              <w:rPr>
                <w:b/>
                <w:sz w:val="18"/>
                <w:lang w:val="es-ES"/>
              </w:rPr>
              <w:t>3 393</w:t>
            </w:r>
          </w:p>
        </w:tc>
        <w:tc>
          <w:tcPr>
            <w:tcW w:w="922" w:type="dxa"/>
            <w:shd w:val="clear" w:color="auto" w:fill="auto"/>
          </w:tcPr>
          <w:p w14:paraId="0039501E" w14:textId="77777777" w:rsidR="00364F26" w:rsidRPr="00643568" w:rsidRDefault="00364F26" w:rsidP="00A76FC6">
            <w:pPr>
              <w:spacing w:after="60"/>
              <w:jc w:val="right"/>
              <w:rPr>
                <w:sz w:val="18"/>
                <w:lang w:val="es-ES"/>
              </w:rPr>
            </w:pPr>
            <w:r w:rsidRPr="00643568">
              <w:rPr>
                <w:sz w:val="18"/>
                <w:lang w:val="es-ES"/>
              </w:rPr>
              <w:t>0</w:t>
            </w:r>
          </w:p>
        </w:tc>
        <w:tc>
          <w:tcPr>
            <w:tcW w:w="0" w:type="auto"/>
            <w:shd w:val="clear" w:color="auto" w:fill="auto"/>
          </w:tcPr>
          <w:p w14:paraId="31C33D21" w14:textId="77777777" w:rsidR="00364F26" w:rsidRPr="00643568" w:rsidRDefault="00364F26" w:rsidP="00A76FC6">
            <w:pPr>
              <w:spacing w:after="60"/>
              <w:jc w:val="right"/>
              <w:rPr>
                <w:sz w:val="18"/>
                <w:lang w:val="es-ES"/>
              </w:rPr>
            </w:pPr>
            <w:r w:rsidRPr="00643568">
              <w:rPr>
                <w:sz w:val="18"/>
                <w:lang w:val="es-ES"/>
              </w:rPr>
              <w:t>3 393</w:t>
            </w:r>
          </w:p>
        </w:tc>
      </w:tr>
    </w:tbl>
    <w:p w14:paraId="4E83A44A" w14:textId="77777777" w:rsidR="00364F26" w:rsidRPr="00643568" w:rsidRDefault="00364F26" w:rsidP="00364F26">
      <w:pPr>
        <w:spacing w:after="60"/>
        <w:jc w:val="left"/>
        <w:rPr>
          <w:sz w:val="18"/>
          <w:szCs w:val="18"/>
          <w:lang w:val="es-ES"/>
        </w:rPr>
      </w:pPr>
      <w:r w:rsidRPr="00643568">
        <w:rPr>
          <w:sz w:val="18"/>
          <w:szCs w:val="18"/>
          <w:lang w:val="es-ES"/>
        </w:rPr>
        <w:t>* El segundo tramo se debería haber presentado en 2018.</w:t>
      </w:r>
    </w:p>
    <w:p w14:paraId="2B428074" w14:textId="77777777" w:rsidR="00364F26" w:rsidRPr="00643568" w:rsidRDefault="00364F26" w:rsidP="00364F26">
      <w:pPr>
        <w:spacing w:after="60"/>
        <w:jc w:val="left"/>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364F26" w:rsidRPr="00643568" w14:paraId="7AA77FA7" w14:textId="77777777" w:rsidTr="00A76FC6">
        <w:trPr>
          <w:trHeight w:val="240"/>
        </w:trPr>
        <w:tc>
          <w:tcPr>
            <w:tcW w:w="3000" w:type="dxa"/>
            <w:shd w:val="clear" w:color="auto" w:fill="auto"/>
          </w:tcPr>
          <w:p w14:paraId="3146A640" w14:textId="77777777" w:rsidR="00364F26" w:rsidRPr="00643568" w:rsidRDefault="00364F26" w:rsidP="00A76FC6">
            <w:pPr>
              <w:spacing w:after="60"/>
              <w:jc w:val="left"/>
              <w:rPr>
                <w:b/>
                <w:sz w:val="18"/>
                <w:lang w:val="es-ES"/>
              </w:rPr>
            </w:pPr>
            <w:r w:rsidRPr="00643568">
              <w:rPr>
                <w:b/>
                <w:sz w:val="18"/>
                <w:lang w:val="es-ES"/>
              </w:rPr>
              <w:t>Recomendación de la Secretaría:</w:t>
            </w:r>
          </w:p>
        </w:tc>
        <w:tc>
          <w:tcPr>
            <w:tcW w:w="7000" w:type="dxa"/>
            <w:shd w:val="clear" w:color="auto" w:fill="auto"/>
          </w:tcPr>
          <w:p w14:paraId="7E64C35B" w14:textId="77777777" w:rsidR="00364F26" w:rsidRPr="00643568" w:rsidRDefault="00364F26" w:rsidP="00A76FC6">
            <w:pPr>
              <w:spacing w:after="60"/>
              <w:jc w:val="center"/>
              <w:rPr>
                <w:sz w:val="18"/>
                <w:lang w:val="es-ES"/>
              </w:rPr>
            </w:pPr>
            <w:r w:rsidRPr="00643568">
              <w:rPr>
                <w:sz w:val="18"/>
                <w:lang w:val="es-ES"/>
              </w:rPr>
              <w:t>Aprobación general</w:t>
            </w:r>
          </w:p>
        </w:tc>
      </w:tr>
    </w:tbl>
    <w:p w14:paraId="5364AA8D" w14:textId="77777777" w:rsidR="00364F26" w:rsidRPr="00643568" w:rsidRDefault="00364F26" w:rsidP="00364F26">
      <w:pPr>
        <w:rPr>
          <w:lang w:val="es-ES"/>
        </w:rPr>
      </w:pPr>
      <w:r w:rsidRPr="00643568">
        <w:rPr>
          <w:lang w:val="es-ES"/>
        </w:rPr>
        <w:br w:type="page"/>
      </w:r>
    </w:p>
    <w:p w14:paraId="57EFCF45" w14:textId="77777777" w:rsidR="00364F26" w:rsidRPr="00643568" w:rsidRDefault="00364F26" w:rsidP="00364F26">
      <w:pPr>
        <w:jc w:val="center"/>
        <w:rPr>
          <w:b/>
          <w:lang w:val="es-ES"/>
        </w:rPr>
      </w:pPr>
      <w:r w:rsidRPr="00643568">
        <w:rPr>
          <w:b/>
          <w:lang w:val="es-ES"/>
        </w:rPr>
        <w:lastRenderedPageBreak/>
        <w:t>DESCRIPCIÓN DEL PROYECTO</w:t>
      </w:r>
    </w:p>
    <w:p w14:paraId="25EF610F" w14:textId="77777777" w:rsidR="00364F26" w:rsidRPr="00643568" w:rsidRDefault="00364F26" w:rsidP="00364F26">
      <w:pPr>
        <w:rPr>
          <w:lang w:val="es-ES"/>
        </w:rPr>
      </w:pPr>
    </w:p>
    <w:p w14:paraId="6B6B51DD" w14:textId="77777777" w:rsidR="00364F26" w:rsidRPr="00643568" w:rsidRDefault="00364F26" w:rsidP="00364F26">
      <w:pPr>
        <w:pStyle w:val="Heading1"/>
        <w:rPr>
          <w:lang w:val="es-ES"/>
        </w:rPr>
      </w:pPr>
      <w:r w:rsidRPr="00643568">
        <w:rPr>
          <w:lang w:val="es-ES"/>
        </w:rPr>
        <w:t>El PNUD, en calidad de organismo de ejecución principal, ha presentado en nombre del Gobierno de la República de Moldova, una solicitud de financiación para el segundo tramo de la etapa II del plan de gestión de eliminación de los HCFC (PGEH) por un monto de 26 100 $EUA, más unos gastos de apoyo al organismo de 3 393 $EUA para el PNUMA únicamente.</w:t>
      </w:r>
      <w:r w:rsidRPr="00643568">
        <w:rPr>
          <w:rStyle w:val="FootnoteReference"/>
          <w:lang w:val="es-ES"/>
        </w:rPr>
        <w:footnoteReference w:id="1"/>
      </w:r>
      <w:r w:rsidRPr="00643568">
        <w:rPr>
          <w:lang w:val="es-ES"/>
        </w:rPr>
        <w:t xml:space="preserve"> La comunicación incluye un informe sobre la marcha de las actividades relativo a la ejecución del primer tramo y el plan de ejecución del tramo para el período de 2020 a 2021.</w:t>
      </w:r>
    </w:p>
    <w:p w14:paraId="0F308E30" w14:textId="77777777" w:rsidR="00364F26" w:rsidRPr="00643568" w:rsidRDefault="00364F26" w:rsidP="00364F26">
      <w:pPr>
        <w:rPr>
          <w:u w:val="single"/>
          <w:lang w:val="es-ES"/>
        </w:rPr>
      </w:pPr>
      <w:r w:rsidRPr="00643568">
        <w:rPr>
          <w:u w:val="single"/>
          <w:lang w:val="es-ES"/>
        </w:rPr>
        <w:t>Informe sobre el consumo de HCFC</w:t>
      </w:r>
    </w:p>
    <w:p w14:paraId="54CB8780" w14:textId="77777777" w:rsidR="00364F26" w:rsidRPr="00643568" w:rsidRDefault="00364F26" w:rsidP="00364F26">
      <w:pPr>
        <w:rPr>
          <w:lang w:val="es-ES"/>
        </w:rPr>
      </w:pPr>
    </w:p>
    <w:p w14:paraId="1F1A1EF5" w14:textId="77777777" w:rsidR="00364F26" w:rsidRPr="00643568" w:rsidRDefault="00364F26" w:rsidP="00364F26">
      <w:pPr>
        <w:pStyle w:val="Heading1"/>
        <w:rPr>
          <w:lang w:val="es-ES"/>
        </w:rPr>
      </w:pPr>
      <w:r w:rsidRPr="00643568">
        <w:rPr>
          <w:lang w:val="es-ES"/>
        </w:rPr>
        <w:t xml:space="preserve">El Gobierno de la República de Moldova ha informado de un consumo de 0,31 toneladas PAO de HCFC en 2018, un 69% inferior al nivel básico de HCFC para el cumplimiento. En el Cuadro 1 se muestra el consumo de HCFC en el período 2014-2018.  </w:t>
      </w:r>
    </w:p>
    <w:p w14:paraId="48224E3B" w14:textId="77777777" w:rsidR="00364F26" w:rsidRPr="00643568" w:rsidRDefault="00364F26" w:rsidP="00364F26">
      <w:pPr>
        <w:rPr>
          <w:b/>
          <w:lang w:val="es-ES"/>
        </w:rPr>
      </w:pPr>
      <w:r w:rsidRPr="00643568">
        <w:rPr>
          <w:b/>
          <w:lang w:val="es-ES"/>
        </w:rPr>
        <w:t>Cuadro 1. Consumo de HCFC en la República de Moldova (datos de 2014-2018 con arreglo al Artículo 7)</w:t>
      </w:r>
    </w:p>
    <w:tbl>
      <w:tblPr>
        <w:tblW w:w="4971" w:type="pct"/>
        <w:tblLook w:val="04A0" w:firstRow="1" w:lastRow="0" w:firstColumn="1" w:lastColumn="0" w:noHBand="0" w:noVBand="1"/>
      </w:tblPr>
      <w:tblGrid>
        <w:gridCol w:w="3019"/>
        <w:gridCol w:w="1005"/>
        <w:gridCol w:w="1007"/>
        <w:gridCol w:w="1007"/>
        <w:gridCol w:w="1006"/>
        <w:gridCol w:w="1008"/>
        <w:gridCol w:w="1244"/>
      </w:tblGrid>
      <w:tr w:rsidR="00364F26" w:rsidRPr="00643568" w14:paraId="44673BD9" w14:textId="77777777" w:rsidTr="00A76FC6">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0143C" w14:textId="77777777" w:rsidR="00364F26" w:rsidRPr="00643568" w:rsidRDefault="00364F26" w:rsidP="00A76FC6">
            <w:pPr>
              <w:widowControl w:val="0"/>
              <w:jc w:val="left"/>
              <w:rPr>
                <w:b/>
                <w:bCs/>
                <w:sz w:val="20"/>
                <w:szCs w:val="20"/>
                <w:lang w:val="es-ES"/>
              </w:rPr>
            </w:pPr>
            <w:r w:rsidRPr="00643568">
              <w:rPr>
                <w:b/>
                <w:bCs/>
                <w:sz w:val="20"/>
                <w:szCs w:val="20"/>
                <w:lang w:val="es-ES"/>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54B523BA" w14:textId="77777777" w:rsidR="00364F26" w:rsidRPr="00643568" w:rsidRDefault="00364F26" w:rsidP="00A76FC6">
            <w:pPr>
              <w:widowControl w:val="0"/>
              <w:jc w:val="center"/>
              <w:rPr>
                <w:b/>
                <w:bCs/>
                <w:sz w:val="20"/>
                <w:szCs w:val="20"/>
                <w:lang w:val="es-ES"/>
              </w:rPr>
            </w:pPr>
            <w:r w:rsidRPr="00643568">
              <w:rPr>
                <w:b/>
                <w:bCs/>
                <w:sz w:val="20"/>
                <w:szCs w:val="20"/>
                <w:lang w:val="es-ES"/>
              </w:rPr>
              <w:t>2014</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44287FEB" w14:textId="77777777" w:rsidR="00364F26" w:rsidRPr="00643568" w:rsidRDefault="00364F26" w:rsidP="00A76FC6">
            <w:pPr>
              <w:widowControl w:val="0"/>
              <w:jc w:val="center"/>
              <w:rPr>
                <w:b/>
                <w:bCs/>
                <w:sz w:val="20"/>
                <w:szCs w:val="20"/>
                <w:lang w:val="es-ES"/>
              </w:rPr>
            </w:pPr>
            <w:r w:rsidRPr="00643568">
              <w:rPr>
                <w:b/>
                <w:bCs/>
                <w:sz w:val="20"/>
                <w:szCs w:val="20"/>
                <w:lang w:val="es-ES"/>
              </w:rPr>
              <w:t>2015</w:t>
            </w:r>
          </w:p>
        </w:tc>
        <w:tc>
          <w:tcPr>
            <w:tcW w:w="560" w:type="pct"/>
            <w:tcBorders>
              <w:top w:val="single" w:sz="4" w:space="0" w:color="auto"/>
              <w:left w:val="nil"/>
              <w:bottom w:val="single" w:sz="4" w:space="0" w:color="auto"/>
              <w:right w:val="single" w:sz="4" w:space="0" w:color="auto"/>
            </w:tcBorders>
          </w:tcPr>
          <w:p w14:paraId="60C0430B" w14:textId="77777777" w:rsidR="00364F26" w:rsidRPr="00643568" w:rsidRDefault="00364F26" w:rsidP="00A76FC6">
            <w:pPr>
              <w:widowControl w:val="0"/>
              <w:jc w:val="center"/>
              <w:rPr>
                <w:b/>
                <w:bCs/>
                <w:sz w:val="20"/>
                <w:szCs w:val="20"/>
                <w:lang w:val="es-ES"/>
              </w:rPr>
            </w:pPr>
            <w:r w:rsidRPr="00643568">
              <w:rPr>
                <w:b/>
                <w:bCs/>
                <w:sz w:val="20"/>
                <w:szCs w:val="20"/>
                <w:lang w:val="es-ES"/>
              </w:rPr>
              <w:t>2016</w:t>
            </w:r>
          </w:p>
        </w:tc>
        <w:tc>
          <w:tcPr>
            <w:tcW w:w="559" w:type="pct"/>
            <w:tcBorders>
              <w:top w:val="single" w:sz="4" w:space="0" w:color="auto"/>
              <w:left w:val="single" w:sz="4" w:space="0" w:color="auto"/>
              <w:bottom w:val="single" w:sz="4" w:space="0" w:color="auto"/>
              <w:right w:val="single" w:sz="4" w:space="0" w:color="auto"/>
            </w:tcBorders>
          </w:tcPr>
          <w:p w14:paraId="4AD8F3AF" w14:textId="77777777" w:rsidR="00364F26" w:rsidRPr="00643568" w:rsidRDefault="00364F26" w:rsidP="00A76FC6">
            <w:pPr>
              <w:widowControl w:val="0"/>
              <w:jc w:val="center"/>
              <w:rPr>
                <w:b/>
                <w:bCs/>
                <w:sz w:val="20"/>
                <w:szCs w:val="20"/>
                <w:lang w:val="es-ES"/>
              </w:rPr>
            </w:pPr>
            <w:r w:rsidRPr="00643568">
              <w:rPr>
                <w:b/>
                <w:bCs/>
                <w:sz w:val="20"/>
                <w:szCs w:val="20"/>
                <w:lang w:val="es-ES"/>
              </w:rPr>
              <w:t>2017</w:t>
            </w:r>
          </w:p>
        </w:tc>
        <w:tc>
          <w:tcPr>
            <w:tcW w:w="560" w:type="pct"/>
            <w:tcBorders>
              <w:top w:val="single" w:sz="4" w:space="0" w:color="auto"/>
              <w:left w:val="single" w:sz="4" w:space="0" w:color="auto"/>
              <w:bottom w:val="single" w:sz="4" w:space="0" w:color="auto"/>
              <w:right w:val="single" w:sz="4" w:space="0" w:color="auto"/>
            </w:tcBorders>
          </w:tcPr>
          <w:p w14:paraId="00094FA1" w14:textId="77777777" w:rsidR="00364F26" w:rsidRPr="00643568" w:rsidRDefault="00364F26" w:rsidP="00A76FC6">
            <w:pPr>
              <w:widowControl w:val="0"/>
              <w:jc w:val="center"/>
              <w:rPr>
                <w:b/>
                <w:bCs/>
                <w:sz w:val="20"/>
                <w:szCs w:val="20"/>
                <w:lang w:val="es-ES"/>
              </w:rPr>
            </w:pPr>
            <w:r w:rsidRPr="00643568">
              <w:rPr>
                <w:b/>
                <w:bCs/>
                <w:sz w:val="20"/>
                <w:szCs w:val="20"/>
                <w:lang w:val="es-ES"/>
              </w:rPr>
              <w:t>2018</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4078CF" w14:textId="77777777" w:rsidR="00364F26" w:rsidRPr="00643568" w:rsidRDefault="00364F26" w:rsidP="00A76FC6">
            <w:pPr>
              <w:widowControl w:val="0"/>
              <w:jc w:val="center"/>
              <w:rPr>
                <w:b/>
                <w:bCs/>
                <w:sz w:val="20"/>
                <w:szCs w:val="20"/>
                <w:lang w:val="es-ES"/>
              </w:rPr>
            </w:pPr>
            <w:r w:rsidRPr="00643568">
              <w:rPr>
                <w:b/>
                <w:bCs/>
                <w:sz w:val="20"/>
                <w:szCs w:val="20"/>
                <w:lang w:val="es-ES"/>
              </w:rPr>
              <w:t>Nivel básico</w:t>
            </w:r>
          </w:p>
        </w:tc>
      </w:tr>
      <w:tr w:rsidR="00364F26" w:rsidRPr="00643568" w14:paraId="03AF7CCD" w14:textId="77777777" w:rsidTr="00A76FC6">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6FC021" w14:textId="77777777" w:rsidR="00364F26" w:rsidRPr="00643568" w:rsidRDefault="00364F26" w:rsidP="00A76FC6">
            <w:pPr>
              <w:widowControl w:val="0"/>
              <w:jc w:val="left"/>
              <w:rPr>
                <w:bCs/>
                <w:sz w:val="20"/>
                <w:szCs w:val="20"/>
                <w:lang w:val="es-ES"/>
              </w:rPr>
            </w:pPr>
            <w:r w:rsidRPr="00643568">
              <w:rPr>
                <w:bCs/>
                <w:sz w:val="20"/>
                <w:szCs w:val="20"/>
                <w:lang w:val="es-ES"/>
              </w:rPr>
              <w:t>Toneladas métricas</w:t>
            </w:r>
          </w:p>
        </w:tc>
        <w:tc>
          <w:tcPr>
            <w:tcW w:w="559" w:type="pct"/>
            <w:tcBorders>
              <w:top w:val="nil"/>
              <w:left w:val="nil"/>
              <w:bottom w:val="single" w:sz="4" w:space="0" w:color="auto"/>
              <w:right w:val="single" w:sz="4" w:space="0" w:color="auto"/>
            </w:tcBorders>
            <w:shd w:val="clear" w:color="auto" w:fill="auto"/>
            <w:noWrap/>
          </w:tcPr>
          <w:p w14:paraId="252A7DAB" w14:textId="77777777" w:rsidR="00364F26" w:rsidRPr="00643568" w:rsidRDefault="00364F26" w:rsidP="00A76FC6">
            <w:pPr>
              <w:jc w:val="right"/>
              <w:rPr>
                <w:bCs/>
                <w:sz w:val="20"/>
                <w:szCs w:val="20"/>
                <w:lang w:val="es-ES"/>
              </w:rPr>
            </w:pPr>
            <w:r w:rsidRPr="00643568">
              <w:rPr>
                <w:bCs/>
                <w:sz w:val="20"/>
                <w:szCs w:val="20"/>
                <w:lang w:val="es-ES"/>
              </w:rPr>
              <w:t>13,80</w:t>
            </w:r>
          </w:p>
        </w:tc>
        <w:tc>
          <w:tcPr>
            <w:tcW w:w="560" w:type="pct"/>
            <w:tcBorders>
              <w:top w:val="nil"/>
              <w:left w:val="nil"/>
              <w:bottom w:val="single" w:sz="4" w:space="0" w:color="auto"/>
              <w:right w:val="single" w:sz="4" w:space="0" w:color="auto"/>
            </w:tcBorders>
            <w:shd w:val="clear" w:color="auto" w:fill="auto"/>
            <w:noWrap/>
          </w:tcPr>
          <w:p w14:paraId="6A23CE21" w14:textId="77777777" w:rsidR="00364F26" w:rsidRPr="00643568" w:rsidRDefault="00364F26" w:rsidP="00A76FC6">
            <w:pPr>
              <w:jc w:val="right"/>
              <w:rPr>
                <w:bCs/>
                <w:sz w:val="20"/>
                <w:szCs w:val="20"/>
                <w:lang w:val="es-ES"/>
              </w:rPr>
            </w:pPr>
            <w:r w:rsidRPr="00643568">
              <w:rPr>
                <w:bCs/>
                <w:sz w:val="20"/>
                <w:szCs w:val="20"/>
                <w:lang w:val="es-ES"/>
              </w:rPr>
              <w:t>14,90</w:t>
            </w:r>
          </w:p>
        </w:tc>
        <w:tc>
          <w:tcPr>
            <w:tcW w:w="560" w:type="pct"/>
            <w:tcBorders>
              <w:top w:val="single" w:sz="4" w:space="0" w:color="auto"/>
              <w:left w:val="nil"/>
              <w:bottom w:val="single" w:sz="4" w:space="0" w:color="auto"/>
              <w:right w:val="single" w:sz="4" w:space="0" w:color="auto"/>
            </w:tcBorders>
          </w:tcPr>
          <w:p w14:paraId="7AA7ACFD" w14:textId="77777777" w:rsidR="00364F26" w:rsidRPr="00643568" w:rsidRDefault="00364F26" w:rsidP="00A76FC6">
            <w:pPr>
              <w:jc w:val="right"/>
              <w:rPr>
                <w:bCs/>
                <w:sz w:val="20"/>
                <w:szCs w:val="20"/>
                <w:lang w:val="es-ES"/>
              </w:rPr>
            </w:pPr>
            <w:r w:rsidRPr="00643568">
              <w:rPr>
                <w:bCs/>
                <w:sz w:val="20"/>
                <w:szCs w:val="20"/>
                <w:lang w:val="es-ES"/>
              </w:rPr>
              <w:t>0,00</w:t>
            </w:r>
          </w:p>
        </w:tc>
        <w:tc>
          <w:tcPr>
            <w:tcW w:w="559" w:type="pct"/>
            <w:tcBorders>
              <w:top w:val="nil"/>
              <w:left w:val="single" w:sz="4" w:space="0" w:color="auto"/>
              <w:bottom w:val="single" w:sz="4" w:space="0" w:color="auto"/>
              <w:right w:val="single" w:sz="4" w:space="0" w:color="auto"/>
            </w:tcBorders>
          </w:tcPr>
          <w:p w14:paraId="0DA4606C" w14:textId="77777777" w:rsidR="00364F26" w:rsidRPr="00643568" w:rsidRDefault="00364F26" w:rsidP="00A76FC6">
            <w:pPr>
              <w:jc w:val="right"/>
              <w:rPr>
                <w:bCs/>
                <w:sz w:val="20"/>
                <w:szCs w:val="20"/>
                <w:lang w:val="es-ES"/>
              </w:rPr>
            </w:pPr>
            <w:r w:rsidRPr="00643568">
              <w:rPr>
                <w:bCs/>
                <w:sz w:val="20"/>
                <w:szCs w:val="20"/>
                <w:lang w:val="es-ES"/>
              </w:rPr>
              <w:t>0,00</w:t>
            </w:r>
          </w:p>
        </w:tc>
        <w:tc>
          <w:tcPr>
            <w:tcW w:w="560" w:type="pct"/>
            <w:tcBorders>
              <w:top w:val="nil"/>
              <w:left w:val="single" w:sz="4" w:space="0" w:color="auto"/>
              <w:bottom w:val="single" w:sz="4" w:space="0" w:color="auto"/>
              <w:right w:val="single" w:sz="4" w:space="0" w:color="auto"/>
            </w:tcBorders>
          </w:tcPr>
          <w:p w14:paraId="7613C21C" w14:textId="77777777" w:rsidR="00364F26" w:rsidRPr="00643568" w:rsidRDefault="00364F26" w:rsidP="00A76FC6">
            <w:pPr>
              <w:jc w:val="right"/>
              <w:rPr>
                <w:bCs/>
                <w:sz w:val="20"/>
                <w:szCs w:val="20"/>
                <w:lang w:val="es-ES"/>
              </w:rPr>
            </w:pPr>
            <w:r w:rsidRPr="00643568">
              <w:rPr>
                <w:bCs/>
                <w:sz w:val="20"/>
                <w:szCs w:val="20"/>
                <w:lang w:val="es-ES"/>
              </w:rPr>
              <w:t>5,58</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6F0A92D2" w14:textId="77777777" w:rsidR="00364F26" w:rsidRPr="00643568" w:rsidRDefault="00364F26" w:rsidP="00A76FC6">
            <w:pPr>
              <w:widowControl w:val="0"/>
              <w:jc w:val="right"/>
              <w:rPr>
                <w:b/>
                <w:bCs/>
                <w:sz w:val="20"/>
                <w:szCs w:val="20"/>
                <w:lang w:val="es-ES"/>
              </w:rPr>
            </w:pPr>
            <w:r w:rsidRPr="00643568">
              <w:rPr>
                <w:b/>
                <w:bCs/>
                <w:sz w:val="20"/>
                <w:szCs w:val="20"/>
                <w:lang w:val="es-ES"/>
              </w:rPr>
              <w:t>17,0</w:t>
            </w:r>
          </w:p>
        </w:tc>
      </w:tr>
      <w:tr w:rsidR="00364F26" w:rsidRPr="00643568" w14:paraId="1C34C02D" w14:textId="77777777" w:rsidTr="00A76FC6">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537758" w14:textId="77777777" w:rsidR="00364F26" w:rsidRPr="00643568" w:rsidRDefault="00364F26" w:rsidP="00A76FC6">
            <w:pPr>
              <w:widowControl w:val="0"/>
              <w:jc w:val="left"/>
              <w:rPr>
                <w:sz w:val="20"/>
                <w:szCs w:val="20"/>
                <w:lang w:val="es-ES"/>
              </w:rPr>
            </w:pPr>
            <w:r w:rsidRPr="00643568">
              <w:rPr>
                <w:bCs/>
                <w:sz w:val="20"/>
                <w:szCs w:val="20"/>
                <w:lang w:val="es-ES"/>
              </w:rPr>
              <w:t>Toneladas PAO</w:t>
            </w:r>
          </w:p>
        </w:tc>
        <w:tc>
          <w:tcPr>
            <w:tcW w:w="559" w:type="pct"/>
            <w:tcBorders>
              <w:top w:val="nil"/>
              <w:left w:val="nil"/>
              <w:bottom w:val="single" w:sz="4" w:space="0" w:color="auto"/>
              <w:right w:val="single" w:sz="4" w:space="0" w:color="auto"/>
            </w:tcBorders>
            <w:shd w:val="clear" w:color="auto" w:fill="auto"/>
            <w:noWrap/>
          </w:tcPr>
          <w:p w14:paraId="631677FB" w14:textId="77777777" w:rsidR="00364F26" w:rsidRPr="00643568" w:rsidRDefault="00364F26" w:rsidP="00A76FC6">
            <w:pPr>
              <w:jc w:val="right"/>
              <w:rPr>
                <w:bCs/>
                <w:sz w:val="20"/>
                <w:szCs w:val="20"/>
                <w:lang w:val="es-ES"/>
              </w:rPr>
            </w:pPr>
            <w:r w:rsidRPr="00643568">
              <w:rPr>
                <w:bCs/>
                <w:sz w:val="20"/>
                <w:szCs w:val="20"/>
                <w:lang w:val="es-ES"/>
              </w:rPr>
              <w:t>0,76</w:t>
            </w:r>
          </w:p>
        </w:tc>
        <w:tc>
          <w:tcPr>
            <w:tcW w:w="560" w:type="pct"/>
            <w:tcBorders>
              <w:top w:val="nil"/>
              <w:left w:val="nil"/>
              <w:bottom w:val="single" w:sz="4" w:space="0" w:color="auto"/>
              <w:right w:val="single" w:sz="4" w:space="0" w:color="auto"/>
            </w:tcBorders>
            <w:shd w:val="clear" w:color="auto" w:fill="auto"/>
            <w:noWrap/>
          </w:tcPr>
          <w:p w14:paraId="7005D2B0" w14:textId="77777777" w:rsidR="00364F26" w:rsidRPr="00643568" w:rsidRDefault="00364F26" w:rsidP="00A76FC6">
            <w:pPr>
              <w:jc w:val="right"/>
              <w:rPr>
                <w:bCs/>
                <w:sz w:val="20"/>
                <w:szCs w:val="20"/>
                <w:lang w:val="es-ES"/>
              </w:rPr>
            </w:pPr>
            <w:r w:rsidRPr="00643568">
              <w:rPr>
                <w:bCs/>
                <w:sz w:val="20"/>
                <w:szCs w:val="20"/>
                <w:lang w:val="es-ES"/>
              </w:rPr>
              <w:t>0,82</w:t>
            </w:r>
          </w:p>
        </w:tc>
        <w:tc>
          <w:tcPr>
            <w:tcW w:w="560" w:type="pct"/>
            <w:tcBorders>
              <w:top w:val="single" w:sz="4" w:space="0" w:color="auto"/>
              <w:left w:val="nil"/>
              <w:bottom w:val="single" w:sz="4" w:space="0" w:color="auto"/>
              <w:right w:val="single" w:sz="4" w:space="0" w:color="auto"/>
            </w:tcBorders>
          </w:tcPr>
          <w:p w14:paraId="2A70A978" w14:textId="77777777" w:rsidR="00364F26" w:rsidRPr="00643568" w:rsidRDefault="00364F26" w:rsidP="00A76FC6">
            <w:pPr>
              <w:jc w:val="right"/>
              <w:rPr>
                <w:bCs/>
                <w:sz w:val="20"/>
                <w:szCs w:val="20"/>
                <w:lang w:val="es-ES"/>
              </w:rPr>
            </w:pPr>
            <w:r w:rsidRPr="00643568">
              <w:rPr>
                <w:bCs/>
                <w:sz w:val="20"/>
                <w:szCs w:val="20"/>
                <w:lang w:val="es-ES"/>
              </w:rPr>
              <w:t>0,00</w:t>
            </w:r>
          </w:p>
        </w:tc>
        <w:tc>
          <w:tcPr>
            <w:tcW w:w="559" w:type="pct"/>
            <w:tcBorders>
              <w:top w:val="nil"/>
              <w:left w:val="single" w:sz="4" w:space="0" w:color="auto"/>
              <w:bottom w:val="single" w:sz="4" w:space="0" w:color="auto"/>
              <w:right w:val="single" w:sz="4" w:space="0" w:color="auto"/>
            </w:tcBorders>
          </w:tcPr>
          <w:p w14:paraId="3F221A10" w14:textId="77777777" w:rsidR="00364F26" w:rsidRPr="00643568" w:rsidRDefault="00364F26" w:rsidP="00A76FC6">
            <w:pPr>
              <w:jc w:val="right"/>
              <w:rPr>
                <w:bCs/>
                <w:sz w:val="20"/>
                <w:szCs w:val="20"/>
                <w:lang w:val="es-ES"/>
              </w:rPr>
            </w:pPr>
            <w:r w:rsidRPr="00643568">
              <w:rPr>
                <w:bCs/>
                <w:sz w:val="20"/>
                <w:szCs w:val="20"/>
                <w:lang w:val="es-ES"/>
              </w:rPr>
              <w:t>0,00</w:t>
            </w:r>
          </w:p>
        </w:tc>
        <w:tc>
          <w:tcPr>
            <w:tcW w:w="560" w:type="pct"/>
            <w:tcBorders>
              <w:top w:val="nil"/>
              <w:left w:val="single" w:sz="4" w:space="0" w:color="auto"/>
              <w:bottom w:val="single" w:sz="4" w:space="0" w:color="auto"/>
              <w:right w:val="single" w:sz="4" w:space="0" w:color="auto"/>
            </w:tcBorders>
          </w:tcPr>
          <w:p w14:paraId="1A4EBDDE" w14:textId="77777777" w:rsidR="00364F26" w:rsidRPr="00643568" w:rsidRDefault="00364F26" w:rsidP="00A76FC6">
            <w:pPr>
              <w:jc w:val="right"/>
              <w:rPr>
                <w:bCs/>
                <w:sz w:val="20"/>
                <w:szCs w:val="20"/>
                <w:lang w:val="es-ES"/>
              </w:rPr>
            </w:pPr>
            <w:r w:rsidRPr="00643568">
              <w:rPr>
                <w:bCs/>
                <w:sz w:val="20"/>
                <w:szCs w:val="20"/>
                <w:lang w:val="es-ES"/>
              </w:rPr>
              <w:t>0,31</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59D6B042" w14:textId="77777777" w:rsidR="00364F26" w:rsidRPr="00643568" w:rsidRDefault="00364F26" w:rsidP="00A76FC6">
            <w:pPr>
              <w:widowControl w:val="0"/>
              <w:jc w:val="right"/>
              <w:rPr>
                <w:b/>
                <w:bCs/>
                <w:sz w:val="20"/>
                <w:szCs w:val="20"/>
                <w:lang w:val="es-ES"/>
              </w:rPr>
            </w:pPr>
            <w:r w:rsidRPr="00643568">
              <w:rPr>
                <w:b/>
                <w:bCs/>
                <w:sz w:val="20"/>
                <w:szCs w:val="20"/>
                <w:lang w:val="es-ES"/>
              </w:rPr>
              <w:t>1,0</w:t>
            </w:r>
          </w:p>
        </w:tc>
      </w:tr>
    </w:tbl>
    <w:p w14:paraId="2EBD3CEA" w14:textId="77777777" w:rsidR="00364F26" w:rsidRPr="00643568" w:rsidRDefault="00364F26" w:rsidP="00364F26">
      <w:pPr>
        <w:rPr>
          <w:lang w:val="es-ES"/>
        </w:rPr>
      </w:pPr>
    </w:p>
    <w:p w14:paraId="2CD6AA2F" w14:textId="78CC9337" w:rsidR="00364F26" w:rsidRPr="00643568" w:rsidRDefault="00364F26" w:rsidP="00364F26">
      <w:pPr>
        <w:pStyle w:val="Heading1"/>
        <w:rPr>
          <w:lang w:val="es-ES"/>
        </w:rPr>
      </w:pPr>
      <w:r w:rsidRPr="00643568">
        <w:rPr>
          <w:lang w:val="es-ES"/>
        </w:rPr>
        <w:t>Entre 2014 y 2018 se ha reducido el consumo de HCFC. Esto se debe principalmente a la reducción de la población de equipos que utilizan HCFC y a la adopción de sustancias alternativas, basadas principalmente en HFC-134a, R-404A, R-407C y R-410A; a la importación de R-422D</w:t>
      </w:r>
      <w:r w:rsidRPr="00643568">
        <w:rPr>
          <w:rStyle w:val="FootnoteReference"/>
          <w:lang w:val="es-ES"/>
        </w:rPr>
        <w:footnoteReference w:id="2"/>
      </w:r>
      <w:r w:rsidRPr="00643568">
        <w:rPr>
          <w:lang w:val="es-ES"/>
        </w:rPr>
        <w:t>, un producto sustitutivo que podría utilizarse directamente en aplicaciones de equipos de refrigeración y aire acondicionado que estén utilizando HCFC</w:t>
      </w:r>
      <w:r w:rsidRPr="00643568">
        <w:rPr>
          <w:lang w:val="es-ES"/>
        </w:rPr>
        <w:noBreakHyphen/>
        <w:t>22; así como al uso de HCFC-22 recuperado para cubrir la demanda del mercado. Otros factores que han contribuido a la reducción del consumo de HCFC en el país son la normativa nacional que prohíbe la importación de equipos que emplean HCFC, las actividades de formación de técnicos realizadas en el sector de servicio y mantenimiento, y la regulación del suministro de HCFC.</w:t>
      </w:r>
    </w:p>
    <w:p w14:paraId="424BAA5C" w14:textId="5B389B5E" w:rsidR="00364F26" w:rsidRPr="00643568" w:rsidRDefault="00364F26" w:rsidP="00364F26">
      <w:pPr>
        <w:pStyle w:val="Heading1"/>
        <w:rPr>
          <w:lang w:val="es-ES"/>
        </w:rPr>
      </w:pPr>
      <w:r w:rsidRPr="00643568">
        <w:rPr>
          <w:lang w:val="es-ES"/>
        </w:rPr>
        <w:t>En 2016 y 2017 no se habían asignado cuotas de importaciones para HCFC, ya que se estaba revisando la legislación nacional, que no se aprobó hasta junio de 2018. Durante esos años, para cubrir la demanda doméstica se utilizaron las reservas de HCFC.</w:t>
      </w:r>
    </w:p>
    <w:p w14:paraId="6BD36ABA" w14:textId="77777777" w:rsidR="00364F26" w:rsidRPr="00643568" w:rsidRDefault="00364F26" w:rsidP="00364F26">
      <w:pPr>
        <w:rPr>
          <w:i/>
          <w:lang w:val="es-ES"/>
        </w:rPr>
      </w:pPr>
      <w:r w:rsidRPr="00643568">
        <w:rPr>
          <w:i/>
          <w:lang w:val="es-ES"/>
        </w:rPr>
        <w:t>Informe de ejecución del programa del país</w:t>
      </w:r>
    </w:p>
    <w:p w14:paraId="28B26393" w14:textId="77777777" w:rsidR="00364F26" w:rsidRPr="00643568" w:rsidRDefault="00364F26" w:rsidP="00364F26">
      <w:pPr>
        <w:rPr>
          <w:lang w:val="es-ES"/>
        </w:rPr>
      </w:pPr>
    </w:p>
    <w:p w14:paraId="5EA2B792" w14:textId="77777777" w:rsidR="00364F26" w:rsidRPr="00643568" w:rsidRDefault="00364F26" w:rsidP="00364F26">
      <w:pPr>
        <w:pStyle w:val="Heading1"/>
        <w:rPr>
          <w:lang w:val="es-ES"/>
        </w:rPr>
      </w:pPr>
      <w:r w:rsidRPr="00643568">
        <w:rPr>
          <w:lang w:val="es-ES"/>
        </w:rPr>
        <w:t xml:space="preserve">Los datos de consumo de HCFC por sectores presentados por el Gobierno de la República de Moldova en el informe de ejecución del programa de país de 2018 están en consonancia con los datos notificados en virtud del Artículo 7 del Protocolo de Montreal. </w:t>
      </w:r>
    </w:p>
    <w:p w14:paraId="23694C95" w14:textId="77777777" w:rsidR="00364F26" w:rsidRPr="00643568" w:rsidRDefault="00364F26" w:rsidP="00364F26">
      <w:pPr>
        <w:rPr>
          <w:u w:val="single"/>
          <w:lang w:val="es-ES"/>
        </w:rPr>
      </w:pPr>
      <w:r w:rsidRPr="00643568">
        <w:rPr>
          <w:u w:val="single"/>
          <w:lang w:val="es-ES"/>
        </w:rPr>
        <w:t>Informe sobre la marcha de las actividades relativo a la ejecución del primer tramo del plan de gestión de eliminación de los HCFC</w:t>
      </w:r>
    </w:p>
    <w:p w14:paraId="19ABC33A" w14:textId="77777777" w:rsidR="00364F26" w:rsidRPr="00643568" w:rsidRDefault="00364F26" w:rsidP="00364F26">
      <w:pPr>
        <w:rPr>
          <w:lang w:val="es-ES"/>
        </w:rPr>
      </w:pPr>
    </w:p>
    <w:p w14:paraId="6D6D4C67" w14:textId="77777777" w:rsidR="00364F26" w:rsidRPr="00643568" w:rsidRDefault="00364F26" w:rsidP="00364F26">
      <w:pPr>
        <w:rPr>
          <w:i/>
          <w:lang w:val="es-ES"/>
        </w:rPr>
      </w:pPr>
      <w:r w:rsidRPr="00643568">
        <w:rPr>
          <w:i/>
          <w:lang w:val="es-ES"/>
        </w:rPr>
        <w:t>Marco jurídico</w:t>
      </w:r>
    </w:p>
    <w:p w14:paraId="1518FE70" w14:textId="77777777" w:rsidR="00364F26" w:rsidRPr="00643568" w:rsidRDefault="00364F26" w:rsidP="00364F26">
      <w:pPr>
        <w:rPr>
          <w:lang w:val="es-ES"/>
        </w:rPr>
      </w:pPr>
    </w:p>
    <w:p w14:paraId="7AE5BB44" w14:textId="65873DFE" w:rsidR="00364F26" w:rsidRPr="00643568" w:rsidRDefault="00364F26" w:rsidP="00364F26">
      <w:pPr>
        <w:pStyle w:val="Heading1"/>
        <w:rPr>
          <w:lang w:val="es-ES"/>
        </w:rPr>
      </w:pPr>
      <w:r w:rsidRPr="00643568">
        <w:rPr>
          <w:lang w:val="es-ES"/>
        </w:rPr>
        <w:t xml:space="preserve">Desde 2013 hay en vigor un sistema exigible de concesión de licencias y de cuotas de importación y exportación; los importadores siguen registrándose y se otorgan licencias de importación y exportación de HCFC de acuerdo con las cuotas establecidas por el Gobierno, que están en línea con las medidas de </w:t>
      </w:r>
      <w:r w:rsidRPr="00643568">
        <w:rPr>
          <w:lang w:val="es-ES"/>
        </w:rPr>
        <w:lastRenderedPageBreak/>
        <w:t>control del Protocolo de Montreal. La República de Moldova ha firmado un Acuerdo de Asociación con la Unión Europea (UE), en vigor desde septiembre de 2014, por el que el país se compromete a hacer converger sus criterios y su legislación con los de la UE, lo que incluye aquellos aspectos relativos a la protección del ozono y al cambio climático. El país se ha comprometido a armonizar sus políticas relativas al ozono con el Reglamento de la UE sobre los gases fluorados en relación al sector de servicio y mantenimiento y a la certificación de técnicos.</w:t>
      </w:r>
    </w:p>
    <w:p w14:paraId="5A4E22D4" w14:textId="54E982D5" w:rsidR="00364F26" w:rsidRPr="00643568" w:rsidRDefault="00364F26" w:rsidP="00364F26">
      <w:pPr>
        <w:pStyle w:val="Heading1"/>
        <w:rPr>
          <w:lang w:val="es-ES"/>
        </w:rPr>
      </w:pPr>
      <w:r w:rsidRPr="00643568">
        <w:rPr>
          <w:lang w:val="es-ES"/>
        </w:rPr>
        <w:t>Hay establecidas medidas legislativas para controlar la importación de SAO, incluidos HCFC; en concreto, un sistema de asignación de cuotas para los HCFC. Durante la ejecución del primer tramo, el 27 de octubre de 2017 entró en vigor el reglamento sobre las SAO que incluía prohibiciones a la importación y la instalación de equipos que empleen SAO y al uso de productos químicos. Se ha diseñado un sistema electrónico en línea de concesión de licencias y de comunicación de datos de SAO, incluidos HCFC, que se espera que esté operativo durante la ejecución del segundo tramo. En octubre de 2019 se aprobó la documentación legal relativa a la formación y certificación de técnicos, en línea con el Reglamento (UE) 517/2014 sobre los gases fluorados. Está previsto incluir los HFC en el sistema de concesión de licencias una vez que se haya ratificado la Enmienda de Kigali.</w:t>
      </w:r>
    </w:p>
    <w:p w14:paraId="029AF410" w14:textId="77777777" w:rsidR="00364F26" w:rsidRPr="00643568" w:rsidRDefault="00364F26" w:rsidP="00364F26">
      <w:pPr>
        <w:rPr>
          <w:i/>
          <w:lang w:val="es-ES"/>
        </w:rPr>
      </w:pPr>
      <w:r w:rsidRPr="00643568">
        <w:rPr>
          <w:i/>
          <w:lang w:val="es-ES"/>
        </w:rPr>
        <w:t>Sector de servicio y mantenimiento de equipos de refrigeración</w:t>
      </w:r>
    </w:p>
    <w:p w14:paraId="0D91C383" w14:textId="77777777" w:rsidR="00364F26" w:rsidRPr="00643568" w:rsidRDefault="00364F26" w:rsidP="00364F26">
      <w:pPr>
        <w:rPr>
          <w:i/>
          <w:lang w:val="es-ES"/>
        </w:rPr>
      </w:pPr>
    </w:p>
    <w:p w14:paraId="2C0626D3" w14:textId="77777777" w:rsidR="00364F26" w:rsidRPr="00643568" w:rsidRDefault="00364F26" w:rsidP="00364F26">
      <w:pPr>
        <w:pStyle w:val="Heading1"/>
        <w:rPr>
          <w:lang w:val="es-ES"/>
        </w:rPr>
      </w:pPr>
      <w:r w:rsidRPr="00643568">
        <w:rPr>
          <w:lang w:val="es-ES"/>
        </w:rPr>
        <w:t>Se han llevado a cabo las siguientes actividades:</w:t>
      </w:r>
    </w:p>
    <w:p w14:paraId="030C39E8" w14:textId="44118C35" w:rsidR="00364F26" w:rsidRPr="00643568" w:rsidRDefault="00364F26" w:rsidP="00364F26">
      <w:pPr>
        <w:pStyle w:val="Heading2"/>
        <w:rPr>
          <w:lang w:val="es-ES"/>
        </w:rPr>
      </w:pPr>
      <w:r w:rsidRPr="00643568">
        <w:rPr>
          <w:lang w:val="es-ES"/>
        </w:rPr>
        <w:t>Formación de los funcionarios que deben garantizar el cumplimiento: Se han formado a 45</w:t>
      </w:r>
      <w:r w:rsidR="00CB5062">
        <w:rPr>
          <w:lang w:val="es-ES"/>
        </w:rPr>
        <w:t> </w:t>
      </w:r>
      <w:r w:rsidRPr="00643568">
        <w:rPr>
          <w:lang w:val="es-ES"/>
        </w:rPr>
        <w:t>funcionarios de aduanas en dos talleres sobre la supervisión y el control de importaciones y exportaciones de HCFC y de equipos que utilizan HCFC, así como en la detección y prevención del comercio ilegal. Se han elaborado materiales de formación para los funcionarios de aduanas y los funcionarios que deben garantizar el cumplimiento,  y estos materiales se han actualizado con la información más reciente sobre la legislación y con aspectos relacionados con la supervisión.</w:t>
      </w:r>
    </w:p>
    <w:p w14:paraId="0716372D" w14:textId="77777777" w:rsidR="00364F26" w:rsidRPr="00643568" w:rsidRDefault="00364F26" w:rsidP="00364F26">
      <w:pPr>
        <w:pStyle w:val="Heading2"/>
        <w:rPr>
          <w:lang w:val="es-ES"/>
        </w:rPr>
      </w:pPr>
      <w:r w:rsidRPr="00643568">
        <w:rPr>
          <w:lang w:val="es-ES"/>
        </w:rPr>
        <w:t xml:space="preserve">Formación y certificación de técnicos de equipos de refrigeración y aire acondicionado: Se ha proporcionado formación a 40 técnicos en dos talleres, de acuerdo con el Reglamento (UE) 517/2014 sobre los gases fluorados, que establece unos requisitos mínimos de formación y certificación para los técnicos de servicio y mantenimiento. </w:t>
      </w:r>
    </w:p>
    <w:p w14:paraId="7A4F6E2C" w14:textId="77777777" w:rsidR="00364F26" w:rsidRPr="00643568" w:rsidRDefault="00364F26" w:rsidP="00364F26">
      <w:pPr>
        <w:pStyle w:val="Heading2"/>
        <w:rPr>
          <w:lang w:val="es-ES"/>
        </w:rPr>
      </w:pPr>
      <w:r w:rsidRPr="00643568">
        <w:rPr>
          <w:lang w:val="es-ES"/>
        </w:rPr>
        <w:t>Refuerzo de la asociación de equipos de refrigeración y aire acondicionado: Se ha creado una página web para la Asociación Estatal de Técnicos de Refrigeración y se han mantenido consultas y reuniones con la Asociación para posibilitar una ejecución eficaz de la etapa II.</w:t>
      </w:r>
    </w:p>
    <w:p w14:paraId="544280FD" w14:textId="7C5F7B5B" w:rsidR="00364F26" w:rsidRPr="00643568" w:rsidRDefault="00364F26" w:rsidP="00364F26">
      <w:pPr>
        <w:pStyle w:val="Heading2"/>
        <w:rPr>
          <w:lang w:val="es-ES"/>
        </w:rPr>
      </w:pPr>
      <w:r w:rsidRPr="00643568">
        <w:rPr>
          <w:lang w:val="es-ES"/>
        </w:rPr>
        <w:t xml:space="preserve">Elaboración de materiales de formación: En 2019 se mejoró el código de buenas prácticas del sector de equipos de refrigeración y aire acondicionado añadiendo nueva información para contribuir a que el país cumpla con los objetivos de reducción del PGEH. Además, se han impreso y publicado otros materiales de formación destinados a escuelas de formación técnica. </w:t>
      </w:r>
    </w:p>
    <w:p w14:paraId="165B53F0" w14:textId="12277608" w:rsidR="00364F26" w:rsidRPr="00CB5062" w:rsidRDefault="00364F26" w:rsidP="00364F26">
      <w:pPr>
        <w:pStyle w:val="Heading2"/>
        <w:rPr>
          <w:lang w:val="es-ES"/>
        </w:rPr>
      </w:pPr>
      <w:r w:rsidRPr="00CB5062">
        <w:rPr>
          <w:lang w:val="es-ES"/>
        </w:rPr>
        <w:t xml:space="preserve">Componente de inversión: Se han elaborado especificaciones técnicas para equipos y herramientas de recuperación y reciclaje. Se han adquirido 24 juegos de este tipo de instrumentos (equipos de recuperación, herramientas básicas de reparación, detectores de fugas), que se han distribuido a tres centros de formación. </w:t>
      </w:r>
    </w:p>
    <w:p w14:paraId="48AFD27D" w14:textId="6F5168D3" w:rsidR="00364F26" w:rsidRPr="00CB5062" w:rsidRDefault="00364F26" w:rsidP="00364F26">
      <w:pPr>
        <w:pStyle w:val="Heading2"/>
        <w:rPr>
          <w:lang w:val="es-ES"/>
        </w:rPr>
      </w:pPr>
      <w:r w:rsidRPr="00CB5062">
        <w:rPr>
          <w:lang w:val="es-ES"/>
        </w:rPr>
        <w:t xml:space="preserve">Actualmente se están iniciando proyectos de demostración de tecnologías de bajo potencial de calentamiento atmosférico (PCA) en equipos de refrigeración comerciales; las evaluaciones técnicas y las conversaciones con los beneficiarios potenciales están en un </w:t>
      </w:r>
      <w:r w:rsidRPr="00CB5062">
        <w:rPr>
          <w:lang w:val="es-ES"/>
        </w:rPr>
        <w:lastRenderedPageBreak/>
        <w:t>estado avanzado; y también se han identificado posibles proveedores de compresores para los equipos. Se espera que este proyecto esté ejecutado antes de finalizar 2020.</w:t>
      </w:r>
    </w:p>
    <w:p w14:paraId="2FCC50DD" w14:textId="77777777" w:rsidR="00364F26" w:rsidRPr="00643568" w:rsidRDefault="00364F26" w:rsidP="00364F26">
      <w:pPr>
        <w:rPr>
          <w:i/>
          <w:lang w:val="es-ES"/>
        </w:rPr>
      </w:pPr>
    </w:p>
    <w:p w14:paraId="1C2AD702" w14:textId="4D486EA8" w:rsidR="00364F26" w:rsidRPr="00643568" w:rsidRDefault="00364F26" w:rsidP="00364F26">
      <w:pPr>
        <w:rPr>
          <w:i/>
          <w:lang w:val="es-ES"/>
        </w:rPr>
      </w:pPr>
      <w:r w:rsidRPr="00643568">
        <w:rPr>
          <w:i/>
          <w:lang w:val="es-ES"/>
        </w:rPr>
        <w:t>Dependencia de ejecución y supervisión de proyectos (DGP)</w:t>
      </w:r>
    </w:p>
    <w:p w14:paraId="32873A26" w14:textId="77777777" w:rsidR="00364F26" w:rsidRPr="00643568" w:rsidRDefault="00364F26" w:rsidP="00364F26">
      <w:pPr>
        <w:rPr>
          <w:lang w:val="es-ES"/>
        </w:rPr>
      </w:pPr>
    </w:p>
    <w:p w14:paraId="08CE9628" w14:textId="77777777" w:rsidR="00364F26" w:rsidRPr="00643568" w:rsidRDefault="00364F26" w:rsidP="00364F26">
      <w:pPr>
        <w:pStyle w:val="Heading1"/>
        <w:rPr>
          <w:u w:val="single"/>
          <w:lang w:val="es-ES"/>
        </w:rPr>
      </w:pPr>
      <w:r w:rsidRPr="00643568">
        <w:rPr>
          <w:lang w:val="es-ES"/>
        </w:rPr>
        <w:t xml:space="preserve">La etapa II del PGEH de la República de Moldova no incluye una DGP. La Dependencia Nacional del Ozono (DNO) es el órgano central del Ministerio de Agricultura, Desarrollo Regional y Medio Ambiente, donde se concentra toda la responsabilidad de la coordinación de las actividades gubernamentales relativas a la protección de la capa de ozono, incluidas las correspondientes al PGEH. </w:t>
      </w:r>
    </w:p>
    <w:p w14:paraId="7863218B" w14:textId="77777777" w:rsidR="00364F26" w:rsidRPr="00643568" w:rsidRDefault="00364F26" w:rsidP="00364F26">
      <w:pPr>
        <w:pStyle w:val="Heading1"/>
        <w:numPr>
          <w:ilvl w:val="0"/>
          <w:numId w:val="0"/>
        </w:numPr>
        <w:rPr>
          <w:u w:val="single"/>
          <w:lang w:val="es-ES"/>
        </w:rPr>
      </w:pPr>
      <w:r w:rsidRPr="00643568">
        <w:rPr>
          <w:u w:val="single"/>
          <w:lang w:val="es-ES"/>
        </w:rPr>
        <w:t>Nivel de desembolso de los fondos</w:t>
      </w:r>
    </w:p>
    <w:p w14:paraId="0E0AC75D" w14:textId="77777777" w:rsidR="00364F26" w:rsidRPr="00643568" w:rsidRDefault="00364F26" w:rsidP="00364F26">
      <w:pPr>
        <w:pStyle w:val="Heading1"/>
        <w:rPr>
          <w:lang w:val="es-ES"/>
        </w:rPr>
      </w:pPr>
      <w:r w:rsidRPr="00643568">
        <w:rPr>
          <w:lang w:val="es-ES"/>
        </w:rPr>
        <w:t>En octubre de 2019, de los 130 950 $EUA aprobados hasta ese momento (104 850 $EUA para el PNUD y 26 100 $EUA para el PNUMA), se habían desembolsado 53 883 $EUA (41%) (33 027 $EUA para el PNUD y 20 856 $EUA para el PNUMA). El saldo de 77 067 $EUA se desembolsará antes del fin de 2020.</w:t>
      </w:r>
    </w:p>
    <w:p w14:paraId="4E8EE39F" w14:textId="77777777" w:rsidR="00364F26" w:rsidRPr="00643568" w:rsidRDefault="00364F26" w:rsidP="00364F26">
      <w:pPr>
        <w:keepNext/>
        <w:keepLines/>
        <w:rPr>
          <w:u w:val="single"/>
          <w:lang w:val="es-ES"/>
        </w:rPr>
      </w:pPr>
      <w:r w:rsidRPr="00643568">
        <w:rPr>
          <w:u w:val="single"/>
          <w:lang w:val="es-ES"/>
        </w:rPr>
        <w:t>Plan de ejecución para el segundo tramo del plan de gestión de eliminación de los HCFC</w:t>
      </w:r>
    </w:p>
    <w:p w14:paraId="5ABF2460" w14:textId="77777777" w:rsidR="00364F26" w:rsidRPr="00643568" w:rsidRDefault="00364F26" w:rsidP="00364F26">
      <w:pPr>
        <w:keepNext/>
        <w:keepLines/>
        <w:rPr>
          <w:lang w:val="es-ES"/>
        </w:rPr>
      </w:pPr>
    </w:p>
    <w:p w14:paraId="71E35A01" w14:textId="77777777" w:rsidR="00364F26" w:rsidRPr="00643568" w:rsidRDefault="00364F26" w:rsidP="00364F26">
      <w:pPr>
        <w:pStyle w:val="Heading1"/>
        <w:keepNext/>
        <w:keepLines/>
        <w:rPr>
          <w:lang w:val="es-ES"/>
        </w:rPr>
      </w:pPr>
      <w:r w:rsidRPr="00643568">
        <w:rPr>
          <w:lang w:val="es-ES"/>
        </w:rPr>
        <w:t>Las actividades siguientes se ejecutarán entre enero de 2020 y diciembre de 2021:</w:t>
      </w:r>
    </w:p>
    <w:p w14:paraId="3A00BE1E" w14:textId="5FCF3355" w:rsidR="00364F26" w:rsidRPr="00643568" w:rsidRDefault="00364F26" w:rsidP="00364F26">
      <w:pPr>
        <w:pStyle w:val="Heading2"/>
        <w:rPr>
          <w:lang w:val="es-ES"/>
        </w:rPr>
      </w:pPr>
      <w:r w:rsidRPr="00643568">
        <w:rPr>
          <w:lang w:val="es-ES"/>
        </w:rPr>
        <w:t xml:space="preserve">Medidas reglamentarias para cumplir con las obligaciones del Protocolo de Montreal: Aprobación de la implantación de un sistema de concesión de licencias y de comunicación de datos por Internet dentro del Sistema de Información Nacional para el Registro de Productos Químicos. Se </w:t>
      </w:r>
      <w:r w:rsidR="004570A2" w:rsidRPr="00643568">
        <w:rPr>
          <w:lang w:val="es-ES"/>
        </w:rPr>
        <w:t>prevé que se complete</w:t>
      </w:r>
      <w:r w:rsidRPr="00643568">
        <w:rPr>
          <w:lang w:val="es-ES"/>
        </w:rPr>
        <w:t xml:space="preserve"> en diciembre de 2020 (PNUMA) (7 500 $EUA). </w:t>
      </w:r>
    </w:p>
    <w:p w14:paraId="498A5226" w14:textId="2AF135FF" w:rsidR="00364F26" w:rsidRPr="00643568" w:rsidRDefault="00364F26" w:rsidP="00364F26">
      <w:pPr>
        <w:pStyle w:val="Heading2"/>
        <w:rPr>
          <w:lang w:val="es-ES"/>
        </w:rPr>
      </w:pPr>
      <w:r w:rsidRPr="00643568">
        <w:rPr>
          <w:lang w:val="es-ES"/>
        </w:rPr>
        <w:t>Formación de 15 funcionarios de aduanas sobre cómo hacer cumplir la normativa nacional sobre la importación y exportación de HCFC y de 15 inspectores ambientales sobre la normativa nacional y de la UE relativa a los HCFC, el ozono y el cambio climático, así como sobre el papel de las administraciones para hacer cumplir la normativa nacional relativa al Protocolo de Montreal; y la implantación de un sistema de concesión de licencias de importación y exportación de HCFC y de cuotas (PNUMA) (3 000 $EUA).</w:t>
      </w:r>
    </w:p>
    <w:p w14:paraId="5A7E600F" w14:textId="77777777" w:rsidR="00364F26" w:rsidRPr="00643568" w:rsidRDefault="00364F26" w:rsidP="00364F26">
      <w:pPr>
        <w:pStyle w:val="Heading2"/>
        <w:rPr>
          <w:lang w:val="es-ES"/>
        </w:rPr>
      </w:pPr>
      <w:r w:rsidRPr="00643568">
        <w:rPr>
          <w:lang w:val="es-ES"/>
        </w:rPr>
        <w:t xml:space="preserve">Actualización de materiales de formación destinados a los técnicos de equipos de refrigeración y aire acondicionado sobre la manipulación segura de refrigerantes naturales, así como los destinados a los funcionarios responsables de garantizar el cumplimiento, en este caso sobre la legislación relativa a los sistemas de concesión de licencias y de cuotas, las medidas de control de la importación y exportación de HCFC, HFC y equipos, la vigilancia del comercio ilegal, y los nuevos códigos del sistema armonizado para HFC (PNUMA) (6 400 $EUA). </w:t>
      </w:r>
    </w:p>
    <w:p w14:paraId="3D37FAA3" w14:textId="4056BE55" w:rsidR="00364F26" w:rsidRPr="00643568" w:rsidRDefault="00364F26" w:rsidP="00364F26">
      <w:pPr>
        <w:pStyle w:val="Heading2"/>
        <w:rPr>
          <w:lang w:val="es-ES"/>
        </w:rPr>
      </w:pPr>
      <w:r w:rsidRPr="00643568">
        <w:rPr>
          <w:lang w:val="es-ES"/>
        </w:rPr>
        <w:t xml:space="preserve">Dos talleres de formación y certificación de 40 técnicos de equipos de refrigeración sobre buenas prácticas de servicio y mantenimiento de equipos de refrigeración y manipulación segura de refrigerantes inflamables y tóxicos, con el objetivo de facilitar la transición de </w:t>
      </w:r>
      <w:r w:rsidR="004570A2" w:rsidRPr="00643568">
        <w:rPr>
          <w:lang w:val="es-ES"/>
        </w:rPr>
        <w:t xml:space="preserve">los </w:t>
      </w:r>
      <w:r w:rsidRPr="00643568">
        <w:rPr>
          <w:lang w:val="es-ES"/>
        </w:rPr>
        <w:t>HCFC a tecnologías alternativas, como hidrocarburos, CO</w:t>
      </w:r>
      <w:r w:rsidRPr="00643568">
        <w:rPr>
          <w:vertAlign w:val="subscript"/>
          <w:lang w:val="es-ES"/>
        </w:rPr>
        <w:t>2</w:t>
      </w:r>
      <w:r w:rsidRPr="00643568">
        <w:rPr>
          <w:lang w:val="es-ES"/>
        </w:rPr>
        <w:t xml:space="preserve"> y amoníaco (PNUMA) (5 000 $EUA).</w:t>
      </w:r>
    </w:p>
    <w:p w14:paraId="27971B3B" w14:textId="77777777" w:rsidR="00364F26" w:rsidRPr="00643568" w:rsidRDefault="00364F26" w:rsidP="00364F26">
      <w:pPr>
        <w:pStyle w:val="Heading2"/>
        <w:rPr>
          <w:lang w:val="es-ES"/>
        </w:rPr>
      </w:pPr>
      <w:r w:rsidRPr="00643568">
        <w:rPr>
          <w:lang w:val="es-ES"/>
        </w:rPr>
        <w:t xml:space="preserve">Refuerzo y apoyo a la Asociación Estatal de Técnicos de Refrigeración, mediante la mejora de su página web para, entre otras cosas, proporcionar más información sobre sustancias alternativas sin HCFC, nuevas tecnologías de refrigeración, así como procesos, equipos y herramientas de recuperación y reciclaje. Talleres destinados a los grupos de interés con </w:t>
      </w:r>
      <w:r w:rsidRPr="00643568">
        <w:rPr>
          <w:lang w:val="es-ES"/>
        </w:rPr>
        <w:lastRenderedPageBreak/>
        <w:t>50 participantes y centrados en proporcionar información sobre las estrategias, programas y planes de acción nacionales destinados a eliminar los HCFC e implantar tecnologías alternativas (PNUMA) (3 000 $EUA).</w:t>
      </w:r>
    </w:p>
    <w:p w14:paraId="6AFC5C01" w14:textId="77777777" w:rsidR="00364F26" w:rsidRPr="00643568" w:rsidRDefault="00364F26" w:rsidP="00364F26">
      <w:pPr>
        <w:pStyle w:val="Heading2"/>
        <w:rPr>
          <w:lang w:val="es-ES"/>
        </w:rPr>
      </w:pPr>
      <w:r w:rsidRPr="00643568">
        <w:rPr>
          <w:lang w:val="es-ES"/>
        </w:rPr>
        <w:t>Ejecución de proyectos y seguimiento: Consultor nacional para dar apoyo a la Dependencia Nacional del Ozono en la coordinación, la gestión y el seguimiento de los proyectos. Este consultor elabora informes sobre la ejecución del PGEH y participará en reuniones trimestrales con la DNO (1 200 $EUA).</w:t>
      </w:r>
    </w:p>
    <w:p w14:paraId="6E628DB1" w14:textId="77777777" w:rsidR="00364F26" w:rsidRPr="00643568" w:rsidRDefault="00364F26" w:rsidP="00364F26">
      <w:pPr>
        <w:rPr>
          <w:lang w:val="es-ES"/>
        </w:rPr>
      </w:pPr>
    </w:p>
    <w:p w14:paraId="55E2BEE7" w14:textId="77777777" w:rsidR="00364F26" w:rsidRPr="00643568" w:rsidRDefault="00364F26" w:rsidP="00364F26">
      <w:pPr>
        <w:jc w:val="center"/>
        <w:rPr>
          <w:b/>
          <w:lang w:val="es-ES"/>
        </w:rPr>
      </w:pPr>
      <w:r w:rsidRPr="00643568">
        <w:rPr>
          <w:b/>
          <w:lang w:val="es-ES"/>
        </w:rPr>
        <w:t>OBSERVACIONES Y RECOMENDACIÓN DE LA SECRETARÍA</w:t>
      </w:r>
    </w:p>
    <w:p w14:paraId="76C28AA4" w14:textId="77777777" w:rsidR="00364F26" w:rsidRPr="00643568" w:rsidRDefault="00364F26" w:rsidP="00364F26">
      <w:pPr>
        <w:rPr>
          <w:lang w:val="es-ES"/>
        </w:rPr>
      </w:pPr>
    </w:p>
    <w:p w14:paraId="204DB6E8" w14:textId="77777777" w:rsidR="00364F26" w:rsidRPr="00643568" w:rsidRDefault="00364F26" w:rsidP="00364F26">
      <w:pPr>
        <w:rPr>
          <w:b/>
          <w:lang w:val="es-ES"/>
        </w:rPr>
      </w:pPr>
      <w:r w:rsidRPr="00643568">
        <w:rPr>
          <w:b/>
          <w:lang w:val="es-ES"/>
        </w:rPr>
        <w:t>OBSERVACIONES</w:t>
      </w:r>
    </w:p>
    <w:p w14:paraId="606EA989" w14:textId="77777777" w:rsidR="00364F26" w:rsidRPr="00643568" w:rsidRDefault="00364F26" w:rsidP="00364F26">
      <w:pPr>
        <w:rPr>
          <w:lang w:val="es-ES"/>
        </w:rPr>
      </w:pPr>
    </w:p>
    <w:p w14:paraId="106AE302" w14:textId="77777777" w:rsidR="00364F26" w:rsidRPr="00643568" w:rsidRDefault="00364F26" w:rsidP="00364F26">
      <w:pPr>
        <w:rPr>
          <w:u w:val="single"/>
          <w:lang w:val="es-ES"/>
        </w:rPr>
      </w:pPr>
      <w:r w:rsidRPr="00643568">
        <w:rPr>
          <w:u w:val="single"/>
          <w:lang w:val="es-ES"/>
        </w:rPr>
        <w:t>Informe sobre la marcha de las actividades relativo a la ejecución del primer tramo del plan de gestión de eliminación de los HCFC</w:t>
      </w:r>
    </w:p>
    <w:p w14:paraId="6F938F54" w14:textId="77777777" w:rsidR="00364F26" w:rsidRPr="00643568" w:rsidRDefault="00364F26" w:rsidP="00364F26">
      <w:pPr>
        <w:rPr>
          <w:lang w:val="es-ES"/>
        </w:rPr>
      </w:pPr>
    </w:p>
    <w:p w14:paraId="0AEE6DEC" w14:textId="5F4F957A" w:rsidR="00364F26" w:rsidRPr="00643568" w:rsidRDefault="00364F26" w:rsidP="00364F26">
      <w:pPr>
        <w:pStyle w:val="Heading1"/>
        <w:rPr>
          <w:lang w:val="es-ES"/>
        </w:rPr>
      </w:pPr>
      <w:r w:rsidRPr="00643568">
        <w:rPr>
          <w:lang w:val="es-ES"/>
        </w:rPr>
        <w:t xml:space="preserve">Tras la solicitud de clarificación respecto al retraso en la comunicación del segundo tramo, el PNUD informó que principalmente </w:t>
      </w:r>
      <w:r w:rsidR="004570A2" w:rsidRPr="00643568">
        <w:rPr>
          <w:lang w:val="es-ES"/>
        </w:rPr>
        <w:t>estaba causado por</w:t>
      </w:r>
      <w:r w:rsidRPr="00643568">
        <w:rPr>
          <w:lang w:val="es-ES"/>
        </w:rPr>
        <w:t xml:space="preserve"> los bajos niveles de desembolso, debido al proceso de adquisiciones; no ha sido posible iniciar el componente relacionado con la demostración de la tecnología de refrigeradores comerciales basada en CO</w:t>
      </w:r>
      <w:r w:rsidRPr="00643568">
        <w:rPr>
          <w:vertAlign w:val="subscript"/>
          <w:lang w:val="es-ES"/>
        </w:rPr>
        <w:t>2</w:t>
      </w:r>
      <w:r w:rsidRPr="00643568">
        <w:rPr>
          <w:lang w:val="es-ES"/>
        </w:rPr>
        <w:t>, puesto que la industria necesitaba más tiempo para entender las repercusiones de adoptar una tecnología basada en el CO</w:t>
      </w:r>
      <w:r w:rsidRPr="00643568">
        <w:rPr>
          <w:vertAlign w:val="subscript"/>
          <w:lang w:val="es-ES"/>
        </w:rPr>
        <w:t>2</w:t>
      </w:r>
      <w:r w:rsidRPr="00643568">
        <w:rPr>
          <w:lang w:val="es-ES"/>
        </w:rPr>
        <w:t xml:space="preserve"> y </w:t>
      </w:r>
      <w:r w:rsidR="004570A2" w:rsidRPr="00643568">
        <w:rPr>
          <w:lang w:val="es-ES"/>
        </w:rPr>
        <w:t xml:space="preserve">para </w:t>
      </w:r>
      <w:r w:rsidRPr="00643568">
        <w:rPr>
          <w:lang w:val="es-ES"/>
        </w:rPr>
        <w:t>comprometerse a un modelo de financiación.</w:t>
      </w:r>
    </w:p>
    <w:p w14:paraId="77FBB97E" w14:textId="77777777" w:rsidR="00364F26" w:rsidRPr="00643568" w:rsidRDefault="00364F26" w:rsidP="00364F26">
      <w:pPr>
        <w:rPr>
          <w:i/>
          <w:lang w:val="es-ES"/>
        </w:rPr>
      </w:pPr>
      <w:r w:rsidRPr="00643568">
        <w:rPr>
          <w:i/>
          <w:lang w:val="es-ES"/>
        </w:rPr>
        <w:t>Marco jurídico</w:t>
      </w:r>
    </w:p>
    <w:p w14:paraId="0F0810E9" w14:textId="77777777" w:rsidR="00364F26" w:rsidRPr="00643568" w:rsidRDefault="00364F26" w:rsidP="00364F26">
      <w:pPr>
        <w:rPr>
          <w:lang w:val="es-ES"/>
        </w:rPr>
      </w:pPr>
    </w:p>
    <w:p w14:paraId="437D711E" w14:textId="77777777" w:rsidR="00364F26" w:rsidRPr="00643568" w:rsidRDefault="00364F26" w:rsidP="00364F26">
      <w:pPr>
        <w:pStyle w:val="Heading1"/>
        <w:rPr>
          <w:lang w:val="es-ES"/>
        </w:rPr>
      </w:pPr>
      <w:r w:rsidRPr="00643568">
        <w:rPr>
          <w:lang w:val="es-ES"/>
        </w:rPr>
        <w:t xml:space="preserve">El Gobierno de la República de Moldova ha asignado ya cuotas de importación de HCFC para 2019 para cinco empresas por un tonelaje de 0,605 toneladas PAO (11 tm), que corresponden a aproximadamente el 67,2% del nivel de consumo permisible de acuerdo al Protocolo de Montreal.  </w:t>
      </w:r>
    </w:p>
    <w:p w14:paraId="3E6967C3" w14:textId="77777777" w:rsidR="00364F26" w:rsidRPr="00643568" w:rsidRDefault="00364F26" w:rsidP="00364F26">
      <w:pPr>
        <w:rPr>
          <w:i/>
          <w:lang w:val="es-ES"/>
        </w:rPr>
      </w:pPr>
      <w:r w:rsidRPr="00643568">
        <w:rPr>
          <w:i/>
          <w:lang w:val="es-ES"/>
        </w:rPr>
        <w:t>Sector de servicio y mantenimiento de equipos de refrigeración</w:t>
      </w:r>
    </w:p>
    <w:p w14:paraId="6CBE71D6" w14:textId="77777777" w:rsidR="00364F26" w:rsidRPr="00643568" w:rsidRDefault="00364F26" w:rsidP="00364F26">
      <w:pPr>
        <w:rPr>
          <w:lang w:val="es-ES"/>
        </w:rPr>
      </w:pPr>
    </w:p>
    <w:p w14:paraId="61222251" w14:textId="77777777" w:rsidR="00364F26" w:rsidRPr="00643568" w:rsidRDefault="00364F26" w:rsidP="00364F26">
      <w:pPr>
        <w:pStyle w:val="Heading1"/>
        <w:rPr>
          <w:lang w:val="es-ES"/>
        </w:rPr>
      </w:pPr>
      <w:r w:rsidRPr="00643568">
        <w:rPr>
          <w:lang w:val="es-ES"/>
        </w:rPr>
        <w:t>El PNUD ha clarificado que en el país no hay equipos de HCFC retroadaptados con refrigerantes inflamables. El Gobierno de Moldova es totalmente consciente de las decisiones pertinentes del Comité Ejecutivo sobre la retroadaptación de equipos</w:t>
      </w:r>
      <w:r w:rsidRPr="00643568">
        <w:rPr>
          <w:rStyle w:val="FootnoteReference"/>
          <w:lang w:val="es-ES"/>
        </w:rPr>
        <w:footnoteReference w:id="3"/>
      </w:r>
      <w:r w:rsidRPr="00643568">
        <w:rPr>
          <w:lang w:val="es-ES"/>
        </w:rPr>
        <w:t>. Los programas de formación y el código de buenas prácticas cubren el uso seguro de refrigerantes inflamables, pero no fomentan la retroadaptación de equipos de HCFC con sustancias alternativas inflamables.</w:t>
      </w:r>
    </w:p>
    <w:p w14:paraId="758B55C3" w14:textId="77777777" w:rsidR="00364F26" w:rsidRPr="00CB5062" w:rsidRDefault="00364F26" w:rsidP="00364F26">
      <w:pPr>
        <w:pStyle w:val="Heading1"/>
        <w:rPr>
          <w:lang w:val="es-ES"/>
        </w:rPr>
      </w:pPr>
      <w:r w:rsidRPr="00CB5062">
        <w:rPr>
          <w:lang w:val="es-ES"/>
        </w:rPr>
        <w:t>Tras la solicitud de clarificación sobre el proceso de certificación de técnicos, el PNUD explicó que la normativa sobre formación y certificación de técnicos está en línea con el Reglamento (UE) 517/2014 sobre los gases fluorados. En la formación teórica se incluye una sección sobre el uso seguro de refrigerantes alternativos (NH</w:t>
      </w:r>
      <w:r w:rsidRPr="00CB5062">
        <w:rPr>
          <w:vertAlign w:val="subscript"/>
          <w:lang w:val="es-ES"/>
        </w:rPr>
        <w:t>3</w:t>
      </w:r>
      <w:r w:rsidRPr="00CB5062">
        <w:rPr>
          <w:lang w:val="es-ES"/>
        </w:rPr>
        <w:t>, CO</w:t>
      </w:r>
      <w:r w:rsidRPr="00CB5062">
        <w:rPr>
          <w:vertAlign w:val="subscript"/>
          <w:lang w:val="es-ES"/>
        </w:rPr>
        <w:t>2</w:t>
      </w:r>
      <w:r w:rsidRPr="00CB5062">
        <w:rPr>
          <w:lang w:val="es-ES"/>
        </w:rPr>
        <w:t>, hidrocarburos), pero de momento no formará parte de la certificación. En este momento, la formación y certificación únicamente cubren los HCFC y los HFC. En el futuro, el Gobierno podría evaluar la posibilidad de vincular la certificación con la compra y el uso de refrigerantes.</w:t>
      </w:r>
    </w:p>
    <w:p w14:paraId="7D661FF5" w14:textId="31445095" w:rsidR="00364F26" w:rsidRPr="00CB5062" w:rsidRDefault="00364F26" w:rsidP="00364F26">
      <w:pPr>
        <w:pStyle w:val="Heading1"/>
        <w:rPr>
          <w:lang w:val="es-ES"/>
        </w:rPr>
      </w:pPr>
      <w:r w:rsidRPr="00CB5062">
        <w:rPr>
          <w:lang w:val="es-ES"/>
        </w:rPr>
        <w:t>El PNUD ha aclarado que el Gobierno ya ha iniciado la ejecución de los proyectos de demostración de tecnologías que utilizan CO</w:t>
      </w:r>
      <w:r w:rsidRPr="00CB5062">
        <w:rPr>
          <w:vertAlign w:val="subscript"/>
          <w:lang w:val="es-ES"/>
        </w:rPr>
        <w:t>2</w:t>
      </w:r>
      <w:r w:rsidRPr="00CB5062">
        <w:rPr>
          <w:lang w:val="es-ES"/>
        </w:rPr>
        <w:t xml:space="preserve"> en el sector de la refrigeración comercial; debido al alto grado de cofinanciación requerido para la adopción de </w:t>
      </w:r>
      <w:r w:rsidR="004570A2" w:rsidRPr="00CB5062">
        <w:rPr>
          <w:lang w:val="es-ES"/>
        </w:rPr>
        <w:t xml:space="preserve">esta </w:t>
      </w:r>
      <w:r w:rsidRPr="00CB5062">
        <w:rPr>
          <w:lang w:val="es-ES"/>
        </w:rPr>
        <w:t xml:space="preserve">tecnología, ha sido necesario realizar detallados contactos y consultas con la industria. El PNUD también ha informado de que las consultas técnicas, la confirmación de la disponibilidad de los componentes y las conversaciones sobre la cofinanciación con los posibles </w:t>
      </w:r>
      <w:r w:rsidRPr="00CB5062">
        <w:rPr>
          <w:lang w:val="es-ES"/>
        </w:rPr>
        <w:lastRenderedPageBreak/>
        <w:t xml:space="preserve">beneficiarios se encuentran actualmente en una fase avanzada. El PNUD y el PNUMA podrían llevar a cabo una misión en marzo de 2020 para, entre otras cosas, revisar </w:t>
      </w:r>
      <w:r w:rsidR="004570A2" w:rsidRPr="00CB5062">
        <w:rPr>
          <w:lang w:val="es-ES"/>
        </w:rPr>
        <w:t>en detalle</w:t>
      </w:r>
      <w:r w:rsidRPr="00CB5062">
        <w:rPr>
          <w:lang w:val="es-ES"/>
        </w:rPr>
        <w:t xml:space="preserve"> el estado de ejecución de las actividades correspondientes a los proyectos de demostración. El número de destinatarios que instalarán tecnología basada en CO</w:t>
      </w:r>
      <w:r w:rsidRPr="00CB5062">
        <w:rPr>
          <w:vertAlign w:val="subscript"/>
          <w:lang w:val="es-ES"/>
        </w:rPr>
        <w:t>2</w:t>
      </w:r>
      <w:r w:rsidRPr="00CB5062">
        <w:rPr>
          <w:lang w:val="es-ES"/>
        </w:rPr>
        <w:t xml:space="preserve"> quedará definido, tras consultas con la DNO, como máximo el 31 de marzo de 2020. El PNUD también clarificó que se prevé acelerar el proyecto en 2020 y presentar el tercer tramo en la 86ª reunión, tal como estaba previsto.</w:t>
      </w:r>
    </w:p>
    <w:p w14:paraId="51E4FF9A" w14:textId="77777777" w:rsidR="00364F26" w:rsidRPr="00643568" w:rsidRDefault="00364F26" w:rsidP="00364F26">
      <w:pPr>
        <w:rPr>
          <w:u w:val="single"/>
          <w:lang w:val="es-ES"/>
        </w:rPr>
      </w:pPr>
      <w:r w:rsidRPr="00CB5062">
        <w:rPr>
          <w:u w:val="single"/>
          <w:lang w:val="es-ES"/>
        </w:rPr>
        <w:t>Conclus</w:t>
      </w:r>
      <w:r w:rsidRPr="00643568">
        <w:rPr>
          <w:u w:val="single"/>
          <w:lang w:val="es-ES"/>
        </w:rPr>
        <w:t xml:space="preserve">ión </w:t>
      </w:r>
    </w:p>
    <w:p w14:paraId="592E8BB0" w14:textId="77777777" w:rsidR="00364F26" w:rsidRPr="00643568" w:rsidRDefault="00364F26" w:rsidP="00364F26">
      <w:pPr>
        <w:rPr>
          <w:lang w:val="es-ES"/>
        </w:rPr>
      </w:pPr>
    </w:p>
    <w:p w14:paraId="69B1C97C" w14:textId="288A32F0" w:rsidR="00364F26" w:rsidRPr="00643568" w:rsidRDefault="00364F26" w:rsidP="00364F26">
      <w:pPr>
        <w:pStyle w:val="Heading1"/>
        <w:rPr>
          <w:lang w:val="es-ES"/>
        </w:rPr>
      </w:pPr>
      <w:r w:rsidRPr="00643568">
        <w:rPr>
          <w:lang w:val="es-ES"/>
        </w:rPr>
        <w:t xml:space="preserve">La ejecución de la etapa II del PGEH está avanzando. El sistema del país para la concesión de licencias y de cuotas está operativo y permitirá cumplir con los objetivos de control del Protocolo de Montreal; el consumo actual es un 65,6% inferior a los objetivos de 2018 y las cuotas de 2019 se han establecido en un 67,2% del consumo permitido. Se está ejecutando la formación sobre la normativa relativa a los HCFC y los equipos que utilizan HCFC destinada a funcionarios de aduanas y a los funcionarios responsables de asegurar el cumplimiento. También se está </w:t>
      </w:r>
      <w:r w:rsidR="004570A2" w:rsidRPr="00643568">
        <w:rPr>
          <w:lang w:val="es-ES"/>
        </w:rPr>
        <w:t>ejecutando</w:t>
      </w:r>
      <w:r w:rsidRPr="00643568">
        <w:rPr>
          <w:lang w:val="es-ES"/>
        </w:rPr>
        <w:t xml:space="preserve"> la integración del módulo de formación en los planes de estudios de dichos funcionarios. Se han proporcionado equipos de formación a Tehnofrig y a dos universidades de Chisinau que ofrecen formación sobre refrigeración, aire acondicionado y bombas de calor. Se espera que la ejecución de estas actividades garantice la sostenibilidad a largo plazo de la eliminación de HCFC y siga permitiendo al país cumplir con sus obligaciones correspondientes dentro del Protocolo. El desembolso de los fondos del segundo tramo ha alcanzado el 41%. </w:t>
      </w:r>
    </w:p>
    <w:p w14:paraId="648B7F20" w14:textId="77777777" w:rsidR="00364F26" w:rsidRPr="00643568" w:rsidRDefault="00364F26" w:rsidP="00364F26">
      <w:pPr>
        <w:keepNext/>
        <w:rPr>
          <w:lang w:val="es-ES"/>
        </w:rPr>
      </w:pPr>
      <w:r w:rsidRPr="00643568">
        <w:rPr>
          <w:b/>
          <w:lang w:val="es-ES"/>
        </w:rPr>
        <w:t xml:space="preserve">RECOMENDACIÓN </w:t>
      </w:r>
    </w:p>
    <w:p w14:paraId="5698C9BD" w14:textId="77777777" w:rsidR="00364F26" w:rsidRPr="00643568" w:rsidRDefault="00364F26" w:rsidP="00364F26">
      <w:pPr>
        <w:keepNext/>
        <w:rPr>
          <w:lang w:val="es-ES"/>
        </w:rPr>
      </w:pPr>
    </w:p>
    <w:p w14:paraId="3E802CB4" w14:textId="77777777" w:rsidR="00364F26" w:rsidRPr="00643568" w:rsidRDefault="00364F26" w:rsidP="00364F26">
      <w:pPr>
        <w:pStyle w:val="Heading1"/>
        <w:rPr>
          <w:lang w:val="es-ES"/>
        </w:rPr>
      </w:pPr>
      <w:r w:rsidRPr="00643568">
        <w:rPr>
          <w:lang w:val="es-ES"/>
        </w:rPr>
        <w:t>La Secretaría del Fondo recomienda que el Comité Ejecutivo tome nota del informe sobre la marcha de las actividades relativo a la ejecución del primer tramo de la etapa II del plan de gestión de eliminación de los HCFC (PGEH) de la República de Moldova; recomienda además la aprobación general del segundo tramo de la etapa II del PGEH de la República de Moldova, así como el plan de ejecución del tramo para el período 2020-2021 correspondiente con el nivel de financiación que se muestra en el siguiente cuadro, bajo la asunción de que el Gobierno, a través del PNUD, presentará en la 85 reunión un informe detallado sobre el estado de ejecución de los proyectos de demostración del uso de tecnología basada en CO</w:t>
      </w:r>
      <w:r w:rsidRPr="00643568">
        <w:rPr>
          <w:vertAlign w:val="subscript"/>
          <w:lang w:val="es-ES"/>
        </w:rPr>
        <w:t>2</w:t>
      </w:r>
      <w:r w:rsidRPr="00643568">
        <w:rPr>
          <w:lang w:val="es-ES"/>
        </w:rPr>
        <w:t xml:space="preserve"> en el sector de la refrigeración comercial.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364F26" w:rsidRPr="00643568" w14:paraId="60DFD3DC" w14:textId="77777777" w:rsidTr="00A76FC6">
        <w:tc>
          <w:tcPr>
            <w:tcW w:w="540" w:type="dxa"/>
          </w:tcPr>
          <w:p w14:paraId="563FD573" w14:textId="77777777" w:rsidR="00364F26" w:rsidRPr="00643568" w:rsidRDefault="00364F26" w:rsidP="00A76FC6">
            <w:pPr>
              <w:keepNext/>
              <w:jc w:val="center"/>
              <w:rPr>
                <w:b/>
                <w:bCs/>
                <w:sz w:val="20"/>
                <w:szCs w:val="20"/>
                <w:lang w:val="es-ES"/>
              </w:rPr>
            </w:pPr>
          </w:p>
        </w:tc>
        <w:tc>
          <w:tcPr>
            <w:tcW w:w="4320" w:type="dxa"/>
          </w:tcPr>
          <w:p w14:paraId="69EC715F" w14:textId="77777777" w:rsidR="00364F26" w:rsidRPr="00643568" w:rsidRDefault="00364F26" w:rsidP="00A76FC6">
            <w:pPr>
              <w:keepNext/>
              <w:jc w:val="center"/>
              <w:rPr>
                <w:b/>
                <w:bCs/>
                <w:sz w:val="20"/>
                <w:szCs w:val="20"/>
                <w:lang w:val="es-ES"/>
              </w:rPr>
            </w:pPr>
            <w:r w:rsidRPr="00643568">
              <w:rPr>
                <w:b/>
                <w:bCs/>
                <w:sz w:val="20"/>
                <w:szCs w:val="20"/>
                <w:lang w:val="es-ES"/>
              </w:rPr>
              <w:t>Título del proyecto</w:t>
            </w:r>
          </w:p>
        </w:tc>
        <w:tc>
          <w:tcPr>
            <w:tcW w:w="1461" w:type="dxa"/>
            <w:tcMar>
              <w:left w:w="29" w:type="dxa"/>
              <w:right w:w="29" w:type="dxa"/>
            </w:tcMar>
          </w:tcPr>
          <w:p w14:paraId="2EC62620" w14:textId="77777777" w:rsidR="00364F26" w:rsidRPr="00643568" w:rsidRDefault="00364F26" w:rsidP="00A76FC6">
            <w:pPr>
              <w:keepNext/>
              <w:jc w:val="center"/>
              <w:rPr>
                <w:b/>
                <w:bCs/>
                <w:sz w:val="20"/>
                <w:szCs w:val="20"/>
                <w:lang w:val="es-ES"/>
              </w:rPr>
            </w:pPr>
            <w:r w:rsidRPr="00643568">
              <w:rPr>
                <w:b/>
                <w:bCs/>
                <w:sz w:val="20"/>
                <w:szCs w:val="20"/>
                <w:lang w:val="es-ES"/>
              </w:rPr>
              <w:t>Financiación del proyecto ($EUA)</w:t>
            </w:r>
          </w:p>
        </w:tc>
        <w:tc>
          <w:tcPr>
            <w:tcW w:w="1461" w:type="dxa"/>
            <w:tcMar>
              <w:left w:w="29" w:type="dxa"/>
              <w:right w:w="29" w:type="dxa"/>
            </w:tcMar>
          </w:tcPr>
          <w:p w14:paraId="02B16096" w14:textId="77777777" w:rsidR="00364F26" w:rsidRPr="00643568" w:rsidRDefault="00364F26" w:rsidP="00A76FC6">
            <w:pPr>
              <w:keepNext/>
              <w:jc w:val="center"/>
              <w:rPr>
                <w:b/>
                <w:bCs/>
                <w:sz w:val="20"/>
                <w:szCs w:val="20"/>
                <w:lang w:val="es-ES"/>
              </w:rPr>
            </w:pPr>
            <w:r w:rsidRPr="00643568">
              <w:rPr>
                <w:b/>
                <w:bCs/>
                <w:sz w:val="20"/>
                <w:szCs w:val="20"/>
                <w:lang w:val="es-ES"/>
              </w:rPr>
              <w:t>Gastos de apoyo ($EUA)</w:t>
            </w:r>
          </w:p>
        </w:tc>
        <w:tc>
          <w:tcPr>
            <w:tcW w:w="1461" w:type="dxa"/>
            <w:tcMar>
              <w:left w:w="29" w:type="dxa"/>
              <w:right w:w="29" w:type="dxa"/>
            </w:tcMar>
          </w:tcPr>
          <w:p w14:paraId="69D30E7D" w14:textId="77777777" w:rsidR="00364F26" w:rsidRPr="00643568" w:rsidRDefault="00364F26" w:rsidP="00A76FC6">
            <w:pPr>
              <w:keepNext/>
              <w:jc w:val="center"/>
              <w:rPr>
                <w:b/>
                <w:bCs/>
                <w:sz w:val="20"/>
                <w:szCs w:val="20"/>
                <w:lang w:val="es-ES"/>
              </w:rPr>
            </w:pPr>
            <w:r w:rsidRPr="00643568">
              <w:rPr>
                <w:b/>
                <w:bCs/>
                <w:sz w:val="20"/>
                <w:szCs w:val="20"/>
                <w:lang w:val="es-ES"/>
              </w:rPr>
              <w:t>Organismo de ejecución</w:t>
            </w:r>
          </w:p>
        </w:tc>
      </w:tr>
      <w:tr w:rsidR="00364F26" w:rsidRPr="00643568" w14:paraId="3D9FD17D" w14:textId="77777777" w:rsidTr="00A76FC6">
        <w:tc>
          <w:tcPr>
            <w:tcW w:w="540" w:type="dxa"/>
          </w:tcPr>
          <w:p w14:paraId="05CF98D6" w14:textId="77777777" w:rsidR="00364F26" w:rsidRPr="00643568" w:rsidRDefault="00364F26" w:rsidP="00A76FC6">
            <w:pPr>
              <w:keepNext/>
              <w:rPr>
                <w:sz w:val="20"/>
                <w:szCs w:val="20"/>
                <w:lang w:val="es-ES"/>
              </w:rPr>
            </w:pPr>
            <w:r w:rsidRPr="00643568">
              <w:rPr>
                <w:sz w:val="20"/>
                <w:szCs w:val="20"/>
                <w:lang w:val="es-ES"/>
              </w:rPr>
              <w:t>(a)</w:t>
            </w:r>
          </w:p>
        </w:tc>
        <w:tc>
          <w:tcPr>
            <w:tcW w:w="4320" w:type="dxa"/>
          </w:tcPr>
          <w:p w14:paraId="0826EB2A" w14:textId="77777777" w:rsidR="00364F26" w:rsidRPr="00643568" w:rsidRDefault="00364F26" w:rsidP="00A76FC6">
            <w:pPr>
              <w:keepNext/>
              <w:rPr>
                <w:sz w:val="20"/>
                <w:szCs w:val="20"/>
                <w:lang w:val="es-ES"/>
              </w:rPr>
            </w:pPr>
            <w:r w:rsidRPr="00643568">
              <w:rPr>
                <w:sz w:val="20"/>
                <w:szCs w:val="20"/>
                <w:lang w:val="es-ES"/>
              </w:rPr>
              <w:t>Plan de gestión de eliminación de los HCFC (etapa II, segundo tramo)</w:t>
            </w:r>
          </w:p>
        </w:tc>
        <w:tc>
          <w:tcPr>
            <w:tcW w:w="1461" w:type="dxa"/>
          </w:tcPr>
          <w:p w14:paraId="58185E2F" w14:textId="77777777" w:rsidR="00364F26" w:rsidRPr="00643568" w:rsidRDefault="00364F26" w:rsidP="00A76FC6">
            <w:pPr>
              <w:keepNext/>
              <w:jc w:val="right"/>
              <w:rPr>
                <w:sz w:val="20"/>
                <w:szCs w:val="20"/>
                <w:lang w:val="es-ES"/>
              </w:rPr>
            </w:pPr>
            <w:r w:rsidRPr="00643568">
              <w:rPr>
                <w:sz w:val="20"/>
                <w:szCs w:val="20"/>
                <w:lang w:val="es-ES"/>
              </w:rPr>
              <w:t>26 100</w:t>
            </w:r>
          </w:p>
        </w:tc>
        <w:tc>
          <w:tcPr>
            <w:tcW w:w="1461" w:type="dxa"/>
          </w:tcPr>
          <w:p w14:paraId="39E20632" w14:textId="77777777" w:rsidR="00364F26" w:rsidRPr="00643568" w:rsidRDefault="00364F26" w:rsidP="00A76FC6">
            <w:pPr>
              <w:keepNext/>
              <w:jc w:val="right"/>
              <w:rPr>
                <w:sz w:val="20"/>
                <w:szCs w:val="20"/>
                <w:lang w:val="es-ES"/>
              </w:rPr>
            </w:pPr>
            <w:r w:rsidRPr="00643568">
              <w:rPr>
                <w:sz w:val="20"/>
                <w:szCs w:val="20"/>
                <w:lang w:val="es-ES"/>
              </w:rPr>
              <w:t>3 393</w:t>
            </w:r>
          </w:p>
        </w:tc>
        <w:tc>
          <w:tcPr>
            <w:tcW w:w="1461" w:type="dxa"/>
          </w:tcPr>
          <w:p w14:paraId="2F146CD4" w14:textId="77777777" w:rsidR="00364F26" w:rsidRPr="00643568" w:rsidRDefault="00364F26" w:rsidP="00A76FC6">
            <w:pPr>
              <w:keepNext/>
              <w:jc w:val="center"/>
              <w:rPr>
                <w:sz w:val="20"/>
                <w:szCs w:val="20"/>
                <w:lang w:val="es-ES"/>
              </w:rPr>
            </w:pPr>
            <w:r w:rsidRPr="00643568">
              <w:rPr>
                <w:sz w:val="20"/>
                <w:szCs w:val="20"/>
                <w:lang w:val="es-ES"/>
              </w:rPr>
              <w:t>PNUMA</w:t>
            </w:r>
          </w:p>
        </w:tc>
      </w:tr>
    </w:tbl>
    <w:p w14:paraId="13334F6E" w14:textId="00B8F32D" w:rsidR="00CB5062" w:rsidRDefault="00CB5062" w:rsidP="00364F26">
      <w:pPr>
        <w:rPr>
          <w:lang w:val="es-ES"/>
        </w:rPr>
      </w:pPr>
      <w:bookmarkStart w:id="0" w:name="_GoBack"/>
      <w:bookmarkEnd w:id="0"/>
    </w:p>
    <w:p w14:paraId="5255C509" w14:textId="77777777" w:rsidR="00CB5062" w:rsidRPr="00643568" w:rsidRDefault="00CB5062" w:rsidP="00364F26">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64F26" w:rsidRPr="00643568" w14:paraId="08020114" w14:textId="77777777" w:rsidTr="00A76FC6">
        <w:tc>
          <w:tcPr>
            <w:tcW w:w="1871" w:type="dxa"/>
          </w:tcPr>
          <w:p w14:paraId="74EE5D7D" w14:textId="77777777" w:rsidR="00364F26" w:rsidRPr="00643568" w:rsidRDefault="00364F26" w:rsidP="00A76FC6">
            <w:pPr>
              <w:rPr>
                <w:lang w:val="es-ES"/>
              </w:rPr>
            </w:pPr>
          </w:p>
        </w:tc>
        <w:tc>
          <w:tcPr>
            <w:tcW w:w="1872" w:type="dxa"/>
          </w:tcPr>
          <w:p w14:paraId="77857087" w14:textId="77777777" w:rsidR="00364F26" w:rsidRPr="00643568" w:rsidRDefault="00364F26" w:rsidP="00A76FC6">
            <w:pPr>
              <w:rPr>
                <w:lang w:val="es-ES"/>
              </w:rPr>
            </w:pPr>
          </w:p>
        </w:tc>
        <w:tc>
          <w:tcPr>
            <w:tcW w:w="1872" w:type="dxa"/>
            <w:tcBorders>
              <w:bottom w:val="single" w:sz="4" w:space="0" w:color="auto"/>
            </w:tcBorders>
          </w:tcPr>
          <w:p w14:paraId="553AEF71" w14:textId="77777777" w:rsidR="00364F26" w:rsidRPr="00643568" w:rsidRDefault="00364F26" w:rsidP="00A76FC6">
            <w:pPr>
              <w:rPr>
                <w:lang w:val="es-ES"/>
              </w:rPr>
            </w:pPr>
          </w:p>
        </w:tc>
        <w:tc>
          <w:tcPr>
            <w:tcW w:w="1872" w:type="dxa"/>
          </w:tcPr>
          <w:p w14:paraId="51009A64" w14:textId="77777777" w:rsidR="00364F26" w:rsidRPr="00643568" w:rsidRDefault="00364F26" w:rsidP="00A76FC6">
            <w:pPr>
              <w:rPr>
                <w:lang w:val="es-ES"/>
              </w:rPr>
            </w:pPr>
          </w:p>
        </w:tc>
        <w:tc>
          <w:tcPr>
            <w:tcW w:w="1873" w:type="dxa"/>
          </w:tcPr>
          <w:p w14:paraId="1F2FCE17" w14:textId="77777777" w:rsidR="00364F26" w:rsidRPr="00643568" w:rsidRDefault="00364F26" w:rsidP="00A76FC6">
            <w:pPr>
              <w:rPr>
                <w:lang w:val="es-ES"/>
              </w:rPr>
            </w:pPr>
          </w:p>
        </w:tc>
      </w:tr>
    </w:tbl>
    <w:p w14:paraId="4FF022FF" w14:textId="77777777" w:rsidR="00364F26" w:rsidRPr="00643568" w:rsidRDefault="00364F26" w:rsidP="00364F26">
      <w:pPr>
        <w:tabs>
          <w:tab w:val="left" w:pos="8280"/>
        </w:tabs>
        <w:rPr>
          <w:lang w:val="es-ES"/>
        </w:rPr>
      </w:pPr>
    </w:p>
    <w:sectPr w:rsidR="00364F26" w:rsidRPr="00643568" w:rsidSect="00364F2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2DB7B" w14:textId="77777777" w:rsidR="00402C38" w:rsidRDefault="00402C38">
      <w:r>
        <w:separator/>
      </w:r>
    </w:p>
  </w:endnote>
  <w:endnote w:type="continuationSeparator" w:id="0">
    <w:p w14:paraId="7E928105" w14:textId="77777777" w:rsidR="00402C38" w:rsidRDefault="00402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1C7DB" w14:textId="64506D1D" w:rsidR="004570A2" w:rsidRDefault="004570A2" w:rsidP="004570A2">
    <w:pPr>
      <w:jc w:val="center"/>
    </w:pPr>
    <w:r>
      <w:fldChar w:fldCharType="begin"/>
    </w:r>
    <w:r>
      <w:instrText xml:space="preserve"> PAGE </w:instrText>
    </w:r>
    <w:r>
      <w:fldChar w:fldCharType="separate"/>
    </w:r>
    <w:r w:rsidR="00705879">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A45E0" w14:textId="76957A53" w:rsidR="004570A2" w:rsidRDefault="004570A2" w:rsidP="004570A2">
    <w:pPr>
      <w:jc w:val="center"/>
    </w:pPr>
    <w:r>
      <w:fldChar w:fldCharType="begin"/>
    </w:r>
    <w:r>
      <w:instrText xml:space="preserve"> PAGE </w:instrText>
    </w:r>
    <w:r>
      <w:fldChar w:fldCharType="separate"/>
    </w:r>
    <w:r w:rsidR="00705879">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0A500" w14:textId="4D4BF6C4" w:rsidR="00CB5062" w:rsidRPr="004A5297" w:rsidRDefault="00CB5062" w:rsidP="00CB506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62717" w14:textId="77777777" w:rsidR="00402C38" w:rsidRDefault="00402C38">
      <w:r>
        <w:separator/>
      </w:r>
    </w:p>
  </w:footnote>
  <w:footnote w:type="continuationSeparator" w:id="0">
    <w:p w14:paraId="44E7E1DB" w14:textId="77777777" w:rsidR="00402C38" w:rsidRDefault="00402C38">
      <w:r>
        <w:continuationSeparator/>
      </w:r>
    </w:p>
  </w:footnote>
  <w:footnote w:id="1">
    <w:p w14:paraId="4A7B7C75" w14:textId="77777777" w:rsidR="00364F26" w:rsidRPr="000D1ED0" w:rsidRDefault="00364F26" w:rsidP="00364F26">
      <w:pPr>
        <w:pStyle w:val="FootnoteText"/>
      </w:pPr>
      <w:r>
        <w:rPr>
          <w:rStyle w:val="FootnoteReference"/>
        </w:rPr>
        <w:footnoteRef/>
      </w:r>
      <w:r>
        <w:t xml:space="preserve"> Según la nota del 27 de septiembre de 2019 enviada por el Ministerio de Agricultura, Desarrollo Regional y Medio Ambiente de la República de Moldova al PNUD.</w:t>
      </w:r>
    </w:p>
  </w:footnote>
  <w:footnote w:id="2">
    <w:p w14:paraId="7E627CF3" w14:textId="77777777" w:rsidR="00364F26" w:rsidRPr="000D1ED0" w:rsidRDefault="00364F26" w:rsidP="00364F26">
      <w:pPr>
        <w:pStyle w:val="FootnoteText"/>
      </w:pPr>
      <w:r>
        <w:rPr>
          <w:rStyle w:val="FootnoteReference"/>
        </w:rPr>
        <w:footnoteRef/>
      </w:r>
      <w:r>
        <w:t xml:space="preserve"> Mezcla de HFC que contiene HFC-125, HFC-134a y R-600a.</w:t>
      </w:r>
    </w:p>
  </w:footnote>
  <w:footnote w:id="3">
    <w:p w14:paraId="23607E6D" w14:textId="77777777" w:rsidR="00364F26" w:rsidRPr="00440705" w:rsidRDefault="00364F26" w:rsidP="00364F26">
      <w:pPr>
        <w:pStyle w:val="FootnoteText"/>
      </w:pPr>
      <w:r>
        <w:rPr>
          <w:rStyle w:val="FootnoteReference"/>
        </w:rPr>
        <w:footnoteRef/>
      </w:r>
      <w:r>
        <w:t xml:space="preserve"> Decisiones 72/17 y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F7BC5" w14:textId="136C232E" w:rsidR="00CB5062" w:rsidRDefault="00CB5062">
    <w:pPr>
      <w:pStyle w:val="Header"/>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/84/58</w:t>
    </w:r>
    <w:r>
      <w:fldChar w:fldCharType="end"/>
    </w:r>
  </w:p>
  <w:p w14:paraId="368E4ED0" w14:textId="77777777" w:rsidR="00CB5062" w:rsidRDefault="00CB5062">
    <w:pPr>
      <w:pStyle w:val="Header"/>
    </w:pPr>
  </w:p>
  <w:p w14:paraId="7443F39C" w14:textId="77777777" w:rsidR="00CB5062" w:rsidRDefault="00CB506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CEC61" w14:textId="0DB0FF3A" w:rsidR="00CB5062" w:rsidRDefault="00CB5062" w:rsidP="00CB5062">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/84/58</w:t>
    </w:r>
    <w:r>
      <w:fldChar w:fldCharType="end"/>
    </w:r>
  </w:p>
  <w:p w14:paraId="5A3C1448" w14:textId="56D01513" w:rsidR="00CB5062" w:rsidRDefault="00CB5062" w:rsidP="00CB5062">
    <w:pPr>
      <w:pStyle w:val="Header"/>
      <w:jc w:val="right"/>
    </w:pPr>
  </w:p>
  <w:p w14:paraId="07C56607" w14:textId="77777777" w:rsidR="00CB5062" w:rsidRDefault="00CB5062" w:rsidP="00CB506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5DB"/>
    <w:rsid w:val="00106F6E"/>
    <w:rsid w:val="00114CAA"/>
    <w:rsid w:val="001C2D22"/>
    <w:rsid w:val="001F4047"/>
    <w:rsid w:val="00235D4C"/>
    <w:rsid w:val="0024162E"/>
    <w:rsid w:val="002B55DB"/>
    <w:rsid w:val="00364F26"/>
    <w:rsid w:val="003863A4"/>
    <w:rsid w:val="003B7115"/>
    <w:rsid w:val="00402C38"/>
    <w:rsid w:val="00455352"/>
    <w:rsid w:val="004570A2"/>
    <w:rsid w:val="00476E28"/>
    <w:rsid w:val="00643568"/>
    <w:rsid w:val="00705879"/>
    <w:rsid w:val="00831BC5"/>
    <w:rsid w:val="0087455A"/>
    <w:rsid w:val="00AB56E5"/>
    <w:rsid w:val="00C14E67"/>
    <w:rsid w:val="00CB5062"/>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CD464"/>
  <w15:docId w15:val="{65BE2E69-47E9-4323-9699-DF1F743EF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364F26"/>
    <w:pPr>
      <w:ind w:left="720"/>
      <w:contextualSpacing/>
    </w:pPr>
    <w:rPr>
      <w:lang w:val="es-ES"/>
    </w:rPr>
  </w:style>
  <w:style w:type="paragraph" w:styleId="FootnoteText">
    <w:name w:val="footnote text"/>
    <w:basedOn w:val="Normal"/>
    <w:link w:val="FootnoteTextChar"/>
    <w:uiPriority w:val="99"/>
    <w:semiHidden/>
    <w:unhideWhenUsed/>
    <w:rsid w:val="00364F26"/>
    <w:rPr>
      <w:sz w:val="20"/>
      <w:szCs w:val="20"/>
      <w:lang w:val="es-ES"/>
    </w:rPr>
  </w:style>
  <w:style w:type="character" w:customStyle="1" w:styleId="FootnoteTextChar">
    <w:name w:val="Footnote Text Char"/>
    <w:basedOn w:val="DefaultParagraphFont"/>
    <w:link w:val="FootnoteText"/>
    <w:uiPriority w:val="99"/>
    <w:semiHidden/>
    <w:rsid w:val="00364F26"/>
    <w:rPr>
      <w:lang w:val="es-ES"/>
    </w:rPr>
  </w:style>
  <w:style w:type="character" w:styleId="FootnoteReference">
    <w:name w:val="footnote reference"/>
    <w:basedOn w:val="DefaultParagraphFont"/>
    <w:uiPriority w:val="99"/>
    <w:semiHidden/>
    <w:unhideWhenUsed/>
    <w:rsid w:val="00364F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UNEP/OzL.Pro/ExCom/84/58</Document_x0020_Number>
  </documentManagement>
</p:properties>
</file>

<file path=customXml/itemProps1.xml><?xml version="1.0" encoding="utf-8"?>
<ds:datastoreItem xmlns:ds="http://schemas.openxmlformats.org/officeDocument/2006/customXml" ds:itemID="{738B41E4-08E8-4918-A82F-A3B7FF6927B4}"/>
</file>

<file path=customXml/itemProps2.xml><?xml version="1.0" encoding="utf-8"?>
<ds:datastoreItem xmlns:ds="http://schemas.openxmlformats.org/officeDocument/2006/customXml" ds:itemID="{FB47ED55-A60F-4363-98EB-A7ACD861735D}"/>
</file>

<file path=customXml/itemProps3.xml><?xml version="1.0" encoding="utf-8"?>
<ds:datastoreItem xmlns:ds="http://schemas.openxmlformats.org/officeDocument/2006/customXml" ds:itemID="{AA0CBF32-B871-4B5A-B751-CE54203917E1}"/>
</file>

<file path=customXml/itemProps4.xml><?xml version="1.0" encoding="utf-8"?>
<ds:datastoreItem xmlns:ds="http://schemas.openxmlformats.org/officeDocument/2006/customXml" ds:itemID="{F04F835F-46AF-4612-9210-773AE0E671E5}"/>
</file>

<file path=docProps/app.xml><?xml version="1.0" encoding="utf-8"?>
<Properties xmlns="http://schemas.openxmlformats.org/officeDocument/2006/extended-properties" xmlns:vt="http://schemas.openxmlformats.org/officeDocument/2006/docPropsVTypes">
  <Template>S84-template</Template>
  <TotalTime>25</TotalTime>
  <Pages>7</Pages>
  <Words>2964</Words>
  <Characters>15240</Characters>
  <Application>Microsoft Office Word</Application>
  <DocSecurity>0</DocSecurity>
  <Lines>127</Lines>
  <Paragraphs>36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Republica de Moldova (La)</vt:lpstr>
      <vt:lpstr/>
    </vt:vector>
  </TitlesOfParts>
  <Company>UNMFS</Company>
  <LinksUpToDate>false</LinksUpToDate>
  <CharactersWithSpaces>18168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Republica de Moldova</dc:title>
  <dc:subject>84a</dc:subject>
  <dc:creator>Diana Llorente Garijo</dc:creator>
  <dc:description/>
  <cp:lastModifiedBy>HBE</cp:lastModifiedBy>
  <cp:revision>5</cp:revision>
  <cp:lastPrinted>2001-05-26T16:40:00Z</cp:lastPrinted>
  <dcterms:created xsi:type="dcterms:W3CDTF">2019-11-26T13:48:00Z</dcterms:created>
  <dcterms:modified xsi:type="dcterms:W3CDTF">2019-12-07T20:53:00Z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UNEP/OzL.Pro/ExCom/84/58</vt:lpwstr>
  </property>
  <property fmtid="{D5CDD505-2E9C-101B-9397-08002B2CF9AE}" pid="3" name="Revision date">
    <vt:lpwstr>10/1/2019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